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vsdx" ContentType="application/vnd.ms-visio.drawing"/>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62B6A54" w14:textId="77777777" w:rsidR="004565CD" w:rsidRDefault="004565CD"/>
    <w:p w14:paraId="462B6A55" w14:textId="77777777" w:rsidR="002C5EE9" w:rsidRDefault="00894731" w:rsidP="00A91B80">
      <w:pPr>
        <w:tabs>
          <w:tab w:val="left" w:pos="8479"/>
        </w:tabs>
      </w:pPr>
      <w:r>
        <w:t xml:space="preserve">                                                                  </w:t>
      </w:r>
      <w:r w:rsidR="00A91B80">
        <w:tab/>
      </w:r>
    </w:p>
    <w:p w14:paraId="462B6A56" w14:textId="77777777" w:rsidR="004565CD" w:rsidRDefault="004565CD"/>
    <w:tbl>
      <w:tblPr>
        <w:tblW w:w="9928" w:type="dxa"/>
        <w:jc w:val="center"/>
        <w:tblBorders>
          <w:top w:val="dotted" w:sz="4" w:space="0" w:color="auto"/>
          <w:bottom w:val="dotted" w:sz="4" w:space="0" w:color="auto"/>
        </w:tblBorders>
        <w:shd w:val="clear" w:color="auto" w:fill="E6E6E6"/>
        <w:tblLook w:val="01E0" w:firstRow="1" w:lastRow="1" w:firstColumn="1" w:lastColumn="1" w:noHBand="0" w:noVBand="0"/>
      </w:tblPr>
      <w:tblGrid>
        <w:gridCol w:w="9928"/>
      </w:tblGrid>
      <w:tr w:rsidR="0096250E" w:rsidRPr="00804F60" w14:paraId="462B6A58" w14:textId="77777777" w:rsidTr="00804F60">
        <w:trPr>
          <w:trHeight w:val="567"/>
          <w:jc w:val="center"/>
        </w:trPr>
        <w:tc>
          <w:tcPr>
            <w:tcW w:w="9928" w:type="dxa"/>
            <w:shd w:val="clear" w:color="auto" w:fill="E0E0E0"/>
            <w:vAlign w:val="center"/>
          </w:tcPr>
          <w:p w14:paraId="462B6A57" w14:textId="471F0F3B" w:rsidR="0096250E" w:rsidRPr="007D5FD7" w:rsidRDefault="0096250E" w:rsidP="00A005D9">
            <w:pPr>
              <w:rPr>
                <w:rFonts w:ascii="Verdana" w:hAnsi="Verdana"/>
                <w:b/>
                <w:spacing w:val="20"/>
                <w:sz w:val="30"/>
                <w:szCs w:val="30"/>
                <w14:shadow w14:blurRad="50800" w14:dist="38100" w14:dir="2700000" w14:sx="100000" w14:sy="100000" w14:kx="0" w14:ky="0" w14:algn="tl">
                  <w14:srgbClr w14:val="000000">
                    <w14:alpha w14:val="60000"/>
                  </w14:srgbClr>
                </w14:shadow>
              </w:rPr>
            </w:pPr>
            <w:r w:rsidRPr="007D5FD7">
              <w:rPr>
                <w:rFonts w:ascii="Verdana" w:hAnsi="Verdana"/>
                <w:b/>
                <w:spacing w:val="20"/>
                <w:sz w:val="30"/>
                <w:szCs w:val="30"/>
                <w14:shadow w14:blurRad="50800" w14:dist="38100" w14:dir="2700000" w14:sx="100000" w14:sy="100000" w14:kx="0" w14:ky="0" w14:algn="tl">
                  <w14:srgbClr w14:val="000000">
                    <w14:alpha w14:val="60000"/>
                  </w14:srgbClr>
                </w14:shadow>
              </w:rPr>
              <w:t>ZAKLJUČNO POROČILO</w:t>
            </w:r>
            <w:r w:rsidR="00A91B80">
              <w:rPr>
                <w:rFonts w:ascii="Verdana" w:hAnsi="Verdana"/>
                <w:b/>
                <w:spacing w:val="20"/>
                <w:sz w:val="30"/>
                <w:szCs w:val="30"/>
                <w14:shadow w14:blurRad="50800" w14:dist="38100" w14:dir="2700000" w14:sx="100000" w14:sy="100000" w14:kx="0" w14:ky="0" w14:algn="tl">
                  <w14:srgbClr w14:val="000000">
                    <w14:alpha w14:val="60000"/>
                  </w14:srgbClr>
                </w14:shadow>
              </w:rPr>
              <w:t xml:space="preserve"> </w:t>
            </w:r>
            <w:r w:rsidRPr="007D5FD7">
              <w:rPr>
                <w:rFonts w:ascii="Verdana" w:hAnsi="Verdana"/>
                <w:b/>
                <w:spacing w:val="20"/>
                <w:sz w:val="30"/>
                <w:szCs w:val="30"/>
                <w14:shadow w14:blurRad="50800" w14:dist="38100" w14:dir="2700000" w14:sx="100000" w14:sy="100000" w14:kx="0" w14:ky="0" w14:algn="tl">
                  <w14:srgbClr w14:val="000000">
                    <w14:alpha w14:val="60000"/>
                  </w14:srgbClr>
                </w14:shadow>
              </w:rPr>
              <w:t>PROJEKTA</w:t>
            </w:r>
            <w:r w:rsidR="00CE202C">
              <w:rPr>
                <w:rFonts w:ascii="Verdana" w:hAnsi="Verdana"/>
                <w:b/>
                <w:spacing w:val="20"/>
                <w:sz w:val="30"/>
                <w:szCs w:val="30"/>
                <w14:shadow w14:blurRad="50800" w14:dist="38100" w14:dir="2700000" w14:sx="100000" w14:sy="100000" w14:kx="0" w14:ky="0" w14:algn="tl">
                  <w14:srgbClr w14:val="000000">
                    <w14:alpha w14:val="60000"/>
                  </w14:srgbClr>
                </w14:shadow>
              </w:rPr>
              <w:t xml:space="preserve"> – 1.del</w:t>
            </w:r>
          </w:p>
        </w:tc>
      </w:tr>
    </w:tbl>
    <w:p w14:paraId="462B6A59" w14:textId="77777777" w:rsidR="004565CD" w:rsidRDefault="004565CD"/>
    <w:p w14:paraId="462B6A5A" w14:textId="77777777" w:rsidR="00C1710A" w:rsidRPr="009D4DA9" w:rsidRDefault="00C1710A"/>
    <w:p w14:paraId="462B6A5B" w14:textId="77777777" w:rsidR="004565CD" w:rsidRDefault="00DA23DA">
      <w:r>
        <w:t xml:space="preserve">  </w:t>
      </w: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9893"/>
      </w:tblGrid>
      <w:tr w:rsidR="00E71CFF" w:rsidRPr="00292FA9" w14:paraId="462B6A5D" w14:textId="77777777" w:rsidTr="00804F60">
        <w:trPr>
          <w:trHeight w:val="280"/>
        </w:trPr>
        <w:tc>
          <w:tcPr>
            <w:tcW w:w="9893" w:type="dxa"/>
            <w:tcBorders>
              <w:top w:val="dotted" w:sz="4" w:space="0" w:color="auto"/>
              <w:left w:val="dotted" w:sz="4" w:space="0" w:color="auto"/>
              <w:bottom w:val="nil"/>
              <w:right w:val="dotted" w:sz="4" w:space="0" w:color="auto"/>
            </w:tcBorders>
            <w:shd w:val="clear" w:color="auto" w:fill="E0E0E0"/>
          </w:tcPr>
          <w:p w14:paraId="462B6A5C" w14:textId="77777777" w:rsidR="00E71CFF" w:rsidRPr="00804F60" w:rsidRDefault="00A1173B" w:rsidP="003D5079">
            <w:pPr>
              <w:rPr>
                <w:rFonts w:cs="Tahoma"/>
                <w:b/>
                <w:sz w:val="24"/>
              </w:rPr>
            </w:pPr>
            <w:r w:rsidRPr="00804F60">
              <w:rPr>
                <w:rFonts w:cs="Tahoma"/>
                <w:b/>
                <w:sz w:val="24"/>
              </w:rPr>
              <w:t>Ime projekta</w:t>
            </w:r>
          </w:p>
        </w:tc>
      </w:tr>
      <w:tr w:rsidR="006E384A" w:rsidRPr="00292FA9" w14:paraId="462B6A60" w14:textId="77777777" w:rsidTr="00804F60">
        <w:trPr>
          <w:trHeight w:hRule="exact" w:val="567"/>
        </w:trPr>
        <w:tc>
          <w:tcPr>
            <w:tcW w:w="9893" w:type="dxa"/>
            <w:tcBorders>
              <w:top w:val="nil"/>
              <w:left w:val="dotted" w:sz="4" w:space="0" w:color="auto"/>
              <w:right w:val="dotted" w:sz="4" w:space="0" w:color="auto"/>
            </w:tcBorders>
            <w:shd w:val="clear" w:color="auto" w:fill="auto"/>
          </w:tcPr>
          <w:p w14:paraId="462B6A5E" w14:textId="77777777" w:rsidR="006E384A" w:rsidRPr="00804F60" w:rsidRDefault="006E384A" w:rsidP="003D5079">
            <w:pPr>
              <w:rPr>
                <w:rFonts w:cs="Tahoma"/>
                <w:sz w:val="20"/>
                <w:szCs w:val="20"/>
              </w:rPr>
            </w:pPr>
          </w:p>
          <w:p w14:paraId="462B6A5F" w14:textId="4E054849" w:rsidR="006E384A" w:rsidRPr="00804F60" w:rsidRDefault="0043313E" w:rsidP="003D5079">
            <w:pPr>
              <w:rPr>
                <w:rFonts w:cs="Tahoma"/>
                <w:b/>
                <w:sz w:val="20"/>
                <w:szCs w:val="20"/>
              </w:rPr>
            </w:pPr>
            <w:r>
              <w:rPr>
                <w:rFonts w:cs="Tahoma"/>
                <w:b/>
                <w:sz w:val="20"/>
                <w:szCs w:val="20"/>
              </w:rPr>
              <w:t>Optimizacija parnega sistema in dvig proizvodnje žveplove(VI) kisline</w:t>
            </w:r>
          </w:p>
        </w:tc>
      </w:tr>
      <w:tr w:rsidR="00CC0D6E" w:rsidRPr="00292FA9" w14:paraId="462B6A62" w14:textId="77777777" w:rsidTr="00804F60">
        <w:trPr>
          <w:trHeight w:val="280"/>
        </w:trPr>
        <w:tc>
          <w:tcPr>
            <w:tcW w:w="9893" w:type="dxa"/>
            <w:tcBorders>
              <w:top w:val="dotted" w:sz="4" w:space="0" w:color="auto"/>
              <w:left w:val="dotted" w:sz="4" w:space="0" w:color="auto"/>
              <w:bottom w:val="nil"/>
              <w:right w:val="dotted" w:sz="4" w:space="0" w:color="auto"/>
            </w:tcBorders>
            <w:shd w:val="clear" w:color="auto" w:fill="E0E0E0"/>
          </w:tcPr>
          <w:p w14:paraId="462B6A61" w14:textId="77777777" w:rsidR="00CC0D6E" w:rsidRPr="00804F60" w:rsidRDefault="00A1173B">
            <w:pPr>
              <w:rPr>
                <w:rFonts w:cs="Tahoma"/>
                <w:b/>
                <w:sz w:val="24"/>
              </w:rPr>
            </w:pPr>
            <w:r w:rsidRPr="00804F60">
              <w:rPr>
                <w:rFonts w:cs="Tahoma"/>
                <w:b/>
                <w:sz w:val="24"/>
              </w:rPr>
              <w:t>Oznaka projekta</w:t>
            </w:r>
          </w:p>
        </w:tc>
      </w:tr>
      <w:tr w:rsidR="006E384A" w:rsidRPr="00292FA9" w14:paraId="462B6A64" w14:textId="77777777" w:rsidTr="00804F60">
        <w:trPr>
          <w:trHeight w:hRule="exact" w:val="567"/>
        </w:trPr>
        <w:tc>
          <w:tcPr>
            <w:tcW w:w="9893" w:type="dxa"/>
            <w:tcBorders>
              <w:top w:val="nil"/>
              <w:left w:val="dotted" w:sz="4" w:space="0" w:color="auto"/>
              <w:right w:val="dotted" w:sz="4" w:space="0" w:color="auto"/>
            </w:tcBorders>
            <w:shd w:val="clear" w:color="auto" w:fill="auto"/>
          </w:tcPr>
          <w:p w14:paraId="5B590179" w14:textId="77777777" w:rsidR="006E384A" w:rsidRDefault="006E384A">
            <w:pPr>
              <w:rPr>
                <w:rFonts w:cs="Tahoma"/>
                <w:sz w:val="20"/>
                <w:szCs w:val="20"/>
              </w:rPr>
            </w:pPr>
          </w:p>
          <w:p w14:paraId="462B6A63" w14:textId="1EF47235" w:rsidR="0043313E" w:rsidRPr="00804F60" w:rsidRDefault="0043313E">
            <w:pPr>
              <w:rPr>
                <w:rFonts w:cs="Tahoma"/>
                <w:sz w:val="20"/>
                <w:szCs w:val="20"/>
              </w:rPr>
            </w:pPr>
            <w:r>
              <w:rPr>
                <w:rFonts w:cs="Tahoma"/>
                <w:sz w:val="20"/>
                <w:szCs w:val="20"/>
              </w:rPr>
              <w:t>85.009.195</w:t>
            </w:r>
          </w:p>
        </w:tc>
      </w:tr>
      <w:tr w:rsidR="00BF59E4" w:rsidRPr="00292FA9" w14:paraId="462B6A68" w14:textId="77777777" w:rsidTr="00804F60">
        <w:tblPrEx>
          <w:tblBorders>
            <w:insideH w:val="none" w:sz="0" w:space="0" w:color="auto"/>
            <w:insideV w:val="none" w:sz="0" w:space="0" w:color="auto"/>
          </w:tblBorders>
        </w:tblPrEx>
        <w:trPr>
          <w:trHeight w:hRule="exact" w:val="284"/>
        </w:trPr>
        <w:tc>
          <w:tcPr>
            <w:tcW w:w="9893" w:type="dxa"/>
            <w:tcBorders>
              <w:top w:val="dotted" w:sz="4" w:space="0" w:color="auto"/>
              <w:bottom w:val="nil"/>
            </w:tcBorders>
            <w:shd w:val="clear" w:color="auto" w:fill="E0E0E0"/>
            <w:vAlign w:val="center"/>
          </w:tcPr>
          <w:p w14:paraId="462B6A65" w14:textId="77777777" w:rsidR="00BF59E4" w:rsidRPr="00804F60" w:rsidRDefault="00A1173B" w:rsidP="00D56D51">
            <w:pPr>
              <w:rPr>
                <w:rFonts w:cs="Tahoma"/>
                <w:b/>
                <w:sz w:val="24"/>
              </w:rPr>
            </w:pPr>
            <w:r w:rsidRPr="00804F60">
              <w:rPr>
                <w:rFonts w:cs="Tahoma"/>
                <w:b/>
                <w:sz w:val="24"/>
              </w:rPr>
              <w:t>Vodja projekta</w:t>
            </w:r>
          </w:p>
          <w:p w14:paraId="462B6A66" w14:textId="77777777" w:rsidR="00F806B5" w:rsidRPr="00804F60" w:rsidRDefault="00F806B5" w:rsidP="00D56D51">
            <w:pPr>
              <w:rPr>
                <w:rFonts w:cs="Tahoma"/>
                <w:b/>
                <w:sz w:val="24"/>
              </w:rPr>
            </w:pPr>
          </w:p>
          <w:p w14:paraId="462B6A67" w14:textId="77777777" w:rsidR="00F806B5" w:rsidRPr="00804F60" w:rsidRDefault="00F806B5" w:rsidP="00D56D51">
            <w:pPr>
              <w:rPr>
                <w:rFonts w:cs="Tahoma"/>
                <w:b/>
                <w:sz w:val="24"/>
              </w:rPr>
            </w:pPr>
          </w:p>
        </w:tc>
      </w:tr>
      <w:tr w:rsidR="00E22AAF" w:rsidRPr="00804F60" w14:paraId="462B6A6A" w14:textId="77777777" w:rsidTr="00804F60">
        <w:tblPrEx>
          <w:tblBorders>
            <w:insideH w:val="none" w:sz="0" w:space="0" w:color="auto"/>
            <w:insideV w:val="none" w:sz="0" w:space="0" w:color="auto"/>
          </w:tblBorders>
        </w:tblPrEx>
        <w:trPr>
          <w:trHeight w:hRule="exact" w:val="624"/>
        </w:trPr>
        <w:tc>
          <w:tcPr>
            <w:tcW w:w="9893" w:type="dxa"/>
            <w:tcBorders>
              <w:top w:val="nil"/>
            </w:tcBorders>
            <w:shd w:val="clear" w:color="auto" w:fill="auto"/>
          </w:tcPr>
          <w:p w14:paraId="5617ED9B" w14:textId="77777777" w:rsidR="00FE1C3B" w:rsidRDefault="00FE1C3B">
            <w:pPr>
              <w:rPr>
                <w:sz w:val="20"/>
                <w:szCs w:val="20"/>
              </w:rPr>
            </w:pPr>
          </w:p>
          <w:p w14:paraId="462B6A69" w14:textId="3EBDC66E" w:rsidR="0043313E" w:rsidRPr="00804F60" w:rsidRDefault="0043313E">
            <w:pPr>
              <w:rPr>
                <w:sz w:val="20"/>
                <w:szCs w:val="20"/>
              </w:rPr>
            </w:pPr>
            <w:r>
              <w:rPr>
                <w:sz w:val="20"/>
                <w:szCs w:val="20"/>
              </w:rPr>
              <w:t>Mitja Gračner</w:t>
            </w:r>
            <w:r w:rsidR="008D7DD9">
              <w:rPr>
                <w:sz w:val="20"/>
                <w:szCs w:val="20"/>
              </w:rPr>
              <w:t>, PE Titanov dioksid</w:t>
            </w:r>
          </w:p>
        </w:tc>
      </w:tr>
      <w:tr w:rsidR="00E22AAF" w:rsidRPr="00292FA9" w14:paraId="462B6A6C" w14:textId="77777777" w:rsidTr="00804F60">
        <w:tblPrEx>
          <w:tblBorders>
            <w:insideH w:val="none" w:sz="0" w:space="0" w:color="auto"/>
            <w:insideV w:val="none" w:sz="0" w:space="0" w:color="auto"/>
          </w:tblBorders>
        </w:tblPrEx>
        <w:trPr>
          <w:trHeight w:hRule="exact" w:val="284"/>
        </w:trPr>
        <w:tc>
          <w:tcPr>
            <w:tcW w:w="9893" w:type="dxa"/>
            <w:tcBorders>
              <w:top w:val="dotted" w:sz="4" w:space="0" w:color="auto"/>
              <w:bottom w:val="nil"/>
            </w:tcBorders>
            <w:shd w:val="clear" w:color="auto" w:fill="E0E0E0"/>
            <w:vAlign w:val="center"/>
          </w:tcPr>
          <w:p w14:paraId="462B6A6B" w14:textId="77777777" w:rsidR="00E22AAF" w:rsidRPr="00804F60" w:rsidRDefault="00E22AAF" w:rsidP="003D5079">
            <w:pPr>
              <w:rPr>
                <w:rFonts w:cs="Tahoma"/>
                <w:b/>
                <w:sz w:val="24"/>
              </w:rPr>
            </w:pPr>
            <w:r w:rsidRPr="00804F60">
              <w:rPr>
                <w:rFonts w:cs="Tahoma"/>
                <w:b/>
                <w:sz w:val="24"/>
              </w:rPr>
              <w:t>Sodelavci projekta</w:t>
            </w:r>
          </w:p>
        </w:tc>
      </w:tr>
      <w:tr w:rsidR="00E22AAF" w:rsidRPr="00804F60" w14:paraId="462B6AA5" w14:textId="77777777" w:rsidTr="00804F60">
        <w:tblPrEx>
          <w:tblBorders>
            <w:insideH w:val="none" w:sz="0" w:space="0" w:color="auto"/>
            <w:insideV w:val="none" w:sz="0" w:space="0" w:color="auto"/>
          </w:tblBorders>
        </w:tblPrEx>
        <w:trPr>
          <w:trHeight w:hRule="exact" w:val="6804"/>
        </w:trPr>
        <w:tc>
          <w:tcPr>
            <w:tcW w:w="9893" w:type="dxa"/>
            <w:tcBorders>
              <w:top w:val="nil"/>
              <w:bottom w:val="dotted" w:sz="4" w:space="0" w:color="auto"/>
            </w:tcBorders>
            <w:shd w:val="clear" w:color="auto" w:fill="auto"/>
          </w:tcPr>
          <w:p w14:paraId="462B6A6D" w14:textId="44E36CE3" w:rsidR="00E22AAF" w:rsidRPr="00804F60" w:rsidRDefault="00E22AAF" w:rsidP="00804F60">
            <w:pPr>
              <w:ind w:firstLine="1100"/>
              <w:rPr>
                <w:szCs w:val="22"/>
              </w:rPr>
            </w:pPr>
            <w:r w:rsidRPr="00804F60">
              <w:rPr>
                <w:szCs w:val="22"/>
              </w:rPr>
              <w:t xml:space="preserve">                                                                                            </w:t>
            </w:r>
          </w:p>
          <w:p w14:paraId="462B6A6E" w14:textId="77777777" w:rsidR="00E22AAF" w:rsidRPr="00804F60" w:rsidRDefault="00E22AAF" w:rsidP="003D5079">
            <w:pPr>
              <w:rPr>
                <w:szCs w:val="22"/>
              </w:rPr>
            </w:pPr>
            <w:r w:rsidRPr="00804F60">
              <w:rPr>
                <w:szCs w:val="22"/>
              </w:rPr>
              <w:t xml:space="preserve">  </w:t>
            </w:r>
          </w:p>
          <w:tbl>
            <w:tblPr>
              <w:tblW w:w="0" w:type="auto"/>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3220"/>
              <w:gridCol w:w="3221"/>
              <w:gridCol w:w="3221"/>
            </w:tblGrid>
            <w:tr w:rsidR="00E22AAF" w:rsidRPr="00804F60" w14:paraId="462B6A72" w14:textId="77777777" w:rsidTr="00804F60">
              <w:tc>
                <w:tcPr>
                  <w:tcW w:w="3220" w:type="dxa"/>
                  <w:shd w:val="clear" w:color="auto" w:fill="E6E6E6"/>
                </w:tcPr>
                <w:p w14:paraId="462B6A6F" w14:textId="77777777" w:rsidR="00E22AAF" w:rsidRPr="00804F60" w:rsidRDefault="00E22AAF" w:rsidP="003D5079">
                  <w:pPr>
                    <w:rPr>
                      <w:rFonts w:cs="Tahoma"/>
                      <w:sz w:val="16"/>
                      <w:szCs w:val="16"/>
                    </w:rPr>
                  </w:pPr>
                  <w:r w:rsidRPr="00804F60">
                    <w:rPr>
                      <w:rFonts w:cs="Tahoma"/>
                      <w:sz w:val="16"/>
                      <w:szCs w:val="16"/>
                    </w:rPr>
                    <w:t>Ime in priimek</w:t>
                  </w:r>
                </w:p>
              </w:tc>
              <w:tc>
                <w:tcPr>
                  <w:tcW w:w="3221" w:type="dxa"/>
                  <w:shd w:val="clear" w:color="auto" w:fill="E6E6E6"/>
                </w:tcPr>
                <w:p w14:paraId="462B6A70" w14:textId="77777777" w:rsidR="00E22AAF" w:rsidRPr="00804F60" w:rsidRDefault="00E22AAF" w:rsidP="003D5079">
                  <w:pPr>
                    <w:rPr>
                      <w:rFonts w:cs="Tahoma"/>
                      <w:sz w:val="16"/>
                      <w:szCs w:val="16"/>
                    </w:rPr>
                  </w:pPr>
                  <w:r w:rsidRPr="00804F60">
                    <w:rPr>
                      <w:rFonts w:cs="Tahoma"/>
                      <w:sz w:val="16"/>
                      <w:szCs w:val="16"/>
                    </w:rPr>
                    <w:t>Delovno mesto</w:t>
                  </w:r>
                </w:p>
              </w:tc>
              <w:tc>
                <w:tcPr>
                  <w:tcW w:w="3221" w:type="dxa"/>
                  <w:shd w:val="clear" w:color="auto" w:fill="E6E6E6"/>
                </w:tcPr>
                <w:p w14:paraId="462B6A71" w14:textId="77777777" w:rsidR="00E22AAF" w:rsidRPr="00804F60" w:rsidRDefault="00E22AAF" w:rsidP="003D5079">
                  <w:pPr>
                    <w:rPr>
                      <w:rFonts w:cs="Tahoma"/>
                      <w:sz w:val="16"/>
                      <w:szCs w:val="16"/>
                    </w:rPr>
                  </w:pPr>
                  <w:r w:rsidRPr="00804F60">
                    <w:rPr>
                      <w:rFonts w:cs="Tahoma"/>
                      <w:sz w:val="16"/>
                      <w:szCs w:val="16"/>
                    </w:rPr>
                    <w:t>Organizacijska enota</w:t>
                  </w:r>
                </w:p>
              </w:tc>
            </w:tr>
            <w:tr w:rsidR="008802D5" w:rsidRPr="00804F60" w14:paraId="754E6DAB" w14:textId="77777777" w:rsidTr="00804F60">
              <w:tc>
                <w:tcPr>
                  <w:tcW w:w="3220" w:type="dxa"/>
                  <w:shd w:val="clear" w:color="auto" w:fill="auto"/>
                </w:tcPr>
                <w:p w14:paraId="7F510797" w14:textId="6EBB29C7" w:rsidR="008802D5" w:rsidRDefault="008802D5" w:rsidP="003D5079">
                  <w:pPr>
                    <w:rPr>
                      <w:rFonts w:cs="Tahoma"/>
                      <w:sz w:val="18"/>
                      <w:szCs w:val="18"/>
                    </w:rPr>
                  </w:pPr>
                  <w:r>
                    <w:rPr>
                      <w:rFonts w:cs="Tahoma"/>
                      <w:sz w:val="18"/>
                      <w:szCs w:val="18"/>
                    </w:rPr>
                    <w:t>Aleš Skok</w:t>
                  </w:r>
                </w:p>
              </w:tc>
              <w:tc>
                <w:tcPr>
                  <w:tcW w:w="3221" w:type="dxa"/>
                  <w:shd w:val="clear" w:color="auto" w:fill="auto"/>
                </w:tcPr>
                <w:p w14:paraId="629D1F9E" w14:textId="2C216F53" w:rsidR="008802D5" w:rsidRDefault="008802D5" w:rsidP="003D5079">
                  <w:pPr>
                    <w:rPr>
                      <w:rFonts w:cs="Tahoma"/>
                      <w:sz w:val="18"/>
                      <w:szCs w:val="18"/>
                    </w:rPr>
                  </w:pPr>
                  <w:r>
                    <w:rPr>
                      <w:rFonts w:cs="Tahoma"/>
                      <w:sz w:val="18"/>
                      <w:szCs w:val="18"/>
                    </w:rPr>
                    <w:t>Predsednik Uprave</w:t>
                  </w:r>
                </w:p>
              </w:tc>
              <w:tc>
                <w:tcPr>
                  <w:tcW w:w="3221" w:type="dxa"/>
                  <w:shd w:val="clear" w:color="auto" w:fill="auto"/>
                </w:tcPr>
                <w:p w14:paraId="40D2E2AA" w14:textId="1EE67045" w:rsidR="008802D5" w:rsidRDefault="008802D5" w:rsidP="003D5079">
                  <w:pPr>
                    <w:rPr>
                      <w:rFonts w:cs="Tahoma"/>
                      <w:sz w:val="18"/>
                      <w:szCs w:val="18"/>
                    </w:rPr>
                  </w:pPr>
                  <w:r>
                    <w:rPr>
                      <w:rFonts w:cs="Tahoma"/>
                      <w:sz w:val="18"/>
                      <w:szCs w:val="18"/>
                    </w:rPr>
                    <w:t>Uprava</w:t>
                  </w:r>
                </w:p>
              </w:tc>
            </w:tr>
            <w:tr w:rsidR="008802D5" w:rsidRPr="00804F60" w14:paraId="11515D6C" w14:textId="77777777" w:rsidTr="00804F60">
              <w:tc>
                <w:tcPr>
                  <w:tcW w:w="3220" w:type="dxa"/>
                  <w:shd w:val="clear" w:color="auto" w:fill="auto"/>
                </w:tcPr>
                <w:p w14:paraId="1425DD2B" w14:textId="6473F5AC" w:rsidR="008802D5" w:rsidRDefault="008802D5" w:rsidP="003D5079">
                  <w:pPr>
                    <w:rPr>
                      <w:rFonts w:cs="Tahoma"/>
                      <w:sz w:val="18"/>
                      <w:szCs w:val="18"/>
                    </w:rPr>
                  </w:pPr>
                  <w:r>
                    <w:rPr>
                      <w:rFonts w:cs="Tahoma"/>
                      <w:sz w:val="18"/>
                      <w:szCs w:val="18"/>
                    </w:rPr>
                    <w:t>Nikolaja Podgoršek Selič</w:t>
                  </w:r>
                </w:p>
              </w:tc>
              <w:tc>
                <w:tcPr>
                  <w:tcW w:w="3221" w:type="dxa"/>
                  <w:shd w:val="clear" w:color="auto" w:fill="auto"/>
                </w:tcPr>
                <w:p w14:paraId="0BA265EF" w14:textId="52CE4A79" w:rsidR="008802D5" w:rsidRDefault="008802D5" w:rsidP="003D5079">
                  <w:pPr>
                    <w:rPr>
                      <w:rFonts w:cs="Tahoma"/>
                      <w:sz w:val="18"/>
                      <w:szCs w:val="18"/>
                    </w:rPr>
                  </w:pPr>
                  <w:r>
                    <w:rPr>
                      <w:rFonts w:cs="Tahoma"/>
                      <w:sz w:val="18"/>
                      <w:szCs w:val="18"/>
                    </w:rPr>
                    <w:t>Članica Uprave – tehnična direktorica</w:t>
                  </w:r>
                </w:p>
              </w:tc>
              <w:tc>
                <w:tcPr>
                  <w:tcW w:w="3221" w:type="dxa"/>
                  <w:shd w:val="clear" w:color="auto" w:fill="auto"/>
                </w:tcPr>
                <w:p w14:paraId="702D34D9" w14:textId="4C10D4C7" w:rsidR="008802D5" w:rsidRDefault="008802D5" w:rsidP="003D5079">
                  <w:pPr>
                    <w:rPr>
                      <w:rFonts w:cs="Tahoma"/>
                      <w:sz w:val="18"/>
                      <w:szCs w:val="18"/>
                    </w:rPr>
                  </w:pPr>
                  <w:r>
                    <w:rPr>
                      <w:rFonts w:cs="Tahoma"/>
                      <w:sz w:val="18"/>
                      <w:szCs w:val="18"/>
                    </w:rPr>
                    <w:t>Uprava</w:t>
                  </w:r>
                </w:p>
              </w:tc>
            </w:tr>
            <w:tr w:rsidR="008802D5" w:rsidRPr="00804F60" w14:paraId="51BB69D4" w14:textId="77777777" w:rsidTr="00804F60">
              <w:tc>
                <w:tcPr>
                  <w:tcW w:w="3220" w:type="dxa"/>
                  <w:shd w:val="clear" w:color="auto" w:fill="auto"/>
                </w:tcPr>
                <w:p w14:paraId="1BAF8E20" w14:textId="5DB7E6CE" w:rsidR="008802D5" w:rsidRDefault="008802D5" w:rsidP="003D5079">
                  <w:pPr>
                    <w:rPr>
                      <w:rFonts w:cs="Tahoma"/>
                      <w:sz w:val="18"/>
                      <w:szCs w:val="18"/>
                    </w:rPr>
                  </w:pPr>
                  <w:r>
                    <w:rPr>
                      <w:rFonts w:cs="Tahoma"/>
                      <w:sz w:val="18"/>
                      <w:szCs w:val="18"/>
                    </w:rPr>
                    <w:t>Tomi Gominšek</w:t>
                  </w:r>
                </w:p>
              </w:tc>
              <w:tc>
                <w:tcPr>
                  <w:tcW w:w="3221" w:type="dxa"/>
                  <w:shd w:val="clear" w:color="auto" w:fill="auto"/>
                </w:tcPr>
                <w:p w14:paraId="38EC273C" w14:textId="2FC224AC" w:rsidR="008802D5" w:rsidRDefault="003D338C" w:rsidP="003D5079">
                  <w:pPr>
                    <w:rPr>
                      <w:rFonts w:cs="Tahoma"/>
                      <w:sz w:val="18"/>
                      <w:szCs w:val="18"/>
                    </w:rPr>
                  </w:pPr>
                  <w:r>
                    <w:rPr>
                      <w:rFonts w:cs="Tahoma"/>
                      <w:sz w:val="18"/>
                      <w:szCs w:val="18"/>
                    </w:rPr>
                    <w:t>Direktor PE</w:t>
                  </w:r>
                </w:p>
              </w:tc>
              <w:tc>
                <w:tcPr>
                  <w:tcW w:w="3221" w:type="dxa"/>
                  <w:shd w:val="clear" w:color="auto" w:fill="auto"/>
                </w:tcPr>
                <w:p w14:paraId="56A9F8D2" w14:textId="609F2B75" w:rsidR="008802D5" w:rsidRDefault="003D338C" w:rsidP="003D5079">
                  <w:pPr>
                    <w:rPr>
                      <w:rFonts w:cs="Tahoma"/>
                      <w:sz w:val="18"/>
                      <w:szCs w:val="18"/>
                    </w:rPr>
                  </w:pPr>
                  <w:r>
                    <w:rPr>
                      <w:rFonts w:cs="Tahoma"/>
                      <w:sz w:val="18"/>
                      <w:szCs w:val="18"/>
                    </w:rPr>
                    <w:t>PE Titanov dioksid</w:t>
                  </w:r>
                </w:p>
              </w:tc>
            </w:tr>
            <w:tr w:rsidR="008802D5" w:rsidRPr="00804F60" w14:paraId="6D50305B" w14:textId="77777777" w:rsidTr="00804F60">
              <w:tc>
                <w:tcPr>
                  <w:tcW w:w="3220" w:type="dxa"/>
                  <w:shd w:val="clear" w:color="auto" w:fill="auto"/>
                </w:tcPr>
                <w:p w14:paraId="002A3FA5" w14:textId="31423450" w:rsidR="008802D5" w:rsidRDefault="003D338C" w:rsidP="003D5079">
                  <w:pPr>
                    <w:rPr>
                      <w:rFonts w:cs="Tahoma"/>
                      <w:sz w:val="18"/>
                      <w:szCs w:val="18"/>
                    </w:rPr>
                  </w:pPr>
                  <w:r>
                    <w:rPr>
                      <w:rFonts w:cs="Tahoma"/>
                      <w:sz w:val="18"/>
                      <w:szCs w:val="18"/>
                    </w:rPr>
                    <w:t>Boštjan Podkrajšek</w:t>
                  </w:r>
                </w:p>
              </w:tc>
              <w:tc>
                <w:tcPr>
                  <w:tcW w:w="3221" w:type="dxa"/>
                  <w:shd w:val="clear" w:color="auto" w:fill="auto"/>
                </w:tcPr>
                <w:p w14:paraId="6FD84147" w14:textId="0851DB10" w:rsidR="008802D5" w:rsidRDefault="003D338C" w:rsidP="003D5079">
                  <w:pPr>
                    <w:rPr>
                      <w:rFonts w:cs="Tahoma"/>
                      <w:sz w:val="18"/>
                      <w:szCs w:val="18"/>
                    </w:rPr>
                  </w:pPr>
                  <w:r>
                    <w:rPr>
                      <w:rFonts w:cs="Tahoma"/>
                      <w:sz w:val="18"/>
                      <w:szCs w:val="18"/>
                    </w:rPr>
                    <w:t>Direktor PE</w:t>
                  </w:r>
                </w:p>
              </w:tc>
              <w:tc>
                <w:tcPr>
                  <w:tcW w:w="3221" w:type="dxa"/>
                  <w:shd w:val="clear" w:color="auto" w:fill="auto"/>
                </w:tcPr>
                <w:p w14:paraId="564D44AB" w14:textId="7CF55A49" w:rsidR="008802D5" w:rsidRDefault="003D338C" w:rsidP="003D5079">
                  <w:pPr>
                    <w:rPr>
                      <w:rFonts w:cs="Tahoma"/>
                      <w:sz w:val="18"/>
                      <w:szCs w:val="18"/>
                    </w:rPr>
                  </w:pPr>
                  <w:r>
                    <w:rPr>
                      <w:rFonts w:cs="Tahoma"/>
                      <w:sz w:val="18"/>
                      <w:szCs w:val="18"/>
                    </w:rPr>
                    <w:t>PE Vzdrževanje in energetika</w:t>
                  </w:r>
                </w:p>
              </w:tc>
            </w:tr>
            <w:tr w:rsidR="003D338C" w:rsidRPr="00804F60" w14:paraId="1879C2EF" w14:textId="77777777" w:rsidTr="00804F60">
              <w:tc>
                <w:tcPr>
                  <w:tcW w:w="3220" w:type="dxa"/>
                  <w:shd w:val="clear" w:color="auto" w:fill="auto"/>
                </w:tcPr>
                <w:p w14:paraId="7A803F72" w14:textId="7C00121C" w:rsidR="003D338C" w:rsidRDefault="003D338C" w:rsidP="003D338C">
                  <w:pPr>
                    <w:rPr>
                      <w:rFonts w:cs="Tahoma"/>
                      <w:sz w:val="18"/>
                      <w:szCs w:val="18"/>
                    </w:rPr>
                  </w:pPr>
                  <w:r>
                    <w:rPr>
                      <w:rFonts w:cs="Tahoma"/>
                      <w:sz w:val="18"/>
                      <w:szCs w:val="18"/>
                    </w:rPr>
                    <w:t>Filip Koželnik</w:t>
                  </w:r>
                </w:p>
              </w:tc>
              <w:tc>
                <w:tcPr>
                  <w:tcW w:w="3221" w:type="dxa"/>
                  <w:shd w:val="clear" w:color="auto" w:fill="auto"/>
                </w:tcPr>
                <w:p w14:paraId="250EE151" w14:textId="29C3B27C" w:rsidR="003D338C" w:rsidRDefault="003D338C" w:rsidP="003D338C">
                  <w:pPr>
                    <w:rPr>
                      <w:rFonts w:cs="Tahoma"/>
                      <w:sz w:val="18"/>
                      <w:szCs w:val="18"/>
                    </w:rPr>
                  </w:pPr>
                  <w:r>
                    <w:rPr>
                      <w:rFonts w:cs="Tahoma"/>
                      <w:sz w:val="18"/>
                      <w:szCs w:val="18"/>
                    </w:rPr>
                    <w:t>Član Uprave – delavski direktor</w:t>
                  </w:r>
                </w:p>
              </w:tc>
              <w:tc>
                <w:tcPr>
                  <w:tcW w:w="3221" w:type="dxa"/>
                  <w:shd w:val="clear" w:color="auto" w:fill="auto"/>
                </w:tcPr>
                <w:p w14:paraId="46E69F4A" w14:textId="53A311B1" w:rsidR="003D338C" w:rsidRDefault="003D338C" w:rsidP="003D338C">
                  <w:pPr>
                    <w:rPr>
                      <w:rFonts w:cs="Tahoma"/>
                      <w:sz w:val="18"/>
                      <w:szCs w:val="18"/>
                    </w:rPr>
                  </w:pPr>
                  <w:r>
                    <w:rPr>
                      <w:rFonts w:cs="Tahoma"/>
                      <w:sz w:val="18"/>
                      <w:szCs w:val="18"/>
                    </w:rPr>
                    <w:t>Uprava</w:t>
                  </w:r>
                </w:p>
              </w:tc>
            </w:tr>
            <w:tr w:rsidR="007748BD" w:rsidRPr="00804F60" w14:paraId="549603C4" w14:textId="77777777" w:rsidTr="00804F60">
              <w:tc>
                <w:tcPr>
                  <w:tcW w:w="3220" w:type="dxa"/>
                  <w:shd w:val="clear" w:color="auto" w:fill="auto"/>
                </w:tcPr>
                <w:p w14:paraId="54A881C4" w14:textId="7FE9DED4" w:rsidR="007748BD" w:rsidRDefault="007748BD" w:rsidP="007748BD">
                  <w:pPr>
                    <w:rPr>
                      <w:rFonts w:cs="Tahoma"/>
                      <w:sz w:val="18"/>
                      <w:szCs w:val="18"/>
                    </w:rPr>
                  </w:pPr>
                  <w:r>
                    <w:rPr>
                      <w:rFonts w:cs="Tahoma"/>
                      <w:sz w:val="18"/>
                      <w:szCs w:val="18"/>
                    </w:rPr>
                    <w:t>Srđan Gatarić</w:t>
                  </w:r>
                </w:p>
              </w:tc>
              <w:tc>
                <w:tcPr>
                  <w:tcW w:w="3221" w:type="dxa"/>
                  <w:shd w:val="clear" w:color="auto" w:fill="auto"/>
                </w:tcPr>
                <w:p w14:paraId="5F8725A0" w14:textId="4A16648D" w:rsidR="007748BD" w:rsidRDefault="007748BD" w:rsidP="007748BD">
                  <w:pPr>
                    <w:rPr>
                      <w:rFonts w:cs="Tahoma"/>
                      <w:sz w:val="18"/>
                      <w:szCs w:val="18"/>
                    </w:rPr>
                  </w:pPr>
                  <w:r>
                    <w:rPr>
                      <w:rFonts w:cs="Tahoma"/>
                      <w:sz w:val="18"/>
                      <w:szCs w:val="18"/>
                    </w:rPr>
                    <w:t>Vodja proizvodnje</w:t>
                  </w:r>
                </w:p>
              </w:tc>
              <w:tc>
                <w:tcPr>
                  <w:tcW w:w="3221" w:type="dxa"/>
                  <w:shd w:val="clear" w:color="auto" w:fill="auto"/>
                </w:tcPr>
                <w:p w14:paraId="5EBB5AC4" w14:textId="581C40AD" w:rsidR="007748BD" w:rsidRDefault="007748BD" w:rsidP="007748BD">
                  <w:pPr>
                    <w:rPr>
                      <w:rFonts w:cs="Tahoma"/>
                      <w:sz w:val="18"/>
                      <w:szCs w:val="18"/>
                    </w:rPr>
                  </w:pPr>
                  <w:r>
                    <w:rPr>
                      <w:rFonts w:cs="Tahoma"/>
                      <w:sz w:val="18"/>
                      <w:szCs w:val="18"/>
                    </w:rPr>
                    <w:t>PE Titanov dioksid</w:t>
                  </w:r>
                </w:p>
              </w:tc>
            </w:tr>
            <w:tr w:rsidR="007748BD" w:rsidRPr="00804F60" w14:paraId="63C03312" w14:textId="77777777" w:rsidTr="00804F60">
              <w:tc>
                <w:tcPr>
                  <w:tcW w:w="3220" w:type="dxa"/>
                  <w:shd w:val="clear" w:color="auto" w:fill="auto"/>
                </w:tcPr>
                <w:p w14:paraId="55AAAB0D" w14:textId="252DBC22" w:rsidR="007748BD" w:rsidRDefault="007748BD" w:rsidP="007748BD">
                  <w:pPr>
                    <w:rPr>
                      <w:rFonts w:cs="Tahoma"/>
                      <w:sz w:val="18"/>
                      <w:szCs w:val="18"/>
                    </w:rPr>
                  </w:pPr>
                  <w:r>
                    <w:rPr>
                      <w:rFonts w:cs="Tahoma"/>
                      <w:sz w:val="18"/>
                      <w:szCs w:val="18"/>
                    </w:rPr>
                    <w:t>Peter Mravlak</w:t>
                  </w:r>
                </w:p>
              </w:tc>
              <w:tc>
                <w:tcPr>
                  <w:tcW w:w="3221" w:type="dxa"/>
                  <w:shd w:val="clear" w:color="auto" w:fill="auto"/>
                </w:tcPr>
                <w:p w14:paraId="0F70EF38" w14:textId="6697247D" w:rsidR="007748BD" w:rsidRDefault="007748BD" w:rsidP="007748BD">
                  <w:pPr>
                    <w:rPr>
                      <w:rFonts w:cs="Tahoma"/>
                      <w:sz w:val="18"/>
                      <w:szCs w:val="18"/>
                    </w:rPr>
                  </w:pPr>
                  <w:r>
                    <w:rPr>
                      <w:rFonts w:cs="Tahoma"/>
                      <w:sz w:val="18"/>
                      <w:szCs w:val="18"/>
                    </w:rPr>
                    <w:t>Samostojni tehnolog področja</w:t>
                  </w:r>
                </w:p>
              </w:tc>
              <w:tc>
                <w:tcPr>
                  <w:tcW w:w="3221" w:type="dxa"/>
                  <w:shd w:val="clear" w:color="auto" w:fill="auto"/>
                </w:tcPr>
                <w:p w14:paraId="7A95E6B2" w14:textId="4F5FBBD5" w:rsidR="007748BD" w:rsidRDefault="007748BD" w:rsidP="007748BD">
                  <w:pPr>
                    <w:rPr>
                      <w:rFonts w:cs="Tahoma"/>
                      <w:sz w:val="18"/>
                      <w:szCs w:val="18"/>
                    </w:rPr>
                  </w:pPr>
                  <w:r>
                    <w:rPr>
                      <w:rFonts w:cs="Tahoma"/>
                      <w:sz w:val="18"/>
                      <w:szCs w:val="18"/>
                    </w:rPr>
                    <w:t>PE Vzdrževanje in energetika</w:t>
                  </w:r>
                </w:p>
              </w:tc>
            </w:tr>
            <w:tr w:rsidR="007748BD" w:rsidRPr="00804F60" w14:paraId="462B6A76" w14:textId="77777777" w:rsidTr="00804F60">
              <w:tc>
                <w:tcPr>
                  <w:tcW w:w="3220" w:type="dxa"/>
                  <w:shd w:val="clear" w:color="auto" w:fill="auto"/>
                </w:tcPr>
                <w:p w14:paraId="462B6A73" w14:textId="44F5F173" w:rsidR="007748BD" w:rsidRPr="00804F60" w:rsidRDefault="007748BD" w:rsidP="007748BD">
                  <w:pPr>
                    <w:rPr>
                      <w:rFonts w:cs="Tahoma"/>
                      <w:sz w:val="18"/>
                      <w:szCs w:val="18"/>
                    </w:rPr>
                  </w:pPr>
                  <w:r>
                    <w:rPr>
                      <w:rFonts w:cs="Tahoma"/>
                      <w:sz w:val="18"/>
                      <w:szCs w:val="18"/>
                    </w:rPr>
                    <w:t xml:space="preserve">Zlatko Šelih </w:t>
                  </w:r>
                </w:p>
              </w:tc>
              <w:tc>
                <w:tcPr>
                  <w:tcW w:w="3221" w:type="dxa"/>
                  <w:shd w:val="clear" w:color="auto" w:fill="auto"/>
                </w:tcPr>
                <w:p w14:paraId="462B6A74" w14:textId="2A3C9355" w:rsidR="007748BD" w:rsidRPr="00804F60" w:rsidRDefault="007748BD" w:rsidP="007748BD">
                  <w:pPr>
                    <w:rPr>
                      <w:rFonts w:cs="Tahoma"/>
                      <w:sz w:val="18"/>
                      <w:szCs w:val="18"/>
                    </w:rPr>
                  </w:pPr>
                  <w:r>
                    <w:rPr>
                      <w:rFonts w:cs="Tahoma"/>
                      <w:sz w:val="18"/>
                      <w:szCs w:val="18"/>
                    </w:rPr>
                    <w:t>Vodja procesa Žveplova kislina</w:t>
                  </w:r>
                </w:p>
              </w:tc>
              <w:tc>
                <w:tcPr>
                  <w:tcW w:w="3221" w:type="dxa"/>
                  <w:shd w:val="clear" w:color="auto" w:fill="auto"/>
                </w:tcPr>
                <w:p w14:paraId="462B6A75" w14:textId="70ECF373" w:rsidR="007748BD" w:rsidRPr="00804F60" w:rsidRDefault="007748BD" w:rsidP="007748BD">
                  <w:pPr>
                    <w:rPr>
                      <w:rFonts w:cs="Tahoma"/>
                      <w:sz w:val="18"/>
                      <w:szCs w:val="18"/>
                    </w:rPr>
                  </w:pPr>
                  <w:r>
                    <w:rPr>
                      <w:rFonts w:cs="Tahoma"/>
                      <w:sz w:val="18"/>
                      <w:szCs w:val="18"/>
                    </w:rPr>
                    <w:t>PE Titanov dioksid</w:t>
                  </w:r>
                </w:p>
              </w:tc>
            </w:tr>
            <w:tr w:rsidR="007748BD" w:rsidRPr="00804F60" w14:paraId="3806727B" w14:textId="77777777" w:rsidTr="00804F60">
              <w:tc>
                <w:tcPr>
                  <w:tcW w:w="3220" w:type="dxa"/>
                  <w:shd w:val="clear" w:color="auto" w:fill="auto"/>
                </w:tcPr>
                <w:p w14:paraId="116472F7" w14:textId="4D447F3C" w:rsidR="007748BD" w:rsidRDefault="007748BD" w:rsidP="007748BD">
                  <w:pPr>
                    <w:rPr>
                      <w:rFonts w:cs="Tahoma"/>
                      <w:sz w:val="18"/>
                      <w:szCs w:val="18"/>
                    </w:rPr>
                  </w:pPr>
                  <w:r>
                    <w:rPr>
                      <w:rFonts w:cs="Tahoma"/>
                      <w:sz w:val="18"/>
                      <w:szCs w:val="18"/>
                    </w:rPr>
                    <w:t>Andrej Pogorelc</w:t>
                  </w:r>
                </w:p>
              </w:tc>
              <w:tc>
                <w:tcPr>
                  <w:tcW w:w="3221" w:type="dxa"/>
                  <w:shd w:val="clear" w:color="auto" w:fill="auto"/>
                </w:tcPr>
                <w:p w14:paraId="559B2EEB" w14:textId="57D1EF65" w:rsidR="007748BD" w:rsidRPr="00804F60" w:rsidRDefault="007748BD" w:rsidP="007748BD">
                  <w:pPr>
                    <w:rPr>
                      <w:rFonts w:cs="Tahoma"/>
                      <w:sz w:val="18"/>
                      <w:szCs w:val="18"/>
                    </w:rPr>
                  </w:pPr>
                  <w:r>
                    <w:rPr>
                      <w:rFonts w:cs="Tahoma"/>
                      <w:sz w:val="18"/>
                      <w:szCs w:val="18"/>
                    </w:rPr>
                    <w:t>Samostojni tehnolog področja</w:t>
                  </w:r>
                </w:p>
              </w:tc>
              <w:tc>
                <w:tcPr>
                  <w:tcW w:w="3221" w:type="dxa"/>
                  <w:shd w:val="clear" w:color="auto" w:fill="auto"/>
                </w:tcPr>
                <w:p w14:paraId="3D63C842" w14:textId="2BD9E44A" w:rsidR="007748BD" w:rsidRPr="00804F60" w:rsidRDefault="007748BD" w:rsidP="007748BD">
                  <w:pPr>
                    <w:rPr>
                      <w:rFonts w:cs="Tahoma"/>
                      <w:sz w:val="18"/>
                      <w:szCs w:val="18"/>
                    </w:rPr>
                  </w:pPr>
                  <w:r>
                    <w:rPr>
                      <w:rFonts w:cs="Tahoma"/>
                      <w:sz w:val="18"/>
                      <w:szCs w:val="18"/>
                    </w:rPr>
                    <w:t>PE Vzdrževanje in energetika</w:t>
                  </w:r>
                </w:p>
              </w:tc>
            </w:tr>
            <w:tr w:rsidR="007748BD" w:rsidRPr="00804F60" w14:paraId="5ABB2EB4" w14:textId="77777777" w:rsidTr="00804F60">
              <w:tc>
                <w:tcPr>
                  <w:tcW w:w="3220" w:type="dxa"/>
                  <w:shd w:val="clear" w:color="auto" w:fill="auto"/>
                </w:tcPr>
                <w:p w14:paraId="0B52B2B1" w14:textId="6117A241" w:rsidR="007748BD" w:rsidRDefault="007748BD" w:rsidP="007748BD">
                  <w:pPr>
                    <w:rPr>
                      <w:rFonts w:cs="Tahoma"/>
                      <w:sz w:val="18"/>
                      <w:szCs w:val="18"/>
                    </w:rPr>
                  </w:pPr>
                  <w:r>
                    <w:rPr>
                      <w:rFonts w:cs="Tahoma"/>
                      <w:sz w:val="18"/>
                      <w:szCs w:val="18"/>
                    </w:rPr>
                    <w:t xml:space="preserve">Jaka Kugler </w:t>
                  </w:r>
                </w:p>
              </w:tc>
              <w:tc>
                <w:tcPr>
                  <w:tcW w:w="3221" w:type="dxa"/>
                  <w:shd w:val="clear" w:color="auto" w:fill="auto"/>
                </w:tcPr>
                <w:p w14:paraId="7E9DDEAE" w14:textId="62B87A5E" w:rsidR="007748BD" w:rsidRPr="00804F60" w:rsidRDefault="007748BD" w:rsidP="007748BD">
                  <w:pPr>
                    <w:rPr>
                      <w:rFonts w:cs="Tahoma"/>
                      <w:sz w:val="18"/>
                      <w:szCs w:val="18"/>
                    </w:rPr>
                  </w:pPr>
                  <w:r>
                    <w:rPr>
                      <w:rFonts w:cs="Tahoma"/>
                      <w:sz w:val="18"/>
                      <w:szCs w:val="18"/>
                    </w:rPr>
                    <w:t>Samostojni tehnolog</w:t>
                  </w:r>
                </w:p>
              </w:tc>
              <w:tc>
                <w:tcPr>
                  <w:tcW w:w="3221" w:type="dxa"/>
                  <w:shd w:val="clear" w:color="auto" w:fill="auto"/>
                </w:tcPr>
                <w:p w14:paraId="0974A3C3" w14:textId="5A3B516C" w:rsidR="007748BD" w:rsidRPr="00804F60" w:rsidRDefault="007748BD" w:rsidP="007748BD">
                  <w:pPr>
                    <w:rPr>
                      <w:rFonts w:cs="Tahoma"/>
                      <w:sz w:val="18"/>
                      <w:szCs w:val="18"/>
                    </w:rPr>
                  </w:pPr>
                  <w:r>
                    <w:rPr>
                      <w:rFonts w:cs="Tahoma"/>
                      <w:sz w:val="18"/>
                      <w:szCs w:val="18"/>
                    </w:rPr>
                    <w:t>PE Titanov dioksid</w:t>
                  </w:r>
                </w:p>
              </w:tc>
            </w:tr>
            <w:tr w:rsidR="007748BD" w:rsidRPr="00804F60" w14:paraId="3DFEBE5D" w14:textId="77777777" w:rsidTr="00804F60">
              <w:tc>
                <w:tcPr>
                  <w:tcW w:w="3220" w:type="dxa"/>
                  <w:shd w:val="clear" w:color="auto" w:fill="auto"/>
                </w:tcPr>
                <w:p w14:paraId="18719AEB" w14:textId="30AF7DF1" w:rsidR="007748BD" w:rsidRDefault="007748BD" w:rsidP="007748BD">
                  <w:pPr>
                    <w:rPr>
                      <w:rFonts w:cs="Tahoma"/>
                      <w:sz w:val="18"/>
                      <w:szCs w:val="18"/>
                    </w:rPr>
                  </w:pPr>
                  <w:r>
                    <w:rPr>
                      <w:rFonts w:cs="Tahoma"/>
                      <w:sz w:val="18"/>
                      <w:szCs w:val="18"/>
                    </w:rPr>
                    <w:t>Matej Mlakar</w:t>
                  </w:r>
                </w:p>
              </w:tc>
              <w:tc>
                <w:tcPr>
                  <w:tcW w:w="3221" w:type="dxa"/>
                  <w:shd w:val="clear" w:color="auto" w:fill="auto"/>
                </w:tcPr>
                <w:p w14:paraId="5950DCC5" w14:textId="577F5AFE" w:rsidR="007748BD" w:rsidRPr="00804F60" w:rsidRDefault="007748BD" w:rsidP="007748BD">
                  <w:pPr>
                    <w:rPr>
                      <w:rFonts w:cs="Tahoma"/>
                      <w:sz w:val="18"/>
                      <w:szCs w:val="18"/>
                    </w:rPr>
                  </w:pPr>
                  <w:r>
                    <w:rPr>
                      <w:rFonts w:cs="Tahoma"/>
                      <w:sz w:val="18"/>
                      <w:szCs w:val="18"/>
                    </w:rPr>
                    <w:t>Samostojni tehnolog področja</w:t>
                  </w:r>
                </w:p>
              </w:tc>
              <w:tc>
                <w:tcPr>
                  <w:tcW w:w="3221" w:type="dxa"/>
                  <w:shd w:val="clear" w:color="auto" w:fill="auto"/>
                </w:tcPr>
                <w:p w14:paraId="0E3262A3" w14:textId="4BD2B750" w:rsidR="007748BD" w:rsidRPr="00804F60" w:rsidRDefault="007748BD" w:rsidP="007748BD">
                  <w:pPr>
                    <w:rPr>
                      <w:rFonts w:cs="Tahoma"/>
                      <w:sz w:val="18"/>
                      <w:szCs w:val="18"/>
                    </w:rPr>
                  </w:pPr>
                  <w:r>
                    <w:rPr>
                      <w:rFonts w:cs="Tahoma"/>
                      <w:sz w:val="18"/>
                      <w:szCs w:val="18"/>
                    </w:rPr>
                    <w:t>PE Vzdrževanje in energetika</w:t>
                  </w:r>
                </w:p>
              </w:tc>
            </w:tr>
            <w:tr w:rsidR="007748BD" w:rsidRPr="00804F60" w14:paraId="2B80351A" w14:textId="77777777" w:rsidTr="00804F60">
              <w:tc>
                <w:tcPr>
                  <w:tcW w:w="3220" w:type="dxa"/>
                  <w:shd w:val="clear" w:color="auto" w:fill="auto"/>
                </w:tcPr>
                <w:p w14:paraId="45D6E919" w14:textId="79700684" w:rsidR="007748BD" w:rsidRDefault="007748BD" w:rsidP="007748BD">
                  <w:pPr>
                    <w:rPr>
                      <w:rFonts w:cs="Tahoma"/>
                      <w:sz w:val="18"/>
                      <w:szCs w:val="18"/>
                    </w:rPr>
                  </w:pPr>
                  <w:r>
                    <w:rPr>
                      <w:rFonts w:cs="Tahoma"/>
                      <w:sz w:val="18"/>
                      <w:szCs w:val="18"/>
                    </w:rPr>
                    <w:t xml:space="preserve">Marko Pirman </w:t>
                  </w:r>
                </w:p>
              </w:tc>
              <w:tc>
                <w:tcPr>
                  <w:tcW w:w="3221" w:type="dxa"/>
                  <w:shd w:val="clear" w:color="auto" w:fill="auto"/>
                </w:tcPr>
                <w:p w14:paraId="60B948EF" w14:textId="26ABAD2D" w:rsidR="007748BD" w:rsidRPr="00804F60" w:rsidRDefault="007748BD" w:rsidP="007748BD">
                  <w:pPr>
                    <w:rPr>
                      <w:rFonts w:cs="Tahoma"/>
                      <w:sz w:val="18"/>
                      <w:szCs w:val="18"/>
                    </w:rPr>
                  </w:pPr>
                  <w:r>
                    <w:rPr>
                      <w:rFonts w:cs="Tahoma"/>
                      <w:sz w:val="18"/>
                      <w:szCs w:val="18"/>
                    </w:rPr>
                    <w:t>Samostojni tehnolog področja</w:t>
                  </w:r>
                </w:p>
              </w:tc>
              <w:tc>
                <w:tcPr>
                  <w:tcW w:w="3221" w:type="dxa"/>
                  <w:shd w:val="clear" w:color="auto" w:fill="auto"/>
                </w:tcPr>
                <w:p w14:paraId="3F2FE565" w14:textId="231F5863" w:rsidR="007748BD" w:rsidRPr="00804F60" w:rsidRDefault="007748BD" w:rsidP="007748BD">
                  <w:pPr>
                    <w:rPr>
                      <w:rFonts w:cs="Tahoma"/>
                      <w:sz w:val="18"/>
                      <w:szCs w:val="18"/>
                    </w:rPr>
                  </w:pPr>
                  <w:r>
                    <w:rPr>
                      <w:rFonts w:cs="Tahoma"/>
                      <w:sz w:val="18"/>
                      <w:szCs w:val="18"/>
                    </w:rPr>
                    <w:t>PE Vzdrževanje in energetika</w:t>
                  </w:r>
                </w:p>
              </w:tc>
            </w:tr>
            <w:tr w:rsidR="007748BD" w:rsidRPr="00804F60" w14:paraId="2FF1C989" w14:textId="77777777" w:rsidTr="00804F60">
              <w:tc>
                <w:tcPr>
                  <w:tcW w:w="3220" w:type="dxa"/>
                  <w:shd w:val="clear" w:color="auto" w:fill="auto"/>
                </w:tcPr>
                <w:p w14:paraId="08C5EABE" w14:textId="4DB6F851" w:rsidR="007748BD" w:rsidRDefault="007748BD" w:rsidP="007748BD">
                  <w:pPr>
                    <w:rPr>
                      <w:rFonts w:cs="Tahoma"/>
                      <w:sz w:val="18"/>
                      <w:szCs w:val="18"/>
                    </w:rPr>
                  </w:pPr>
                  <w:r>
                    <w:rPr>
                      <w:rFonts w:cs="Tahoma"/>
                      <w:sz w:val="18"/>
                      <w:szCs w:val="18"/>
                    </w:rPr>
                    <w:t>Blaž Krajnc</w:t>
                  </w:r>
                </w:p>
              </w:tc>
              <w:tc>
                <w:tcPr>
                  <w:tcW w:w="3221" w:type="dxa"/>
                  <w:shd w:val="clear" w:color="auto" w:fill="auto"/>
                </w:tcPr>
                <w:p w14:paraId="2BCB353F" w14:textId="2ED20791" w:rsidR="007748BD" w:rsidRPr="00804F60" w:rsidRDefault="007748BD" w:rsidP="007748BD">
                  <w:pPr>
                    <w:rPr>
                      <w:rFonts w:cs="Tahoma"/>
                      <w:sz w:val="18"/>
                      <w:szCs w:val="18"/>
                    </w:rPr>
                  </w:pPr>
                  <w:r>
                    <w:rPr>
                      <w:rFonts w:cs="Tahoma"/>
                      <w:sz w:val="18"/>
                      <w:szCs w:val="18"/>
                    </w:rPr>
                    <w:t>Vodja R-VAP</w:t>
                  </w:r>
                </w:p>
              </w:tc>
              <w:tc>
                <w:tcPr>
                  <w:tcW w:w="3221" w:type="dxa"/>
                  <w:shd w:val="clear" w:color="auto" w:fill="auto"/>
                </w:tcPr>
                <w:p w14:paraId="2DC66A89" w14:textId="59130393" w:rsidR="007748BD" w:rsidRPr="00804F60" w:rsidRDefault="007748BD" w:rsidP="007748BD">
                  <w:pPr>
                    <w:rPr>
                      <w:rFonts w:cs="Tahoma"/>
                      <w:sz w:val="18"/>
                      <w:szCs w:val="18"/>
                    </w:rPr>
                  </w:pPr>
                  <w:r>
                    <w:rPr>
                      <w:rFonts w:cs="Tahoma"/>
                      <w:sz w:val="18"/>
                      <w:szCs w:val="18"/>
                    </w:rPr>
                    <w:t>PE Vzdrževanje in energetika</w:t>
                  </w:r>
                </w:p>
              </w:tc>
            </w:tr>
            <w:tr w:rsidR="00EB6A7B" w:rsidRPr="00804F60" w14:paraId="2EBBABB5" w14:textId="77777777" w:rsidTr="00804F60">
              <w:tc>
                <w:tcPr>
                  <w:tcW w:w="3220" w:type="dxa"/>
                  <w:shd w:val="clear" w:color="auto" w:fill="auto"/>
                </w:tcPr>
                <w:p w14:paraId="763E20A5" w14:textId="517D7C12" w:rsidR="00EB6A7B" w:rsidRDefault="00EB6A7B" w:rsidP="00EB6A7B">
                  <w:pPr>
                    <w:rPr>
                      <w:rFonts w:cs="Tahoma"/>
                      <w:sz w:val="18"/>
                      <w:szCs w:val="18"/>
                    </w:rPr>
                  </w:pPr>
                  <w:r>
                    <w:rPr>
                      <w:rFonts w:cs="Tahoma"/>
                      <w:sz w:val="18"/>
                      <w:szCs w:val="18"/>
                    </w:rPr>
                    <w:t xml:space="preserve">Alojz Ulaga </w:t>
                  </w:r>
                </w:p>
              </w:tc>
              <w:tc>
                <w:tcPr>
                  <w:tcW w:w="3221" w:type="dxa"/>
                  <w:shd w:val="clear" w:color="auto" w:fill="auto"/>
                </w:tcPr>
                <w:p w14:paraId="487748FC" w14:textId="560DA4F7" w:rsidR="00EB6A7B" w:rsidRPr="00804F60" w:rsidRDefault="00EB6A7B" w:rsidP="00EB6A7B">
                  <w:pPr>
                    <w:rPr>
                      <w:rFonts w:cs="Tahoma"/>
                      <w:sz w:val="18"/>
                      <w:szCs w:val="18"/>
                    </w:rPr>
                  </w:pPr>
                  <w:r>
                    <w:rPr>
                      <w:rFonts w:cs="Tahoma"/>
                      <w:sz w:val="18"/>
                      <w:szCs w:val="18"/>
                    </w:rPr>
                    <w:t xml:space="preserve">Koordinator področja </w:t>
                  </w:r>
                </w:p>
              </w:tc>
              <w:tc>
                <w:tcPr>
                  <w:tcW w:w="3221" w:type="dxa"/>
                  <w:shd w:val="clear" w:color="auto" w:fill="auto"/>
                </w:tcPr>
                <w:p w14:paraId="2337CCE1" w14:textId="647E7D2E" w:rsidR="00EB6A7B" w:rsidRPr="00804F60" w:rsidRDefault="00EB6A7B" w:rsidP="00EB6A7B">
                  <w:pPr>
                    <w:rPr>
                      <w:rFonts w:cs="Tahoma"/>
                      <w:sz w:val="18"/>
                      <w:szCs w:val="18"/>
                    </w:rPr>
                  </w:pPr>
                  <w:r>
                    <w:rPr>
                      <w:rFonts w:cs="Tahoma"/>
                      <w:sz w:val="18"/>
                      <w:szCs w:val="18"/>
                    </w:rPr>
                    <w:t>PE Vzdrževanje in energetika</w:t>
                  </w:r>
                </w:p>
              </w:tc>
            </w:tr>
            <w:tr w:rsidR="00EB6A7B" w:rsidRPr="00804F60" w14:paraId="435E3F02" w14:textId="77777777" w:rsidTr="00804F60">
              <w:tc>
                <w:tcPr>
                  <w:tcW w:w="3220" w:type="dxa"/>
                  <w:shd w:val="clear" w:color="auto" w:fill="auto"/>
                </w:tcPr>
                <w:p w14:paraId="012E884E" w14:textId="63954BAA" w:rsidR="00EB6A7B" w:rsidRDefault="00EB6A7B" w:rsidP="00EB6A7B">
                  <w:pPr>
                    <w:rPr>
                      <w:rFonts w:cs="Tahoma"/>
                      <w:sz w:val="18"/>
                      <w:szCs w:val="18"/>
                    </w:rPr>
                  </w:pPr>
                  <w:r>
                    <w:rPr>
                      <w:rFonts w:cs="Tahoma"/>
                      <w:sz w:val="18"/>
                      <w:szCs w:val="18"/>
                    </w:rPr>
                    <w:t>Barbara Kolar</w:t>
                  </w:r>
                </w:p>
              </w:tc>
              <w:tc>
                <w:tcPr>
                  <w:tcW w:w="3221" w:type="dxa"/>
                  <w:shd w:val="clear" w:color="auto" w:fill="auto"/>
                </w:tcPr>
                <w:p w14:paraId="712FCE5B" w14:textId="71849F8F" w:rsidR="00EB6A7B" w:rsidRPr="00804F60" w:rsidRDefault="00EB6A7B" w:rsidP="00EB6A7B">
                  <w:pPr>
                    <w:rPr>
                      <w:rFonts w:cs="Tahoma"/>
                      <w:sz w:val="18"/>
                      <w:szCs w:val="18"/>
                    </w:rPr>
                  </w:pPr>
                  <w:r>
                    <w:rPr>
                      <w:rFonts w:cs="Tahoma"/>
                      <w:sz w:val="18"/>
                      <w:szCs w:val="18"/>
                    </w:rPr>
                    <w:t xml:space="preserve">Koordinator področja </w:t>
                  </w:r>
                </w:p>
              </w:tc>
              <w:tc>
                <w:tcPr>
                  <w:tcW w:w="3221" w:type="dxa"/>
                  <w:shd w:val="clear" w:color="auto" w:fill="auto"/>
                </w:tcPr>
                <w:p w14:paraId="520C77D6" w14:textId="07EA12E2" w:rsidR="00EB6A7B" w:rsidRPr="00804F60" w:rsidRDefault="00EB6A7B" w:rsidP="00EB6A7B">
                  <w:pPr>
                    <w:rPr>
                      <w:rFonts w:cs="Tahoma"/>
                      <w:sz w:val="18"/>
                      <w:szCs w:val="18"/>
                    </w:rPr>
                  </w:pPr>
                  <w:r>
                    <w:rPr>
                      <w:rFonts w:cs="Tahoma"/>
                      <w:sz w:val="18"/>
                      <w:szCs w:val="18"/>
                    </w:rPr>
                    <w:t>Služba za varstvo okolja</w:t>
                  </w:r>
                </w:p>
              </w:tc>
            </w:tr>
            <w:tr w:rsidR="00EB6A7B" w:rsidRPr="00804F60" w14:paraId="2C078790" w14:textId="77777777" w:rsidTr="00804F60">
              <w:tc>
                <w:tcPr>
                  <w:tcW w:w="3220" w:type="dxa"/>
                  <w:shd w:val="clear" w:color="auto" w:fill="auto"/>
                </w:tcPr>
                <w:p w14:paraId="07AA03A4" w14:textId="1F31EA71" w:rsidR="00EB6A7B" w:rsidRDefault="00EB6A7B" w:rsidP="00EB6A7B">
                  <w:pPr>
                    <w:rPr>
                      <w:rFonts w:cs="Tahoma"/>
                      <w:sz w:val="18"/>
                      <w:szCs w:val="18"/>
                    </w:rPr>
                  </w:pPr>
                  <w:r>
                    <w:rPr>
                      <w:rFonts w:cs="Tahoma"/>
                      <w:sz w:val="18"/>
                      <w:szCs w:val="18"/>
                    </w:rPr>
                    <w:t>Dejan Skok</w:t>
                  </w:r>
                </w:p>
              </w:tc>
              <w:tc>
                <w:tcPr>
                  <w:tcW w:w="3221" w:type="dxa"/>
                  <w:shd w:val="clear" w:color="auto" w:fill="auto"/>
                </w:tcPr>
                <w:p w14:paraId="205A4C73" w14:textId="58FBA1D4" w:rsidR="00EB6A7B" w:rsidRPr="00804F60" w:rsidRDefault="00EB6A7B" w:rsidP="00EB6A7B">
                  <w:pPr>
                    <w:rPr>
                      <w:rFonts w:cs="Tahoma"/>
                      <w:sz w:val="18"/>
                      <w:szCs w:val="18"/>
                    </w:rPr>
                  </w:pPr>
                  <w:r>
                    <w:rPr>
                      <w:rFonts w:cs="Tahoma"/>
                      <w:sz w:val="18"/>
                      <w:szCs w:val="18"/>
                    </w:rPr>
                    <w:t>Direktor OE</w:t>
                  </w:r>
                </w:p>
              </w:tc>
              <w:tc>
                <w:tcPr>
                  <w:tcW w:w="3221" w:type="dxa"/>
                  <w:shd w:val="clear" w:color="auto" w:fill="auto"/>
                </w:tcPr>
                <w:p w14:paraId="43338F26" w14:textId="487C255F" w:rsidR="00EB6A7B" w:rsidRPr="00804F60" w:rsidRDefault="00EB6A7B" w:rsidP="00EB6A7B">
                  <w:pPr>
                    <w:rPr>
                      <w:rFonts w:cs="Tahoma"/>
                      <w:sz w:val="18"/>
                      <w:szCs w:val="18"/>
                    </w:rPr>
                  </w:pPr>
                  <w:r>
                    <w:rPr>
                      <w:rFonts w:cs="Tahoma"/>
                      <w:sz w:val="18"/>
                      <w:szCs w:val="18"/>
                    </w:rPr>
                    <w:t>OE Nabava in logistika</w:t>
                  </w:r>
                </w:p>
              </w:tc>
            </w:tr>
            <w:tr w:rsidR="00EB6A7B" w:rsidRPr="00804F60" w14:paraId="6A6BDDCA" w14:textId="77777777" w:rsidTr="00804F60">
              <w:tc>
                <w:tcPr>
                  <w:tcW w:w="3220" w:type="dxa"/>
                  <w:shd w:val="clear" w:color="auto" w:fill="auto"/>
                </w:tcPr>
                <w:p w14:paraId="4A4B3351" w14:textId="6D96A2C9" w:rsidR="00EB6A7B" w:rsidRDefault="00EB6A7B" w:rsidP="00EB6A7B">
                  <w:pPr>
                    <w:rPr>
                      <w:rFonts w:cs="Tahoma"/>
                      <w:sz w:val="18"/>
                      <w:szCs w:val="18"/>
                    </w:rPr>
                  </w:pPr>
                  <w:r>
                    <w:rPr>
                      <w:rFonts w:cs="Tahoma"/>
                      <w:sz w:val="18"/>
                      <w:szCs w:val="18"/>
                    </w:rPr>
                    <w:t>Mateja Močnik</w:t>
                  </w:r>
                </w:p>
              </w:tc>
              <w:tc>
                <w:tcPr>
                  <w:tcW w:w="3221" w:type="dxa"/>
                  <w:shd w:val="clear" w:color="auto" w:fill="auto"/>
                </w:tcPr>
                <w:p w14:paraId="41FC79A0" w14:textId="242AA2F0" w:rsidR="00EB6A7B" w:rsidRPr="00804F60" w:rsidRDefault="00EB6A7B" w:rsidP="00EB6A7B">
                  <w:pPr>
                    <w:rPr>
                      <w:rFonts w:cs="Tahoma"/>
                      <w:sz w:val="18"/>
                      <w:szCs w:val="18"/>
                    </w:rPr>
                  </w:pPr>
                  <w:r>
                    <w:rPr>
                      <w:rFonts w:cs="Tahoma"/>
                      <w:sz w:val="18"/>
                      <w:szCs w:val="18"/>
                    </w:rPr>
                    <w:t xml:space="preserve">Samostojna tehnologinja področja </w:t>
                  </w:r>
                </w:p>
              </w:tc>
              <w:tc>
                <w:tcPr>
                  <w:tcW w:w="3221" w:type="dxa"/>
                  <w:shd w:val="clear" w:color="auto" w:fill="auto"/>
                </w:tcPr>
                <w:p w14:paraId="0DD2C8BE" w14:textId="12B9A8A2" w:rsidR="00EB6A7B" w:rsidRPr="00804F60" w:rsidRDefault="00EB6A7B" w:rsidP="00EB6A7B">
                  <w:pPr>
                    <w:rPr>
                      <w:rFonts w:cs="Tahoma"/>
                      <w:sz w:val="18"/>
                      <w:szCs w:val="18"/>
                    </w:rPr>
                  </w:pPr>
                  <w:r>
                    <w:rPr>
                      <w:rFonts w:cs="Tahoma"/>
                      <w:sz w:val="18"/>
                      <w:szCs w:val="18"/>
                    </w:rPr>
                    <w:t>PE Titanov dioksid</w:t>
                  </w:r>
                </w:p>
              </w:tc>
            </w:tr>
            <w:tr w:rsidR="00EB6A7B" w:rsidRPr="00804F60" w14:paraId="76F3DE5E" w14:textId="77777777" w:rsidTr="00804F60">
              <w:tc>
                <w:tcPr>
                  <w:tcW w:w="3220" w:type="dxa"/>
                  <w:shd w:val="clear" w:color="auto" w:fill="auto"/>
                </w:tcPr>
                <w:p w14:paraId="6AC49CF3" w14:textId="76F00811" w:rsidR="00EB6A7B" w:rsidRDefault="00EB6A7B" w:rsidP="00EB6A7B">
                  <w:pPr>
                    <w:rPr>
                      <w:rFonts w:cs="Tahoma"/>
                      <w:sz w:val="18"/>
                      <w:szCs w:val="18"/>
                    </w:rPr>
                  </w:pPr>
                  <w:r>
                    <w:rPr>
                      <w:rFonts w:cs="Tahoma"/>
                      <w:sz w:val="18"/>
                      <w:szCs w:val="18"/>
                    </w:rPr>
                    <w:t xml:space="preserve">Robert Forštner </w:t>
                  </w:r>
                </w:p>
              </w:tc>
              <w:tc>
                <w:tcPr>
                  <w:tcW w:w="3221" w:type="dxa"/>
                  <w:shd w:val="clear" w:color="auto" w:fill="auto"/>
                </w:tcPr>
                <w:p w14:paraId="13C617E8" w14:textId="67F9E79E" w:rsidR="00EB6A7B" w:rsidRPr="00804F60" w:rsidRDefault="006D6D6B" w:rsidP="00EB6A7B">
                  <w:pPr>
                    <w:rPr>
                      <w:rFonts w:cs="Tahoma"/>
                      <w:sz w:val="18"/>
                      <w:szCs w:val="18"/>
                    </w:rPr>
                  </w:pPr>
                  <w:r>
                    <w:rPr>
                      <w:rFonts w:cs="Tahoma"/>
                      <w:sz w:val="18"/>
                      <w:szCs w:val="18"/>
                    </w:rPr>
                    <w:t>Samostojni strokovni delavec</w:t>
                  </w:r>
                </w:p>
              </w:tc>
              <w:tc>
                <w:tcPr>
                  <w:tcW w:w="3221" w:type="dxa"/>
                  <w:shd w:val="clear" w:color="auto" w:fill="auto"/>
                </w:tcPr>
                <w:p w14:paraId="318FDBE6" w14:textId="1A2B735E" w:rsidR="00EB6A7B" w:rsidRPr="00804F60" w:rsidRDefault="006D6D6B" w:rsidP="00EB6A7B">
                  <w:pPr>
                    <w:rPr>
                      <w:rFonts w:cs="Tahoma"/>
                      <w:sz w:val="18"/>
                      <w:szCs w:val="18"/>
                    </w:rPr>
                  </w:pPr>
                  <w:r>
                    <w:rPr>
                      <w:rFonts w:cs="Tahoma"/>
                      <w:sz w:val="18"/>
                      <w:szCs w:val="18"/>
                    </w:rPr>
                    <w:t xml:space="preserve">Služba za varnost in zdravje pri delu </w:t>
                  </w:r>
                </w:p>
              </w:tc>
            </w:tr>
          </w:tbl>
          <w:p w14:paraId="462B6A77" w14:textId="77777777" w:rsidR="00E22AAF" w:rsidRPr="00804F60" w:rsidRDefault="00E22AAF" w:rsidP="003D5079">
            <w:pPr>
              <w:rPr>
                <w:szCs w:val="22"/>
              </w:rPr>
            </w:pPr>
            <w:r w:rsidRPr="00804F60">
              <w:rPr>
                <w:szCs w:val="22"/>
              </w:rPr>
              <w:t xml:space="preserve">                  </w:t>
            </w:r>
          </w:p>
          <w:p w14:paraId="462B6A78" w14:textId="77777777" w:rsidR="00E22AAF" w:rsidRPr="00804F60" w:rsidRDefault="00E22AAF" w:rsidP="003D5079">
            <w:pPr>
              <w:rPr>
                <w:szCs w:val="22"/>
              </w:rPr>
            </w:pPr>
          </w:p>
          <w:p w14:paraId="462B6A79" w14:textId="77777777" w:rsidR="00E22AAF" w:rsidRPr="00804F60" w:rsidRDefault="00E22AAF" w:rsidP="003D5079">
            <w:pPr>
              <w:rPr>
                <w:szCs w:val="22"/>
              </w:rPr>
            </w:pPr>
          </w:p>
          <w:p w14:paraId="462B6A7A" w14:textId="77777777" w:rsidR="00E22AAF" w:rsidRPr="00804F60" w:rsidRDefault="00E22AAF" w:rsidP="003D5079">
            <w:pPr>
              <w:rPr>
                <w:szCs w:val="22"/>
              </w:rPr>
            </w:pPr>
          </w:p>
          <w:p w14:paraId="462B6A7B" w14:textId="77777777" w:rsidR="00E22AAF" w:rsidRPr="00804F60" w:rsidRDefault="00E22AAF" w:rsidP="003D5079">
            <w:pPr>
              <w:rPr>
                <w:szCs w:val="22"/>
              </w:rPr>
            </w:pPr>
          </w:p>
          <w:p w14:paraId="462B6A7C" w14:textId="77777777" w:rsidR="00E22AAF" w:rsidRPr="00804F60" w:rsidRDefault="00E22AAF" w:rsidP="003D5079">
            <w:pPr>
              <w:rPr>
                <w:szCs w:val="22"/>
              </w:rPr>
            </w:pPr>
          </w:p>
          <w:p w14:paraId="462B6A7D" w14:textId="77777777" w:rsidR="00FE1C3B" w:rsidRPr="00804F60" w:rsidRDefault="00FE1C3B" w:rsidP="003D5079">
            <w:pPr>
              <w:rPr>
                <w:szCs w:val="22"/>
              </w:rPr>
            </w:pPr>
          </w:p>
          <w:p w14:paraId="462B6A7E" w14:textId="77777777" w:rsidR="00FE1C3B" w:rsidRPr="00804F60" w:rsidRDefault="00FE1C3B" w:rsidP="003D5079">
            <w:pPr>
              <w:rPr>
                <w:szCs w:val="22"/>
              </w:rPr>
            </w:pPr>
          </w:p>
          <w:p w14:paraId="462B6A7F" w14:textId="77777777" w:rsidR="00FE1C3B" w:rsidRPr="00804F60" w:rsidRDefault="00FE1C3B" w:rsidP="003D5079">
            <w:pPr>
              <w:rPr>
                <w:szCs w:val="22"/>
              </w:rPr>
            </w:pPr>
          </w:p>
          <w:p w14:paraId="462B6A80" w14:textId="77777777" w:rsidR="00FE1C3B" w:rsidRPr="00804F60" w:rsidRDefault="00FE1C3B" w:rsidP="003D5079">
            <w:pPr>
              <w:rPr>
                <w:szCs w:val="22"/>
              </w:rPr>
            </w:pPr>
          </w:p>
          <w:p w14:paraId="462B6A81" w14:textId="77777777" w:rsidR="00FE1C3B" w:rsidRPr="00804F60" w:rsidRDefault="00FE1C3B" w:rsidP="003D5079">
            <w:pPr>
              <w:rPr>
                <w:szCs w:val="22"/>
              </w:rPr>
            </w:pPr>
          </w:p>
          <w:p w14:paraId="462B6A82" w14:textId="77777777" w:rsidR="00FE1C3B" w:rsidRPr="00804F60" w:rsidRDefault="00990E2C" w:rsidP="003D5079">
            <w:pPr>
              <w:rPr>
                <w:szCs w:val="22"/>
              </w:rPr>
            </w:pPr>
            <w:r w:rsidRPr="00804F60">
              <w:rPr>
                <w:szCs w:val="22"/>
              </w:rPr>
              <w:t xml:space="preserve">   </w:t>
            </w:r>
          </w:p>
          <w:p w14:paraId="462B6A83" w14:textId="77777777" w:rsidR="00FE1C3B" w:rsidRPr="00804F60" w:rsidRDefault="00FE1C3B" w:rsidP="003D5079">
            <w:pPr>
              <w:rPr>
                <w:szCs w:val="22"/>
              </w:rPr>
            </w:pPr>
          </w:p>
          <w:p w14:paraId="462B6A84" w14:textId="77777777" w:rsidR="00FE1C3B" w:rsidRPr="00804F60" w:rsidRDefault="00FE1C3B" w:rsidP="003D5079">
            <w:pPr>
              <w:rPr>
                <w:szCs w:val="22"/>
              </w:rPr>
            </w:pPr>
          </w:p>
          <w:p w14:paraId="462B6A85" w14:textId="77777777" w:rsidR="00FE1C3B" w:rsidRPr="00804F60" w:rsidRDefault="00FE1C3B" w:rsidP="003D5079">
            <w:pPr>
              <w:rPr>
                <w:szCs w:val="22"/>
              </w:rPr>
            </w:pPr>
          </w:p>
          <w:p w14:paraId="462B6A86" w14:textId="77777777" w:rsidR="00FE1C3B" w:rsidRPr="00804F60" w:rsidRDefault="00FE1C3B" w:rsidP="003D5079">
            <w:pPr>
              <w:rPr>
                <w:szCs w:val="22"/>
              </w:rPr>
            </w:pPr>
          </w:p>
          <w:p w14:paraId="462B6A87" w14:textId="77777777" w:rsidR="00FE1C3B" w:rsidRPr="00804F60" w:rsidRDefault="00FE1C3B" w:rsidP="003D5079">
            <w:pPr>
              <w:rPr>
                <w:szCs w:val="22"/>
              </w:rPr>
            </w:pPr>
          </w:p>
          <w:p w14:paraId="462B6A88" w14:textId="77777777" w:rsidR="00FE1C3B" w:rsidRPr="00804F60" w:rsidRDefault="00FE1C3B" w:rsidP="003D5079">
            <w:pPr>
              <w:rPr>
                <w:szCs w:val="22"/>
              </w:rPr>
            </w:pPr>
          </w:p>
          <w:p w14:paraId="462B6A89" w14:textId="77777777" w:rsidR="00FE1C3B" w:rsidRPr="00804F60" w:rsidRDefault="00FE1C3B" w:rsidP="003D5079">
            <w:pPr>
              <w:rPr>
                <w:szCs w:val="22"/>
              </w:rPr>
            </w:pPr>
          </w:p>
          <w:p w14:paraId="462B6A8A" w14:textId="77777777" w:rsidR="00FE1C3B" w:rsidRPr="00804F60" w:rsidRDefault="00FE1C3B" w:rsidP="003D5079">
            <w:pPr>
              <w:rPr>
                <w:szCs w:val="22"/>
              </w:rPr>
            </w:pPr>
          </w:p>
          <w:p w14:paraId="462B6A8B" w14:textId="77777777" w:rsidR="00FE1C3B" w:rsidRPr="00804F60" w:rsidRDefault="00FE1C3B" w:rsidP="003D5079">
            <w:pPr>
              <w:rPr>
                <w:szCs w:val="22"/>
              </w:rPr>
            </w:pPr>
          </w:p>
          <w:p w14:paraId="462B6A8C" w14:textId="77777777" w:rsidR="00FE1C3B" w:rsidRPr="00804F60" w:rsidRDefault="00A91B80" w:rsidP="00A91B80">
            <w:pPr>
              <w:tabs>
                <w:tab w:val="left" w:pos="1590"/>
              </w:tabs>
              <w:rPr>
                <w:szCs w:val="22"/>
              </w:rPr>
            </w:pPr>
            <w:r>
              <w:rPr>
                <w:szCs w:val="22"/>
              </w:rPr>
              <w:tab/>
            </w:r>
          </w:p>
          <w:p w14:paraId="462B6A8D" w14:textId="77777777" w:rsidR="00FE1C3B" w:rsidRPr="00804F60" w:rsidRDefault="00FE1C3B" w:rsidP="003D5079">
            <w:pPr>
              <w:rPr>
                <w:szCs w:val="22"/>
              </w:rPr>
            </w:pPr>
          </w:p>
          <w:p w14:paraId="462B6A8E" w14:textId="77777777" w:rsidR="00FE1C3B" w:rsidRPr="00804F60" w:rsidRDefault="00FE1C3B" w:rsidP="003D5079">
            <w:pPr>
              <w:rPr>
                <w:szCs w:val="22"/>
              </w:rPr>
            </w:pPr>
          </w:p>
          <w:p w14:paraId="462B6A8F" w14:textId="77777777" w:rsidR="00FE1C3B" w:rsidRPr="00804F60" w:rsidRDefault="00FE1C3B" w:rsidP="003D5079">
            <w:pPr>
              <w:rPr>
                <w:szCs w:val="22"/>
              </w:rPr>
            </w:pPr>
          </w:p>
          <w:p w14:paraId="462B6A90" w14:textId="77777777" w:rsidR="00FE1C3B" w:rsidRPr="00804F60" w:rsidRDefault="00FE1C3B" w:rsidP="003D5079">
            <w:pPr>
              <w:rPr>
                <w:szCs w:val="22"/>
              </w:rPr>
            </w:pPr>
          </w:p>
          <w:p w14:paraId="462B6A91" w14:textId="77777777" w:rsidR="00FE1C3B" w:rsidRPr="00804F60" w:rsidRDefault="00FE1C3B" w:rsidP="003D5079">
            <w:pPr>
              <w:rPr>
                <w:szCs w:val="22"/>
              </w:rPr>
            </w:pPr>
          </w:p>
          <w:p w14:paraId="462B6A92" w14:textId="77777777" w:rsidR="00FE1C3B" w:rsidRPr="00804F60" w:rsidRDefault="00FE1C3B" w:rsidP="003D5079">
            <w:pPr>
              <w:rPr>
                <w:szCs w:val="22"/>
              </w:rPr>
            </w:pPr>
          </w:p>
          <w:p w14:paraId="462B6A93" w14:textId="77777777" w:rsidR="00FE1C3B" w:rsidRPr="00804F60" w:rsidRDefault="00FE1C3B" w:rsidP="003D5079">
            <w:pPr>
              <w:rPr>
                <w:szCs w:val="22"/>
              </w:rPr>
            </w:pPr>
          </w:p>
          <w:p w14:paraId="462B6A94" w14:textId="77777777" w:rsidR="00FE1C3B" w:rsidRPr="00804F60" w:rsidRDefault="00FE1C3B" w:rsidP="003D5079">
            <w:pPr>
              <w:rPr>
                <w:szCs w:val="22"/>
              </w:rPr>
            </w:pPr>
          </w:p>
          <w:p w14:paraId="462B6A95" w14:textId="77777777" w:rsidR="00E22AAF" w:rsidRPr="00804F60" w:rsidRDefault="00E22AAF" w:rsidP="003D5079">
            <w:pPr>
              <w:rPr>
                <w:szCs w:val="22"/>
              </w:rPr>
            </w:pPr>
          </w:p>
          <w:p w14:paraId="462B6A96" w14:textId="77777777" w:rsidR="00E22AAF" w:rsidRPr="00804F60" w:rsidRDefault="00E22AAF" w:rsidP="003D5079">
            <w:pPr>
              <w:rPr>
                <w:szCs w:val="22"/>
              </w:rPr>
            </w:pPr>
          </w:p>
          <w:p w14:paraId="462B6A97" w14:textId="77777777" w:rsidR="00E22AAF" w:rsidRPr="00804F60" w:rsidRDefault="00E22AAF" w:rsidP="003D5079">
            <w:pPr>
              <w:rPr>
                <w:szCs w:val="22"/>
              </w:rPr>
            </w:pPr>
          </w:p>
          <w:p w14:paraId="462B6A98" w14:textId="77777777" w:rsidR="00E22AAF" w:rsidRPr="00804F60" w:rsidRDefault="00E22AAF" w:rsidP="003D5079">
            <w:pPr>
              <w:rPr>
                <w:szCs w:val="22"/>
              </w:rPr>
            </w:pPr>
          </w:p>
          <w:p w14:paraId="462B6A99" w14:textId="77777777" w:rsidR="00E22AAF" w:rsidRPr="00804F60" w:rsidRDefault="00E22AAF" w:rsidP="003D5079">
            <w:pPr>
              <w:rPr>
                <w:szCs w:val="22"/>
              </w:rPr>
            </w:pPr>
          </w:p>
          <w:p w14:paraId="462B6A9A" w14:textId="77777777" w:rsidR="00E22AAF" w:rsidRPr="00804F60" w:rsidRDefault="00E22AAF" w:rsidP="003D5079">
            <w:pPr>
              <w:rPr>
                <w:szCs w:val="22"/>
              </w:rPr>
            </w:pPr>
          </w:p>
          <w:p w14:paraId="462B6A9B" w14:textId="77777777" w:rsidR="00E22AAF" w:rsidRPr="00804F60" w:rsidRDefault="00E22AAF" w:rsidP="003D5079">
            <w:pPr>
              <w:rPr>
                <w:szCs w:val="22"/>
              </w:rPr>
            </w:pPr>
          </w:p>
          <w:p w14:paraId="462B6A9C" w14:textId="77777777" w:rsidR="00E22AAF" w:rsidRPr="00804F60" w:rsidRDefault="00E22AAF" w:rsidP="003D5079">
            <w:pPr>
              <w:rPr>
                <w:szCs w:val="22"/>
              </w:rPr>
            </w:pPr>
          </w:p>
          <w:p w14:paraId="462B6A9D" w14:textId="77777777" w:rsidR="00E22AAF" w:rsidRPr="00804F60" w:rsidRDefault="00E22AAF" w:rsidP="003D5079">
            <w:pPr>
              <w:rPr>
                <w:szCs w:val="22"/>
              </w:rPr>
            </w:pPr>
          </w:p>
          <w:p w14:paraId="462B6A9E" w14:textId="77777777" w:rsidR="00E22AAF" w:rsidRPr="00804F60" w:rsidRDefault="00E22AAF" w:rsidP="003D5079">
            <w:pPr>
              <w:rPr>
                <w:szCs w:val="22"/>
              </w:rPr>
            </w:pPr>
          </w:p>
          <w:p w14:paraId="462B6A9F" w14:textId="77777777" w:rsidR="00E22AAF" w:rsidRPr="00804F60" w:rsidRDefault="00E22AAF" w:rsidP="003D5079">
            <w:pPr>
              <w:rPr>
                <w:szCs w:val="22"/>
              </w:rPr>
            </w:pPr>
          </w:p>
          <w:p w14:paraId="462B6AA0" w14:textId="77777777" w:rsidR="00E22AAF" w:rsidRPr="00804F60" w:rsidRDefault="00E22AAF" w:rsidP="003D5079">
            <w:pPr>
              <w:rPr>
                <w:szCs w:val="22"/>
              </w:rPr>
            </w:pPr>
          </w:p>
          <w:p w14:paraId="462B6AA1" w14:textId="77777777" w:rsidR="00E22AAF" w:rsidRPr="00804F60" w:rsidRDefault="00E22AAF" w:rsidP="003D5079">
            <w:pPr>
              <w:rPr>
                <w:szCs w:val="22"/>
              </w:rPr>
            </w:pPr>
          </w:p>
          <w:p w14:paraId="462B6AA2" w14:textId="77777777" w:rsidR="00E22AAF" w:rsidRPr="00804F60" w:rsidRDefault="00E22AAF" w:rsidP="003D5079">
            <w:pPr>
              <w:rPr>
                <w:szCs w:val="22"/>
              </w:rPr>
            </w:pPr>
            <w:r w:rsidRPr="00804F60">
              <w:rPr>
                <w:szCs w:val="22"/>
              </w:rPr>
              <w:t xml:space="preserve">         </w:t>
            </w:r>
          </w:p>
          <w:p w14:paraId="462B6AA3" w14:textId="77777777" w:rsidR="00E22AAF" w:rsidRPr="00804F60" w:rsidRDefault="00E22AAF" w:rsidP="003D5079">
            <w:pPr>
              <w:rPr>
                <w:szCs w:val="22"/>
              </w:rPr>
            </w:pPr>
            <w:r w:rsidRPr="00804F60">
              <w:rPr>
                <w:szCs w:val="22"/>
              </w:rPr>
              <w:t xml:space="preserve">                                 </w:t>
            </w:r>
          </w:p>
          <w:p w14:paraId="462B6AA4" w14:textId="77777777" w:rsidR="00E22AAF" w:rsidRPr="00804F60" w:rsidRDefault="00E22AAF" w:rsidP="003D5079">
            <w:pPr>
              <w:rPr>
                <w:szCs w:val="22"/>
              </w:rPr>
            </w:pPr>
            <w:r w:rsidRPr="00804F60">
              <w:rPr>
                <w:szCs w:val="22"/>
              </w:rPr>
              <w:t xml:space="preserve">   </w:t>
            </w:r>
          </w:p>
        </w:tc>
      </w:tr>
    </w:tbl>
    <w:p w14:paraId="462B6AA6" w14:textId="77777777" w:rsidR="0096250E" w:rsidRPr="00292FA9" w:rsidRDefault="0096250E"/>
    <w:p w14:paraId="462B6AA7" w14:textId="5EEA4B8F" w:rsidR="00D56D51" w:rsidRPr="00292FA9" w:rsidRDefault="00722FE4">
      <w:r w:rsidRPr="00292FA9">
        <w:t xml:space="preserve">  </w:t>
      </w:r>
      <w:r w:rsidR="00CE202C">
        <w:t xml:space="preserve">Celje, </w:t>
      </w:r>
      <w:r w:rsidR="006A3383">
        <w:t>1</w:t>
      </w:r>
      <w:r w:rsidR="006D6D6B">
        <w:t>6</w:t>
      </w:r>
      <w:r w:rsidR="00A30D69">
        <w:t>.1.2024</w:t>
      </w:r>
      <w:r w:rsidRPr="00292FA9">
        <w:t xml:space="preserve">                                                                                                          </w:t>
      </w:r>
      <w:r w:rsidR="00521CD8" w:rsidRPr="00292FA9">
        <w:t xml:space="preserve">     </w:t>
      </w:r>
    </w:p>
    <w:tbl>
      <w:tblPr>
        <w:tblW w:w="0" w:type="auto"/>
        <w:tblBorders>
          <w:top w:val="dotted" w:sz="4" w:space="0" w:color="auto"/>
          <w:bottom w:val="dotted" w:sz="4" w:space="0" w:color="auto"/>
        </w:tblBorders>
        <w:tblLook w:val="01E0" w:firstRow="1" w:lastRow="1" w:firstColumn="1" w:lastColumn="1" w:noHBand="0" w:noVBand="0"/>
      </w:tblPr>
      <w:tblGrid>
        <w:gridCol w:w="4768"/>
        <w:gridCol w:w="4985"/>
      </w:tblGrid>
      <w:tr w:rsidR="00A1173B" w:rsidRPr="00804F60" w14:paraId="462B6AAD" w14:textId="77777777" w:rsidTr="00804F60">
        <w:trPr>
          <w:trHeight w:hRule="exact" w:val="680"/>
        </w:trPr>
        <w:tc>
          <w:tcPr>
            <w:tcW w:w="4838" w:type="dxa"/>
            <w:shd w:val="clear" w:color="auto" w:fill="auto"/>
          </w:tcPr>
          <w:p w14:paraId="462B6AA8" w14:textId="77777777" w:rsidR="00A1173B" w:rsidRPr="00804F60" w:rsidRDefault="00A1173B">
            <w:pPr>
              <w:rPr>
                <w:rFonts w:cs="Tahoma"/>
                <w:sz w:val="20"/>
                <w:szCs w:val="20"/>
              </w:rPr>
            </w:pPr>
            <w:r w:rsidRPr="00804F60">
              <w:rPr>
                <w:rFonts w:cs="Tahoma"/>
                <w:sz w:val="20"/>
                <w:szCs w:val="20"/>
              </w:rPr>
              <w:t>Kraj in datum:</w:t>
            </w:r>
          </w:p>
          <w:p w14:paraId="462B6AA9" w14:textId="77777777" w:rsidR="00F806B5" w:rsidRPr="00804F60" w:rsidRDefault="00F806B5">
            <w:pPr>
              <w:rPr>
                <w:rFonts w:cs="Tahoma"/>
                <w:sz w:val="20"/>
                <w:szCs w:val="20"/>
              </w:rPr>
            </w:pPr>
          </w:p>
          <w:p w14:paraId="462B6AAA" w14:textId="77777777" w:rsidR="00F806B5" w:rsidRPr="00804F60" w:rsidRDefault="00F806B5">
            <w:pPr>
              <w:rPr>
                <w:rFonts w:cs="Tahoma"/>
                <w:sz w:val="20"/>
                <w:szCs w:val="20"/>
              </w:rPr>
            </w:pPr>
          </w:p>
        </w:tc>
        <w:tc>
          <w:tcPr>
            <w:tcW w:w="5055" w:type="dxa"/>
            <w:shd w:val="clear" w:color="auto" w:fill="auto"/>
          </w:tcPr>
          <w:p w14:paraId="462B6AAB" w14:textId="77777777" w:rsidR="00F806B5" w:rsidRPr="00804F60" w:rsidRDefault="00F806B5">
            <w:pPr>
              <w:rPr>
                <w:rFonts w:cs="Tahoma"/>
                <w:sz w:val="20"/>
                <w:szCs w:val="20"/>
              </w:rPr>
            </w:pPr>
            <w:r w:rsidRPr="00804F60">
              <w:rPr>
                <w:rFonts w:cs="Tahoma"/>
                <w:sz w:val="20"/>
                <w:szCs w:val="20"/>
              </w:rPr>
              <w:t xml:space="preserve">Podpis (vodja projekta):    </w:t>
            </w:r>
          </w:p>
          <w:p w14:paraId="462B6AAC" w14:textId="77777777" w:rsidR="00A1173B" w:rsidRPr="00804F60" w:rsidRDefault="00A1173B">
            <w:pPr>
              <w:rPr>
                <w:rFonts w:cs="Tahoma"/>
                <w:sz w:val="20"/>
                <w:szCs w:val="20"/>
              </w:rPr>
            </w:pPr>
          </w:p>
        </w:tc>
      </w:tr>
    </w:tbl>
    <w:p w14:paraId="462B6AAE" w14:textId="77777777" w:rsidR="00C1710A" w:rsidRPr="002A0881" w:rsidRDefault="002A0881">
      <w:pPr>
        <w:rPr>
          <w:sz w:val="20"/>
          <w:szCs w:val="20"/>
        </w:rPr>
      </w:pPr>
      <w:r>
        <w:tab/>
      </w:r>
      <w:r>
        <w:tab/>
      </w:r>
      <w:r>
        <w:tab/>
      </w:r>
      <w:r>
        <w:tab/>
      </w:r>
      <w:r>
        <w:tab/>
      </w:r>
      <w:r>
        <w:tab/>
      </w:r>
      <w:r>
        <w:tab/>
      </w:r>
      <w:r w:rsidRPr="00014423">
        <w:rPr>
          <w:sz w:val="20"/>
          <w:szCs w:val="20"/>
        </w:rPr>
        <w:t>Podpis predlagatelja (direktor/vodja službe):</w:t>
      </w:r>
    </w:p>
    <w:p w14:paraId="462B6AAF" w14:textId="77777777" w:rsidR="00C1710A" w:rsidRDefault="00C1710A"/>
    <w:p w14:paraId="462B6AB2" w14:textId="57D682FB" w:rsidR="004565CD" w:rsidRDefault="004F3858">
      <w:pPr>
        <w:rPr>
          <w:b/>
          <w:bCs/>
          <w:sz w:val="28"/>
          <w:szCs w:val="32"/>
        </w:rPr>
      </w:pPr>
      <w:r w:rsidRPr="00D52FF5">
        <w:rPr>
          <w:b/>
          <w:bCs/>
          <w:sz w:val="28"/>
          <w:szCs w:val="32"/>
        </w:rPr>
        <w:lastRenderedPageBreak/>
        <w:t>KAZALO</w:t>
      </w:r>
      <w:r w:rsidR="00D52FF5" w:rsidRPr="00D52FF5">
        <w:rPr>
          <w:b/>
          <w:bCs/>
          <w:sz w:val="28"/>
          <w:szCs w:val="32"/>
        </w:rPr>
        <w:t xml:space="preserve"> VSEBINE</w:t>
      </w:r>
    </w:p>
    <w:p w14:paraId="31F72F06" w14:textId="77777777" w:rsidR="00D52FF5" w:rsidRPr="00D52FF5" w:rsidRDefault="00D52FF5">
      <w:pPr>
        <w:rPr>
          <w:b/>
          <w:bCs/>
          <w:sz w:val="28"/>
          <w:szCs w:val="32"/>
        </w:rPr>
      </w:pPr>
    </w:p>
    <w:p w14:paraId="462B6AB3" w14:textId="77777777" w:rsidR="004F3858" w:rsidRDefault="004F3858"/>
    <w:p w14:paraId="78A28255" w14:textId="0E331AA4" w:rsidR="00692815" w:rsidRDefault="004F3858">
      <w:pPr>
        <w:pStyle w:val="Kazalovsebine1"/>
        <w:tabs>
          <w:tab w:val="left" w:pos="440"/>
          <w:tab w:val="right" w:leader="dot" w:pos="9743"/>
        </w:tabs>
        <w:rPr>
          <w:rFonts w:asciiTheme="minorHAnsi" w:eastAsiaTheme="minorEastAsia" w:hAnsiTheme="minorHAnsi" w:cstheme="minorBidi"/>
          <w:noProof/>
          <w:kern w:val="2"/>
          <w:szCs w:val="22"/>
          <w14:ligatures w14:val="standardContextual"/>
        </w:rPr>
      </w:pPr>
      <w:r>
        <w:fldChar w:fldCharType="begin"/>
      </w:r>
      <w:r>
        <w:instrText xml:space="preserve"> TOC \o "1-3" \h \z \u </w:instrText>
      </w:r>
      <w:r>
        <w:fldChar w:fldCharType="separate"/>
      </w:r>
      <w:hyperlink w:anchor="_Toc156390247" w:history="1">
        <w:r w:rsidR="00692815" w:rsidRPr="00F65B76">
          <w:rPr>
            <w:rStyle w:val="Hiperpovezava"/>
            <w:noProof/>
          </w:rPr>
          <w:t>1</w:t>
        </w:r>
        <w:r w:rsidR="00692815">
          <w:rPr>
            <w:rFonts w:asciiTheme="minorHAnsi" w:eastAsiaTheme="minorEastAsia" w:hAnsiTheme="minorHAnsi" w:cstheme="minorBidi"/>
            <w:noProof/>
            <w:kern w:val="2"/>
            <w:szCs w:val="22"/>
            <w14:ligatures w14:val="standardContextual"/>
          </w:rPr>
          <w:tab/>
        </w:r>
        <w:r w:rsidR="00692815" w:rsidRPr="00F65B76">
          <w:rPr>
            <w:rStyle w:val="Hiperpovezava"/>
            <w:noProof/>
          </w:rPr>
          <w:t>Izvleček</w:t>
        </w:r>
        <w:r w:rsidR="00692815">
          <w:rPr>
            <w:noProof/>
            <w:webHidden/>
          </w:rPr>
          <w:tab/>
        </w:r>
        <w:r w:rsidR="00692815">
          <w:rPr>
            <w:noProof/>
            <w:webHidden/>
          </w:rPr>
          <w:fldChar w:fldCharType="begin"/>
        </w:r>
        <w:r w:rsidR="00692815">
          <w:rPr>
            <w:noProof/>
            <w:webHidden/>
          </w:rPr>
          <w:instrText xml:space="preserve"> PAGEREF _Toc156390247 \h </w:instrText>
        </w:r>
        <w:r w:rsidR="00692815">
          <w:rPr>
            <w:noProof/>
            <w:webHidden/>
          </w:rPr>
        </w:r>
        <w:r w:rsidR="00692815">
          <w:rPr>
            <w:noProof/>
            <w:webHidden/>
          </w:rPr>
          <w:fldChar w:fldCharType="separate"/>
        </w:r>
        <w:r w:rsidR="00692815">
          <w:rPr>
            <w:noProof/>
            <w:webHidden/>
          </w:rPr>
          <w:t>4</w:t>
        </w:r>
        <w:r w:rsidR="00692815">
          <w:rPr>
            <w:noProof/>
            <w:webHidden/>
          </w:rPr>
          <w:fldChar w:fldCharType="end"/>
        </w:r>
      </w:hyperlink>
    </w:p>
    <w:p w14:paraId="0D6EDD4F" w14:textId="23DEA587" w:rsidR="00692815" w:rsidRDefault="002F4B8D">
      <w:pPr>
        <w:pStyle w:val="Kazalovsebine1"/>
        <w:tabs>
          <w:tab w:val="left" w:pos="440"/>
          <w:tab w:val="right" w:leader="dot" w:pos="9743"/>
        </w:tabs>
        <w:rPr>
          <w:rFonts w:asciiTheme="minorHAnsi" w:eastAsiaTheme="minorEastAsia" w:hAnsiTheme="minorHAnsi" w:cstheme="minorBidi"/>
          <w:noProof/>
          <w:kern w:val="2"/>
          <w:szCs w:val="22"/>
          <w14:ligatures w14:val="standardContextual"/>
        </w:rPr>
      </w:pPr>
      <w:hyperlink w:anchor="_Toc156390248" w:history="1">
        <w:r w:rsidR="00692815" w:rsidRPr="00F65B76">
          <w:rPr>
            <w:rStyle w:val="Hiperpovezava"/>
            <w:noProof/>
          </w:rPr>
          <w:t>2</w:t>
        </w:r>
        <w:r w:rsidR="00692815">
          <w:rPr>
            <w:rFonts w:asciiTheme="minorHAnsi" w:eastAsiaTheme="minorEastAsia" w:hAnsiTheme="minorHAnsi" w:cstheme="minorBidi"/>
            <w:noProof/>
            <w:kern w:val="2"/>
            <w:szCs w:val="22"/>
            <w14:ligatures w14:val="standardContextual"/>
          </w:rPr>
          <w:tab/>
        </w:r>
        <w:r w:rsidR="00692815" w:rsidRPr="00F65B76">
          <w:rPr>
            <w:rStyle w:val="Hiperpovezava"/>
            <w:noProof/>
          </w:rPr>
          <w:t>Uvod</w:t>
        </w:r>
        <w:r w:rsidR="00692815">
          <w:rPr>
            <w:noProof/>
            <w:webHidden/>
          </w:rPr>
          <w:tab/>
        </w:r>
        <w:r w:rsidR="00692815">
          <w:rPr>
            <w:noProof/>
            <w:webHidden/>
          </w:rPr>
          <w:fldChar w:fldCharType="begin"/>
        </w:r>
        <w:r w:rsidR="00692815">
          <w:rPr>
            <w:noProof/>
            <w:webHidden/>
          </w:rPr>
          <w:instrText xml:space="preserve"> PAGEREF _Toc156390248 \h </w:instrText>
        </w:r>
        <w:r w:rsidR="00692815">
          <w:rPr>
            <w:noProof/>
            <w:webHidden/>
          </w:rPr>
        </w:r>
        <w:r w:rsidR="00692815">
          <w:rPr>
            <w:noProof/>
            <w:webHidden/>
          </w:rPr>
          <w:fldChar w:fldCharType="separate"/>
        </w:r>
        <w:r w:rsidR="00692815">
          <w:rPr>
            <w:noProof/>
            <w:webHidden/>
          </w:rPr>
          <w:t>5</w:t>
        </w:r>
        <w:r w:rsidR="00692815">
          <w:rPr>
            <w:noProof/>
            <w:webHidden/>
          </w:rPr>
          <w:fldChar w:fldCharType="end"/>
        </w:r>
      </w:hyperlink>
    </w:p>
    <w:p w14:paraId="712CDEDC" w14:textId="236A718E" w:rsidR="00692815" w:rsidRDefault="002F4B8D">
      <w:pPr>
        <w:pStyle w:val="Kazalovsebine1"/>
        <w:tabs>
          <w:tab w:val="left" w:pos="440"/>
          <w:tab w:val="right" w:leader="dot" w:pos="9743"/>
        </w:tabs>
        <w:rPr>
          <w:rFonts w:asciiTheme="minorHAnsi" w:eastAsiaTheme="minorEastAsia" w:hAnsiTheme="minorHAnsi" w:cstheme="minorBidi"/>
          <w:noProof/>
          <w:kern w:val="2"/>
          <w:szCs w:val="22"/>
          <w14:ligatures w14:val="standardContextual"/>
        </w:rPr>
      </w:pPr>
      <w:hyperlink w:anchor="_Toc156390249" w:history="1">
        <w:r w:rsidR="00692815" w:rsidRPr="00F65B76">
          <w:rPr>
            <w:rStyle w:val="Hiperpovezava"/>
            <w:noProof/>
          </w:rPr>
          <w:t>3</w:t>
        </w:r>
        <w:r w:rsidR="00692815">
          <w:rPr>
            <w:rFonts w:asciiTheme="minorHAnsi" w:eastAsiaTheme="minorEastAsia" w:hAnsiTheme="minorHAnsi" w:cstheme="minorBidi"/>
            <w:noProof/>
            <w:kern w:val="2"/>
            <w:szCs w:val="22"/>
            <w14:ligatures w14:val="standardContextual"/>
          </w:rPr>
          <w:tab/>
        </w:r>
        <w:r w:rsidR="00692815" w:rsidRPr="00F65B76">
          <w:rPr>
            <w:rStyle w:val="Hiperpovezava"/>
            <w:noProof/>
          </w:rPr>
          <w:t>Rezultati in komentarji za 42 bar(g) sistem</w:t>
        </w:r>
        <w:r w:rsidR="00692815">
          <w:rPr>
            <w:noProof/>
            <w:webHidden/>
          </w:rPr>
          <w:tab/>
        </w:r>
        <w:r w:rsidR="00692815">
          <w:rPr>
            <w:noProof/>
            <w:webHidden/>
          </w:rPr>
          <w:fldChar w:fldCharType="begin"/>
        </w:r>
        <w:r w:rsidR="00692815">
          <w:rPr>
            <w:noProof/>
            <w:webHidden/>
          </w:rPr>
          <w:instrText xml:space="preserve"> PAGEREF _Toc156390249 \h </w:instrText>
        </w:r>
        <w:r w:rsidR="00692815">
          <w:rPr>
            <w:noProof/>
            <w:webHidden/>
          </w:rPr>
        </w:r>
        <w:r w:rsidR="00692815">
          <w:rPr>
            <w:noProof/>
            <w:webHidden/>
          </w:rPr>
          <w:fldChar w:fldCharType="separate"/>
        </w:r>
        <w:r w:rsidR="00692815">
          <w:rPr>
            <w:noProof/>
            <w:webHidden/>
          </w:rPr>
          <w:t>6</w:t>
        </w:r>
        <w:r w:rsidR="00692815">
          <w:rPr>
            <w:noProof/>
            <w:webHidden/>
          </w:rPr>
          <w:fldChar w:fldCharType="end"/>
        </w:r>
      </w:hyperlink>
    </w:p>
    <w:p w14:paraId="616EA2D8" w14:textId="5E69F1DC" w:rsidR="00692815" w:rsidRDefault="002F4B8D">
      <w:pPr>
        <w:pStyle w:val="Kazalovsebine2"/>
        <w:tabs>
          <w:tab w:val="left" w:pos="880"/>
          <w:tab w:val="right" w:leader="dot" w:pos="9743"/>
        </w:tabs>
        <w:rPr>
          <w:rFonts w:asciiTheme="minorHAnsi" w:eastAsiaTheme="minorEastAsia" w:hAnsiTheme="minorHAnsi" w:cstheme="minorBidi"/>
          <w:noProof/>
          <w:kern w:val="2"/>
          <w:szCs w:val="22"/>
          <w14:ligatures w14:val="standardContextual"/>
        </w:rPr>
      </w:pPr>
      <w:hyperlink w:anchor="_Toc156390250" w:history="1">
        <w:r w:rsidR="00692815" w:rsidRPr="00F65B76">
          <w:rPr>
            <w:rStyle w:val="Hiperpovezava"/>
            <w:noProof/>
          </w:rPr>
          <w:t>3.1</w:t>
        </w:r>
        <w:r w:rsidR="00692815">
          <w:rPr>
            <w:rFonts w:asciiTheme="minorHAnsi" w:eastAsiaTheme="minorEastAsia" w:hAnsiTheme="minorHAnsi" w:cstheme="minorBidi"/>
            <w:noProof/>
            <w:kern w:val="2"/>
            <w:szCs w:val="22"/>
            <w14:ligatures w14:val="standardContextual"/>
          </w:rPr>
          <w:tab/>
        </w:r>
        <w:r w:rsidR="00692815" w:rsidRPr="00F65B76">
          <w:rPr>
            <w:rStyle w:val="Hiperpovezava"/>
            <w:noProof/>
          </w:rPr>
          <w:t>Priprava bazičnega inženiringa za tlačni nivo 42 bar(g)</w:t>
        </w:r>
        <w:r w:rsidR="00692815">
          <w:rPr>
            <w:noProof/>
            <w:webHidden/>
          </w:rPr>
          <w:tab/>
        </w:r>
        <w:r w:rsidR="00692815">
          <w:rPr>
            <w:noProof/>
            <w:webHidden/>
          </w:rPr>
          <w:fldChar w:fldCharType="begin"/>
        </w:r>
        <w:r w:rsidR="00692815">
          <w:rPr>
            <w:noProof/>
            <w:webHidden/>
          </w:rPr>
          <w:instrText xml:space="preserve"> PAGEREF _Toc156390250 \h </w:instrText>
        </w:r>
        <w:r w:rsidR="00692815">
          <w:rPr>
            <w:noProof/>
            <w:webHidden/>
          </w:rPr>
        </w:r>
        <w:r w:rsidR="00692815">
          <w:rPr>
            <w:noProof/>
            <w:webHidden/>
          </w:rPr>
          <w:fldChar w:fldCharType="separate"/>
        </w:r>
        <w:r w:rsidR="00692815">
          <w:rPr>
            <w:noProof/>
            <w:webHidden/>
          </w:rPr>
          <w:t>6</w:t>
        </w:r>
        <w:r w:rsidR="00692815">
          <w:rPr>
            <w:noProof/>
            <w:webHidden/>
          </w:rPr>
          <w:fldChar w:fldCharType="end"/>
        </w:r>
      </w:hyperlink>
    </w:p>
    <w:p w14:paraId="6C6A1B4C" w14:textId="1AEB435D" w:rsidR="00692815" w:rsidRDefault="002F4B8D">
      <w:pPr>
        <w:pStyle w:val="Kazalovsebine2"/>
        <w:tabs>
          <w:tab w:val="left" w:pos="880"/>
          <w:tab w:val="right" w:leader="dot" w:pos="9743"/>
        </w:tabs>
        <w:rPr>
          <w:rFonts w:asciiTheme="minorHAnsi" w:eastAsiaTheme="minorEastAsia" w:hAnsiTheme="minorHAnsi" w:cstheme="minorBidi"/>
          <w:noProof/>
          <w:kern w:val="2"/>
          <w:szCs w:val="22"/>
          <w14:ligatures w14:val="standardContextual"/>
        </w:rPr>
      </w:pPr>
      <w:hyperlink w:anchor="_Toc156390251" w:history="1">
        <w:r w:rsidR="00692815" w:rsidRPr="00F65B76">
          <w:rPr>
            <w:rStyle w:val="Hiperpovezava"/>
            <w:noProof/>
          </w:rPr>
          <w:t>3.2</w:t>
        </w:r>
        <w:r w:rsidR="00692815">
          <w:rPr>
            <w:rFonts w:asciiTheme="minorHAnsi" w:eastAsiaTheme="minorEastAsia" w:hAnsiTheme="minorHAnsi" w:cstheme="minorBidi"/>
            <w:noProof/>
            <w:kern w:val="2"/>
            <w:szCs w:val="22"/>
            <w14:ligatures w14:val="standardContextual"/>
          </w:rPr>
          <w:tab/>
        </w:r>
        <w:r w:rsidR="00692815" w:rsidRPr="00F65B76">
          <w:rPr>
            <w:rStyle w:val="Hiperpovezava"/>
            <w:noProof/>
          </w:rPr>
          <w:t>Izbor turbine in priprava na namestitev</w:t>
        </w:r>
        <w:r w:rsidR="00692815">
          <w:rPr>
            <w:noProof/>
            <w:webHidden/>
          </w:rPr>
          <w:tab/>
        </w:r>
        <w:r w:rsidR="00692815">
          <w:rPr>
            <w:noProof/>
            <w:webHidden/>
          </w:rPr>
          <w:fldChar w:fldCharType="begin"/>
        </w:r>
        <w:r w:rsidR="00692815">
          <w:rPr>
            <w:noProof/>
            <w:webHidden/>
          </w:rPr>
          <w:instrText xml:space="preserve"> PAGEREF _Toc156390251 \h </w:instrText>
        </w:r>
        <w:r w:rsidR="00692815">
          <w:rPr>
            <w:noProof/>
            <w:webHidden/>
          </w:rPr>
        </w:r>
        <w:r w:rsidR="00692815">
          <w:rPr>
            <w:noProof/>
            <w:webHidden/>
          </w:rPr>
          <w:fldChar w:fldCharType="separate"/>
        </w:r>
        <w:r w:rsidR="00692815">
          <w:rPr>
            <w:noProof/>
            <w:webHidden/>
          </w:rPr>
          <w:t>7</w:t>
        </w:r>
        <w:r w:rsidR="00692815">
          <w:rPr>
            <w:noProof/>
            <w:webHidden/>
          </w:rPr>
          <w:fldChar w:fldCharType="end"/>
        </w:r>
      </w:hyperlink>
    </w:p>
    <w:p w14:paraId="3DA622DA" w14:textId="4813C137" w:rsidR="00692815" w:rsidRDefault="002F4B8D">
      <w:pPr>
        <w:pStyle w:val="Kazalovsebine2"/>
        <w:tabs>
          <w:tab w:val="left" w:pos="880"/>
          <w:tab w:val="right" w:leader="dot" w:pos="9743"/>
        </w:tabs>
        <w:rPr>
          <w:rFonts w:asciiTheme="minorHAnsi" w:eastAsiaTheme="minorEastAsia" w:hAnsiTheme="minorHAnsi" w:cstheme="minorBidi"/>
          <w:noProof/>
          <w:kern w:val="2"/>
          <w:szCs w:val="22"/>
          <w14:ligatures w14:val="standardContextual"/>
        </w:rPr>
      </w:pPr>
      <w:hyperlink w:anchor="_Toc156390252" w:history="1">
        <w:r w:rsidR="00692815" w:rsidRPr="00F65B76">
          <w:rPr>
            <w:rStyle w:val="Hiperpovezava"/>
            <w:noProof/>
          </w:rPr>
          <w:t>3.3</w:t>
        </w:r>
        <w:r w:rsidR="00692815">
          <w:rPr>
            <w:rFonts w:asciiTheme="minorHAnsi" w:eastAsiaTheme="minorEastAsia" w:hAnsiTheme="minorHAnsi" w:cstheme="minorBidi"/>
            <w:noProof/>
            <w:kern w:val="2"/>
            <w:szCs w:val="22"/>
            <w14:ligatures w14:val="standardContextual"/>
          </w:rPr>
          <w:tab/>
        </w:r>
        <w:r w:rsidR="00692815" w:rsidRPr="00F65B76">
          <w:rPr>
            <w:rStyle w:val="Hiperpovezava"/>
            <w:noProof/>
          </w:rPr>
          <w:t>Razvod pare in porabniki nizkotlačne pare</w:t>
        </w:r>
        <w:r w:rsidR="00692815">
          <w:rPr>
            <w:noProof/>
            <w:webHidden/>
          </w:rPr>
          <w:tab/>
        </w:r>
        <w:r w:rsidR="00692815">
          <w:rPr>
            <w:noProof/>
            <w:webHidden/>
          </w:rPr>
          <w:fldChar w:fldCharType="begin"/>
        </w:r>
        <w:r w:rsidR="00692815">
          <w:rPr>
            <w:noProof/>
            <w:webHidden/>
          </w:rPr>
          <w:instrText xml:space="preserve"> PAGEREF _Toc156390252 \h </w:instrText>
        </w:r>
        <w:r w:rsidR="00692815">
          <w:rPr>
            <w:noProof/>
            <w:webHidden/>
          </w:rPr>
        </w:r>
        <w:r w:rsidR="00692815">
          <w:rPr>
            <w:noProof/>
            <w:webHidden/>
          </w:rPr>
          <w:fldChar w:fldCharType="separate"/>
        </w:r>
        <w:r w:rsidR="00692815">
          <w:rPr>
            <w:noProof/>
            <w:webHidden/>
          </w:rPr>
          <w:t>9</w:t>
        </w:r>
        <w:r w:rsidR="00692815">
          <w:rPr>
            <w:noProof/>
            <w:webHidden/>
          </w:rPr>
          <w:fldChar w:fldCharType="end"/>
        </w:r>
      </w:hyperlink>
    </w:p>
    <w:p w14:paraId="2993E2EF" w14:textId="2B3E0C4D" w:rsidR="00692815" w:rsidRDefault="002F4B8D">
      <w:pPr>
        <w:pStyle w:val="Kazalovsebine2"/>
        <w:tabs>
          <w:tab w:val="left" w:pos="880"/>
          <w:tab w:val="right" w:leader="dot" w:pos="9743"/>
        </w:tabs>
        <w:rPr>
          <w:rFonts w:asciiTheme="minorHAnsi" w:eastAsiaTheme="minorEastAsia" w:hAnsiTheme="minorHAnsi" w:cstheme="minorBidi"/>
          <w:noProof/>
          <w:kern w:val="2"/>
          <w:szCs w:val="22"/>
          <w14:ligatures w14:val="standardContextual"/>
        </w:rPr>
      </w:pPr>
      <w:hyperlink w:anchor="_Toc156390253" w:history="1">
        <w:r w:rsidR="00692815" w:rsidRPr="00F65B76">
          <w:rPr>
            <w:rStyle w:val="Hiperpovezava"/>
            <w:noProof/>
          </w:rPr>
          <w:t>3.4</w:t>
        </w:r>
        <w:r w:rsidR="00692815">
          <w:rPr>
            <w:rFonts w:asciiTheme="minorHAnsi" w:eastAsiaTheme="minorEastAsia" w:hAnsiTheme="minorHAnsi" w:cstheme="minorBidi"/>
            <w:noProof/>
            <w:kern w:val="2"/>
            <w:szCs w:val="22"/>
            <w14:ligatures w14:val="standardContextual"/>
          </w:rPr>
          <w:tab/>
        </w:r>
        <w:r w:rsidR="00692815" w:rsidRPr="00F65B76">
          <w:rPr>
            <w:rStyle w:val="Hiperpovezava"/>
            <w:noProof/>
          </w:rPr>
          <w:t>Gradbena dela, strojne inštalacije in elektroinštalacije</w:t>
        </w:r>
        <w:r w:rsidR="00692815">
          <w:rPr>
            <w:noProof/>
            <w:webHidden/>
          </w:rPr>
          <w:tab/>
        </w:r>
        <w:r w:rsidR="00692815">
          <w:rPr>
            <w:noProof/>
            <w:webHidden/>
          </w:rPr>
          <w:fldChar w:fldCharType="begin"/>
        </w:r>
        <w:r w:rsidR="00692815">
          <w:rPr>
            <w:noProof/>
            <w:webHidden/>
          </w:rPr>
          <w:instrText xml:space="preserve"> PAGEREF _Toc156390253 \h </w:instrText>
        </w:r>
        <w:r w:rsidR="00692815">
          <w:rPr>
            <w:noProof/>
            <w:webHidden/>
          </w:rPr>
        </w:r>
        <w:r w:rsidR="00692815">
          <w:rPr>
            <w:noProof/>
            <w:webHidden/>
          </w:rPr>
          <w:fldChar w:fldCharType="separate"/>
        </w:r>
        <w:r w:rsidR="00692815">
          <w:rPr>
            <w:noProof/>
            <w:webHidden/>
          </w:rPr>
          <w:t>9</w:t>
        </w:r>
        <w:r w:rsidR="00692815">
          <w:rPr>
            <w:noProof/>
            <w:webHidden/>
          </w:rPr>
          <w:fldChar w:fldCharType="end"/>
        </w:r>
      </w:hyperlink>
    </w:p>
    <w:p w14:paraId="2975A738" w14:textId="2EBA50DD" w:rsidR="00692815" w:rsidRDefault="002F4B8D">
      <w:pPr>
        <w:pStyle w:val="Kazalovsebine2"/>
        <w:tabs>
          <w:tab w:val="left" w:pos="880"/>
          <w:tab w:val="right" w:leader="dot" w:pos="9743"/>
        </w:tabs>
        <w:rPr>
          <w:rFonts w:asciiTheme="minorHAnsi" w:eastAsiaTheme="minorEastAsia" w:hAnsiTheme="minorHAnsi" w:cstheme="minorBidi"/>
          <w:noProof/>
          <w:kern w:val="2"/>
          <w:szCs w:val="22"/>
          <w14:ligatures w14:val="standardContextual"/>
        </w:rPr>
      </w:pPr>
      <w:hyperlink w:anchor="_Toc156390254" w:history="1">
        <w:r w:rsidR="00692815" w:rsidRPr="00F65B76">
          <w:rPr>
            <w:rStyle w:val="Hiperpovezava"/>
            <w:noProof/>
          </w:rPr>
          <w:t>3.5</w:t>
        </w:r>
        <w:r w:rsidR="00692815">
          <w:rPr>
            <w:rFonts w:asciiTheme="minorHAnsi" w:eastAsiaTheme="minorEastAsia" w:hAnsiTheme="minorHAnsi" w:cstheme="minorBidi"/>
            <w:noProof/>
            <w:kern w:val="2"/>
            <w:szCs w:val="22"/>
            <w14:ligatures w14:val="standardContextual"/>
          </w:rPr>
          <w:tab/>
        </w:r>
        <w:r w:rsidR="00692815" w:rsidRPr="00F65B76">
          <w:rPr>
            <w:rStyle w:val="Hiperpovezava"/>
            <w:noProof/>
          </w:rPr>
          <w:t>Priprava demineralizirane vode</w:t>
        </w:r>
        <w:r w:rsidR="00692815">
          <w:rPr>
            <w:noProof/>
            <w:webHidden/>
          </w:rPr>
          <w:tab/>
        </w:r>
        <w:r w:rsidR="00692815">
          <w:rPr>
            <w:noProof/>
            <w:webHidden/>
          </w:rPr>
          <w:fldChar w:fldCharType="begin"/>
        </w:r>
        <w:r w:rsidR="00692815">
          <w:rPr>
            <w:noProof/>
            <w:webHidden/>
          </w:rPr>
          <w:instrText xml:space="preserve"> PAGEREF _Toc156390254 \h </w:instrText>
        </w:r>
        <w:r w:rsidR="00692815">
          <w:rPr>
            <w:noProof/>
            <w:webHidden/>
          </w:rPr>
        </w:r>
        <w:r w:rsidR="00692815">
          <w:rPr>
            <w:noProof/>
            <w:webHidden/>
          </w:rPr>
          <w:fldChar w:fldCharType="separate"/>
        </w:r>
        <w:r w:rsidR="00692815">
          <w:rPr>
            <w:noProof/>
            <w:webHidden/>
          </w:rPr>
          <w:t>10</w:t>
        </w:r>
        <w:r w:rsidR="00692815">
          <w:rPr>
            <w:noProof/>
            <w:webHidden/>
          </w:rPr>
          <w:fldChar w:fldCharType="end"/>
        </w:r>
      </w:hyperlink>
    </w:p>
    <w:p w14:paraId="219CD242" w14:textId="4763C962" w:rsidR="00692815" w:rsidRDefault="002F4B8D">
      <w:pPr>
        <w:pStyle w:val="Kazalovsebine2"/>
        <w:tabs>
          <w:tab w:val="left" w:pos="880"/>
          <w:tab w:val="right" w:leader="dot" w:pos="9743"/>
        </w:tabs>
        <w:rPr>
          <w:rFonts w:asciiTheme="minorHAnsi" w:eastAsiaTheme="minorEastAsia" w:hAnsiTheme="minorHAnsi" w:cstheme="minorBidi"/>
          <w:noProof/>
          <w:kern w:val="2"/>
          <w:szCs w:val="22"/>
          <w14:ligatures w14:val="standardContextual"/>
        </w:rPr>
      </w:pPr>
      <w:hyperlink w:anchor="_Toc156390255" w:history="1">
        <w:r w:rsidR="00692815" w:rsidRPr="00F65B76">
          <w:rPr>
            <w:rStyle w:val="Hiperpovezava"/>
            <w:noProof/>
          </w:rPr>
          <w:t>3.6</w:t>
        </w:r>
        <w:r w:rsidR="00692815">
          <w:rPr>
            <w:rFonts w:asciiTheme="minorHAnsi" w:eastAsiaTheme="minorEastAsia" w:hAnsiTheme="minorHAnsi" w:cstheme="minorBidi"/>
            <w:noProof/>
            <w:kern w:val="2"/>
            <w:szCs w:val="22"/>
            <w14:ligatures w14:val="standardContextual"/>
          </w:rPr>
          <w:tab/>
        </w:r>
        <w:r w:rsidR="00692815" w:rsidRPr="00F65B76">
          <w:rPr>
            <w:rStyle w:val="Hiperpovezava"/>
            <w:noProof/>
          </w:rPr>
          <w:t>Potrebna dovoljenja za vgradnjo in zagon turbine</w:t>
        </w:r>
        <w:r w:rsidR="00692815">
          <w:rPr>
            <w:noProof/>
            <w:webHidden/>
          </w:rPr>
          <w:tab/>
        </w:r>
        <w:r w:rsidR="00692815">
          <w:rPr>
            <w:noProof/>
            <w:webHidden/>
          </w:rPr>
          <w:fldChar w:fldCharType="begin"/>
        </w:r>
        <w:r w:rsidR="00692815">
          <w:rPr>
            <w:noProof/>
            <w:webHidden/>
          </w:rPr>
          <w:instrText xml:space="preserve"> PAGEREF _Toc156390255 \h </w:instrText>
        </w:r>
        <w:r w:rsidR="00692815">
          <w:rPr>
            <w:noProof/>
            <w:webHidden/>
          </w:rPr>
        </w:r>
        <w:r w:rsidR="00692815">
          <w:rPr>
            <w:noProof/>
            <w:webHidden/>
          </w:rPr>
          <w:fldChar w:fldCharType="separate"/>
        </w:r>
        <w:r w:rsidR="00692815">
          <w:rPr>
            <w:noProof/>
            <w:webHidden/>
          </w:rPr>
          <w:t>11</w:t>
        </w:r>
        <w:r w:rsidR="00692815">
          <w:rPr>
            <w:noProof/>
            <w:webHidden/>
          </w:rPr>
          <w:fldChar w:fldCharType="end"/>
        </w:r>
      </w:hyperlink>
    </w:p>
    <w:p w14:paraId="183AE953" w14:textId="18906C82" w:rsidR="00692815" w:rsidRDefault="002F4B8D">
      <w:pPr>
        <w:pStyle w:val="Kazalovsebine2"/>
        <w:tabs>
          <w:tab w:val="left" w:pos="880"/>
          <w:tab w:val="right" w:leader="dot" w:pos="9743"/>
        </w:tabs>
        <w:rPr>
          <w:rFonts w:asciiTheme="minorHAnsi" w:eastAsiaTheme="minorEastAsia" w:hAnsiTheme="minorHAnsi" w:cstheme="minorBidi"/>
          <w:noProof/>
          <w:kern w:val="2"/>
          <w:szCs w:val="22"/>
          <w14:ligatures w14:val="standardContextual"/>
        </w:rPr>
      </w:pPr>
      <w:hyperlink w:anchor="_Toc156390256" w:history="1">
        <w:r w:rsidR="00692815" w:rsidRPr="00F65B76">
          <w:rPr>
            <w:rStyle w:val="Hiperpovezava"/>
            <w:noProof/>
          </w:rPr>
          <w:t>3.7</w:t>
        </w:r>
        <w:r w:rsidR="00692815">
          <w:rPr>
            <w:rFonts w:asciiTheme="minorHAnsi" w:eastAsiaTheme="minorEastAsia" w:hAnsiTheme="minorHAnsi" w:cstheme="minorBidi"/>
            <w:noProof/>
            <w:kern w:val="2"/>
            <w:szCs w:val="22"/>
            <w14:ligatures w14:val="standardContextual"/>
          </w:rPr>
          <w:tab/>
        </w:r>
        <w:r w:rsidR="00692815" w:rsidRPr="00F65B76">
          <w:rPr>
            <w:rStyle w:val="Hiperpovezava"/>
            <w:noProof/>
          </w:rPr>
          <w:t>Pridobivanje nepovratnih sredstev</w:t>
        </w:r>
        <w:r w:rsidR="00692815">
          <w:rPr>
            <w:noProof/>
            <w:webHidden/>
          </w:rPr>
          <w:tab/>
        </w:r>
        <w:r w:rsidR="00692815">
          <w:rPr>
            <w:noProof/>
            <w:webHidden/>
          </w:rPr>
          <w:fldChar w:fldCharType="begin"/>
        </w:r>
        <w:r w:rsidR="00692815">
          <w:rPr>
            <w:noProof/>
            <w:webHidden/>
          </w:rPr>
          <w:instrText xml:space="preserve"> PAGEREF _Toc156390256 \h </w:instrText>
        </w:r>
        <w:r w:rsidR="00692815">
          <w:rPr>
            <w:noProof/>
            <w:webHidden/>
          </w:rPr>
        </w:r>
        <w:r w:rsidR="00692815">
          <w:rPr>
            <w:noProof/>
            <w:webHidden/>
          </w:rPr>
          <w:fldChar w:fldCharType="separate"/>
        </w:r>
        <w:r w:rsidR="00692815">
          <w:rPr>
            <w:noProof/>
            <w:webHidden/>
          </w:rPr>
          <w:t>11</w:t>
        </w:r>
        <w:r w:rsidR="00692815">
          <w:rPr>
            <w:noProof/>
            <w:webHidden/>
          </w:rPr>
          <w:fldChar w:fldCharType="end"/>
        </w:r>
      </w:hyperlink>
    </w:p>
    <w:p w14:paraId="2715C33C" w14:textId="313526C5" w:rsidR="00692815" w:rsidRDefault="002F4B8D">
      <w:pPr>
        <w:pStyle w:val="Kazalovsebine2"/>
        <w:tabs>
          <w:tab w:val="left" w:pos="880"/>
          <w:tab w:val="right" w:leader="dot" w:pos="9743"/>
        </w:tabs>
        <w:rPr>
          <w:rFonts w:asciiTheme="minorHAnsi" w:eastAsiaTheme="minorEastAsia" w:hAnsiTheme="minorHAnsi" w:cstheme="minorBidi"/>
          <w:noProof/>
          <w:kern w:val="2"/>
          <w:szCs w:val="22"/>
          <w14:ligatures w14:val="standardContextual"/>
        </w:rPr>
      </w:pPr>
      <w:hyperlink w:anchor="_Toc156390257" w:history="1">
        <w:r w:rsidR="00692815" w:rsidRPr="00F65B76">
          <w:rPr>
            <w:rStyle w:val="Hiperpovezava"/>
            <w:noProof/>
          </w:rPr>
          <w:t>3.8</w:t>
        </w:r>
        <w:r w:rsidR="00692815">
          <w:rPr>
            <w:rFonts w:asciiTheme="minorHAnsi" w:eastAsiaTheme="minorEastAsia" w:hAnsiTheme="minorHAnsi" w:cstheme="minorBidi"/>
            <w:noProof/>
            <w:kern w:val="2"/>
            <w:szCs w:val="22"/>
            <w14:ligatures w14:val="standardContextual"/>
          </w:rPr>
          <w:tab/>
        </w:r>
        <w:r w:rsidR="00692815" w:rsidRPr="00F65B76">
          <w:rPr>
            <w:rStyle w:val="Hiperpovezava"/>
            <w:noProof/>
          </w:rPr>
          <w:t>Vrednost investicije in študija izvedljivosti</w:t>
        </w:r>
        <w:r w:rsidR="00692815">
          <w:rPr>
            <w:noProof/>
            <w:webHidden/>
          </w:rPr>
          <w:tab/>
        </w:r>
        <w:r w:rsidR="00692815">
          <w:rPr>
            <w:noProof/>
            <w:webHidden/>
          </w:rPr>
          <w:fldChar w:fldCharType="begin"/>
        </w:r>
        <w:r w:rsidR="00692815">
          <w:rPr>
            <w:noProof/>
            <w:webHidden/>
          </w:rPr>
          <w:instrText xml:space="preserve"> PAGEREF _Toc156390257 \h </w:instrText>
        </w:r>
        <w:r w:rsidR="00692815">
          <w:rPr>
            <w:noProof/>
            <w:webHidden/>
          </w:rPr>
        </w:r>
        <w:r w:rsidR="00692815">
          <w:rPr>
            <w:noProof/>
            <w:webHidden/>
          </w:rPr>
          <w:fldChar w:fldCharType="separate"/>
        </w:r>
        <w:r w:rsidR="00692815">
          <w:rPr>
            <w:noProof/>
            <w:webHidden/>
          </w:rPr>
          <w:t>11</w:t>
        </w:r>
        <w:r w:rsidR="00692815">
          <w:rPr>
            <w:noProof/>
            <w:webHidden/>
          </w:rPr>
          <w:fldChar w:fldCharType="end"/>
        </w:r>
      </w:hyperlink>
    </w:p>
    <w:p w14:paraId="08EFA37A" w14:textId="39D46EBC" w:rsidR="00692815" w:rsidRDefault="002F4B8D">
      <w:pPr>
        <w:pStyle w:val="Kazalovsebine3"/>
        <w:tabs>
          <w:tab w:val="left" w:pos="1100"/>
          <w:tab w:val="right" w:leader="dot" w:pos="9743"/>
        </w:tabs>
        <w:rPr>
          <w:rFonts w:asciiTheme="minorHAnsi" w:eastAsiaTheme="minorEastAsia" w:hAnsiTheme="minorHAnsi" w:cstheme="minorBidi"/>
          <w:noProof/>
          <w:kern w:val="2"/>
          <w:szCs w:val="22"/>
          <w14:ligatures w14:val="standardContextual"/>
        </w:rPr>
      </w:pPr>
      <w:hyperlink w:anchor="_Toc156390258" w:history="1">
        <w:r w:rsidR="00692815" w:rsidRPr="00F65B76">
          <w:rPr>
            <w:rStyle w:val="Hiperpovezava"/>
            <w:noProof/>
          </w:rPr>
          <w:t>3.8.1</w:t>
        </w:r>
        <w:r w:rsidR="00692815">
          <w:rPr>
            <w:rFonts w:asciiTheme="minorHAnsi" w:eastAsiaTheme="minorEastAsia" w:hAnsiTheme="minorHAnsi" w:cstheme="minorBidi"/>
            <w:noProof/>
            <w:kern w:val="2"/>
            <w:szCs w:val="22"/>
            <w14:ligatures w14:val="standardContextual"/>
          </w:rPr>
          <w:tab/>
        </w:r>
        <w:r w:rsidR="00692815" w:rsidRPr="00F65B76">
          <w:rPr>
            <w:rStyle w:val="Hiperpovezava"/>
            <w:noProof/>
          </w:rPr>
          <w:t>Vrednost investicije</w:t>
        </w:r>
        <w:r w:rsidR="00692815">
          <w:rPr>
            <w:noProof/>
            <w:webHidden/>
          </w:rPr>
          <w:tab/>
        </w:r>
        <w:r w:rsidR="00692815">
          <w:rPr>
            <w:noProof/>
            <w:webHidden/>
          </w:rPr>
          <w:fldChar w:fldCharType="begin"/>
        </w:r>
        <w:r w:rsidR="00692815">
          <w:rPr>
            <w:noProof/>
            <w:webHidden/>
          </w:rPr>
          <w:instrText xml:space="preserve"> PAGEREF _Toc156390258 \h </w:instrText>
        </w:r>
        <w:r w:rsidR="00692815">
          <w:rPr>
            <w:noProof/>
            <w:webHidden/>
          </w:rPr>
        </w:r>
        <w:r w:rsidR="00692815">
          <w:rPr>
            <w:noProof/>
            <w:webHidden/>
          </w:rPr>
          <w:fldChar w:fldCharType="separate"/>
        </w:r>
        <w:r w:rsidR="00692815">
          <w:rPr>
            <w:noProof/>
            <w:webHidden/>
          </w:rPr>
          <w:t>11</w:t>
        </w:r>
        <w:r w:rsidR="00692815">
          <w:rPr>
            <w:noProof/>
            <w:webHidden/>
          </w:rPr>
          <w:fldChar w:fldCharType="end"/>
        </w:r>
      </w:hyperlink>
    </w:p>
    <w:p w14:paraId="6C5F2827" w14:textId="5D8F5218" w:rsidR="00692815" w:rsidRDefault="002F4B8D">
      <w:pPr>
        <w:pStyle w:val="Kazalovsebine3"/>
        <w:tabs>
          <w:tab w:val="left" w:pos="1100"/>
          <w:tab w:val="right" w:leader="dot" w:pos="9743"/>
        </w:tabs>
        <w:rPr>
          <w:rFonts w:asciiTheme="minorHAnsi" w:eastAsiaTheme="minorEastAsia" w:hAnsiTheme="minorHAnsi" w:cstheme="minorBidi"/>
          <w:noProof/>
          <w:kern w:val="2"/>
          <w:szCs w:val="22"/>
          <w14:ligatures w14:val="standardContextual"/>
        </w:rPr>
      </w:pPr>
      <w:hyperlink w:anchor="_Toc156390259" w:history="1">
        <w:r w:rsidR="00692815" w:rsidRPr="00F65B76">
          <w:rPr>
            <w:rStyle w:val="Hiperpovezava"/>
            <w:noProof/>
          </w:rPr>
          <w:t>3.8.2</w:t>
        </w:r>
        <w:r w:rsidR="00692815">
          <w:rPr>
            <w:rFonts w:asciiTheme="minorHAnsi" w:eastAsiaTheme="minorEastAsia" w:hAnsiTheme="minorHAnsi" w:cstheme="minorBidi"/>
            <w:noProof/>
            <w:kern w:val="2"/>
            <w:szCs w:val="22"/>
            <w14:ligatures w14:val="standardContextual"/>
          </w:rPr>
          <w:tab/>
        </w:r>
        <w:r w:rsidR="00692815" w:rsidRPr="00F65B76">
          <w:rPr>
            <w:rStyle w:val="Hiperpovezava"/>
            <w:noProof/>
          </w:rPr>
          <w:t>Študija izvedljivosti</w:t>
        </w:r>
        <w:r w:rsidR="00692815">
          <w:rPr>
            <w:noProof/>
            <w:webHidden/>
          </w:rPr>
          <w:tab/>
        </w:r>
        <w:r w:rsidR="00692815">
          <w:rPr>
            <w:noProof/>
            <w:webHidden/>
          </w:rPr>
          <w:fldChar w:fldCharType="begin"/>
        </w:r>
        <w:r w:rsidR="00692815">
          <w:rPr>
            <w:noProof/>
            <w:webHidden/>
          </w:rPr>
          <w:instrText xml:space="preserve"> PAGEREF _Toc156390259 \h </w:instrText>
        </w:r>
        <w:r w:rsidR="00692815">
          <w:rPr>
            <w:noProof/>
            <w:webHidden/>
          </w:rPr>
        </w:r>
        <w:r w:rsidR="00692815">
          <w:rPr>
            <w:noProof/>
            <w:webHidden/>
          </w:rPr>
          <w:fldChar w:fldCharType="separate"/>
        </w:r>
        <w:r w:rsidR="00692815">
          <w:rPr>
            <w:noProof/>
            <w:webHidden/>
          </w:rPr>
          <w:t>12</w:t>
        </w:r>
        <w:r w:rsidR="00692815">
          <w:rPr>
            <w:noProof/>
            <w:webHidden/>
          </w:rPr>
          <w:fldChar w:fldCharType="end"/>
        </w:r>
      </w:hyperlink>
    </w:p>
    <w:p w14:paraId="19946026" w14:textId="43AAB8DE" w:rsidR="00692815" w:rsidRDefault="002F4B8D">
      <w:pPr>
        <w:pStyle w:val="Kazalovsebine1"/>
        <w:tabs>
          <w:tab w:val="left" w:pos="440"/>
          <w:tab w:val="right" w:leader="dot" w:pos="9743"/>
        </w:tabs>
        <w:rPr>
          <w:rFonts w:asciiTheme="minorHAnsi" w:eastAsiaTheme="minorEastAsia" w:hAnsiTheme="minorHAnsi" w:cstheme="minorBidi"/>
          <w:noProof/>
          <w:kern w:val="2"/>
          <w:szCs w:val="22"/>
          <w14:ligatures w14:val="standardContextual"/>
        </w:rPr>
      </w:pPr>
      <w:hyperlink w:anchor="_Toc156390260" w:history="1">
        <w:r w:rsidR="00692815" w:rsidRPr="00F65B76">
          <w:rPr>
            <w:rStyle w:val="Hiperpovezava"/>
            <w:noProof/>
          </w:rPr>
          <w:t>4</w:t>
        </w:r>
        <w:r w:rsidR="00692815">
          <w:rPr>
            <w:rFonts w:asciiTheme="minorHAnsi" w:eastAsiaTheme="minorEastAsia" w:hAnsiTheme="minorHAnsi" w:cstheme="minorBidi"/>
            <w:noProof/>
            <w:kern w:val="2"/>
            <w:szCs w:val="22"/>
            <w14:ligatures w14:val="standardContextual"/>
          </w:rPr>
          <w:tab/>
        </w:r>
        <w:r w:rsidR="00692815" w:rsidRPr="00F65B76">
          <w:rPr>
            <w:rStyle w:val="Hiperpovezava"/>
            <w:noProof/>
          </w:rPr>
          <w:t>Vgradnja turbine pri tlačnem nivoju 29 bar(g)</w:t>
        </w:r>
        <w:r w:rsidR="00692815">
          <w:rPr>
            <w:noProof/>
            <w:webHidden/>
          </w:rPr>
          <w:tab/>
        </w:r>
        <w:r w:rsidR="00692815">
          <w:rPr>
            <w:noProof/>
            <w:webHidden/>
          </w:rPr>
          <w:fldChar w:fldCharType="begin"/>
        </w:r>
        <w:r w:rsidR="00692815">
          <w:rPr>
            <w:noProof/>
            <w:webHidden/>
          </w:rPr>
          <w:instrText xml:space="preserve"> PAGEREF _Toc156390260 \h </w:instrText>
        </w:r>
        <w:r w:rsidR="00692815">
          <w:rPr>
            <w:noProof/>
            <w:webHidden/>
          </w:rPr>
        </w:r>
        <w:r w:rsidR="00692815">
          <w:rPr>
            <w:noProof/>
            <w:webHidden/>
          </w:rPr>
          <w:fldChar w:fldCharType="separate"/>
        </w:r>
        <w:r w:rsidR="00692815">
          <w:rPr>
            <w:noProof/>
            <w:webHidden/>
          </w:rPr>
          <w:t>13</w:t>
        </w:r>
        <w:r w:rsidR="00692815">
          <w:rPr>
            <w:noProof/>
            <w:webHidden/>
          </w:rPr>
          <w:fldChar w:fldCharType="end"/>
        </w:r>
      </w:hyperlink>
    </w:p>
    <w:p w14:paraId="6C394E92" w14:textId="4BBF287D" w:rsidR="00692815" w:rsidRDefault="002F4B8D">
      <w:pPr>
        <w:pStyle w:val="Kazalovsebine1"/>
        <w:tabs>
          <w:tab w:val="left" w:pos="440"/>
          <w:tab w:val="right" w:leader="dot" w:pos="9743"/>
        </w:tabs>
        <w:rPr>
          <w:rFonts w:asciiTheme="minorHAnsi" w:eastAsiaTheme="minorEastAsia" w:hAnsiTheme="minorHAnsi" w:cstheme="minorBidi"/>
          <w:noProof/>
          <w:kern w:val="2"/>
          <w:szCs w:val="22"/>
          <w14:ligatures w14:val="standardContextual"/>
        </w:rPr>
      </w:pPr>
      <w:hyperlink w:anchor="_Toc156390261" w:history="1">
        <w:r w:rsidR="00692815" w:rsidRPr="00F65B76">
          <w:rPr>
            <w:rStyle w:val="Hiperpovezava"/>
            <w:noProof/>
          </w:rPr>
          <w:t>5</w:t>
        </w:r>
        <w:r w:rsidR="00692815">
          <w:rPr>
            <w:rFonts w:asciiTheme="minorHAnsi" w:eastAsiaTheme="minorEastAsia" w:hAnsiTheme="minorHAnsi" w:cstheme="minorBidi"/>
            <w:noProof/>
            <w:kern w:val="2"/>
            <w:szCs w:val="22"/>
            <w14:ligatures w14:val="standardContextual"/>
          </w:rPr>
          <w:tab/>
        </w:r>
        <w:r w:rsidR="00692815" w:rsidRPr="00F65B76">
          <w:rPr>
            <w:rStyle w:val="Hiperpovezava"/>
            <w:noProof/>
          </w:rPr>
          <w:t>Časovnica izvedbe projekta</w:t>
        </w:r>
        <w:r w:rsidR="00692815">
          <w:rPr>
            <w:noProof/>
            <w:webHidden/>
          </w:rPr>
          <w:tab/>
        </w:r>
        <w:r w:rsidR="00692815">
          <w:rPr>
            <w:noProof/>
            <w:webHidden/>
          </w:rPr>
          <w:fldChar w:fldCharType="begin"/>
        </w:r>
        <w:r w:rsidR="00692815">
          <w:rPr>
            <w:noProof/>
            <w:webHidden/>
          </w:rPr>
          <w:instrText xml:space="preserve"> PAGEREF _Toc156390261 \h </w:instrText>
        </w:r>
        <w:r w:rsidR="00692815">
          <w:rPr>
            <w:noProof/>
            <w:webHidden/>
          </w:rPr>
        </w:r>
        <w:r w:rsidR="00692815">
          <w:rPr>
            <w:noProof/>
            <w:webHidden/>
          </w:rPr>
          <w:fldChar w:fldCharType="separate"/>
        </w:r>
        <w:r w:rsidR="00692815">
          <w:rPr>
            <w:noProof/>
            <w:webHidden/>
          </w:rPr>
          <w:t>15</w:t>
        </w:r>
        <w:r w:rsidR="00692815">
          <w:rPr>
            <w:noProof/>
            <w:webHidden/>
          </w:rPr>
          <w:fldChar w:fldCharType="end"/>
        </w:r>
      </w:hyperlink>
    </w:p>
    <w:p w14:paraId="6D881CCA" w14:textId="3A2B9B7E" w:rsidR="00692815" w:rsidRDefault="002F4B8D">
      <w:pPr>
        <w:pStyle w:val="Kazalovsebine1"/>
        <w:tabs>
          <w:tab w:val="left" w:pos="440"/>
          <w:tab w:val="right" w:leader="dot" w:pos="9743"/>
        </w:tabs>
        <w:rPr>
          <w:rFonts w:asciiTheme="minorHAnsi" w:eastAsiaTheme="minorEastAsia" w:hAnsiTheme="minorHAnsi" w:cstheme="minorBidi"/>
          <w:noProof/>
          <w:kern w:val="2"/>
          <w:szCs w:val="22"/>
          <w14:ligatures w14:val="standardContextual"/>
        </w:rPr>
      </w:pPr>
      <w:hyperlink w:anchor="_Toc156390262" w:history="1">
        <w:r w:rsidR="00692815" w:rsidRPr="00F65B76">
          <w:rPr>
            <w:rStyle w:val="Hiperpovezava"/>
            <w:noProof/>
          </w:rPr>
          <w:t>6</w:t>
        </w:r>
        <w:r w:rsidR="00692815">
          <w:rPr>
            <w:rFonts w:asciiTheme="minorHAnsi" w:eastAsiaTheme="minorEastAsia" w:hAnsiTheme="minorHAnsi" w:cstheme="minorBidi"/>
            <w:noProof/>
            <w:kern w:val="2"/>
            <w:szCs w:val="22"/>
            <w14:ligatures w14:val="standardContextual"/>
          </w:rPr>
          <w:tab/>
        </w:r>
        <w:r w:rsidR="00692815" w:rsidRPr="00F65B76">
          <w:rPr>
            <w:rStyle w:val="Hiperpovezava"/>
            <w:noProof/>
          </w:rPr>
          <w:t>Zaključek</w:t>
        </w:r>
        <w:r w:rsidR="00692815">
          <w:rPr>
            <w:noProof/>
            <w:webHidden/>
          </w:rPr>
          <w:tab/>
        </w:r>
        <w:r w:rsidR="00692815">
          <w:rPr>
            <w:noProof/>
            <w:webHidden/>
          </w:rPr>
          <w:fldChar w:fldCharType="begin"/>
        </w:r>
        <w:r w:rsidR="00692815">
          <w:rPr>
            <w:noProof/>
            <w:webHidden/>
          </w:rPr>
          <w:instrText xml:space="preserve"> PAGEREF _Toc156390262 \h </w:instrText>
        </w:r>
        <w:r w:rsidR="00692815">
          <w:rPr>
            <w:noProof/>
            <w:webHidden/>
          </w:rPr>
        </w:r>
        <w:r w:rsidR="00692815">
          <w:rPr>
            <w:noProof/>
            <w:webHidden/>
          </w:rPr>
          <w:fldChar w:fldCharType="separate"/>
        </w:r>
        <w:r w:rsidR="00692815">
          <w:rPr>
            <w:noProof/>
            <w:webHidden/>
          </w:rPr>
          <w:t>16</w:t>
        </w:r>
        <w:r w:rsidR="00692815">
          <w:rPr>
            <w:noProof/>
            <w:webHidden/>
          </w:rPr>
          <w:fldChar w:fldCharType="end"/>
        </w:r>
      </w:hyperlink>
    </w:p>
    <w:p w14:paraId="19C56500" w14:textId="54372269" w:rsidR="00692815" w:rsidRDefault="002F4B8D">
      <w:pPr>
        <w:pStyle w:val="Kazalovsebine1"/>
        <w:tabs>
          <w:tab w:val="left" w:pos="440"/>
          <w:tab w:val="right" w:leader="dot" w:pos="9743"/>
        </w:tabs>
        <w:rPr>
          <w:rFonts w:asciiTheme="minorHAnsi" w:eastAsiaTheme="minorEastAsia" w:hAnsiTheme="minorHAnsi" w:cstheme="minorBidi"/>
          <w:noProof/>
          <w:kern w:val="2"/>
          <w:szCs w:val="22"/>
          <w14:ligatures w14:val="standardContextual"/>
        </w:rPr>
      </w:pPr>
      <w:hyperlink w:anchor="_Toc156390263" w:history="1">
        <w:r w:rsidR="00692815" w:rsidRPr="00F65B76">
          <w:rPr>
            <w:rStyle w:val="Hiperpovezava"/>
            <w:noProof/>
          </w:rPr>
          <w:t>7</w:t>
        </w:r>
        <w:r w:rsidR="00692815">
          <w:rPr>
            <w:rFonts w:asciiTheme="minorHAnsi" w:eastAsiaTheme="minorEastAsia" w:hAnsiTheme="minorHAnsi" w:cstheme="minorBidi"/>
            <w:noProof/>
            <w:kern w:val="2"/>
            <w:szCs w:val="22"/>
            <w14:ligatures w14:val="standardContextual"/>
          </w:rPr>
          <w:tab/>
        </w:r>
        <w:r w:rsidR="00692815" w:rsidRPr="00F65B76">
          <w:rPr>
            <w:rStyle w:val="Hiperpovezava"/>
            <w:noProof/>
          </w:rPr>
          <w:t>Viri</w:t>
        </w:r>
        <w:r w:rsidR="00692815">
          <w:rPr>
            <w:noProof/>
            <w:webHidden/>
          </w:rPr>
          <w:tab/>
        </w:r>
        <w:r w:rsidR="00692815">
          <w:rPr>
            <w:noProof/>
            <w:webHidden/>
          </w:rPr>
          <w:fldChar w:fldCharType="begin"/>
        </w:r>
        <w:r w:rsidR="00692815">
          <w:rPr>
            <w:noProof/>
            <w:webHidden/>
          </w:rPr>
          <w:instrText xml:space="preserve"> PAGEREF _Toc156390263 \h </w:instrText>
        </w:r>
        <w:r w:rsidR="00692815">
          <w:rPr>
            <w:noProof/>
            <w:webHidden/>
          </w:rPr>
        </w:r>
        <w:r w:rsidR="00692815">
          <w:rPr>
            <w:noProof/>
            <w:webHidden/>
          </w:rPr>
          <w:fldChar w:fldCharType="separate"/>
        </w:r>
        <w:r w:rsidR="00692815">
          <w:rPr>
            <w:noProof/>
            <w:webHidden/>
          </w:rPr>
          <w:t>17</w:t>
        </w:r>
        <w:r w:rsidR="00692815">
          <w:rPr>
            <w:noProof/>
            <w:webHidden/>
          </w:rPr>
          <w:fldChar w:fldCharType="end"/>
        </w:r>
      </w:hyperlink>
    </w:p>
    <w:p w14:paraId="44C06EF7" w14:textId="5E689D03" w:rsidR="00692815" w:rsidRDefault="002F4B8D">
      <w:pPr>
        <w:pStyle w:val="Kazalovsebine1"/>
        <w:tabs>
          <w:tab w:val="left" w:pos="440"/>
          <w:tab w:val="right" w:leader="dot" w:pos="9743"/>
        </w:tabs>
        <w:rPr>
          <w:rFonts w:asciiTheme="minorHAnsi" w:eastAsiaTheme="minorEastAsia" w:hAnsiTheme="minorHAnsi" w:cstheme="minorBidi"/>
          <w:noProof/>
          <w:kern w:val="2"/>
          <w:szCs w:val="22"/>
          <w14:ligatures w14:val="standardContextual"/>
        </w:rPr>
      </w:pPr>
      <w:hyperlink w:anchor="_Toc156390264" w:history="1">
        <w:r w:rsidR="00692815" w:rsidRPr="00F65B76">
          <w:rPr>
            <w:rStyle w:val="Hiperpovezava"/>
            <w:noProof/>
          </w:rPr>
          <w:t>8</w:t>
        </w:r>
        <w:r w:rsidR="00692815">
          <w:rPr>
            <w:rFonts w:asciiTheme="minorHAnsi" w:eastAsiaTheme="minorEastAsia" w:hAnsiTheme="minorHAnsi" w:cstheme="minorBidi"/>
            <w:noProof/>
            <w:kern w:val="2"/>
            <w:szCs w:val="22"/>
            <w14:ligatures w14:val="standardContextual"/>
          </w:rPr>
          <w:tab/>
        </w:r>
        <w:r w:rsidR="00692815" w:rsidRPr="00F65B76">
          <w:rPr>
            <w:rStyle w:val="Hiperpovezava"/>
            <w:noProof/>
          </w:rPr>
          <w:t>Prejemniki</w:t>
        </w:r>
        <w:r w:rsidR="00692815">
          <w:rPr>
            <w:noProof/>
            <w:webHidden/>
          </w:rPr>
          <w:tab/>
        </w:r>
        <w:r w:rsidR="00692815">
          <w:rPr>
            <w:noProof/>
            <w:webHidden/>
          </w:rPr>
          <w:fldChar w:fldCharType="begin"/>
        </w:r>
        <w:r w:rsidR="00692815">
          <w:rPr>
            <w:noProof/>
            <w:webHidden/>
          </w:rPr>
          <w:instrText xml:space="preserve"> PAGEREF _Toc156390264 \h </w:instrText>
        </w:r>
        <w:r w:rsidR="00692815">
          <w:rPr>
            <w:noProof/>
            <w:webHidden/>
          </w:rPr>
        </w:r>
        <w:r w:rsidR="00692815">
          <w:rPr>
            <w:noProof/>
            <w:webHidden/>
          </w:rPr>
          <w:fldChar w:fldCharType="separate"/>
        </w:r>
        <w:r w:rsidR="00692815">
          <w:rPr>
            <w:noProof/>
            <w:webHidden/>
          </w:rPr>
          <w:t>17</w:t>
        </w:r>
        <w:r w:rsidR="00692815">
          <w:rPr>
            <w:noProof/>
            <w:webHidden/>
          </w:rPr>
          <w:fldChar w:fldCharType="end"/>
        </w:r>
      </w:hyperlink>
    </w:p>
    <w:p w14:paraId="256DDBE3" w14:textId="15465A30" w:rsidR="00692815" w:rsidRDefault="002F4B8D">
      <w:pPr>
        <w:pStyle w:val="Kazalovsebine1"/>
        <w:tabs>
          <w:tab w:val="left" w:pos="440"/>
          <w:tab w:val="right" w:leader="dot" w:pos="9743"/>
        </w:tabs>
        <w:rPr>
          <w:rFonts w:asciiTheme="minorHAnsi" w:eastAsiaTheme="minorEastAsia" w:hAnsiTheme="minorHAnsi" w:cstheme="minorBidi"/>
          <w:noProof/>
          <w:kern w:val="2"/>
          <w:szCs w:val="22"/>
          <w14:ligatures w14:val="standardContextual"/>
        </w:rPr>
      </w:pPr>
      <w:hyperlink w:anchor="_Toc156390265" w:history="1">
        <w:r w:rsidR="00692815" w:rsidRPr="00F65B76">
          <w:rPr>
            <w:rStyle w:val="Hiperpovezava"/>
            <w:noProof/>
          </w:rPr>
          <w:t>9</w:t>
        </w:r>
        <w:r w:rsidR="00692815">
          <w:rPr>
            <w:rFonts w:asciiTheme="minorHAnsi" w:eastAsiaTheme="minorEastAsia" w:hAnsiTheme="minorHAnsi" w:cstheme="minorBidi"/>
            <w:noProof/>
            <w:kern w:val="2"/>
            <w:szCs w:val="22"/>
            <w14:ligatures w14:val="standardContextual"/>
          </w:rPr>
          <w:tab/>
        </w:r>
        <w:r w:rsidR="00692815" w:rsidRPr="00F65B76">
          <w:rPr>
            <w:rStyle w:val="Hiperpovezava"/>
            <w:noProof/>
          </w:rPr>
          <w:t>Priloge</w:t>
        </w:r>
        <w:r w:rsidR="00692815">
          <w:rPr>
            <w:noProof/>
            <w:webHidden/>
          </w:rPr>
          <w:tab/>
        </w:r>
        <w:r w:rsidR="00692815">
          <w:rPr>
            <w:noProof/>
            <w:webHidden/>
          </w:rPr>
          <w:fldChar w:fldCharType="begin"/>
        </w:r>
        <w:r w:rsidR="00692815">
          <w:rPr>
            <w:noProof/>
            <w:webHidden/>
          </w:rPr>
          <w:instrText xml:space="preserve"> PAGEREF _Toc156390265 \h </w:instrText>
        </w:r>
        <w:r w:rsidR="00692815">
          <w:rPr>
            <w:noProof/>
            <w:webHidden/>
          </w:rPr>
        </w:r>
        <w:r w:rsidR="00692815">
          <w:rPr>
            <w:noProof/>
            <w:webHidden/>
          </w:rPr>
          <w:fldChar w:fldCharType="separate"/>
        </w:r>
        <w:r w:rsidR="00692815">
          <w:rPr>
            <w:noProof/>
            <w:webHidden/>
          </w:rPr>
          <w:t>17</w:t>
        </w:r>
        <w:r w:rsidR="00692815">
          <w:rPr>
            <w:noProof/>
            <w:webHidden/>
          </w:rPr>
          <w:fldChar w:fldCharType="end"/>
        </w:r>
      </w:hyperlink>
    </w:p>
    <w:p w14:paraId="462B6ABC" w14:textId="02996B5C" w:rsidR="004F3858" w:rsidRDefault="004F3858">
      <w:r>
        <w:fldChar w:fldCharType="end"/>
      </w:r>
    </w:p>
    <w:p w14:paraId="462B6ABD" w14:textId="77777777" w:rsidR="004F3858" w:rsidRDefault="004F3858"/>
    <w:p w14:paraId="462B6ABE" w14:textId="77777777" w:rsidR="004F3858" w:rsidRDefault="004F3858"/>
    <w:p w14:paraId="462B6ABF" w14:textId="77777777" w:rsidR="004565CD" w:rsidRDefault="004565CD">
      <w:pPr>
        <w:rPr>
          <w:lang w:val="de-DE"/>
        </w:rPr>
      </w:pPr>
    </w:p>
    <w:p w14:paraId="462B6AC0" w14:textId="77777777" w:rsidR="004565CD" w:rsidRDefault="004565CD">
      <w:pPr>
        <w:rPr>
          <w:lang w:val="en-GB"/>
        </w:rPr>
      </w:pPr>
    </w:p>
    <w:p w14:paraId="462B6AC1" w14:textId="77777777" w:rsidR="004565CD" w:rsidRDefault="004565CD">
      <w:pPr>
        <w:rPr>
          <w:lang w:val="en-GB"/>
        </w:rPr>
      </w:pPr>
    </w:p>
    <w:p w14:paraId="462B6AC2" w14:textId="77777777" w:rsidR="00DF4528" w:rsidRDefault="00DF4528">
      <w:pPr>
        <w:rPr>
          <w:lang w:val="en-GB"/>
        </w:rPr>
        <w:sectPr w:rsidR="00DF4528" w:rsidSect="00787AE9">
          <w:headerReference w:type="default" r:id="rId8"/>
          <w:footerReference w:type="default" r:id="rId9"/>
          <w:headerReference w:type="first" r:id="rId10"/>
          <w:footerReference w:type="first" r:id="rId11"/>
          <w:type w:val="continuous"/>
          <w:pgSz w:w="11907" w:h="16840" w:code="9"/>
          <w:pgMar w:top="1077" w:right="1077" w:bottom="1077" w:left="1077" w:header="510" w:footer="737" w:gutter="0"/>
          <w:cols w:space="708"/>
          <w:titlePg/>
          <w:docGrid w:linePitch="326"/>
        </w:sectPr>
      </w:pPr>
    </w:p>
    <w:p w14:paraId="462B6AC3" w14:textId="77777777" w:rsidR="004565CD" w:rsidRDefault="004565CD">
      <w:pPr>
        <w:rPr>
          <w:lang w:val="en-GB"/>
        </w:rPr>
      </w:pPr>
    </w:p>
    <w:p w14:paraId="462B6AC4" w14:textId="77777777" w:rsidR="004565CD" w:rsidRDefault="004565CD">
      <w:pPr>
        <w:tabs>
          <w:tab w:val="left" w:pos="4510"/>
        </w:tabs>
        <w:rPr>
          <w:b/>
          <w:bCs/>
          <w:sz w:val="24"/>
          <w:lang w:val="en-GB"/>
        </w:rPr>
      </w:pPr>
    </w:p>
    <w:p w14:paraId="462B6AC5" w14:textId="77777777" w:rsidR="004565CD" w:rsidRDefault="004565CD">
      <w:pPr>
        <w:rPr>
          <w:b/>
          <w:bCs/>
          <w:sz w:val="24"/>
        </w:rPr>
      </w:pPr>
    </w:p>
    <w:p w14:paraId="462B6AC6" w14:textId="77777777" w:rsidR="003A518C" w:rsidRDefault="003A518C">
      <w:pPr>
        <w:sectPr w:rsidR="003A518C" w:rsidSect="00C50D4E">
          <w:footerReference w:type="default" r:id="rId12"/>
          <w:headerReference w:type="first" r:id="rId13"/>
          <w:footerReference w:type="first" r:id="rId14"/>
          <w:type w:val="continuous"/>
          <w:pgSz w:w="11907" w:h="16840" w:code="9"/>
          <w:pgMar w:top="1077" w:right="1077" w:bottom="1077" w:left="1077" w:header="510" w:footer="737" w:gutter="0"/>
          <w:cols w:space="708"/>
          <w:titlePg/>
          <w:docGrid w:linePitch="326"/>
        </w:sectPr>
      </w:pPr>
    </w:p>
    <w:p w14:paraId="462B6AC7" w14:textId="77777777" w:rsidR="004565CD" w:rsidRDefault="004565CD"/>
    <w:p w14:paraId="462B6AC8" w14:textId="77777777" w:rsidR="004565CD" w:rsidRDefault="004565CD"/>
    <w:p w14:paraId="462B6AC9" w14:textId="77777777" w:rsidR="00EA5F77" w:rsidRDefault="00EA5F77">
      <w:pPr>
        <w:sectPr w:rsidR="00EA5F77" w:rsidSect="00787AE9">
          <w:footerReference w:type="default" r:id="rId15"/>
          <w:type w:val="continuous"/>
          <w:pgSz w:w="11907" w:h="16840" w:code="9"/>
          <w:pgMar w:top="1077" w:right="1077" w:bottom="1077" w:left="1077" w:header="510" w:footer="737" w:gutter="0"/>
          <w:cols w:space="708"/>
          <w:docGrid w:linePitch="326"/>
        </w:sectPr>
      </w:pPr>
    </w:p>
    <w:p w14:paraId="462B6ACA" w14:textId="77777777" w:rsidR="004565CD" w:rsidRDefault="004565CD"/>
    <w:p w14:paraId="462B6ACB" w14:textId="77777777" w:rsidR="004565CD" w:rsidRDefault="004565CD"/>
    <w:p w14:paraId="462B6ACC" w14:textId="77777777" w:rsidR="00C067C0" w:rsidRDefault="00C067C0"/>
    <w:p w14:paraId="462B6ACD" w14:textId="77777777" w:rsidR="00C067C0" w:rsidRDefault="00C067C0"/>
    <w:p w14:paraId="462B6ACE" w14:textId="77777777" w:rsidR="00C067C0" w:rsidRDefault="00C067C0"/>
    <w:p w14:paraId="462B6ACF" w14:textId="77777777" w:rsidR="00C067C0" w:rsidRDefault="00C067C0"/>
    <w:p w14:paraId="462B6AD0" w14:textId="77777777" w:rsidR="00C067C0" w:rsidRDefault="00C067C0"/>
    <w:p w14:paraId="462B6AD1" w14:textId="77777777" w:rsidR="00C067C0" w:rsidRDefault="00C067C0"/>
    <w:p w14:paraId="462B6AD2" w14:textId="77777777" w:rsidR="00C067C0" w:rsidRDefault="00C067C0"/>
    <w:p w14:paraId="462B6AD3" w14:textId="77777777" w:rsidR="00C067C0" w:rsidRDefault="00C067C0"/>
    <w:p w14:paraId="462B6AD4" w14:textId="77777777" w:rsidR="00C067C0" w:rsidRDefault="00C067C0"/>
    <w:p w14:paraId="462B6AD5" w14:textId="77777777" w:rsidR="00C067C0" w:rsidRDefault="00C067C0"/>
    <w:p w14:paraId="462B6AD6" w14:textId="77777777" w:rsidR="00C067C0" w:rsidRDefault="00C067C0"/>
    <w:p w14:paraId="462B6AD7" w14:textId="77777777" w:rsidR="00C067C0" w:rsidRDefault="00C067C0"/>
    <w:p w14:paraId="462B6AD8" w14:textId="77777777" w:rsidR="00C067C0" w:rsidRDefault="00C067C0"/>
    <w:p w14:paraId="462B6AD9" w14:textId="77777777" w:rsidR="00C067C0" w:rsidRDefault="00C067C0"/>
    <w:p w14:paraId="462B6ADA" w14:textId="77777777" w:rsidR="00C067C0" w:rsidRDefault="00C067C0"/>
    <w:p w14:paraId="462B6ADB" w14:textId="77777777" w:rsidR="00C067C0" w:rsidRDefault="00C067C0"/>
    <w:p w14:paraId="462B6ADC" w14:textId="77777777" w:rsidR="00C067C0" w:rsidRDefault="00C067C0"/>
    <w:p w14:paraId="462B6ADD" w14:textId="77777777" w:rsidR="00C067C0" w:rsidRDefault="00C067C0"/>
    <w:p w14:paraId="40183D4B" w14:textId="77777777" w:rsidR="00D52FF5" w:rsidRDefault="00D52FF5">
      <w:pPr>
        <w:jc w:val="left"/>
      </w:pPr>
    </w:p>
    <w:p w14:paraId="285577A1" w14:textId="77777777" w:rsidR="00BD5CD0" w:rsidRDefault="00BD5CD0">
      <w:pPr>
        <w:jc w:val="left"/>
        <w:rPr>
          <w:b/>
          <w:bCs/>
          <w:sz w:val="28"/>
          <w:szCs w:val="32"/>
        </w:rPr>
      </w:pPr>
      <w:r>
        <w:rPr>
          <w:b/>
          <w:bCs/>
          <w:sz w:val="28"/>
          <w:szCs w:val="32"/>
        </w:rPr>
        <w:br w:type="page"/>
      </w:r>
    </w:p>
    <w:p w14:paraId="3F2096A0" w14:textId="241081EF" w:rsidR="00D52FF5" w:rsidRPr="00D52FF5" w:rsidRDefault="00D52FF5">
      <w:pPr>
        <w:jc w:val="left"/>
        <w:rPr>
          <w:b/>
          <w:bCs/>
          <w:sz w:val="28"/>
          <w:szCs w:val="32"/>
        </w:rPr>
      </w:pPr>
      <w:r w:rsidRPr="00D52FF5">
        <w:rPr>
          <w:b/>
          <w:bCs/>
          <w:sz w:val="28"/>
          <w:szCs w:val="32"/>
        </w:rPr>
        <w:lastRenderedPageBreak/>
        <w:t>KAZALO TABEL</w:t>
      </w:r>
    </w:p>
    <w:p w14:paraId="44057078" w14:textId="77777777" w:rsidR="00D52FF5" w:rsidRDefault="00D52FF5">
      <w:pPr>
        <w:jc w:val="left"/>
      </w:pPr>
    </w:p>
    <w:p w14:paraId="06C6AF46" w14:textId="77777777" w:rsidR="00D52FF5" w:rsidRDefault="00D52FF5">
      <w:pPr>
        <w:jc w:val="left"/>
      </w:pPr>
    </w:p>
    <w:p w14:paraId="42D90BC2" w14:textId="51B703D4" w:rsidR="00D52FF5" w:rsidRPr="00D52FF5" w:rsidRDefault="00D52FF5">
      <w:pPr>
        <w:pStyle w:val="Kazaloslik"/>
        <w:tabs>
          <w:tab w:val="right" w:leader="dot" w:pos="9743"/>
        </w:tabs>
        <w:rPr>
          <w:rFonts w:asciiTheme="minorHAnsi" w:eastAsiaTheme="minorEastAsia" w:hAnsiTheme="minorHAnsi" w:cstheme="minorBidi"/>
          <w:noProof/>
          <w:kern w:val="2"/>
          <w:szCs w:val="22"/>
          <w14:ligatures w14:val="standardContextual"/>
        </w:rPr>
      </w:pPr>
      <w:r>
        <w:fldChar w:fldCharType="begin"/>
      </w:r>
      <w:r>
        <w:instrText xml:space="preserve"> TOC \h \z \c "Tabela" </w:instrText>
      </w:r>
      <w:r>
        <w:fldChar w:fldCharType="separate"/>
      </w:r>
      <w:hyperlink w:anchor="_Toc155768430" w:history="1">
        <w:r w:rsidRPr="00D52FF5">
          <w:rPr>
            <w:rStyle w:val="Hiperpovezava"/>
            <w:noProof/>
          </w:rPr>
          <w:t>Tabela 1: Seznam prejetih dokumentov znotraj baz. inž.</w:t>
        </w:r>
        <w:r w:rsidRPr="00D52FF5">
          <w:rPr>
            <w:noProof/>
            <w:webHidden/>
          </w:rPr>
          <w:tab/>
        </w:r>
        <w:r w:rsidRPr="00D52FF5">
          <w:rPr>
            <w:noProof/>
            <w:webHidden/>
          </w:rPr>
          <w:fldChar w:fldCharType="begin"/>
        </w:r>
        <w:r w:rsidRPr="00D52FF5">
          <w:rPr>
            <w:noProof/>
            <w:webHidden/>
          </w:rPr>
          <w:instrText xml:space="preserve"> PAGEREF _Toc155768430 \h </w:instrText>
        </w:r>
        <w:r w:rsidRPr="00D52FF5">
          <w:rPr>
            <w:noProof/>
            <w:webHidden/>
          </w:rPr>
        </w:r>
        <w:r w:rsidRPr="00D52FF5">
          <w:rPr>
            <w:noProof/>
            <w:webHidden/>
          </w:rPr>
          <w:fldChar w:fldCharType="separate"/>
        </w:r>
        <w:r w:rsidR="00692815">
          <w:rPr>
            <w:noProof/>
            <w:webHidden/>
          </w:rPr>
          <w:t>6</w:t>
        </w:r>
        <w:r w:rsidRPr="00D52FF5">
          <w:rPr>
            <w:noProof/>
            <w:webHidden/>
          </w:rPr>
          <w:fldChar w:fldCharType="end"/>
        </w:r>
      </w:hyperlink>
    </w:p>
    <w:p w14:paraId="1BA4DD9B" w14:textId="38483165" w:rsidR="00D52FF5" w:rsidRPr="00D52FF5" w:rsidRDefault="002F4B8D">
      <w:pPr>
        <w:pStyle w:val="Kazaloslik"/>
        <w:tabs>
          <w:tab w:val="right" w:leader="dot" w:pos="9743"/>
        </w:tabs>
        <w:rPr>
          <w:rFonts w:asciiTheme="minorHAnsi" w:eastAsiaTheme="minorEastAsia" w:hAnsiTheme="minorHAnsi" w:cstheme="minorBidi"/>
          <w:noProof/>
          <w:kern w:val="2"/>
          <w:szCs w:val="22"/>
          <w14:ligatures w14:val="standardContextual"/>
        </w:rPr>
      </w:pPr>
      <w:hyperlink w:anchor="_Toc155768431" w:history="1">
        <w:r w:rsidR="00D52FF5" w:rsidRPr="00D52FF5">
          <w:rPr>
            <w:rStyle w:val="Hiperpovezava"/>
            <w:noProof/>
          </w:rPr>
          <w:t>Tabela 2: Izplen turbine različnih ponudnikov za tlačni nivo 42 bar(g)</w:t>
        </w:r>
        <w:r w:rsidR="00D52FF5" w:rsidRPr="00D52FF5">
          <w:rPr>
            <w:noProof/>
            <w:webHidden/>
          </w:rPr>
          <w:tab/>
        </w:r>
        <w:r w:rsidR="00D52FF5" w:rsidRPr="00D52FF5">
          <w:rPr>
            <w:noProof/>
            <w:webHidden/>
          </w:rPr>
          <w:fldChar w:fldCharType="begin"/>
        </w:r>
        <w:r w:rsidR="00D52FF5" w:rsidRPr="00D52FF5">
          <w:rPr>
            <w:noProof/>
            <w:webHidden/>
          </w:rPr>
          <w:instrText xml:space="preserve"> PAGEREF _Toc155768431 \h </w:instrText>
        </w:r>
        <w:r w:rsidR="00D52FF5" w:rsidRPr="00D52FF5">
          <w:rPr>
            <w:noProof/>
            <w:webHidden/>
          </w:rPr>
        </w:r>
        <w:r w:rsidR="00D52FF5" w:rsidRPr="00D52FF5">
          <w:rPr>
            <w:noProof/>
            <w:webHidden/>
          </w:rPr>
          <w:fldChar w:fldCharType="separate"/>
        </w:r>
        <w:r w:rsidR="00692815">
          <w:rPr>
            <w:noProof/>
            <w:webHidden/>
          </w:rPr>
          <w:t>8</w:t>
        </w:r>
        <w:r w:rsidR="00D52FF5" w:rsidRPr="00D52FF5">
          <w:rPr>
            <w:noProof/>
            <w:webHidden/>
          </w:rPr>
          <w:fldChar w:fldCharType="end"/>
        </w:r>
      </w:hyperlink>
    </w:p>
    <w:p w14:paraId="1ED64BC4" w14:textId="3101B0E6" w:rsidR="00D52FF5" w:rsidRPr="00D52FF5" w:rsidRDefault="002F4B8D">
      <w:pPr>
        <w:pStyle w:val="Kazaloslik"/>
        <w:tabs>
          <w:tab w:val="right" w:leader="dot" w:pos="9743"/>
        </w:tabs>
        <w:rPr>
          <w:rFonts w:asciiTheme="minorHAnsi" w:eastAsiaTheme="minorEastAsia" w:hAnsiTheme="minorHAnsi" w:cstheme="minorBidi"/>
          <w:noProof/>
          <w:kern w:val="2"/>
          <w:szCs w:val="22"/>
          <w14:ligatures w14:val="standardContextual"/>
        </w:rPr>
      </w:pPr>
      <w:hyperlink w:anchor="_Toc155768432" w:history="1">
        <w:r w:rsidR="00D52FF5" w:rsidRPr="00D52FF5">
          <w:rPr>
            <w:rStyle w:val="Hiperpovezava"/>
            <w:noProof/>
          </w:rPr>
          <w:t>Tabela 3: Vrednost investicije (42 bar, kondenzacijska turbina)</w:t>
        </w:r>
        <w:r w:rsidR="00D52FF5" w:rsidRPr="00D52FF5">
          <w:rPr>
            <w:noProof/>
            <w:webHidden/>
          </w:rPr>
          <w:tab/>
        </w:r>
        <w:r w:rsidR="00D52FF5" w:rsidRPr="00D52FF5">
          <w:rPr>
            <w:noProof/>
            <w:webHidden/>
          </w:rPr>
          <w:fldChar w:fldCharType="begin"/>
        </w:r>
        <w:r w:rsidR="00D52FF5" w:rsidRPr="00D52FF5">
          <w:rPr>
            <w:noProof/>
            <w:webHidden/>
          </w:rPr>
          <w:instrText xml:space="preserve"> PAGEREF _Toc155768432 \h </w:instrText>
        </w:r>
        <w:r w:rsidR="00D52FF5" w:rsidRPr="00D52FF5">
          <w:rPr>
            <w:noProof/>
            <w:webHidden/>
          </w:rPr>
        </w:r>
        <w:r w:rsidR="00D52FF5" w:rsidRPr="00D52FF5">
          <w:rPr>
            <w:noProof/>
            <w:webHidden/>
          </w:rPr>
          <w:fldChar w:fldCharType="separate"/>
        </w:r>
        <w:r w:rsidR="00692815">
          <w:rPr>
            <w:noProof/>
            <w:webHidden/>
          </w:rPr>
          <w:t>11</w:t>
        </w:r>
        <w:r w:rsidR="00D52FF5" w:rsidRPr="00D52FF5">
          <w:rPr>
            <w:noProof/>
            <w:webHidden/>
          </w:rPr>
          <w:fldChar w:fldCharType="end"/>
        </w:r>
      </w:hyperlink>
    </w:p>
    <w:p w14:paraId="1E256A7C" w14:textId="7BF2DD8E" w:rsidR="00D52FF5" w:rsidRPr="00D52FF5" w:rsidRDefault="002F4B8D">
      <w:pPr>
        <w:pStyle w:val="Kazaloslik"/>
        <w:tabs>
          <w:tab w:val="right" w:leader="dot" w:pos="9743"/>
        </w:tabs>
        <w:rPr>
          <w:rFonts w:asciiTheme="minorHAnsi" w:eastAsiaTheme="minorEastAsia" w:hAnsiTheme="minorHAnsi" w:cstheme="minorBidi"/>
          <w:noProof/>
          <w:kern w:val="2"/>
          <w:szCs w:val="22"/>
          <w14:ligatures w14:val="standardContextual"/>
        </w:rPr>
      </w:pPr>
      <w:hyperlink w:anchor="_Toc155768433" w:history="1">
        <w:r w:rsidR="00D52FF5" w:rsidRPr="00D52FF5">
          <w:rPr>
            <w:rStyle w:val="Hiperpovezava"/>
            <w:noProof/>
          </w:rPr>
          <w:t>Tabela 4: Osnovni podatki za pripravo študije izvedljivosti</w:t>
        </w:r>
        <w:r w:rsidR="00D52FF5" w:rsidRPr="00D52FF5">
          <w:rPr>
            <w:noProof/>
            <w:webHidden/>
          </w:rPr>
          <w:tab/>
        </w:r>
        <w:r w:rsidR="00D52FF5" w:rsidRPr="00D52FF5">
          <w:rPr>
            <w:noProof/>
            <w:webHidden/>
          </w:rPr>
          <w:fldChar w:fldCharType="begin"/>
        </w:r>
        <w:r w:rsidR="00D52FF5" w:rsidRPr="00D52FF5">
          <w:rPr>
            <w:noProof/>
            <w:webHidden/>
          </w:rPr>
          <w:instrText xml:space="preserve"> PAGEREF _Toc155768433 \h </w:instrText>
        </w:r>
        <w:r w:rsidR="00D52FF5" w:rsidRPr="00D52FF5">
          <w:rPr>
            <w:noProof/>
            <w:webHidden/>
          </w:rPr>
        </w:r>
        <w:r w:rsidR="00D52FF5" w:rsidRPr="00D52FF5">
          <w:rPr>
            <w:noProof/>
            <w:webHidden/>
          </w:rPr>
          <w:fldChar w:fldCharType="separate"/>
        </w:r>
        <w:r w:rsidR="00692815">
          <w:rPr>
            <w:noProof/>
            <w:webHidden/>
          </w:rPr>
          <w:t>12</w:t>
        </w:r>
        <w:r w:rsidR="00D52FF5" w:rsidRPr="00D52FF5">
          <w:rPr>
            <w:noProof/>
            <w:webHidden/>
          </w:rPr>
          <w:fldChar w:fldCharType="end"/>
        </w:r>
      </w:hyperlink>
    </w:p>
    <w:p w14:paraId="1C72C714" w14:textId="53AE2AA7" w:rsidR="00D52FF5" w:rsidRPr="00D52FF5" w:rsidRDefault="002F4B8D">
      <w:pPr>
        <w:pStyle w:val="Kazaloslik"/>
        <w:tabs>
          <w:tab w:val="right" w:leader="dot" w:pos="9743"/>
        </w:tabs>
        <w:rPr>
          <w:rFonts w:asciiTheme="minorHAnsi" w:eastAsiaTheme="minorEastAsia" w:hAnsiTheme="minorHAnsi" w:cstheme="minorBidi"/>
          <w:noProof/>
          <w:kern w:val="2"/>
          <w:szCs w:val="22"/>
          <w14:ligatures w14:val="standardContextual"/>
        </w:rPr>
      </w:pPr>
      <w:hyperlink w:anchor="_Toc155768434" w:history="1">
        <w:r w:rsidR="00D52FF5" w:rsidRPr="00D52FF5">
          <w:rPr>
            <w:rStyle w:val="Hiperpovezava"/>
            <w:noProof/>
          </w:rPr>
          <w:t>Tabela 5: Preglednica z rezultati študije izvedljivosti za 42 bar(g) sistem</w:t>
        </w:r>
        <w:r w:rsidR="00D52FF5" w:rsidRPr="00D52FF5">
          <w:rPr>
            <w:noProof/>
            <w:webHidden/>
          </w:rPr>
          <w:tab/>
        </w:r>
        <w:r w:rsidR="00D52FF5" w:rsidRPr="00D52FF5">
          <w:rPr>
            <w:noProof/>
            <w:webHidden/>
          </w:rPr>
          <w:fldChar w:fldCharType="begin"/>
        </w:r>
        <w:r w:rsidR="00D52FF5" w:rsidRPr="00D52FF5">
          <w:rPr>
            <w:noProof/>
            <w:webHidden/>
          </w:rPr>
          <w:instrText xml:space="preserve"> PAGEREF _Toc155768434 \h </w:instrText>
        </w:r>
        <w:r w:rsidR="00D52FF5" w:rsidRPr="00D52FF5">
          <w:rPr>
            <w:noProof/>
            <w:webHidden/>
          </w:rPr>
        </w:r>
        <w:r w:rsidR="00D52FF5" w:rsidRPr="00D52FF5">
          <w:rPr>
            <w:noProof/>
            <w:webHidden/>
          </w:rPr>
          <w:fldChar w:fldCharType="separate"/>
        </w:r>
        <w:r w:rsidR="00692815">
          <w:rPr>
            <w:noProof/>
            <w:webHidden/>
          </w:rPr>
          <w:t>13</w:t>
        </w:r>
        <w:r w:rsidR="00D52FF5" w:rsidRPr="00D52FF5">
          <w:rPr>
            <w:noProof/>
            <w:webHidden/>
          </w:rPr>
          <w:fldChar w:fldCharType="end"/>
        </w:r>
      </w:hyperlink>
    </w:p>
    <w:p w14:paraId="7A4C0E4C" w14:textId="578F31AB" w:rsidR="00D52FF5" w:rsidRPr="00D52FF5" w:rsidRDefault="002F4B8D">
      <w:pPr>
        <w:pStyle w:val="Kazaloslik"/>
        <w:tabs>
          <w:tab w:val="right" w:leader="dot" w:pos="9743"/>
        </w:tabs>
        <w:rPr>
          <w:rFonts w:asciiTheme="minorHAnsi" w:eastAsiaTheme="minorEastAsia" w:hAnsiTheme="minorHAnsi" w:cstheme="minorBidi"/>
          <w:noProof/>
          <w:kern w:val="2"/>
          <w:szCs w:val="22"/>
          <w14:ligatures w14:val="standardContextual"/>
        </w:rPr>
      </w:pPr>
      <w:hyperlink w:anchor="_Toc155768435" w:history="1">
        <w:r w:rsidR="00D52FF5" w:rsidRPr="00D52FF5">
          <w:rPr>
            <w:rStyle w:val="Hiperpovezava"/>
            <w:noProof/>
          </w:rPr>
          <w:t>Tabela 6: Vrednost investicije za 29 bar(g) sistem</w:t>
        </w:r>
        <w:r w:rsidR="00D52FF5" w:rsidRPr="00D52FF5">
          <w:rPr>
            <w:noProof/>
            <w:webHidden/>
          </w:rPr>
          <w:tab/>
        </w:r>
        <w:r w:rsidR="00D52FF5" w:rsidRPr="00D52FF5">
          <w:rPr>
            <w:noProof/>
            <w:webHidden/>
          </w:rPr>
          <w:fldChar w:fldCharType="begin"/>
        </w:r>
        <w:r w:rsidR="00D52FF5" w:rsidRPr="00D52FF5">
          <w:rPr>
            <w:noProof/>
            <w:webHidden/>
          </w:rPr>
          <w:instrText xml:space="preserve"> PAGEREF _Toc155768435 \h </w:instrText>
        </w:r>
        <w:r w:rsidR="00D52FF5" w:rsidRPr="00D52FF5">
          <w:rPr>
            <w:noProof/>
            <w:webHidden/>
          </w:rPr>
        </w:r>
        <w:r w:rsidR="00D52FF5" w:rsidRPr="00D52FF5">
          <w:rPr>
            <w:noProof/>
            <w:webHidden/>
          </w:rPr>
          <w:fldChar w:fldCharType="separate"/>
        </w:r>
        <w:r w:rsidR="00692815">
          <w:rPr>
            <w:noProof/>
            <w:webHidden/>
          </w:rPr>
          <w:t>14</w:t>
        </w:r>
        <w:r w:rsidR="00D52FF5" w:rsidRPr="00D52FF5">
          <w:rPr>
            <w:noProof/>
            <w:webHidden/>
          </w:rPr>
          <w:fldChar w:fldCharType="end"/>
        </w:r>
      </w:hyperlink>
    </w:p>
    <w:p w14:paraId="52CD771D" w14:textId="4D2CDF75" w:rsidR="00D52FF5" w:rsidRPr="00D52FF5" w:rsidRDefault="002F4B8D">
      <w:pPr>
        <w:pStyle w:val="Kazaloslik"/>
        <w:tabs>
          <w:tab w:val="right" w:leader="dot" w:pos="9743"/>
        </w:tabs>
        <w:rPr>
          <w:rFonts w:asciiTheme="minorHAnsi" w:eastAsiaTheme="minorEastAsia" w:hAnsiTheme="minorHAnsi" w:cstheme="minorBidi"/>
          <w:noProof/>
          <w:kern w:val="2"/>
          <w:szCs w:val="22"/>
          <w14:ligatures w14:val="standardContextual"/>
        </w:rPr>
      </w:pPr>
      <w:hyperlink w:anchor="_Toc155768436" w:history="1">
        <w:r w:rsidR="00D52FF5" w:rsidRPr="00D52FF5">
          <w:rPr>
            <w:rStyle w:val="Hiperpovezava"/>
            <w:noProof/>
          </w:rPr>
          <w:t>Tabela 7: Izplen turbine različnih ponudnikov za tlačni nivo 29 bar(g)</w:t>
        </w:r>
        <w:r w:rsidR="00D52FF5" w:rsidRPr="00D52FF5">
          <w:rPr>
            <w:noProof/>
            <w:webHidden/>
          </w:rPr>
          <w:tab/>
        </w:r>
        <w:r w:rsidR="00D52FF5" w:rsidRPr="00D52FF5">
          <w:rPr>
            <w:noProof/>
            <w:webHidden/>
          </w:rPr>
          <w:fldChar w:fldCharType="begin"/>
        </w:r>
        <w:r w:rsidR="00D52FF5" w:rsidRPr="00D52FF5">
          <w:rPr>
            <w:noProof/>
            <w:webHidden/>
          </w:rPr>
          <w:instrText xml:space="preserve"> PAGEREF _Toc155768436 \h </w:instrText>
        </w:r>
        <w:r w:rsidR="00D52FF5" w:rsidRPr="00D52FF5">
          <w:rPr>
            <w:noProof/>
            <w:webHidden/>
          </w:rPr>
        </w:r>
        <w:r w:rsidR="00D52FF5" w:rsidRPr="00D52FF5">
          <w:rPr>
            <w:noProof/>
            <w:webHidden/>
          </w:rPr>
          <w:fldChar w:fldCharType="separate"/>
        </w:r>
        <w:r w:rsidR="00692815">
          <w:rPr>
            <w:noProof/>
            <w:webHidden/>
          </w:rPr>
          <w:t>14</w:t>
        </w:r>
        <w:r w:rsidR="00D52FF5" w:rsidRPr="00D52FF5">
          <w:rPr>
            <w:noProof/>
            <w:webHidden/>
          </w:rPr>
          <w:fldChar w:fldCharType="end"/>
        </w:r>
      </w:hyperlink>
    </w:p>
    <w:p w14:paraId="2F5F76F7" w14:textId="0B1C040E" w:rsidR="00D52FF5" w:rsidRPr="00D52FF5" w:rsidRDefault="002F4B8D">
      <w:pPr>
        <w:pStyle w:val="Kazaloslik"/>
        <w:tabs>
          <w:tab w:val="right" w:leader="dot" w:pos="9743"/>
        </w:tabs>
        <w:rPr>
          <w:rFonts w:asciiTheme="minorHAnsi" w:eastAsiaTheme="minorEastAsia" w:hAnsiTheme="minorHAnsi" w:cstheme="minorBidi"/>
          <w:noProof/>
          <w:kern w:val="2"/>
          <w:szCs w:val="22"/>
          <w14:ligatures w14:val="standardContextual"/>
        </w:rPr>
      </w:pPr>
      <w:hyperlink w:anchor="_Toc155768437" w:history="1">
        <w:r w:rsidR="00D52FF5" w:rsidRPr="00D52FF5">
          <w:rPr>
            <w:rStyle w:val="Hiperpovezava"/>
            <w:noProof/>
          </w:rPr>
          <w:t>Tabela 8: Preglednica z rezultati študije izvedljivosti za 29 bar(g) sistem</w:t>
        </w:r>
        <w:r w:rsidR="00D52FF5" w:rsidRPr="00D52FF5">
          <w:rPr>
            <w:noProof/>
            <w:webHidden/>
          </w:rPr>
          <w:tab/>
        </w:r>
        <w:r w:rsidR="00D52FF5" w:rsidRPr="00D52FF5">
          <w:rPr>
            <w:noProof/>
            <w:webHidden/>
          </w:rPr>
          <w:fldChar w:fldCharType="begin"/>
        </w:r>
        <w:r w:rsidR="00D52FF5" w:rsidRPr="00D52FF5">
          <w:rPr>
            <w:noProof/>
            <w:webHidden/>
          </w:rPr>
          <w:instrText xml:space="preserve"> PAGEREF _Toc155768437 \h </w:instrText>
        </w:r>
        <w:r w:rsidR="00D52FF5" w:rsidRPr="00D52FF5">
          <w:rPr>
            <w:noProof/>
            <w:webHidden/>
          </w:rPr>
        </w:r>
        <w:r w:rsidR="00D52FF5" w:rsidRPr="00D52FF5">
          <w:rPr>
            <w:noProof/>
            <w:webHidden/>
          </w:rPr>
          <w:fldChar w:fldCharType="separate"/>
        </w:r>
        <w:r w:rsidR="00692815">
          <w:rPr>
            <w:noProof/>
            <w:webHidden/>
          </w:rPr>
          <w:t>15</w:t>
        </w:r>
        <w:r w:rsidR="00D52FF5" w:rsidRPr="00D52FF5">
          <w:rPr>
            <w:noProof/>
            <w:webHidden/>
          </w:rPr>
          <w:fldChar w:fldCharType="end"/>
        </w:r>
      </w:hyperlink>
    </w:p>
    <w:p w14:paraId="7C63BCFD" w14:textId="16CE7D9F" w:rsidR="00D52FF5" w:rsidRPr="00D52FF5" w:rsidRDefault="002F4B8D">
      <w:pPr>
        <w:pStyle w:val="Kazaloslik"/>
        <w:tabs>
          <w:tab w:val="right" w:leader="dot" w:pos="9743"/>
        </w:tabs>
        <w:rPr>
          <w:rFonts w:asciiTheme="minorHAnsi" w:eastAsiaTheme="minorEastAsia" w:hAnsiTheme="minorHAnsi" w:cstheme="minorBidi"/>
          <w:noProof/>
          <w:kern w:val="2"/>
          <w:szCs w:val="22"/>
          <w14:ligatures w14:val="standardContextual"/>
        </w:rPr>
      </w:pPr>
      <w:hyperlink w:anchor="_Toc155768438" w:history="1">
        <w:r w:rsidR="00D52FF5" w:rsidRPr="00D52FF5">
          <w:rPr>
            <w:rStyle w:val="Hiperpovezava"/>
            <w:noProof/>
          </w:rPr>
          <w:t>Tabela 9: Primerjava 29 in 42 bar(g) sistema</w:t>
        </w:r>
        <w:r w:rsidR="00D52FF5" w:rsidRPr="00D52FF5">
          <w:rPr>
            <w:noProof/>
            <w:webHidden/>
          </w:rPr>
          <w:tab/>
        </w:r>
        <w:r w:rsidR="00D52FF5" w:rsidRPr="00D52FF5">
          <w:rPr>
            <w:noProof/>
            <w:webHidden/>
          </w:rPr>
          <w:fldChar w:fldCharType="begin"/>
        </w:r>
        <w:r w:rsidR="00D52FF5" w:rsidRPr="00D52FF5">
          <w:rPr>
            <w:noProof/>
            <w:webHidden/>
          </w:rPr>
          <w:instrText xml:space="preserve"> PAGEREF _Toc155768438 \h </w:instrText>
        </w:r>
        <w:r w:rsidR="00D52FF5" w:rsidRPr="00D52FF5">
          <w:rPr>
            <w:noProof/>
            <w:webHidden/>
          </w:rPr>
        </w:r>
        <w:r w:rsidR="00D52FF5" w:rsidRPr="00D52FF5">
          <w:rPr>
            <w:noProof/>
            <w:webHidden/>
          </w:rPr>
          <w:fldChar w:fldCharType="separate"/>
        </w:r>
        <w:r w:rsidR="00692815">
          <w:rPr>
            <w:noProof/>
            <w:webHidden/>
          </w:rPr>
          <w:t>16</w:t>
        </w:r>
        <w:r w:rsidR="00D52FF5" w:rsidRPr="00D52FF5">
          <w:rPr>
            <w:noProof/>
            <w:webHidden/>
          </w:rPr>
          <w:fldChar w:fldCharType="end"/>
        </w:r>
      </w:hyperlink>
    </w:p>
    <w:p w14:paraId="57582B08" w14:textId="48379B0D" w:rsidR="002B6174" w:rsidRPr="002B6174" w:rsidRDefault="00D52FF5">
      <w:pPr>
        <w:jc w:val="left"/>
      </w:pPr>
      <w:r>
        <w:fldChar w:fldCharType="end"/>
      </w:r>
    </w:p>
    <w:p w14:paraId="78F8F5F6" w14:textId="77777777" w:rsidR="002B6174" w:rsidRDefault="002B6174">
      <w:pPr>
        <w:jc w:val="left"/>
      </w:pPr>
    </w:p>
    <w:p w14:paraId="770E1148" w14:textId="77777777" w:rsidR="002B6174" w:rsidRDefault="002B6174">
      <w:pPr>
        <w:jc w:val="left"/>
      </w:pPr>
    </w:p>
    <w:p w14:paraId="05FA512F" w14:textId="5400CAD4" w:rsidR="002B6174" w:rsidRDefault="002B6174" w:rsidP="002B6174">
      <w:pPr>
        <w:jc w:val="left"/>
        <w:rPr>
          <w:b/>
          <w:bCs/>
          <w:sz w:val="28"/>
          <w:szCs w:val="32"/>
        </w:rPr>
      </w:pPr>
      <w:r w:rsidRPr="00D52FF5">
        <w:rPr>
          <w:b/>
          <w:bCs/>
          <w:sz w:val="28"/>
          <w:szCs w:val="32"/>
        </w:rPr>
        <w:t xml:space="preserve">KAZALO </w:t>
      </w:r>
      <w:r w:rsidR="001070B4">
        <w:rPr>
          <w:b/>
          <w:bCs/>
          <w:sz w:val="28"/>
          <w:szCs w:val="32"/>
        </w:rPr>
        <w:t>SLIK</w:t>
      </w:r>
    </w:p>
    <w:p w14:paraId="5A77D924" w14:textId="77777777" w:rsidR="001070B4" w:rsidRDefault="001070B4" w:rsidP="002B6174">
      <w:pPr>
        <w:jc w:val="left"/>
        <w:rPr>
          <w:b/>
          <w:bCs/>
          <w:sz w:val="28"/>
          <w:szCs w:val="32"/>
        </w:rPr>
      </w:pPr>
    </w:p>
    <w:p w14:paraId="4C567DBC" w14:textId="7CDD9273" w:rsidR="00E75E69" w:rsidRPr="00E75E69" w:rsidRDefault="001070B4">
      <w:pPr>
        <w:pStyle w:val="Kazaloslik"/>
        <w:tabs>
          <w:tab w:val="right" w:leader="dot" w:pos="9743"/>
        </w:tabs>
        <w:rPr>
          <w:rFonts w:asciiTheme="minorHAnsi" w:eastAsiaTheme="minorEastAsia" w:hAnsiTheme="minorHAnsi" w:cstheme="minorBidi"/>
          <w:noProof/>
          <w:kern w:val="2"/>
          <w:szCs w:val="22"/>
          <w14:ligatures w14:val="standardContextual"/>
        </w:rPr>
      </w:pPr>
      <w:r>
        <w:rPr>
          <w:b/>
          <w:bCs/>
          <w:sz w:val="28"/>
          <w:szCs w:val="32"/>
        </w:rPr>
        <w:fldChar w:fldCharType="begin"/>
      </w:r>
      <w:r>
        <w:rPr>
          <w:b/>
          <w:bCs/>
          <w:sz w:val="28"/>
          <w:szCs w:val="32"/>
        </w:rPr>
        <w:instrText xml:space="preserve"> TOC \h \z \c "Slika" </w:instrText>
      </w:r>
      <w:r>
        <w:rPr>
          <w:b/>
          <w:bCs/>
          <w:sz w:val="28"/>
          <w:szCs w:val="32"/>
        </w:rPr>
        <w:fldChar w:fldCharType="separate"/>
      </w:r>
      <w:hyperlink w:anchor="_Toc155769261" w:history="1">
        <w:r w:rsidR="00E75E69" w:rsidRPr="00E75E69">
          <w:rPr>
            <w:rStyle w:val="Hiperpovezava"/>
            <w:noProof/>
          </w:rPr>
          <w:t>Slika 1: Predvideno mesto postavitve turbinske strojnice</w:t>
        </w:r>
        <w:r w:rsidR="00E75E69" w:rsidRPr="00E75E69">
          <w:rPr>
            <w:noProof/>
            <w:webHidden/>
          </w:rPr>
          <w:tab/>
        </w:r>
        <w:r w:rsidR="00E75E69" w:rsidRPr="00E75E69">
          <w:rPr>
            <w:noProof/>
            <w:webHidden/>
          </w:rPr>
          <w:fldChar w:fldCharType="begin"/>
        </w:r>
        <w:r w:rsidR="00E75E69" w:rsidRPr="00E75E69">
          <w:rPr>
            <w:noProof/>
            <w:webHidden/>
          </w:rPr>
          <w:instrText xml:space="preserve"> PAGEREF _Toc155769261 \h </w:instrText>
        </w:r>
        <w:r w:rsidR="00E75E69" w:rsidRPr="00E75E69">
          <w:rPr>
            <w:noProof/>
            <w:webHidden/>
          </w:rPr>
        </w:r>
        <w:r w:rsidR="00E75E69" w:rsidRPr="00E75E69">
          <w:rPr>
            <w:noProof/>
            <w:webHidden/>
          </w:rPr>
          <w:fldChar w:fldCharType="separate"/>
        </w:r>
        <w:r w:rsidR="00692815">
          <w:rPr>
            <w:noProof/>
            <w:webHidden/>
          </w:rPr>
          <w:t>8</w:t>
        </w:r>
        <w:r w:rsidR="00E75E69" w:rsidRPr="00E75E69">
          <w:rPr>
            <w:noProof/>
            <w:webHidden/>
          </w:rPr>
          <w:fldChar w:fldCharType="end"/>
        </w:r>
      </w:hyperlink>
    </w:p>
    <w:p w14:paraId="2D2279A1" w14:textId="01862535" w:rsidR="00E75E69" w:rsidRPr="00E75E69" w:rsidRDefault="002F4B8D">
      <w:pPr>
        <w:pStyle w:val="Kazaloslik"/>
        <w:tabs>
          <w:tab w:val="right" w:leader="dot" w:pos="9743"/>
        </w:tabs>
        <w:rPr>
          <w:rFonts w:asciiTheme="minorHAnsi" w:eastAsiaTheme="minorEastAsia" w:hAnsiTheme="minorHAnsi" w:cstheme="minorBidi"/>
          <w:noProof/>
          <w:kern w:val="2"/>
          <w:szCs w:val="22"/>
          <w14:ligatures w14:val="standardContextual"/>
        </w:rPr>
      </w:pPr>
      <w:hyperlink w:anchor="_Toc155769262" w:history="1">
        <w:r w:rsidR="00E75E69" w:rsidRPr="00E75E69">
          <w:rPr>
            <w:rStyle w:val="Hiperpovezava"/>
            <w:noProof/>
          </w:rPr>
          <w:t>Slika 2: Idejna trasa parovoda za nizkotlačno paro</w:t>
        </w:r>
        <w:r w:rsidR="00E75E69" w:rsidRPr="00E75E69">
          <w:rPr>
            <w:noProof/>
            <w:webHidden/>
          </w:rPr>
          <w:tab/>
        </w:r>
        <w:r w:rsidR="00E75E69" w:rsidRPr="00E75E69">
          <w:rPr>
            <w:noProof/>
            <w:webHidden/>
          </w:rPr>
          <w:fldChar w:fldCharType="begin"/>
        </w:r>
        <w:r w:rsidR="00E75E69" w:rsidRPr="00E75E69">
          <w:rPr>
            <w:noProof/>
            <w:webHidden/>
          </w:rPr>
          <w:instrText xml:space="preserve"> PAGEREF _Toc155769262 \h </w:instrText>
        </w:r>
        <w:r w:rsidR="00E75E69" w:rsidRPr="00E75E69">
          <w:rPr>
            <w:noProof/>
            <w:webHidden/>
          </w:rPr>
        </w:r>
        <w:r w:rsidR="00E75E69" w:rsidRPr="00E75E69">
          <w:rPr>
            <w:noProof/>
            <w:webHidden/>
          </w:rPr>
          <w:fldChar w:fldCharType="separate"/>
        </w:r>
        <w:r w:rsidR="00692815">
          <w:rPr>
            <w:noProof/>
            <w:webHidden/>
          </w:rPr>
          <w:t>9</w:t>
        </w:r>
        <w:r w:rsidR="00E75E69" w:rsidRPr="00E75E69">
          <w:rPr>
            <w:noProof/>
            <w:webHidden/>
          </w:rPr>
          <w:fldChar w:fldCharType="end"/>
        </w:r>
      </w:hyperlink>
    </w:p>
    <w:p w14:paraId="1EA0D149" w14:textId="4A9D039B" w:rsidR="00E75E69" w:rsidRPr="00E75E69" w:rsidRDefault="002F4B8D">
      <w:pPr>
        <w:pStyle w:val="Kazaloslik"/>
        <w:tabs>
          <w:tab w:val="right" w:leader="dot" w:pos="9743"/>
        </w:tabs>
        <w:rPr>
          <w:rFonts w:asciiTheme="minorHAnsi" w:eastAsiaTheme="minorEastAsia" w:hAnsiTheme="minorHAnsi" w:cstheme="minorBidi"/>
          <w:noProof/>
          <w:kern w:val="2"/>
          <w:szCs w:val="22"/>
          <w14:ligatures w14:val="standardContextual"/>
        </w:rPr>
      </w:pPr>
      <w:hyperlink w:anchor="_Toc155769263" w:history="1">
        <w:r w:rsidR="00E75E69" w:rsidRPr="00E75E69">
          <w:rPr>
            <w:rStyle w:val="Hiperpovezava"/>
            <w:noProof/>
          </w:rPr>
          <w:t>Slika 3: Primerjava tehnik elektrodeionizacija in ionska izmenjava za izločanje SiO</w:t>
        </w:r>
        <w:r w:rsidR="00E75E69" w:rsidRPr="00E75E69">
          <w:rPr>
            <w:rStyle w:val="Hiperpovezava"/>
            <w:noProof/>
            <w:vertAlign w:val="subscript"/>
          </w:rPr>
          <w:t>2</w:t>
        </w:r>
        <w:r w:rsidR="00E75E69" w:rsidRPr="00E75E69">
          <w:rPr>
            <w:noProof/>
            <w:webHidden/>
          </w:rPr>
          <w:tab/>
        </w:r>
        <w:r w:rsidR="00E75E69" w:rsidRPr="00E75E69">
          <w:rPr>
            <w:noProof/>
            <w:webHidden/>
          </w:rPr>
          <w:fldChar w:fldCharType="begin"/>
        </w:r>
        <w:r w:rsidR="00E75E69" w:rsidRPr="00E75E69">
          <w:rPr>
            <w:noProof/>
            <w:webHidden/>
          </w:rPr>
          <w:instrText xml:space="preserve"> PAGEREF _Toc155769263 \h </w:instrText>
        </w:r>
        <w:r w:rsidR="00E75E69" w:rsidRPr="00E75E69">
          <w:rPr>
            <w:noProof/>
            <w:webHidden/>
          </w:rPr>
        </w:r>
        <w:r w:rsidR="00E75E69" w:rsidRPr="00E75E69">
          <w:rPr>
            <w:noProof/>
            <w:webHidden/>
          </w:rPr>
          <w:fldChar w:fldCharType="separate"/>
        </w:r>
        <w:r w:rsidR="00692815">
          <w:rPr>
            <w:noProof/>
            <w:webHidden/>
          </w:rPr>
          <w:t>10</w:t>
        </w:r>
        <w:r w:rsidR="00E75E69" w:rsidRPr="00E75E69">
          <w:rPr>
            <w:noProof/>
            <w:webHidden/>
          </w:rPr>
          <w:fldChar w:fldCharType="end"/>
        </w:r>
      </w:hyperlink>
    </w:p>
    <w:p w14:paraId="13D3C7B2" w14:textId="1A898F0D" w:rsidR="001070B4" w:rsidRPr="00D52FF5" w:rsidRDefault="001070B4" w:rsidP="002B6174">
      <w:pPr>
        <w:jc w:val="left"/>
        <w:rPr>
          <w:b/>
          <w:bCs/>
          <w:sz w:val="28"/>
          <w:szCs w:val="32"/>
        </w:rPr>
      </w:pPr>
      <w:r>
        <w:rPr>
          <w:b/>
          <w:bCs/>
          <w:sz w:val="28"/>
          <w:szCs w:val="32"/>
        </w:rPr>
        <w:fldChar w:fldCharType="end"/>
      </w:r>
    </w:p>
    <w:p w14:paraId="4F5F804E" w14:textId="77777777" w:rsidR="002B6174" w:rsidRDefault="002B6174">
      <w:pPr>
        <w:jc w:val="left"/>
      </w:pPr>
    </w:p>
    <w:p w14:paraId="34291199" w14:textId="77777777" w:rsidR="002B6174" w:rsidRDefault="002B6174">
      <w:pPr>
        <w:jc w:val="left"/>
      </w:pPr>
    </w:p>
    <w:p w14:paraId="05419340" w14:textId="22F88C3F" w:rsidR="002B6174" w:rsidRDefault="002B6174">
      <w:pPr>
        <w:jc w:val="left"/>
        <w:rPr>
          <w:b/>
          <w:sz w:val="28"/>
        </w:rPr>
      </w:pPr>
      <w:r>
        <w:br w:type="page"/>
      </w:r>
    </w:p>
    <w:p w14:paraId="4D874ECD" w14:textId="18440A08" w:rsidR="001E0F72" w:rsidRDefault="00461089" w:rsidP="00D52FF5">
      <w:pPr>
        <w:pStyle w:val="Naslov1"/>
      </w:pPr>
      <w:bookmarkStart w:id="0" w:name="_Toc156390247"/>
      <w:r>
        <w:lastRenderedPageBreak/>
        <w:t>Izvleček</w:t>
      </w:r>
      <w:bookmarkEnd w:id="0"/>
      <w:r>
        <w:t xml:space="preserve"> </w:t>
      </w:r>
    </w:p>
    <w:p w14:paraId="537E09F9" w14:textId="29E6C35C" w:rsidR="004E1CEC" w:rsidRDefault="00512044" w:rsidP="004E1CEC">
      <w:r>
        <w:t>Zaključno poročilo</w:t>
      </w:r>
      <w:r w:rsidR="00AC3C65">
        <w:t xml:space="preserve"> predstavlja poročanje o izvedenih aktivnostih za prvo </w:t>
      </w:r>
      <w:r w:rsidR="000C1E13">
        <w:t xml:space="preserve">stopnjo projekta, ki predstavlja pripravo dokumentacije </w:t>
      </w:r>
      <w:r w:rsidR="0013784A">
        <w:t>na idejnem nivoju za definiranje obsega projekta za izvedbo.</w:t>
      </w:r>
      <w:r w:rsidR="00C4766E">
        <w:t xml:space="preserve"> V sklopu te faze projekta smo preverjali idejo o kogeneraciji </w:t>
      </w:r>
      <w:r w:rsidR="00E90994">
        <w:t>električne energije pri proizvodnji pare v sklopu procesa žveplova kislina.</w:t>
      </w:r>
      <w:r w:rsidR="003A2176">
        <w:t xml:space="preserve"> Obseg faze je bil v večji meri opredeljen v definiciji projekta, ki je priložena kot priloga 1. </w:t>
      </w:r>
    </w:p>
    <w:p w14:paraId="422FD0E0" w14:textId="77777777" w:rsidR="004E1CEC" w:rsidRDefault="004E1CEC" w:rsidP="004E1CEC"/>
    <w:p w14:paraId="50507CC9" w14:textId="5D660776" w:rsidR="004E1CEC" w:rsidRDefault="004E1CEC" w:rsidP="004E1CEC">
      <w:r>
        <w:t>Prvotn</w:t>
      </w:r>
      <w:r w:rsidR="00C6610F">
        <w:t>o obravnavana</w:t>
      </w:r>
      <w:r>
        <w:t xml:space="preserve"> ideja, ki je bila potrjena po izdelavi študije za zvišanje energetske učinkovitosti </w:t>
      </w:r>
      <w:r w:rsidR="00C6610F">
        <w:t xml:space="preserve">pri proizvodnji žveplove kisline, ki jo je izdelalo projektantsko podjetje Hugo Petersen, je bila ideja </w:t>
      </w:r>
      <w:r w:rsidR="008D0F91">
        <w:t xml:space="preserve">o nadgradnji proizvodnje pare na tlačni nivo 42 bar(g) in kogeneraciji električne energije s parno kondenzacijsko turbino. </w:t>
      </w:r>
      <w:r w:rsidR="00BE39CE">
        <w:t xml:space="preserve">Za takšen primer smo skupaj s sodelavci v obdobju od marca do septembra definirali obseg </w:t>
      </w:r>
      <w:r w:rsidR="00BA59C2">
        <w:t>projekta, ki je predstavljen v tem zaključnem poročilu</w:t>
      </w:r>
      <w:r w:rsidR="00F31D39">
        <w:t xml:space="preserve"> in obsega: </w:t>
      </w:r>
    </w:p>
    <w:p w14:paraId="60DADFB9" w14:textId="1064013F" w:rsidR="00F31D39" w:rsidRDefault="00727CAB" w:rsidP="00F31D39">
      <w:pPr>
        <w:pStyle w:val="Odstavekseznama"/>
        <w:numPr>
          <w:ilvl w:val="0"/>
          <w:numId w:val="34"/>
        </w:numPr>
      </w:pPr>
      <w:r>
        <w:t xml:space="preserve">pripravo bazičnega inženiringa za proizvodnjo pare (in povišanje kapacitete proizvodnje kisline) za tlačni nivo 42 bar(g), </w:t>
      </w:r>
    </w:p>
    <w:p w14:paraId="2F29CE2A" w14:textId="1442A80F" w:rsidR="00727CAB" w:rsidRDefault="005F7BBE" w:rsidP="00F31D39">
      <w:pPr>
        <w:pStyle w:val="Odstavekseznama"/>
        <w:numPr>
          <w:ilvl w:val="0"/>
          <w:numId w:val="34"/>
        </w:numPr>
      </w:pPr>
      <w:r>
        <w:t xml:space="preserve">izbor turbine in priprava na namestitev, </w:t>
      </w:r>
    </w:p>
    <w:p w14:paraId="20B107B3" w14:textId="1048C8B5" w:rsidR="005F7BBE" w:rsidRDefault="005F7BBE" w:rsidP="00F31D39">
      <w:pPr>
        <w:pStyle w:val="Odstavekseznama"/>
        <w:numPr>
          <w:ilvl w:val="0"/>
          <w:numId w:val="34"/>
        </w:numPr>
      </w:pPr>
      <w:r>
        <w:t>razvod pare in porabniki nizkotlačne pare,</w:t>
      </w:r>
    </w:p>
    <w:p w14:paraId="1EF714BF" w14:textId="7B3866D0" w:rsidR="005F7BBE" w:rsidRDefault="005F7BBE" w:rsidP="00F31D39">
      <w:pPr>
        <w:pStyle w:val="Odstavekseznama"/>
        <w:numPr>
          <w:ilvl w:val="0"/>
          <w:numId w:val="34"/>
        </w:numPr>
      </w:pPr>
      <w:r>
        <w:t>gradbena dela in strojne ter elektro inštalacije</w:t>
      </w:r>
      <w:r w:rsidR="00293B35">
        <w:t xml:space="preserve"> in </w:t>
      </w:r>
      <w:r>
        <w:t xml:space="preserve"> </w:t>
      </w:r>
    </w:p>
    <w:p w14:paraId="3257DF21" w14:textId="33BDE4FC" w:rsidR="005F7BBE" w:rsidRDefault="00730AC4" w:rsidP="00F31D39">
      <w:pPr>
        <w:pStyle w:val="Odstavekseznama"/>
        <w:numPr>
          <w:ilvl w:val="0"/>
          <w:numId w:val="34"/>
        </w:numPr>
      </w:pPr>
      <w:r>
        <w:t>pripravo demineralizirane vode</w:t>
      </w:r>
      <w:r w:rsidR="00293B35">
        <w:t xml:space="preserve">. </w:t>
      </w:r>
    </w:p>
    <w:p w14:paraId="461C0895" w14:textId="43098D51" w:rsidR="00730AC4" w:rsidRDefault="00293B35" w:rsidP="006C3372">
      <w:r>
        <w:t>Hkrati smo preverjali še katera</w:t>
      </w:r>
      <w:r w:rsidR="006C3372">
        <w:t xml:space="preserve"> so potrebna</w:t>
      </w:r>
      <w:r w:rsidR="00730AC4">
        <w:t xml:space="preserve"> dovoljenj</w:t>
      </w:r>
      <w:r w:rsidR="006C3372">
        <w:t>a</w:t>
      </w:r>
      <w:r w:rsidR="00730AC4">
        <w:t xml:space="preserve"> za vgradnjo in zagon turbine</w:t>
      </w:r>
      <w:r>
        <w:t xml:space="preserve"> in</w:t>
      </w:r>
      <w:r w:rsidR="006C3372">
        <w:t xml:space="preserve"> </w:t>
      </w:r>
      <w:r w:rsidR="00730AC4">
        <w:t>možnost</w:t>
      </w:r>
      <w:r w:rsidR="006C3372">
        <w:t>i</w:t>
      </w:r>
      <w:r w:rsidR="00730AC4">
        <w:t xml:space="preserve"> pridobivanja nepovratnih sredstev</w:t>
      </w:r>
      <w:r>
        <w:t>.</w:t>
      </w:r>
      <w:r w:rsidR="006C3372">
        <w:t xml:space="preserve"> Na podlagi dela smo pripravili skupno vrednost investicije in izvedli študijo izvedljivosti. </w:t>
      </w:r>
    </w:p>
    <w:p w14:paraId="58A6A455" w14:textId="77777777" w:rsidR="00394D5B" w:rsidRDefault="00394D5B" w:rsidP="006C3372"/>
    <w:p w14:paraId="3E605DFB" w14:textId="44A3C8FE" w:rsidR="00394D5B" w:rsidRDefault="00394D5B" w:rsidP="006C3372">
      <w:r>
        <w:t xml:space="preserve">Po predstavitvi rezultatov vodstvu podjetja, smo </w:t>
      </w:r>
      <w:r w:rsidR="00940506">
        <w:t xml:space="preserve">dodatno razmišljali še o možnosti izboljšanja finančnih kazalnikov projekta. Porodila se je ideja o </w:t>
      </w:r>
      <w:r w:rsidR="0019244D">
        <w:t>tem, da bi paro na turbino vodili pri nižjem tlaku, takšnem kot smo ga sposobni z določenimi manj zahtevnimi predelavami proizvajati že sedaj</w:t>
      </w:r>
      <w:r w:rsidR="0052410C">
        <w:t xml:space="preserve"> – to je 29 bar(g). Po preverbi tega scenarija smo prišli do zaključka, da je tudi takšna varianta projekta izvedljiva in ekonomsko gledano tudi bolj smiselna. </w:t>
      </w:r>
      <w:r w:rsidR="00BD068E">
        <w:t xml:space="preserve">Celotna investicija se zniža na račun tega, da posodobitev pri proizvodnji pare ni potrebno izvesti v tako </w:t>
      </w:r>
      <w:r w:rsidR="00B31688">
        <w:t xml:space="preserve">velikem obsegu kot za sistem z 42 bar(g). Ostali segmenti projekta, ki so bili obravnavani tudi za višji tlačni nivo, ostajajo povečini nespremenjeni. </w:t>
      </w:r>
    </w:p>
    <w:p w14:paraId="14525FC7" w14:textId="77777777" w:rsidR="00F5628B" w:rsidRDefault="00F5628B" w:rsidP="006C3372"/>
    <w:p w14:paraId="514457AC" w14:textId="77777777" w:rsidR="00FF66F1" w:rsidRDefault="00B4386C" w:rsidP="006C3372">
      <w:r>
        <w:t>Višina investicije se v primeru izbire 29 bar(g) sistema zniža iz 14</w:t>
      </w:r>
      <w:r w:rsidR="00AF69FF">
        <w:t>,3 M€ na 9,5 M€</w:t>
      </w:r>
      <w:r w:rsidR="00BB1165">
        <w:t>, k</w:t>
      </w:r>
      <w:r w:rsidR="00FF66F1">
        <w:t>ar</w:t>
      </w:r>
      <w:r w:rsidR="00BB1165">
        <w:t xml:space="preserve"> je posledica manj obsežnih posodobitev pri proizvodnji pare. Pri samem izplenu turbine pa razlika ni tako velika in sicer </w:t>
      </w:r>
      <w:r w:rsidR="00BA032C">
        <w:t xml:space="preserve">je moč turbine pri 29 bar(g) sistemu 2,39 MW, pri 42 bar pa 2,61 MW. </w:t>
      </w:r>
    </w:p>
    <w:p w14:paraId="6259EA15" w14:textId="77777777" w:rsidR="00FF66F1" w:rsidRDefault="00FF66F1" w:rsidP="006C3372"/>
    <w:p w14:paraId="6F413E33" w14:textId="45E44C8F" w:rsidR="00F5628B" w:rsidRDefault="0035746C" w:rsidP="006C3372">
      <w:r>
        <w:t>Po izvedbi študije izvedljivosti ugotovimo, da je ekonomsko gledano bolj smiseln projekt pri nižjem tlačnem nivoju</w:t>
      </w:r>
      <w:r w:rsidR="00070408">
        <w:t>. Študija je bila izvedena pri polni kapaciteti proizvodnje žveplove(VI) kisline, kar pomeni, da moramo določen del kisline tudi odprodati</w:t>
      </w:r>
      <w:r w:rsidR="000847D8">
        <w:t xml:space="preserve">, saj jo bi proizvajali več, kot pa porabljali. Morebiten zaslužek pri prodaji kisline v študiji ni bil upoštevan. </w:t>
      </w:r>
    </w:p>
    <w:p w14:paraId="7BE63BD4" w14:textId="77777777" w:rsidR="00F31D39" w:rsidRDefault="00F31D39" w:rsidP="004E1CEC"/>
    <w:p w14:paraId="7E1E9983" w14:textId="24056D97" w:rsidR="00F31D39" w:rsidRDefault="000847D8" w:rsidP="004E1CEC">
      <w:r>
        <w:t>Obravnavan projekt</w:t>
      </w:r>
      <w:r w:rsidR="00C95A9D">
        <w:t xml:space="preserve"> kogeneracije električne energije pri proizvodnji žveplove kisline je v navzkrižju z drugim obsežnim projektom in sicer projektom rekoncentracije odpad</w:t>
      </w:r>
      <w:r w:rsidR="002505EF">
        <w:t xml:space="preserve">ne kisline. </w:t>
      </w:r>
      <w:r w:rsidR="00651EDC">
        <w:t xml:space="preserve">Oba projekta hkrati nista izvedljiva, </w:t>
      </w:r>
      <w:r w:rsidR="00667330">
        <w:t xml:space="preserve">potrebno pa bo sprejeti strateško usmeritev in se odločiti za enega izmed obeh. </w:t>
      </w:r>
      <w:r w:rsidR="00651EDC">
        <w:t xml:space="preserve"> </w:t>
      </w:r>
    </w:p>
    <w:p w14:paraId="59711C6E" w14:textId="77777777" w:rsidR="004E1CEC" w:rsidRDefault="004E1CEC" w:rsidP="004E1CEC"/>
    <w:p w14:paraId="1E929A89" w14:textId="77777777" w:rsidR="006B1BD3" w:rsidRPr="00461089" w:rsidRDefault="006B1BD3" w:rsidP="00461089"/>
    <w:p w14:paraId="462B6AED" w14:textId="77777777" w:rsidR="00B67264" w:rsidRDefault="00B67264" w:rsidP="00B67264"/>
    <w:p w14:paraId="682FD2FD" w14:textId="77777777" w:rsidR="0033438D" w:rsidRDefault="0033438D">
      <w:bookmarkStart w:id="1" w:name="_Toc208715146"/>
      <w:bookmarkStart w:id="2" w:name="_Toc208716132"/>
      <w:r>
        <w:br w:type="page"/>
      </w:r>
    </w:p>
    <w:p w14:paraId="2AD92AFC" w14:textId="4D70853F" w:rsidR="00DE5677" w:rsidRPr="00DE5677" w:rsidRDefault="00461089" w:rsidP="00DE5677">
      <w:pPr>
        <w:pStyle w:val="Naslov1"/>
        <w:ind w:left="720" w:hanging="360"/>
      </w:pPr>
      <w:bookmarkStart w:id="3" w:name="_Toc156390248"/>
      <w:bookmarkEnd w:id="1"/>
      <w:bookmarkEnd w:id="2"/>
      <w:r>
        <w:lastRenderedPageBreak/>
        <w:t>Uvod</w:t>
      </w:r>
      <w:bookmarkEnd w:id="3"/>
      <w:r>
        <w:t xml:space="preserve"> </w:t>
      </w:r>
    </w:p>
    <w:p w14:paraId="55C95D3C" w14:textId="59AF8EA1" w:rsidR="001E7587" w:rsidRDefault="00111199" w:rsidP="00804B8B">
      <w:r>
        <w:t>Pri proizvodnji žveplove kisline kot stranski produkt nastaja vodna para. Obstoječe postrojenje proizvodnje nam omogoča proizvodnjo pare pri tlaku do 28 bar, v prihodnje pa si želimo s spremembami v procesu paro proizvesti pri višjem tlaku in izkoristiti toplotno energijo ob reduciranju pare na uporabniški nivo za proizvodnjo električne energije s turbino. Prvi korak je predstavljal izbiro primernega tlaka proizvedene pare, za kar smo v</w:t>
      </w:r>
      <w:r w:rsidR="00A04494">
        <w:t xml:space="preserve"> letu 2022 s Hugo Petersen sklenili sodelovanje za pripravo študije</w:t>
      </w:r>
      <w:r w:rsidR="002C2E90">
        <w:t xml:space="preserve"> (Priloga 2)</w:t>
      </w:r>
      <w:r w:rsidR="007B4ECD">
        <w:t xml:space="preserve">,znotraj katere </w:t>
      </w:r>
      <w:r w:rsidR="00804B8B">
        <w:t>smo preverjali dva tlačna nivoja – 42 in 64 bar</w:t>
      </w:r>
      <w:r w:rsidR="00973BA7">
        <w:t xml:space="preserve"> ter dve različni rešitvi generacije električne energije in sicer protitlačno in kondenzacijsko turbino. </w:t>
      </w:r>
      <w:r w:rsidR="002C2ED4">
        <w:t xml:space="preserve">Pogodba je vključevala tudi pripravo bazičnega inženiringa za </w:t>
      </w:r>
      <w:r w:rsidR="006E61E2">
        <w:t xml:space="preserve">parni sistem znotraj proizvodnje žveplove(VI) kisline za izbran tlačni nivo. </w:t>
      </w:r>
    </w:p>
    <w:p w14:paraId="7C84A2C2" w14:textId="77777777" w:rsidR="00C042BB" w:rsidRDefault="00C042BB" w:rsidP="00804B8B"/>
    <w:p w14:paraId="5D8318F0" w14:textId="41E359DA" w:rsidR="00973BA7" w:rsidRDefault="00C042BB" w:rsidP="00804B8B">
      <w:r>
        <w:t xml:space="preserve">Za pripravo študije smo Hugo Petersenu pripravili podatke o porabnikih visokotlačne in nizkotlačne pare za trenutni in bodoči maksimalni proizvodni nivo </w:t>
      </w:r>
      <w:r w:rsidR="00C0082D">
        <w:t>pigmenta</w:t>
      </w:r>
      <w:r>
        <w:t xml:space="preserve">. Na podlagi teh podatkov so pri Hugo Petersen določili potencial proizvedene električne energije za dva tipa turbin in sicer protitlačno (BPT) in kondenzacijsko (CT) turbino. </w:t>
      </w:r>
      <w:r w:rsidR="00724B42">
        <w:t>Prednost k</w:t>
      </w:r>
      <w:r>
        <w:t>ondenzacijsk</w:t>
      </w:r>
      <w:r w:rsidR="00724B42">
        <w:t>e</w:t>
      </w:r>
      <w:r>
        <w:t xml:space="preserve"> turbin</w:t>
      </w:r>
      <w:r w:rsidR="00724B42">
        <w:t>e je, da</w:t>
      </w:r>
      <w:r>
        <w:t xml:space="preserve"> nam omogoča večji izplen turbine, boljše izkoristke in večjo fleksibilno v primerjavi s protitlačno turbino, zato smo se na tej točki </w:t>
      </w:r>
      <w:r w:rsidR="001C2344">
        <w:t xml:space="preserve">bolj naklonjeni izbiri kondenzacijske </w:t>
      </w:r>
      <w:r w:rsidR="00A0066F">
        <w:t>turbine.</w:t>
      </w:r>
      <w:r w:rsidR="00E05BB0">
        <w:t xml:space="preserve"> S Hugo Petersen smo se dogovorili, da skupaj izvedemo delavnico in določimo porabnike </w:t>
      </w:r>
      <w:r w:rsidR="002103C1">
        <w:t xml:space="preserve">visokotlačne in nizkotlačne pare. Rezultat te delavnice </w:t>
      </w:r>
      <w:r w:rsidR="008236F5">
        <w:t>je bil</w:t>
      </w:r>
      <w:r w:rsidR="002103C1">
        <w:t xml:space="preserve"> seznam porabnikov pare, s katerim </w:t>
      </w:r>
      <w:r w:rsidR="008236F5">
        <w:t>so</w:t>
      </w:r>
      <w:r w:rsidR="002103C1">
        <w:t xml:space="preserve"> pristopili k proizvajalcem turbin in pridobili ponudbe. </w:t>
      </w:r>
      <w:r w:rsidR="0058596C">
        <w:t xml:space="preserve"> </w:t>
      </w:r>
    </w:p>
    <w:p w14:paraId="59D7B57D" w14:textId="77777777" w:rsidR="00C042BB" w:rsidRDefault="00C042BB" w:rsidP="00804B8B"/>
    <w:p w14:paraId="0015541A" w14:textId="7D38496C" w:rsidR="00C042BB" w:rsidRDefault="00C042BB" w:rsidP="00804B8B">
      <w:r>
        <w:t>Odločitev o tlačnem nivoju je bila nekoliko težja. Hugo Petersen je pripravil osnovne podat</w:t>
      </w:r>
      <w:r w:rsidR="008236F5">
        <w:t>ke</w:t>
      </w:r>
      <w:r>
        <w:t xml:space="preserve"> o višini potrebne investicije, ki je bila znotraj študije ocenjena z natančnostjo ±30 %</w:t>
      </w:r>
      <w:r w:rsidR="00921DF6">
        <w:t xml:space="preserve"> in podatke o izplenu kondenzacijske turbine.</w:t>
      </w:r>
      <w:r w:rsidR="006E61E2">
        <w:t xml:space="preserve"> </w:t>
      </w:r>
      <w:r w:rsidR="006743C0">
        <w:t xml:space="preserve">Ob pripravi študije izvedljivosti se je izkazalo, da je primernejše razmišljanje o 42 bar tlačnem nivoju pare. </w:t>
      </w:r>
      <w:r w:rsidR="00374E23">
        <w:t>Izbor tlaka 42 bar se kaže kot ekonomsko bolj smiseln, zato smo sprejeli odločitev, da bazični inženiring pripravljamo za tlak 42 bar.</w:t>
      </w:r>
      <w:r w:rsidR="00A07D96">
        <w:t xml:space="preserve"> </w:t>
      </w:r>
    </w:p>
    <w:p w14:paraId="0D7E9FB3" w14:textId="77777777" w:rsidR="006104D6" w:rsidRDefault="006104D6" w:rsidP="00804B8B"/>
    <w:p w14:paraId="0BE2C364" w14:textId="035599E7" w:rsidR="006104D6" w:rsidRDefault="002368B0" w:rsidP="00804B8B">
      <w:r>
        <w:t>Projekt pa ne zajema zgolj sprememb pri proizvodnji žveplove(VI) kisline in pare</w:t>
      </w:r>
      <w:r w:rsidR="008236F5">
        <w:t xml:space="preserve"> ter vgradnjo turbine</w:t>
      </w:r>
      <w:r>
        <w:t xml:space="preserve">, vendar tudi na </w:t>
      </w:r>
      <w:r w:rsidR="00DB4A0D">
        <w:t xml:space="preserve">področjih, ki so bila definirana znotraj definicije projekta in bodo podrobneje predstavljena v poglavju Rezultati in komentarji. </w:t>
      </w:r>
      <w:r w:rsidR="00B67334">
        <w:t xml:space="preserve">Delo pri projektu je bilo razdeljeno v naslednja </w:t>
      </w:r>
      <w:r w:rsidR="003D7085">
        <w:t xml:space="preserve">poglavja: </w:t>
      </w:r>
    </w:p>
    <w:p w14:paraId="5AE36C03" w14:textId="381C656A" w:rsidR="00C04547" w:rsidRDefault="003D7085" w:rsidP="00C04547">
      <w:pPr>
        <w:pStyle w:val="Odstavekseznama"/>
        <w:numPr>
          <w:ilvl w:val="0"/>
          <w:numId w:val="24"/>
        </w:numPr>
      </w:pPr>
      <w:r>
        <w:t>Priprava bazičnega inženiringa</w:t>
      </w:r>
      <w:r w:rsidR="00A50B6F">
        <w:t xml:space="preserve"> za tlačni nivo 42 bar(g)</w:t>
      </w:r>
    </w:p>
    <w:p w14:paraId="4B463BCD" w14:textId="0EDCCAE9" w:rsidR="003D7085" w:rsidRDefault="000F4C45" w:rsidP="003D7085">
      <w:pPr>
        <w:pStyle w:val="Odstavekseznama"/>
        <w:numPr>
          <w:ilvl w:val="0"/>
          <w:numId w:val="24"/>
        </w:numPr>
      </w:pPr>
      <w:r>
        <w:t>Izbor turbine in priprava za namestitev</w:t>
      </w:r>
    </w:p>
    <w:p w14:paraId="4596A134" w14:textId="55BE0E02" w:rsidR="00806395" w:rsidRDefault="00D4595B" w:rsidP="003D7085">
      <w:pPr>
        <w:pStyle w:val="Odstavekseznama"/>
        <w:numPr>
          <w:ilvl w:val="0"/>
          <w:numId w:val="24"/>
        </w:numPr>
      </w:pPr>
      <w:r>
        <w:t>Razvod pare in porabniki nizkotlačne pare</w:t>
      </w:r>
    </w:p>
    <w:p w14:paraId="6D3C8430" w14:textId="5F1E1A2B" w:rsidR="004971E9" w:rsidRDefault="004971E9" w:rsidP="003D7085">
      <w:pPr>
        <w:pStyle w:val="Odstavekseznama"/>
        <w:numPr>
          <w:ilvl w:val="0"/>
          <w:numId w:val="24"/>
        </w:numPr>
      </w:pPr>
      <w:r>
        <w:t>Gradbena dela, strojne inštalacije in elektroinštalacije</w:t>
      </w:r>
    </w:p>
    <w:p w14:paraId="7F0A3585" w14:textId="330E8292" w:rsidR="007F37DE" w:rsidRDefault="007F37DE" w:rsidP="003D7085">
      <w:pPr>
        <w:pStyle w:val="Odstavekseznama"/>
        <w:numPr>
          <w:ilvl w:val="0"/>
          <w:numId w:val="24"/>
        </w:numPr>
      </w:pPr>
      <w:r>
        <w:t>Priprava demineralizirane vode</w:t>
      </w:r>
    </w:p>
    <w:p w14:paraId="6653899A" w14:textId="62715AB5" w:rsidR="007F37DE" w:rsidRDefault="007F37DE" w:rsidP="003D7085">
      <w:pPr>
        <w:pStyle w:val="Odstavekseznama"/>
        <w:numPr>
          <w:ilvl w:val="0"/>
          <w:numId w:val="24"/>
        </w:numPr>
      </w:pPr>
      <w:r>
        <w:t>Potrebna dovoljenja za vgradnjo in zagon turbine</w:t>
      </w:r>
    </w:p>
    <w:p w14:paraId="097DC778" w14:textId="567C15FE" w:rsidR="007F37DE" w:rsidRDefault="007F37DE" w:rsidP="003D7085">
      <w:pPr>
        <w:pStyle w:val="Odstavekseznama"/>
        <w:numPr>
          <w:ilvl w:val="0"/>
          <w:numId w:val="24"/>
        </w:numPr>
      </w:pPr>
      <w:r>
        <w:t xml:space="preserve">Pridobivanje nepovratnih sredstev </w:t>
      </w:r>
    </w:p>
    <w:p w14:paraId="462B6AF1" w14:textId="33A495A6" w:rsidR="004F70A7" w:rsidRPr="007E5260" w:rsidRDefault="007F37DE" w:rsidP="007E5260">
      <w:pPr>
        <w:pStyle w:val="Odstavekseznama"/>
        <w:numPr>
          <w:ilvl w:val="0"/>
          <w:numId w:val="24"/>
        </w:numPr>
      </w:pPr>
      <w:r>
        <w:t xml:space="preserve">Vrednost investicije in študija izvedljivosti </w:t>
      </w:r>
    </w:p>
    <w:p w14:paraId="600FD735" w14:textId="77777777" w:rsidR="00A64261" w:rsidRDefault="00A64261">
      <w:bookmarkStart w:id="4" w:name="_Toc208715148"/>
      <w:bookmarkStart w:id="5" w:name="_Toc208716134"/>
    </w:p>
    <w:p w14:paraId="036AE149" w14:textId="77777777" w:rsidR="008B45EC" w:rsidRDefault="00A64261">
      <w:r>
        <w:t xml:space="preserve">Za čas izvajanja projekta smo s projektantskim podjetjem IEM d.o.o. sklenili krovno pogodbo za izvajanje projektantskih storitev. </w:t>
      </w:r>
    </w:p>
    <w:p w14:paraId="6D029149" w14:textId="77777777" w:rsidR="008B45EC" w:rsidRDefault="008B45EC"/>
    <w:p w14:paraId="7981F255" w14:textId="70D90EB0" w:rsidR="00AC4180" w:rsidRPr="00687862" w:rsidRDefault="00A048C9">
      <w:pPr>
        <w:rPr>
          <w:b/>
          <w:bCs/>
          <w:sz w:val="28"/>
        </w:rPr>
      </w:pPr>
      <w:r w:rsidRPr="00687862">
        <w:rPr>
          <w:b/>
          <w:bCs/>
        </w:rPr>
        <w:t xml:space="preserve">Tekom izvajanja študije izvedljivosti smo prišli do zaključka, da projekt ekonomsko gledano ni smotrn. Ob pregledu možnosti za znižanje vrednosti celotne investicije, smo prišli do ugotovitve, da bi lahko parno turbino namestili tudi brez tako obsežnih sprememb v tehnološkem postopku proizvodnje kisline in bi na turbino vodili paro pri tlaku </w:t>
      </w:r>
      <w:r w:rsidR="000C719E">
        <w:rPr>
          <w:b/>
          <w:bCs/>
        </w:rPr>
        <w:t>29</w:t>
      </w:r>
      <w:r w:rsidRPr="00687862">
        <w:rPr>
          <w:b/>
          <w:bCs/>
        </w:rPr>
        <w:t xml:space="preserve"> bar</w:t>
      </w:r>
      <w:r w:rsidR="00AF69FF">
        <w:rPr>
          <w:b/>
          <w:bCs/>
        </w:rPr>
        <w:t xml:space="preserve"> (g)</w:t>
      </w:r>
      <w:r w:rsidRPr="00687862">
        <w:rPr>
          <w:b/>
          <w:bCs/>
        </w:rPr>
        <w:t xml:space="preserve">. </w:t>
      </w:r>
      <w:r w:rsidR="00687862" w:rsidRPr="00687862">
        <w:rPr>
          <w:b/>
          <w:bCs/>
        </w:rPr>
        <w:t xml:space="preserve">Ta opcija </w:t>
      </w:r>
      <w:r w:rsidR="005762E7">
        <w:rPr>
          <w:b/>
          <w:bCs/>
        </w:rPr>
        <w:t>je</w:t>
      </w:r>
      <w:r w:rsidR="00687862" w:rsidRPr="00687862">
        <w:rPr>
          <w:b/>
          <w:bCs/>
        </w:rPr>
        <w:t xml:space="preserve"> detajlno razdelana v poglavju 4. </w:t>
      </w:r>
      <w:r w:rsidR="00AC4180" w:rsidRPr="00687862">
        <w:rPr>
          <w:b/>
          <w:bCs/>
        </w:rPr>
        <w:br w:type="page"/>
      </w:r>
    </w:p>
    <w:p w14:paraId="462B6AF2" w14:textId="6D9F0337" w:rsidR="004F70A7" w:rsidRDefault="004F70A7" w:rsidP="006803CD">
      <w:pPr>
        <w:pStyle w:val="Naslov1"/>
        <w:spacing w:after="120" w:afterAutospacing="0"/>
      </w:pPr>
      <w:bookmarkStart w:id="6" w:name="_Toc156390249"/>
      <w:r>
        <w:lastRenderedPageBreak/>
        <w:t>Rezultati in komentarji</w:t>
      </w:r>
      <w:bookmarkEnd w:id="4"/>
      <w:bookmarkEnd w:id="5"/>
      <w:r w:rsidR="00B012B7">
        <w:t xml:space="preserve"> za 42 bar</w:t>
      </w:r>
      <w:r w:rsidR="00FC4807">
        <w:t>(g)</w:t>
      </w:r>
      <w:r w:rsidR="00B012B7">
        <w:t xml:space="preserve"> sistem</w:t>
      </w:r>
      <w:bookmarkEnd w:id="6"/>
    </w:p>
    <w:p w14:paraId="3A0E7CDB" w14:textId="03EFD325" w:rsidR="00263DB2" w:rsidRDefault="004E335C" w:rsidP="00195264">
      <w:pPr>
        <w:pStyle w:val="Naslov2"/>
      </w:pPr>
      <w:bookmarkStart w:id="7" w:name="_Toc156390250"/>
      <w:r>
        <w:t xml:space="preserve">Priprava bazičnega inženiringa </w:t>
      </w:r>
      <w:r w:rsidR="00E747B9">
        <w:t>za tlačni nivo 42 bar</w:t>
      </w:r>
      <w:r w:rsidR="00FC4807">
        <w:t>(g)</w:t>
      </w:r>
      <w:bookmarkEnd w:id="7"/>
    </w:p>
    <w:p w14:paraId="1E573BD4" w14:textId="7E02EACD" w:rsidR="00AC4180" w:rsidRDefault="00AC4180" w:rsidP="00AC4180">
      <w:r>
        <w:t>Pri pripravi bazičnega inženiringa smo sodelovali s podjetjem Hugo Petersen.</w:t>
      </w:r>
      <w:r w:rsidR="00730833">
        <w:t xml:space="preserve"> Bazični inženiring je bil pripravljen za tlačni nivo 42 bar</w:t>
      </w:r>
      <w:r w:rsidR="006800DA">
        <w:t xml:space="preserve"> in maksimalno kapaciteto proizvodnje kisline 740 t/d</w:t>
      </w:r>
      <w:r w:rsidR="00730833">
        <w:t xml:space="preserve">, znotraj inženiringa pa </w:t>
      </w:r>
      <w:r w:rsidR="00DF5002">
        <w:t xml:space="preserve">so preverili tudi možnost ponovne uporabe </w:t>
      </w:r>
      <w:r w:rsidR="00CA67EF">
        <w:t>obstoječe opreme in obdelali izbrano rešitev za zagotavljanje emisije SO</w:t>
      </w:r>
      <w:r w:rsidR="00CA67EF">
        <w:rPr>
          <w:vertAlign w:val="subscript"/>
        </w:rPr>
        <w:t>2</w:t>
      </w:r>
      <w:r w:rsidR="00CA67EF">
        <w:t xml:space="preserve"> pod emisijsko mejo. </w:t>
      </w:r>
      <w:r w:rsidR="006800DA">
        <w:t>Bazični inženiring je bil pripravljen skladno s pogodbo za celotno postrojenje</w:t>
      </w:r>
      <w:r w:rsidR="007C5990">
        <w:t xml:space="preserve">, tako za proizvodnjo pare kot tudi za proizvodnjo kisline. </w:t>
      </w:r>
      <w:r w:rsidR="000F0973">
        <w:t>Del bazičnega inženiringa je tudi ocena stroškov za zamenjavo opreme, ki je bila pripravljena z natančnostjo ±10 %</w:t>
      </w:r>
      <w:r w:rsidR="00830D4A">
        <w:t xml:space="preserve">, zneski iz te ocene stroškov pa so bili uporabljeni tudi pri izdelavi študije izvedljivosti. </w:t>
      </w:r>
    </w:p>
    <w:p w14:paraId="16C6ACEB" w14:textId="77777777" w:rsidR="00930A28" w:rsidRDefault="00930A28" w:rsidP="00AC4180"/>
    <w:p w14:paraId="1628D4F9" w14:textId="3D50920E" w:rsidR="001A7D50" w:rsidRDefault="00930A28" w:rsidP="00AC4180">
      <w:r>
        <w:t xml:space="preserve">Pred samim pričetkom priprave bazičnega inženiringa smo </w:t>
      </w:r>
      <w:r w:rsidR="00FC5F75">
        <w:t xml:space="preserve">skupaj s Hugo Petersen opravili tudi sestanek z nadzornim organom za opremo pod tlakom TÜV, ki ob vsaki spremembi izda </w:t>
      </w:r>
      <w:r w:rsidR="006041EE">
        <w:t>obratovalno dovoljenje za parni sistem. Predstavili smo jim koncept projekta,</w:t>
      </w:r>
      <w:r w:rsidR="00657DDB">
        <w:t xml:space="preserve"> uskladili smo cevne zanke za tlačne preizkuse</w:t>
      </w:r>
      <w:r w:rsidR="000B38E9">
        <w:t xml:space="preserve"> opreme. Vsa pripravljena dokumentacija v sklopu bazičnega inženiringa je pripravljena v skladu z napotili TÜV-a</w:t>
      </w:r>
      <w:r w:rsidR="008220F8">
        <w:t xml:space="preserve">, bolj aktivno pa se bi pričeli vključevati tekom priprave detajlnega inženiringa oz. delavniških risb. </w:t>
      </w:r>
    </w:p>
    <w:p w14:paraId="02D19003" w14:textId="77777777" w:rsidR="00AA47FB" w:rsidRDefault="00AA47FB" w:rsidP="00AC4180"/>
    <w:p w14:paraId="0DB1D3D6" w14:textId="6318574F" w:rsidR="00477BAF" w:rsidRDefault="00EC7FBC" w:rsidP="00AC4180">
      <w:r>
        <w:t xml:space="preserve">Seznam vseh pripravljenih dokumentov znotraj bazičnega inženiringa je </w:t>
      </w:r>
      <w:r w:rsidR="00AA6D69">
        <w:t>v spodnji tabeli</w:t>
      </w:r>
      <w:r w:rsidR="005923F2">
        <w:t xml:space="preserve"> (Tabela 1)</w:t>
      </w:r>
      <w:r w:rsidR="00AA6D69">
        <w:t xml:space="preserve">, v celoti pa je bazični inženiring na voljo za vpogled pri vodji projekta in namestniku vodje projekta. </w:t>
      </w:r>
    </w:p>
    <w:p w14:paraId="135B0E7C" w14:textId="77777777" w:rsidR="00477BAF" w:rsidRDefault="00477BAF" w:rsidP="00AC4180"/>
    <w:p w14:paraId="594C7DC9" w14:textId="3A3E97A8" w:rsidR="00AA6D69" w:rsidRPr="002B3B00" w:rsidRDefault="002B3B00" w:rsidP="002B3B00">
      <w:pPr>
        <w:pStyle w:val="Napis"/>
        <w:spacing w:after="0"/>
        <w:rPr>
          <w:b/>
          <w:bCs/>
          <w:i w:val="0"/>
          <w:iCs w:val="0"/>
          <w:color w:val="000000" w:themeColor="text1"/>
        </w:rPr>
      </w:pPr>
      <w:bookmarkStart w:id="8" w:name="_Toc155768430"/>
      <w:r w:rsidRPr="002B3B00">
        <w:rPr>
          <w:b/>
          <w:bCs/>
          <w:i w:val="0"/>
          <w:iCs w:val="0"/>
          <w:color w:val="000000" w:themeColor="text1"/>
        </w:rPr>
        <w:t xml:space="preserve">Tabela </w:t>
      </w:r>
      <w:r w:rsidRPr="002B3B00">
        <w:rPr>
          <w:b/>
          <w:bCs/>
          <w:i w:val="0"/>
          <w:iCs w:val="0"/>
          <w:color w:val="000000" w:themeColor="text1"/>
        </w:rPr>
        <w:fldChar w:fldCharType="begin"/>
      </w:r>
      <w:r w:rsidRPr="002B3B00">
        <w:rPr>
          <w:b/>
          <w:bCs/>
          <w:i w:val="0"/>
          <w:iCs w:val="0"/>
          <w:color w:val="000000" w:themeColor="text1"/>
        </w:rPr>
        <w:instrText xml:space="preserve"> SEQ Tabela \* ARABIC </w:instrText>
      </w:r>
      <w:r w:rsidRPr="002B3B00">
        <w:rPr>
          <w:b/>
          <w:bCs/>
          <w:i w:val="0"/>
          <w:iCs w:val="0"/>
          <w:color w:val="000000" w:themeColor="text1"/>
        </w:rPr>
        <w:fldChar w:fldCharType="separate"/>
      </w:r>
      <w:r w:rsidR="00692815">
        <w:rPr>
          <w:b/>
          <w:bCs/>
          <w:i w:val="0"/>
          <w:iCs w:val="0"/>
          <w:noProof/>
          <w:color w:val="000000" w:themeColor="text1"/>
        </w:rPr>
        <w:t>1</w:t>
      </w:r>
      <w:r w:rsidRPr="002B3B00">
        <w:rPr>
          <w:b/>
          <w:bCs/>
          <w:i w:val="0"/>
          <w:iCs w:val="0"/>
          <w:color w:val="000000" w:themeColor="text1"/>
        </w:rPr>
        <w:fldChar w:fldCharType="end"/>
      </w:r>
      <w:r w:rsidRPr="002B3B00">
        <w:rPr>
          <w:b/>
          <w:bCs/>
          <w:i w:val="0"/>
          <w:iCs w:val="0"/>
          <w:color w:val="000000" w:themeColor="text1"/>
        </w:rPr>
        <w:t>: Seznam prejetih dokumentov znotraj baz. inž.</w:t>
      </w:r>
      <w:bookmarkEnd w:id="8"/>
    </w:p>
    <w:tbl>
      <w:tblPr>
        <w:tblW w:w="0" w:type="auto"/>
        <w:tblCellMar>
          <w:left w:w="0" w:type="dxa"/>
          <w:right w:w="0" w:type="dxa"/>
        </w:tblCellMar>
        <w:tblLook w:val="04A0" w:firstRow="1" w:lastRow="0" w:firstColumn="1" w:lastColumn="0" w:noHBand="0" w:noVBand="1"/>
      </w:tblPr>
      <w:tblGrid>
        <w:gridCol w:w="4698"/>
        <w:gridCol w:w="4698"/>
      </w:tblGrid>
      <w:tr w:rsidR="00477BAF" w14:paraId="071F0384" w14:textId="77777777" w:rsidTr="00477BAF">
        <w:tc>
          <w:tcPr>
            <w:tcW w:w="4698"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14:paraId="1C0F9F2D" w14:textId="77777777" w:rsidR="00477BAF" w:rsidRDefault="00477BAF">
            <w:pPr>
              <w:pStyle w:val="xmsonormal"/>
            </w:pPr>
            <w:r>
              <w:rPr>
                <w:lang w:val="en-US"/>
              </w:rPr>
              <w:t>Process flowsheet (PFD)</w:t>
            </w:r>
          </w:p>
        </w:tc>
        <w:tc>
          <w:tcPr>
            <w:tcW w:w="469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14:paraId="1E5A3E91" w14:textId="77777777" w:rsidR="00477BAF" w:rsidRDefault="00477BAF">
            <w:pPr>
              <w:pStyle w:val="xmsonormal"/>
            </w:pPr>
            <w:r>
              <w:rPr>
                <w:lang w:val="en-US"/>
              </w:rPr>
              <w:t>Cost estimation (±10 %)</w:t>
            </w:r>
          </w:p>
        </w:tc>
      </w:tr>
      <w:tr w:rsidR="00477BAF" w14:paraId="5CC7B1ED" w14:textId="77777777" w:rsidTr="00477BAF">
        <w:tc>
          <w:tcPr>
            <w:tcW w:w="469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BD69354" w14:textId="77777777" w:rsidR="00477BAF" w:rsidRDefault="00477BAF">
            <w:pPr>
              <w:pStyle w:val="xmsonormal"/>
            </w:pPr>
            <w:r>
              <w:rPr>
                <w:lang w:val="en-US"/>
              </w:rPr>
              <w:t>P&amp;I diagram</w:t>
            </w:r>
          </w:p>
        </w:tc>
        <w:tc>
          <w:tcPr>
            <w:tcW w:w="4698" w:type="dxa"/>
            <w:tcBorders>
              <w:top w:val="nil"/>
              <w:left w:val="nil"/>
              <w:bottom w:val="single" w:sz="8" w:space="0" w:color="auto"/>
              <w:right w:val="single" w:sz="8" w:space="0" w:color="auto"/>
            </w:tcBorders>
            <w:tcMar>
              <w:top w:w="0" w:type="dxa"/>
              <w:left w:w="108" w:type="dxa"/>
              <w:bottom w:w="0" w:type="dxa"/>
              <w:right w:w="108" w:type="dxa"/>
            </w:tcMar>
            <w:hideMark/>
          </w:tcPr>
          <w:p w14:paraId="01DED616" w14:textId="77777777" w:rsidR="00477BAF" w:rsidRDefault="00477BAF">
            <w:pPr>
              <w:pStyle w:val="xmsonormal"/>
            </w:pPr>
            <w:r>
              <w:rPr>
                <w:lang w:val="en-US"/>
              </w:rPr>
              <w:t>3D model</w:t>
            </w:r>
          </w:p>
        </w:tc>
      </w:tr>
      <w:tr w:rsidR="00477BAF" w14:paraId="038BE82B" w14:textId="77777777" w:rsidTr="00477BAF">
        <w:tc>
          <w:tcPr>
            <w:tcW w:w="469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7401CA2E" w14:textId="77777777" w:rsidR="00477BAF" w:rsidRDefault="00477BAF">
            <w:pPr>
              <w:pStyle w:val="xmsonormal"/>
            </w:pPr>
            <w:r>
              <w:rPr>
                <w:lang w:val="en-US"/>
              </w:rPr>
              <w:t xml:space="preserve">Heat and mass balance </w:t>
            </w:r>
          </w:p>
        </w:tc>
        <w:tc>
          <w:tcPr>
            <w:tcW w:w="4698" w:type="dxa"/>
            <w:tcBorders>
              <w:top w:val="nil"/>
              <w:left w:val="nil"/>
              <w:bottom w:val="single" w:sz="8" w:space="0" w:color="auto"/>
              <w:right w:val="single" w:sz="8" w:space="0" w:color="auto"/>
            </w:tcBorders>
            <w:tcMar>
              <w:top w:w="0" w:type="dxa"/>
              <w:left w:w="108" w:type="dxa"/>
              <w:bottom w:w="0" w:type="dxa"/>
              <w:right w:w="108" w:type="dxa"/>
            </w:tcMar>
            <w:hideMark/>
          </w:tcPr>
          <w:p w14:paraId="03B64BF0" w14:textId="77777777" w:rsidR="00477BAF" w:rsidRDefault="00477BAF">
            <w:pPr>
              <w:pStyle w:val="xmsonormal"/>
            </w:pPr>
            <w:r>
              <w:rPr>
                <w:lang w:val="en-US"/>
              </w:rPr>
              <w:t>Foundation load plan</w:t>
            </w:r>
          </w:p>
        </w:tc>
      </w:tr>
      <w:tr w:rsidR="00477BAF" w14:paraId="039D57DE" w14:textId="77777777" w:rsidTr="00477BAF">
        <w:tc>
          <w:tcPr>
            <w:tcW w:w="469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9567305" w14:textId="77777777" w:rsidR="00477BAF" w:rsidRDefault="00477BAF">
            <w:pPr>
              <w:pStyle w:val="xmsonormal"/>
            </w:pPr>
            <w:r>
              <w:rPr>
                <w:lang w:val="en-US"/>
              </w:rPr>
              <w:t>Equipment list</w:t>
            </w:r>
          </w:p>
        </w:tc>
        <w:tc>
          <w:tcPr>
            <w:tcW w:w="4698" w:type="dxa"/>
            <w:tcBorders>
              <w:top w:val="nil"/>
              <w:left w:val="nil"/>
              <w:bottom w:val="single" w:sz="8" w:space="0" w:color="auto"/>
              <w:right w:val="single" w:sz="8" w:space="0" w:color="auto"/>
            </w:tcBorders>
            <w:tcMar>
              <w:top w:w="0" w:type="dxa"/>
              <w:left w:w="108" w:type="dxa"/>
              <w:bottom w:w="0" w:type="dxa"/>
              <w:right w:w="108" w:type="dxa"/>
            </w:tcMar>
            <w:hideMark/>
          </w:tcPr>
          <w:p w14:paraId="74873F89" w14:textId="77777777" w:rsidR="00477BAF" w:rsidRDefault="00477BAF">
            <w:pPr>
              <w:pStyle w:val="xmsonormal"/>
            </w:pPr>
            <w:r>
              <w:rPr>
                <w:lang w:val="en-US"/>
              </w:rPr>
              <w:t>Equipment general arrangement drawing</w:t>
            </w:r>
          </w:p>
        </w:tc>
      </w:tr>
      <w:tr w:rsidR="00477BAF" w14:paraId="7209F6C1" w14:textId="77777777" w:rsidTr="00477BAF">
        <w:tc>
          <w:tcPr>
            <w:tcW w:w="469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4640A51B" w14:textId="77777777" w:rsidR="00477BAF" w:rsidRDefault="00477BAF">
            <w:pPr>
              <w:pStyle w:val="xmsonormal"/>
            </w:pPr>
            <w:r>
              <w:rPr>
                <w:lang w:val="en-US"/>
              </w:rPr>
              <w:t>Valve list</w:t>
            </w:r>
          </w:p>
        </w:tc>
        <w:tc>
          <w:tcPr>
            <w:tcW w:w="4698" w:type="dxa"/>
            <w:tcBorders>
              <w:top w:val="nil"/>
              <w:left w:val="nil"/>
              <w:bottom w:val="single" w:sz="8" w:space="0" w:color="auto"/>
              <w:right w:val="single" w:sz="8" w:space="0" w:color="auto"/>
            </w:tcBorders>
            <w:tcMar>
              <w:top w:w="0" w:type="dxa"/>
              <w:left w:w="108" w:type="dxa"/>
              <w:bottom w:w="0" w:type="dxa"/>
              <w:right w:w="108" w:type="dxa"/>
            </w:tcMar>
            <w:hideMark/>
          </w:tcPr>
          <w:p w14:paraId="390AE542" w14:textId="77777777" w:rsidR="00477BAF" w:rsidRDefault="00477BAF">
            <w:pPr>
              <w:pStyle w:val="xmsonormal"/>
            </w:pPr>
            <w:r>
              <w:rPr>
                <w:lang w:val="en-US"/>
              </w:rPr>
              <w:t xml:space="preserve">Equipment guide drawings </w:t>
            </w:r>
            <w:r>
              <w:rPr>
                <w:i/>
                <w:iCs/>
                <w:lang w:val="en-US"/>
              </w:rPr>
              <w:t>(za novo opremo)</w:t>
            </w:r>
          </w:p>
        </w:tc>
      </w:tr>
      <w:tr w:rsidR="00477BAF" w14:paraId="52CE632D" w14:textId="77777777" w:rsidTr="00477BAF">
        <w:tc>
          <w:tcPr>
            <w:tcW w:w="469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034C4BE5" w14:textId="77777777" w:rsidR="00477BAF" w:rsidRDefault="00477BAF">
            <w:pPr>
              <w:pStyle w:val="xmsonormal"/>
            </w:pPr>
            <w:r>
              <w:rPr>
                <w:lang w:val="en-US"/>
              </w:rPr>
              <w:t>Process description</w:t>
            </w:r>
          </w:p>
        </w:tc>
        <w:tc>
          <w:tcPr>
            <w:tcW w:w="4698" w:type="dxa"/>
            <w:tcBorders>
              <w:top w:val="nil"/>
              <w:left w:val="nil"/>
              <w:bottom w:val="single" w:sz="8" w:space="0" w:color="auto"/>
              <w:right w:val="single" w:sz="8" w:space="0" w:color="auto"/>
            </w:tcBorders>
            <w:tcMar>
              <w:top w:w="0" w:type="dxa"/>
              <w:left w:w="108" w:type="dxa"/>
              <w:bottom w:w="0" w:type="dxa"/>
              <w:right w:w="108" w:type="dxa"/>
            </w:tcMar>
            <w:hideMark/>
          </w:tcPr>
          <w:p w14:paraId="21083462" w14:textId="77777777" w:rsidR="00477BAF" w:rsidRDefault="00477BAF">
            <w:pPr>
              <w:pStyle w:val="xmsonormal"/>
            </w:pPr>
            <w:r>
              <w:rPr>
                <w:lang w:val="en-US"/>
              </w:rPr>
              <w:t>Process datasheets for new equipment</w:t>
            </w:r>
          </w:p>
        </w:tc>
      </w:tr>
      <w:tr w:rsidR="00477BAF" w14:paraId="3472B776" w14:textId="77777777" w:rsidTr="00477BAF">
        <w:tc>
          <w:tcPr>
            <w:tcW w:w="469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52BFA271" w14:textId="77777777" w:rsidR="00477BAF" w:rsidRDefault="00477BAF">
            <w:pPr>
              <w:pStyle w:val="xmsonormal"/>
            </w:pPr>
            <w:r>
              <w:rPr>
                <w:lang w:val="en-US"/>
              </w:rPr>
              <w:t>Media list</w:t>
            </w:r>
          </w:p>
        </w:tc>
        <w:tc>
          <w:tcPr>
            <w:tcW w:w="4698" w:type="dxa"/>
            <w:tcBorders>
              <w:top w:val="nil"/>
              <w:left w:val="nil"/>
              <w:bottom w:val="single" w:sz="8" w:space="0" w:color="auto"/>
              <w:right w:val="single" w:sz="8" w:space="0" w:color="auto"/>
            </w:tcBorders>
            <w:tcMar>
              <w:top w:w="0" w:type="dxa"/>
              <w:left w:w="108" w:type="dxa"/>
              <w:bottom w:w="0" w:type="dxa"/>
              <w:right w:w="108" w:type="dxa"/>
            </w:tcMar>
            <w:hideMark/>
          </w:tcPr>
          <w:p w14:paraId="1CC7B4E0" w14:textId="77777777" w:rsidR="00477BAF" w:rsidRDefault="00477BAF">
            <w:pPr>
              <w:pStyle w:val="xmsonormal"/>
            </w:pPr>
            <w:r>
              <w:rPr>
                <w:lang w:val="en-US"/>
              </w:rPr>
              <w:t>Instrument list</w:t>
            </w:r>
          </w:p>
        </w:tc>
      </w:tr>
      <w:tr w:rsidR="00477BAF" w14:paraId="5723EF65" w14:textId="77777777" w:rsidTr="00477BAF">
        <w:tc>
          <w:tcPr>
            <w:tcW w:w="469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2FF50BA6" w14:textId="77777777" w:rsidR="00477BAF" w:rsidRDefault="00477BAF">
            <w:pPr>
              <w:pStyle w:val="xmsonormal"/>
            </w:pPr>
            <w:r>
              <w:rPr>
                <w:lang w:val="en-US"/>
              </w:rPr>
              <w:t>Line list</w:t>
            </w:r>
          </w:p>
        </w:tc>
        <w:tc>
          <w:tcPr>
            <w:tcW w:w="4698" w:type="dxa"/>
            <w:tcBorders>
              <w:top w:val="nil"/>
              <w:left w:val="nil"/>
              <w:bottom w:val="single" w:sz="8" w:space="0" w:color="auto"/>
              <w:right w:val="single" w:sz="8" w:space="0" w:color="auto"/>
            </w:tcBorders>
            <w:tcMar>
              <w:top w:w="0" w:type="dxa"/>
              <w:left w:w="108" w:type="dxa"/>
              <w:bottom w:w="0" w:type="dxa"/>
              <w:right w:w="108" w:type="dxa"/>
            </w:tcMar>
            <w:hideMark/>
          </w:tcPr>
          <w:p w14:paraId="66CCBAB7" w14:textId="77777777" w:rsidR="00477BAF" w:rsidRDefault="00477BAF">
            <w:pPr>
              <w:pStyle w:val="xmsonormal"/>
            </w:pPr>
            <w:r>
              <w:rPr>
                <w:lang w:val="en-US"/>
              </w:rPr>
              <w:t>Electric consumer list</w:t>
            </w:r>
          </w:p>
        </w:tc>
      </w:tr>
      <w:tr w:rsidR="00477BAF" w14:paraId="264703A8" w14:textId="77777777" w:rsidTr="00477BAF">
        <w:tc>
          <w:tcPr>
            <w:tcW w:w="4698" w:type="dxa"/>
            <w:tcBorders>
              <w:top w:val="nil"/>
              <w:left w:val="single" w:sz="8" w:space="0" w:color="auto"/>
              <w:bottom w:val="single" w:sz="8" w:space="0" w:color="auto"/>
              <w:right w:val="single" w:sz="8" w:space="0" w:color="auto"/>
            </w:tcBorders>
            <w:tcMar>
              <w:top w:w="0" w:type="dxa"/>
              <w:left w:w="108" w:type="dxa"/>
              <w:bottom w:w="0" w:type="dxa"/>
              <w:right w:w="108" w:type="dxa"/>
            </w:tcMar>
            <w:hideMark/>
          </w:tcPr>
          <w:p w14:paraId="18A3EBA2" w14:textId="77777777" w:rsidR="00477BAF" w:rsidRDefault="00477BAF">
            <w:pPr>
              <w:pStyle w:val="xmsonormal"/>
            </w:pPr>
            <w:r>
              <w:rPr>
                <w:lang w:val="en-US"/>
              </w:rPr>
              <w:t>Hazop study</w:t>
            </w:r>
          </w:p>
        </w:tc>
        <w:tc>
          <w:tcPr>
            <w:tcW w:w="4698" w:type="dxa"/>
            <w:tcBorders>
              <w:top w:val="nil"/>
              <w:left w:val="nil"/>
              <w:bottom w:val="single" w:sz="8" w:space="0" w:color="auto"/>
              <w:right w:val="single" w:sz="8" w:space="0" w:color="auto"/>
            </w:tcBorders>
            <w:tcMar>
              <w:top w:w="0" w:type="dxa"/>
              <w:left w:w="108" w:type="dxa"/>
              <w:bottom w:w="0" w:type="dxa"/>
              <w:right w:w="108" w:type="dxa"/>
            </w:tcMar>
            <w:hideMark/>
          </w:tcPr>
          <w:p w14:paraId="63935594" w14:textId="77777777" w:rsidR="00477BAF" w:rsidRDefault="00477BAF"/>
        </w:tc>
      </w:tr>
    </w:tbl>
    <w:p w14:paraId="61FCB194" w14:textId="77777777" w:rsidR="00477BAF" w:rsidRDefault="00477BAF" w:rsidP="00AC4180"/>
    <w:p w14:paraId="776CC323" w14:textId="28D5855A" w:rsidR="001A7D50" w:rsidRDefault="00241EAC" w:rsidP="00AC4180">
      <w:r>
        <w:t xml:space="preserve">Ob pregledu </w:t>
      </w:r>
      <w:r w:rsidR="009913C4">
        <w:t>obstoječe opreme, so pri H</w:t>
      </w:r>
      <w:r w:rsidR="009E3827">
        <w:t>ugo Petersen prišli do ugotovitve, da bi lahko v 42 barskem sistemu ponovno uporabili zgolj ECO1, ampak zgolj v primeru, če ga prestavimo in uporabimo kot ECO2</w:t>
      </w:r>
      <w:r w:rsidR="00F00286">
        <w:t xml:space="preserve"> ter vgradimo dodaten snop cevi. </w:t>
      </w:r>
      <w:r w:rsidR="002626EA">
        <w:t xml:space="preserve">Takšna varianta je cenovno gledano ugodnejša od alternative, to je postavitev povsem novega ECO2. Razlika med ocenjeno vrednostjo novega ECO2 in </w:t>
      </w:r>
      <w:r w:rsidR="00DF15CD">
        <w:t xml:space="preserve">rekonstrukcije ter prestavitve ECO1 na mesto ECO2 je 500.000 €. </w:t>
      </w:r>
      <w:r w:rsidR="005C05E3">
        <w:t xml:space="preserve">Takšno rešitev smo predstavili tudi </w:t>
      </w:r>
      <w:r w:rsidR="00111677">
        <w:t xml:space="preserve">nadzornemu organu za opremo pod tlakom (TÜV), ki je po pregledu dokumentacije ovrgel to možnost, saj </w:t>
      </w:r>
      <w:r w:rsidR="008F6E57">
        <w:t>obstoječi ECO1 ne ustreza več vse</w:t>
      </w:r>
      <w:r w:rsidR="001225B8">
        <w:t>m</w:t>
      </w:r>
      <w:r w:rsidR="008F6E57">
        <w:t xml:space="preserve"> postavljenih standardom za opremo pod tlakom. Kljub obsežnim razlagam Hugo Petersena, svojega mnenja niso spremenili in s</w:t>
      </w:r>
      <w:r w:rsidR="00930A28">
        <w:t xml:space="preserve">mo zato v bazični inženiring vključili tudi novi ECO. </w:t>
      </w:r>
    </w:p>
    <w:p w14:paraId="485E9AAF" w14:textId="77777777" w:rsidR="008C009A" w:rsidRDefault="008C009A" w:rsidP="00AC4180"/>
    <w:p w14:paraId="57C5A666" w14:textId="0D892F27" w:rsidR="008C009A" w:rsidRDefault="008C009A" w:rsidP="00AC4180">
      <w:r>
        <w:t>Sicer pa generalno velja, da moramo ob povišanju tlačnega nivoja na 42 bar zamenjati kompletno opremo za proizvodnjo pare, saj obstoječa ni primerna za tako visok tlačni nivo. Zamenjati je potrebno vse večje kose opreme</w:t>
      </w:r>
      <w:r w:rsidR="007F4788">
        <w:t xml:space="preserve"> ter tudi vse parovodne povezave, merilnike in ventile. Med večje kose opreme spadajo: </w:t>
      </w:r>
    </w:p>
    <w:p w14:paraId="358AC259" w14:textId="54727876" w:rsidR="007F4788" w:rsidRDefault="009C28A6" w:rsidP="009C28A6">
      <w:pPr>
        <w:pStyle w:val="Odstavekseznama"/>
        <w:numPr>
          <w:ilvl w:val="0"/>
          <w:numId w:val="31"/>
        </w:numPr>
      </w:pPr>
      <w:r>
        <w:t xml:space="preserve">Dimnocevni kotel 1 </w:t>
      </w:r>
    </w:p>
    <w:p w14:paraId="038F4429" w14:textId="2EB833DE" w:rsidR="00AF59BF" w:rsidRDefault="00AF59BF" w:rsidP="009C28A6">
      <w:pPr>
        <w:pStyle w:val="Odstavekseznama"/>
        <w:numPr>
          <w:ilvl w:val="0"/>
          <w:numId w:val="31"/>
        </w:numPr>
      </w:pPr>
      <w:r>
        <w:t>Dimnocevni kotel 2, ki bi ga nadomestil dodatni pregrevalnik pare</w:t>
      </w:r>
    </w:p>
    <w:p w14:paraId="55D37254" w14:textId="11AB0091" w:rsidR="009C28A6" w:rsidRDefault="009C28A6" w:rsidP="009C28A6">
      <w:pPr>
        <w:pStyle w:val="Odstavekseznama"/>
        <w:numPr>
          <w:ilvl w:val="0"/>
          <w:numId w:val="31"/>
        </w:numPr>
      </w:pPr>
      <w:r>
        <w:t>Parni boben</w:t>
      </w:r>
    </w:p>
    <w:p w14:paraId="3270713A" w14:textId="750A081C" w:rsidR="009C28A6" w:rsidRDefault="009C28A6" w:rsidP="009C28A6">
      <w:pPr>
        <w:pStyle w:val="Odstavekseznama"/>
        <w:numPr>
          <w:ilvl w:val="0"/>
          <w:numId w:val="31"/>
        </w:numPr>
      </w:pPr>
      <w:r>
        <w:t>Ekonomizer 1</w:t>
      </w:r>
    </w:p>
    <w:p w14:paraId="43DC179F" w14:textId="698CA5E1" w:rsidR="009C28A6" w:rsidRDefault="009C28A6" w:rsidP="009C28A6">
      <w:pPr>
        <w:pStyle w:val="Odstavekseznama"/>
        <w:numPr>
          <w:ilvl w:val="0"/>
          <w:numId w:val="31"/>
        </w:numPr>
      </w:pPr>
      <w:r>
        <w:t>Ekonomizer 2</w:t>
      </w:r>
    </w:p>
    <w:p w14:paraId="36C942CE" w14:textId="56A72972" w:rsidR="009C28A6" w:rsidRDefault="009C28A6" w:rsidP="009C28A6">
      <w:pPr>
        <w:pStyle w:val="Odstavekseznama"/>
        <w:numPr>
          <w:ilvl w:val="0"/>
          <w:numId w:val="31"/>
        </w:numPr>
      </w:pPr>
      <w:r>
        <w:t xml:space="preserve">Napajalne črpalke </w:t>
      </w:r>
    </w:p>
    <w:p w14:paraId="5C548BD5" w14:textId="77777777" w:rsidR="00A44CA3" w:rsidRDefault="00A44CA3" w:rsidP="00A44CA3"/>
    <w:p w14:paraId="7F88E876" w14:textId="601F73AF" w:rsidR="00A44CA3" w:rsidRDefault="006B4484" w:rsidP="00A44CA3">
      <w:r>
        <w:t xml:space="preserve">Glede na izvedene investicije v zadnjem obdobju smo preverili tudi računovodsko vrednost obstoječe opreme oz. koliko bi bila vrednost odpisane opreme, v kolikor bi se odločili za nadgradnjo na 42 bar. </w:t>
      </w:r>
      <w:r w:rsidR="00AF6146">
        <w:t>Upoštevali smo računovodsko vrednost parnega bobna, obeh dimnocevnih kotlov in obeh ekonomizerjev</w:t>
      </w:r>
      <w:r w:rsidR="00AF59BF">
        <w:t xml:space="preserve">. Če bi odpis izvedli, bi to </w:t>
      </w:r>
      <w:r w:rsidR="004376E4">
        <w:t xml:space="preserve">pomenilo 1.823.836,06 €, ki bi jih premostili v stroške in bi znatno vplivali na poslovni izid leta. </w:t>
      </w:r>
    </w:p>
    <w:p w14:paraId="0DC13B16" w14:textId="4ACE6FE9" w:rsidR="000403AF" w:rsidRDefault="009948B2" w:rsidP="000403AF">
      <w:pPr>
        <w:rPr>
          <w:bCs/>
        </w:rPr>
      </w:pPr>
      <w:r>
        <w:rPr>
          <w:bCs/>
        </w:rPr>
        <w:lastRenderedPageBreak/>
        <w:t>Tekom priprave bazičnega inženiringa smo obravnavali tudi emisijo SO</w:t>
      </w:r>
      <w:r>
        <w:rPr>
          <w:bCs/>
          <w:vertAlign w:val="subscript"/>
        </w:rPr>
        <w:t>2</w:t>
      </w:r>
      <w:r>
        <w:rPr>
          <w:bCs/>
        </w:rPr>
        <w:t xml:space="preserve"> iz procesa proizvodnje kisline. </w:t>
      </w:r>
      <w:r w:rsidR="000403AF">
        <w:rPr>
          <w:bCs/>
        </w:rPr>
        <w:t>Mejna vrednost za emisijo SO</w:t>
      </w:r>
      <w:r w:rsidR="000403AF">
        <w:rPr>
          <w:bCs/>
          <w:vertAlign w:val="subscript"/>
        </w:rPr>
        <w:t>2</w:t>
      </w:r>
      <w:r w:rsidR="000403AF">
        <w:rPr>
          <w:bCs/>
        </w:rPr>
        <w:t xml:space="preserve"> iz dimnika Z1 je 14 kg/h. Pri sedanji kapaciteti in z rednim obnavljanjem katalizatorja zahtevamo emisijo še dosežemo, pri zvišanju kapacitete proizvodnje H</w:t>
      </w:r>
      <w:r w:rsidR="000403AF">
        <w:rPr>
          <w:bCs/>
          <w:vertAlign w:val="subscript"/>
        </w:rPr>
        <w:t>2</w:t>
      </w:r>
      <w:r w:rsidR="000403AF">
        <w:rPr>
          <w:bCs/>
        </w:rPr>
        <w:t>SO</w:t>
      </w:r>
      <w:r w:rsidR="000403AF">
        <w:rPr>
          <w:bCs/>
          <w:vertAlign w:val="subscript"/>
        </w:rPr>
        <w:t>4</w:t>
      </w:r>
      <w:r w:rsidR="000403AF">
        <w:rPr>
          <w:bCs/>
        </w:rPr>
        <w:t xml:space="preserve"> pa bomo to vrednost presegli. Možnost prekoračitve emisije si lahko obetamo tudi </w:t>
      </w:r>
      <w:r w:rsidR="00E131FB">
        <w:rPr>
          <w:bCs/>
        </w:rPr>
        <w:t xml:space="preserve">po več letih obratovanja z istim katalizatorjem zaradi izgube aktivnosti le tega. </w:t>
      </w:r>
      <w:r w:rsidR="000403AF">
        <w:rPr>
          <w:bCs/>
        </w:rPr>
        <w:t xml:space="preserve">V sklopu priprave bazičnega inženiringa </w:t>
      </w:r>
      <w:r w:rsidR="00E131FB">
        <w:rPr>
          <w:bCs/>
        </w:rPr>
        <w:t>je</w:t>
      </w:r>
      <w:r w:rsidR="000403AF">
        <w:rPr>
          <w:bCs/>
        </w:rPr>
        <w:t xml:space="preserve"> Hugo Petersen razdelal tudi rešitev za obvladovanje emisije SO</w:t>
      </w:r>
      <w:r w:rsidR="000403AF">
        <w:rPr>
          <w:bCs/>
          <w:vertAlign w:val="subscript"/>
        </w:rPr>
        <w:t>2</w:t>
      </w:r>
      <w:r w:rsidR="000403AF">
        <w:rPr>
          <w:bCs/>
        </w:rPr>
        <w:t xml:space="preserve">. Možni sta </w:t>
      </w:r>
      <w:r w:rsidR="00E131FB">
        <w:rPr>
          <w:bCs/>
        </w:rPr>
        <w:t xml:space="preserve">bili </w:t>
      </w:r>
      <w:r w:rsidR="000403AF">
        <w:rPr>
          <w:bCs/>
        </w:rPr>
        <w:t xml:space="preserve">dve varianti: </w:t>
      </w:r>
    </w:p>
    <w:p w14:paraId="4904688A" w14:textId="77777777" w:rsidR="000403AF" w:rsidRDefault="000403AF" w:rsidP="000403AF">
      <w:pPr>
        <w:numPr>
          <w:ilvl w:val="0"/>
          <w:numId w:val="26"/>
        </w:numPr>
        <w:rPr>
          <w:bCs/>
        </w:rPr>
      </w:pPr>
      <w:r>
        <w:rPr>
          <w:bCs/>
        </w:rPr>
        <w:t>Čistilna naprava s H</w:t>
      </w:r>
      <w:r>
        <w:rPr>
          <w:bCs/>
          <w:vertAlign w:val="subscript"/>
        </w:rPr>
        <w:t>2</w:t>
      </w:r>
      <w:r>
        <w:rPr>
          <w:bCs/>
        </w:rPr>
        <w:t>O</w:t>
      </w:r>
      <w:r>
        <w:rPr>
          <w:bCs/>
          <w:vertAlign w:val="subscript"/>
        </w:rPr>
        <w:t>2</w:t>
      </w:r>
      <w:r>
        <w:rPr>
          <w:bCs/>
        </w:rPr>
        <w:t xml:space="preserve"> </w:t>
      </w:r>
    </w:p>
    <w:p w14:paraId="492B5182" w14:textId="2BD89CE7" w:rsidR="000403AF" w:rsidRDefault="000403AF" w:rsidP="000403AF">
      <w:pPr>
        <w:rPr>
          <w:bCs/>
        </w:rPr>
      </w:pPr>
      <w:r>
        <w:rPr>
          <w:bCs/>
        </w:rPr>
        <w:t>Naprava sestoji iz pralnika, skladiščnega in dozirnega rezervoarja za H</w:t>
      </w:r>
      <w:r>
        <w:rPr>
          <w:bCs/>
          <w:vertAlign w:val="subscript"/>
        </w:rPr>
        <w:t>2</w:t>
      </w:r>
      <w:r>
        <w:rPr>
          <w:bCs/>
        </w:rPr>
        <w:t>O</w:t>
      </w:r>
      <w:r>
        <w:rPr>
          <w:bCs/>
          <w:vertAlign w:val="subscript"/>
        </w:rPr>
        <w:t>2</w:t>
      </w:r>
      <w:r>
        <w:rPr>
          <w:bCs/>
        </w:rPr>
        <w:t xml:space="preserve"> ter črpalne posode za vodo. Skladiščna količina H</w:t>
      </w:r>
      <w:r w:rsidRPr="00A43271">
        <w:rPr>
          <w:bCs/>
          <w:vertAlign w:val="subscript"/>
        </w:rPr>
        <w:t>2</w:t>
      </w:r>
      <w:r>
        <w:rPr>
          <w:bCs/>
        </w:rPr>
        <w:t>O</w:t>
      </w:r>
      <w:r w:rsidRPr="00A43271">
        <w:rPr>
          <w:bCs/>
          <w:vertAlign w:val="subscript"/>
        </w:rPr>
        <w:t>2</w:t>
      </w:r>
      <w:r>
        <w:rPr>
          <w:bCs/>
        </w:rPr>
        <w:t xml:space="preserve"> bi bila ca. 6 t, kar glede na trenutni OVD ne predstavlja spremembe v razvrstitvi vira tveganja. Tekoči odpadek iz čiščenja je 60 % H</w:t>
      </w:r>
      <w:r>
        <w:rPr>
          <w:bCs/>
          <w:vertAlign w:val="subscript"/>
        </w:rPr>
        <w:t>2</w:t>
      </w:r>
      <w:r>
        <w:rPr>
          <w:bCs/>
        </w:rPr>
        <w:t>SO</w:t>
      </w:r>
      <w:r>
        <w:rPr>
          <w:bCs/>
          <w:vertAlign w:val="subscript"/>
        </w:rPr>
        <w:t>4</w:t>
      </w:r>
      <w:r>
        <w:rPr>
          <w:bCs/>
        </w:rPr>
        <w:t>, ki se uporabi za uravnavanje koncentracije kisline znotraj procesa. Dosežemo lahko pretvorbo do 99,98 %.</w:t>
      </w:r>
      <w:r w:rsidR="00A41F1D">
        <w:rPr>
          <w:bCs/>
        </w:rPr>
        <w:t xml:space="preserve"> </w:t>
      </w:r>
      <w:r w:rsidR="00C908B0">
        <w:rPr>
          <w:bCs/>
        </w:rPr>
        <w:t>Očiščen plin bi izpuščali skozi obstoječi 100 m dimnik, v katerega pa bi morali vstaviti plastični vložek.</w:t>
      </w:r>
      <w:r w:rsidR="0041705C">
        <w:rPr>
          <w:bCs/>
        </w:rPr>
        <w:t xml:space="preserve"> Pričakovati je dnevno porabo H</w:t>
      </w:r>
      <w:r w:rsidR="0041705C" w:rsidRPr="00652614">
        <w:rPr>
          <w:bCs/>
          <w:vertAlign w:val="subscript"/>
        </w:rPr>
        <w:t>2</w:t>
      </w:r>
      <w:r w:rsidR="0041705C">
        <w:rPr>
          <w:bCs/>
        </w:rPr>
        <w:t>O</w:t>
      </w:r>
      <w:r w:rsidR="0041705C" w:rsidRPr="00652614">
        <w:rPr>
          <w:bCs/>
          <w:vertAlign w:val="subscript"/>
        </w:rPr>
        <w:t>2</w:t>
      </w:r>
      <w:r w:rsidR="0041705C">
        <w:rPr>
          <w:bCs/>
        </w:rPr>
        <w:t xml:space="preserve"> okoli 500 </w:t>
      </w:r>
      <w:r w:rsidR="00652614">
        <w:rPr>
          <w:bCs/>
        </w:rPr>
        <w:t xml:space="preserve">kg. </w:t>
      </w:r>
    </w:p>
    <w:p w14:paraId="1DE2C271" w14:textId="77777777" w:rsidR="000403AF" w:rsidRDefault="000403AF" w:rsidP="000403AF">
      <w:pPr>
        <w:numPr>
          <w:ilvl w:val="0"/>
          <w:numId w:val="26"/>
        </w:numPr>
        <w:rPr>
          <w:bCs/>
        </w:rPr>
      </w:pPr>
      <w:r>
        <w:rPr>
          <w:bCs/>
        </w:rPr>
        <w:t>5. sloj katalizatorja</w:t>
      </w:r>
    </w:p>
    <w:p w14:paraId="1F4A3734" w14:textId="77777777" w:rsidR="000403AF" w:rsidRDefault="000403AF" w:rsidP="000403AF">
      <w:pPr>
        <w:rPr>
          <w:bCs/>
        </w:rPr>
      </w:pPr>
      <w:r>
        <w:rPr>
          <w:bCs/>
        </w:rPr>
        <w:t xml:space="preserve">Postavitev novega sloja katalizatorja je izven kontaktnega kotla, sloj ima premer 3,2 m. Postavitev bi bila možna na mestu enega izmed starih betonskih hladilnih stolpov. Dosežemo lahko pretvorbo do 99,93 %. Za hlajenje procesnega plina je potrebno vpihovati dodatne količine osušenega zraka zaradi česar obstaja tveganje, da zgornji del končnega absorpcijskega stolpa ne bo primeren za povišan pretok plina. </w:t>
      </w:r>
    </w:p>
    <w:p w14:paraId="2F13D79A" w14:textId="77777777" w:rsidR="00C908B0" w:rsidRDefault="00C908B0" w:rsidP="000403AF">
      <w:pPr>
        <w:rPr>
          <w:bCs/>
        </w:rPr>
      </w:pPr>
    </w:p>
    <w:p w14:paraId="50814687" w14:textId="13195E56" w:rsidR="00C908B0" w:rsidRDefault="00090942" w:rsidP="000403AF">
      <w:pPr>
        <w:rPr>
          <w:bCs/>
        </w:rPr>
      </w:pPr>
      <w:r>
        <w:rPr>
          <w:bCs/>
        </w:rPr>
        <w:t xml:space="preserve">Hugo Petersen je predlagal izbor čistilne naprave, </w:t>
      </w:r>
      <w:r w:rsidR="0013416B">
        <w:rPr>
          <w:bCs/>
        </w:rPr>
        <w:t>na koncu pa smo se po temeljitem premisleku za to pot odločili tudi mi. Čistilna naprava s H</w:t>
      </w:r>
      <w:r w:rsidR="0013416B">
        <w:rPr>
          <w:bCs/>
          <w:vertAlign w:val="subscript"/>
        </w:rPr>
        <w:t>2</w:t>
      </w:r>
      <w:r w:rsidR="0013416B">
        <w:rPr>
          <w:bCs/>
        </w:rPr>
        <w:t>O</w:t>
      </w:r>
      <w:r w:rsidR="0013416B">
        <w:rPr>
          <w:bCs/>
          <w:vertAlign w:val="subscript"/>
        </w:rPr>
        <w:t>2</w:t>
      </w:r>
      <w:r w:rsidR="0013416B">
        <w:rPr>
          <w:bCs/>
        </w:rPr>
        <w:t xml:space="preserve"> sicer s seboj prinaša tudi več omejitev in </w:t>
      </w:r>
      <w:r w:rsidR="00FD6350">
        <w:rPr>
          <w:bCs/>
        </w:rPr>
        <w:t xml:space="preserve">birokratskih dopolnitev, saj vodikov peroksid zapade pod Seveso in bo potrebno spreminjati Zasnovo za zmanjšanje tveganja za okolje (ZZTO). Pri odločitvi za ČN je prevladalo dejstvo, da nam čistilna naprava omogoča veliko fleksibilnosti in pušča odprta vrata za prihodnost. Postavitev čistilne naprave si puščamo kot zadnjo možnost, če z drugimi ukrepi ne bi uspeli zagotoviti ustrezne emisije. </w:t>
      </w:r>
      <w:r w:rsidR="00584F03">
        <w:rPr>
          <w:bCs/>
        </w:rPr>
        <w:t>To pomeni menjavo katalizatorja v vseh 4. slojih in po potrebi tudi izvedbo Presoje vplivov na okolje s ciljem, da bi povišali mejno vrednost emisije</w:t>
      </w:r>
      <w:r w:rsidR="00DC45EF">
        <w:rPr>
          <w:bCs/>
        </w:rPr>
        <w:t xml:space="preserve">. Dodaten plus pri ČN je tudi trajnostni vidik, saj lahko </w:t>
      </w:r>
      <w:r w:rsidR="00DA282A">
        <w:rPr>
          <w:bCs/>
        </w:rPr>
        <w:t>v primeru tendence po nižanju celokupnih emisij, emisijo iz dimnika Z1 tudi dodatno znižujemo.</w:t>
      </w:r>
    </w:p>
    <w:p w14:paraId="5AC0D298" w14:textId="77777777" w:rsidR="00DA282A" w:rsidRDefault="00DA282A" w:rsidP="000403AF">
      <w:pPr>
        <w:rPr>
          <w:bCs/>
        </w:rPr>
      </w:pPr>
    </w:p>
    <w:p w14:paraId="6A512DE0" w14:textId="30330F60" w:rsidR="00CD01FD" w:rsidRDefault="00DA282A" w:rsidP="000403AF">
      <w:pPr>
        <w:rPr>
          <w:bCs/>
        </w:rPr>
      </w:pPr>
      <w:r>
        <w:rPr>
          <w:bCs/>
        </w:rPr>
        <w:t xml:space="preserve">Postavitev čistilne naprave </w:t>
      </w:r>
      <w:r w:rsidR="009E1B1B">
        <w:rPr>
          <w:bCs/>
        </w:rPr>
        <w:t>obstaja kot možnost pri višanju proizvodnih kapacitet kisline – širjenje na 740 t/d.</w:t>
      </w:r>
      <w:r w:rsidR="001E78C4">
        <w:rPr>
          <w:bCs/>
        </w:rPr>
        <w:t xml:space="preserve"> Pri takšni kapaciteti bo postavitev čistilne naprave neizogibna, saj </w:t>
      </w:r>
      <w:r w:rsidR="00B15D54">
        <w:rPr>
          <w:bCs/>
        </w:rPr>
        <w:t>proizvajalci katalizatorjev trenutno ne morejo garantirati učinkovitosti čiščenja, s katero bi dosegli zahtevano emisijsko mejo.</w:t>
      </w:r>
      <w:r w:rsidR="009E1B1B">
        <w:rPr>
          <w:bCs/>
        </w:rPr>
        <w:t xml:space="preserve"> Pri sedanju maksimalni kapaciteti (620 t/d) vemo, da lahko z zamenjavo katalizatorja znižamo emisijo pod zahtevano mejo. To možnost smo že razdelali tudi z dobaviteljem </w:t>
      </w:r>
      <w:r w:rsidR="00294F17">
        <w:rPr>
          <w:bCs/>
        </w:rPr>
        <w:t>katalizatorja BASF, ki je za nas pripravil več simulacij</w:t>
      </w:r>
      <w:r w:rsidR="009D0D12">
        <w:rPr>
          <w:bCs/>
        </w:rPr>
        <w:t xml:space="preserve">, ki so kot rezultat pokazale emisijo nižjo od 14 kg/h. </w:t>
      </w:r>
    </w:p>
    <w:p w14:paraId="2468ECD2" w14:textId="3910BFC1" w:rsidR="004E335C" w:rsidRDefault="004E335C" w:rsidP="00195264">
      <w:pPr>
        <w:pStyle w:val="Naslov2"/>
      </w:pPr>
      <w:bookmarkStart w:id="9" w:name="_Toc156390251"/>
      <w:r>
        <w:t xml:space="preserve">Izbor turbine </w:t>
      </w:r>
      <w:r w:rsidR="000F4C45">
        <w:t>in priprava na namestitev</w:t>
      </w:r>
      <w:bookmarkEnd w:id="9"/>
    </w:p>
    <w:p w14:paraId="45F4AB94" w14:textId="285A6BBB" w:rsidR="00C25EC2" w:rsidRDefault="00C25EC2" w:rsidP="00C25EC2">
      <w:r>
        <w:t xml:space="preserve">Pred pričetkom izvajanja bazičnega inženiringa smo se odločili tudi za tip turbine, ki je primernejši za naše potrebe. V sklopu bazičnega inženiringa smo se namreč dogovorili, da bo Hugo Petersen pripravil tudi primerjavo ponudnikov turbine. </w:t>
      </w:r>
      <w:r w:rsidR="00E25EB1">
        <w:t>Dogovorili smo se, da pridobijo ponudbe za kondenzacijsko turbino z dvema odjemoma – pri 22 bar in 8 bar</w:t>
      </w:r>
      <w:r w:rsidR="002122CA">
        <w:t xml:space="preserve"> in </w:t>
      </w:r>
      <w:r w:rsidR="008D4A09">
        <w:t>s</w:t>
      </w:r>
      <w:r w:rsidR="002122CA">
        <w:t xml:space="preserve"> kondenzacijskim koncem</w:t>
      </w:r>
      <w:r w:rsidR="00E25EB1">
        <w:t>. Takšna turbina nam omogoča veliko fleksibilnosti pri obratovanju</w:t>
      </w:r>
      <w:r w:rsidR="002122CA">
        <w:t xml:space="preserve">, omogoča kondenzacijo viškov pare do 15 t/h in zagotavlja visoko in nizkotlačno paro, ki jo zahtevajo porabniki. </w:t>
      </w:r>
      <w:r w:rsidR="00292892">
        <w:t xml:space="preserve">Izkoristek takšne turbine je 85 %. </w:t>
      </w:r>
    </w:p>
    <w:p w14:paraId="32866401" w14:textId="77777777" w:rsidR="00D559C9" w:rsidRDefault="00D559C9" w:rsidP="00C25EC2"/>
    <w:p w14:paraId="58888A34" w14:textId="79D97749" w:rsidR="00D559C9" w:rsidRDefault="00D559C9" w:rsidP="00C25EC2">
      <w:r>
        <w:t xml:space="preserve">Prvi korak je bila izvedba </w:t>
      </w:r>
      <w:r w:rsidR="00572D8A">
        <w:t xml:space="preserve">2-dnevne delavnice s Hugo Petersen na kateri smo sodelovali Axel Schuze in Maria Badi iz Hugo Petersena ter Srđan Gatarić, Peter Mravlak in Mitja Gračner </w:t>
      </w:r>
      <w:r w:rsidR="00296690">
        <w:t>s strani Cinkarne</w:t>
      </w:r>
      <w:r w:rsidR="00572D8A">
        <w:t>. Namen delavnice je bil identificirati porabnike visoko in nizkotlačne pare</w:t>
      </w:r>
      <w:r w:rsidR="002271FD">
        <w:t xml:space="preserve"> pri različnih proizvodnih kapacitetah, določiti </w:t>
      </w:r>
      <w:r w:rsidR="00A8204B">
        <w:t>vpliv</w:t>
      </w:r>
      <w:r w:rsidR="002271FD">
        <w:t xml:space="preserve"> in frekvenco izpadov </w:t>
      </w:r>
      <w:r w:rsidR="00A8204B">
        <w:t xml:space="preserve">pri porabnikih na količine pare ter tako pripraviti preglednico porabnikov pare, s katero so </w:t>
      </w:r>
      <w:r w:rsidR="00814202">
        <w:t xml:space="preserve">pri Hugo Petersenu pristopili k ponudnikom turbin. Pripravljen seznam porabnikov pare je priložen kot priloga 3. </w:t>
      </w:r>
    </w:p>
    <w:p w14:paraId="2D37304C" w14:textId="77777777" w:rsidR="007259E9" w:rsidRDefault="007259E9" w:rsidP="00C25EC2"/>
    <w:p w14:paraId="1FEF0538" w14:textId="5D4D5F1D" w:rsidR="00C84E45" w:rsidRDefault="007259E9" w:rsidP="00C25EC2">
      <w:r>
        <w:t xml:space="preserve">Na osnovi pripravljenega dokumenta so pri HP ponudbe treh ponudnikov turbin – TTK Hrvaška, TGM Kanis Nemčija in Siemens Nemčija. Iz izbora je bil izločen MAN Turbo, ki ni </w:t>
      </w:r>
      <w:r w:rsidR="00C84E45">
        <w:t>zmožen dobaviti turbine s kondenzacijskim koncem. Dodatno smo sami</w:t>
      </w:r>
      <w:r w:rsidR="00297229">
        <w:t>,</w:t>
      </w:r>
      <w:r w:rsidR="00C84E45">
        <w:t xml:space="preserve"> v sodelovanju s Siemensom</w:t>
      </w:r>
      <w:r w:rsidR="00297229">
        <w:t>,</w:t>
      </w:r>
      <w:r w:rsidR="00C84E45">
        <w:t xml:space="preserve"> pridobili tudi ponudbo za turbino proizvedeno v Siemensovi podružnici v Indiji. </w:t>
      </w:r>
    </w:p>
    <w:p w14:paraId="68417B8E" w14:textId="77777777" w:rsidR="008B2910" w:rsidRDefault="008B2910" w:rsidP="00C25EC2"/>
    <w:p w14:paraId="02117B36" w14:textId="5188F06F" w:rsidR="008B2910" w:rsidRDefault="008B2910" w:rsidP="00C25EC2">
      <w:r>
        <w:t xml:space="preserve">Prvotne ponudbe </w:t>
      </w:r>
      <w:r w:rsidR="00A12B6F">
        <w:t xml:space="preserve">za turbino so bile pridobljene za </w:t>
      </w:r>
      <w:r w:rsidR="00C91620">
        <w:t xml:space="preserve">turbino z odjemom pri 22 in 8 bar. Tekom sodelovanja z IEM smo preverili tudi padce tlaka po </w:t>
      </w:r>
      <w:r w:rsidR="008A5380">
        <w:t xml:space="preserve">obstoječem parovodu, ki bi bil </w:t>
      </w:r>
      <w:r w:rsidR="00BB005B">
        <w:t xml:space="preserve">porabljen za transport visokotlačne pare in po novem parovodu, ki ga moramo zgraditi za nizkotlačno paro. Ugotovljeno je bilo, da lahko na turbini definiramo odjeme pri 20 in 6 bar. Zaradi </w:t>
      </w:r>
      <w:r w:rsidR="008B7042">
        <w:t>te spremembe se b</w:t>
      </w:r>
      <w:r w:rsidR="0011530E">
        <w:t xml:space="preserve">o spremenila tudi moč turbine in sicer lahko pričakujemo ca. 5 % povečanje izplena turbine. </w:t>
      </w:r>
    </w:p>
    <w:p w14:paraId="5E4097A4" w14:textId="77777777" w:rsidR="005923F2" w:rsidRDefault="005923F2" w:rsidP="00C25EC2"/>
    <w:p w14:paraId="61202B01" w14:textId="0A5ABA6D" w:rsidR="005923F2" w:rsidRDefault="005923F2" w:rsidP="00C25EC2">
      <w:r>
        <w:lastRenderedPageBreak/>
        <w:t xml:space="preserve">V tabeli 2 je prikazana moč </w:t>
      </w:r>
      <w:r w:rsidR="008B2910">
        <w:t xml:space="preserve">ponujene turbine </w:t>
      </w:r>
      <w:r w:rsidR="00F911AE">
        <w:t>različni</w:t>
      </w:r>
      <w:r w:rsidR="00A537EF">
        <w:t>h</w:t>
      </w:r>
      <w:r w:rsidR="008B2910">
        <w:t xml:space="preserve"> ponudnik</w:t>
      </w:r>
      <w:r w:rsidR="00A537EF">
        <w:t>ov</w:t>
      </w:r>
      <w:r w:rsidR="00BF29DA">
        <w:t xml:space="preserve"> iz pridobljenih </w:t>
      </w:r>
      <w:r w:rsidR="0071532B">
        <w:t xml:space="preserve">revidiranih </w:t>
      </w:r>
      <w:r w:rsidR="00BF29DA">
        <w:t>ponudb za odjeme pri 20 in 6 bar</w:t>
      </w:r>
      <w:r w:rsidR="008B2910">
        <w:t xml:space="preserve">. </w:t>
      </w:r>
      <w:r w:rsidR="00FD774E">
        <w:t xml:space="preserve">Prikazan je izplen turbine pri maksimalni </w:t>
      </w:r>
      <w:r w:rsidR="00367760">
        <w:t xml:space="preserve">proizvodni kapaciteti proizvodnje kisline, to je pri 620 t/d in </w:t>
      </w:r>
      <w:r w:rsidR="00A36E53">
        <w:t xml:space="preserve">povprečni </w:t>
      </w:r>
      <w:r w:rsidR="00367760">
        <w:t>porabi pare na nivoju kapacitete 71.000 t/a pigmenta.</w:t>
      </w:r>
      <w:r w:rsidR="007C40E3">
        <w:t xml:space="preserve"> </w:t>
      </w:r>
    </w:p>
    <w:p w14:paraId="62C7BE40" w14:textId="77777777" w:rsidR="00D30D67" w:rsidRDefault="00D30D67" w:rsidP="00C25EC2"/>
    <w:p w14:paraId="2DAF35EA" w14:textId="7730B7AE" w:rsidR="00367760" w:rsidRPr="00367760" w:rsidRDefault="00367760" w:rsidP="00367760">
      <w:pPr>
        <w:pStyle w:val="Napis"/>
        <w:keepNext/>
        <w:spacing w:after="0"/>
        <w:rPr>
          <w:b/>
          <w:bCs/>
          <w:i w:val="0"/>
          <w:iCs w:val="0"/>
          <w:color w:val="000000" w:themeColor="text1"/>
        </w:rPr>
      </w:pPr>
      <w:bookmarkStart w:id="10" w:name="_Toc155768431"/>
      <w:r w:rsidRPr="00367760">
        <w:rPr>
          <w:b/>
          <w:bCs/>
          <w:i w:val="0"/>
          <w:iCs w:val="0"/>
          <w:color w:val="000000" w:themeColor="text1"/>
        </w:rPr>
        <w:t xml:space="preserve">Tabela </w:t>
      </w:r>
      <w:r w:rsidRPr="00367760">
        <w:rPr>
          <w:b/>
          <w:bCs/>
          <w:i w:val="0"/>
          <w:iCs w:val="0"/>
          <w:color w:val="000000" w:themeColor="text1"/>
        </w:rPr>
        <w:fldChar w:fldCharType="begin"/>
      </w:r>
      <w:r w:rsidRPr="00367760">
        <w:rPr>
          <w:b/>
          <w:bCs/>
          <w:i w:val="0"/>
          <w:iCs w:val="0"/>
          <w:color w:val="000000" w:themeColor="text1"/>
        </w:rPr>
        <w:instrText xml:space="preserve"> SEQ Tabela \* ARABIC </w:instrText>
      </w:r>
      <w:r w:rsidRPr="00367760">
        <w:rPr>
          <w:b/>
          <w:bCs/>
          <w:i w:val="0"/>
          <w:iCs w:val="0"/>
          <w:color w:val="000000" w:themeColor="text1"/>
        </w:rPr>
        <w:fldChar w:fldCharType="separate"/>
      </w:r>
      <w:r w:rsidR="00692815">
        <w:rPr>
          <w:b/>
          <w:bCs/>
          <w:i w:val="0"/>
          <w:iCs w:val="0"/>
          <w:noProof/>
          <w:color w:val="000000" w:themeColor="text1"/>
        </w:rPr>
        <w:t>2</w:t>
      </w:r>
      <w:r w:rsidRPr="00367760">
        <w:rPr>
          <w:b/>
          <w:bCs/>
          <w:i w:val="0"/>
          <w:iCs w:val="0"/>
          <w:color w:val="000000" w:themeColor="text1"/>
        </w:rPr>
        <w:fldChar w:fldCharType="end"/>
      </w:r>
      <w:r w:rsidRPr="00367760">
        <w:rPr>
          <w:b/>
          <w:bCs/>
          <w:i w:val="0"/>
          <w:iCs w:val="0"/>
          <w:color w:val="000000" w:themeColor="text1"/>
        </w:rPr>
        <w:t>: Izplen turbine različnih ponudnikov</w:t>
      </w:r>
      <w:r w:rsidR="007E1814">
        <w:rPr>
          <w:b/>
          <w:bCs/>
          <w:i w:val="0"/>
          <w:iCs w:val="0"/>
          <w:color w:val="000000" w:themeColor="text1"/>
        </w:rPr>
        <w:t xml:space="preserve"> za tlačni nivo 42 bar(g)</w:t>
      </w:r>
      <w:bookmarkEnd w:id="10"/>
    </w:p>
    <w:tbl>
      <w:tblPr>
        <w:tblStyle w:val="Tabelamrea"/>
        <w:tblW w:w="9449" w:type="dxa"/>
        <w:tblLook w:val="04A0" w:firstRow="1" w:lastRow="0" w:firstColumn="1" w:lastColumn="0" w:noHBand="0" w:noVBand="1"/>
      </w:tblPr>
      <w:tblGrid>
        <w:gridCol w:w="2547"/>
        <w:gridCol w:w="1420"/>
        <w:gridCol w:w="2001"/>
        <w:gridCol w:w="1851"/>
        <w:gridCol w:w="1630"/>
      </w:tblGrid>
      <w:tr w:rsidR="00367760" w:rsidRPr="00831B4A" w14:paraId="7EF8CDA4" w14:textId="77777777" w:rsidTr="007608E4">
        <w:tc>
          <w:tcPr>
            <w:tcW w:w="2547" w:type="dxa"/>
          </w:tcPr>
          <w:p w14:paraId="12B81EDD" w14:textId="09F3C982" w:rsidR="00367760" w:rsidRPr="00831B4A" w:rsidRDefault="00367760" w:rsidP="00C25EC2">
            <w:r w:rsidRPr="00831B4A">
              <w:t>Ponudnik</w:t>
            </w:r>
          </w:p>
        </w:tc>
        <w:tc>
          <w:tcPr>
            <w:tcW w:w="1420" w:type="dxa"/>
          </w:tcPr>
          <w:p w14:paraId="3C84CBB1" w14:textId="139C5661" w:rsidR="00367760" w:rsidRPr="007608E4" w:rsidRDefault="00367760" w:rsidP="00C25EC2">
            <w:pPr>
              <w:rPr>
                <w:b/>
                <w:bCs/>
              </w:rPr>
            </w:pPr>
            <w:r w:rsidRPr="007608E4">
              <w:rPr>
                <w:b/>
                <w:bCs/>
              </w:rPr>
              <w:t>TTK Hrvaška</w:t>
            </w:r>
          </w:p>
        </w:tc>
        <w:tc>
          <w:tcPr>
            <w:tcW w:w="2001" w:type="dxa"/>
          </w:tcPr>
          <w:p w14:paraId="4D87231C" w14:textId="3D34E167" w:rsidR="00367760" w:rsidRPr="007608E4" w:rsidRDefault="00367760" w:rsidP="00C25EC2">
            <w:pPr>
              <w:rPr>
                <w:b/>
                <w:bCs/>
              </w:rPr>
            </w:pPr>
            <w:r w:rsidRPr="007608E4">
              <w:rPr>
                <w:b/>
                <w:bCs/>
              </w:rPr>
              <w:t>TGM Kanis Nemčija</w:t>
            </w:r>
          </w:p>
        </w:tc>
        <w:tc>
          <w:tcPr>
            <w:tcW w:w="1851" w:type="dxa"/>
          </w:tcPr>
          <w:p w14:paraId="545AD2E5" w14:textId="0BFF4ECE" w:rsidR="00367760" w:rsidRPr="007608E4" w:rsidRDefault="00367760" w:rsidP="00C25EC2">
            <w:pPr>
              <w:rPr>
                <w:b/>
                <w:bCs/>
              </w:rPr>
            </w:pPr>
            <w:r w:rsidRPr="007608E4">
              <w:rPr>
                <w:b/>
                <w:bCs/>
              </w:rPr>
              <w:t xml:space="preserve">Siemens Nemčija </w:t>
            </w:r>
          </w:p>
        </w:tc>
        <w:tc>
          <w:tcPr>
            <w:tcW w:w="1630" w:type="dxa"/>
          </w:tcPr>
          <w:p w14:paraId="3B598058" w14:textId="09D44C5E" w:rsidR="00367760" w:rsidRPr="007608E4" w:rsidRDefault="00367760" w:rsidP="00C25EC2">
            <w:pPr>
              <w:rPr>
                <w:b/>
                <w:bCs/>
              </w:rPr>
            </w:pPr>
            <w:r w:rsidRPr="007608E4">
              <w:rPr>
                <w:b/>
                <w:bCs/>
              </w:rPr>
              <w:t xml:space="preserve">Siemens Indija </w:t>
            </w:r>
          </w:p>
        </w:tc>
      </w:tr>
      <w:tr w:rsidR="00367760" w:rsidRPr="00831B4A" w14:paraId="4AAD1846" w14:textId="77777777" w:rsidTr="007608E4">
        <w:tc>
          <w:tcPr>
            <w:tcW w:w="2547" w:type="dxa"/>
          </w:tcPr>
          <w:p w14:paraId="29F61360" w14:textId="07A9690E" w:rsidR="00367760" w:rsidRPr="00831B4A" w:rsidRDefault="00367760" w:rsidP="00C25EC2">
            <w:r w:rsidRPr="00831B4A">
              <w:t>Izplen turbine / MW</w:t>
            </w:r>
          </w:p>
        </w:tc>
        <w:tc>
          <w:tcPr>
            <w:tcW w:w="1420" w:type="dxa"/>
          </w:tcPr>
          <w:p w14:paraId="60521B05" w14:textId="4DE6AF4B" w:rsidR="00367760" w:rsidRPr="00831B4A" w:rsidRDefault="001C091D" w:rsidP="00C25EC2">
            <w:r>
              <w:t>2,</w:t>
            </w:r>
            <w:r w:rsidR="002A38FE">
              <w:t>49</w:t>
            </w:r>
          </w:p>
        </w:tc>
        <w:tc>
          <w:tcPr>
            <w:tcW w:w="2001" w:type="dxa"/>
          </w:tcPr>
          <w:p w14:paraId="48E38427" w14:textId="7A303D4E" w:rsidR="00367760" w:rsidRPr="00831B4A" w:rsidRDefault="001C091D" w:rsidP="00C25EC2">
            <w:r>
              <w:t>2,69</w:t>
            </w:r>
          </w:p>
        </w:tc>
        <w:tc>
          <w:tcPr>
            <w:tcW w:w="1851" w:type="dxa"/>
          </w:tcPr>
          <w:p w14:paraId="5B51B73D" w14:textId="2F1ADC70" w:rsidR="00367760" w:rsidRPr="00831B4A" w:rsidRDefault="00C617E0" w:rsidP="00C25EC2">
            <w:r>
              <w:t>2,61</w:t>
            </w:r>
          </w:p>
        </w:tc>
        <w:tc>
          <w:tcPr>
            <w:tcW w:w="1630" w:type="dxa"/>
          </w:tcPr>
          <w:p w14:paraId="68EF8EA7" w14:textId="02A345D0" w:rsidR="00367760" w:rsidRPr="00831B4A" w:rsidRDefault="009C5F5B" w:rsidP="00C25EC2">
            <w:r>
              <w:t>2,34</w:t>
            </w:r>
          </w:p>
        </w:tc>
      </w:tr>
      <w:tr w:rsidR="001C091D" w:rsidRPr="00831B4A" w14:paraId="64162512" w14:textId="77777777" w:rsidTr="007608E4">
        <w:tc>
          <w:tcPr>
            <w:tcW w:w="2547" w:type="dxa"/>
          </w:tcPr>
          <w:p w14:paraId="2358CCBE" w14:textId="0942C105" w:rsidR="001C091D" w:rsidRPr="00831B4A" w:rsidRDefault="001C091D" w:rsidP="00C25EC2">
            <w:r>
              <w:t xml:space="preserve">Letna količina proizvedene el. energije / </w:t>
            </w:r>
            <w:r w:rsidR="00241DA4">
              <w:t>M</w:t>
            </w:r>
            <w:r>
              <w:t>Wh/a</w:t>
            </w:r>
            <w:r w:rsidR="003368E3">
              <w:t>*</w:t>
            </w:r>
          </w:p>
        </w:tc>
        <w:tc>
          <w:tcPr>
            <w:tcW w:w="1420" w:type="dxa"/>
          </w:tcPr>
          <w:p w14:paraId="20B36174" w14:textId="7F4A0855" w:rsidR="001C091D" w:rsidRDefault="002A38FE" w:rsidP="00C25EC2">
            <w:r>
              <w:t>20</w:t>
            </w:r>
            <w:r w:rsidR="00241DA4">
              <w:t>.</w:t>
            </w:r>
            <w:r>
              <w:t>318</w:t>
            </w:r>
          </w:p>
        </w:tc>
        <w:tc>
          <w:tcPr>
            <w:tcW w:w="2001" w:type="dxa"/>
          </w:tcPr>
          <w:p w14:paraId="1CAE5D1C" w14:textId="17C4828D" w:rsidR="001C091D" w:rsidRDefault="00241DA4" w:rsidP="00C25EC2">
            <w:r>
              <w:t>21.950</w:t>
            </w:r>
          </w:p>
        </w:tc>
        <w:tc>
          <w:tcPr>
            <w:tcW w:w="1851" w:type="dxa"/>
          </w:tcPr>
          <w:p w14:paraId="6836B6F6" w14:textId="67946791" w:rsidR="001C091D" w:rsidRDefault="00241DA4" w:rsidP="00C25EC2">
            <w:r>
              <w:t>21.298</w:t>
            </w:r>
          </w:p>
        </w:tc>
        <w:tc>
          <w:tcPr>
            <w:tcW w:w="1630" w:type="dxa"/>
          </w:tcPr>
          <w:p w14:paraId="1615F9A0" w14:textId="11721C12" w:rsidR="001C091D" w:rsidRDefault="007608E4" w:rsidP="00C25EC2">
            <w:r>
              <w:t>19.094</w:t>
            </w:r>
          </w:p>
        </w:tc>
      </w:tr>
    </w:tbl>
    <w:p w14:paraId="032A95D4" w14:textId="4353FA11" w:rsidR="0011530E" w:rsidRPr="003368E3" w:rsidRDefault="003368E3" w:rsidP="00C25EC2">
      <w:pPr>
        <w:rPr>
          <w:sz w:val="16"/>
          <w:szCs w:val="18"/>
        </w:rPr>
      </w:pPr>
      <w:r w:rsidRPr="003368E3">
        <w:rPr>
          <w:sz w:val="16"/>
          <w:szCs w:val="18"/>
        </w:rPr>
        <w:t xml:space="preserve">*340 obratovalnih dni </w:t>
      </w:r>
    </w:p>
    <w:p w14:paraId="1A5964FE" w14:textId="77777777" w:rsidR="003368E3" w:rsidRDefault="003368E3" w:rsidP="00C25EC2"/>
    <w:p w14:paraId="5BB52B10" w14:textId="49229E3E" w:rsidR="00CE5BA4" w:rsidRDefault="00CE5BA4" w:rsidP="00C25EC2">
      <w:r>
        <w:t>Primerjavo ponudnikov turbin so teko</w:t>
      </w:r>
      <w:r w:rsidR="00D657D2">
        <w:t>m</w:t>
      </w:r>
      <w:r>
        <w:t xml:space="preserve"> priprave bazičnega inženiringa pripravili pri Hugo Petersenu</w:t>
      </w:r>
      <w:r w:rsidR="00886A55">
        <w:t xml:space="preserve">, dokument C2078-V400-03 je dodan kot priloga </w:t>
      </w:r>
      <w:r w:rsidR="0040117A">
        <w:t>4.</w:t>
      </w:r>
    </w:p>
    <w:p w14:paraId="443C00C6" w14:textId="77777777" w:rsidR="00980A37" w:rsidRDefault="00980A37" w:rsidP="00C25EC2"/>
    <w:p w14:paraId="280C4D06" w14:textId="47FFF452" w:rsidR="00980A37" w:rsidRDefault="00980A37" w:rsidP="00C25EC2">
      <w:r>
        <w:t xml:space="preserve">Pomemben dejavnik pri izboru turbine je tudi kapaciteta kondenzatorja. Skupaj s Hugo Petersenom smo določili, da naj bo maksimalna kapaciteta kondenzacijskega konca turbine 15 t/h, saj s tem omogočamo široko fleksibilnost pri potencialnih izpadih pri porabnikih pare. Minimalna kapaciteta je odvisna od proizvajalca turbine. </w:t>
      </w:r>
      <w:r w:rsidR="00313169">
        <w:t xml:space="preserve">TTK in TGM sta v osnovi ponudila turbino z minimalno kapaciteto 1,1 oz. 1,2 t/h, medtem ko je Siemens ponujal turbino z </w:t>
      </w:r>
      <w:r w:rsidR="000D6E50">
        <w:t xml:space="preserve">zahtevano količino pare za kondenzacijo 3,6 t/h. Po pogovoru s tehnično ekipo Siemensa, smo dobili potrditev, da </w:t>
      </w:r>
      <w:r w:rsidR="00227024">
        <w:t xml:space="preserve">lahko nemško izvedenko Siemensove turbine prilagodijo in omogočijo minimalno kapaciteto kondenzacijskega konca pri 1 t/h, medtem ko tega pri indijski varianti niso zmožni narediti in ostaja pri 3,6 t/h. </w:t>
      </w:r>
    </w:p>
    <w:p w14:paraId="0DC17F38" w14:textId="77777777" w:rsidR="00CE5BA4" w:rsidRDefault="00CE5BA4" w:rsidP="00C25EC2"/>
    <w:p w14:paraId="11DAC80F" w14:textId="5FEB29F3" w:rsidR="008B2910" w:rsidRDefault="00A7458E" w:rsidP="00C25EC2">
      <w:r>
        <w:t xml:space="preserve">Za samo postavitev turbine je potrebno </w:t>
      </w:r>
      <w:r w:rsidR="001922EF">
        <w:t xml:space="preserve">zagotoviti ustrezen prostor. Glede na stanje v Cinkarni, primernega prostora ni, zato smo znotraj projekta predvideli tudi postavitev turbinske strojnice. </w:t>
      </w:r>
      <w:r w:rsidR="00091959">
        <w:t>Predvideno je, da bi bila le ta locirana na mestu</w:t>
      </w:r>
      <w:r w:rsidR="00BC09DB">
        <w:t xml:space="preserve"> ob proizvodnji kisline</w:t>
      </w:r>
      <w:r w:rsidR="00091959">
        <w:t>, kjer sedaj stojita stara betonska hladilna stolpa</w:t>
      </w:r>
      <w:r w:rsidR="00BC09DB">
        <w:t>, ki že leta nista v uporabi</w:t>
      </w:r>
      <w:r w:rsidR="00F861D1">
        <w:t xml:space="preserve"> kot hladilna stolpa</w:t>
      </w:r>
      <w:r w:rsidR="00BC09DB">
        <w:t xml:space="preserve">. Eden izmed njiju služi kot glušnik pare, zato je potrebno pri projektiranju nove strojnice predvideti tudi nov </w:t>
      </w:r>
      <w:r w:rsidR="00A42B33">
        <w:t>dušilec zvoka</w:t>
      </w:r>
      <w:r w:rsidR="00BC09DB">
        <w:t xml:space="preserve"> za primer, če bi bilo potrebno paro</w:t>
      </w:r>
      <w:r w:rsidR="00AE75C6">
        <w:t xml:space="preserve"> kdaj</w:t>
      </w:r>
      <w:r w:rsidR="00BC09DB">
        <w:t xml:space="preserve"> izpuščati v ozračje. </w:t>
      </w:r>
      <w:r w:rsidR="00ED665A">
        <w:t xml:space="preserve">Predvideno mesto postavitve nove turbinske strojnice je prikazano z zeleno barvo na sliki 1. </w:t>
      </w:r>
      <w:r w:rsidR="00817EA6">
        <w:t xml:space="preserve">Predvidena velikost objekta je 25 </w:t>
      </w:r>
      <w:r w:rsidR="00817EA6" w:rsidRPr="00817EA6">
        <w:rPr>
          <w:rFonts w:asciiTheme="minorHAnsi" w:hAnsiTheme="minorHAnsi" w:cstheme="minorHAnsi"/>
        </w:rPr>
        <w:t>×</w:t>
      </w:r>
      <w:r w:rsidR="00817EA6">
        <w:t xml:space="preserve"> 13 m. </w:t>
      </w:r>
    </w:p>
    <w:p w14:paraId="2B8534CF" w14:textId="77777777" w:rsidR="00792E7D" w:rsidRDefault="00792E7D" w:rsidP="00C25EC2"/>
    <w:p w14:paraId="713B114E" w14:textId="77777777" w:rsidR="002B6174" w:rsidRDefault="00ED665A" w:rsidP="002B6174">
      <w:pPr>
        <w:keepNext/>
        <w:jc w:val="center"/>
      </w:pPr>
      <w:r>
        <w:rPr>
          <w:noProof/>
        </w:rPr>
        <w:drawing>
          <wp:inline distT="0" distB="0" distL="0" distR="0" wp14:anchorId="507EEAFD" wp14:editId="64C1335D">
            <wp:extent cx="5766667" cy="3600000"/>
            <wp:effectExtent l="0" t="0" r="5715" b="635"/>
            <wp:docPr id="766444993" name="Slika 1" descr="Slika, ki vsebuje besede na prostem, vozlišče, urbanistično oblikovanje, prometni koridor&#10;&#10;Opis je samodejno ustvarj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66444993" name="Slika 1" descr="Slika, ki vsebuje besede na prostem, vozlišče, urbanistično oblikovanje, prometni koridor&#10;&#10;Opis je samodejno ustvarjen"/>
                    <pic:cNvPicPr/>
                  </pic:nvPicPr>
                  <pic:blipFill>
                    <a:blip r:embed="rId16"/>
                    <a:stretch>
                      <a:fillRect/>
                    </a:stretch>
                  </pic:blipFill>
                  <pic:spPr>
                    <a:xfrm>
                      <a:off x="0" y="0"/>
                      <a:ext cx="5766667" cy="3600000"/>
                    </a:xfrm>
                    <a:prstGeom prst="rect">
                      <a:avLst/>
                    </a:prstGeom>
                  </pic:spPr>
                </pic:pic>
              </a:graphicData>
            </a:graphic>
          </wp:inline>
        </w:drawing>
      </w:r>
    </w:p>
    <w:p w14:paraId="14F7937F" w14:textId="69F0CA98" w:rsidR="00ED665A" w:rsidRPr="002B6174" w:rsidRDefault="002B6174" w:rsidP="002B6174">
      <w:pPr>
        <w:pStyle w:val="Napis"/>
        <w:jc w:val="center"/>
        <w:rPr>
          <w:b/>
          <w:bCs/>
          <w:i w:val="0"/>
          <w:iCs w:val="0"/>
          <w:color w:val="000000" w:themeColor="text1"/>
        </w:rPr>
      </w:pPr>
      <w:bookmarkStart w:id="11" w:name="_Toc155769261"/>
      <w:r w:rsidRPr="002B6174">
        <w:rPr>
          <w:b/>
          <w:bCs/>
          <w:i w:val="0"/>
          <w:iCs w:val="0"/>
          <w:color w:val="000000" w:themeColor="text1"/>
        </w:rPr>
        <w:t xml:space="preserve">Slika </w:t>
      </w:r>
      <w:r w:rsidRPr="002B6174">
        <w:rPr>
          <w:b/>
          <w:bCs/>
          <w:i w:val="0"/>
          <w:iCs w:val="0"/>
          <w:color w:val="000000" w:themeColor="text1"/>
        </w:rPr>
        <w:fldChar w:fldCharType="begin"/>
      </w:r>
      <w:r w:rsidRPr="002B6174">
        <w:rPr>
          <w:b/>
          <w:bCs/>
          <w:i w:val="0"/>
          <w:iCs w:val="0"/>
          <w:color w:val="000000" w:themeColor="text1"/>
        </w:rPr>
        <w:instrText xml:space="preserve"> SEQ Slika \* ARABIC </w:instrText>
      </w:r>
      <w:r w:rsidRPr="002B6174">
        <w:rPr>
          <w:b/>
          <w:bCs/>
          <w:i w:val="0"/>
          <w:iCs w:val="0"/>
          <w:color w:val="000000" w:themeColor="text1"/>
        </w:rPr>
        <w:fldChar w:fldCharType="separate"/>
      </w:r>
      <w:r w:rsidR="00692815">
        <w:rPr>
          <w:b/>
          <w:bCs/>
          <w:i w:val="0"/>
          <w:iCs w:val="0"/>
          <w:noProof/>
          <w:color w:val="000000" w:themeColor="text1"/>
        </w:rPr>
        <w:t>1</w:t>
      </w:r>
      <w:r w:rsidRPr="002B6174">
        <w:rPr>
          <w:b/>
          <w:bCs/>
          <w:i w:val="0"/>
          <w:iCs w:val="0"/>
          <w:color w:val="000000" w:themeColor="text1"/>
        </w:rPr>
        <w:fldChar w:fldCharType="end"/>
      </w:r>
      <w:r w:rsidRPr="002B6174">
        <w:rPr>
          <w:b/>
          <w:bCs/>
          <w:i w:val="0"/>
          <w:iCs w:val="0"/>
          <w:color w:val="000000" w:themeColor="text1"/>
        </w:rPr>
        <w:t>: Predvideno mesto postavitve turbinske strojnice</w:t>
      </w:r>
      <w:bookmarkEnd w:id="11"/>
    </w:p>
    <w:p w14:paraId="4AEBA6E8" w14:textId="2EBC37F1" w:rsidR="00C40C81" w:rsidRDefault="00C40C81" w:rsidP="006C75AB">
      <w:r>
        <w:t xml:space="preserve">S ponudniki turbin smo govorili tudi o obratovalnih stroških. Pravijo, da </w:t>
      </w:r>
      <w:r w:rsidR="0076075D">
        <w:t xml:space="preserve">stroška ni mogoče vnaprej opredeliti, predlagajo pa podpis dolgoletne vzdrževalne pogodbe. Generalno velja, da se vsako leto izvede revizija turbine, ki traja </w:t>
      </w:r>
      <w:r w:rsidR="00D61036">
        <w:t xml:space="preserve">5–7 dni, zelo </w:t>
      </w:r>
      <w:r w:rsidR="00D61036">
        <w:lastRenderedPageBreak/>
        <w:t xml:space="preserve">površno ocenjen stroške takšne revizije je 50.000 €. Vsako osmo leto se izvede generalni remont turbine, ki traja 25–30 dni. </w:t>
      </w:r>
      <w:r w:rsidR="00A96FCF">
        <w:t xml:space="preserve">Strošek je odvisen od obrabe komponent, površno pa smo ga skupaj z dobavitelji ocenili na 200.000 €. </w:t>
      </w:r>
      <w:r w:rsidR="00D61036">
        <w:t xml:space="preserve"> </w:t>
      </w:r>
    </w:p>
    <w:p w14:paraId="31150D93" w14:textId="77777777" w:rsidR="00C40C81" w:rsidRDefault="00C40C81" w:rsidP="006C75AB"/>
    <w:p w14:paraId="702CDAE4" w14:textId="4D6EDCAF" w:rsidR="006C75AB" w:rsidRPr="006C75AB" w:rsidRDefault="001B3A9C" w:rsidP="006C75AB">
      <w:r>
        <w:t>Iz dobljenih ponudb za turbine so bili razvidni tudi dobavni roki. Od vseh segmentov projekta, je prav pri turbini dobavni rok najdaljši. Odvisno od dobavitelja, se dobavni rok giblje med 14 in 18 meseci</w:t>
      </w:r>
      <w:r w:rsidR="00E95F2D">
        <w:t xml:space="preserve">. </w:t>
      </w:r>
    </w:p>
    <w:p w14:paraId="4E70D069" w14:textId="0695639C" w:rsidR="006E35DC" w:rsidRDefault="00D4595B" w:rsidP="00195264">
      <w:pPr>
        <w:pStyle w:val="Naslov2"/>
      </w:pPr>
      <w:bookmarkStart w:id="12" w:name="_Toc156390252"/>
      <w:r>
        <w:t>Razvod pare in porabniki nizkotlačne pare</w:t>
      </w:r>
      <w:bookmarkEnd w:id="12"/>
    </w:p>
    <w:p w14:paraId="152A8B7B" w14:textId="47D351BD" w:rsidR="00D52007" w:rsidRDefault="005F1EF6" w:rsidP="006E35DC">
      <w:r>
        <w:t>V sklopu projekta je predvidena vgradnja turbine z dvema odjemoma. Prvi pri višjem tlaku, ki bo zadostil potrebe sušenja, predsušenja in vaku</w:t>
      </w:r>
      <w:r w:rsidR="00AC2C2C">
        <w:t>u</w:t>
      </w:r>
      <w:r>
        <w:t xml:space="preserve">mskega hlajenja ter drugi pri nižjem tlaku, ki bo zadostil večinoma šaržnim porabnikom nizkotlačne pare. </w:t>
      </w:r>
      <w:r w:rsidR="00D52007">
        <w:t>Paro pri obeh tlačnih nivojih je potrebno nadalje do porabnikov distribuirati po ločenih parovodih. Predvideno je, da bo visokotlačna para distribuirana po obstoječem parovodu, za nizkotlačno paro pa je predvidena izgradnja novega parovoda.</w:t>
      </w:r>
      <w:r w:rsidR="00EF2E29">
        <w:t xml:space="preserve"> </w:t>
      </w:r>
      <w:r w:rsidR="00D52007">
        <w:t xml:space="preserve"> </w:t>
      </w:r>
    </w:p>
    <w:p w14:paraId="532C1445" w14:textId="77777777" w:rsidR="00D52007" w:rsidRDefault="00D52007" w:rsidP="006E35DC"/>
    <w:p w14:paraId="13540A56" w14:textId="36AB5353" w:rsidR="00141327" w:rsidRDefault="005F1EF6" w:rsidP="006E35DC">
      <w:r>
        <w:t xml:space="preserve">Da bi popolnoma izkoristili potencial </w:t>
      </w:r>
      <w:r w:rsidR="00141327">
        <w:t>oz. izplen turbine smo morali najprej definirati nivo odjema iz turbine.</w:t>
      </w:r>
      <w:r w:rsidR="00D52007">
        <w:t xml:space="preserve"> </w:t>
      </w:r>
      <w:r w:rsidR="00EF2E29">
        <w:t xml:space="preserve">Ta je odvisen od padca tlaka znotraj parovoda. Za ta del aktivnosti smo intenzivno sodelovali s podjetjem IEM, ki je pripravilo tudi poročilo o </w:t>
      </w:r>
      <w:r w:rsidR="004078CD">
        <w:t xml:space="preserve">svetovanju tekom dosedanje faze projekta. Poročilo je priloženo kot priloga </w:t>
      </w:r>
      <w:r w:rsidR="0040117A">
        <w:t>5</w:t>
      </w:r>
      <w:r w:rsidR="004078CD">
        <w:t>.</w:t>
      </w:r>
    </w:p>
    <w:p w14:paraId="3F190824" w14:textId="77777777" w:rsidR="004078CD" w:rsidRDefault="004078CD" w:rsidP="006E35DC"/>
    <w:p w14:paraId="0B6398CB" w14:textId="7D6BF84D" w:rsidR="00C50F4A" w:rsidRPr="00931352" w:rsidRDefault="004078CD" w:rsidP="006E35DC">
      <w:r>
        <w:t xml:space="preserve">Ob pregledu obstoječega parovoda, po katerem bi v prihodnjem vodili paro zgolj do porabnikov visokotlačne pare je bilo ugotovljeno, da mora biti odjem iz turbine pri 20 bar, da zagotovimo tlak pri porabnikih pri 18 bar. </w:t>
      </w:r>
      <w:r w:rsidR="00E91F16">
        <w:t>Za potrebe distribucije nizkotlačne pare je potrebno zgraditi nov parovod. Predvideli smo idejno traso</w:t>
      </w:r>
      <w:r w:rsidR="00864FFC">
        <w:t xml:space="preserve">, ki je prikazana na sliki 2. </w:t>
      </w:r>
      <w:r w:rsidR="008357DB">
        <w:t>Predviden je nov parovod dimenzije DN 300 od novo postavljene turbinske strojnice (postavljene na mestu starih betonskih hladilnih stolpov)</w:t>
      </w:r>
      <w:r w:rsidR="00931352">
        <w:t>, ki se pri 1000 m</w:t>
      </w:r>
      <w:r w:rsidR="00931352">
        <w:rPr>
          <w:vertAlign w:val="superscript"/>
        </w:rPr>
        <w:t>3</w:t>
      </w:r>
      <w:r w:rsidR="00931352">
        <w:t xml:space="preserve"> bazenu na črnem delu priključi na nov načrtovan tehnološki most (projekt, ki ga vodi Peter Planinšek).</w:t>
      </w:r>
      <w:r w:rsidR="00D4513D">
        <w:t xml:space="preserve"> Nov parovod bi vodili do dela stavbe, kjer je hranilnik pare, nato skozi stavbo do južne fasade</w:t>
      </w:r>
      <w:r w:rsidR="00C93357">
        <w:t xml:space="preserve">. Nadalje je parovod DN 200 predviden po južni steni stavbe proizvodnje titanovega dioksida z odcepi do posameznih porabnikov. Preračunano je, da bo padec tlaka znotraj takšnega parovoda 0,5 bar. Za potrebe odjema iz turbine smo predpostavili padec tlaka v višini 1 bar. </w:t>
      </w:r>
      <w:r w:rsidR="00DD1AFE">
        <w:t xml:space="preserve">IEM je pripravil tudi projektantsko oceno stroškov za nov parovod, ki znaša </w:t>
      </w:r>
      <w:r w:rsidR="00C260A5">
        <w:t xml:space="preserve">400.000 €. </w:t>
      </w:r>
    </w:p>
    <w:p w14:paraId="52EF7643" w14:textId="77777777" w:rsidR="005F1EF6" w:rsidRDefault="005F1EF6" w:rsidP="006E35DC"/>
    <w:p w14:paraId="5E739B18" w14:textId="77777777" w:rsidR="00753552" w:rsidRDefault="00C50F4A" w:rsidP="00753552">
      <w:pPr>
        <w:keepNext/>
      </w:pPr>
      <w:r>
        <w:rPr>
          <w:noProof/>
        </w:rPr>
        <w:drawing>
          <wp:inline distT="0" distB="0" distL="0" distR="0" wp14:anchorId="62988F38" wp14:editId="2A8836E3">
            <wp:extent cx="6193155" cy="1661160"/>
            <wp:effectExtent l="0" t="0" r="0" b="0"/>
            <wp:docPr id="470418457" name="Slika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0418457" name=""/>
                    <pic:cNvPicPr/>
                  </pic:nvPicPr>
                  <pic:blipFill>
                    <a:blip r:embed="rId17"/>
                    <a:stretch>
                      <a:fillRect/>
                    </a:stretch>
                  </pic:blipFill>
                  <pic:spPr>
                    <a:xfrm>
                      <a:off x="0" y="0"/>
                      <a:ext cx="6193155" cy="1661160"/>
                    </a:xfrm>
                    <a:prstGeom prst="rect">
                      <a:avLst/>
                    </a:prstGeom>
                  </pic:spPr>
                </pic:pic>
              </a:graphicData>
            </a:graphic>
          </wp:inline>
        </w:drawing>
      </w:r>
    </w:p>
    <w:p w14:paraId="126E2EFE" w14:textId="3A6F3125" w:rsidR="00864FFC" w:rsidRPr="00753552" w:rsidRDefault="00753552" w:rsidP="00753552">
      <w:pPr>
        <w:pStyle w:val="Napis"/>
        <w:jc w:val="center"/>
        <w:rPr>
          <w:b/>
          <w:bCs/>
          <w:i w:val="0"/>
          <w:iCs w:val="0"/>
          <w:color w:val="000000" w:themeColor="text1"/>
        </w:rPr>
      </w:pPr>
      <w:bookmarkStart w:id="13" w:name="_Toc155769262"/>
      <w:r w:rsidRPr="00753552">
        <w:rPr>
          <w:b/>
          <w:bCs/>
          <w:i w:val="0"/>
          <w:iCs w:val="0"/>
          <w:color w:val="000000" w:themeColor="text1"/>
        </w:rPr>
        <w:t xml:space="preserve">Slika </w:t>
      </w:r>
      <w:r w:rsidRPr="00753552">
        <w:rPr>
          <w:b/>
          <w:bCs/>
          <w:i w:val="0"/>
          <w:iCs w:val="0"/>
          <w:color w:val="000000" w:themeColor="text1"/>
        </w:rPr>
        <w:fldChar w:fldCharType="begin"/>
      </w:r>
      <w:r w:rsidRPr="00753552">
        <w:rPr>
          <w:b/>
          <w:bCs/>
          <w:i w:val="0"/>
          <w:iCs w:val="0"/>
          <w:color w:val="000000" w:themeColor="text1"/>
        </w:rPr>
        <w:instrText xml:space="preserve"> SEQ Slika \* ARABIC </w:instrText>
      </w:r>
      <w:r w:rsidRPr="00753552">
        <w:rPr>
          <w:b/>
          <w:bCs/>
          <w:i w:val="0"/>
          <w:iCs w:val="0"/>
          <w:color w:val="000000" w:themeColor="text1"/>
        </w:rPr>
        <w:fldChar w:fldCharType="separate"/>
      </w:r>
      <w:r w:rsidR="00692815">
        <w:rPr>
          <w:b/>
          <w:bCs/>
          <w:i w:val="0"/>
          <w:iCs w:val="0"/>
          <w:noProof/>
          <w:color w:val="000000" w:themeColor="text1"/>
        </w:rPr>
        <w:t>2</w:t>
      </w:r>
      <w:r w:rsidRPr="00753552">
        <w:rPr>
          <w:b/>
          <w:bCs/>
          <w:i w:val="0"/>
          <w:iCs w:val="0"/>
          <w:color w:val="000000" w:themeColor="text1"/>
        </w:rPr>
        <w:fldChar w:fldCharType="end"/>
      </w:r>
      <w:r w:rsidRPr="00753552">
        <w:rPr>
          <w:b/>
          <w:bCs/>
          <w:i w:val="0"/>
          <w:iCs w:val="0"/>
          <w:color w:val="000000" w:themeColor="text1"/>
        </w:rPr>
        <w:t>: Idejna trasa parovoda za nizkotlačno paro</w:t>
      </w:r>
      <w:bookmarkEnd w:id="13"/>
    </w:p>
    <w:p w14:paraId="1F0B7F88" w14:textId="3CE9BF04" w:rsidR="005A7275" w:rsidRDefault="00C93357" w:rsidP="006E35DC">
      <w:r>
        <w:t xml:space="preserve">Preverili smo tudi šaržne porabnike </w:t>
      </w:r>
      <w:r w:rsidR="00B058E1">
        <w:t xml:space="preserve">pare znotraj proizvodnje titanovega dioksida s ciljem, da definiramo, kateri izmed njih potrebuje nizkotlačno paro pri najvišjem tlaku. Ugotovljeno je bilo, da je potreben tlak za izvedbo hidrolize in šaržno kemične obdelave </w:t>
      </w:r>
      <w:r w:rsidR="00BA1F0E">
        <w:t xml:space="preserve">5 bar. V primeru, da tlak dodatno znižujemo, se podaljšajo šarže pri postopku, kar pa zniža kapaciteto pri tem postopku. </w:t>
      </w:r>
      <w:r w:rsidR="00282BC9">
        <w:t xml:space="preserve">Poizkusili smo z znižanjem tlaka pri hidrolizi in ugotovili, da se šarža ob znižanem tlaku na 3,5 barpodaljša za 20 minut. </w:t>
      </w:r>
      <w:r w:rsidR="00BA1F0E">
        <w:t>Zato smo za odjem iz turbine predvideli tlak 6 bar</w:t>
      </w:r>
      <w:r w:rsidR="00282BC9">
        <w:t>, kar zagotavlja tlak</w:t>
      </w:r>
      <w:r w:rsidR="00BE7484">
        <w:t xml:space="preserve"> 5 bar pri porabnikih. </w:t>
      </w:r>
    </w:p>
    <w:p w14:paraId="7E0A4445" w14:textId="77777777" w:rsidR="00BA1F0E" w:rsidRDefault="00BA1F0E" w:rsidP="006E35DC"/>
    <w:p w14:paraId="6AB65BBB" w14:textId="66A23A34" w:rsidR="005A7275" w:rsidRDefault="00BA1F0E" w:rsidP="006E35DC">
      <w:r>
        <w:t xml:space="preserve">Hranilnik pare bi bil še vedno napajan z visokotlačno paro, kar zagotovi dodatno varnost in </w:t>
      </w:r>
      <w:r w:rsidR="00DD1AFE">
        <w:t xml:space="preserve">količino pare za porabnike, hkrati pa s takšnim posegom tudi najmanj možno posegamo v parni sistem. </w:t>
      </w:r>
    </w:p>
    <w:p w14:paraId="444044BF" w14:textId="6022F5A6" w:rsidR="005B40C9" w:rsidRDefault="005B40C9" w:rsidP="00195264">
      <w:pPr>
        <w:pStyle w:val="Naslov2"/>
      </w:pPr>
      <w:bookmarkStart w:id="14" w:name="_Toc156390253"/>
      <w:r>
        <w:t>Gradbena dela, strojne inštalacije in elektroinštalacije</w:t>
      </w:r>
      <w:bookmarkEnd w:id="14"/>
      <w:r>
        <w:t xml:space="preserve"> </w:t>
      </w:r>
    </w:p>
    <w:p w14:paraId="205599DD" w14:textId="7EBBFAF5" w:rsidR="00E22DCA" w:rsidRDefault="005B40C9" w:rsidP="005B40C9">
      <w:r>
        <w:t xml:space="preserve">V tem segmentu smo prav tako sodelovali s podjetjem IEM, ki je </w:t>
      </w:r>
      <w:r w:rsidR="00361ADC">
        <w:t>izvajalo projektantske storitve</w:t>
      </w:r>
      <w:r>
        <w:t xml:space="preserve"> pri vgradnji kondenzacijske turbine v podjetju Tanin Sevnica</w:t>
      </w:r>
      <w:r w:rsidR="006E0C6E">
        <w:t xml:space="preserve"> v letu 2022</w:t>
      </w:r>
      <w:r>
        <w:t xml:space="preserve">. </w:t>
      </w:r>
      <w:r w:rsidR="000B6283">
        <w:t>Glede na naše potrebe</w:t>
      </w:r>
      <w:r w:rsidR="006E0C6E">
        <w:t xml:space="preserve"> in nedavne izkušnje so pripravili </w:t>
      </w:r>
      <w:r w:rsidR="007A7FD7">
        <w:t>projektantsko oceno za potrebna dela. Znotraj gradbenih del so zajeli rušenje starih betonskih stolpov in postavitev nove turbinske strojnice.</w:t>
      </w:r>
      <w:r w:rsidR="006C551B">
        <w:t xml:space="preserve"> V sklopu strojnih inštalacij je vključen nov parovod</w:t>
      </w:r>
      <w:r w:rsidR="00A303AE">
        <w:t xml:space="preserve"> z vsemi armaturami, povezava od proizvodnje pare do turbinske strojnice</w:t>
      </w:r>
      <w:r w:rsidR="0083123C">
        <w:t xml:space="preserve"> in potrebna strojna oprema v novi strojnici. Pri elektroinštalacijah je zajet</w:t>
      </w:r>
      <w:r w:rsidR="002A6F57">
        <w:t xml:space="preserve">a povezava med turbino in razdelilno postajo pri </w:t>
      </w:r>
      <w:r w:rsidR="002A6F57">
        <w:lastRenderedPageBreak/>
        <w:t>procesu kisline</w:t>
      </w:r>
      <w:r w:rsidR="006249B6">
        <w:t xml:space="preserve"> ter elektro oprema za vgradnjo turbine. Vse postavke so naštete in cenovno ovrednotene v poročilu svetovanja podjetja IEM, ki je dodano kot priloga </w:t>
      </w:r>
      <w:r w:rsidR="0040117A">
        <w:t>5</w:t>
      </w:r>
      <w:r w:rsidR="006249B6">
        <w:t xml:space="preserve">. </w:t>
      </w:r>
    </w:p>
    <w:p w14:paraId="4F0A024B" w14:textId="1A05CF07" w:rsidR="004E335C" w:rsidRDefault="004E335C" w:rsidP="00195264">
      <w:pPr>
        <w:pStyle w:val="Naslov2"/>
      </w:pPr>
      <w:bookmarkStart w:id="15" w:name="_Toc156390254"/>
      <w:r>
        <w:t>Priprava demineralizirane vode</w:t>
      </w:r>
      <w:bookmarkEnd w:id="15"/>
    </w:p>
    <w:p w14:paraId="30F24834" w14:textId="6EF2A6F2" w:rsidR="00E64A9C" w:rsidRDefault="00E64A9C" w:rsidP="00E64A9C">
      <w:r>
        <w:t xml:space="preserve">Za delovanje turbine je ena izmed zahtev tudi vsebnost silicija v proizvedeni pari. </w:t>
      </w:r>
      <w:r w:rsidR="006E3D80">
        <w:t>V primeru povišanih vrednosti SiO</w:t>
      </w:r>
      <w:r w:rsidR="006E3D80">
        <w:rPr>
          <w:vertAlign w:val="subscript"/>
        </w:rPr>
        <w:t>2</w:t>
      </w:r>
      <w:r w:rsidR="006E3D80">
        <w:t xml:space="preserve"> v pari, se le ta odlaga na lopaticah znotraj turbine, kar pa lahko vodi v </w:t>
      </w:r>
      <w:r w:rsidR="003A0916">
        <w:t xml:space="preserve">decentralizacijo </w:t>
      </w:r>
      <w:r w:rsidR="00B07559">
        <w:t>osi turbine in povzroči škodo na napravi. Dobavitelji naprave zahtevajo vsebnost SiO</w:t>
      </w:r>
      <w:r w:rsidR="00B07559">
        <w:rPr>
          <w:vertAlign w:val="subscript"/>
        </w:rPr>
        <w:t>2</w:t>
      </w:r>
      <w:r w:rsidR="00B07559">
        <w:t xml:space="preserve"> v demineralizirani vodi, ki se uporablja za proizvodnjo pare &lt;0,05 mg/L. </w:t>
      </w:r>
      <w:r w:rsidR="005235A5">
        <w:t>Ker takšne kvalitete vode z obstoječo opremo ne moremo zagotoviti</w:t>
      </w:r>
      <w:r w:rsidR="00375065">
        <w:t xml:space="preserve">, smo predvideli tudi postavitev nove naprave v Pripravi vode. </w:t>
      </w:r>
      <w:r w:rsidR="00F60BE7">
        <w:t xml:space="preserve">Naprava bi bila postavljena </w:t>
      </w:r>
      <w:r w:rsidR="00375065">
        <w:t>za linijo demineralizacije</w:t>
      </w:r>
      <w:r w:rsidR="00D16385">
        <w:t xml:space="preserve">, predno gre voda v rezervoar, ki je namenjen črpanju vode za proizvodnjo pare. Obravnavali smo tri tehnike in sicer elektrodeionizacijo, </w:t>
      </w:r>
      <w:r w:rsidR="00A47458">
        <w:t xml:space="preserve">reverzno osmozo in ionsko izmenjavo. </w:t>
      </w:r>
    </w:p>
    <w:p w14:paraId="5A922127" w14:textId="77777777" w:rsidR="0020124B" w:rsidRDefault="0020124B" w:rsidP="00E64A9C"/>
    <w:p w14:paraId="55906F12" w14:textId="389B0CE9" w:rsidR="0020124B" w:rsidRDefault="0020124B" w:rsidP="00E64A9C">
      <w:r>
        <w:t>Pri pogovorih z dobavitelji opreme smo kot osnovo predložili dve možnosti</w:t>
      </w:r>
      <w:r w:rsidR="001A167D">
        <w:t>, dva vodna vira</w:t>
      </w:r>
      <w:r>
        <w:t xml:space="preserve"> in sicer demineralizirano vodo pripravljeno v obstoječi Pripravi vode in demineralizirano vodo pripravljeno v</w:t>
      </w:r>
      <w:r w:rsidR="001020E3">
        <w:t xml:space="preserve"> primeru prehoda na vodo iz CČN Celje. Primernejša tehnika za čiščenje obeh tipov vod je elektrodeionizacija. Predvidena investicija v takšno naprav</w:t>
      </w:r>
      <w:r w:rsidR="001A167D">
        <w:t>o</w:t>
      </w:r>
      <w:r w:rsidR="001020E3">
        <w:t xml:space="preserve"> je 40</w:t>
      </w:r>
      <w:r w:rsidR="00785F72">
        <w:t>1</w:t>
      </w:r>
      <w:r w:rsidR="001020E3">
        <w:t>.</w:t>
      </w:r>
      <w:r w:rsidR="00785F72">
        <w:t>5</w:t>
      </w:r>
      <w:r w:rsidR="001020E3">
        <w:t>00 €</w:t>
      </w:r>
      <w:r w:rsidR="00785F72">
        <w:t xml:space="preserve">, razgovore pa smo izvedli z dvema ponudnikoma takšnih naprav (Lenntech, Kolektor). </w:t>
      </w:r>
      <w:r w:rsidR="00735378">
        <w:t xml:space="preserve">Za primerjavo, potrebna investicija v primeru odločitve za ionsko izmenjavo je 235.000 €. </w:t>
      </w:r>
    </w:p>
    <w:p w14:paraId="44FAAE04" w14:textId="77777777" w:rsidR="00482D65" w:rsidRDefault="00482D65" w:rsidP="00E64A9C"/>
    <w:p w14:paraId="79054E8E" w14:textId="16A6F304" w:rsidR="00482D65" w:rsidRDefault="00482D65" w:rsidP="00E64A9C">
      <w:r>
        <w:t xml:space="preserve">Zaradi primernosti tehnike za obstoječi tip </w:t>
      </w:r>
      <w:r w:rsidR="00445BEC">
        <w:t>tehnološke vode in tudi vode iz CČN Celje, je predlagana rešitev elektrodeionizacija</w:t>
      </w:r>
      <w:r w:rsidR="00054AE5">
        <w:t xml:space="preserve">, ki je tudi upoštevana v skupni vrednosti investicije in študiji izvedljivosti. </w:t>
      </w:r>
      <w:r w:rsidR="00F52DA5">
        <w:t xml:space="preserve">Primerjava obeh tehnik je prikazana na sliki 3. </w:t>
      </w:r>
    </w:p>
    <w:p w14:paraId="7D48EC38" w14:textId="77777777" w:rsidR="0051338D" w:rsidRDefault="0051338D" w:rsidP="00E64A9C"/>
    <w:p w14:paraId="667DF762" w14:textId="77777777" w:rsidR="0051338D" w:rsidRDefault="00F52DA5" w:rsidP="0051338D">
      <w:pPr>
        <w:keepNext/>
      </w:pPr>
      <w:r>
        <w:object w:dxaOrig="12961" w:dyaOrig="9255" w14:anchorId="68E8FB4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6" type="#_x0000_t75" style="width:495.55pt;height:353.8pt" o:ole="">
            <v:imagedata r:id="rId18" o:title=""/>
          </v:shape>
          <o:OLEObject Type="Embed" ProgID="Visio.Drawing.15" ShapeID="_x0000_i1026" DrawAspect="Content" ObjectID="_1770796986" r:id="rId19"/>
        </w:object>
      </w:r>
    </w:p>
    <w:p w14:paraId="43387B8F" w14:textId="09BB6E08" w:rsidR="00F52DA5" w:rsidRPr="0051338D" w:rsidRDefault="0051338D" w:rsidP="0051338D">
      <w:pPr>
        <w:pStyle w:val="Napis"/>
        <w:jc w:val="center"/>
        <w:rPr>
          <w:b/>
          <w:bCs/>
          <w:i w:val="0"/>
          <w:iCs w:val="0"/>
          <w:color w:val="000000" w:themeColor="text1"/>
        </w:rPr>
      </w:pPr>
      <w:bookmarkStart w:id="16" w:name="_Toc155769263"/>
      <w:r w:rsidRPr="0051338D">
        <w:rPr>
          <w:b/>
          <w:bCs/>
          <w:i w:val="0"/>
          <w:iCs w:val="0"/>
          <w:color w:val="000000" w:themeColor="text1"/>
        </w:rPr>
        <w:t xml:space="preserve">Slika </w:t>
      </w:r>
      <w:r w:rsidRPr="0051338D">
        <w:rPr>
          <w:b/>
          <w:bCs/>
          <w:i w:val="0"/>
          <w:iCs w:val="0"/>
          <w:color w:val="000000" w:themeColor="text1"/>
        </w:rPr>
        <w:fldChar w:fldCharType="begin"/>
      </w:r>
      <w:r w:rsidRPr="0051338D">
        <w:rPr>
          <w:b/>
          <w:bCs/>
          <w:i w:val="0"/>
          <w:iCs w:val="0"/>
          <w:color w:val="000000" w:themeColor="text1"/>
        </w:rPr>
        <w:instrText xml:space="preserve"> SEQ Slika \* ARABIC </w:instrText>
      </w:r>
      <w:r w:rsidRPr="0051338D">
        <w:rPr>
          <w:b/>
          <w:bCs/>
          <w:i w:val="0"/>
          <w:iCs w:val="0"/>
          <w:color w:val="000000" w:themeColor="text1"/>
        </w:rPr>
        <w:fldChar w:fldCharType="separate"/>
      </w:r>
      <w:r w:rsidR="00692815">
        <w:rPr>
          <w:b/>
          <w:bCs/>
          <w:i w:val="0"/>
          <w:iCs w:val="0"/>
          <w:noProof/>
          <w:color w:val="000000" w:themeColor="text1"/>
        </w:rPr>
        <w:t>3</w:t>
      </w:r>
      <w:r w:rsidRPr="0051338D">
        <w:rPr>
          <w:b/>
          <w:bCs/>
          <w:i w:val="0"/>
          <w:iCs w:val="0"/>
          <w:color w:val="000000" w:themeColor="text1"/>
        </w:rPr>
        <w:fldChar w:fldCharType="end"/>
      </w:r>
      <w:r w:rsidRPr="0051338D">
        <w:rPr>
          <w:b/>
          <w:bCs/>
          <w:i w:val="0"/>
          <w:iCs w:val="0"/>
          <w:color w:val="000000" w:themeColor="text1"/>
        </w:rPr>
        <w:t>: Primerjava tehnik elektrodeionizacija in ionska izmenjava za izločanje SiO</w:t>
      </w:r>
      <w:r w:rsidRPr="0051338D">
        <w:rPr>
          <w:b/>
          <w:bCs/>
          <w:i w:val="0"/>
          <w:iCs w:val="0"/>
          <w:color w:val="000000" w:themeColor="text1"/>
          <w:vertAlign w:val="subscript"/>
        </w:rPr>
        <w:t>2</w:t>
      </w:r>
      <w:bookmarkEnd w:id="16"/>
    </w:p>
    <w:p w14:paraId="398B36E7" w14:textId="77777777" w:rsidR="00735378" w:rsidRDefault="00735378" w:rsidP="00E64A9C"/>
    <w:p w14:paraId="6EDFFECC" w14:textId="02B586A2" w:rsidR="00054AE5" w:rsidRDefault="00E12C34" w:rsidP="00E64A9C">
      <w:r>
        <w:t xml:space="preserve">Podrobneje je ta sklop opisan v idejni zasnovi, ki jo je pripravil Jaka Kugler in je dodana kot priloga </w:t>
      </w:r>
      <w:r w:rsidR="0040117A">
        <w:t>6</w:t>
      </w:r>
      <w:r>
        <w:t xml:space="preserve">. </w:t>
      </w:r>
    </w:p>
    <w:p w14:paraId="1744A7F6" w14:textId="77777777" w:rsidR="0051338D" w:rsidRPr="00F60BE7" w:rsidRDefault="0051338D" w:rsidP="00E64A9C"/>
    <w:p w14:paraId="24A6A4B4" w14:textId="3AB1013B" w:rsidR="004E335C" w:rsidRDefault="00083249" w:rsidP="00195264">
      <w:pPr>
        <w:pStyle w:val="Naslov2"/>
      </w:pPr>
      <w:bookmarkStart w:id="17" w:name="_Toc156390255"/>
      <w:r>
        <w:lastRenderedPageBreak/>
        <w:t>Potrebna dovoljenja za vgradnjo in zagon turbine</w:t>
      </w:r>
      <w:bookmarkEnd w:id="17"/>
      <w:r>
        <w:t xml:space="preserve"> </w:t>
      </w:r>
    </w:p>
    <w:p w14:paraId="30B34E53" w14:textId="6097C9E5" w:rsidR="000656A2" w:rsidRDefault="00687E15" w:rsidP="000656A2">
      <w:r>
        <w:t xml:space="preserve">Ob izvedbi projekta bo potrebno </w:t>
      </w:r>
      <w:r w:rsidR="00A9378B">
        <w:t xml:space="preserve">slediti tudi zakonodajnim zahtevam. Potrebna je pridobitev gradbenega dovoljenja za rušenje starih hladilnih stolpov in postavitev nove turbinske strojnice </w:t>
      </w:r>
      <w:r w:rsidR="00CF6A3A">
        <w:t xml:space="preserve">ter postavitev novega parovoda za nizkotlačno paro. Trenutno imamo s projektantskim podjetjem IEM d.o.o. sklenjeno krovno pogodbo za pripravo projektne dokumentacije, zato bi s pripravo DGD in PZI pričeli takoj po potrditvi izvedbe projekta. </w:t>
      </w:r>
    </w:p>
    <w:p w14:paraId="59BFAD98" w14:textId="77777777" w:rsidR="00CF6A3A" w:rsidRDefault="00CF6A3A" w:rsidP="000656A2"/>
    <w:p w14:paraId="4F3256B5" w14:textId="596F1EC1" w:rsidR="00CF6A3A" w:rsidRDefault="00FF1794" w:rsidP="000656A2">
      <w:r>
        <w:t>Manjša sprememba je potrebna tudi v okoljevarstvenem dovoljenju. Potrebno bo dopolniti opis naprave za proizvodnjo kisline in priprave vode v IED in uvesti spremembo po OP 177, kjer bo to potrebno. Najverjetneje bo potrebno dopolniti tudi ZZTO</w:t>
      </w:r>
      <w:r w:rsidR="00383B7D">
        <w:t xml:space="preserve"> zaradi proizvodnje elektrike (podobno kot pri </w:t>
      </w:r>
      <w:r w:rsidR="003D20F9">
        <w:t xml:space="preserve">sončnih elektrarnah) in pripraviti dodaten scenarij večje nesreče z naslova požarne varnosti. </w:t>
      </w:r>
    </w:p>
    <w:p w14:paraId="24489979" w14:textId="77777777" w:rsidR="00C764F2" w:rsidRDefault="00C764F2" w:rsidP="000656A2"/>
    <w:p w14:paraId="6185D553" w14:textId="082587F9" w:rsidR="00C764F2" w:rsidRPr="000656A2" w:rsidRDefault="00C764F2" w:rsidP="000656A2">
      <w:r>
        <w:t xml:space="preserve">Glede na sedanje </w:t>
      </w:r>
      <w:r w:rsidR="00B075C6">
        <w:t>omejitve v OVD, lahko letno proizvedemo maksimalno 205.000 t kisline. V kolikor se odločimo za vgradnjo turbine, si bomo želel</w:t>
      </w:r>
      <w:r w:rsidR="00A97D3D">
        <w:t xml:space="preserve">i le to izkoristiti v čim večji meri, </w:t>
      </w:r>
      <w:r w:rsidR="000A2BC7">
        <w:t xml:space="preserve">kar pomeni, da bo nivo proizvodnje kisline skozi celo leto na visokem nivoju in bomo maksimalno dovoljeno količino kisline presegli. Ob izvajanju sprememb v OVD bomo zajeli tudi povišanje </w:t>
      </w:r>
      <w:r w:rsidR="00E5282F">
        <w:t>letne proizvedene kisline</w:t>
      </w:r>
      <w:r w:rsidR="00706633">
        <w:t xml:space="preserve">. V kolikor bo mogoče bi maksimum določili pri 270.000 t/a, kar bi zadostilo tudi morebitnemu prihodnjemu dvigu proizvodnih kapacitet. </w:t>
      </w:r>
    </w:p>
    <w:p w14:paraId="29F89BFE" w14:textId="0B3D77E7" w:rsidR="00083249" w:rsidRDefault="00083249" w:rsidP="00195264">
      <w:pPr>
        <w:pStyle w:val="Naslov2"/>
      </w:pPr>
      <w:bookmarkStart w:id="18" w:name="_Toc156390256"/>
      <w:r>
        <w:t>Pridobivanje nepovratnih sredstev</w:t>
      </w:r>
      <w:bookmarkEnd w:id="18"/>
    </w:p>
    <w:p w14:paraId="3BE6D5B2" w14:textId="3DCDA1C2" w:rsidR="00C81540" w:rsidRPr="00C81540" w:rsidRDefault="00C81540" w:rsidP="00C81540">
      <w:r>
        <w:t xml:space="preserve">Vseskozi </w:t>
      </w:r>
      <w:r w:rsidR="00D03479">
        <w:t>potekajo tudi aktivnosti iskanja možnosti sofinanciranja projekta. Aktivnosti potekajo v sodelovanju s podjetjem NEC Cerknica,</w:t>
      </w:r>
      <w:r w:rsidR="00F93A54">
        <w:t xml:space="preserve"> preverjata se možnosti sofinanciranja projekta iz naslova ustreznih evropskih projektov </w:t>
      </w:r>
      <w:r w:rsidR="00F16DF7">
        <w:t xml:space="preserve">ter prav tako možnosti sofinanciranja s strani Republike Slovenije (npr. Ekosklad, ipd.). </w:t>
      </w:r>
      <w:r w:rsidR="005355BE">
        <w:t>Projekt se obravnava na rednih mesečnih sestankih s podjetjem NEC Cerknica,</w:t>
      </w:r>
      <w:r w:rsidR="00780BB7">
        <w:t xml:space="preserve"> stanje pa se spremlja v zapisnikih sestankov, ki so poslani tudi vodstvu podjetja.</w:t>
      </w:r>
      <w:r w:rsidR="00C94819">
        <w:t xml:space="preserve"> </w:t>
      </w:r>
    </w:p>
    <w:p w14:paraId="462B6AF3" w14:textId="0832CF88" w:rsidR="004F70A7" w:rsidRDefault="00083249" w:rsidP="00195264">
      <w:pPr>
        <w:pStyle w:val="Naslov2"/>
      </w:pPr>
      <w:bookmarkStart w:id="19" w:name="_Toc156390257"/>
      <w:r>
        <w:t>Vrednost investicije in študija izvedljivosti</w:t>
      </w:r>
      <w:bookmarkEnd w:id="19"/>
      <w:r>
        <w:t xml:space="preserve"> </w:t>
      </w:r>
    </w:p>
    <w:p w14:paraId="1C21DF2E" w14:textId="154A0641" w:rsidR="00F7099F" w:rsidRDefault="00E747B9" w:rsidP="00597EA2">
      <w:pPr>
        <w:pStyle w:val="Naslov3"/>
      </w:pPr>
      <w:bookmarkStart w:id="20" w:name="_Toc156390258"/>
      <w:r>
        <w:t>Vrednost investicije</w:t>
      </w:r>
      <w:bookmarkEnd w:id="20"/>
      <w:r>
        <w:t xml:space="preserve"> </w:t>
      </w:r>
    </w:p>
    <w:p w14:paraId="21CE8165" w14:textId="77777777" w:rsidR="00E747B9" w:rsidRDefault="00E747B9" w:rsidP="00E747B9"/>
    <w:p w14:paraId="6292A7E0" w14:textId="5A8785B9" w:rsidR="006D6735" w:rsidRDefault="00741CFB" w:rsidP="006D6735">
      <w:pPr>
        <w:rPr>
          <w:bCs/>
        </w:rPr>
      </w:pPr>
      <w:r>
        <w:t>Glede na ugotovitve iz prejšnjih poglavij, smo pripravili skupno vrednost investicije za proizvodnjo pare pri tlačnem nivoju 42 bar in vgradnjo parne kondenzacijske turbine</w:t>
      </w:r>
      <w:r w:rsidR="003A0188">
        <w:t xml:space="preserve">. </w:t>
      </w:r>
      <w:r w:rsidR="006D6735">
        <w:rPr>
          <w:bCs/>
        </w:rPr>
        <w:t xml:space="preserve">Skupna vrednost investicije je bila pripravljena na sledečih podlagah: </w:t>
      </w:r>
    </w:p>
    <w:p w14:paraId="2F3F1FE2" w14:textId="77777777" w:rsidR="006D6735" w:rsidRDefault="006D6735" w:rsidP="006D6735">
      <w:pPr>
        <w:numPr>
          <w:ilvl w:val="0"/>
          <w:numId w:val="27"/>
        </w:numPr>
        <w:rPr>
          <w:bCs/>
        </w:rPr>
      </w:pPr>
      <w:r>
        <w:rPr>
          <w:bCs/>
        </w:rPr>
        <w:t>Bazični inženiring Hugo Petersen za parni sistem</w:t>
      </w:r>
    </w:p>
    <w:p w14:paraId="23B6DCF9" w14:textId="77777777" w:rsidR="006D6735" w:rsidRDefault="006D6735" w:rsidP="006D6735">
      <w:pPr>
        <w:numPr>
          <w:ilvl w:val="0"/>
          <w:numId w:val="27"/>
        </w:numPr>
        <w:rPr>
          <w:bCs/>
        </w:rPr>
      </w:pPr>
      <w:r>
        <w:rPr>
          <w:bCs/>
        </w:rPr>
        <w:t>Ponudba za kondenzacijsko turbino podjetja TTK Karlovac.</w:t>
      </w:r>
    </w:p>
    <w:p w14:paraId="3947F4F4" w14:textId="77777777" w:rsidR="006D6735" w:rsidRDefault="006D6735" w:rsidP="006D6735">
      <w:pPr>
        <w:numPr>
          <w:ilvl w:val="0"/>
          <w:numId w:val="27"/>
        </w:numPr>
        <w:rPr>
          <w:bCs/>
        </w:rPr>
      </w:pPr>
      <w:r>
        <w:rPr>
          <w:bCs/>
        </w:rPr>
        <w:t xml:space="preserve">Idejna zasnova projektantskega biroja IEM d.o.o. za gradbeni, strojni in elektro del za postavitev turbinske strojnice in nov nizkotlačni parovod. </w:t>
      </w:r>
    </w:p>
    <w:p w14:paraId="188D0CD5" w14:textId="77777777" w:rsidR="006D6735" w:rsidRDefault="006D6735" w:rsidP="006D6735">
      <w:pPr>
        <w:numPr>
          <w:ilvl w:val="0"/>
          <w:numId w:val="27"/>
        </w:numPr>
        <w:rPr>
          <w:bCs/>
        </w:rPr>
      </w:pPr>
      <w:r>
        <w:rPr>
          <w:bCs/>
        </w:rPr>
        <w:t>Idejna zasnova za spremembe v pripravi vode (interna, avtor J. Kugler)</w:t>
      </w:r>
    </w:p>
    <w:p w14:paraId="35EA9001" w14:textId="77777777" w:rsidR="00DF3895" w:rsidRDefault="00DF3895" w:rsidP="00A01AAE">
      <w:pPr>
        <w:rPr>
          <w:bCs/>
        </w:rPr>
      </w:pPr>
    </w:p>
    <w:p w14:paraId="26A29302" w14:textId="73198AB1" w:rsidR="00A01AAE" w:rsidRDefault="00A01AAE" w:rsidP="00A01AAE">
      <w:pPr>
        <w:rPr>
          <w:bCs/>
        </w:rPr>
      </w:pPr>
      <w:r>
        <w:rPr>
          <w:bCs/>
        </w:rPr>
        <w:t xml:space="preserve">Vrednost investicije je predstavljena v tabeli 3. </w:t>
      </w:r>
    </w:p>
    <w:p w14:paraId="3025EC95" w14:textId="77777777" w:rsidR="006D6735" w:rsidRDefault="006D6735" w:rsidP="006D6735">
      <w:pPr>
        <w:rPr>
          <w:bCs/>
        </w:rPr>
      </w:pPr>
    </w:p>
    <w:p w14:paraId="4E676B38" w14:textId="2516C5DE" w:rsidR="006D6735" w:rsidRPr="006D6735" w:rsidRDefault="006D6735" w:rsidP="006D6735">
      <w:pPr>
        <w:pStyle w:val="Napis"/>
        <w:keepNext/>
        <w:spacing w:after="0"/>
        <w:rPr>
          <w:b/>
          <w:bCs/>
          <w:i w:val="0"/>
          <w:iCs w:val="0"/>
          <w:color w:val="000000" w:themeColor="text1"/>
        </w:rPr>
      </w:pPr>
      <w:bookmarkStart w:id="21" w:name="_Toc155768432"/>
      <w:r w:rsidRPr="006D6735">
        <w:rPr>
          <w:b/>
          <w:bCs/>
          <w:i w:val="0"/>
          <w:iCs w:val="0"/>
          <w:color w:val="000000" w:themeColor="text1"/>
        </w:rPr>
        <w:t xml:space="preserve">Tabela </w:t>
      </w:r>
      <w:r w:rsidRPr="006D6735">
        <w:rPr>
          <w:b/>
          <w:bCs/>
          <w:i w:val="0"/>
          <w:iCs w:val="0"/>
          <w:color w:val="000000" w:themeColor="text1"/>
        </w:rPr>
        <w:fldChar w:fldCharType="begin"/>
      </w:r>
      <w:r w:rsidRPr="006D6735">
        <w:rPr>
          <w:b/>
          <w:bCs/>
          <w:i w:val="0"/>
          <w:iCs w:val="0"/>
          <w:color w:val="000000" w:themeColor="text1"/>
        </w:rPr>
        <w:instrText xml:space="preserve"> SEQ Tabela \* ARABIC </w:instrText>
      </w:r>
      <w:r w:rsidRPr="006D6735">
        <w:rPr>
          <w:b/>
          <w:bCs/>
          <w:i w:val="0"/>
          <w:iCs w:val="0"/>
          <w:color w:val="000000" w:themeColor="text1"/>
        </w:rPr>
        <w:fldChar w:fldCharType="separate"/>
      </w:r>
      <w:r w:rsidR="00692815">
        <w:rPr>
          <w:b/>
          <w:bCs/>
          <w:i w:val="0"/>
          <w:iCs w:val="0"/>
          <w:noProof/>
          <w:color w:val="000000" w:themeColor="text1"/>
        </w:rPr>
        <w:t>3</w:t>
      </w:r>
      <w:r w:rsidRPr="006D6735">
        <w:rPr>
          <w:b/>
          <w:bCs/>
          <w:i w:val="0"/>
          <w:iCs w:val="0"/>
          <w:color w:val="000000" w:themeColor="text1"/>
        </w:rPr>
        <w:fldChar w:fldCharType="end"/>
      </w:r>
      <w:r w:rsidRPr="006D6735">
        <w:rPr>
          <w:b/>
          <w:bCs/>
          <w:i w:val="0"/>
          <w:iCs w:val="0"/>
          <w:color w:val="000000" w:themeColor="text1"/>
        </w:rPr>
        <w:t>: Vrednost investicije (42 bar, kondenzacijska turbina)</w:t>
      </w:r>
      <w:bookmarkEnd w:id="21"/>
    </w:p>
    <w:tbl>
      <w:tblPr>
        <w:tblW w:w="801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899"/>
        <w:gridCol w:w="2099"/>
        <w:gridCol w:w="1556"/>
        <w:gridCol w:w="3462"/>
      </w:tblGrid>
      <w:tr w:rsidR="006D6735" w:rsidRPr="002E181B" w14:paraId="76AE3AC4" w14:textId="77777777" w:rsidTr="00F70AC1">
        <w:trPr>
          <w:trHeight w:val="286"/>
        </w:trPr>
        <w:tc>
          <w:tcPr>
            <w:tcW w:w="899" w:type="dxa"/>
            <w:shd w:val="clear" w:color="auto" w:fill="auto"/>
            <w:noWrap/>
            <w:vAlign w:val="bottom"/>
            <w:hideMark/>
          </w:tcPr>
          <w:p w14:paraId="76321933" w14:textId="77777777" w:rsidR="006D6735" w:rsidRPr="002E181B" w:rsidRDefault="006D6735" w:rsidP="00F70AC1">
            <w:pPr>
              <w:rPr>
                <w:rFonts w:cs="Arial"/>
                <w:i/>
                <w:iCs/>
                <w:color w:val="000000"/>
              </w:rPr>
            </w:pPr>
            <w:r w:rsidRPr="002E181B">
              <w:rPr>
                <w:rFonts w:cs="Arial"/>
                <w:i/>
                <w:iCs/>
                <w:color w:val="000000"/>
              </w:rPr>
              <w:t>Zap. št.</w:t>
            </w:r>
          </w:p>
        </w:tc>
        <w:tc>
          <w:tcPr>
            <w:tcW w:w="2099" w:type="dxa"/>
            <w:shd w:val="clear" w:color="auto" w:fill="auto"/>
            <w:noWrap/>
            <w:vAlign w:val="bottom"/>
            <w:hideMark/>
          </w:tcPr>
          <w:p w14:paraId="7AFDA0DA" w14:textId="77777777" w:rsidR="006D6735" w:rsidRPr="002E181B" w:rsidRDefault="006D6735" w:rsidP="00F70AC1">
            <w:pPr>
              <w:rPr>
                <w:rFonts w:cs="Arial"/>
                <w:i/>
                <w:iCs/>
                <w:color w:val="000000"/>
              </w:rPr>
            </w:pPr>
            <w:r w:rsidRPr="002E181B">
              <w:rPr>
                <w:rFonts w:cs="Arial"/>
                <w:i/>
                <w:iCs/>
                <w:color w:val="000000"/>
              </w:rPr>
              <w:t>Vsebina</w:t>
            </w:r>
          </w:p>
        </w:tc>
        <w:tc>
          <w:tcPr>
            <w:tcW w:w="1556" w:type="dxa"/>
            <w:shd w:val="clear" w:color="auto" w:fill="auto"/>
            <w:noWrap/>
            <w:vAlign w:val="bottom"/>
            <w:hideMark/>
          </w:tcPr>
          <w:p w14:paraId="6F10B79D" w14:textId="77777777" w:rsidR="006D6735" w:rsidRPr="002E181B" w:rsidRDefault="006D6735" w:rsidP="00F70AC1">
            <w:pPr>
              <w:rPr>
                <w:rFonts w:cs="Arial"/>
                <w:i/>
                <w:iCs/>
                <w:color w:val="000000"/>
              </w:rPr>
            </w:pPr>
            <w:r w:rsidRPr="002E181B">
              <w:rPr>
                <w:rFonts w:cs="Arial"/>
                <w:i/>
                <w:iCs/>
                <w:color w:val="000000"/>
              </w:rPr>
              <w:t>Znesek</w:t>
            </w:r>
          </w:p>
        </w:tc>
        <w:tc>
          <w:tcPr>
            <w:tcW w:w="3462" w:type="dxa"/>
            <w:shd w:val="clear" w:color="auto" w:fill="auto"/>
            <w:noWrap/>
            <w:vAlign w:val="bottom"/>
            <w:hideMark/>
          </w:tcPr>
          <w:p w14:paraId="6F60FBF1" w14:textId="77777777" w:rsidR="006D6735" w:rsidRPr="002E181B" w:rsidRDefault="006D6735" w:rsidP="00F70AC1">
            <w:pPr>
              <w:rPr>
                <w:rFonts w:cs="Arial"/>
                <w:color w:val="000000"/>
              </w:rPr>
            </w:pPr>
            <w:r w:rsidRPr="002E181B">
              <w:rPr>
                <w:rFonts w:cs="Arial"/>
                <w:color w:val="000000"/>
              </w:rPr>
              <w:t>Vir</w:t>
            </w:r>
          </w:p>
        </w:tc>
      </w:tr>
      <w:tr w:rsidR="006D6735" w:rsidRPr="002E181B" w14:paraId="13532DC9" w14:textId="77777777" w:rsidTr="00F70AC1">
        <w:trPr>
          <w:trHeight w:val="286"/>
        </w:trPr>
        <w:tc>
          <w:tcPr>
            <w:tcW w:w="899" w:type="dxa"/>
            <w:shd w:val="clear" w:color="auto" w:fill="auto"/>
            <w:noWrap/>
            <w:vAlign w:val="bottom"/>
            <w:hideMark/>
          </w:tcPr>
          <w:p w14:paraId="151178E7" w14:textId="77777777" w:rsidR="006D6735" w:rsidRPr="002E181B" w:rsidRDefault="006D6735" w:rsidP="00F70AC1">
            <w:pPr>
              <w:jc w:val="right"/>
              <w:rPr>
                <w:rFonts w:cs="Arial"/>
                <w:color w:val="000000"/>
              </w:rPr>
            </w:pPr>
            <w:r w:rsidRPr="002E181B">
              <w:rPr>
                <w:rFonts w:cs="Arial"/>
                <w:color w:val="000000"/>
              </w:rPr>
              <w:t>1</w:t>
            </w:r>
          </w:p>
        </w:tc>
        <w:tc>
          <w:tcPr>
            <w:tcW w:w="2099" w:type="dxa"/>
            <w:shd w:val="clear" w:color="auto" w:fill="auto"/>
            <w:noWrap/>
            <w:vAlign w:val="bottom"/>
            <w:hideMark/>
          </w:tcPr>
          <w:p w14:paraId="5A57E798" w14:textId="77777777" w:rsidR="006D6735" w:rsidRPr="002E181B" w:rsidRDefault="006D6735" w:rsidP="00F70AC1">
            <w:pPr>
              <w:rPr>
                <w:rFonts w:cs="Arial"/>
                <w:color w:val="000000"/>
              </w:rPr>
            </w:pPr>
            <w:r w:rsidRPr="002E181B">
              <w:rPr>
                <w:rFonts w:cs="Arial"/>
                <w:color w:val="000000"/>
              </w:rPr>
              <w:t xml:space="preserve">Parni sistem </w:t>
            </w:r>
          </w:p>
        </w:tc>
        <w:tc>
          <w:tcPr>
            <w:tcW w:w="1556" w:type="dxa"/>
            <w:shd w:val="clear" w:color="auto" w:fill="auto"/>
            <w:noWrap/>
            <w:vAlign w:val="bottom"/>
            <w:hideMark/>
          </w:tcPr>
          <w:p w14:paraId="795C9C77" w14:textId="77777777" w:rsidR="006D6735" w:rsidRPr="002E181B" w:rsidRDefault="006D6735" w:rsidP="00F70AC1">
            <w:pPr>
              <w:jc w:val="right"/>
              <w:rPr>
                <w:rFonts w:cs="Arial"/>
                <w:color w:val="000000"/>
              </w:rPr>
            </w:pPr>
            <w:r w:rsidRPr="002E181B">
              <w:rPr>
                <w:rFonts w:cs="Arial"/>
                <w:color w:val="000000"/>
              </w:rPr>
              <w:t>7.392.800 €</w:t>
            </w:r>
          </w:p>
        </w:tc>
        <w:tc>
          <w:tcPr>
            <w:tcW w:w="3462" w:type="dxa"/>
            <w:shd w:val="clear" w:color="auto" w:fill="auto"/>
            <w:noWrap/>
            <w:vAlign w:val="bottom"/>
            <w:hideMark/>
          </w:tcPr>
          <w:p w14:paraId="70EB70CC" w14:textId="77777777" w:rsidR="006D6735" w:rsidRPr="002E181B" w:rsidRDefault="006D6735" w:rsidP="00F70AC1">
            <w:pPr>
              <w:rPr>
                <w:rFonts w:cs="Arial"/>
                <w:color w:val="000000"/>
              </w:rPr>
            </w:pPr>
            <w:r w:rsidRPr="002E181B">
              <w:rPr>
                <w:rFonts w:cs="Arial"/>
                <w:color w:val="000000"/>
              </w:rPr>
              <w:t>Bazični inženiring Hugo Petersen</w:t>
            </w:r>
          </w:p>
        </w:tc>
      </w:tr>
      <w:tr w:rsidR="006D6735" w:rsidRPr="002E181B" w14:paraId="51B333F1" w14:textId="77777777" w:rsidTr="00F70AC1">
        <w:trPr>
          <w:trHeight w:val="286"/>
        </w:trPr>
        <w:tc>
          <w:tcPr>
            <w:tcW w:w="899" w:type="dxa"/>
            <w:shd w:val="clear" w:color="auto" w:fill="auto"/>
            <w:noWrap/>
            <w:vAlign w:val="bottom"/>
            <w:hideMark/>
          </w:tcPr>
          <w:p w14:paraId="79102C3E" w14:textId="77777777" w:rsidR="006D6735" w:rsidRPr="002E181B" w:rsidRDefault="006D6735" w:rsidP="00F70AC1">
            <w:pPr>
              <w:jc w:val="right"/>
              <w:rPr>
                <w:rFonts w:cs="Arial"/>
                <w:color w:val="000000"/>
              </w:rPr>
            </w:pPr>
            <w:r w:rsidRPr="002E181B">
              <w:rPr>
                <w:rFonts w:cs="Arial"/>
                <w:color w:val="000000"/>
              </w:rPr>
              <w:t>2</w:t>
            </w:r>
          </w:p>
        </w:tc>
        <w:tc>
          <w:tcPr>
            <w:tcW w:w="2099" w:type="dxa"/>
            <w:shd w:val="clear" w:color="auto" w:fill="auto"/>
            <w:noWrap/>
            <w:vAlign w:val="bottom"/>
            <w:hideMark/>
          </w:tcPr>
          <w:p w14:paraId="7C7E3783" w14:textId="77777777" w:rsidR="006D6735" w:rsidRPr="002E181B" w:rsidRDefault="006D6735" w:rsidP="00F70AC1">
            <w:pPr>
              <w:rPr>
                <w:rFonts w:cs="Arial"/>
                <w:color w:val="000000"/>
              </w:rPr>
            </w:pPr>
            <w:r w:rsidRPr="002E181B">
              <w:rPr>
                <w:rFonts w:cs="Arial"/>
                <w:color w:val="000000"/>
              </w:rPr>
              <w:t>Turbina</w:t>
            </w:r>
          </w:p>
        </w:tc>
        <w:tc>
          <w:tcPr>
            <w:tcW w:w="1556" w:type="dxa"/>
            <w:shd w:val="clear" w:color="auto" w:fill="auto"/>
            <w:noWrap/>
            <w:vAlign w:val="bottom"/>
            <w:hideMark/>
          </w:tcPr>
          <w:p w14:paraId="11249980" w14:textId="77777777" w:rsidR="006D6735" w:rsidRPr="002E181B" w:rsidRDefault="006D6735" w:rsidP="00F70AC1">
            <w:pPr>
              <w:jc w:val="right"/>
              <w:rPr>
                <w:rFonts w:cs="Arial"/>
                <w:color w:val="000000"/>
              </w:rPr>
            </w:pPr>
            <w:r w:rsidRPr="002E181B">
              <w:rPr>
                <w:rFonts w:cs="Arial"/>
                <w:color w:val="000000"/>
              </w:rPr>
              <w:t>3.800.000 €</w:t>
            </w:r>
          </w:p>
        </w:tc>
        <w:tc>
          <w:tcPr>
            <w:tcW w:w="3462" w:type="dxa"/>
            <w:shd w:val="clear" w:color="auto" w:fill="auto"/>
            <w:noWrap/>
            <w:vAlign w:val="bottom"/>
            <w:hideMark/>
          </w:tcPr>
          <w:p w14:paraId="44216F2F" w14:textId="77777777" w:rsidR="006D6735" w:rsidRPr="002E181B" w:rsidRDefault="006D6735" w:rsidP="00F70AC1">
            <w:pPr>
              <w:rPr>
                <w:rFonts w:cs="Arial"/>
                <w:color w:val="000000"/>
              </w:rPr>
            </w:pPr>
            <w:r w:rsidRPr="002E181B">
              <w:rPr>
                <w:rFonts w:cs="Arial"/>
                <w:color w:val="000000"/>
              </w:rPr>
              <w:t>Ponudba TTK Karlovac</w:t>
            </w:r>
          </w:p>
        </w:tc>
      </w:tr>
      <w:tr w:rsidR="006D6735" w:rsidRPr="002E181B" w14:paraId="0B36B69A" w14:textId="77777777" w:rsidTr="00F70AC1">
        <w:trPr>
          <w:trHeight w:val="286"/>
        </w:trPr>
        <w:tc>
          <w:tcPr>
            <w:tcW w:w="899" w:type="dxa"/>
            <w:shd w:val="clear" w:color="auto" w:fill="auto"/>
            <w:noWrap/>
            <w:vAlign w:val="bottom"/>
            <w:hideMark/>
          </w:tcPr>
          <w:p w14:paraId="62DC8488" w14:textId="77777777" w:rsidR="006D6735" w:rsidRPr="002E181B" w:rsidRDefault="006D6735" w:rsidP="00F70AC1">
            <w:pPr>
              <w:jc w:val="right"/>
              <w:rPr>
                <w:rFonts w:cs="Arial"/>
                <w:color w:val="000000"/>
              </w:rPr>
            </w:pPr>
            <w:r w:rsidRPr="002E181B">
              <w:rPr>
                <w:rFonts w:cs="Arial"/>
                <w:color w:val="000000"/>
              </w:rPr>
              <w:t>3</w:t>
            </w:r>
          </w:p>
        </w:tc>
        <w:tc>
          <w:tcPr>
            <w:tcW w:w="2099" w:type="dxa"/>
            <w:shd w:val="clear" w:color="auto" w:fill="auto"/>
            <w:noWrap/>
            <w:vAlign w:val="bottom"/>
            <w:hideMark/>
          </w:tcPr>
          <w:p w14:paraId="40D54965" w14:textId="77777777" w:rsidR="006D6735" w:rsidRPr="002E181B" w:rsidRDefault="006D6735" w:rsidP="00F70AC1">
            <w:pPr>
              <w:rPr>
                <w:rFonts w:cs="Arial"/>
                <w:color w:val="000000"/>
              </w:rPr>
            </w:pPr>
            <w:r w:rsidRPr="002E181B">
              <w:rPr>
                <w:rFonts w:cs="Arial"/>
                <w:color w:val="000000"/>
              </w:rPr>
              <w:t>Kislinski del</w:t>
            </w:r>
          </w:p>
        </w:tc>
        <w:tc>
          <w:tcPr>
            <w:tcW w:w="1556" w:type="dxa"/>
            <w:shd w:val="clear" w:color="auto" w:fill="auto"/>
            <w:noWrap/>
            <w:vAlign w:val="bottom"/>
            <w:hideMark/>
          </w:tcPr>
          <w:p w14:paraId="516D886C" w14:textId="77777777" w:rsidR="006D6735" w:rsidRPr="002E181B" w:rsidRDefault="006D6735" w:rsidP="00F70AC1">
            <w:pPr>
              <w:jc w:val="right"/>
              <w:rPr>
                <w:rFonts w:cs="Arial"/>
                <w:color w:val="000000"/>
              </w:rPr>
            </w:pPr>
            <w:r w:rsidRPr="002E181B">
              <w:rPr>
                <w:rFonts w:cs="Arial"/>
                <w:color w:val="000000"/>
              </w:rPr>
              <w:t>0 €</w:t>
            </w:r>
          </w:p>
        </w:tc>
        <w:tc>
          <w:tcPr>
            <w:tcW w:w="3462" w:type="dxa"/>
            <w:shd w:val="clear" w:color="auto" w:fill="auto"/>
            <w:noWrap/>
            <w:vAlign w:val="bottom"/>
            <w:hideMark/>
          </w:tcPr>
          <w:p w14:paraId="7217842D" w14:textId="77777777" w:rsidR="006D6735" w:rsidRPr="002E181B" w:rsidRDefault="006D6735" w:rsidP="00F70AC1">
            <w:pPr>
              <w:jc w:val="right"/>
              <w:rPr>
                <w:rFonts w:cs="Arial"/>
                <w:color w:val="000000"/>
              </w:rPr>
            </w:pPr>
          </w:p>
        </w:tc>
      </w:tr>
      <w:tr w:rsidR="006D6735" w:rsidRPr="002E181B" w14:paraId="5F27C1DB" w14:textId="77777777" w:rsidTr="00F70AC1">
        <w:trPr>
          <w:trHeight w:val="286"/>
        </w:trPr>
        <w:tc>
          <w:tcPr>
            <w:tcW w:w="899" w:type="dxa"/>
            <w:shd w:val="clear" w:color="auto" w:fill="auto"/>
            <w:noWrap/>
            <w:vAlign w:val="bottom"/>
            <w:hideMark/>
          </w:tcPr>
          <w:p w14:paraId="4D07D5FC" w14:textId="77777777" w:rsidR="006D6735" w:rsidRPr="002E181B" w:rsidRDefault="006D6735" w:rsidP="00F70AC1">
            <w:pPr>
              <w:jc w:val="right"/>
              <w:rPr>
                <w:rFonts w:cs="Arial"/>
                <w:color w:val="000000"/>
              </w:rPr>
            </w:pPr>
            <w:r w:rsidRPr="002E181B">
              <w:rPr>
                <w:rFonts w:cs="Arial"/>
                <w:color w:val="000000"/>
              </w:rPr>
              <w:t>4</w:t>
            </w:r>
          </w:p>
        </w:tc>
        <w:tc>
          <w:tcPr>
            <w:tcW w:w="2099" w:type="dxa"/>
            <w:shd w:val="clear" w:color="auto" w:fill="auto"/>
            <w:noWrap/>
            <w:vAlign w:val="bottom"/>
            <w:hideMark/>
          </w:tcPr>
          <w:p w14:paraId="40A90C8C" w14:textId="77777777" w:rsidR="006D6735" w:rsidRPr="002E181B" w:rsidRDefault="006D6735" w:rsidP="00F70AC1">
            <w:pPr>
              <w:rPr>
                <w:rFonts w:cs="Arial"/>
                <w:color w:val="000000"/>
              </w:rPr>
            </w:pPr>
            <w:r w:rsidRPr="002E181B">
              <w:rPr>
                <w:rFonts w:cs="Arial"/>
                <w:color w:val="000000"/>
              </w:rPr>
              <w:t>Strojne inštalacije</w:t>
            </w:r>
          </w:p>
        </w:tc>
        <w:tc>
          <w:tcPr>
            <w:tcW w:w="1556" w:type="dxa"/>
            <w:shd w:val="clear" w:color="auto" w:fill="auto"/>
            <w:noWrap/>
            <w:vAlign w:val="bottom"/>
            <w:hideMark/>
          </w:tcPr>
          <w:p w14:paraId="30533532" w14:textId="77777777" w:rsidR="006D6735" w:rsidRPr="002E181B" w:rsidRDefault="006D6735" w:rsidP="00F70AC1">
            <w:pPr>
              <w:jc w:val="right"/>
              <w:rPr>
                <w:rFonts w:cs="Arial"/>
                <w:color w:val="000000"/>
              </w:rPr>
            </w:pPr>
            <w:r w:rsidRPr="002E181B">
              <w:rPr>
                <w:rFonts w:cs="Arial"/>
                <w:color w:val="000000"/>
              </w:rPr>
              <w:t>767.000 €</w:t>
            </w:r>
          </w:p>
        </w:tc>
        <w:tc>
          <w:tcPr>
            <w:tcW w:w="3462" w:type="dxa"/>
            <w:shd w:val="clear" w:color="auto" w:fill="auto"/>
            <w:noWrap/>
            <w:vAlign w:val="bottom"/>
            <w:hideMark/>
          </w:tcPr>
          <w:p w14:paraId="032C8CF2" w14:textId="77777777" w:rsidR="006D6735" w:rsidRPr="002E181B" w:rsidRDefault="006D6735" w:rsidP="00F70AC1">
            <w:pPr>
              <w:rPr>
                <w:rFonts w:cs="Arial"/>
                <w:color w:val="000000"/>
              </w:rPr>
            </w:pPr>
            <w:r w:rsidRPr="002E181B">
              <w:rPr>
                <w:rFonts w:cs="Arial"/>
                <w:color w:val="000000"/>
              </w:rPr>
              <w:t>Idejna zasnova IEM d.o.o.</w:t>
            </w:r>
          </w:p>
        </w:tc>
      </w:tr>
      <w:tr w:rsidR="006D6735" w:rsidRPr="002E181B" w14:paraId="0D7B1EBA" w14:textId="77777777" w:rsidTr="00F70AC1">
        <w:trPr>
          <w:trHeight w:val="286"/>
        </w:trPr>
        <w:tc>
          <w:tcPr>
            <w:tcW w:w="899" w:type="dxa"/>
            <w:shd w:val="clear" w:color="auto" w:fill="auto"/>
            <w:noWrap/>
            <w:vAlign w:val="bottom"/>
            <w:hideMark/>
          </w:tcPr>
          <w:p w14:paraId="1344D345" w14:textId="77777777" w:rsidR="006D6735" w:rsidRPr="002E181B" w:rsidRDefault="006D6735" w:rsidP="00F70AC1">
            <w:pPr>
              <w:jc w:val="right"/>
              <w:rPr>
                <w:rFonts w:cs="Arial"/>
                <w:color w:val="000000"/>
              </w:rPr>
            </w:pPr>
            <w:r w:rsidRPr="002E181B">
              <w:rPr>
                <w:rFonts w:cs="Arial"/>
                <w:color w:val="000000"/>
              </w:rPr>
              <w:t>5</w:t>
            </w:r>
          </w:p>
        </w:tc>
        <w:tc>
          <w:tcPr>
            <w:tcW w:w="2099" w:type="dxa"/>
            <w:shd w:val="clear" w:color="auto" w:fill="auto"/>
            <w:noWrap/>
            <w:vAlign w:val="bottom"/>
            <w:hideMark/>
          </w:tcPr>
          <w:p w14:paraId="5269A6FA" w14:textId="77777777" w:rsidR="006D6735" w:rsidRPr="002E181B" w:rsidRDefault="006D6735" w:rsidP="00F70AC1">
            <w:pPr>
              <w:rPr>
                <w:rFonts w:cs="Arial"/>
                <w:color w:val="000000"/>
              </w:rPr>
            </w:pPr>
            <w:r w:rsidRPr="002E181B">
              <w:rPr>
                <w:rFonts w:cs="Arial"/>
                <w:color w:val="000000"/>
              </w:rPr>
              <w:t>Gradbena dela</w:t>
            </w:r>
          </w:p>
        </w:tc>
        <w:tc>
          <w:tcPr>
            <w:tcW w:w="1556" w:type="dxa"/>
            <w:shd w:val="clear" w:color="auto" w:fill="auto"/>
            <w:noWrap/>
            <w:vAlign w:val="bottom"/>
            <w:hideMark/>
          </w:tcPr>
          <w:p w14:paraId="3A37A567" w14:textId="77777777" w:rsidR="006D6735" w:rsidRPr="002E181B" w:rsidRDefault="006D6735" w:rsidP="00F70AC1">
            <w:pPr>
              <w:jc w:val="right"/>
              <w:rPr>
                <w:rFonts w:cs="Arial"/>
                <w:color w:val="000000"/>
              </w:rPr>
            </w:pPr>
            <w:r w:rsidRPr="002E181B">
              <w:rPr>
                <w:rFonts w:cs="Arial"/>
                <w:color w:val="000000"/>
              </w:rPr>
              <w:t>755.000 €</w:t>
            </w:r>
          </w:p>
        </w:tc>
        <w:tc>
          <w:tcPr>
            <w:tcW w:w="3462" w:type="dxa"/>
            <w:shd w:val="clear" w:color="auto" w:fill="auto"/>
            <w:noWrap/>
            <w:vAlign w:val="bottom"/>
            <w:hideMark/>
          </w:tcPr>
          <w:p w14:paraId="03D13F6E" w14:textId="77777777" w:rsidR="006D6735" w:rsidRPr="002E181B" w:rsidRDefault="006D6735" w:rsidP="00F70AC1">
            <w:pPr>
              <w:rPr>
                <w:rFonts w:cs="Arial"/>
                <w:color w:val="000000"/>
              </w:rPr>
            </w:pPr>
            <w:r w:rsidRPr="002E181B">
              <w:rPr>
                <w:rFonts w:cs="Arial"/>
                <w:color w:val="000000"/>
              </w:rPr>
              <w:t>Idejna zasnova IEM d.o.o.</w:t>
            </w:r>
          </w:p>
        </w:tc>
      </w:tr>
      <w:tr w:rsidR="006D6735" w:rsidRPr="002E181B" w14:paraId="1379235A" w14:textId="77777777" w:rsidTr="00F70AC1">
        <w:trPr>
          <w:trHeight w:val="286"/>
        </w:trPr>
        <w:tc>
          <w:tcPr>
            <w:tcW w:w="899" w:type="dxa"/>
            <w:shd w:val="clear" w:color="auto" w:fill="auto"/>
            <w:noWrap/>
            <w:vAlign w:val="bottom"/>
            <w:hideMark/>
          </w:tcPr>
          <w:p w14:paraId="47568F26" w14:textId="77777777" w:rsidR="006D6735" w:rsidRPr="002E181B" w:rsidRDefault="006D6735" w:rsidP="00F70AC1">
            <w:pPr>
              <w:jc w:val="right"/>
              <w:rPr>
                <w:rFonts w:cs="Arial"/>
                <w:color w:val="000000"/>
              </w:rPr>
            </w:pPr>
            <w:r w:rsidRPr="002E181B">
              <w:rPr>
                <w:rFonts w:cs="Arial"/>
                <w:color w:val="000000"/>
              </w:rPr>
              <w:t>6</w:t>
            </w:r>
          </w:p>
        </w:tc>
        <w:tc>
          <w:tcPr>
            <w:tcW w:w="2099" w:type="dxa"/>
            <w:shd w:val="clear" w:color="auto" w:fill="auto"/>
            <w:noWrap/>
            <w:vAlign w:val="bottom"/>
            <w:hideMark/>
          </w:tcPr>
          <w:p w14:paraId="5EBE8CE1" w14:textId="77777777" w:rsidR="006D6735" w:rsidRPr="002E181B" w:rsidRDefault="006D6735" w:rsidP="00F70AC1">
            <w:pPr>
              <w:rPr>
                <w:rFonts w:cs="Arial"/>
                <w:color w:val="000000"/>
              </w:rPr>
            </w:pPr>
            <w:r w:rsidRPr="002E181B">
              <w:rPr>
                <w:rFonts w:cs="Arial"/>
                <w:color w:val="000000"/>
              </w:rPr>
              <w:t>Elektroinštalacije</w:t>
            </w:r>
          </w:p>
        </w:tc>
        <w:tc>
          <w:tcPr>
            <w:tcW w:w="1556" w:type="dxa"/>
            <w:shd w:val="clear" w:color="auto" w:fill="auto"/>
            <w:noWrap/>
            <w:vAlign w:val="bottom"/>
            <w:hideMark/>
          </w:tcPr>
          <w:p w14:paraId="4F2F790A" w14:textId="77777777" w:rsidR="006D6735" w:rsidRPr="002E181B" w:rsidRDefault="006D6735" w:rsidP="00F70AC1">
            <w:pPr>
              <w:jc w:val="right"/>
              <w:rPr>
                <w:rFonts w:cs="Arial"/>
                <w:color w:val="000000"/>
              </w:rPr>
            </w:pPr>
            <w:r w:rsidRPr="002E181B">
              <w:rPr>
                <w:rFonts w:cs="Arial"/>
                <w:color w:val="000000"/>
              </w:rPr>
              <w:t>300.000 €</w:t>
            </w:r>
          </w:p>
        </w:tc>
        <w:tc>
          <w:tcPr>
            <w:tcW w:w="3462" w:type="dxa"/>
            <w:shd w:val="clear" w:color="auto" w:fill="auto"/>
            <w:noWrap/>
            <w:vAlign w:val="bottom"/>
            <w:hideMark/>
          </w:tcPr>
          <w:p w14:paraId="6B4364A6" w14:textId="77777777" w:rsidR="006D6735" w:rsidRPr="002E181B" w:rsidRDefault="006D6735" w:rsidP="00F70AC1">
            <w:pPr>
              <w:rPr>
                <w:rFonts w:cs="Arial"/>
                <w:color w:val="000000"/>
              </w:rPr>
            </w:pPr>
            <w:r w:rsidRPr="002E181B">
              <w:rPr>
                <w:rFonts w:cs="Arial"/>
                <w:color w:val="000000"/>
              </w:rPr>
              <w:t>Idejna zasnova IEM d.o.o.</w:t>
            </w:r>
          </w:p>
        </w:tc>
      </w:tr>
      <w:tr w:rsidR="006D6735" w:rsidRPr="002E181B" w14:paraId="6344DE84" w14:textId="77777777" w:rsidTr="00F70AC1">
        <w:trPr>
          <w:trHeight w:val="286"/>
        </w:trPr>
        <w:tc>
          <w:tcPr>
            <w:tcW w:w="899" w:type="dxa"/>
            <w:shd w:val="clear" w:color="auto" w:fill="auto"/>
            <w:noWrap/>
            <w:vAlign w:val="bottom"/>
            <w:hideMark/>
          </w:tcPr>
          <w:p w14:paraId="294DEEAA" w14:textId="77777777" w:rsidR="006D6735" w:rsidRPr="002E181B" w:rsidRDefault="006D6735" w:rsidP="00F70AC1">
            <w:pPr>
              <w:jc w:val="right"/>
              <w:rPr>
                <w:rFonts w:cs="Arial"/>
                <w:color w:val="000000"/>
              </w:rPr>
            </w:pPr>
            <w:r w:rsidRPr="002E181B">
              <w:rPr>
                <w:rFonts w:cs="Arial"/>
                <w:color w:val="000000"/>
              </w:rPr>
              <w:t>7</w:t>
            </w:r>
          </w:p>
        </w:tc>
        <w:tc>
          <w:tcPr>
            <w:tcW w:w="2099" w:type="dxa"/>
            <w:shd w:val="clear" w:color="auto" w:fill="auto"/>
            <w:noWrap/>
            <w:vAlign w:val="bottom"/>
            <w:hideMark/>
          </w:tcPr>
          <w:p w14:paraId="2DC9C7BA" w14:textId="77777777" w:rsidR="006D6735" w:rsidRPr="002E181B" w:rsidRDefault="006D6735" w:rsidP="00F70AC1">
            <w:pPr>
              <w:rPr>
                <w:rFonts w:cs="Arial"/>
                <w:color w:val="000000"/>
              </w:rPr>
            </w:pPr>
            <w:r w:rsidRPr="002E181B">
              <w:rPr>
                <w:rFonts w:cs="Arial"/>
                <w:color w:val="000000"/>
              </w:rPr>
              <w:t>Ostali stroški</w:t>
            </w:r>
          </w:p>
        </w:tc>
        <w:tc>
          <w:tcPr>
            <w:tcW w:w="1556" w:type="dxa"/>
            <w:shd w:val="clear" w:color="auto" w:fill="auto"/>
            <w:noWrap/>
            <w:vAlign w:val="bottom"/>
            <w:hideMark/>
          </w:tcPr>
          <w:p w14:paraId="30FFE77D" w14:textId="77777777" w:rsidR="006D6735" w:rsidRPr="002E181B" w:rsidRDefault="006D6735" w:rsidP="00F70AC1">
            <w:pPr>
              <w:jc w:val="right"/>
              <w:rPr>
                <w:rFonts w:cs="Arial"/>
                <w:color w:val="000000"/>
              </w:rPr>
            </w:pPr>
            <w:r w:rsidRPr="002E181B">
              <w:rPr>
                <w:rFonts w:cs="Arial"/>
                <w:color w:val="000000"/>
              </w:rPr>
              <w:t>195.000 €</w:t>
            </w:r>
          </w:p>
        </w:tc>
        <w:tc>
          <w:tcPr>
            <w:tcW w:w="3462" w:type="dxa"/>
            <w:shd w:val="clear" w:color="auto" w:fill="auto"/>
            <w:noWrap/>
            <w:vAlign w:val="bottom"/>
            <w:hideMark/>
          </w:tcPr>
          <w:p w14:paraId="646073BC" w14:textId="77777777" w:rsidR="006D6735" w:rsidRPr="002E181B" w:rsidRDefault="006D6735" w:rsidP="00F70AC1">
            <w:pPr>
              <w:rPr>
                <w:rFonts w:cs="Arial"/>
                <w:color w:val="000000"/>
              </w:rPr>
            </w:pPr>
            <w:r w:rsidRPr="002E181B">
              <w:rPr>
                <w:rFonts w:cs="Arial"/>
                <w:color w:val="000000"/>
              </w:rPr>
              <w:t>Idejna zasnova IEM d.o.o.</w:t>
            </w:r>
          </w:p>
        </w:tc>
      </w:tr>
      <w:tr w:rsidR="006D6735" w:rsidRPr="002E181B" w14:paraId="382A34B4" w14:textId="77777777" w:rsidTr="00F70AC1">
        <w:trPr>
          <w:trHeight w:val="286"/>
        </w:trPr>
        <w:tc>
          <w:tcPr>
            <w:tcW w:w="899" w:type="dxa"/>
            <w:shd w:val="clear" w:color="auto" w:fill="auto"/>
            <w:noWrap/>
            <w:vAlign w:val="bottom"/>
            <w:hideMark/>
          </w:tcPr>
          <w:p w14:paraId="64196B62" w14:textId="77777777" w:rsidR="006D6735" w:rsidRPr="002E181B" w:rsidRDefault="006D6735" w:rsidP="00F70AC1">
            <w:pPr>
              <w:jc w:val="right"/>
              <w:rPr>
                <w:rFonts w:cs="Arial"/>
                <w:color w:val="000000"/>
              </w:rPr>
            </w:pPr>
            <w:r w:rsidRPr="002E181B">
              <w:rPr>
                <w:rFonts w:cs="Arial"/>
                <w:color w:val="000000"/>
              </w:rPr>
              <w:t>8</w:t>
            </w:r>
          </w:p>
        </w:tc>
        <w:tc>
          <w:tcPr>
            <w:tcW w:w="2099" w:type="dxa"/>
            <w:shd w:val="clear" w:color="auto" w:fill="auto"/>
            <w:noWrap/>
            <w:vAlign w:val="bottom"/>
            <w:hideMark/>
          </w:tcPr>
          <w:p w14:paraId="3E396AFD" w14:textId="77777777" w:rsidR="006D6735" w:rsidRPr="002E181B" w:rsidRDefault="006D6735" w:rsidP="00F70AC1">
            <w:pPr>
              <w:rPr>
                <w:rFonts w:cs="Arial"/>
                <w:color w:val="000000"/>
              </w:rPr>
            </w:pPr>
            <w:r w:rsidRPr="002E181B">
              <w:rPr>
                <w:rFonts w:cs="Arial"/>
                <w:color w:val="000000"/>
              </w:rPr>
              <w:t>Priprava vode</w:t>
            </w:r>
          </w:p>
        </w:tc>
        <w:tc>
          <w:tcPr>
            <w:tcW w:w="1556" w:type="dxa"/>
            <w:shd w:val="clear" w:color="auto" w:fill="auto"/>
            <w:noWrap/>
            <w:vAlign w:val="bottom"/>
            <w:hideMark/>
          </w:tcPr>
          <w:p w14:paraId="3BCA4453" w14:textId="77777777" w:rsidR="006D6735" w:rsidRPr="002E181B" w:rsidRDefault="006D6735" w:rsidP="00F70AC1">
            <w:pPr>
              <w:jc w:val="right"/>
              <w:rPr>
                <w:rFonts w:cs="Arial"/>
                <w:color w:val="000000"/>
              </w:rPr>
            </w:pPr>
            <w:r w:rsidRPr="002E181B">
              <w:rPr>
                <w:rFonts w:cs="Arial"/>
                <w:color w:val="000000"/>
              </w:rPr>
              <w:t>401.500 €</w:t>
            </w:r>
          </w:p>
        </w:tc>
        <w:tc>
          <w:tcPr>
            <w:tcW w:w="3462" w:type="dxa"/>
            <w:shd w:val="clear" w:color="auto" w:fill="auto"/>
            <w:noWrap/>
            <w:vAlign w:val="bottom"/>
            <w:hideMark/>
          </w:tcPr>
          <w:p w14:paraId="59AC0AE1" w14:textId="77777777" w:rsidR="006D6735" w:rsidRPr="002E181B" w:rsidRDefault="006D6735" w:rsidP="00F70AC1">
            <w:pPr>
              <w:rPr>
                <w:rFonts w:cs="Arial"/>
                <w:color w:val="000000"/>
              </w:rPr>
            </w:pPr>
            <w:r w:rsidRPr="002E181B">
              <w:rPr>
                <w:rFonts w:cs="Arial"/>
                <w:color w:val="000000"/>
              </w:rPr>
              <w:t>Idejna zasnova Priprava vode</w:t>
            </w:r>
          </w:p>
        </w:tc>
      </w:tr>
      <w:tr w:rsidR="006D6735" w:rsidRPr="002E181B" w14:paraId="3AE7307D" w14:textId="77777777" w:rsidTr="00F70AC1">
        <w:trPr>
          <w:trHeight w:val="286"/>
        </w:trPr>
        <w:tc>
          <w:tcPr>
            <w:tcW w:w="899" w:type="dxa"/>
            <w:shd w:val="clear" w:color="auto" w:fill="auto"/>
            <w:noWrap/>
            <w:vAlign w:val="bottom"/>
            <w:hideMark/>
          </w:tcPr>
          <w:p w14:paraId="4634A47F" w14:textId="77777777" w:rsidR="006D6735" w:rsidRPr="002E181B" w:rsidRDefault="006D6735" w:rsidP="00F70AC1">
            <w:pPr>
              <w:jc w:val="right"/>
              <w:rPr>
                <w:rFonts w:cs="Arial"/>
                <w:color w:val="000000"/>
              </w:rPr>
            </w:pPr>
            <w:r w:rsidRPr="002E181B">
              <w:rPr>
                <w:rFonts w:cs="Arial"/>
                <w:color w:val="000000"/>
              </w:rPr>
              <w:t>9</w:t>
            </w:r>
          </w:p>
        </w:tc>
        <w:tc>
          <w:tcPr>
            <w:tcW w:w="2099" w:type="dxa"/>
            <w:shd w:val="clear" w:color="auto" w:fill="auto"/>
            <w:noWrap/>
            <w:vAlign w:val="bottom"/>
            <w:hideMark/>
          </w:tcPr>
          <w:p w14:paraId="6C97846F" w14:textId="77777777" w:rsidR="006D6735" w:rsidRPr="002E181B" w:rsidRDefault="006D6735" w:rsidP="00F70AC1">
            <w:pPr>
              <w:rPr>
                <w:rFonts w:cs="Arial"/>
                <w:color w:val="000000"/>
              </w:rPr>
            </w:pPr>
            <w:r w:rsidRPr="002E181B">
              <w:rPr>
                <w:rFonts w:cs="Arial"/>
                <w:color w:val="000000"/>
              </w:rPr>
              <w:t>Nepredvideni stroški</w:t>
            </w:r>
          </w:p>
        </w:tc>
        <w:tc>
          <w:tcPr>
            <w:tcW w:w="1556" w:type="dxa"/>
            <w:shd w:val="clear" w:color="auto" w:fill="auto"/>
            <w:noWrap/>
            <w:vAlign w:val="bottom"/>
            <w:hideMark/>
          </w:tcPr>
          <w:p w14:paraId="0BC09089" w14:textId="77777777" w:rsidR="006D6735" w:rsidRPr="002E181B" w:rsidRDefault="006D6735" w:rsidP="00F70AC1">
            <w:pPr>
              <w:jc w:val="right"/>
              <w:rPr>
                <w:rFonts w:cs="Arial"/>
                <w:color w:val="000000"/>
              </w:rPr>
            </w:pPr>
            <w:r w:rsidRPr="002E181B">
              <w:rPr>
                <w:rFonts w:cs="Arial"/>
                <w:color w:val="000000"/>
              </w:rPr>
              <w:t>680.565 €</w:t>
            </w:r>
          </w:p>
        </w:tc>
        <w:tc>
          <w:tcPr>
            <w:tcW w:w="3462" w:type="dxa"/>
            <w:shd w:val="clear" w:color="auto" w:fill="auto"/>
            <w:noWrap/>
            <w:vAlign w:val="bottom"/>
            <w:hideMark/>
          </w:tcPr>
          <w:p w14:paraId="75759522" w14:textId="77777777" w:rsidR="006D6735" w:rsidRPr="002E181B" w:rsidRDefault="006D6735" w:rsidP="00F70AC1">
            <w:pPr>
              <w:rPr>
                <w:rFonts w:cs="Arial"/>
                <w:color w:val="000000"/>
              </w:rPr>
            </w:pPr>
            <w:r w:rsidRPr="002E181B">
              <w:rPr>
                <w:rFonts w:cs="Arial"/>
                <w:color w:val="000000"/>
              </w:rPr>
              <w:t xml:space="preserve">Dodatnih 5 %. </w:t>
            </w:r>
          </w:p>
        </w:tc>
      </w:tr>
      <w:tr w:rsidR="006D6735" w:rsidRPr="002E181B" w14:paraId="35209486" w14:textId="77777777" w:rsidTr="00F70AC1">
        <w:trPr>
          <w:trHeight w:val="286"/>
        </w:trPr>
        <w:tc>
          <w:tcPr>
            <w:tcW w:w="899" w:type="dxa"/>
            <w:shd w:val="clear" w:color="auto" w:fill="auto"/>
            <w:noWrap/>
            <w:vAlign w:val="bottom"/>
            <w:hideMark/>
          </w:tcPr>
          <w:p w14:paraId="523BFE0E" w14:textId="77777777" w:rsidR="006D6735" w:rsidRPr="002E181B" w:rsidRDefault="006D6735" w:rsidP="00F70AC1">
            <w:pPr>
              <w:rPr>
                <w:rFonts w:cs="Arial"/>
                <w:color w:val="000000"/>
              </w:rPr>
            </w:pPr>
          </w:p>
        </w:tc>
        <w:tc>
          <w:tcPr>
            <w:tcW w:w="2099" w:type="dxa"/>
            <w:shd w:val="clear" w:color="auto" w:fill="auto"/>
            <w:noWrap/>
            <w:vAlign w:val="bottom"/>
            <w:hideMark/>
          </w:tcPr>
          <w:p w14:paraId="628E4656" w14:textId="77777777" w:rsidR="006D6735" w:rsidRPr="002E181B" w:rsidRDefault="006D6735" w:rsidP="00F70AC1">
            <w:pPr>
              <w:rPr>
                <w:rFonts w:cs="Arial"/>
                <w:b/>
                <w:bCs/>
                <w:color w:val="000000"/>
              </w:rPr>
            </w:pPr>
            <w:r w:rsidRPr="002E181B">
              <w:rPr>
                <w:rFonts w:cs="Arial"/>
                <w:b/>
                <w:bCs/>
                <w:color w:val="000000"/>
              </w:rPr>
              <w:t>SKUPAJ</w:t>
            </w:r>
          </w:p>
        </w:tc>
        <w:tc>
          <w:tcPr>
            <w:tcW w:w="1556" w:type="dxa"/>
            <w:shd w:val="clear" w:color="auto" w:fill="auto"/>
            <w:noWrap/>
            <w:vAlign w:val="bottom"/>
            <w:hideMark/>
          </w:tcPr>
          <w:p w14:paraId="072D36A0" w14:textId="77777777" w:rsidR="006D6735" w:rsidRPr="002E181B" w:rsidRDefault="006D6735" w:rsidP="00F70AC1">
            <w:pPr>
              <w:jc w:val="right"/>
              <w:rPr>
                <w:rFonts w:cs="Arial"/>
                <w:b/>
                <w:bCs/>
                <w:color w:val="000000"/>
              </w:rPr>
            </w:pPr>
            <w:r w:rsidRPr="002E181B">
              <w:rPr>
                <w:rFonts w:cs="Arial"/>
                <w:b/>
                <w:bCs/>
                <w:color w:val="000000"/>
              </w:rPr>
              <w:t>14.291.865 €</w:t>
            </w:r>
          </w:p>
        </w:tc>
        <w:tc>
          <w:tcPr>
            <w:tcW w:w="3462" w:type="dxa"/>
            <w:shd w:val="clear" w:color="auto" w:fill="auto"/>
            <w:noWrap/>
            <w:vAlign w:val="bottom"/>
            <w:hideMark/>
          </w:tcPr>
          <w:p w14:paraId="6C954262" w14:textId="77777777" w:rsidR="006D6735" w:rsidRPr="002E181B" w:rsidRDefault="006D6735" w:rsidP="00F70AC1">
            <w:pPr>
              <w:jc w:val="right"/>
              <w:rPr>
                <w:rFonts w:cs="Arial"/>
                <w:b/>
                <w:bCs/>
                <w:color w:val="000000"/>
              </w:rPr>
            </w:pPr>
          </w:p>
        </w:tc>
      </w:tr>
    </w:tbl>
    <w:p w14:paraId="3DEEBA50" w14:textId="77777777" w:rsidR="006D6735" w:rsidRDefault="006D6735" w:rsidP="006D6735">
      <w:pPr>
        <w:rPr>
          <w:bCs/>
        </w:rPr>
      </w:pPr>
    </w:p>
    <w:p w14:paraId="2913C42C" w14:textId="77777777" w:rsidR="00C450E7" w:rsidRDefault="00C450E7" w:rsidP="00C450E7">
      <w:pPr>
        <w:rPr>
          <w:bCs/>
        </w:rPr>
      </w:pPr>
      <w:r w:rsidRPr="00EC11A8">
        <w:rPr>
          <w:b/>
        </w:rPr>
        <w:lastRenderedPageBreak/>
        <w:t>Parni sistem</w:t>
      </w:r>
      <w:r>
        <w:rPr>
          <w:bCs/>
        </w:rPr>
        <w:t xml:space="preserve">: obsega zamenjavo celotnega parnega sistema z opremo primerno za tlak 42 bar in vključuje pripravo inženiringa Hugo Petersena (HP) in montažo opreme. Skupna vrednost zamenjave parnega sistema je po pogodbi s HP pripravljena z natančnostjo ±10 %. </w:t>
      </w:r>
    </w:p>
    <w:p w14:paraId="09129611" w14:textId="77777777" w:rsidR="00C450E7" w:rsidRDefault="00C450E7" w:rsidP="006D6735">
      <w:pPr>
        <w:rPr>
          <w:bCs/>
        </w:rPr>
      </w:pPr>
    </w:p>
    <w:p w14:paraId="1E11F159" w14:textId="06522C3D" w:rsidR="00C450E7" w:rsidRDefault="00F7543B" w:rsidP="006D6735">
      <w:pPr>
        <w:rPr>
          <w:bCs/>
        </w:rPr>
      </w:pPr>
      <w:r>
        <w:rPr>
          <w:b/>
        </w:rPr>
        <w:t xml:space="preserve">Turbina: </w:t>
      </w:r>
      <w:r w:rsidR="006E6366">
        <w:rPr>
          <w:bCs/>
        </w:rPr>
        <w:t>v vrednosti investicije</w:t>
      </w:r>
      <w:r w:rsidR="00C70B01">
        <w:rPr>
          <w:bCs/>
        </w:rPr>
        <w:t xml:space="preserve"> v tabeli </w:t>
      </w:r>
      <w:r w:rsidR="00A01AAE">
        <w:rPr>
          <w:bCs/>
        </w:rPr>
        <w:t>3</w:t>
      </w:r>
      <w:r w:rsidR="006E6366">
        <w:rPr>
          <w:bCs/>
        </w:rPr>
        <w:t xml:space="preserve"> smo upoštevali dobljeno ponudbo podjetja TTK Karlovac. </w:t>
      </w:r>
      <w:r w:rsidR="00C70B01">
        <w:rPr>
          <w:bCs/>
        </w:rPr>
        <w:t xml:space="preserve">Za namen študije izvedljivosti so bile </w:t>
      </w:r>
      <w:r w:rsidR="00E351DD">
        <w:rPr>
          <w:bCs/>
        </w:rPr>
        <w:t>upoštevane enake vrednosti za evropske dobavitel</w:t>
      </w:r>
      <w:r w:rsidR="008D43C6">
        <w:rPr>
          <w:bCs/>
        </w:rPr>
        <w:t>je (TTK, TGM in Siemens Nemčija)</w:t>
      </w:r>
      <w:r w:rsidR="003207A5">
        <w:rPr>
          <w:bCs/>
        </w:rPr>
        <w:t xml:space="preserve"> in sicer iz ponudbe TTK v višini 3,8 M€</w:t>
      </w:r>
      <w:r w:rsidR="008D43C6">
        <w:rPr>
          <w:bCs/>
        </w:rPr>
        <w:t xml:space="preserve"> ter ponudba indijske turbine (Siemens Indija), ki je znašala 1,6 M€. </w:t>
      </w:r>
    </w:p>
    <w:p w14:paraId="7D86B064" w14:textId="77777777" w:rsidR="00A75191" w:rsidRDefault="00A75191" w:rsidP="00833F6A">
      <w:pPr>
        <w:rPr>
          <w:bCs/>
        </w:rPr>
      </w:pPr>
    </w:p>
    <w:p w14:paraId="2A808545" w14:textId="731EBEB2" w:rsidR="00833F6A" w:rsidRDefault="00833F6A" w:rsidP="00833F6A">
      <w:r>
        <w:rPr>
          <w:bCs/>
        </w:rPr>
        <w:t>Pri vrednotenju nismo upoštevali še dveh postavk, ki jih je v svojo oceno vštel HP in sicer detajlnega inženiringa (400.000 €) in provizije (600.000 €).</w:t>
      </w:r>
      <w:r w:rsidRPr="00AD524F">
        <w:t>V sklopu detajlnega inženiringa ponujajo postavke za katere je predvideno, da jih izvede izbrani slovenski projektant gradbenih in strojnih inštalacij. Za posredovanje pri nakupu turbine</w:t>
      </w:r>
      <w:r>
        <w:t xml:space="preserve"> pa je trenutno mišljenje takšno, da uslug HP ne potrebujemo</w:t>
      </w:r>
      <w:r w:rsidRPr="00AD524F">
        <w:t xml:space="preserve"> in da lahko sklenemo sodelovanje direktno z dobaviteljem turbine. Problem je lahko pri TGM Kanis, kjer nimamo vzpostavljenega direktnega kontakta</w:t>
      </w:r>
      <w:r>
        <w:t xml:space="preserve">, zato je pri ceni TGM Kanis turbine upoštevana še </w:t>
      </w:r>
      <w:r w:rsidR="00A75191">
        <w:t xml:space="preserve">provizija Hugo Petersena v višini 600.000 €. </w:t>
      </w:r>
    </w:p>
    <w:p w14:paraId="0DDFAEEC" w14:textId="77777777" w:rsidR="00F7543B" w:rsidRDefault="00F7543B" w:rsidP="006D6735">
      <w:pPr>
        <w:rPr>
          <w:b/>
        </w:rPr>
      </w:pPr>
    </w:p>
    <w:p w14:paraId="756ACE15" w14:textId="7BFE6DEE" w:rsidR="005458C0" w:rsidRDefault="005458C0" w:rsidP="005458C0">
      <w:r>
        <w:rPr>
          <w:b/>
          <w:bCs/>
        </w:rPr>
        <w:t>Gradbeni del, strojne in elektro inštalacije</w:t>
      </w:r>
      <w:r>
        <w:t xml:space="preserve">: ocenjena vrednost teh postavk je nastala v sodelovanju s projektantskim podjetjem IEM d.o.o., ki je projektiralo novo postavitev kondenzacijske turbine v Taninu Sevnica in imajo svež vpogled v to, kar potrebujemo za postavitev takšne turbine. Umestitev turbinske strojnice je predvidena na lokaciji starih betonskih hladilnih stolpov, ki imajo sedaj funkcijo glušnika viškov pare. Pred rušenjem bo potrebno namestiti primeren glušnik, ki bo nadomestil funkcijo stolpov. </w:t>
      </w:r>
    </w:p>
    <w:p w14:paraId="1D70E4FB" w14:textId="77777777" w:rsidR="005458C0" w:rsidRDefault="005458C0" w:rsidP="005458C0"/>
    <w:p w14:paraId="5F67458E" w14:textId="77777777" w:rsidR="005458C0" w:rsidRDefault="005458C0" w:rsidP="005458C0">
      <w:r>
        <w:rPr>
          <w:b/>
          <w:bCs/>
        </w:rPr>
        <w:t>Ostali stroški</w:t>
      </w:r>
      <w:r>
        <w:t xml:space="preserve">: vključeni stroški projektiranja (DGD, PZI, PID), upravnih taks in projektantskega nadzora. </w:t>
      </w:r>
    </w:p>
    <w:p w14:paraId="7A746C2F" w14:textId="77777777" w:rsidR="005458C0" w:rsidRDefault="005458C0" w:rsidP="005458C0">
      <w:pPr>
        <w:rPr>
          <w:b/>
          <w:bCs/>
        </w:rPr>
      </w:pPr>
    </w:p>
    <w:p w14:paraId="0F0D33A6" w14:textId="02C5D476" w:rsidR="005458C0" w:rsidRDefault="005458C0" w:rsidP="005458C0">
      <w:r>
        <w:rPr>
          <w:b/>
          <w:bCs/>
        </w:rPr>
        <w:t>Priprava vode</w:t>
      </w:r>
      <w:r>
        <w:t xml:space="preserve">: izbirali smo med dvema tehnikama – ionsko izmenjavo in elektrodeionizacijo. Kot primernejšo ocenjujemo elektrodeionizacijo, ki je bolj primerna, če bi v prihodnje kot vodni vir uporabljali vodo iz CČN Celje. </w:t>
      </w:r>
    </w:p>
    <w:p w14:paraId="08831F34" w14:textId="77777777" w:rsidR="005458C0" w:rsidRDefault="005458C0" w:rsidP="005458C0"/>
    <w:p w14:paraId="23177D79" w14:textId="77777777" w:rsidR="005458C0" w:rsidRDefault="005458C0" w:rsidP="005458C0">
      <w:r>
        <w:rPr>
          <w:b/>
          <w:bCs/>
        </w:rPr>
        <w:t>Nepredvideni stroški</w:t>
      </w:r>
      <w:r>
        <w:t xml:space="preserve">: dodatnih 5 % vrednosti posameznih postavk. </w:t>
      </w:r>
    </w:p>
    <w:p w14:paraId="6983B05B" w14:textId="77777777" w:rsidR="00500CF8" w:rsidRDefault="00500CF8" w:rsidP="005458C0"/>
    <w:p w14:paraId="595E1966" w14:textId="04CD3556" w:rsidR="00E747B9" w:rsidRDefault="00E747B9" w:rsidP="00597EA2">
      <w:pPr>
        <w:pStyle w:val="Naslov3"/>
      </w:pPr>
      <w:bookmarkStart w:id="22" w:name="_Toc156390259"/>
      <w:r>
        <w:t>Študija izvedljivosti</w:t>
      </w:r>
      <w:bookmarkEnd w:id="22"/>
      <w:r>
        <w:t xml:space="preserve"> </w:t>
      </w:r>
    </w:p>
    <w:p w14:paraId="2EA75817" w14:textId="77777777" w:rsidR="006058E5" w:rsidRDefault="006058E5" w:rsidP="006058E5"/>
    <w:p w14:paraId="11AAF445" w14:textId="6E0D085F" w:rsidR="006058E5" w:rsidRDefault="00D80B1C" w:rsidP="006058E5">
      <w:r>
        <w:t xml:space="preserve">Študija izvedljivosti je bila pripravljena z nekaj predpostavkami: </w:t>
      </w:r>
    </w:p>
    <w:p w14:paraId="7B245429" w14:textId="30B5C897" w:rsidR="00D80B1C" w:rsidRDefault="00062859" w:rsidP="00D80B1C">
      <w:pPr>
        <w:pStyle w:val="Odstavekseznama"/>
        <w:numPr>
          <w:ilvl w:val="0"/>
          <w:numId w:val="30"/>
        </w:numPr>
      </w:pPr>
      <w:r>
        <w:t xml:space="preserve">Zagon turbine bo leta 2026, s polno močjo prične obratovati leta 2027, ko bo proizvodnja pigmenta na nivoju 71.000 t/a. </w:t>
      </w:r>
    </w:p>
    <w:p w14:paraId="63EDF656" w14:textId="3466EE61" w:rsidR="00062859" w:rsidRDefault="00C97C56" w:rsidP="00D80B1C">
      <w:pPr>
        <w:pStyle w:val="Odstavekseznama"/>
        <w:numPr>
          <w:ilvl w:val="0"/>
          <w:numId w:val="30"/>
        </w:numPr>
      </w:pPr>
      <w:r>
        <w:t xml:space="preserve">Turbina od zagona dalje obratuje pri polni moči, kar pomeni, da je proizvodnja kisline vseskozi na nivoju 620 t/d. </w:t>
      </w:r>
    </w:p>
    <w:p w14:paraId="38366F20" w14:textId="26B20252" w:rsidR="00262364" w:rsidRDefault="00262364" w:rsidP="00D80B1C">
      <w:pPr>
        <w:pStyle w:val="Odstavekseznama"/>
        <w:numPr>
          <w:ilvl w:val="0"/>
          <w:numId w:val="30"/>
        </w:numPr>
      </w:pPr>
      <w:r>
        <w:t>Ob proizvodni kapaciteti titanovega dioksida na nivoju 71.000 t/a, potrebujemo 581 t/d kisline. Če kislina obratuje na maksimumu, to pomeni, da dnevno nastaja višek</w:t>
      </w:r>
      <w:r w:rsidR="003237A8">
        <w:t xml:space="preserve"> kisline v količini 39 t. Letni višek kisline bi bil 13.260 t, to kislino pa bi bilo potrebno odprodati. </w:t>
      </w:r>
    </w:p>
    <w:p w14:paraId="767A6067" w14:textId="4FBDFF15" w:rsidR="003237A8" w:rsidRDefault="003237A8" w:rsidP="00D80B1C">
      <w:pPr>
        <w:pStyle w:val="Odstavekseznama"/>
        <w:numPr>
          <w:ilvl w:val="0"/>
          <w:numId w:val="30"/>
        </w:numPr>
      </w:pPr>
      <w:r>
        <w:t>Prodaja višk</w:t>
      </w:r>
      <w:r w:rsidR="00C018BE">
        <w:t>ov</w:t>
      </w:r>
      <w:r>
        <w:t xml:space="preserve"> kisline ni </w:t>
      </w:r>
      <w:r w:rsidR="00A64270">
        <w:t xml:space="preserve">upoštevana </w:t>
      </w:r>
      <w:r w:rsidR="00C018BE">
        <w:t xml:space="preserve">v študiji izvedljivosti in bi lahko študijo tudi močno izboljšalo. </w:t>
      </w:r>
    </w:p>
    <w:p w14:paraId="731BD40D" w14:textId="215CD921" w:rsidR="00C018BE" w:rsidRDefault="00C018BE" w:rsidP="00D80B1C">
      <w:pPr>
        <w:pStyle w:val="Odstavekseznama"/>
        <w:numPr>
          <w:ilvl w:val="0"/>
          <w:numId w:val="30"/>
        </w:numPr>
      </w:pPr>
      <w:r>
        <w:t>Upoštevanih je 340 obratovalnih dni</w:t>
      </w:r>
      <w:r w:rsidR="00C76672">
        <w:t xml:space="preserve"> in letna količina proizvedene kisline 210.800 t, kar je več od sedanje maksimalne dovoljene količine v OVD. </w:t>
      </w:r>
    </w:p>
    <w:p w14:paraId="3EEFA413" w14:textId="655E3697" w:rsidR="004E2F41" w:rsidRDefault="0024526F" w:rsidP="00D80B1C">
      <w:pPr>
        <w:pStyle w:val="Odstavekseznama"/>
        <w:numPr>
          <w:ilvl w:val="0"/>
          <w:numId w:val="30"/>
        </w:numPr>
      </w:pPr>
      <w:r>
        <w:t xml:space="preserve">Upoštevana je enaka višina investicije za </w:t>
      </w:r>
      <w:r w:rsidR="00D738DB">
        <w:t xml:space="preserve">scenarij s turbino TTK Karlovac in Siemens Nemčija. Pri scenariju s TGM Kanis je dodanih še 600.000 € za provizijo Hugo Petersena, saj imamo s TGM vzpostavljen kontakt zgolj preko H. Petersena. Pri scenariju s turbino iz Indije je upoštevana </w:t>
      </w:r>
      <w:r w:rsidR="00B478AE">
        <w:t xml:space="preserve">nižja cena turbine (1,4 M€ nižja od nemške variante). </w:t>
      </w:r>
    </w:p>
    <w:p w14:paraId="7A774299" w14:textId="25C6105D" w:rsidR="00302ED0" w:rsidRDefault="00302ED0" w:rsidP="00D80B1C">
      <w:pPr>
        <w:pStyle w:val="Odstavekseznama"/>
        <w:numPr>
          <w:ilvl w:val="0"/>
          <w:numId w:val="30"/>
        </w:numPr>
      </w:pPr>
      <w:r>
        <w:t xml:space="preserve">V študiji smo upoštevali tudi obratovalne stroške. </w:t>
      </w:r>
      <w:r w:rsidR="00A96FCF">
        <w:t xml:space="preserve">Upoštevali smo 50.000 € za letno revizijo in 200.000 € za remont vsako osmo leto obratovanja. </w:t>
      </w:r>
    </w:p>
    <w:p w14:paraId="51104486" w14:textId="77777777" w:rsidR="009210E2" w:rsidRDefault="009210E2" w:rsidP="009210E2"/>
    <w:p w14:paraId="15D2D3F4" w14:textId="323F8E37" w:rsidR="009210E2" w:rsidRDefault="009210E2" w:rsidP="009210E2">
      <w:r>
        <w:t xml:space="preserve">Glede na postavljene predpostavke, so </w:t>
      </w:r>
      <w:r w:rsidR="00B974DD">
        <w:t>osnovni podatki za izračun ekonomskih kazalnikov</w:t>
      </w:r>
      <w:r>
        <w:t xml:space="preserve"> prikazani v tabeli 4. </w:t>
      </w:r>
    </w:p>
    <w:p w14:paraId="1186B874" w14:textId="77777777" w:rsidR="004D16F6" w:rsidRDefault="004D16F6" w:rsidP="009210E2"/>
    <w:p w14:paraId="76C251EC" w14:textId="5321A057" w:rsidR="004D16F6" w:rsidRPr="004D16F6" w:rsidRDefault="004D16F6" w:rsidP="004D16F6">
      <w:pPr>
        <w:pStyle w:val="Napis"/>
        <w:keepNext/>
        <w:spacing w:after="0"/>
        <w:rPr>
          <w:b/>
          <w:bCs/>
          <w:i w:val="0"/>
          <w:iCs w:val="0"/>
          <w:color w:val="000000" w:themeColor="text1"/>
        </w:rPr>
      </w:pPr>
      <w:bookmarkStart w:id="23" w:name="_Toc155768433"/>
      <w:r w:rsidRPr="004D16F6">
        <w:rPr>
          <w:b/>
          <w:bCs/>
          <w:i w:val="0"/>
          <w:iCs w:val="0"/>
          <w:color w:val="000000" w:themeColor="text1"/>
        </w:rPr>
        <w:t xml:space="preserve">Tabela </w:t>
      </w:r>
      <w:r w:rsidRPr="004D16F6">
        <w:rPr>
          <w:b/>
          <w:bCs/>
          <w:i w:val="0"/>
          <w:iCs w:val="0"/>
          <w:color w:val="000000" w:themeColor="text1"/>
        </w:rPr>
        <w:fldChar w:fldCharType="begin"/>
      </w:r>
      <w:r w:rsidRPr="004D16F6">
        <w:rPr>
          <w:b/>
          <w:bCs/>
          <w:i w:val="0"/>
          <w:iCs w:val="0"/>
          <w:color w:val="000000" w:themeColor="text1"/>
        </w:rPr>
        <w:instrText xml:space="preserve"> SEQ Tabela \* ARABIC </w:instrText>
      </w:r>
      <w:r w:rsidRPr="004D16F6">
        <w:rPr>
          <w:b/>
          <w:bCs/>
          <w:i w:val="0"/>
          <w:iCs w:val="0"/>
          <w:color w:val="000000" w:themeColor="text1"/>
        </w:rPr>
        <w:fldChar w:fldCharType="separate"/>
      </w:r>
      <w:r w:rsidR="00692815">
        <w:rPr>
          <w:b/>
          <w:bCs/>
          <w:i w:val="0"/>
          <w:iCs w:val="0"/>
          <w:noProof/>
          <w:color w:val="000000" w:themeColor="text1"/>
        </w:rPr>
        <w:t>4</w:t>
      </w:r>
      <w:r w:rsidRPr="004D16F6">
        <w:rPr>
          <w:b/>
          <w:bCs/>
          <w:i w:val="0"/>
          <w:iCs w:val="0"/>
          <w:color w:val="000000" w:themeColor="text1"/>
        </w:rPr>
        <w:fldChar w:fldCharType="end"/>
      </w:r>
      <w:r w:rsidRPr="004D16F6">
        <w:rPr>
          <w:b/>
          <w:bCs/>
          <w:i w:val="0"/>
          <w:iCs w:val="0"/>
          <w:color w:val="000000" w:themeColor="text1"/>
        </w:rPr>
        <w:t>: Osnovni podatki za pripravo študije izvedljivosti</w:t>
      </w:r>
      <w:bookmarkEnd w:id="23"/>
    </w:p>
    <w:tbl>
      <w:tblPr>
        <w:tblStyle w:val="Tabelamrea"/>
        <w:tblW w:w="0" w:type="auto"/>
        <w:tblLook w:val="04A0" w:firstRow="1" w:lastRow="0" w:firstColumn="1" w:lastColumn="0" w:noHBand="0" w:noVBand="1"/>
      </w:tblPr>
      <w:tblGrid>
        <w:gridCol w:w="3114"/>
        <w:gridCol w:w="1134"/>
      </w:tblGrid>
      <w:tr w:rsidR="004D16F6" w14:paraId="551005E1" w14:textId="77777777" w:rsidTr="004D16F6">
        <w:tc>
          <w:tcPr>
            <w:tcW w:w="3114" w:type="dxa"/>
            <w:vAlign w:val="bottom"/>
          </w:tcPr>
          <w:p w14:paraId="23CFF651" w14:textId="2859B616" w:rsidR="004D16F6" w:rsidRDefault="004D16F6" w:rsidP="004D16F6">
            <w:r w:rsidRPr="001D6781">
              <w:rPr>
                <w:rFonts w:cs="Calibri"/>
                <w:color w:val="000000"/>
                <w:szCs w:val="22"/>
              </w:rPr>
              <w:t>Kapaciteta proizvodnje kisline / t/d</w:t>
            </w:r>
          </w:p>
        </w:tc>
        <w:tc>
          <w:tcPr>
            <w:tcW w:w="1134" w:type="dxa"/>
            <w:vAlign w:val="bottom"/>
          </w:tcPr>
          <w:p w14:paraId="7C293CD7" w14:textId="14AB2FAE" w:rsidR="004D16F6" w:rsidRDefault="004D16F6" w:rsidP="004D16F6">
            <w:r w:rsidRPr="001D6781">
              <w:rPr>
                <w:rFonts w:cs="Calibri"/>
                <w:color w:val="000000"/>
                <w:szCs w:val="22"/>
              </w:rPr>
              <w:t>620</w:t>
            </w:r>
          </w:p>
        </w:tc>
      </w:tr>
      <w:tr w:rsidR="004D16F6" w14:paraId="093A9D68" w14:textId="77777777" w:rsidTr="004D16F6">
        <w:tc>
          <w:tcPr>
            <w:tcW w:w="3114" w:type="dxa"/>
            <w:vAlign w:val="bottom"/>
          </w:tcPr>
          <w:p w14:paraId="62BE79A7" w14:textId="0650D6D8" w:rsidR="004D16F6" w:rsidRDefault="004D16F6" w:rsidP="004D16F6">
            <w:r w:rsidRPr="001D6781">
              <w:rPr>
                <w:rFonts w:cs="Calibri"/>
                <w:color w:val="000000"/>
                <w:szCs w:val="22"/>
              </w:rPr>
              <w:t>Kapaciteta proizvodnje kisline / t/a</w:t>
            </w:r>
          </w:p>
        </w:tc>
        <w:tc>
          <w:tcPr>
            <w:tcW w:w="1134" w:type="dxa"/>
            <w:vAlign w:val="bottom"/>
          </w:tcPr>
          <w:p w14:paraId="404DF19B" w14:textId="664ECB86" w:rsidR="004D16F6" w:rsidRDefault="004D16F6" w:rsidP="004D16F6">
            <w:r w:rsidRPr="001D6781">
              <w:rPr>
                <w:rFonts w:cs="Calibri"/>
                <w:color w:val="000000"/>
                <w:szCs w:val="22"/>
              </w:rPr>
              <w:t>210800</w:t>
            </w:r>
          </w:p>
        </w:tc>
      </w:tr>
      <w:tr w:rsidR="004D16F6" w14:paraId="47A26734" w14:textId="77777777" w:rsidTr="004D16F6">
        <w:tc>
          <w:tcPr>
            <w:tcW w:w="3114" w:type="dxa"/>
            <w:vAlign w:val="bottom"/>
          </w:tcPr>
          <w:p w14:paraId="28B546F2" w14:textId="77E2B037" w:rsidR="004D16F6" w:rsidRDefault="004D16F6" w:rsidP="004D16F6">
            <w:r w:rsidRPr="001D6781">
              <w:rPr>
                <w:rFonts w:cs="Calibri"/>
                <w:color w:val="000000"/>
                <w:szCs w:val="22"/>
              </w:rPr>
              <w:t>Poraba kisline za TiO2 / t/d</w:t>
            </w:r>
          </w:p>
        </w:tc>
        <w:tc>
          <w:tcPr>
            <w:tcW w:w="1134" w:type="dxa"/>
            <w:vAlign w:val="bottom"/>
          </w:tcPr>
          <w:p w14:paraId="4D6F732D" w14:textId="4E8F1455" w:rsidR="004D16F6" w:rsidRDefault="004D16F6" w:rsidP="004D16F6">
            <w:r w:rsidRPr="001D6781">
              <w:rPr>
                <w:rFonts w:cs="Calibri"/>
                <w:color w:val="000000"/>
                <w:szCs w:val="22"/>
              </w:rPr>
              <w:t>581</w:t>
            </w:r>
          </w:p>
        </w:tc>
      </w:tr>
      <w:tr w:rsidR="004D16F6" w14:paraId="2C2C1D3C" w14:textId="77777777" w:rsidTr="004D16F6">
        <w:tc>
          <w:tcPr>
            <w:tcW w:w="3114" w:type="dxa"/>
            <w:vAlign w:val="bottom"/>
          </w:tcPr>
          <w:p w14:paraId="3C5E1846" w14:textId="620BDF83" w:rsidR="004D16F6" w:rsidRDefault="004D16F6" w:rsidP="004D16F6">
            <w:r w:rsidRPr="001D6781">
              <w:rPr>
                <w:rFonts w:cs="Calibri"/>
                <w:color w:val="000000"/>
                <w:szCs w:val="22"/>
              </w:rPr>
              <w:t>Višek kisline / t/d</w:t>
            </w:r>
          </w:p>
        </w:tc>
        <w:tc>
          <w:tcPr>
            <w:tcW w:w="1134" w:type="dxa"/>
            <w:vAlign w:val="bottom"/>
          </w:tcPr>
          <w:p w14:paraId="00D5FBDE" w14:textId="7C8A8E3C" w:rsidR="004D16F6" w:rsidRDefault="004D16F6" w:rsidP="004D16F6">
            <w:r>
              <w:rPr>
                <w:rFonts w:cs="Calibri"/>
                <w:color w:val="000000"/>
                <w:szCs w:val="22"/>
              </w:rPr>
              <w:t>39</w:t>
            </w:r>
          </w:p>
        </w:tc>
      </w:tr>
      <w:tr w:rsidR="004D16F6" w14:paraId="3F5AE09C" w14:textId="77777777" w:rsidTr="004D16F6">
        <w:tc>
          <w:tcPr>
            <w:tcW w:w="3114" w:type="dxa"/>
            <w:vAlign w:val="bottom"/>
          </w:tcPr>
          <w:p w14:paraId="336A595F" w14:textId="6A7F9858" w:rsidR="004D16F6" w:rsidRDefault="004D16F6" w:rsidP="004D16F6">
            <w:r w:rsidRPr="001D6781">
              <w:rPr>
                <w:rFonts w:cs="Calibri"/>
                <w:color w:val="000000"/>
                <w:szCs w:val="22"/>
              </w:rPr>
              <w:t>Višek kisline / t/a</w:t>
            </w:r>
          </w:p>
        </w:tc>
        <w:tc>
          <w:tcPr>
            <w:tcW w:w="1134" w:type="dxa"/>
            <w:vAlign w:val="bottom"/>
          </w:tcPr>
          <w:p w14:paraId="11F356F0" w14:textId="3C044E3F" w:rsidR="004D16F6" w:rsidRDefault="004D16F6" w:rsidP="004D16F6">
            <w:r w:rsidRPr="001D6781">
              <w:rPr>
                <w:rFonts w:cs="Calibri"/>
                <w:color w:val="000000"/>
                <w:szCs w:val="22"/>
              </w:rPr>
              <w:t>13260</w:t>
            </w:r>
          </w:p>
        </w:tc>
      </w:tr>
    </w:tbl>
    <w:p w14:paraId="3DB7BB8B" w14:textId="38906923" w:rsidR="00D53E6F" w:rsidRDefault="00D53E6F" w:rsidP="00D53E6F">
      <w:r>
        <w:lastRenderedPageBreak/>
        <w:t xml:space="preserve">Študija izvedljivosti je bila pripravljena v dveh korakih. V prvem smo preverjali ekonomske kazalnike pri ceni električne energije postavljeni pri 100 €/MWh. V drugem koraku smo določili, kakšna bi morala biti cena električne energije, da </w:t>
      </w:r>
      <w:r w:rsidR="00553766">
        <w:t xml:space="preserve">je interna stopnja donosa (IRR) projekta 10 % in je neto sedanja vrednost pozitivna. </w:t>
      </w:r>
      <w:r w:rsidR="00362B6F">
        <w:t xml:space="preserve">Študijo smo pripravili s štirimi različnimi variantami, </w:t>
      </w:r>
      <w:r w:rsidR="00526AA8">
        <w:t xml:space="preserve">za vsakega dobavitelja turbine ločeno, saj so se razlikovale tudi ponujene cene turbine. </w:t>
      </w:r>
      <w:r w:rsidR="00553766">
        <w:t xml:space="preserve">Rezultati so predstavljeni v tabeli </w:t>
      </w:r>
      <w:r w:rsidR="009210E2">
        <w:t>5</w:t>
      </w:r>
      <w:r w:rsidR="00553766">
        <w:t xml:space="preserve">. </w:t>
      </w:r>
    </w:p>
    <w:p w14:paraId="2273656C" w14:textId="77777777" w:rsidR="007377C3" w:rsidRDefault="007377C3" w:rsidP="00D53E6F"/>
    <w:p w14:paraId="7A62FD0F" w14:textId="491A246B" w:rsidR="00B02858" w:rsidRDefault="007377C3" w:rsidP="00D53E6F">
      <w:r>
        <w:t xml:space="preserve">Ob upoštevanju cene električne energije 100 €/MWh je razvidno, da je IRR za vse </w:t>
      </w:r>
      <w:r w:rsidR="00526AA8">
        <w:t xml:space="preserve">variante oz. pri vseh </w:t>
      </w:r>
      <w:r w:rsidR="00BC4D0A">
        <w:t>ponudnikih</w:t>
      </w:r>
      <w:r w:rsidR="00526AA8">
        <w:t xml:space="preserve"> nad mejo 10 %. Na</w:t>
      </w:r>
      <w:r w:rsidR="00320585">
        <w:t>j</w:t>
      </w:r>
      <w:r w:rsidR="00526AA8">
        <w:t>višji IRR je dosežen pri scenariju z najnižjo potrebno investicijo</w:t>
      </w:r>
      <w:r w:rsidR="003F040B">
        <w:t>, to je pri izbiri indijske Siemensove turbine. IRR v tem primeru je</w:t>
      </w:r>
      <w:r w:rsidR="00B02858">
        <w:t xml:space="preserve"> 14 %, pri ostalih variantah pa 11 ali 12 %. </w:t>
      </w:r>
    </w:p>
    <w:p w14:paraId="403E93BF" w14:textId="77777777" w:rsidR="009B1B27" w:rsidRDefault="009B1B27" w:rsidP="00D53E6F"/>
    <w:p w14:paraId="0E8FA921" w14:textId="67CC4E43" w:rsidR="00C76672" w:rsidRPr="00C76672" w:rsidRDefault="00C76672" w:rsidP="00C76672">
      <w:pPr>
        <w:pStyle w:val="Napis"/>
        <w:keepNext/>
        <w:spacing w:after="0"/>
        <w:rPr>
          <w:b/>
          <w:bCs/>
          <w:i w:val="0"/>
          <w:iCs w:val="0"/>
          <w:color w:val="000000" w:themeColor="text1"/>
        </w:rPr>
      </w:pPr>
      <w:bookmarkStart w:id="24" w:name="_Toc155768434"/>
      <w:r w:rsidRPr="00C76672">
        <w:rPr>
          <w:b/>
          <w:bCs/>
          <w:i w:val="0"/>
          <w:iCs w:val="0"/>
          <w:color w:val="000000" w:themeColor="text1"/>
        </w:rPr>
        <w:t xml:space="preserve">Tabela </w:t>
      </w:r>
      <w:r w:rsidRPr="00C76672">
        <w:rPr>
          <w:b/>
          <w:bCs/>
          <w:i w:val="0"/>
          <w:iCs w:val="0"/>
          <w:color w:val="000000" w:themeColor="text1"/>
        </w:rPr>
        <w:fldChar w:fldCharType="begin"/>
      </w:r>
      <w:r w:rsidRPr="00C76672">
        <w:rPr>
          <w:b/>
          <w:bCs/>
          <w:i w:val="0"/>
          <w:iCs w:val="0"/>
          <w:color w:val="000000" w:themeColor="text1"/>
        </w:rPr>
        <w:instrText xml:space="preserve"> SEQ Tabela \* ARABIC </w:instrText>
      </w:r>
      <w:r w:rsidRPr="00C76672">
        <w:rPr>
          <w:b/>
          <w:bCs/>
          <w:i w:val="0"/>
          <w:iCs w:val="0"/>
          <w:color w:val="000000" w:themeColor="text1"/>
        </w:rPr>
        <w:fldChar w:fldCharType="separate"/>
      </w:r>
      <w:r w:rsidR="00692815">
        <w:rPr>
          <w:b/>
          <w:bCs/>
          <w:i w:val="0"/>
          <w:iCs w:val="0"/>
          <w:noProof/>
          <w:color w:val="000000" w:themeColor="text1"/>
        </w:rPr>
        <w:t>5</w:t>
      </w:r>
      <w:r w:rsidRPr="00C76672">
        <w:rPr>
          <w:b/>
          <w:bCs/>
          <w:i w:val="0"/>
          <w:iCs w:val="0"/>
          <w:color w:val="000000" w:themeColor="text1"/>
        </w:rPr>
        <w:fldChar w:fldCharType="end"/>
      </w:r>
      <w:r w:rsidRPr="00C76672">
        <w:rPr>
          <w:b/>
          <w:bCs/>
          <w:i w:val="0"/>
          <w:iCs w:val="0"/>
          <w:color w:val="000000" w:themeColor="text1"/>
        </w:rPr>
        <w:t>: Preglednica z rezultati študije izvedljivosti</w:t>
      </w:r>
      <w:r w:rsidR="0013714A">
        <w:rPr>
          <w:b/>
          <w:bCs/>
          <w:i w:val="0"/>
          <w:iCs w:val="0"/>
          <w:color w:val="000000" w:themeColor="text1"/>
        </w:rPr>
        <w:t xml:space="preserve"> za 42 bar(g) siste</w:t>
      </w:r>
      <w:r w:rsidR="002F7333">
        <w:rPr>
          <w:b/>
          <w:bCs/>
          <w:i w:val="0"/>
          <w:iCs w:val="0"/>
          <w:color w:val="000000" w:themeColor="text1"/>
        </w:rPr>
        <w:t>m</w:t>
      </w:r>
      <w:bookmarkEnd w:id="24"/>
    </w:p>
    <w:tbl>
      <w:tblPr>
        <w:tblW w:w="96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816"/>
        <w:gridCol w:w="1316"/>
        <w:gridCol w:w="1256"/>
        <w:gridCol w:w="1776"/>
        <w:gridCol w:w="1504"/>
      </w:tblGrid>
      <w:tr w:rsidR="001D6781" w:rsidRPr="001D6781" w14:paraId="5AC67729" w14:textId="77777777" w:rsidTr="00D738DB">
        <w:trPr>
          <w:trHeight w:val="286"/>
        </w:trPr>
        <w:tc>
          <w:tcPr>
            <w:tcW w:w="3816" w:type="dxa"/>
            <w:shd w:val="clear" w:color="auto" w:fill="auto"/>
            <w:noWrap/>
            <w:vAlign w:val="bottom"/>
            <w:hideMark/>
          </w:tcPr>
          <w:p w14:paraId="1A318B6C" w14:textId="64E55EBD" w:rsidR="001D6781" w:rsidRPr="001D6781" w:rsidRDefault="00C76672" w:rsidP="001D6781">
            <w:pPr>
              <w:jc w:val="left"/>
              <w:rPr>
                <w:b/>
                <w:bCs/>
                <w:szCs w:val="22"/>
              </w:rPr>
            </w:pPr>
            <w:r w:rsidRPr="00C2506E">
              <w:rPr>
                <w:b/>
                <w:bCs/>
                <w:szCs w:val="22"/>
              </w:rPr>
              <w:t>Dobavitelj turbine</w:t>
            </w:r>
          </w:p>
        </w:tc>
        <w:tc>
          <w:tcPr>
            <w:tcW w:w="1316" w:type="dxa"/>
            <w:shd w:val="clear" w:color="auto" w:fill="auto"/>
            <w:noWrap/>
            <w:vAlign w:val="bottom"/>
            <w:hideMark/>
          </w:tcPr>
          <w:p w14:paraId="79BE665A" w14:textId="77777777" w:rsidR="001D6781" w:rsidRPr="001D6781" w:rsidRDefault="001D6781" w:rsidP="001D6781">
            <w:pPr>
              <w:jc w:val="left"/>
              <w:rPr>
                <w:rFonts w:cs="Calibri"/>
                <w:b/>
                <w:bCs/>
                <w:color w:val="000000"/>
                <w:szCs w:val="22"/>
              </w:rPr>
            </w:pPr>
            <w:r w:rsidRPr="001D6781">
              <w:rPr>
                <w:rFonts w:cs="Calibri"/>
                <w:b/>
                <w:bCs/>
                <w:color w:val="000000"/>
                <w:szCs w:val="22"/>
              </w:rPr>
              <w:t>TTK Karlovac</w:t>
            </w:r>
          </w:p>
        </w:tc>
        <w:tc>
          <w:tcPr>
            <w:tcW w:w="1256" w:type="dxa"/>
            <w:shd w:val="clear" w:color="auto" w:fill="auto"/>
            <w:noWrap/>
            <w:vAlign w:val="bottom"/>
            <w:hideMark/>
          </w:tcPr>
          <w:p w14:paraId="18698CC6" w14:textId="77777777" w:rsidR="001D6781" w:rsidRPr="001D6781" w:rsidRDefault="001D6781" w:rsidP="001D6781">
            <w:pPr>
              <w:jc w:val="left"/>
              <w:rPr>
                <w:rFonts w:cs="Calibri"/>
                <w:b/>
                <w:bCs/>
                <w:color w:val="000000"/>
                <w:szCs w:val="22"/>
              </w:rPr>
            </w:pPr>
            <w:r w:rsidRPr="001D6781">
              <w:rPr>
                <w:rFonts w:cs="Calibri"/>
                <w:b/>
                <w:bCs/>
                <w:color w:val="000000"/>
                <w:szCs w:val="22"/>
              </w:rPr>
              <w:t>TGM Kanis</w:t>
            </w:r>
          </w:p>
        </w:tc>
        <w:tc>
          <w:tcPr>
            <w:tcW w:w="1776" w:type="dxa"/>
            <w:shd w:val="clear" w:color="auto" w:fill="auto"/>
            <w:noWrap/>
            <w:vAlign w:val="bottom"/>
            <w:hideMark/>
          </w:tcPr>
          <w:p w14:paraId="244A47FF" w14:textId="47F0001D" w:rsidR="001D6781" w:rsidRPr="001D6781" w:rsidRDefault="001D6781" w:rsidP="001D6781">
            <w:pPr>
              <w:jc w:val="left"/>
              <w:rPr>
                <w:rFonts w:cs="Calibri"/>
                <w:b/>
                <w:bCs/>
                <w:color w:val="000000"/>
                <w:szCs w:val="22"/>
              </w:rPr>
            </w:pPr>
            <w:r w:rsidRPr="001D6781">
              <w:rPr>
                <w:rFonts w:cs="Calibri"/>
                <w:b/>
                <w:bCs/>
                <w:color w:val="000000"/>
                <w:szCs w:val="22"/>
              </w:rPr>
              <w:t xml:space="preserve">Siemens </w:t>
            </w:r>
            <w:r w:rsidR="00D738DB">
              <w:rPr>
                <w:rFonts w:cs="Calibri"/>
                <w:b/>
                <w:bCs/>
                <w:color w:val="000000"/>
                <w:szCs w:val="22"/>
              </w:rPr>
              <w:t>Nemčija</w:t>
            </w:r>
          </w:p>
        </w:tc>
        <w:tc>
          <w:tcPr>
            <w:tcW w:w="1504" w:type="dxa"/>
            <w:shd w:val="clear" w:color="auto" w:fill="auto"/>
            <w:noWrap/>
            <w:vAlign w:val="bottom"/>
            <w:hideMark/>
          </w:tcPr>
          <w:p w14:paraId="50B8C0BA" w14:textId="5D413C43" w:rsidR="001D6781" w:rsidRPr="001D6781" w:rsidRDefault="001D6781" w:rsidP="001D6781">
            <w:pPr>
              <w:jc w:val="left"/>
              <w:rPr>
                <w:rFonts w:cs="Calibri"/>
                <w:b/>
                <w:bCs/>
                <w:color w:val="000000"/>
                <w:szCs w:val="22"/>
              </w:rPr>
            </w:pPr>
            <w:r w:rsidRPr="001D6781">
              <w:rPr>
                <w:rFonts w:cs="Calibri"/>
                <w:b/>
                <w:bCs/>
                <w:color w:val="000000"/>
                <w:szCs w:val="22"/>
              </w:rPr>
              <w:t>Siemens Indi</w:t>
            </w:r>
            <w:r w:rsidR="00D738DB">
              <w:rPr>
                <w:rFonts w:cs="Calibri"/>
                <w:b/>
                <w:bCs/>
                <w:color w:val="000000"/>
                <w:szCs w:val="22"/>
              </w:rPr>
              <w:t>j</w:t>
            </w:r>
            <w:r w:rsidRPr="001D6781">
              <w:rPr>
                <w:rFonts w:cs="Calibri"/>
                <w:b/>
                <w:bCs/>
                <w:color w:val="000000"/>
                <w:szCs w:val="22"/>
              </w:rPr>
              <w:t>a</w:t>
            </w:r>
          </w:p>
        </w:tc>
      </w:tr>
      <w:tr w:rsidR="001D6781" w:rsidRPr="001D6781" w14:paraId="216DF473" w14:textId="77777777" w:rsidTr="00D738DB">
        <w:trPr>
          <w:trHeight w:val="286"/>
        </w:trPr>
        <w:tc>
          <w:tcPr>
            <w:tcW w:w="3816" w:type="dxa"/>
            <w:shd w:val="clear" w:color="auto" w:fill="auto"/>
            <w:noWrap/>
            <w:vAlign w:val="bottom"/>
            <w:hideMark/>
          </w:tcPr>
          <w:p w14:paraId="276E229C" w14:textId="77777777" w:rsidR="001D6781" w:rsidRPr="001D6781" w:rsidRDefault="001D6781" w:rsidP="001D6781">
            <w:pPr>
              <w:jc w:val="left"/>
              <w:rPr>
                <w:rFonts w:cs="Calibri"/>
                <w:b/>
                <w:bCs/>
                <w:color w:val="000000"/>
                <w:szCs w:val="22"/>
              </w:rPr>
            </w:pPr>
            <w:r w:rsidRPr="001D6781">
              <w:rPr>
                <w:rFonts w:cs="Calibri"/>
                <w:b/>
                <w:bCs/>
                <w:color w:val="000000"/>
                <w:szCs w:val="22"/>
              </w:rPr>
              <w:t>Investicija</w:t>
            </w:r>
          </w:p>
        </w:tc>
        <w:tc>
          <w:tcPr>
            <w:tcW w:w="1316" w:type="dxa"/>
            <w:shd w:val="clear" w:color="auto" w:fill="auto"/>
            <w:noWrap/>
            <w:vAlign w:val="bottom"/>
            <w:hideMark/>
          </w:tcPr>
          <w:p w14:paraId="47327305" w14:textId="77777777" w:rsidR="001D6781" w:rsidRPr="001D6781" w:rsidRDefault="001D6781" w:rsidP="001D6781">
            <w:pPr>
              <w:jc w:val="right"/>
              <w:rPr>
                <w:rFonts w:cs="Calibri"/>
                <w:color w:val="000000"/>
                <w:szCs w:val="22"/>
              </w:rPr>
            </w:pPr>
            <w:r w:rsidRPr="001D6781">
              <w:rPr>
                <w:rFonts w:cs="Calibri"/>
                <w:color w:val="000000"/>
                <w:szCs w:val="22"/>
              </w:rPr>
              <w:t>14.300.000 €</w:t>
            </w:r>
          </w:p>
        </w:tc>
        <w:tc>
          <w:tcPr>
            <w:tcW w:w="1256" w:type="dxa"/>
            <w:shd w:val="clear" w:color="auto" w:fill="auto"/>
            <w:noWrap/>
            <w:vAlign w:val="bottom"/>
            <w:hideMark/>
          </w:tcPr>
          <w:p w14:paraId="75735111" w14:textId="77777777" w:rsidR="001D6781" w:rsidRPr="001D6781" w:rsidRDefault="001D6781" w:rsidP="001D6781">
            <w:pPr>
              <w:jc w:val="right"/>
              <w:rPr>
                <w:rFonts w:cs="Calibri"/>
                <w:color w:val="000000"/>
                <w:szCs w:val="22"/>
              </w:rPr>
            </w:pPr>
            <w:r w:rsidRPr="001D6781">
              <w:rPr>
                <w:rFonts w:cs="Calibri"/>
                <w:color w:val="000000"/>
                <w:szCs w:val="22"/>
              </w:rPr>
              <w:t>14.900.000 €</w:t>
            </w:r>
          </w:p>
        </w:tc>
        <w:tc>
          <w:tcPr>
            <w:tcW w:w="1776" w:type="dxa"/>
            <w:shd w:val="clear" w:color="auto" w:fill="auto"/>
            <w:noWrap/>
            <w:vAlign w:val="bottom"/>
            <w:hideMark/>
          </w:tcPr>
          <w:p w14:paraId="63F9F99A" w14:textId="77777777" w:rsidR="001D6781" w:rsidRPr="001D6781" w:rsidRDefault="001D6781" w:rsidP="001D6781">
            <w:pPr>
              <w:jc w:val="right"/>
              <w:rPr>
                <w:rFonts w:cs="Calibri"/>
                <w:color w:val="000000"/>
                <w:szCs w:val="22"/>
              </w:rPr>
            </w:pPr>
            <w:r w:rsidRPr="001D6781">
              <w:rPr>
                <w:rFonts w:cs="Calibri"/>
                <w:color w:val="000000"/>
                <w:szCs w:val="22"/>
              </w:rPr>
              <w:t>14.300.000 €</w:t>
            </w:r>
          </w:p>
        </w:tc>
        <w:tc>
          <w:tcPr>
            <w:tcW w:w="1504" w:type="dxa"/>
            <w:shd w:val="clear" w:color="auto" w:fill="auto"/>
            <w:noWrap/>
            <w:vAlign w:val="bottom"/>
            <w:hideMark/>
          </w:tcPr>
          <w:p w14:paraId="07E96FAD" w14:textId="77777777" w:rsidR="001D6781" w:rsidRPr="001D6781" w:rsidRDefault="001D6781" w:rsidP="001D6781">
            <w:pPr>
              <w:jc w:val="right"/>
              <w:rPr>
                <w:rFonts w:cs="Calibri"/>
                <w:color w:val="000000"/>
                <w:szCs w:val="22"/>
              </w:rPr>
            </w:pPr>
            <w:r w:rsidRPr="001D6781">
              <w:rPr>
                <w:rFonts w:cs="Calibri"/>
                <w:color w:val="000000"/>
                <w:szCs w:val="22"/>
              </w:rPr>
              <w:t>12.900.000 €</w:t>
            </w:r>
          </w:p>
        </w:tc>
      </w:tr>
      <w:tr w:rsidR="001D6781" w:rsidRPr="001D6781" w14:paraId="09997DAC" w14:textId="77777777" w:rsidTr="00D738DB">
        <w:trPr>
          <w:trHeight w:val="286"/>
        </w:trPr>
        <w:tc>
          <w:tcPr>
            <w:tcW w:w="3816" w:type="dxa"/>
            <w:shd w:val="clear" w:color="auto" w:fill="auto"/>
            <w:noWrap/>
            <w:vAlign w:val="bottom"/>
            <w:hideMark/>
          </w:tcPr>
          <w:p w14:paraId="1247A6E3" w14:textId="77777777" w:rsidR="001D6781" w:rsidRPr="001D6781" w:rsidRDefault="001D6781" w:rsidP="001D6781">
            <w:pPr>
              <w:jc w:val="left"/>
              <w:rPr>
                <w:rFonts w:cs="Calibri"/>
                <w:b/>
                <w:bCs/>
                <w:color w:val="000000"/>
                <w:szCs w:val="22"/>
              </w:rPr>
            </w:pPr>
            <w:r w:rsidRPr="001D6781">
              <w:rPr>
                <w:rFonts w:cs="Calibri"/>
                <w:b/>
                <w:bCs/>
                <w:color w:val="000000"/>
                <w:szCs w:val="22"/>
              </w:rPr>
              <w:t>Izplen turbine od 1.1.2027 / MW</w:t>
            </w:r>
          </w:p>
        </w:tc>
        <w:tc>
          <w:tcPr>
            <w:tcW w:w="1316" w:type="dxa"/>
            <w:shd w:val="clear" w:color="auto" w:fill="auto"/>
            <w:noWrap/>
            <w:vAlign w:val="bottom"/>
            <w:hideMark/>
          </w:tcPr>
          <w:p w14:paraId="61DA1466" w14:textId="77777777" w:rsidR="001D6781" w:rsidRPr="001D6781" w:rsidRDefault="001D6781" w:rsidP="001D6781">
            <w:pPr>
              <w:jc w:val="right"/>
              <w:rPr>
                <w:rFonts w:cs="Calibri"/>
                <w:color w:val="000000"/>
                <w:szCs w:val="22"/>
              </w:rPr>
            </w:pPr>
            <w:r w:rsidRPr="001D6781">
              <w:rPr>
                <w:rFonts w:cs="Calibri"/>
                <w:color w:val="000000"/>
                <w:szCs w:val="22"/>
              </w:rPr>
              <w:t>2,49</w:t>
            </w:r>
          </w:p>
        </w:tc>
        <w:tc>
          <w:tcPr>
            <w:tcW w:w="1256" w:type="dxa"/>
            <w:shd w:val="clear" w:color="auto" w:fill="auto"/>
            <w:noWrap/>
            <w:vAlign w:val="bottom"/>
            <w:hideMark/>
          </w:tcPr>
          <w:p w14:paraId="064D8744" w14:textId="77777777" w:rsidR="001D6781" w:rsidRPr="001D6781" w:rsidRDefault="001D6781" w:rsidP="001D6781">
            <w:pPr>
              <w:jc w:val="right"/>
              <w:rPr>
                <w:rFonts w:cs="Calibri"/>
                <w:color w:val="000000"/>
                <w:szCs w:val="22"/>
              </w:rPr>
            </w:pPr>
            <w:r w:rsidRPr="001D6781">
              <w:rPr>
                <w:rFonts w:cs="Calibri"/>
                <w:color w:val="000000"/>
                <w:szCs w:val="22"/>
              </w:rPr>
              <w:t>2,69</w:t>
            </w:r>
          </w:p>
        </w:tc>
        <w:tc>
          <w:tcPr>
            <w:tcW w:w="1776" w:type="dxa"/>
            <w:shd w:val="clear" w:color="auto" w:fill="auto"/>
            <w:noWrap/>
            <w:vAlign w:val="bottom"/>
            <w:hideMark/>
          </w:tcPr>
          <w:p w14:paraId="674AF8FE" w14:textId="77777777" w:rsidR="001D6781" w:rsidRPr="001D6781" w:rsidRDefault="001D6781" w:rsidP="001D6781">
            <w:pPr>
              <w:jc w:val="right"/>
              <w:rPr>
                <w:rFonts w:cs="Calibri"/>
                <w:color w:val="000000"/>
                <w:szCs w:val="22"/>
              </w:rPr>
            </w:pPr>
            <w:r w:rsidRPr="001D6781">
              <w:rPr>
                <w:rFonts w:cs="Calibri"/>
                <w:color w:val="000000"/>
                <w:szCs w:val="22"/>
              </w:rPr>
              <w:t>2,61</w:t>
            </w:r>
          </w:p>
        </w:tc>
        <w:tc>
          <w:tcPr>
            <w:tcW w:w="1504" w:type="dxa"/>
            <w:shd w:val="clear" w:color="auto" w:fill="auto"/>
            <w:noWrap/>
            <w:vAlign w:val="bottom"/>
            <w:hideMark/>
          </w:tcPr>
          <w:p w14:paraId="423F1871" w14:textId="77777777" w:rsidR="001D6781" w:rsidRPr="001D6781" w:rsidRDefault="001D6781" w:rsidP="001D6781">
            <w:pPr>
              <w:jc w:val="right"/>
              <w:rPr>
                <w:rFonts w:cs="Calibri"/>
                <w:color w:val="000000"/>
                <w:szCs w:val="22"/>
              </w:rPr>
            </w:pPr>
            <w:r w:rsidRPr="001D6781">
              <w:rPr>
                <w:rFonts w:cs="Calibri"/>
                <w:color w:val="000000"/>
                <w:szCs w:val="22"/>
              </w:rPr>
              <w:t>2,34</w:t>
            </w:r>
          </w:p>
        </w:tc>
      </w:tr>
      <w:tr w:rsidR="001D6781" w:rsidRPr="001D6781" w14:paraId="4E8197DE" w14:textId="77777777" w:rsidTr="00D738DB">
        <w:trPr>
          <w:trHeight w:val="286"/>
        </w:trPr>
        <w:tc>
          <w:tcPr>
            <w:tcW w:w="3816" w:type="dxa"/>
            <w:shd w:val="clear" w:color="auto" w:fill="auto"/>
            <w:noWrap/>
            <w:vAlign w:val="bottom"/>
            <w:hideMark/>
          </w:tcPr>
          <w:p w14:paraId="6076E20F" w14:textId="77777777" w:rsidR="001D6781" w:rsidRPr="001D6781" w:rsidRDefault="001D6781" w:rsidP="001D6781">
            <w:pPr>
              <w:jc w:val="left"/>
              <w:rPr>
                <w:rFonts w:cs="Calibri"/>
                <w:b/>
                <w:bCs/>
                <w:color w:val="000000"/>
                <w:szCs w:val="22"/>
              </w:rPr>
            </w:pPr>
            <w:r w:rsidRPr="001D6781">
              <w:rPr>
                <w:rFonts w:cs="Calibri"/>
                <w:b/>
                <w:bCs/>
                <w:color w:val="000000"/>
                <w:szCs w:val="22"/>
              </w:rPr>
              <w:t>Letni doprinos el. en. / MWh</w:t>
            </w:r>
          </w:p>
        </w:tc>
        <w:tc>
          <w:tcPr>
            <w:tcW w:w="1316" w:type="dxa"/>
            <w:shd w:val="clear" w:color="auto" w:fill="auto"/>
            <w:noWrap/>
            <w:vAlign w:val="bottom"/>
            <w:hideMark/>
          </w:tcPr>
          <w:p w14:paraId="4BCB4A97" w14:textId="77777777" w:rsidR="001D6781" w:rsidRPr="001D6781" w:rsidRDefault="001D6781" w:rsidP="001D6781">
            <w:pPr>
              <w:jc w:val="right"/>
              <w:rPr>
                <w:rFonts w:cs="Calibri"/>
                <w:color w:val="000000"/>
                <w:szCs w:val="22"/>
              </w:rPr>
            </w:pPr>
            <w:r w:rsidRPr="001D6781">
              <w:rPr>
                <w:rFonts w:cs="Calibri"/>
                <w:color w:val="000000"/>
                <w:szCs w:val="22"/>
              </w:rPr>
              <w:t>20318,40</w:t>
            </w:r>
          </w:p>
        </w:tc>
        <w:tc>
          <w:tcPr>
            <w:tcW w:w="1256" w:type="dxa"/>
            <w:shd w:val="clear" w:color="auto" w:fill="auto"/>
            <w:noWrap/>
            <w:vAlign w:val="bottom"/>
            <w:hideMark/>
          </w:tcPr>
          <w:p w14:paraId="50F96755" w14:textId="77777777" w:rsidR="001D6781" w:rsidRPr="001D6781" w:rsidRDefault="001D6781" w:rsidP="001D6781">
            <w:pPr>
              <w:jc w:val="right"/>
              <w:rPr>
                <w:rFonts w:cs="Calibri"/>
                <w:color w:val="000000"/>
                <w:szCs w:val="22"/>
              </w:rPr>
            </w:pPr>
            <w:r w:rsidRPr="001D6781">
              <w:rPr>
                <w:rFonts w:cs="Calibri"/>
                <w:color w:val="000000"/>
                <w:szCs w:val="22"/>
              </w:rPr>
              <w:t>21950,40</w:t>
            </w:r>
          </w:p>
        </w:tc>
        <w:tc>
          <w:tcPr>
            <w:tcW w:w="1776" w:type="dxa"/>
            <w:shd w:val="clear" w:color="auto" w:fill="auto"/>
            <w:noWrap/>
            <w:vAlign w:val="bottom"/>
            <w:hideMark/>
          </w:tcPr>
          <w:p w14:paraId="0AFE17FA" w14:textId="77777777" w:rsidR="001D6781" w:rsidRPr="001D6781" w:rsidRDefault="001D6781" w:rsidP="001D6781">
            <w:pPr>
              <w:jc w:val="right"/>
              <w:rPr>
                <w:rFonts w:cs="Calibri"/>
                <w:color w:val="000000"/>
                <w:szCs w:val="22"/>
              </w:rPr>
            </w:pPr>
            <w:r w:rsidRPr="001D6781">
              <w:rPr>
                <w:rFonts w:cs="Calibri"/>
                <w:color w:val="000000"/>
                <w:szCs w:val="22"/>
              </w:rPr>
              <w:t>21297,60</w:t>
            </w:r>
          </w:p>
        </w:tc>
        <w:tc>
          <w:tcPr>
            <w:tcW w:w="1504" w:type="dxa"/>
            <w:shd w:val="clear" w:color="auto" w:fill="auto"/>
            <w:noWrap/>
            <w:vAlign w:val="bottom"/>
            <w:hideMark/>
          </w:tcPr>
          <w:p w14:paraId="50EA7B1B" w14:textId="77777777" w:rsidR="001D6781" w:rsidRPr="001D6781" w:rsidRDefault="001D6781" w:rsidP="001D6781">
            <w:pPr>
              <w:jc w:val="right"/>
              <w:rPr>
                <w:rFonts w:cs="Calibri"/>
                <w:color w:val="000000"/>
                <w:szCs w:val="22"/>
              </w:rPr>
            </w:pPr>
            <w:r w:rsidRPr="001D6781">
              <w:rPr>
                <w:rFonts w:cs="Calibri"/>
                <w:color w:val="000000"/>
                <w:szCs w:val="22"/>
              </w:rPr>
              <w:t>19094,40</w:t>
            </w:r>
          </w:p>
        </w:tc>
      </w:tr>
      <w:tr w:rsidR="009C1C55" w:rsidRPr="001D6781" w14:paraId="4E0172EA" w14:textId="77777777" w:rsidTr="002472F7">
        <w:trPr>
          <w:trHeight w:val="286"/>
        </w:trPr>
        <w:tc>
          <w:tcPr>
            <w:tcW w:w="3816" w:type="dxa"/>
            <w:shd w:val="clear" w:color="auto" w:fill="auto"/>
            <w:noWrap/>
            <w:vAlign w:val="bottom"/>
            <w:hideMark/>
          </w:tcPr>
          <w:p w14:paraId="5CAC106A" w14:textId="77777777" w:rsidR="009C1C55" w:rsidRPr="001D6781" w:rsidRDefault="009C1C55" w:rsidP="001D6781">
            <w:pPr>
              <w:jc w:val="left"/>
              <w:rPr>
                <w:rFonts w:cs="Calibri"/>
                <w:b/>
                <w:bCs/>
                <w:color w:val="000000"/>
                <w:szCs w:val="22"/>
              </w:rPr>
            </w:pPr>
            <w:r w:rsidRPr="001D6781">
              <w:rPr>
                <w:rFonts w:cs="Calibri"/>
                <w:b/>
                <w:bCs/>
                <w:color w:val="000000"/>
                <w:szCs w:val="22"/>
              </w:rPr>
              <w:t>Upoštevana cena el. en. / €/MWh</w:t>
            </w:r>
          </w:p>
        </w:tc>
        <w:tc>
          <w:tcPr>
            <w:tcW w:w="5852" w:type="dxa"/>
            <w:gridSpan w:val="4"/>
            <w:shd w:val="clear" w:color="auto" w:fill="auto"/>
            <w:noWrap/>
            <w:vAlign w:val="bottom"/>
            <w:hideMark/>
          </w:tcPr>
          <w:p w14:paraId="0C7DB7D1" w14:textId="2E4E4C20" w:rsidR="009C1C55" w:rsidRPr="001D6781" w:rsidRDefault="009C1C55" w:rsidP="009C1C55">
            <w:pPr>
              <w:jc w:val="center"/>
              <w:rPr>
                <w:rFonts w:cs="Calibri"/>
                <w:color w:val="000000"/>
                <w:szCs w:val="22"/>
              </w:rPr>
            </w:pPr>
            <w:r w:rsidRPr="001D6781">
              <w:rPr>
                <w:rFonts w:cs="Calibri"/>
                <w:color w:val="000000"/>
                <w:szCs w:val="22"/>
              </w:rPr>
              <w:t>100 €</w:t>
            </w:r>
          </w:p>
        </w:tc>
      </w:tr>
      <w:tr w:rsidR="001D6781" w:rsidRPr="001D6781" w14:paraId="41382681" w14:textId="77777777" w:rsidTr="00D738DB">
        <w:trPr>
          <w:trHeight w:val="286"/>
        </w:trPr>
        <w:tc>
          <w:tcPr>
            <w:tcW w:w="3816" w:type="dxa"/>
            <w:shd w:val="clear" w:color="auto" w:fill="auto"/>
            <w:noWrap/>
            <w:vAlign w:val="bottom"/>
            <w:hideMark/>
          </w:tcPr>
          <w:p w14:paraId="28A2585F" w14:textId="77777777" w:rsidR="001D6781" w:rsidRPr="001D6781" w:rsidRDefault="001D6781" w:rsidP="001D6781">
            <w:pPr>
              <w:jc w:val="left"/>
              <w:rPr>
                <w:rFonts w:cs="Calibri"/>
                <w:b/>
                <w:bCs/>
                <w:color w:val="000000"/>
                <w:szCs w:val="22"/>
              </w:rPr>
            </w:pPr>
            <w:r w:rsidRPr="001D6781">
              <w:rPr>
                <w:rFonts w:cs="Calibri"/>
                <w:b/>
                <w:bCs/>
                <w:color w:val="000000"/>
                <w:szCs w:val="22"/>
              </w:rPr>
              <w:t>NPV / €</w:t>
            </w:r>
          </w:p>
        </w:tc>
        <w:tc>
          <w:tcPr>
            <w:tcW w:w="1316" w:type="dxa"/>
            <w:shd w:val="clear" w:color="auto" w:fill="auto"/>
            <w:noWrap/>
            <w:vAlign w:val="bottom"/>
            <w:hideMark/>
          </w:tcPr>
          <w:p w14:paraId="7724F46C" w14:textId="77777777" w:rsidR="001D6781" w:rsidRPr="001D6781" w:rsidRDefault="001D6781" w:rsidP="001D6781">
            <w:pPr>
              <w:jc w:val="right"/>
              <w:rPr>
                <w:rFonts w:cs="Calibri"/>
                <w:color w:val="000000"/>
                <w:szCs w:val="22"/>
              </w:rPr>
            </w:pPr>
            <w:r w:rsidRPr="001D6781">
              <w:rPr>
                <w:rFonts w:cs="Calibri"/>
                <w:color w:val="000000"/>
                <w:szCs w:val="22"/>
              </w:rPr>
              <w:t>704.057 €</w:t>
            </w:r>
          </w:p>
        </w:tc>
        <w:tc>
          <w:tcPr>
            <w:tcW w:w="1256" w:type="dxa"/>
            <w:shd w:val="clear" w:color="auto" w:fill="auto"/>
            <w:noWrap/>
            <w:vAlign w:val="bottom"/>
            <w:hideMark/>
          </w:tcPr>
          <w:p w14:paraId="5FC1D11D" w14:textId="77777777" w:rsidR="001D6781" w:rsidRPr="001D6781" w:rsidRDefault="001D6781" w:rsidP="001D6781">
            <w:pPr>
              <w:jc w:val="right"/>
              <w:rPr>
                <w:rFonts w:cs="Calibri"/>
                <w:color w:val="000000"/>
                <w:szCs w:val="22"/>
              </w:rPr>
            </w:pPr>
            <w:r w:rsidRPr="001D6781">
              <w:rPr>
                <w:rFonts w:cs="Calibri"/>
                <w:color w:val="000000"/>
                <w:szCs w:val="22"/>
              </w:rPr>
              <w:t>1.345.369 €</w:t>
            </w:r>
          </w:p>
        </w:tc>
        <w:tc>
          <w:tcPr>
            <w:tcW w:w="1776" w:type="dxa"/>
            <w:shd w:val="clear" w:color="auto" w:fill="auto"/>
            <w:noWrap/>
            <w:vAlign w:val="bottom"/>
            <w:hideMark/>
          </w:tcPr>
          <w:p w14:paraId="2980255F" w14:textId="77777777" w:rsidR="001D6781" w:rsidRPr="001D6781" w:rsidRDefault="001D6781" w:rsidP="001D6781">
            <w:pPr>
              <w:jc w:val="right"/>
              <w:rPr>
                <w:rFonts w:cs="Calibri"/>
                <w:color w:val="000000"/>
                <w:szCs w:val="22"/>
              </w:rPr>
            </w:pPr>
            <w:r w:rsidRPr="001D6781">
              <w:rPr>
                <w:rFonts w:cs="Calibri"/>
                <w:color w:val="000000"/>
                <w:szCs w:val="22"/>
              </w:rPr>
              <w:t>1.417.811 €</w:t>
            </w:r>
          </w:p>
        </w:tc>
        <w:tc>
          <w:tcPr>
            <w:tcW w:w="1504" w:type="dxa"/>
            <w:shd w:val="clear" w:color="auto" w:fill="auto"/>
            <w:noWrap/>
            <w:vAlign w:val="bottom"/>
            <w:hideMark/>
          </w:tcPr>
          <w:p w14:paraId="34266D34" w14:textId="77777777" w:rsidR="001D6781" w:rsidRPr="001D6781" w:rsidRDefault="001D6781" w:rsidP="001D6781">
            <w:pPr>
              <w:jc w:val="right"/>
              <w:rPr>
                <w:rFonts w:cs="Calibri"/>
                <w:color w:val="000000"/>
                <w:szCs w:val="22"/>
              </w:rPr>
            </w:pPr>
            <w:r w:rsidRPr="001D6781">
              <w:rPr>
                <w:rFonts w:cs="Calibri"/>
                <w:color w:val="000000"/>
                <w:szCs w:val="22"/>
              </w:rPr>
              <w:t>2.786.778 €</w:t>
            </w:r>
          </w:p>
        </w:tc>
      </w:tr>
      <w:tr w:rsidR="001D6781" w:rsidRPr="001D6781" w14:paraId="477F4FA0" w14:textId="77777777" w:rsidTr="00D738DB">
        <w:trPr>
          <w:trHeight w:val="286"/>
        </w:trPr>
        <w:tc>
          <w:tcPr>
            <w:tcW w:w="3816" w:type="dxa"/>
            <w:shd w:val="clear" w:color="auto" w:fill="auto"/>
            <w:noWrap/>
            <w:vAlign w:val="bottom"/>
            <w:hideMark/>
          </w:tcPr>
          <w:p w14:paraId="2229E8B3" w14:textId="77777777" w:rsidR="001D6781" w:rsidRPr="001D6781" w:rsidRDefault="001D6781" w:rsidP="001D6781">
            <w:pPr>
              <w:jc w:val="left"/>
              <w:rPr>
                <w:rFonts w:cs="Calibri"/>
                <w:b/>
                <w:bCs/>
                <w:color w:val="000000"/>
                <w:szCs w:val="22"/>
              </w:rPr>
            </w:pPr>
            <w:r w:rsidRPr="001D6781">
              <w:rPr>
                <w:rFonts w:cs="Calibri"/>
                <w:b/>
                <w:bCs/>
                <w:color w:val="000000"/>
                <w:szCs w:val="22"/>
              </w:rPr>
              <w:t>IRR / %</w:t>
            </w:r>
          </w:p>
        </w:tc>
        <w:tc>
          <w:tcPr>
            <w:tcW w:w="1316" w:type="dxa"/>
            <w:shd w:val="clear" w:color="auto" w:fill="auto"/>
            <w:noWrap/>
            <w:vAlign w:val="bottom"/>
            <w:hideMark/>
          </w:tcPr>
          <w:p w14:paraId="3CD0D998" w14:textId="77777777" w:rsidR="001D6781" w:rsidRPr="001D6781" w:rsidRDefault="001D6781" w:rsidP="001D6781">
            <w:pPr>
              <w:jc w:val="right"/>
              <w:rPr>
                <w:rFonts w:cs="Calibri"/>
                <w:color w:val="000000"/>
                <w:szCs w:val="22"/>
              </w:rPr>
            </w:pPr>
            <w:r w:rsidRPr="001D6781">
              <w:rPr>
                <w:rFonts w:cs="Calibri"/>
                <w:color w:val="000000"/>
                <w:szCs w:val="22"/>
              </w:rPr>
              <w:t>11%</w:t>
            </w:r>
          </w:p>
        </w:tc>
        <w:tc>
          <w:tcPr>
            <w:tcW w:w="1256" w:type="dxa"/>
            <w:shd w:val="clear" w:color="auto" w:fill="auto"/>
            <w:noWrap/>
            <w:vAlign w:val="bottom"/>
            <w:hideMark/>
          </w:tcPr>
          <w:p w14:paraId="33386965" w14:textId="77777777" w:rsidR="001D6781" w:rsidRPr="001D6781" w:rsidRDefault="001D6781" w:rsidP="001D6781">
            <w:pPr>
              <w:jc w:val="right"/>
              <w:rPr>
                <w:rFonts w:cs="Calibri"/>
                <w:color w:val="000000"/>
                <w:szCs w:val="22"/>
              </w:rPr>
            </w:pPr>
            <w:r w:rsidRPr="001D6781">
              <w:rPr>
                <w:rFonts w:cs="Calibri"/>
                <w:color w:val="000000"/>
                <w:szCs w:val="22"/>
              </w:rPr>
              <w:t>12%</w:t>
            </w:r>
          </w:p>
        </w:tc>
        <w:tc>
          <w:tcPr>
            <w:tcW w:w="1776" w:type="dxa"/>
            <w:shd w:val="clear" w:color="auto" w:fill="auto"/>
            <w:noWrap/>
            <w:vAlign w:val="bottom"/>
            <w:hideMark/>
          </w:tcPr>
          <w:p w14:paraId="163024FB" w14:textId="77777777" w:rsidR="001D6781" w:rsidRPr="001D6781" w:rsidRDefault="001D6781" w:rsidP="001D6781">
            <w:pPr>
              <w:jc w:val="right"/>
              <w:rPr>
                <w:rFonts w:cs="Calibri"/>
                <w:color w:val="000000"/>
                <w:szCs w:val="22"/>
              </w:rPr>
            </w:pPr>
            <w:r w:rsidRPr="001D6781">
              <w:rPr>
                <w:rFonts w:cs="Calibri"/>
                <w:color w:val="000000"/>
                <w:szCs w:val="22"/>
              </w:rPr>
              <w:t>12%</w:t>
            </w:r>
          </w:p>
        </w:tc>
        <w:tc>
          <w:tcPr>
            <w:tcW w:w="1504" w:type="dxa"/>
            <w:shd w:val="clear" w:color="auto" w:fill="auto"/>
            <w:noWrap/>
            <w:vAlign w:val="bottom"/>
            <w:hideMark/>
          </w:tcPr>
          <w:p w14:paraId="50076A21" w14:textId="2B05D7B8" w:rsidR="001D6781" w:rsidRPr="001D6781" w:rsidRDefault="001D6781" w:rsidP="001D6781">
            <w:pPr>
              <w:jc w:val="right"/>
              <w:rPr>
                <w:rFonts w:cs="Calibri"/>
                <w:color w:val="000000"/>
                <w:szCs w:val="22"/>
              </w:rPr>
            </w:pPr>
            <w:r w:rsidRPr="001D6781">
              <w:rPr>
                <w:rFonts w:cs="Calibri"/>
                <w:color w:val="000000"/>
                <w:szCs w:val="22"/>
              </w:rPr>
              <w:t xml:space="preserve">14 </w:t>
            </w:r>
            <w:r w:rsidR="00E04990">
              <w:rPr>
                <w:rFonts w:cs="Calibri"/>
                <w:color w:val="000000"/>
                <w:szCs w:val="22"/>
              </w:rPr>
              <w:t>%</w:t>
            </w:r>
          </w:p>
        </w:tc>
      </w:tr>
      <w:tr w:rsidR="001D6781" w:rsidRPr="001D6781" w14:paraId="0499720C" w14:textId="77777777" w:rsidTr="00D738DB">
        <w:trPr>
          <w:trHeight w:val="544"/>
        </w:trPr>
        <w:tc>
          <w:tcPr>
            <w:tcW w:w="3816" w:type="dxa"/>
            <w:shd w:val="clear" w:color="auto" w:fill="auto"/>
            <w:vAlign w:val="bottom"/>
            <w:hideMark/>
          </w:tcPr>
          <w:p w14:paraId="7A1E8C95" w14:textId="77777777" w:rsidR="001D6781" w:rsidRPr="001D6781" w:rsidRDefault="001D6781" w:rsidP="001D6781">
            <w:pPr>
              <w:jc w:val="left"/>
              <w:rPr>
                <w:rFonts w:cs="Calibri"/>
                <w:b/>
                <w:bCs/>
                <w:color w:val="000000"/>
                <w:szCs w:val="22"/>
              </w:rPr>
            </w:pPr>
            <w:r w:rsidRPr="001D6781">
              <w:rPr>
                <w:rFonts w:cs="Calibri"/>
                <w:b/>
                <w:bCs/>
                <w:color w:val="000000"/>
                <w:szCs w:val="22"/>
              </w:rPr>
              <w:t>Cena elektrike, da je NPV 10 %, 15 let pozitiven / €/MWh</w:t>
            </w:r>
          </w:p>
        </w:tc>
        <w:tc>
          <w:tcPr>
            <w:tcW w:w="1316" w:type="dxa"/>
            <w:shd w:val="clear" w:color="auto" w:fill="auto"/>
            <w:noWrap/>
            <w:vAlign w:val="bottom"/>
            <w:hideMark/>
          </w:tcPr>
          <w:p w14:paraId="010419B5" w14:textId="77777777" w:rsidR="001D6781" w:rsidRPr="001D6781" w:rsidRDefault="001D6781" w:rsidP="001D6781">
            <w:pPr>
              <w:jc w:val="right"/>
              <w:rPr>
                <w:rFonts w:cs="Calibri"/>
                <w:color w:val="000000"/>
                <w:szCs w:val="22"/>
              </w:rPr>
            </w:pPr>
            <w:r w:rsidRPr="001D6781">
              <w:rPr>
                <w:rFonts w:cs="Calibri"/>
                <w:color w:val="000000"/>
                <w:szCs w:val="22"/>
              </w:rPr>
              <w:t>96 €</w:t>
            </w:r>
          </w:p>
        </w:tc>
        <w:tc>
          <w:tcPr>
            <w:tcW w:w="1256" w:type="dxa"/>
            <w:shd w:val="clear" w:color="auto" w:fill="auto"/>
            <w:noWrap/>
            <w:vAlign w:val="bottom"/>
            <w:hideMark/>
          </w:tcPr>
          <w:p w14:paraId="155AE5AF" w14:textId="77777777" w:rsidR="001D6781" w:rsidRPr="001D6781" w:rsidRDefault="001D6781" w:rsidP="001D6781">
            <w:pPr>
              <w:jc w:val="right"/>
              <w:rPr>
                <w:rFonts w:cs="Calibri"/>
                <w:color w:val="000000"/>
                <w:szCs w:val="22"/>
              </w:rPr>
            </w:pPr>
            <w:r w:rsidRPr="001D6781">
              <w:rPr>
                <w:rFonts w:cs="Calibri"/>
                <w:color w:val="000000"/>
                <w:szCs w:val="22"/>
              </w:rPr>
              <w:t>92 €</w:t>
            </w:r>
          </w:p>
        </w:tc>
        <w:tc>
          <w:tcPr>
            <w:tcW w:w="1776" w:type="dxa"/>
            <w:shd w:val="clear" w:color="auto" w:fill="auto"/>
            <w:noWrap/>
            <w:vAlign w:val="bottom"/>
            <w:hideMark/>
          </w:tcPr>
          <w:p w14:paraId="5B2A3581" w14:textId="77777777" w:rsidR="001D6781" w:rsidRPr="001D6781" w:rsidRDefault="001D6781" w:rsidP="001D6781">
            <w:pPr>
              <w:jc w:val="right"/>
              <w:rPr>
                <w:rFonts w:cs="Calibri"/>
                <w:color w:val="000000"/>
                <w:szCs w:val="22"/>
              </w:rPr>
            </w:pPr>
            <w:r w:rsidRPr="001D6781">
              <w:rPr>
                <w:rFonts w:cs="Calibri"/>
                <w:color w:val="000000"/>
                <w:szCs w:val="22"/>
              </w:rPr>
              <w:t>92 €</w:t>
            </w:r>
          </w:p>
        </w:tc>
        <w:tc>
          <w:tcPr>
            <w:tcW w:w="1504" w:type="dxa"/>
            <w:shd w:val="clear" w:color="auto" w:fill="auto"/>
            <w:noWrap/>
            <w:vAlign w:val="bottom"/>
            <w:hideMark/>
          </w:tcPr>
          <w:p w14:paraId="7D536D6A" w14:textId="77777777" w:rsidR="001D6781" w:rsidRPr="001D6781" w:rsidRDefault="001D6781" w:rsidP="001D6781">
            <w:pPr>
              <w:jc w:val="right"/>
              <w:rPr>
                <w:rFonts w:cs="Calibri"/>
                <w:color w:val="000000"/>
                <w:szCs w:val="22"/>
              </w:rPr>
            </w:pPr>
            <w:r w:rsidRPr="001D6781">
              <w:rPr>
                <w:rFonts w:cs="Calibri"/>
                <w:color w:val="000000"/>
                <w:szCs w:val="22"/>
              </w:rPr>
              <w:t>83 €</w:t>
            </w:r>
          </w:p>
        </w:tc>
      </w:tr>
      <w:tr w:rsidR="001D6781" w:rsidRPr="001D6781" w14:paraId="2C39AEE9" w14:textId="77777777" w:rsidTr="00D738DB">
        <w:trPr>
          <w:trHeight w:val="286"/>
        </w:trPr>
        <w:tc>
          <w:tcPr>
            <w:tcW w:w="3816" w:type="dxa"/>
            <w:shd w:val="clear" w:color="auto" w:fill="auto"/>
            <w:noWrap/>
            <w:vAlign w:val="bottom"/>
            <w:hideMark/>
          </w:tcPr>
          <w:p w14:paraId="0DB8F7A0" w14:textId="77777777" w:rsidR="001D6781" w:rsidRPr="001D6781" w:rsidRDefault="001D6781" w:rsidP="001D6781">
            <w:pPr>
              <w:jc w:val="left"/>
              <w:rPr>
                <w:rFonts w:cs="Calibri"/>
                <w:b/>
                <w:bCs/>
                <w:color w:val="000000"/>
                <w:szCs w:val="22"/>
              </w:rPr>
            </w:pPr>
            <w:r w:rsidRPr="001D6781">
              <w:rPr>
                <w:rFonts w:cs="Calibri"/>
                <w:b/>
                <w:bCs/>
                <w:color w:val="000000"/>
                <w:szCs w:val="22"/>
              </w:rPr>
              <w:t>NPV / €</w:t>
            </w:r>
          </w:p>
        </w:tc>
        <w:tc>
          <w:tcPr>
            <w:tcW w:w="1316" w:type="dxa"/>
            <w:shd w:val="clear" w:color="auto" w:fill="auto"/>
            <w:noWrap/>
            <w:vAlign w:val="bottom"/>
            <w:hideMark/>
          </w:tcPr>
          <w:p w14:paraId="0C00709F" w14:textId="77777777" w:rsidR="001D6781" w:rsidRPr="001D6781" w:rsidRDefault="001D6781" w:rsidP="001D6781">
            <w:pPr>
              <w:jc w:val="right"/>
              <w:rPr>
                <w:rFonts w:cs="Calibri"/>
                <w:color w:val="000000"/>
                <w:szCs w:val="22"/>
              </w:rPr>
            </w:pPr>
            <w:r w:rsidRPr="001D6781">
              <w:rPr>
                <w:rFonts w:cs="Calibri"/>
                <w:color w:val="000000"/>
                <w:szCs w:val="22"/>
              </w:rPr>
              <w:t>85.883 €</w:t>
            </w:r>
          </w:p>
        </w:tc>
        <w:tc>
          <w:tcPr>
            <w:tcW w:w="1256" w:type="dxa"/>
            <w:shd w:val="clear" w:color="auto" w:fill="auto"/>
            <w:noWrap/>
            <w:vAlign w:val="bottom"/>
            <w:hideMark/>
          </w:tcPr>
          <w:p w14:paraId="07ED3FC8" w14:textId="77777777" w:rsidR="001D6781" w:rsidRPr="001D6781" w:rsidRDefault="001D6781" w:rsidP="001D6781">
            <w:pPr>
              <w:jc w:val="right"/>
              <w:rPr>
                <w:rFonts w:cs="Calibri"/>
                <w:color w:val="000000"/>
                <w:szCs w:val="22"/>
              </w:rPr>
            </w:pPr>
            <w:r w:rsidRPr="001D6781">
              <w:rPr>
                <w:rFonts w:cs="Calibri"/>
                <w:color w:val="000000"/>
                <w:szCs w:val="22"/>
              </w:rPr>
              <w:t>9.717 €</w:t>
            </w:r>
          </w:p>
        </w:tc>
        <w:tc>
          <w:tcPr>
            <w:tcW w:w="1776" w:type="dxa"/>
            <w:shd w:val="clear" w:color="auto" w:fill="auto"/>
            <w:noWrap/>
            <w:vAlign w:val="bottom"/>
            <w:hideMark/>
          </w:tcPr>
          <w:p w14:paraId="33B4A217" w14:textId="77777777" w:rsidR="001D6781" w:rsidRPr="001D6781" w:rsidRDefault="001D6781" w:rsidP="001D6781">
            <w:pPr>
              <w:jc w:val="right"/>
              <w:rPr>
                <w:rFonts w:cs="Calibri"/>
                <w:color w:val="000000"/>
                <w:szCs w:val="22"/>
              </w:rPr>
            </w:pPr>
            <w:r w:rsidRPr="001D6781">
              <w:rPr>
                <w:rFonts w:cs="Calibri"/>
                <w:color w:val="000000"/>
                <w:szCs w:val="22"/>
              </w:rPr>
              <w:t>124.364 €</w:t>
            </w:r>
          </w:p>
        </w:tc>
        <w:tc>
          <w:tcPr>
            <w:tcW w:w="1504" w:type="dxa"/>
            <w:shd w:val="clear" w:color="auto" w:fill="auto"/>
            <w:noWrap/>
            <w:vAlign w:val="bottom"/>
            <w:hideMark/>
          </w:tcPr>
          <w:p w14:paraId="33BB1C4E" w14:textId="77777777" w:rsidR="001D6781" w:rsidRPr="001D6781" w:rsidRDefault="001D6781" w:rsidP="001D6781">
            <w:pPr>
              <w:jc w:val="right"/>
              <w:rPr>
                <w:rFonts w:cs="Calibri"/>
                <w:color w:val="000000"/>
                <w:szCs w:val="22"/>
              </w:rPr>
            </w:pPr>
            <w:r w:rsidRPr="001D6781">
              <w:rPr>
                <w:rFonts w:cs="Calibri"/>
                <w:color w:val="000000"/>
                <w:szCs w:val="22"/>
              </w:rPr>
              <w:t>43.478 €</w:t>
            </w:r>
          </w:p>
        </w:tc>
      </w:tr>
      <w:tr w:rsidR="009C1C55" w:rsidRPr="001D6781" w14:paraId="3FFE93A8" w14:textId="77777777" w:rsidTr="004F4F65">
        <w:trPr>
          <w:trHeight w:val="286"/>
        </w:trPr>
        <w:tc>
          <w:tcPr>
            <w:tcW w:w="3816" w:type="dxa"/>
            <w:shd w:val="clear" w:color="auto" w:fill="auto"/>
            <w:noWrap/>
            <w:vAlign w:val="bottom"/>
            <w:hideMark/>
          </w:tcPr>
          <w:p w14:paraId="3BF7DA91" w14:textId="77777777" w:rsidR="009C1C55" w:rsidRPr="001D6781" w:rsidRDefault="009C1C55" w:rsidP="001D6781">
            <w:pPr>
              <w:jc w:val="left"/>
              <w:rPr>
                <w:rFonts w:cs="Calibri"/>
                <w:b/>
                <w:bCs/>
                <w:color w:val="000000"/>
                <w:szCs w:val="22"/>
              </w:rPr>
            </w:pPr>
            <w:r w:rsidRPr="001D6781">
              <w:rPr>
                <w:rFonts w:cs="Calibri"/>
                <w:b/>
                <w:bCs/>
                <w:color w:val="000000"/>
                <w:szCs w:val="22"/>
              </w:rPr>
              <w:t>IRR / %</w:t>
            </w:r>
          </w:p>
        </w:tc>
        <w:tc>
          <w:tcPr>
            <w:tcW w:w="5852" w:type="dxa"/>
            <w:gridSpan w:val="4"/>
            <w:shd w:val="clear" w:color="auto" w:fill="auto"/>
            <w:noWrap/>
            <w:vAlign w:val="bottom"/>
            <w:hideMark/>
          </w:tcPr>
          <w:p w14:paraId="01694EBF" w14:textId="69754B5E" w:rsidR="009C1C55" w:rsidRPr="001D6781" w:rsidRDefault="009C1C55" w:rsidP="009C1C55">
            <w:pPr>
              <w:jc w:val="center"/>
              <w:rPr>
                <w:rFonts w:cs="Calibri"/>
                <w:color w:val="000000"/>
                <w:szCs w:val="22"/>
              </w:rPr>
            </w:pPr>
            <w:r w:rsidRPr="001D6781">
              <w:rPr>
                <w:rFonts w:cs="Calibri"/>
                <w:color w:val="000000"/>
                <w:szCs w:val="22"/>
              </w:rPr>
              <w:t>10%</w:t>
            </w:r>
          </w:p>
        </w:tc>
      </w:tr>
    </w:tbl>
    <w:p w14:paraId="0B0549CD" w14:textId="7CF17959" w:rsidR="0088108F" w:rsidRDefault="00C81540" w:rsidP="0088108F">
      <w:pPr>
        <w:pStyle w:val="Naslov1"/>
      </w:pPr>
      <w:bookmarkStart w:id="25" w:name="_Toc156390260"/>
      <w:r>
        <w:t xml:space="preserve">Vgradnja turbine pri tlačnem nivoju </w:t>
      </w:r>
      <w:r w:rsidR="000C719E">
        <w:t>29</w:t>
      </w:r>
      <w:r>
        <w:t xml:space="preserve"> bar</w:t>
      </w:r>
      <w:r w:rsidR="00FC4807">
        <w:t>(g)</w:t>
      </w:r>
      <w:bookmarkEnd w:id="25"/>
    </w:p>
    <w:p w14:paraId="62CB56CE" w14:textId="77777777" w:rsidR="000C719E" w:rsidRDefault="00E82757" w:rsidP="00E84671">
      <w:r>
        <w:t xml:space="preserve">V želji po izboljšanju rezultatov študije izvedljivosti smo preverjali na kakšen način je mogoče znižati </w:t>
      </w:r>
      <w:r w:rsidR="001F2965">
        <w:t>višino potrebne investicije za vgradnjo turbine. Ena izmed opcij je vgradnja turbine indijskega porekla</w:t>
      </w:r>
      <w:r w:rsidR="00712565">
        <w:t xml:space="preserve">, ki je predstavljena že v zgornjih poglavjih. </w:t>
      </w:r>
    </w:p>
    <w:p w14:paraId="5351A770" w14:textId="77777777" w:rsidR="000C719E" w:rsidRDefault="000C719E" w:rsidP="00E84671"/>
    <w:p w14:paraId="65614268" w14:textId="3E699275" w:rsidR="00E84671" w:rsidRDefault="00712565" w:rsidP="00E84671">
      <w:r>
        <w:t xml:space="preserve">Druga </w:t>
      </w:r>
      <w:r w:rsidR="000C719E">
        <w:t>obravnavana možnost</w:t>
      </w:r>
      <w:r>
        <w:t xml:space="preserve"> je vgradnja parn</w:t>
      </w:r>
      <w:r w:rsidR="000C719E">
        <w:t>o kondenzacijske turbine, na katero bi vodili paro pri tlaku 29 bar(g)</w:t>
      </w:r>
      <w:r w:rsidR="00F73AFB">
        <w:t xml:space="preserve">, ki je tudi maksimalen tlak pri katerem lahko paro proizvajamo </w:t>
      </w:r>
      <w:r w:rsidR="0020336C">
        <w:t xml:space="preserve">sedaj. </w:t>
      </w:r>
      <w:r w:rsidR="005B1245">
        <w:t xml:space="preserve">Da bi paro naredili primerno za napajanje turbine, je potrebno izvesti določene spremembe v postrojenju proizvodnje pare, vendar pa so te spremembe mnogo manj obsežne kot v primeru, če se odločimo za 42 bar sistem. </w:t>
      </w:r>
      <w:r w:rsidR="005D48F8">
        <w:t xml:space="preserve">V primerjavi z 42 bar sistemom, kjer je potrebno zamenjati praktično vse komponente proizvodnje pare, je pri 29 bar sistemu potrebna zamenjava »zgolj« parnega bobna in dimnocevnega kotla 2. </w:t>
      </w:r>
      <w:r w:rsidR="008F2829">
        <w:t xml:space="preserve">Parni boben moramo zamenjati zaradi prenizke kapacitete sedanjega hladilnika pare, ki je nameščen znotraj parnega bobna, medtem ko </w:t>
      </w:r>
      <w:r w:rsidR="00282FED">
        <w:t xml:space="preserve">bi dimnocevni kotel 2, enako kot pri 42 bar sistemu, nadomestil pregrevalnik pare, ki bi paro pregrel do temperature primerne za napajanje turbine. </w:t>
      </w:r>
    </w:p>
    <w:p w14:paraId="544F60D1" w14:textId="77777777" w:rsidR="00AB3F96" w:rsidRDefault="00AB3F96" w:rsidP="00E84671"/>
    <w:p w14:paraId="7600A1E8" w14:textId="3BDCD628" w:rsidR="00AB3F96" w:rsidRDefault="00AB3F96" w:rsidP="00E84671">
      <w:r>
        <w:t>Vrednost investicije za 29 bar(g) sistem se drastično zniža ravno zaradi nižjega potrebnega vložka v proizvodnjo pare v sklopu procesa žveplova kislina. Ostale komponente se praktično ne spremenijo, t</w:t>
      </w:r>
      <w:r w:rsidR="00005626">
        <w:t>udi razlika v ceni turbine je zanemarljiva v primerjavi s turbino za 42 bar sistem (razlika je ca. 50.000 €).</w:t>
      </w:r>
      <w:r w:rsidR="00101659">
        <w:t xml:space="preserve"> </w:t>
      </w:r>
    </w:p>
    <w:p w14:paraId="0A099789" w14:textId="77777777" w:rsidR="00C54173" w:rsidRDefault="00C54173" w:rsidP="00E84671"/>
    <w:p w14:paraId="392CB1EB" w14:textId="3ED44D73" w:rsidR="007466D7" w:rsidRDefault="00FE6613" w:rsidP="00E84671">
      <w:r>
        <w:t xml:space="preserve">V primeru </w:t>
      </w:r>
      <w:r w:rsidR="005C38A5">
        <w:t xml:space="preserve">odločitve za nižji tlačni nivo proizvedene pare, gradbeni, strojni in elektro del projekta opisani v poglavjih </w:t>
      </w:r>
      <w:r w:rsidR="007466D7">
        <w:t>3.3 in 3.4 ostajajo nespremenjeni. Nespremenjena je tudi potrebna posodobitev v sklopu Priprave vode</w:t>
      </w:r>
      <w:r w:rsidR="00CE7B58">
        <w:t xml:space="preserve"> (poglavje 3.5)</w:t>
      </w:r>
      <w:r w:rsidR="007466D7">
        <w:t xml:space="preserve">, kjer je predvidena nova naprava za odstranjevanje silicija iz demineralizirane vode. </w:t>
      </w:r>
    </w:p>
    <w:p w14:paraId="04383EBC" w14:textId="77777777" w:rsidR="007466D7" w:rsidRDefault="007466D7" w:rsidP="00E84671"/>
    <w:p w14:paraId="5746A4D1" w14:textId="6D821346" w:rsidR="009972C1" w:rsidRDefault="00594C92" w:rsidP="00E84671">
      <w:r>
        <w:t xml:space="preserve">Celotna vrednost investicije za nižji tlačni nivo je predstavljena v tabeli 6. </w:t>
      </w:r>
      <w:r w:rsidR="00AF65CC">
        <w:t xml:space="preserve">Vrednost celotne investicije je 9.227.925 €, za namen študije izvedljivosti pa smo upoštevali </w:t>
      </w:r>
      <w:r w:rsidR="003570CD">
        <w:t xml:space="preserve">9.500.000 €. </w:t>
      </w:r>
    </w:p>
    <w:p w14:paraId="459C3522" w14:textId="77777777" w:rsidR="00852D74" w:rsidRDefault="00852D74" w:rsidP="00E84671"/>
    <w:p w14:paraId="450D3B5C" w14:textId="77777777" w:rsidR="000D16BB" w:rsidRDefault="000D16BB" w:rsidP="00E84671"/>
    <w:p w14:paraId="6B4F8A55" w14:textId="77777777" w:rsidR="000D16BB" w:rsidRDefault="000D16BB" w:rsidP="00E84671"/>
    <w:p w14:paraId="35CCFA60" w14:textId="77777777" w:rsidR="000D16BB" w:rsidRDefault="000D16BB" w:rsidP="00E84671"/>
    <w:p w14:paraId="4E9D03C6" w14:textId="77777777" w:rsidR="0041538B" w:rsidRDefault="0041538B" w:rsidP="00E84671"/>
    <w:p w14:paraId="4F433907" w14:textId="10425B8E" w:rsidR="0041538B" w:rsidRPr="0041538B" w:rsidRDefault="0041538B" w:rsidP="0041538B">
      <w:pPr>
        <w:pStyle w:val="Napis"/>
        <w:keepNext/>
        <w:spacing w:after="0"/>
        <w:rPr>
          <w:b/>
          <w:bCs/>
          <w:i w:val="0"/>
          <w:iCs w:val="0"/>
          <w:color w:val="000000" w:themeColor="text1"/>
        </w:rPr>
      </w:pPr>
      <w:bookmarkStart w:id="26" w:name="_Toc155768435"/>
      <w:r w:rsidRPr="0041538B">
        <w:rPr>
          <w:b/>
          <w:bCs/>
          <w:i w:val="0"/>
          <w:iCs w:val="0"/>
          <w:color w:val="000000" w:themeColor="text1"/>
        </w:rPr>
        <w:lastRenderedPageBreak/>
        <w:t xml:space="preserve">Tabela </w:t>
      </w:r>
      <w:r w:rsidRPr="0041538B">
        <w:rPr>
          <w:b/>
          <w:bCs/>
          <w:i w:val="0"/>
          <w:iCs w:val="0"/>
          <w:color w:val="000000" w:themeColor="text1"/>
        </w:rPr>
        <w:fldChar w:fldCharType="begin"/>
      </w:r>
      <w:r w:rsidRPr="0041538B">
        <w:rPr>
          <w:b/>
          <w:bCs/>
          <w:i w:val="0"/>
          <w:iCs w:val="0"/>
          <w:color w:val="000000" w:themeColor="text1"/>
        </w:rPr>
        <w:instrText xml:space="preserve"> SEQ Tabela \* ARABIC </w:instrText>
      </w:r>
      <w:r w:rsidRPr="0041538B">
        <w:rPr>
          <w:b/>
          <w:bCs/>
          <w:i w:val="0"/>
          <w:iCs w:val="0"/>
          <w:color w:val="000000" w:themeColor="text1"/>
        </w:rPr>
        <w:fldChar w:fldCharType="separate"/>
      </w:r>
      <w:r w:rsidR="00692815">
        <w:rPr>
          <w:b/>
          <w:bCs/>
          <w:i w:val="0"/>
          <w:iCs w:val="0"/>
          <w:noProof/>
          <w:color w:val="000000" w:themeColor="text1"/>
        </w:rPr>
        <w:t>6</w:t>
      </w:r>
      <w:r w:rsidRPr="0041538B">
        <w:rPr>
          <w:b/>
          <w:bCs/>
          <w:i w:val="0"/>
          <w:iCs w:val="0"/>
          <w:color w:val="000000" w:themeColor="text1"/>
        </w:rPr>
        <w:fldChar w:fldCharType="end"/>
      </w:r>
      <w:r w:rsidRPr="0041538B">
        <w:rPr>
          <w:b/>
          <w:bCs/>
          <w:i w:val="0"/>
          <w:iCs w:val="0"/>
          <w:color w:val="000000" w:themeColor="text1"/>
        </w:rPr>
        <w:t>: Vrednost investicije za 29 bar(g) sistem</w:t>
      </w:r>
      <w:bookmarkEnd w:id="26"/>
    </w:p>
    <w:tbl>
      <w:tblPr>
        <w:tblW w:w="56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136"/>
        <w:gridCol w:w="2996"/>
        <w:gridCol w:w="1556"/>
      </w:tblGrid>
      <w:tr w:rsidR="0041538B" w:rsidRPr="0041538B" w14:paraId="3144054B" w14:textId="77777777" w:rsidTr="0041538B">
        <w:trPr>
          <w:trHeight w:val="286"/>
        </w:trPr>
        <w:tc>
          <w:tcPr>
            <w:tcW w:w="1136" w:type="dxa"/>
            <w:shd w:val="clear" w:color="auto" w:fill="auto"/>
            <w:noWrap/>
            <w:vAlign w:val="bottom"/>
            <w:hideMark/>
          </w:tcPr>
          <w:p w14:paraId="47271B2B" w14:textId="77777777" w:rsidR="0041538B" w:rsidRPr="0041538B" w:rsidRDefault="0041538B" w:rsidP="0041538B">
            <w:pPr>
              <w:jc w:val="left"/>
              <w:rPr>
                <w:rFonts w:cs="Calibri"/>
                <w:i/>
                <w:iCs/>
                <w:color w:val="000000"/>
                <w:szCs w:val="22"/>
              </w:rPr>
            </w:pPr>
            <w:r w:rsidRPr="0041538B">
              <w:rPr>
                <w:rFonts w:cs="Calibri"/>
                <w:i/>
                <w:iCs/>
                <w:color w:val="000000"/>
                <w:szCs w:val="22"/>
              </w:rPr>
              <w:t>Zap. št.</w:t>
            </w:r>
          </w:p>
        </w:tc>
        <w:tc>
          <w:tcPr>
            <w:tcW w:w="2996" w:type="dxa"/>
            <w:shd w:val="clear" w:color="auto" w:fill="auto"/>
            <w:noWrap/>
            <w:vAlign w:val="bottom"/>
            <w:hideMark/>
          </w:tcPr>
          <w:p w14:paraId="424A1EBB" w14:textId="77777777" w:rsidR="0041538B" w:rsidRPr="0041538B" w:rsidRDefault="0041538B" w:rsidP="0041538B">
            <w:pPr>
              <w:jc w:val="left"/>
              <w:rPr>
                <w:rFonts w:cs="Calibri"/>
                <w:i/>
                <w:iCs/>
                <w:color w:val="000000"/>
                <w:szCs w:val="22"/>
              </w:rPr>
            </w:pPr>
            <w:r w:rsidRPr="0041538B">
              <w:rPr>
                <w:rFonts w:cs="Calibri"/>
                <w:i/>
                <w:iCs/>
                <w:color w:val="000000"/>
                <w:szCs w:val="22"/>
              </w:rPr>
              <w:t>Vsebina</w:t>
            </w:r>
          </w:p>
        </w:tc>
        <w:tc>
          <w:tcPr>
            <w:tcW w:w="1556" w:type="dxa"/>
            <w:shd w:val="clear" w:color="auto" w:fill="auto"/>
            <w:noWrap/>
            <w:vAlign w:val="bottom"/>
            <w:hideMark/>
          </w:tcPr>
          <w:p w14:paraId="3089CB2B" w14:textId="77777777" w:rsidR="0041538B" w:rsidRPr="0041538B" w:rsidRDefault="0041538B" w:rsidP="0041538B">
            <w:pPr>
              <w:jc w:val="left"/>
              <w:rPr>
                <w:rFonts w:cs="Calibri"/>
                <w:i/>
                <w:iCs/>
                <w:color w:val="000000"/>
                <w:szCs w:val="22"/>
              </w:rPr>
            </w:pPr>
            <w:r w:rsidRPr="0041538B">
              <w:rPr>
                <w:rFonts w:cs="Calibri"/>
                <w:i/>
                <w:iCs/>
                <w:color w:val="000000"/>
                <w:szCs w:val="22"/>
              </w:rPr>
              <w:t>Znesek</w:t>
            </w:r>
          </w:p>
        </w:tc>
      </w:tr>
      <w:tr w:rsidR="0041538B" w:rsidRPr="0041538B" w14:paraId="097C4694" w14:textId="77777777" w:rsidTr="0041538B">
        <w:trPr>
          <w:trHeight w:val="286"/>
        </w:trPr>
        <w:tc>
          <w:tcPr>
            <w:tcW w:w="1136" w:type="dxa"/>
            <w:shd w:val="clear" w:color="auto" w:fill="auto"/>
            <w:noWrap/>
            <w:vAlign w:val="bottom"/>
            <w:hideMark/>
          </w:tcPr>
          <w:p w14:paraId="198BCB77" w14:textId="77777777" w:rsidR="0041538B" w:rsidRPr="0041538B" w:rsidRDefault="0041538B" w:rsidP="0041538B">
            <w:pPr>
              <w:jc w:val="right"/>
              <w:rPr>
                <w:rFonts w:cs="Calibri"/>
                <w:color w:val="000000"/>
                <w:szCs w:val="22"/>
              </w:rPr>
            </w:pPr>
            <w:r w:rsidRPr="0041538B">
              <w:rPr>
                <w:rFonts w:cs="Calibri"/>
                <w:color w:val="000000"/>
                <w:szCs w:val="22"/>
              </w:rPr>
              <w:t>1</w:t>
            </w:r>
          </w:p>
        </w:tc>
        <w:tc>
          <w:tcPr>
            <w:tcW w:w="2996" w:type="dxa"/>
            <w:shd w:val="clear" w:color="auto" w:fill="auto"/>
            <w:noWrap/>
            <w:vAlign w:val="bottom"/>
            <w:hideMark/>
          </w:tcPr>
          <w:p w14:paraId="23095712" w14:textId="77777777" w:rsidR="0041538B" w:rsidRPr="0041538B" w:rsidRDefault="0041538B" w:rsidP="0041538B">
            <w:pPr>
              <w:jc w:val="left"/>
              <w:rPr>
                <w:rFonts w:cs="Calibri"/>
                <w:color w:val="000000"/>
                <w:szCs w:val="22"/>
              </w:rPr>
            </w:pPr>
            <w:r w:rsidRPr="0041538B">
              <w:rPr>
                <w:rFonts w:cs="Calibri"/>
                <w:color w:val="000000"/>
                <w:szCs w:val="22"/>
              </w:rPr>
              <w:t xml:space="preserve">Parni sistem </w:t>
            </w:r>
          </w:p>
        </w:tc>
        <w:tc>
          <w:tcPr>
            <w:tcW w:w="1556" w:type="dxa"/>
            <w:shd w:val="clear" w:color="auto" w:fill="auto"/>
            <w:noWrap/>
            <w:vAlign w:val="bottom"/>
            <w:hideMark/>
          </w:tcPr>
          <w:p w14:paraId="385E01EA" w14:textId="77777777" w:rsidR="0041538B" w:rsidRPr="0041538B" w:rsidRDefault="0041538B" w:rsidP="0041538B">
            <w:pPr>
              <w:jc w:val="right"/>
              <w:rPr>
                <w:rFonts w:cs="Calibri"/>
                <w:color w:val="000000"/>
                <w:szCs w:val="22"/>
              </w:rPr>
            </w:pPr>
            <w:r w:rsidRPr="0041538B">
              <w:rPr>
                <w:rFonts w:cs="Calibri"/>
                <w:color w:val="000000"/>
                <w:szCs w:val="22"/>
              </w:rPr>
              <w:t>2.570.000 €</w:t>
            </w:r>
          </w:p>
        </w:tc>
      </w:tr>
      <w:tr w:rsidR="0041538B" w:rsidRPr="0041538B" w14:paraId="2EA4F896" w14:textId="77777777" w:rsidTr="0041538B">
        <w:trPr>
          <w:trHeight w:val="286"/>
        </w:trPr>
        <w:tc>
          <w:tcPr>
            <w:tcW w:w="1136" w:type="dxa"/>
            <w:shd w:val="clear" w:color="auto" w:fill="auto"/>
            <w:noWrap/>
            <w:vAlign w:val="bottom"/>
            <w:hideMark/>
          </w:tcPr>
          <w:p w14:paraId="7FAC43B3" w14:textId="77777777" w:rsidR="0041538B" w:rsidRPr="0041538B" w:rsidRDefault="0041538B" w:rsidP="0041538B">
            <w:pPr>
              <w:jc w:val="right"/>
              <w:rPr>
                <w:rFonts w:cs="Calibri"/>
                <w:color w:val="000000"/>
                <w:szCs w:val="22"/>
              </w:rPr>
            </w:pPr>
            <w:r w:rsidRPr="0041538B">
              <w:rPr>
                <w:rFonts w:cs="Calibri"/>
                <w:color w:val="000000"/>
                <w:szCs w:val="22"/>
              </w:rPr>
              <w:t>2</w:t>
            </w:r>
          </w:p>
        </w:tc>
        <w:tc>
          <w:tcPr>
            <w:tcW w:w="2996" w:type="dxa"/>
            <w:shd w:val="clear" w:color="auto" w:fill="auto"/>
            <w:noWrap/>
            <w:vAlign w:val="bottom"/>
            <w:hideMark/>
          </w:tcPr>
          <w:p w14:paraId="0EAE231D" w14:textId="77777777" w:rsidR="0041538B" w:rsidRPr="0041538B" w:rsidRDefault="0041538B" w:rsidP="0041538B">
            <w:pPr>
              <w:jc w:val="left"/>
              <w:rPr>
                <w:rFonts w:cs="Calibri"/>
                <w:color w:val="000000"/>
                <w:szCs w:val="22"/>
              </w:rPr>
            </w:pPr>
            <w:r w:rsidRPr="0041538B">
              <w:rPr>
                <w:rFonts w:cs="Calibri"/>
                <w:color w:val="000000"/>
                <w:szCs w:val="22"/>
              </w:rPr>
              <w:t>Turbina</w:t>
            </w:r>
          </w:p>
        </w:tc>
        <w:tc>
          <w:tcPr>
            <w:tcW w:w="1556" w:type="dxa"/>
            <w:shd w:val="clear" w:color="auto" w:fill="auto"/>
            <w:noWrap/>
            <w:vAlign w:val="bottom"/>
            <w:hideMark/>
          </w:tcPr>
          <w:p w14:paraId="4985D764" w14:textId="77777777" w:rsidR="0041538B" w:rsidRPr="0041538B" w:rsidRDefault="0041538B" w:rsidP="0041538B">
            <w:pPr>
              <w:jc w:val="right"/>
              <w:rPr>
                <w:rFonts w:cs="Calibri"/>
                <w:color w:val="000000"/>
                <w:szCs w:val="22"/>
              </w:rPr>
            </w:pPr>
            <w:r w:rsidRPr="0041538B">
              <w:rPr>
                <w:rFonts w:cs="Calibri"/>
                <w:color w:val="000000"/>
                <w:szCs w:val="22"/>
              </w:rPr>
              <w:t>3.800.000 €</w:t>
            </w:r>
          </w:p>
        </w:tc>
      </w:tr>
      <w:tr w:rsidR="0041538B" w:rsidRPr="0041538B" w14:paraId="6518C955" w14:textId="77777777" w:rsidTr="0041538B">
        <w:trPr>
          <w:trHeight w:val="286"/>
        </w:trPr>
        <w:tc>
          <w:tcPr>
            <w:tcW w:w="1136" w:type="dxa"/>
            <w:shd w:val="clear" w:color="auto" w:fill="auto"/>
            <w:noWrap/>
            <w:vAlign w:val="bottom"/>
            <w:hideMark/>
          </w:tcPr>
          <w:p w14:paraId="09E1637E" w14:textId="77777777" w:rsidR="0041538B" w:rsidRPr="0041538B" w:rsidRDefault="0041538B" w:rsidP="0041538B">
            <w:pPr>
              <w:jc w:val="right"/>
              <w:rPr>
                <w:rFonts w:cs="Calibri"/>
                <w:color w:val="000000"/>
                <w:szCs w:val="22"/>
              </w:rPr>
            </w:pPr>
            <w:r w:rsidRPr="0041538B">
              <w:rPr>
                <w:rFonts w:cs="Calibri"/>
                <w:color w:val="000000"/>
                <w:szCs w:val="22"/>
              </w:rPr>
              <w:t>3</w:t>
            </w:r>
          </w:p>
        </w:tc>
        <w:tc>
          <w:tcPr>
            <w:tcW w:w="2996" w:type="dxa"/>
            <w:shd w:val="clear" w:color="auto" w:fill="auto"/>
            <w:noWrap/>
            <w:vAlign w:val="bottom"/>
            <w:hideMark/>
          </w:tcPr>
          <w:p w14:paraId="26B299D0" w14:textId="77777777" w:rsidR="0041538B" w:rsidRPr="0041538B" w:rsidRDefault="0041538B" w:rsidP="0041538B">
            <w:pPr>
              <w:jc w:val="left"/>
              <w:rPr>
                <w:rFonts w:cs="Calibri"/>
                <w:color w:val="000000"/>
                <w:szCs w:val="22"/>
              </w:rPr>
            </w:pPr>
            <w:r w:rsidRPr="0041538B">
              <w:rPr>
                <w:rFonts w:cs="Calibri"/>
                <w:color w:val="000000"/>
                <w:szCs w:val="22"/>
              </w:rPr>
              <w:t>Kislinski del</w:t>
            </w:r>
          </w:p>
        </w:tc>
        <w:tc>
          <w:tcPr>
            <w:tcW w:w="1556" w:type="dxa"/>
            <w:shd w:val="clear" w:color="auto" w:fill="auto"/>
            <w:noWrap/>
            <w:vAlign w:val="bottom"/>
            <w:hideMark/>
          </w:tcPr>
          <w:p w14:paraId="2CC38D84" w14:textId="77777777" w:rsidR="0041538B" w:rsidRPr="0041538B" w:rsidRDefault="0041538B" w:rsidP="0041538B">
            <w:pPr>
              <w:jc w:val="right"/>
              <w:rPr>
                <w:rFonts w:cs="Calibri"/>
                <w:color w:val="000000"/>
                <w:szCs w:val="22"/>
              </w:rPr>
            </w:pPr>
            <w:r w:rsidRPr="0041538B">
              <w:rPr>
                <w:rFonts w:cs="Calibri"/>
                <w:color w:val="000000"/>
                <w:szCs w:val="22"/>
              </w:rPr>
              <w:t>0 €</w:t>
            </w:r>
          </w:p>
        </w:tc>
      </w:tr>
      <w:tr w:rsidR="0041538B" w:rsidRPr="0041538B" w14:paraId="6822AD74" w14:textId="77777777" w:rsidTr="0041538B">
        <w:trPr>
          <w:trHeight w:val="286"/>
        </w:trPr>
        <w:tc>
          <w:tcPr>
            <w:tcW w:w="1136" w:type="dxa"/>
            <w:shd w:val="clear" w:color="auto" w:fill="auto"/>
            <w:noWrap/>
            <w:vAlign w:val="bottom"/>
            <w:hideMark/>
          </w:tcPr>
          <w:p w14:paraId="02F0AD8E" w14:textId="77777777" w:rsidR="0041538B" w:rsidRPr="0041538B" w:rsidRDefault="0041538B" w:rsidP="0041538B">
            <w:pPr>
              <w:jc w:val="right"/>
              <w:rPr>
                <w:rFonts w:cs="Calibri"/>
                <w:color w:val="000000"/>
                <w:szCs w:val="22"/>
              </w:rPr>
            </w:pPr>
            <w:r w:rsidRPr="0041538B">
              <w:rPr>
                <w:rFonts w:cs="Calibri"/>
                <w:color w:val="000000"/>
                <w:szCs w:val="22"/>
              </w:rPr>
              <w:t>4</w:t>
            </w:r>
          </w:p>
        </w:tc>
        <w:tc>
          <w:tcPr>
            <w:tcW w:w="2996" w:type="dxa"/>
            <w:shd w:val="clear" w:color="auto" w:fill="auto"/>
            <w:noWrap/>
            <w:vAlign w:val="bottom"/>
            <w:hideMark/>
          </w:tcPr>
          <w:p w14:paraId="663ED4BC" w14:textId="77777777" w:rsidR="0041538B" w:rsidRPr="0041538B" w:rsidRDefault="0041538B" w:rsidP="0041538B">
            <w:pPr>
              <w:jc w:val="left"/>
              <w:rPr>
                <w:rFonts w:cs="Calibri"/>
                <w:color w:val="000000"/>
                <w:szCs w:val="22"/>
              </w:rPr>
            </w:pPr>
            <w:r w:rsidRPr="0041538B">
              <w:rPr>
                <w:rFonts w:cs="Calibri"/>
                <w:color w:val="000000"/>
                <w:szCs w:val="22"/>
              </w:rPr>
              <w:t>Strojne inštalacije</w:t>
            </w:r>
          </w:p>
        </w:tc>
        <w:tc>
          <w:tcPr>
            <w:tcW w:w="1556" w:type="dxa"/>
            <w:shd w:val="clear" w:color="auto" w:fill="auto"/>
            <w:noWrap/>
            <w:vAlign w:val="bottom"/>
            <w:hideMark/>
          </w:tcPr>
          <w:p w14:paraId="13741A53" w14:textId="77777777" w:rsidR="0041538B" w:rsidRPr="0041538B" w:rsidRDefault="0041538B" w:rsidP="0041538B">
            <w:pPr>
              <w:jc w:val="right"/>
              <w:rPr>
                <w:rFonts w:cs="Calibri"/>
                <w:color w:val="000000"/>
                <w:szCs w:val="22"/>
              </w:rPr>
            </w:pPr>
            <w:r w:rsidRPr="0041538B">
              <w:rPr>
                <w:rFonts w:cs="Calibri"/>
                <w:color w:val="000000"/>
                <w:szCs w:val="22"/>
              </w:rPr>
              <w:t>767.000 €</w:t>
            </w:r>
          </w:p>
        </w:tc>
      </w:tr>
      <w:tr w:rsidR="0041538B" w:rsidRPr="0041538B" w14:paraId="672FC57A" w14:textId="77777777" w:rsidTr="0041538B">
        <w:trPr>
          <w:trHeight w:val="286"/>
        </w:trPr>
        <w:tc>
          <w:tcPr>
            <w:tcW w:w="1136" w:type="dxa"/>
            <w:shd w:val="clear" w:color="auto" w:fill="auto"/>
            <w:noWrap/>
            <w:vAlign w:val="bottom"/>
            <w:hideMark/>
          </w:tcPr>
          <w:p w14:paraId="15652A0A" w14:textId="77777777" w:rsidR="0041538B" w:rsidRPr="0041538B" w:rsidRDefault="0041538B" w:rsidP="0041538B">
            <w:pPr>
              <w:jc w:val="right"/>
              <w:rPr>
                <w:rFonts w:cs="Calibri"/>
                <w:color w:val="000000"/>
                <w:szCs w:val="22"/>
              </w:rPr>
            </w:pPr>
            <w:r w:rsidRPr="0041538B">
              <w:rPr>
                <w:rFonts w:cs="Calibri"/>
                <w:color w:val="000000"/>
                <w:szCs w:val="22"/>
              </w:rPr>
              <w:t>5</w:t>
            </w:r>
          </w:p>
        </w:tc>
        <w:tc>
          <w:tcPr>
            <w:tcW w:w="2996" w:type="dxa"/>
            <w:shd w:val="clear" w:color="auto" w:fill="auto"/>
            <w:noWrap/>
            <w:vAlign w:val="bottom"/>
            <w:hideMark/>
          </w:tcPr>
          <w:p w14:paraId="650A6E83" w14:textId="77777777" w:rsidR="0041538B" w:rsidRPr="0041538B" w:rsidRDefault="0041538B" w:rsidP="0041538B">
            <w:pPr>
              <w:jc w:val="left"/>
              <w:rPr>
                <w:rFonts w:cs="Calibri"/>
                <w:color w:val="000000"/>
                <w:szCs w:val="22"/>
              </w:rPr>
            </w:pPr>
            <w:r w:rsidRPr="0041538B">
              <w:rPr>
                <w:rFonts w:cs="Calibri"/>
                <w:color w:val="000000"/>
                <w:szCs w:val="22"/>
              </w:rPr>
              <w:t>Gradbena dela</w:t>
            </w:r>
          </w:p>
        </w:tc>
        <w:tc>
          <w:tcPr>
            <w:tcW w:w="1556" w:type="dxa"/>
            <w:shd w:val="clear" w:color="auto" w:fill="auto"/>
            <w:noWrap/>
            <w:vAlign w:val="bottom"/>
            <w:hideMark/>
          </w:tcPr>
          <w:p w14:paraId="5C3E9039" w14:textId="77777777" w:rsidR="0041538B" w:rsidRPr="0041538B" w:rsidRDefault="0041538B" w:rsidP="0041538B">
            <w:pPr>
              <w:jc w:val="right"/>
              <w:rPr>
                <w:rFonts w:cs="Calibri"/>
                <w:color w:val="000000"/>
                <w:szCs w:val="22"/>
              </w:rPr>
            </w:pPr>
            <w:r w:rsidRPr="0041538B">
              <w:rPr>
                <w:rFonts w:cs="Calibri"/>
                <w:color w:val="000000"/>
                <w:szCs w:val="22"/>
              </w:rPr>
              <w:t>755.000 €</w:t>
            </w:r>
          </w:p>
        </w:tc>
      </w:tr>
      <w:tr w:rsidR="0041538B" w:rsidRPr="0041538B" w14:paraId="61692A63" w14:textId="77777777" w:rsidTr="0041538B">
        <w:trPr>
          <w:trHeight w:val="286"/>
        </w:trPr>
        <w:tc>
          <w:tcPr>
            <w:tcW w:w="1136" w:type="dxa"/>
            <w:shd w:val="clear" w:color="auto" w:fill="auto"/>
            <w:noWrap/>
            <w:vAlign w:val="bottom"/>
            <w:hideMark/>
          </w:tcPr>
          <w:p w14:paraId="2EB7D34E" w14:textId="77777777" w:rsidR="0041538B" w:rsidRPr="0041538B" w:rsidRDefault="0041538B" w:rsidP="0041538B">
            <w:pPr>
              <w:jc w:val="right"/>
              <w:rPr>
                <w:rFonts w:cs="Calibri"/>
                <w:color w:val="000000"/>
                <w:szCs w:val="22"/>
              </w:rPr>
            </w:pPr>
            <w:r w:rsidRPr="0041538B">
              <w:rPr>
                <w:rFonts w:cs="Calibri"/>
                <w:color w:val="000000"/>
                <w:szCs w:val="22"/>
              </w:rPr>
              <w:t>6</w:t>
            </w:r>
          </w:p>
        </w:tc>
        <w:tc>
          <w:tcPr>
            <w:tcW w:w="2996" w:type="dxa"/>
            <w:shd w:val="clear" w:color="auto" w:fill="auto"/>
            <w:noWrap/>
            <w:vAlign w:val="bottom"/>
            <w:hideMark/>
          </w:tcPr>
          <w:p w14:paraId="5D322616" w14:textId="77777777" w:rsidR="0041538B" w:rsidRPr="0041538B" w:rsidRDefault="0041538B" w:rsidP="0041538B">
            <w:pPr>
              <w:jc w:val="left"/>
              <w:rPr>
                <w:rFonts w:cs="Calibri"/>
                <w:color w:val="000000"/>
                <w:szCs w:val="22"/>
              </w:rPr>
            </w:pPr>
            <w:r w:rsidRPr="0041538B">
              <w:rPr>
                <w:rFonts w:cs="Calibri"/>
                <w:color w:val="000000"/>
                <w:szCs w:val="22"/>
              </w:rPr>
              <w:t>Elektroinštalacije</w:t>
            </w:r>
          </w:p>
        </w:tc>
        <w:tc>
          <w:tcPr>
            <w:tcW w:w="1556" w:type="dxa"/>
            <w:shd w:val="clear" w:color="auto" w:fill="auto"/>
            <w:noWrap/>
            <w:vAlign w:val="bottom"/>
            <w:hideMark/>
          </w:tcPr>
          <w:p w14:paraId="67EBF028" w14:textId="77777777" w:rsidR="0041538B" w:rsidRPr="0041538B" w:rsidRDefault="0041538B" w:rsidP="0041538B">
            <w:pPr>
              <w:jc w:val="right"/>
              <w:rPr>
                <w:rFonts w:cs="Calibri"/>
                <w:color w:val="000000"/>
                <w:szCs w:val="22"/>
              </w:rPr>
            </w:pPr>
            <w:r w:rsidRPr="0041538B">
              <w:rPr>
                <w:rFonts w:cs="Calibri"/>
                <w:color w:val="000000"/>
                <w:szCs w:val="22"/>
              </w:rPr>
              <w:t>300.000 €</w:t>
            </w:r>
          </w:p>
        </w:tc>
      </w:tr>
      <w:tr w:rsidR="0041538B" w:rsidRPr="0041538B" w14:paraId="4E104EC8" w14:textId="77777777" w:rsidTr="0041538B">
        <w:trPr>
          <w:trHeight w:val="286"/>
        </w:trPr>
        <w:tc>
          <w:tcPr>
            <w:tcW w:w="1136" w:type="dxa"/>
            <w:shd w:val="clear" w:color="auto" w:fill="auto"/>
            <w:noWrap/>
            <w:vAlign w:val="bottom"/>
            <w:hideMark/>
          </w:tcPr>
          <w:p w14:paraId="1A8BFB79" w14:textId="77777777" w:rsidR="0041538B" w:rsidRPr="0041538B" w:rsidRDefault="0041538B" w:rsidP="0041538B">
            <w:pPr>
              <w:jc w:val="right"/>
              <w:rPr>
                <w:rFonts w:cs="Calibri"/>
                <w:color w:val="000000"/>
                <w:szCs w:val="22"/>
              </w:rPr>
            </w:pPr>
            <w:r w:rsidRPr="0041538B">
              <w:rPr>
                <w:rFonts w:cs="Calibri"/>
                <w:color w:val="000000"/>
                <w:szCs w:val="22"/>
              </w:rPr>
              <w:t>7</w:t>
            </w:r>
          </w:p>
        </w:tc>
        <w:tc>
          <w:tcPr>
            <w:tcW w:w="2996" w:type="dxa"/>
            <w:shd w:val="clear" w:color="auto" w:fill="auto"/>
            <w:noWrap/>
            <w:vAlign w:val="bottom"/>
            <w:hideMark/>
          </w:tcPr>
          <w:p w14:paraId="073B0CD4" w14:textId="6DD020F4" w:rsidR="0041538B" w:rsidRPr="0041538B" w:rsidRDefault="0041538B" w:rsidP="0041538B">
            <w:pPr>
              <w:jc w:val="left"/>
              <w:rPr>
                <w:rFonts w:cs="Calibri"/>
                <w:color w:val="000000"/>
                <w:szCs w:val="22"/>
              </w:rPr>
            </w:pPr>
            <w:r w:rsidRPr="0041538B">
              <w:rPr>
                <w:rFonts w:cs="Calibri"/>
                <w:color w:val="000000"/>
                <w:szCs w:val="22"/>
              </w:rPr>
              <w:t>Ostali stroški</w:t>
            </w:r>
            <w:r w:rsidR="004E19C7">
              <w:rPr>
                <w:rFonts w:cs="Calibri"/>
                <w:color w:val="000000"/>
                <w:szCs w:val="22"/>
              </w:rPr>
              <w:t xml:space="preserve"> (projektiranje, takse, nadzor)</w:t>
            </w:r>
          </w:p>
        </w:tc>
        <w:tc>
          <w:tcPr>
            <w:tcW w:w="1556" w:type="dxa"/>
            <w:shd w:val="clear" w:color="auto" w:fill="auto"/>
            <w:noWrap/>
            <w:vAlign w:val="bottom"/>
            <w:hideMark/>
          </w:tcPr>
          <w:p w14:paraId="7F67D982" w14:textId="77777777" w:rsidR="0041538B" w:rsidRPr="0041538B" w:rsidRDefault="0041538B" w:rsidP="0041538B">
            <w:pPr>
              <w:jc w:val="right"/>
              <w:rPr>
                <w:rFonts w:cs="Calibri"/>
                <w:color w:val="000000"/>
                <w:szCs w:val="22"/>
              </w:rPr>
            </w:pPr>
            <w:r w:rsidRPr="0041538B">
              <w:rPr>
                <w:rFonts w:cs="Calibri"/>
                <w:color w:val="000000"/>
                <w:szCs w:val="22"/>
              </w:rPr>
              <w:t>195.000 €</w:t>
            </w:r>
          </w:p>
        </w:tc>
      </w:tr>
      <w:tr w:rsidR="0041538B" w:rsidRPr="0041538B" w14:paraId="723C0896" w14:textId="77777777" w:rsidTr="0041538B">
        <w:trPr>
          <w:trHeight w:val="286"/>
        </w:trPr>
        <w:tc>
          <w:tcPr>
            <w:tcW w:w="1136" w:type="dxa"/>
            <w:shd w:val="clear" w:color="auto" w:fill="auto"/>
            <w:noWrap/>
            <w:vAlign w:val="bottom"/>
            <w:hideMark/>
          </w:tcPr>
          <w:p w14:paraId="62AB208D" w14:textId="77777777" w:rsidR="0041538B" w:rsidRPr="0041538B" w:rsidRDefault="0041538B" w:rsidP="0041538B">
            <w:pPr>
              <w:jc w:val="right"/>
              <w:rPr>
                <w:rFonts w:cs="Calibri"/>
                <w:color w:val="000000"/>
                <w:szCs w:val="22"/>
              </w:rPr>
            </w:pPr>
            <w:r w:rsidRPr="0041538B">
              <w:rPr>
                <w:rFonts w:cs="Calibri"/>
                <w:color w:val="000000"/>
                <w:szCs w:val="22"/>
              </w:rPr>
              <w:t>8</w:t>
            </w:r>
          </w:p>
        </w:tc>
        <w:tc>
          <w:tcPr>
            <w:tcW w:w="2996" w:type="dxa"/>
            <w:shd w:val="clear" w:color="auto" w:fill="auto"/>
            <w:noWrap/>
            <w:vAlign w:val="bottom"/>
            <w:hideMark/>
          </w:tcPr>
          <w:p w14:paraId="5A0CAF84" w14:textId="77777777" w:rsidR="0041538B" w:rsidRPr="0041538B" w:rsidRDefault="0041538B" w:rsidP="0041538B">
            <w:pPr>
              <w:jc w:val="left"/>
              <w:rPr>
                <w:rFonts w:cs="Calibri"/>
                <w:color w:val="000000"/>
                <w:szCs w:val="22"/>
              </w:rPr>
            </w:pPr>
            <w:r w:rsidRPr="0041538B">
              <w:rPr>
                <w:rFonts w:cs="Calibri"/>
                <w:color w:val="000000"/>
                <w:szCs w:val="22"/>
              </w:rPr>
              <w:t>Priprava vode</w:t>
            </w:r>
          </w:p>
        </w:tc>
        <w:tc>
          <w:tcPr>
            <w:tcW w:w="1556" w:type="dxa"/>
            <w:shd w:val="clear" w:color="auto" w:fill="auto"/>
            <w:noWrap/>
            <w:vAlign w:val="bottom"/>
            <w:hideMark/>
          </w:tcPr>
          <w:p w14:paraId="33B6432E" w14:textId="77777777" w:rsidR="0041538B" w:rsidRPr="0041538B" w:rsidRDefault="0041538B" w:rsidP="0041538B">
            <w:pPr>
              <w:jc w:val="right"/>
              <w:rPr>
                <w:rFonts w:cs="Calibri"/>
                <w:color w:val="000000"/>
                <w:szCs w:val="22"/>
              </w:rPr>
            </w:pPr>
            <w:r w:rsidRPr="0041538B">
              <w:rPr>
                <w:rFonts w:cs="Calibri"/>
                <w:color w:val="000000"/>
                <w:szCs w:val="22"/>
              </w:rPr>
              <w:t>401.500 €</w:t>
            </w:r>
          </w:p>
        </w:tc>
      </w:tr>
      <w:tr w:rsidR="0041538B" w:rsidRPr="0041538B" w14:paraId="33C280DE" w14:textId="77777777" w:rsidTr="0041538B">
        <w:trPr>
          <w:trHeight w:val="286"/>
        </w:trPr>
        <w:tc>
          <w:tcPr>
            <w:tcW w:w="1136" w:type="dxa"/>
            <w:shd w:val="clear" w:color="auto" w:fill="auto"/>
            <w:noWrap/>
            <w:vAlign w:val="bottom"/>
            <w:hideMark/>
          </w:tcPr>
          <w:p w14:paraId="04224A46" w14:textId="77777777" w:rsidR="0041538B" w:rsidRPr="0041538B" w:rsidRDefault="0041538B" w:rsidP="0041538B">
            <w:pPr>
              <w:jc w:val="right"/>
              <w:rPr>
                <w:rFonts w:cs="Calibri"/>
                <w:color w:val="000000"/>
                <w:szCs w:val="22"/>
              </w:rPr>
            </w:pPr>
            <w:r w:rsidRPr="0041538B">
              <w:rPr>
                <w:rFonts w:cs="Calibri"/>
                <w:color w:val="000000"/>
                <w:szCs w:val="22"/>
              </w:rPr>
              <w:t>9</w:t>
            </w:r>
          </w:p>
        </w:tc>
        <w:tc>
          <w:tcPr>
            <w:tcW w:w="2996" w:type="dxa"/>
            <w:shd w:val="clear" w:color="auto" w:fill="auto"/>
            <w:noWrap/>
            <w:vAlign w:val="bottom"/>
            <w:hideMark/>
          </w:tcPr>
          <w:p w14:paraId="32880292" w14:textId="77777777" w:rsidR="0041538B" w:rsidRPr="0041538B" w:rsidRDefault="0041538B" w:rsidP="0041538B">
            <w:pPr>
              <w:jc w:val="left"/>
              <w:rPr>
                <w:rFonts w:cs="Calibri"/>
                <w:color w:val="000000"/>
                <w:szCs w:val="22"/>
              </w:rPr>
            </w:pPr>
            <w:r w:rsidRPr="0041538B">
              <w:rPr>
                <w:rFonts w:cs="Calibri"/>
                <w:color w:val="000000"/>
                <w:szCs w:val="22"/>
              </w:rPr>
              <w:t>Nepredvideni stroški</w:t>
            </w:r>
          </w:p>
        </w:tc>
        <w:tc>
          <w:tcPr>
            <w:tcW w:w="1556" w:type="dxa"/>
            <w:shd w:val="clear" w:color="auto" w:fill="auto"/>
            <w:noWrap/>
            <w:vAlign w:val="bottom"/>
            <w:hideMark/>
          </w:tcPr>
          <w:p w14:paraId="26D77C26" w14:textId="77777777" w:rsidR="0041538B" w:rsidRPr="0041538B" w:rsidRDefault="0041538B" w:rsidP="0041538B">
            <w:pPr>
              <w:jc w:val="right"/>
              <w:rPr>
                <w:rFonts w:cs="Calibri"/>
                <w:color w:val="000000"/>
                <w:szCs w:val="22"/>
              </w:rPr>
            </w:pPr>
            <w:r w:rsidRPr="0041538B">
              <w:rPr>
                <w:rFonts w:cs="Calibri"/>
                <w:color w:val="000000"/>
                <w:szCs w:val="22"/>
              </w:rPr>
              <w:t>439.425 €</w:t>
            </w:r>
          </w:p>
        </w:tc>
      </w:tr>
      <w:tr w:rsidR="0041538B" w:rsidRPr="0041538B" w14:paraId="0D55BF3C" w14:textId="77777777" w:rsidTr="0041538B">
        <w:trPr>
          <w:trHeight w:val="286"/>
        </w:trPr>
        <w:tc>
          <w:tcPr>
            <w:tcW w:w="1136" w:type="dxa"/>
            <w:shd w:val="clear" w:color="auto" w:fill="auto"/>
            <w:noWrap/>
            <w:vAlign w:val="bottom"/>
            <w:hideMark/>
          </w:tcPr>
          <w:p w14:paraId="47D68DEE" w14:textId="77777777" w:rsidR="0041538B" w:rsidRPr="0041538B" w:rsidRDefault="0041538B" w:rsidP="0041538B">
            <w:pPr>
              <w:jc w:val="right"/>
              <w:rPr>
                <w:rFonts w:cs="Calibri"/>
                <w:color w:val="000000"/>
                <w:szCs w:val="22"/>
              </w:rPr>
            </w:pPr>
          </w:p>
        </w:tc>
        <w:tc>
          <w:tcPr>
            <w:tcW w:w="2996" w:type="dxa"/>
            <w:shd w:val="clear" w:color="auto" w:fill="auto"/>
            <w:noWrap/>
            <w:vAlign w:val="bottom"/>
            <w:hideMark/>
          </w:tcPr>
          <w:p w14:paraId="0D0FAFAB" w14:textId="77777777" w:rsidR="0041538B" w:rsidRPr="0041538B" w:rsidRDefault="0041538B" w:rsidP="0041538B">
            <w:pPr>
              <w:jc w:val="left"/>
              <w:rPr>
                <w:rFonts w:cs="Calibri"/>
                <w:b/>
                <w:bCs/>
                <w:color w:val="000000"/>
                <w:szCs w:val="22"/>
              </w:rPr>
            </w:pPr>
            <w:r w:rsidRPr="0041538B">
              <w:rPr>
                <w:rFonts w:cs="Calibri"/>
                <w:b/>
                <w:bCs/>
                <w:color w:val="000000"/>
                <w:szCs w:val="22"/>
              </w:rPr>
              <w:t>SKUPAJ</w:t>
            </w:r>
          </w:p>
        </w:tc>
        <w:tc>
          <w:tcPr>
            <w:tcW w:w="1556" w:type="dxa"/>
            <w:shd w:val="clear" w:color="auto" w:fill="auto"/>
            <w:noWrap/>
            <w:vAlign w:val="bottom"/>
            <w:hideMark/>
          </w:tcPr>
          <w:p w14:paraId="2DD2DC2F" w14:textId="77777777" w:rsidR="0041538B" w:rsidRPr="0041538B" w:rsidRDefault="0041538B" w:rsidP="0041538B">
            <w:pPr>
              <w:jc w:val="right"/>
              <w:rPr>
                <w:rFonts w:cs="Calibri"/>
                <w:b/>
                <w:bCs/>
                <w:color w:val="000000"/>
                <w:szCs w:val="22"/>
              </w:rPr>
            </w:pPr>
            <w:r w:rsidRPr="0041538B">
              <w:rPr>
                <w:rFonts w:cs="Calibri"/>
                <w:b/>
                <w:bCs/>
                <w:color w:val="000000"/>
                <w:szCs w:val="22"/>
              </w:rPr>
              <w:t>9.227.925 €</w:t>
            </w:r>
          </w:p>
        </w:tc>
      </w:tr>
    </w:tbl>
    <w:p w14:paraId="50E7758E" w14:textId="77777777" w:rsidR="00D65462" w:rsidRDefault="00D65462" w:rsidP="001E6B45"/>
    <w:p w14:paraId="34CB4415" w14:textId="7A70B548" w:rsidR="001E6B45" w:rsidRDefault="001E6B45" w:rsidP="001E6B45">
      <w:r>
        <w:t xml:space="preserve">Bazični inženiring smo pripravljali za tlačni nivo 42 bar. Ob odločitvi za 29 bar sistem moramo prevetriti tudi dokumente pripravljene v sklopu omenjenega bazičnega inženiringa. Strošek je skupaj z detajlnim inženiringom upoštevan v postavki Parni sistem.  </w:t>
      </w:r>
    </w:p>
    <w:p w14:paraId="3934AC85" w14:textId="77777777" w:rsidR="001E6B45" w:rsidRDefault="001E6B45" w:rsidP="00E84671"/>
    <w:p w14:paraId="2AA54591" w14:textId="279C7B58" w:rsidR="0041538B" w:rsidRDefault="004E19C7" w:rsidP="00E84671">
      <w:r>
        <w:t xml:space="preserve">Glede na idejo o nižjem tlačnem nivoju proizvedene pare smo kontaktirali tudi proizvajalce turbin. Pridobili smo informacije </w:t>
      </w:r>
      <w:r w:rsidR="00CB4208">
        <w:t xml:space="preserve">dveh in sicer TGM Kanis in TTK Karlovac. Čakamo še na podatke za Siemensovo turbino nemškega in indijskega porekla. </w:t>
      </w:r>
      <w:r w:rsidR="007E1814">
        <w:t xml:space="preserve">V tabeli 7 je prikazana moč ponujene turbine različnih ponudnikov iz pridobljenih ponudb za odjeme pri 20 in 6 bar. Prikazan je izplen turbine pri maksimalni proizvodni kapaciteti proizvodnje kisline, to je pri 620 t/d in povprečni porabi pare na nivoju kapacitete 71.000 t/a pigmenta. </w:t>
      </w:r>
      <w:r w:rsidR="00DC2882">
        <w:t xml:space="preserve">Prikazane moči so za turbino, ki je primerna za oba obravnavana tlačna nivoja – 29 in 42 bar. </w:t>
      </w:r>
      <w:r w:rsidR="0059223B">
        <w:t xml:space="preserve">V kolikor se fiksno odločimo za nižji tlačni nivo, je pričakovati še 2–6 % zvišanje moči generatorja.  </w:t>
      </w:r>
    </w:p>
    <w:p w14:paraId="4DC9C4B7" w14:textId="77777777" w:rsidR="00C579E2" w:rsidRDefault="00C579E2" w:rsidP="00E84671"/>
    <w:p w14:paraId="0141E32A" w14:textId="4ACCD3F5" w:rsidR="007E1814" w:rsidRPr="007E1814" w:rsidRDefault="007E1814" w:rsidP="007E1814">
      <w:pPr>
        <w:pStyle w:val="Napis"/>
        <w:keepNext/>
        <w:spacing w:after="0"/>
        <w:rPr>
          <w:b/>
          <w:bCs/>
          <w:i w:val="0"/>
          <w:iCs w:val="0"/>
          <w:color w:val="000000" w:themeColor="text1"/>
        </w:rPr>
      </w:pPr>
      <w:bookmarkStart w:id="27" w:name="_Toc155768436"/>
      <w:r w:rsidRPr="007E1814">
        <w:rPr>
          <w:b/>
          <w:bCs/>
          <w:i w:val="0"/>
          <w:iCs w:val="0"/>
          <w:color w:val="000000" w:themeColor="text1"/>
        </w:rPr>
        <w:t xml:space="preserve">Tabela </w:t>
      </w:r>
      <w:r w:rsidRPr="007E1814">
        <w:rPr>
          <w:b/>
          <w:bCs/>
          <w:i w:val="0"/>
          <w:iCs w:val="0"/>
          <w:color w:val="000000" w:themeColor="text1"/>
        </w:rPr>
        <w:fldChar w:fldCharType="begin"/>
      </w:r>
      <w:r w:rsidRPr="007E1814">
        <w:rPr>
          <w:b/>
          <w:bCs/>
          <w:i w:val="0"/>
          <w:iCs w:val="0"/>
          <w:color w:val="000000" w:themeColor="text1"/>
        </w:rPr>
        <w:instrText xml:space="preserve"> SEQ Tabela \* ARABIC </w:instrText>
      </w:r>
      <w:r w:rsidRPr="007E1814">
        <w:rPr>
          <w:b/>
          <w:bCs/>
          <w:i w:val="0"/>
          <w:iCs w:val="0"/>
          <w:color w:val="000000" w:themeColor="text1"/>
        </w:rPr>
        <w:fldChar w:fldCharType="separate"/>
      </w:r>
      <w:r w:rsidR="00692815">
        <w:rPr>
          <w:b/>
          <w:bCs/>
          <w:i w:val="0"/>
          <w:iCs w:val="0"/>
          <w:noProof/>
          <w:color w:val="000000" w:themeColor="text1"/>
        </w:rPr>
        <w:t>7</w:t>
      </w:r>
      <w:r w:rsidRPr="007E1814">
        <w:rPr>
          <w:b/>
          <w:bCs/>
          <w:i w:val="0"/>
          <w:iCs w:val="0"/>
          <w:color w:val="000000" w:themeColor="text1"/>
        </w:rPr>
        <w:fldChar w:fldCharType="end"/>
      </w:r>
      <w:r w:rsidRPr="007E1814">
        <w:rPr>
          <w:b/>
          <w:bCs/>
          <w:i w:val="0"/>
          <w:iCs w:val="0"/>
          <w:color w:val="000000" w:themeColor="text1"/>
        </w:rPr>
        <w:t>: Izplen turbine različnih ponudnikov za tlačni nivo 29 bar(g)</w:t>
      </w:r>
      <w:bookmarkEnd w:id="27"/>
    </w:p>
    <w:tbl>
      <w:tblPr>
        <w:tblStyle w:val="Tabelamrea"/>
        <w:tblW w:w="9449" w:type="dxa"/>
        <w:tblLook w:val="04A0" w:firstRow="1" w:lastRow="0" w:firstColumn="1" w:lastColumn="0" w:noHBand="0" w:noVBand="1"/>
      </w:tblPr>
      <w:tblGrid>
        <w:gridCol w:w="2547"/>
        <w:gridCol w:w="1420"/>
        <w:gridCol w:w="2001"/>
        <w:gridCol w:w="1851"/>
        <w:gridCol w:w="1630"/>
      </w:tblGrid>
      <w:tr w:rsidR="00C579E2" w:rsidRPr="00831B4A" w14:paraId="6C855C64" w14:textId="77777777" w:rsidTr="00F70AC1">
        <w:tc>
          <w:tcPr>
            <w:tcW w:w="2547" w:type="dxa"/>
          </w:tcPr>
          <w:p w14:paraId="77738236" w14:textId="77777777" w:rsidR="00C579E2" w:rsidRPr="00831B4A" w:rsidRDefault="00C579E2" w:rsidP="00F70AC1">
            <w:r w:rsidRPr="00831B4A">
              <w:t>Ponudnik</w:t>
            </w:r>
          </w:p>
        </w:tc>
        <w:tc>
          <w:tcPr>
            <w:tcW w:w="1420" w:type="dxa"/>
          </w:tcPr>
          <w:p w14:paraId="2557544B" w14:textId="77777777" w:rsidR="00C579E2" w:rsidRPr="007608E4" w:rsidRDefault="00C579E2" w:rsidP="00F70AC1">
            <w:pPr>
              <w:rPr>
                <w:b/>
                <w:bCs/>
              </w:rPr>
            </w:pPr>
            <w:r w:rsidRPr="007608E4">
              <w:rPr>
                <w:b/>
                <w:bCs/>
              </w:rPr>
              <w:t>TTK Hrvaška</w:t>
            </w:r>
          </w:p>
        </w:tc>
        <w:tc>
          <w:tcPr>
            <w:tcW w:w="2001" w:type="dxa"/>
          </w:tcPr>
          <w:p w14:paraId="224992B2" w14:textId="77777777" w:rsidR="00C579E2" w:rsidRPr="007608E4" w:rsidRDefault="00C579E2" w:rsidP="00F70AC1">
            <w:pPr>
              <w:rPr>
                <w:b/>
                <w:bCs/>
              </w:rPr>
            </w:pPr>
            <w:r w:rsidRPr="007608E4">
              <w:rPr>
                <w:b/>
                <w:bCs/>
              </w:rPr>
              <w:t>TGM Kanis Nemčija</w:t>
            </w:r>
          </w:p>
        </w:tc>
        <w:tc>
          <w:tcPr>
            <w:tcW w:w="1851" w:type="dxa"/>
          </w:tcPr>
          <w:p w14:paraId="7B8D7B25" w14:textId="77777777" w:rsidR="00C579E2" w:rsidRPr="007608E4" w:rsidRDefault="00C579E2" w:rsidP="00F70AC1">
            <w:pPr>
              <w:rPr>
                <w:b/>
                <w:bCs/>
              </w:rPr>
            </w:pPr>
            <w:r w:rsidRPr="007608E4">
              <w:rPr>
                <w:b/>
                <w:bCs/>
              </w:rPr>
              <w:t xml:space="preserve">Siemens Nemčija </w:t>
            </w:r>
          </w:p>
        </w:tc>
        <w:tc>
          <w:tcPr>
            <w:tcW w:w="1630" w:type="dxa"/>
          </w:tcPr>
          <w:p w14:paraId="7DBA3B64" w14:textId="77777777" w:rsidR="00C579E2" w:rsidRPr="007608E4" w:rsidRDefault="00C579E2" w:rsidP="00F70AC1">
            <w:pPr>
              <w:rPr>
                <w:b/>
                <w:bCs/>
              </w:rPr>
            </w:pPr>
            <w:r w:rsidRPr="007608E4">
              <w:rPr>
                <w:b/>
                <w:bCs/>
              </w:rPr>
              <w:t xml:space="preserve">Siemens Indija </w:t>
            </w:r>
          </w:p>
        </w:tc>
      </w:tr>
      <w:tr w:rsidR="00C579E2" w:rsidRPr="00831B4A" w14:paraId="1A88839B" w14:textId="77777777" w:rsidTr="00F70AC1">
        <w:tc>
          <w:tcPr>
            <w:tcW w:w="2547" w:type="dxa"/>
          </w:tcPr>
          <w:p w14:paraId="53366C47" w14:textId="77777777" w:rsidR="00C579E2" w:rsidRPr="00831B4A" w:rsidRDefault="00C579E2" w:rsidP="00F70AC1">
            <w:r w:rsidRPr="00831B4A">
              <w:t>Izplen turbine / MW</w:t>
            </w:r>
          </w:p>
        </w:tc>
        <w:tc>
          <w:tcPr>
            <w:tcW w:w="1420" w:type="dxa"/>
          </w:tcPr>
          <w:p w14:paraId="69E4B4AF" w14:textId="067C1075" w:rsidR="00C579E2" w:rsidRPr="00831B4A" w:rsidRDefault="000D28D7" w:rsidP="00F70AC1">
            <w:r>
              <w:t>2,05</w:t>
            </w:r>
          </w:p>
        </w:tc>
        <w:tc>
          <w:tcPr>
            <w:tcW w:w="2001" w:type="dxa"/>
          </w:tcPr>
          <w:p w14:paraId="05F49610" w14:textId="379F8448" w:rsidR="00C579E2" w:rsidRPr="00831B4A" w:rsidRDefault="000D28D7" w:rsidP="00F70AC1">
            <w:r>
              <w:t>2,39</w:t>
            </w:r>
          </w:p>
        </w:tc>
        <w:tc>
          <w:tcPr>
            <w:tcW w:w="1851" w:type="dxa"/>
          </w:tcPr>
          <w:p w14:paraId="132D9A4A" w14:textId="5FC110CC" w:rsidR="00C579E2" w:rsidRPr="00831B4A" w:rsidRDefault="00146F19" w:rsidP="00F70AC1">
            <w:r>
              <w:t>N/A</w:t>
            </w:r>
          </w:p>
        </w:tc>
        <w:tc>
          <w:tcPr>
            <w:tcW w:w="1630" w:type="dxa"/>
          </w:tcPr>
          <w:p w14:paraId="5784BE61" w14:textId="3474B426" w:rsidR="00C579E2" w:rsidRPr="00831B4A" w:rsidRDefault="00146F19" w:rsidP="00F70AC1">
            <w:r>
              <w:t>N/A</w:t>
            </w:r>
          </w:p>
        </w:tc>
      </w:tr>
      <w:tr w:rsidR="00146F19" w:rsidRPr="00831B4A" w14:paraId="110C3E50" w14:textId="77777777" w:rsidTr="00F70AC1">
        <w:tc>
          <w:tcPr>
            <w:tcW w:w="2547" w:type="dxa"/>
          </w:tcPr>
          <w:p w14:paraId="022D8829" w14:textId="77777777" w:rsidR="00146F19" w:rsidRPr="00831B4A" w:rsidRDefault="00146F19" w:rsidP="00146F19">
            <w:r>
              <w:t>Letna količina proizvedene el. energije / MWh/a*</w:t>
            </w:r>
          </w:p>
        </w:tc>
        <w:tc>
          <w:tcPr>
            <w:tcW w:w="1420" w:type="dxa"/>
          </w:tcPr>
          <w:p w14:paraId="27CD3EE0" w14:textId="11767766" w:rsidR="00146F19" w:rsidRDefault="000D28D7" w:rsidP="00146F19">
            <w:r>
              <w:t>16.728</w:t>
            </w:r>
          </w:p>
        </w:tc>
        <w:tc>
          <w:tcPr>
            <w:tcW w:w="2001" w:type="dxa"/>
          </w:tcPr>
          <w:p w14:paraId="07F1D0C7" w14:textId="28B9063B" w:rsidR="00146F19" w:rsidRDefault="000D28D7" w:rsidP="00146F19">
            <w:r>
              <w:t>19.502</w:t>
            </w:r>
          </w:p>
        </w:tc>
        <w:tc>
          <w:tcPr>
            <w:tcW w:w="1851" w:type="dxa"/>
          </w:tcPr>
          <w:p w14:paraId="62E30BA7" w14:textId="13EF9F0E" w:rsidR="00146F19" w:rsidRDefault="00146F19" w:rsidP="00146F19">
            <w:r>
              <w:t>N/A</w:t>
            </w:r>
          </w:p>
        </w:tc>
        <w:tc>
          <w:tcPr>
            <w:tcW w:w="1630" w:type="dxa"/>
          </w:tcPr>
          <w:p w14:paraId="3B42E9B3" w14:textId="6AB58B37" w:rsidR="00146F19" w:rsidRDefault="00146F19" w:rsidP="00146F19">
            <w:r>
              <w:t>N/A</w:t>
            </w:r>
          </w:p>
        </w:tc>
      </w:tr>
    </w:tbl>
    <w:p w14:paraId="09D6ECEA" w14:textId="77777777" w:rsidR="00916290" w:rsidRPr="003368E3" w:rsidRDefault="00916290" w:rsidP="00916290">
      <w:pPr>
        <w:rPr>
          <w:sz w:val="16"/>
          <w:szCs w:val="18"/>
        </w:rPr>
      </w:pPr>
      <w:r w:rsidRPr="003368E3">
        <w:rPr>
          <w:sz w:val="16"/>
          <w:szCs w:val="18"/>
        </w:rPr>
        <w:t xml:space="preserve">*340 obratovalnih dni </w:t>
      </w:r>
    </w:p>
    <w:p w14:paraId="2B3DA86F" w14:textId="77777777" w:rsidR="00C579E2" w:rsidRDefault="00C579E2" w:rsidP="00E84671"/>
    <w:p w14:paraId="15D450A6" w14:textId="6E373BF6" w:rsidR="00FF5A87" w:rsidRDefault="00FF5A87" w:rsidP="00E84671">
      <w:r>
        <w:t xml:space="preserve">Obstaja tudi možnost, da bi turbina delovala pri obeh tlačnih režimih. Po podatkih TGM Kanis </w:t>
      </w:r>
      <w:r w:rsidR="001444E3">
        <w:t xml:space="preserve">je lahko turbina dimenzionirana za 42 bar in deluje pri 29 bar. Tako bi na pričetku turbino napajali s tlakom 29 bar(g), kasneje pa bi lahko, ob </w:t>
      </w:r>
      <w:r w:rsidR="009C2389">
        <w:t xml:space="preserve">predelavi parnega sistema, na taisto turbino vodili tudi paro pri tlaku 42 bar(g). </w:t>
      </w:r>
      <w:r w:rsidR="002F6315">
        <w:t xml:space="preserve">Če tlaka ne bi dvignili, pa bi bilo potrebno </w:t>
      </w:r>
      <w:r w:rsidR="00426412">
        <w:t xml:space="preserve">turbino ustrezno predelati, kar po podatkih TGM Kanis-a predstavlja strošek v višini 1/3 cene turbine. </w:t>
      </w:r>
      <w:r w:rsidR="00322071">
        <w:t xml:space="preserve"> </w:t>
      </w:r>
      <w:r w:rsidR="003D6D96">
        <w:t xml:space="preserve"> </w:t>
      </w:r>
    </w:p>
    <w:p w14:paraId="2259D3CF" w14:textId="77777777" w:rsidR="00FF5A87" w:rsidRDefault="00FF5A87" w:rsidP="00E84671"/>
    <w:p w14:paraId="386DB260" w14:textId="0D26BE29" w:rsidR="001A5BBA" w:rsidRDefault="00916290" w:rsidP="00E84671">
      <w:r>
        <w:t xml:space="preserve">Naslednji korak po pridobljenih informacijah o moči elektro generatorja od proizvajalcev turbine je bil izračun smotrnosti. Tudi </w:t>
      </w:r>
      <w:r w:rsidR="00D31AB9">
        <w:t xml:space="preserve">za ta tlačni nivo je bila študija izvedljivosti izvedena z nekaj predpostavkami in sicer: </w:t>
      </w:r>
    </w:p>
    <w:p w14:paraId="35C9C64F" w14:textId="77777777" w:rsidR="00D31AB9" w:rsidRDefault="00D31AB9" w:rsidP="00D31AB9">
      <w:pPr>
        <w:pStyle w:val="Odstavekseznama"/>
        <w:numPr>
          <w:ilvl w:val="0"/>
          <w:numId w:val="30"/>
        </w:numPr>
      </w:pPr>
      <w:r>
        <w:t xml:space="preserve">Zagon turbine bo leta 2026, s polno močjo prične obratovati leta 2027, ko bo proizvodnja pigmenta na nivoju 71.000 t/a. </w:t>
      </w:r>
    </w:p>
    <w:p w14:paraId="18C987FD" w14:textId="77777777" w:rsidR="00D31AB9" w:rsidRDefault="00D31AB9" w:rsidP="00D31AB9">
      <w:pPr>
        <w:pStyle w:val="Odstavekseznama"/>
        <w:numPr>
          <w:ilvl w:val="0"/>
          <w:numId w:val="30"/>
        </w:numPr>
      </w:pPr>
      <w:r>
        <w:t xml:space="preserve">Turbina od zagona dalje obratuje pri polni moči, kar pomeni, da je proizvodnja kisline vseskozi na nivoju 620 t/d. </w:t>
      </w:r>
    </w:p>
    <w:p w14:paraId="0672ACBC" w14:textId="77777777" w:rsidR="00D31AB9" w:rsidRDefault="00D31AB9" w:rsidP="00D31AB9">
      <w:pPr>
        <w:pStyle w:val="Odstavekseznama"/>
        <w:numPr>
          <w:ilvl w:val="0"/>
          <w:numId w:val="30"/>
        </w:numPr>
      </w:pPr>
      <w:r>
        <w:t xml:space="preserve">Ob proizvodni kapaciteti titanovega dioksida na nivoju 71.000 t/a, potrebujemo 581 t/d kisline. Če kislina obratuje na maksimumu, to pomeni, da dnevno nastaja višek kisline v količini 39 t. Letni višek kisline bi bil 13.260 t, to kislino pa bi bilo potrebno odprodati. </w:t>
      </w:r>
    </w:p>
    <w:p w14:paraId="78596822" w14:textId="77777777" w:rsidR="00D31AB9" w:rsidRDefault="00D31AB9" w:rsidP="00D31AB9">
      <w:pPr>
        <w:pStyle w:val="Odstavekseznama"/>
        <w:numPr>
          <w:ilvl w:val="0"/>
          <w:numId w:val="30"/>
        </w:numPr>
      </w:pPr>
      <w:r>
        <w:t xml:space="preserve">Prodaja viškov kisline ni upoštevana v študiji izvedljivosti in bi lahko študijo tudi močno izboljšalo. </w:t>
      </w:r>
    </w:p>
    <w:p w14:paraId="18FCD744" w14:textId="77777777" w:rsidR="00D31AB9" w:rsidRDefault="00D31AB9" w:rsidP="00D31AB9">
      <w:pPr>
        <w:pStyle w:val="Odstavekseznama"/>
        <w:numPr>
          <w:ilvl w:val="0"/>
          <w:numId w:val="30"/>
        </w:numPr>
      </w:pPr>
      <w:r>
        <w:t xml:space="preserve">Upoštevanih je 340 obratovalnih dni in letna količina proizvedene kisline 210.800 t, kar je več od sedanje maksimalne dovoljene količine v OVD. </w:t>
      </w:r>
    </w:p>
    <w:p w14:paraId="36DB095F" w14:textId="316899AA" w:rsidR="00D31AB9" w:rsidRDefault="00D31AB9" w:rsidP="00D31AB9">
      <w:pPr>
        <w:pStyle w:val="Odstavekseznama"/>
        <w:numPr>
          <w:ilvl w:val="0"/>
          <w:numId w:val="30"/>
        </w:numPr>
      </w:pPr>
      <w:r>
        <w:t xml:space="preserve">Upoštevana je enaka višina investicije za </w:t>
      </w:r>
      <w:r w:rsidR="00464B07">
        <w:t xml:space="preserve">vse scenarije in sicer 9.500.000 €. </w:t>
      </w:r>
      <w:r>
        <w:t xml:space="preserve"> </w:t>
      </w:r>
    </w:p>
    <w:p w14:paraId="0C0347CC" w14:textId="4ED3A543" w:rsidR="00D31AB9" w:rsidRDefault="00D31AB9" w:rsidP="00D31AB9">
      <w:pPr>
        <w:pStyle w:val="Odstavekseznama"/>
        <w:numPr>
          <w:ilvl w:val="0"/>
          <w:numId w:val="30"/>
        </w:numPr>
      </w:pPr>
      <w:r>
        <w:t xml:space="preserve">V študiji smo upoštevali tudi obratovalne stroške. Upoštevali smo 50.000 € za letno revizijo in 200.000 € za remont </w:t>
      </w:r>
      <w:r w:rsidR="00464B07">
        <w:t xml:space="preserve">turbine </w:t>
      </w:r>
      <w:r>
        <w:t xml:space="preserve">vsako osmo leto obratovanja. </w:t>
      </w:r>
    </w:p>
    <w:p w14:paraId="19D804C3" w14:textId="17BB0CAF" w:rsidR="00464B07" w:rsidRDefault="00464B07" w:rsidP="00464B07"/>
    <w:p w14:paraId="15BCED25" w14:textId="77777777" w:rsidR="0013714A" w:rsidRDefault="00464B07" w:rsidP="00464B07">
      <w:r>
        <w:lastRenderedPageBreak/>
        <w:t xml:space="preserve">Rezultati so predstavljeni </w:t>
      </w:r>
      <w:r w:rsidR="00ED1978">
        <w:t>v tabeli 8. Dodani so še rezultati študije izvedljivosti za nižjo kapaciteto proizvodnje kisline, to je 530 t/d, k</w:t>
      </w:r>
      <w:r w:rsidR="0013714A">
        <w:t xml:space="preserve">i je potrebna za letni nivo proizvodnje pigmenta 65.000 t. </w:t>
      </w:r>
    </w:p>
    <w:p w14:paraId="15F08C19" w14:textId="77777777" w:rsidR="002F7333" w:rsidRDefault="002F7333" w:rsidP="00464B07"/>
    <w:p w14:paraId="421C3B85" w14:textId="79E07A8F" w:rsidR="002F7333" w:rsidRPr="002F7333" w:rsidRDefault="002F7333" w:rsidP="002F7333">
      <w:pPr>
        <w:pStyle w:val="Napis"/>
        <w:keepNext/>
        <w:spacing w:after="0"/>
        <w:rPr>
          <w:b/>
          <w:bCs/>
          <w:i w:val="0"/>
          <w:iCs w:val="0"/>
          <w:color w:val="000000" w:themeColor="text1"/>
        </w:rPr>
      </w:pPr>
      <w:bookmarkStart w:id="28" w:name="_Toc155768437"/>
      <w:r w:rsidRPr="002F7333">
        <w:rPr>
          <w:b/>
          <w:bCs/>
          <w:i w:val="0"/>
          <w:iCs w:val="0"/>
          <w:color w:val="000000" w:themeColor="text1"/>
        </w:rPr>
        <w:t xml:space="preserve">Tabela </w:t>
      </w:r>
      <w:r w:rsidRPr="002F7333">
        <w:rPr>
          <w:b/>
          <w:bCs/>
          <w:i w:val="0"/>
          <w:iCs w:val="0"/>
          <w:color w:val="000000" w:themeColor="text1"/>
        </w:rPr>
        <w:fldChar w:fldCharType="begin"/>
      </w:r>
      <w:r w:rsidRPr="002F7333">
        <w:rPr>
          <w:b/>
          <w:bCs/>
          <w:i w:val="0"/>
          <w:iCs w:val="0"/>
          <w:color w:val="000000" w:themeColor="text1"/>
        </w:rPr>
        <w:instrText xml:space="preserve"> SEQ Tabela \* ARABIC </w:instrText>
      </w:r>
      <w:r w:rsidRPr="002F7333">
        <w:rPr>
          <w:b/>
          <w:bCs/>
          <w:i w:val="0"/>
          <w:iCs w:val="0"/>
          <w:color w:val="000000" w:themeColor="text1"/>
        </w:rPr>
        <w:fldChar w:fldCharType="separate"/>
      </w:r>
      <w:r w:rsidR="00692815">
        <w:rPr>
          <w:b/>
          <w:bCs/>
          <w:i w:val="0"/>
          <w:iCs w:val="0"/>
          <w:noProof/>
          <w:color w:val="000000" w:themeColor="text1"/>
        </w:rPr>
        <w:t>8</w:t>
      </w:r>
      <w:r w:rsidRPr="002F7333">
        <w:rPr>
          <w:b/>
          <w:bCs/>
          <w:i w:val="0"/>
          <w:iCs w:val="0"/>
          <w:color w:val="000000" w:themeColor="text1"/>
        </w:rPr>
        <w:fldChar w:fldCharType="end"/>
      </w:r>
      <w:r w:rsidRPr="002F7333">
        <w:rPr>
          <w:b/>
          <w:bCs/>
          <w:i w:val="0"/>
          <w:iCs w:val="0"/>
          <w:color w:val="000000" w:themeColor="text1"/>
        </w:rPr>
        <w:t>: Preglednica z rezultati študije izvedljivosti za 29 bar(g) sistem</w:t>
      </w:r>
      <w:bookmarkEnd w:id="28"/>
    </w:p>
    <w:tbl>
      <w:tblPr>
        <w:tblW w:w="81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3296"/>
        <w:gridCol w:w="1216"/>
        <w:gridCol w:w="1256"/>
        <w:gridCol w:w="1136"/>
        <w:gridCol w:w="1256"/>
      </w:tblGrid>
      <w:tr w:rsidR="0013714A" w:rsidRPr="0013714A" w14:paraId="40FE64DE" w14:textId="77777777" w:rsidTr="0013714A">
        <w:trPr>
          <w:trHeight w:val="286"/>
        </w:trPr>
        <w:tc>
          <w:tcPr>
            <w:tcW w:w="3296" w:type="dxa"/>
            <w:shd w:val="clear" w:color="auto" w:fill="auto"/>
            <w:noWrap/>
            <w:vAlign w:val="bottom"/>
            <w:hideMark/>
          </w:tcPr>
          <w:p w14:paraId="2C977E63" w14:textId="77777777" w:rsidR="0013714A" w:rsidRPr="0013714A" w:rsidRDefault="0013714A" w:rsidP="0013714A">
            <w:pPr>
              <w:jc w:val="left"/>
              <w:rPr>
                <w:rFonts w:cs="Calibri"/>
                <w:b/>
                <w:bCs/>
                <w:color w:val="000000"/>
                <w:szCs w:val="22"/>
              </w:rPr>
            </w:pPr>
            <w:r w:rsidRPr="0013714A">
              <w:rPr>
                <w:rFonts w:cs="Calibri"/>
                <w:b/>
                <w:bCs/>
                <w:color w:val="000000"/>
                <w:szCs w:val="22"/>
              </w:rPr>
              <w:t>Kapaciteta proizvodnje / t/d</w:t>
            </w:r>
          </w:p>
        </w:tc>
        <w:tc>
          <w:tcPr>
            <w:tcW w:w="1216" w:type="dxa"/>
            <w:shd w:val="clear" w:color="auto" w:fill="auto"/>
            <w:noWrap/>
            <w:vAlign w:val="bottom"/>
            <w:hideMark/>
          </w:tcPr>
          <w:p w14:paraId="4AD86013" w14:textId="77777777" w:rsidR="0013714A" w:rsidRPr="0013714A" w:rsidRDefault="0013714A" w:rsidP="0013714A">
            <w:pPr>
              <w:jc w:val="right"/>
              <w:rPr>
                <w:rFonts w:cs="Calibri"/>
                <w:b/>
                <w:bCs/>
                <w:color w:val="000000"/>
                <w:szCs w:val="22"/>
              </w:rPr>
            </w:pPr>
            <w:r w:rsidRPr="0013714A">
              <w:rPr>
                <w:rFonts w:cs="Calibri"/>
                <w:b/>
                <w:bCs/>
                <w:color w:val="000000"/>
                <w:szCs w:val="22"/>
              </w:rPr>
              <w:t>530</w:t>
            </w:r>
          </w:p>
        </w:tc>
        <w:tc>
          <w:tcPr>
            <w:tcW w:w="1256" w:type="dxa"/>
            <w:shd w:val="clear" w:color="auto" w:fill="auto"/>
            <w:noWrap/>
            <w:vAlign w:val="bottom"/>
            <w:hideMark/>
          </w:tcPr>
          <w:p w14:paraId="69EA9703" w14:textId="77777777" w:rsidR="0013714A" w:rsidRPr="0013714A" w:rsidRDefault="0013714A" w:rsidP="0013714A">
            <w:pPr>
              <w:jc w:val="right"/>
              <w:rPr>
                <w:rFonts w:cs="Calibri"/>
                <w:b/>
                <w:bCs/>
                <w:color w:val="000000"/>
                <w:szCs w:val="22"/>
              </w:rPr>
            </w:pPr>
            <w:r w:rsidRPr="0013714A">
              <w:rPr>
                <w:rFonts w:cs="Calibri"/>
                <w:b/>
                <w:bCs/>
                <w:color w:val="000000"/>
                <w:szCs w:val="22"/>
              </w:rPr>
              <w:t>530</w:t>
            </w:r>
          </w:p>
        </w:tc>
        <w:tc>
          <w:tcPr>
            <w:tcW w:w="1136" w:type="dxa"/>
            <w:shd w:val="clear" w:color="auto" w:fill="auto"/>
            <w:noWrap/>
            <w:vAlign w:val="bottom"/>
            <w:hideMark/>
          </w:tcPr>
          <w:p w14:paraId="67B02D52" w14:textId="77777777" w:rsidR="0013714A" w:rsidRPr="0013714A" w:rsidRDefault="0013714A" w:rsidP="0013714A">
            <w:pPr>
              <w:jc w:val="right"/>
              <w:rPr>
                <w:rFonts w:cs="Calibri"/>
                <w:b/>
                <w:bCs/>
                <w:color w:val="000000"/>
                <w:szCs w:val="22"/>
              </w:rPr>
            </w:pPr>
            <w:r w:rsidRPr="0013714A">
              <w:rPr>
                <w:rFonts w:cs="Calibri"/>
                <w:b/>
                <w:bCs/>
                <w:color w:val="000000"/>
                <w:szCs w:val="22"/>
              </w:rPr>
              <w:t>620</w:t>
            </w:r>
          </w:p>
        </w:tc>
        <w:tc>
          <w:tcPr>
            <w:tcW w:w="1256" w:type="dxa"/>
            <w:shd w:val="clear" w:color="auto" w:fill="auto"/>
            <w:noWrap/>
            <w:vAlign w:val="bottom"/>
            <w:hideMark/>
          </w:tcPr>
          <w:p w14:paraId="6CC79DD2" w14:textId="77777777" w:rsidR="0013714A" w:rsidRPr="0013714A" w:rsidRDefault="0013714A" w:rsidP="0013714A">
            <w:pPr>
              <w:jc w:val="right"/>
              <w:rPr>
                <w:rFonts w:cs="Calibri"/>
                <w:b/>
                <w:bCs/>
                <w:color w:val="000000"/>
                <w:szCs w:val="22"/>
              </w:rPr>
            </w:pPr>
            <w:r w:rsidRPr="0013714A">
              <w:rPr>
                <w:rFonts w:cs="Calibri"/>
                <w:b/>
                <w:bCs/>
                <w:color w:val="000000"/>
                <w:szCs w:val="22"/>
              </w:rPr>
              <w:t>620</w:t>
            </w:r>
          </w:p>
        </w:tc>
      </w:tr>
      <w:tr w:rsidR="0013714A" w:rsidRPr="0013714A" w14:paraId="1BC99588" w14:textId="77777777" w:rsidTr="0013714A">
        <w:trPr>
          <w:trHeight w:val="286"/>
        </w:trPr>
        <w:tc>
          <w:tcPr>
            <w:tcW w:w="3296" w:type="dxa"/>
            <w:shd w:val="clear" w:color="auto" w:fill="auto"/>
            <w:noWrap/>
            <w:vAlign w:val="bottom"/>
            <w:hideMark/>
          </w:tcPr>
          <w:p w14:paraId="7A7081EB" w14:textId="77777777" w:rsidR="0013714A" w:rsidRPr="0013714A" w:rsidRDefault="0013714A" w:rsidP="0013714A">
            <w:pPr>
              <w:jc w:val="left"/>
              <w:rPr>
                <w:rFonts w:cs="Calibri"/>
                <w:b/>
                <w:bCs/>
                <w:color w:val="000000"/>
                <w:szCs w:val="22"/>
              </w:rPr>
            </w:pPr>
            <w:r w:rsidRPr="0013714A">
              <w:rPr>
                <w:rFonts w:cs="Calibri"/>
                <w:b/>
                <w:bCs/>
                <w:color w:val="000000"/>
                <w:szCs w:val="22"/>
              </w:rPr>
              <w:t>Dobavitelj turbine</w:t>
            </w:r>
          </w:p>
        </w:tc>
        <w:tc>
          <w:tcPr>
            <w:tcW w:w="1216" w:type="dxa"/>
            <w:shd w:val="clear" w:color="auto" w:fill="auto"/>
            <w:noWrap/>
            <w:vAlign w:val="bottom"/>
            <w:hideMark/>
          </w:tcPr>
          <w:p w14:paraId="49351C71" w14:textId="77777777" w:rsidR="0013714A" w:rsidRPr="0013714A" w:rsidRDefault="0013714A" w:rsidP="0013714A">
            <w:pPr>
              <w:jc w:val="left"/>
              <w:rPr>
                <w:rFonts w:cs="Calibri"/>
                <w:color w:val="000000"/>
                <w:szCs w:val="22"/>
              </w:rPr>
            </w:pPr>
            <w:r w:rsidRPr="0013714A">
              <w:rPr>
                <w:rFonts w:cs="Calibri"/>
                <w:color w:val="000000"/>
                <w:szCs w:val="22"/>
              </w:rPr>
              <w:t>TGM</w:t>
            </w:r>
          </w:p>
        </w:tc>
        <w:tc>
          <w:tcPr>
            <w:tcW w:w="1256" w:type="dxa"/>
            <w:shd w:val="clear" w:color="auto" w:fill="auto"/>
            <w:noWrap/>
            <w:vAlign w:val="bottom"/>
            <w:hideMark/>
          </w:tcPr>
          <w:p w14:paraId="1590EF7F" w14:textId="77777777" w:rsidR="0013714A" w:rsidRPr="0013714A" w:rsidRDefault="0013714A" w:rsidP="0013714A">
            <w:pPr>
              <w:jc w:val="left"/>
              <w:rPr>
                <w:rFonts w:cs="Calibri"/>
                <w:color w:val="000000"/>
                <w:szCs w:val="22"/>
              </w:rPr>
            </w:pPr>
            <w:r w:rsidRPr="0013714A">
              <w:rPr>
                <w:rFonts w:cs="Calibri"/>
                <w:color w:val="000000"/>
                <w:szCs w:val="22"/>
              </w:rPr>
              <w:t>TTK</w:t>
            </w:r>
          </w:p>
        </w:tc>
        <w:tc>
          <w:tcPr>
            <w:tcW w:w="1136" w:type="dxa"/>
            <w:shd w:val="clear" w:color="auto" w:fill="auto"/>
            <w:noWrap/>
            <w:vAlign w:val="bottom"/>
            <w:hideMark/>
          </w:tcPr>
          <w:p w14:paraId="7440A9CF" w14:textId="77777777" w:rsidR="0013714A" w:rsidRPr="0013714A" w:rsidRDefault="0013714A" w:rsidP="0013714A">
            <w:pPr>
              <w:jc w:val="left"/>
              <w:rPr>
                <w:rFonts w:cs="Calibri"/>
                <w:color w:val="000000"/>
                <w:szCs w:val="22"/>
              </w:rPr>
            </w:pPr>
            <w:r w:rsidRPr="0013714A">
              <w:rPr>
                <w:rFonts w:cs="Calibri"/>
                <w:color w:val="000000"/>
                <w:szCs w:val="22"/>
              </w:rPr>
              <w:t>TGM</w:t>
            </w:r>
          </w:p>
        </w:tc>
        <w:tc>
          <w:tcPr>
            <w:tcW w:w="1256" w:type="dxa"/>
            <w:shd w:val="clear" w:color="auto" w:fill="auto"/>
            <w:noWrap/>
            <w:vAlign w:val="bottom"/>
            <w:hideMark/>
          </w:tcPr>
          <w:p w14:paraId="6FBF5FC2" w14:textId="77777777" w:rsidR="0013714A" w:rsidRPr="0013714A" w:rsidRDefault="0013714A" w:rsidP="0013714A">
            <w:pPr>
              <w:jc w:val="left"/>
              <w:rPr>
                <w:rFonts w:cs="Calibri"/>
                <w:color w:val="000000"/>
                <w:szCs w:val="22"/>
              </w:rPr>
            </w:pPr>
            <w:r w:rsidRPr="0013714A">
              <w:rPr>
                <w:rFonts w:cs="Calibri"/>
                <w:color w:val="000000"/>
                <w:szCs w:val="22"/>
              </w:rPr>
              <w:t>TTK</w:t>
            </w:r>
          </w:p>
        </w:tc>
      </w:tr>
      <w:tr w:rsidR="0013714A" w:rsidRPr="0013714A" w14:paraId="69C2C8D5" w14:textId="77777777" w:rsidTr="0013714A">
        <w:trPr>
          <w:trHeight w:val="286"/>
        </w:trPr>
        <w:tc>
          <w:tcPr>
            <w:tcW w:w="3296" w:type="dxa"/>
            <w:shd w:val="clear" w:color="auto" w:fill="auto"/>
            <w:noWrap/>
            <w:vAlign w:val="bottom"/>
            <w:hideMark/>
          </w:tcPr>
          <w:p w14:paraId="1F7A4638" w14:textId="77777777" w:rsidR="0013714A" w:rsidRPr="0013714A" w:rsidRDefault="0013714A" w:rsidP="0013714A">
            <w:pPr>
              <w:jc w:val="left"/>
              <w:rPr>
                <w:rFonts w:cs="Calibri"/>
                <w:b/>
                <w:bCs/>
                <w:color w:val="000000"/>
                <w:szCs w:val="22"/>
              </w:rPr>
            </w:pPr>
            <w:r w:rsidRPr="0013714A">
              <w:rPr>
                <w:rFonts w:cs="Calibri"/>
                <w:b/>
                <w:bCs/>
                <w:color w:val="000000"/>
                <w:szCs w:val="22"/>
              </w:rPr>
              <w:t>Investicija</w:t>
            </w:r>
          </w:p>
        </w:tc>
        <w:tc>
          <w:tcPr>
            <w:tcW w:w="1216" w:type="dxa"/>
            <w:shd w:val="clear" w:color="auto" w:fill="auto"/>
            <w:noWrap/>
            <w:vAlign w:val="bottom"/>
            <w:hideMark/>
          </w:tcPr>
          <w:p w14:paraId="30E49495" w14:textId="77777777" w:rsidR="0013714A" w:rsidRPr="0013714A" w:rsidRDefault="0013714A" w:rsidP="0013714A">
            <w:pPr>
              <w:jc w:val="right"/>
              <w:rPr>
                <w:rFonts w:cs="Calibri"/>
                <w:color w:val="000000"/>
                <w:szCs w:val="22"/>
              </w:rPr>
            </w:pPr>
            <w:r w:rsidRPr="0013714A">
              <w:rPr>
                <w:rFonts w:cs="Calibri"/>
                <w:color w:val="000000"/>
                <w:szCs w:val="22"/>
              </w:rPr>
              <w:t>9.500.000 €</w:t>
            </w:r>
          </w:p>
        </w:tc>
        <w:tc>
          <w:tcPr>
            <w:tcW w:w="1256" w:type="dxa"/>
            <w:shd w:val="clear" w:color="auto" w:fill="auto"/>
            <w:noWrap/>
            <w:vAlign w:val="bottom"/>
            <w:hideMark/>
          </w:tcPr>
          <w:p w14:paraId="4C24E17C" w14:textId="77777777" w:rsidR="0013714A" w:rsidRPr="0013714A" w:rsidRDefault="0013714A" w:rsidP="0013714A">
            <w:pPr>
              <w:jc w:val="right"/>
              <w:rPr>
                <w:rFonts w:cs="Calibri"/>
                <w:color w:val="000000"/>
                <w:szCs w:val="22"/>
              </w:rPr>
            </w:pPr>
            <w:r w:rsidRPr="0013714A">
              <w:rPr>
                <w:rFonts w:cs="Calibri"/>
                <w:color w:val="000000"/>
                <w:szCs w:val="22"/>
              </w:rPr>
              <w:t>9.500.000 €</w:t>
            </w:r>
          </w:p>
        </w:tc>
        <w:tc>
          <w:tcPr>
            <w:tcW w:w="1136" w:type="dxa"/>
            <w:shd w:val="clear" w:color="auto" w:fill="auto"/>
            <w:noWrap/>
            <w:vAlign w:val="bottom"/>
            <w:hideMark/>
          </w:tcPr>
          <w:p w14:paraId="3DEB2538" w14:textId="77777777" w:rsidR="0013714A" w:rsidRPr="0013714A" w:rsidRDefault="0013714A" w:rsidP="0013714A">
            <w:pPr>
              <w:jc w:val="right"/>
              <w:rPr>
                <w:rFonts w:cs="Calibri"/>
                <w:color w:val="000000"/>
                <w:szCs w:val="22"/>
              </w:rPr>
            </w:pPr>
            <w:r w:rsidRPr="0013714A">
              <w:rPr>
                <w:rFonts w:cs="Calibri"/>
                <w:color w:val="000000"/>
                <w:szCs w:val="22"/>
              </w:rPr>
              <w:t>9.500.000 €</w:t>
            </w:r>
          </w:p>
        </w:tc>
        <w:tc>
          <w:tcPr>
            <w:tcW w:w="1256" w:type="dxa"/>
            <w:shd w:val="clear" w:color="auto" w:fill="auto"/>
            <w:noWrap/>
            <w:vAlign w:val="bottom"/>
            <w:hideMark/>
          </w:tcPr>
          <w:p w14:paraId="00FFA0A7" w14:textId="77777777" w:rsidR="0013714A" w:rsidRPr="0013714A" w:rsidRDefault="0013714A" w:rsidP="0013714A">
            <w:pPr>
              <w:jc w:val="right"/>
              <w:rPr>
                <w:rFonts w:cs="Calibri"/>
                <w:color w:val="000000"/>
                <w:szCs w:val="22"/>
              </w:rPr>
            </w:pPr>
            <w:r w:rsidRPr="0013714A">
              <w:rPr>
                <w:rFonts w:cs="Calibri"/>
                <w:color w:val="000000"/>
                <w:szCs w:val="22"/>
              </w:rPr>
              <w:t>9.500.000 €</w:t>
            </w:r>
          </w:p>
        </w:tc>
      </w:tr>
      <w:tr w:rsidR="0013714A" w:rsidRPr="0013714A" w14:paraId="0C0509D8" w14:textId="77777777" w:rsidTr="0013714A">
        <w:trPr>
          <w:trHeight w:val="286"/>
        </w:trPr>
        <w:tc>
          <w:tcPr>
            <w:tcW w:w="3296" w:type="dxa"/>
            <w:shd w:val="clear" w:color="auto" w:fill="auto"/>
            <w:noWrap/>
            <w:vAlign w:val="bottom"/>
            <w:hideMark/>
          </w:tcPr>
          <w:p w14:paraId="709F8CFC" w14:textId="77777777" w:rsidR="0013714A" w:rsidRPr="0013714A" w:rsidRDefault="0013714A" w:rsidP="0013714A">
            <w:pPr>
              <w:jc w:val="left"/>
              <w:rPr>
                <w:rFonts w:cs="Calibri"/>
                <w:b/>
                <w:bCs/>
                <w:color w:val="000000"/>
                <w:szCs w:val="22"/>
              </w:rPr>
            </w:pPr>
            <w:r w:rsidRPr="0013714A">
              <w:rPr>
                <w:rFonts w:cs="Calibri"/>
                <w:b/>
                <w:bCs/>
                <w:color w:val="000000"/>
                <w:szCs w:val="22"/>
              </w:rPr>
              <w:t>Izplen turbine / MW</w:t>
            </w:r>
          </w:p>
        </w:tc>
        <w:tc>
          <w:tcPr>
            <w:tcW w:w="1216" w:type="dxa"/>
            <w:shd w:val="clear" w:color="auto" w:fill="auto"/>
            <w:noWrap/>
            <w:vAlign w:val="bottom"/>
            <w:hideMark/>
          </w:tcPr>
          <w:p w14:paraId="33F0A3A6" w14:textId="77777777" w:rsidR="0013714A" w:rsidRPr="0013714A" w:rsidRDefault="0013714A" w:rsidP="0013714A">
            <w:pPr>
              <w:jc w:val="right"/>
              <w:rPr>
                <w:rFonts w:cs="Calibri"/>
                <w:color w:val="000000"/>
                <w:szCs w:val="22"/>
              </w:rPr>
            </w:pPr>
            <w:r w:rsidRPr="0013714A">
              <w:rPr>
                <w:rFonts w:cs="Calibri"/>
                <w:color w:val="000000"/>
                <w:szCs w:val="22"/>
              </w:rPr>
              <w:t>1,08</w:t>
            </w:r>
          </w:p>
        </w:tc>
        <w:tc>
          <w:tcPr>
            <w:tcW w:w="1256" w:type="dxa"/>
            <w:shd w:val="clear" w:color="auto" w:fill="auto"/>
            <w:noWrap/>
            <w:vAlign w:val="bottom"/>
            <w:hideMark/>
          </w:tcPr>
          <w:p w14:paraId="31C2D3C6" w14:textId="77777777" w:rsidR="0013714A" w:rsidRPr="0013714A" w:rsidRDefault="0013714A" w:rsidP="0013714A">
            <w:pPr>
              <w:jc w:val="right"/>
              <w:rPr>
                <w:rFonts w:cs="Calibri"/>
                <w:color w:val="000000"/>
                <w:szCs w:val="22"/>
              </w:rPr>
            </w:pPr>
            <w:r w:rsidRPr="0013714A">
              <w:rPr>
                <w:rFonts w:cs="Calibri"/>
                <w:color w:val="000000"/>
                <w:szCs w:val="22"/>
              </w:rPr>
              <w:t>1,02</w:t>
            </w:r>
          </w:p>
        </w:tc>
        <w:tc>
          <w:tcPr>
            <w:tcW w:w="1136" w:type="dxa"/>
            <w:shd w:val="clear" w:color="auto" w:fill="auto"/>
            <w:noWrap/>
            <w:vAlign w:val="bottom"/>
            <w:hideMark/>
          </w:tcPr>
          <w:p w14:paraId="1A431CD0" w14:textId="77777777" w:rsidR="0013714A" w:rsidRPr="0013714A" w:rsidRDefault="0013714A" w:rsidP="0013714A">
            <w:pPr>
              <w:jc w:val="right"/>
              <w:rPr>
                <w:rFonts w:cs="Calibri"/>
                <w:color w:val="000000"/>
                <w:szCs w:val="22"/>
              </w:rPr>
            </w:pPr>
            <w:r w:rsidRPr="0013714A">
              <w:rPr>
                <w:rFonts w:cs="Calibri"/>
                <w:color w:val="000000"/>
                <w:szCs w:val="22"/>
              </w:rPr>
              <w:t>2,39</w:t>
            </w:r>
          </w:p>
        </w:tc>
        <w:tc>
          <w:tcPr>
            <w:tcW w:w="1256" w:type="dxa"/>
            <w:shd w:val="clear" w:color="auto" w:fill="auto"/>
            <w:noWrap/>
            <w:vAlign w:val="bottom"/>
            <w:hideMark/>
          </w:tcPr>
          <w:p w14:paraId="1BB50ECA" w14:textId="77777777" w:rsidR="0013714A" w:rsidRPr="0013714A" w:rsidRDefault="0013714A" w:rsidP="0013714A">
            <w:pPr>
              <w:jc w:val="right"/>
              <w:rPr>
                <w:rFonts w:cs="Calibri"/>
                <w:color w:val="000000"/>
                <w:szCs w:val="22"/>
              </w:rPr>
            </w:pPr>
            <w:r w:rsidRPr="0013714A">
              <w:rPr>
                <w:rFonts w:cs="Calibri"/>
                <w:color w:val="000000"/>
                <w:szCs w:val="22"/>
              </w:rPr>
              <w:t>2,05</w:t>
            </w:r>
          </w:p>
        </w:tc>
      </w:tr>
      <w:tr w:rsidR="0013714A" w:rsidRPr="0013714A" w14:paraId="4641F162" w14:textId="77777777" w:rsidTr="0013714A">
        <w:trPr>
          <w:trHeight w:val="286"/>
        </w:trPr>
        <w:tc>
          <w:tcPr>
            <w:tcW w:w="3296" w:type="dxa"/>
            <w:shd w:val="clear" w:color="auto" w:fill="auto"/>
            <w:noWrap/>
            <w:vAlign w:val="bottom"/>
            <w:hideMark/>
          </w:tcPr>
          <w:p w14:paraId="38574842" w14:textId="10EB9E30" w:rsidR="0013714A" w:rsidRPr="0013714A" w:rsidRDefault="0013714A" w:rsidP="0013714A">
            <w:pPr>
              <w:jc w:val="left"/>
              <w:rPr>
                <w:rFonts w:cs="Calibri"/>
                <w:b/>
                <w:bCs/>
                <w:color w:val="000000"/>
                <w:szCs w:val="22"/>
              </w:rPr>
            </w:pPr>
            <w:r w:rsidRPr="0013714A">
              <w:rPr>
                <w:rFonts w:cs="Calibri"/>
                <w:b/>
                <w:bCs/>
                <w:color w:val="000000"/>
                <w:szCs w:val="22"/>
              </w:rPr>
              <w:t>Letni doprinos el. en. / MWh/a</w:t>
            </w:r>
          </w:p>
        </w:tc>
        <w:tc>
          <w:tcPr>
            <w:tcW w:w="1216" w:type="dxa"/>
            <w:shd w:val="clear" w:color="auto" w:fill="auto"/>
            <w:noWrap/>
            <w:vAlign w:val="bottom"/>
            <w:hideMark/>
          </w:tcPr>
          <w:p w14:paraId="077BECF0" w14:textId="77777777" w:rsidR="0013714A" w:rsidRPr="0013714A" w:rsidRDefault="0013714A" w:rsidP="0013714A">
            <w:pPr>
              <w:jc w:val="right"/>
              <w:rPr>
                <w:rFonts w:cs="Calibri"/>
                <w:color w:val="000000"/>
                <w:szCs w:val="22"/>
              </w:rPr>
            </w:pPr>
            <w:r w:rsidRPr="0013714A">
              <w:rPr>
                <w:rFonts w:cs="Calibri"/>
                <w:color w:val="000000"/>
                <w:szCs w:val="22"/>
              </w:rPr>
              <w:t>8812,8</w:t>
            </w:r>
          </w:p>
        </w:tc>
        <w:tc>
          <w:tcPr>
            <w:tcW w:w="1256" w:type="dxa"/>
            <w:shd w:val="clear" w:color="auto" w:fill="auto"/>
            <w:noWrap/>
            <w:vAlign w:val="bottom"/>
            <w:hideMark/>
          </w:tcPr>
          <w:p w14:paraId="383D6850" w14:textId="77777777" w:rsidR="0013714A" w:rsidRPr="0013714A" w:rsidRDefault="0013714A" w:rsidP="0013714A">
            <w:pPr>
              <w:jc w:val="right"/>
              <w:rPr>
                <w:rFonts w:cs="Calibri"/>
                <w:color w:val="000000"/>
                <w:szCs w:val="22"/>
              </w:rPr>
            </w:pPr>
            <w:r w:rsidRPr="0013714A">
              <w:rPr>
                <w:rFonts w:cs="Calibri"/>
                <w:color w:val="000000"/>
                <w:szCs w:val="22"/>
              </w:rPr>
              <w:t>8323,2</w:t>
            </w:r>
          </w:p>
        </w:tc>
        <w:tc>
          <w:tcPr>
            <w:tcW w:w="1136" w:type="dxa"/>
            <w:shd w:val="clear" w:color="auto" w:fill="auto"/>
            <w:noWrap/>
            <w:vAlign w:val="bottom"/>
            <w:hideMark/>
          </w:tcPr>
          <w:p w14:paraId="26D79696" w14:textId="77777777" w:rsidR="0013714A" w:rsidRPr="0013714A" w:rsidRDefault="0013714A" w:rsidP="0013714A">
            <w:pPr>
              <w:jc w:val="right"/>
              <w:rPr>
                <w:rFonts w:cs="Calibri"/>
                <w:color w:val="000000"/>
                <w:szCs w:val="22"/>
              </w:rPr>
            </w:pPr>
            <w:r w:rsidRPr="0013714A">
              <w:rPr>
                <w:rFonts w:cs="Calibri"/>
                <w:color w:val="000000"/>
                <w:szCs w:val="22"/>
              </w:rPr>
              <w:t>19502,4</w:t>
            </w:r>
          </w:p>
        </w:tc>
        <w:tc>
          <w:tcPr>
            <w:tcW w:w="1256" w:type="dxa"/>
            <w:shd w:val="clear" w:color="auto" w:fill="auto"/>
            <w:noWrap/>
            <w:vAlign w:val="bottom"/>
            <w:hideMark/>
          </w:tcPr>
          <w:p w14:paraId="37B8C3F2" w14:textId="77777777" w:rsidR="0013714A" w:rsidRPr="0013714A" w:rsidRDefault="0013714A" w:rsidP="0013714A">
            <w:pPr>
              <w:jc w:val="right"/>
              <w:rPr>
                <w:rFonts w:cs="Calibri"/>
                <w:color w:val="000000"/>
                <w:szCs w:val="22"/>
              </w:rPr>
            </w:pPr>
            <w:r w:rsidRPr="0013714A">
              <w:rPr>
                <w:rFonts w:cs="Calibri"/>
                <w:color w:val="000000"/>
                <w:szCs w:val="22"/>
              </w:rPr>
              <w:t>16728</w:t>
            </w:r>
          </w:p>
        </w:tc>
      </w:tr>
      <w:tr w:rsidR="0013714A" w:rsidRPr="0013714A" w14:paraId="70C5B7F5" w14:textId="77777777" w:rsidTr="0013714A">
        <w:trPr>
          <w:trHeight w:val="286"/>
        </w:trPr>
        <w:tc>
          <w:tcPr>
            <w:tcW w:w="3296" w:type="dxa"/>
            <w:shd w:val="clear" w:color="auto" w:fill="auto"/>
            <w:noWrap/>
            <w:vAlign w:val="bottom"/>
            <w:hideMark/>
          </w:tcPr>
          <w:p w14:paraId="6AD6079A" w14:textId="77777777" w:rsidR="0013714A" w:rsidRPr="0013714A" w:rsidRDefault="0013714A" w:rsidP="0013714A">
            <w:pPr>
              <w:jc w:val="left"/>
              <w:rPr>
                <w:rFonts w:cs="Calibri"/>
                <w:b/>
                <w:bCs/>
                <w:color w:val="000000"/>
                <w:szCs w:val="22"/>
              </w:rPr>
            </w:pPr>
            <w:r w:rsidRPr="0013714A">
              <w:rPr>
                <w:rFonts w:cs="Calibri"/>
                <w:b/>
                <w:bCs/>
                <w:color w:val="000000"/>
                <w:szCs w:val="22"/>
              </w:rPr>
              <w:t>Upoštevana cena el. en. / €/MWh</w:t>
            </w:r>
          </w:p>
        </w:tc>
        <w:tc>
          <w:tcPr>
            <w:tcW w:w="1216" w:type="dxa"/>
            <w:shd w:val="clear" w:color="auto" w:fill="auto"/>
            <w:noWrap/>
            <w:vAlign w:val="bottom"/>
            <w:hideMark/>
          </w:tcPr>
          <w:p w14:paraId="2FEE9855" w14:textId="77777777" w:rsidR="0013714A" w:rsidRPr="0013714A" w:rsidRDefault="0013714A" w:rsidP="0013714A">
            <w:pPr>
              <w:jc w:val="right"/>
              <w:rPr>
                <w:rFonts w:cs="Calibri"/>
                <w:color w:val="000000"/>
                <w:szCs w:val="22"/>
              </w:rPr>
            </w:pPr>
            <w:r w:rsidRPr="0013714A">
              <w:rPr>
                <w:rFonts w:cs="Calibri"/>
                <w:color w:val="000000"/>
                <w:szCs w:val="22"/>
              </w:rPr>
              <w:t>100</w:t>
            </w:r>
          </w:p>
        </w:tc>
        <w:tc>
          <w:tcPr>
            <w:tcW w:w="1256" w:type="dxa"/>
            <w:shd w:val="clear" w:color="auto" w:fill="auto"/>
            <w:noWrap/>
            <w:vAlign w:val="bottom"/>
            <w:hideMark/>
          </w:tcPr>
          <w:p w14:paraId="6F56B23E" w14:textId="77777777" w:rsidR="0013714A" w:rsidRPr="0013714A" w:rsidRDefault="0013714A" w:rsidP="0013714A">
            <w:pPr>
              <w:jc w:val="right"/>
              <w:rPr>
                <w:rFonts w:cs="Calibri"/>
                <w:color w:val="000000"/>
                <w:szCs w:val="22"/>
              </w:rPr>
            </w:pPr>
            <w:r w:rsidRPr="0013714A">
              <w:rPr>
                <w:rFonts w:cs="Calibri"/>
                <w:color w:val="000000"/>
                <w:szCs w:val="22"/>
              </w:rPr>
              <w:t>100</w:t>
            </w:r>
          </w:p>
        </w:tc>
        <w:tc>
          <w:tcPr>
            <w:tcW w:w="1136" w:type="dxa"/>
            <w:shd w:val="clear" w:color="auto" w:fill="auto"/>
            <w:noWrap/>
            <w:vAlign w:val="bottom"/>
            <w:hideMark/>
          </w:tcPr>
          <w:p w14:paraId="6C00EBA8" w14:textId="77777777" w:rsidR="0013714A" w:rsidRPr="0013714A" w:rsidRDefault="0013714A" w:rsidP="0013714A">
            <w:pPr>
              <w:jc w:val="right"/>
              <w:rPr>
                <w:rFonts w:cs="Calibri"/>
                <w:color w:val="000000"/>
                <w:szCs w:val="22"/>
              </w:rPr>
            </w:pPr>
            <w:r w:rsidRPr="0013714A">
              <w:rPr>
                <w:rFonts w:cs="Calibri"/>
                <w:color w:val="000000"/>
                <w:szCs w:val="22"/>
              </w:rPr>
              <w:t>100</w:t>
            </w:r>
          </w:p>
        </w:tc>
        <w:tc>
          <w:tcPr>
            <w:tcW w:w="1256" w:type="dxa"/>
            <w:shd w:val="clear" w:color="auto" w:fill="auto"/>
            <w:noWrap/>
            <w:vAlign w:val="bottom"/>
            <w:hideMark/>
          </w:tcPr>
          <w:p w14:paraId="7A5D850A" w14:textId="77777777" w:rsidR="0013714A" w:rsidRPr="0013714A" w:rsidRDefault="0013714A" w:rsidP="0013714A">
            <w:pPr>
              <w:jc w:val="right"/>
              <w:rPr>
                <w:rFonts w:cs="Calibri"/>
                <w:color w:val="000000"/>
                <w:szCs w:val="22"/>
              </w:rPr>
            </w:pPr>
            <w:r w:rsidRPr="0013714A">
              <w:rPr>
                <w:rFonts w:cs="Calibri"/>
                <w:color w:val="000000"/>
                <w:szCs w:val="22"/>
              </w:rPr>
              <w:t>100</w:t>
            </w:r>
          </w:p>
        </w:tc>
      </w:tr>
      <w:tr w:rsidR="0013714A" w:rsidRPr="0013714A" w14:paraId="236A8458" w14:textId="77777777" w:rsidTr="0013714A">
        <w:trPr>
          <w:trHeight w:val="286"/>
        </w:trPr>
        <w:tc>
          <w:tcPr>
            <w:tcW w:w="3296" w:type="dxa"/>
            <w:shd w:val="clear" w:color="auto" w:fill="auto"/>
            <w:noWrap/>
            <w:vAlign w:val="bottom"/>
            <w:hideMark/>
          </w:tcPr>
          <w:p w14:paraId="6C2F1E6C" w14:textId="77777777" w:rsidR="0013714A" w:rsidRPr="0013714A" w:rsidRDefault="0013714A" w:rsidP="0013714A">
            <w:pPr>
              <w:jc w:val="left"/>
              <w:rPr>
                <w:rFonts w:cs="Calibri"/>
                <w:b/>
                <w:bCs/>
                <w:color w:val="000000"/>
                <w:szCs w:val="22"/>
              </w:rPr>
            </w:pPr>
            <w:r w:rsidRPr="0013714A">
              <w:rPr>
                <w:rFonts w:cs="Calibri"/>
                <w:b/>
                <w:bCs/>
                <w:color w:val="000000"/>
                <w:szCs w:val="22"/>
              </w:rPr>
              <w:t>NPV / €</w:t>
            </w:r>
          </w:p>
        </w:tc>
        <w:tc>
          <w:tcPr>
            <w:tcW w:w="1216" w:type="dxa"/>
            <w:shd w:val="clear" w:color="auto" w:fill="auto"/>
            <w:noWrap/>
            <w:vAlign w:val="bottom"/>
            <w:hideMark/>
          </w:tcPr>
          <w:p w14:paraId="66AF0F24" w14:textId="77777777" w:rsidR="0013714A" w:rsidRPr="0013714A" w:rsidRDefault="0013714A" w:rsidP="0013714A">
            <w:pPr>
              <w:jc w:val="right"/>
              <w:rPr>
                <w:rFonts w:cs="Calibri"/>
                <w:color w:val="000000"/>
                <w:szCs w:val="22"/>
              </w:rPr>
            </w:pPr>
            <w:r w:rsidRPr="0013714A">
              <w:rPr>
                <w:rFonts w:cs="Calibri"/>
                <w:color w:val="000000"/>
                <w:szCs w:val="22"/>
              </w:rPr>
              <w:t>-3.619.588 €</w:t>
            </w:r>
          </w:p>
        </w:tc>
        <w:tc>
          <w:tcPr>
            <w:tcW w:w="1256" w:type="dxa"/>
            <w:shd w:val="clear" w:color="auto" w:fill="auto"/>
            <w:noWrap/>
            <w:vAlign w:val="bottom"/>
            <w:hideMark/>
          </w:tcPr>
          <w:p w14:paraId="64E4C64C" w14:textId="77777777" w:rsidR="0013714A" w:rsidRPr="0013714A" w:rsidRDefault="0013714A" w:rsidP="0013714A">
            <w:pPr>
              <w:jc w:val="right"/>
              <w:rPr>
                <w:rFonts w:cs="Calibri"/>
                <w:color w:val="000000"/>
                <w:szCs w:val="22"/>
              </w:rPr>
            </w:pPr>
            <w:r w:rsidRPr="0013714A">
              <w:rPr>
                <w:rFonts w:cs="Calibri"/>
                <w:color w:val="000000"/>
                <w:szCs w:val="22"/>
              </w:rPr>
              <w:t>-3.247.194 €</w:t>
            </w:r>
          </w:p>
        </w:tc>
        <w:tc>
          <w:tcPr>
            <w:tcW w:w="1136" w:type="dxa"/>
            <w:shd w:val="clear" w:color="auto" w:fill="auto"/>
            <w:noWrap/>
            <w:vAlign w:val="bottom"/>
            <w:hideMark/>
          </w:tcPr>
          <w:p w14:paraId="379832DE" w14:textId="77777777" w:rsidR="0013714A" w:rsidRPr="0013714A" w:rsidRDefault="0013714A" w:rsidP="0013714A">
            <w:pPr>
              <w:jc w:val="right"/>
              <w:rPr>
                <w:rFonts w:cs="Calibri"/>
                <w:color w:val="000000"/>
                <w:szCs w:val="22"/>
              </w:rPr>
            </w:pPr>
            <w:r w:rsidRPr="0013714A">
              <w:rPr>
                <w:rFonts w:cs="Calibri"/>
                <w:color w:val="000000"/>
                <w:szCs w:val="22"/>
              </w:rPr>
              <w:t>4.883.400 €</w:t>
            </w:r>
          </w:p>
        </w:tc>
        <w:tc>
          <w:tcPr>
            <w:tcW w:w="1256" w:type="dxa"/>
            <w:shd w:val="clear" w:color="auto" w:fill="auto"/>
            <w:noWrap/>
            <w:vAlign w:val="bottom"/>
            <w:hideMark/>
          </w:tcPr>
          <w:p w14:paraId="64E43FA5" w14:textId="77777777" w:rsidR="0013714A" w:rsidRPr="0013714A" w:rsidRDefault="0013714A" w:rsidP="0013714A">
            <w:pPr>
              <w:jc w:val="right"/>
              <w:rPr>
                <w:rFonts w:cs="Calibri"/>
                <w:color w:val="000000"/>
                <w:szCs w:val="22"/>
              </w:rPr>
            </w:pPr>
            <w:r w:rsidRPr="0013714A">
              <w:rPr>
                <w:rFonts w:cs="Calibri"/>
                <w:color w:val="000000"/>
                <w:szCs w:val="22"/>
              </w:rPr>
              <w:t>2.773.171 €</w:t>
            </w:r>
          </w:p>
        </w:tc>
      </w:tr>
      <w:tr w:rsidR="0013714A" w:rsidRPr="0013714A" w14:paraId="3D4EFDBC" w14:textId="77777777" w:rsidTr="0013714A">
        <w:trPr>
          <w:trHeight w:val="286"/>
        </w:trPr>
        <w:tc>
          <w:tcPr>
            <w:tcW w:w="3296" w:type="dxa"/>
            <w:shd w:val="clear" w:color="auto" w:fill="auto"/>
            <w:noWrap/>
            <w:vAlign w:val="bottom"/>
            <w:hideMark/>
          </w:tcPr>
          <w:p w14:paraId="4863F0EB" w14:textId="77777777" w:rsidR="0013714A" w:rsidRPr="0013714A" w:rsidRDefault="0013714A" w:rsidP="0013714A">
            <w:pPr>
              <w:jc w:val="left"/>
              <w:rPr>
                <w:rFonts w:cs="Calibri"/>
                <w:b/>
                <w:bCs/>
                <w:color w:val="000000"/>
                <w:szCs w:val="22"/>
              </w:rPr>
            </w:pPr>
            <w:r w:rsidRPr="0013714A">
              <w:rPr>
                <w:rFonts w:cs="Calibri"/>
                <w:b/>
                <w:bCs/>
                <w:color w:val="000000"/>
                <w:szCs w:val="22"/>
              </w:rPr>
              <w:t>IRR / %</w:t>
            </w:r>
          </w:p>
        </w:tc>
        <w:tc>
          <w:tcPr>
            <w:tcW w:w="1216" w:type="dxa"/>
            <w:shd w:val="clear" w:color="auto" w:fill="auto"/>
            <w:noWrap/>
            <w:vAlign w:val="bottom"/>
            <w:hideMark/>
          </w:tcPr>
          <w:p w14:paraId="3D1E561E" w14:textId="77777777" w:rsidR="0013714A" w:rsidRPr="0013714A" w:rsidRDefault="0013714A" w:rsidP="0013714A">
            <w:pPr>
              <w:jc w:val="right"/>
              <w:rPr>
                <w:rFonts w:cs="Calibri"/>
                <w:color w:val="000000"/>
                <w:szCs w:val="22"/>
              </w:rPr>
            </w:pPr>
            <w:r w:rsidRPr="0013714A">
              <w:rPr>
                <w:rFonts w:cs="Calibri"/>
                <w:color w:val="000000"/>
                <w:szCs w:val="22"/>
              </w:rPr>
              <w:t>3%</w:t>
            </w:r>
          </w:p>
        </w:tc>
        <w:tc>
          <w:tcPr>
            <w:tcW w:w="1256" w:type="dxa"/>
            <w:shd w:val="clear" w:color="auto" w:fill="auto"/>
            <w:noWrap/>
            <w:vAlign w:val="bottom"/>
            <w:hideMark/>
          </w:tcPr>
          <w:p w14:paraId="4FDA8235" w14:textId="77777777" w:rsidR="0013714A" w:rsidRPr="0013714A" w:rsidRDefault="0013714A" w:rsidP="0013714A">
            <w:pPr>
              <w:jc w:val="right"/>
              <w:rPr>
                <w:rFonts w:cs="Calibri"/>
                <w:color w:val="000000"/>
                <w:szCs w:val="22"/>
              </w:rPr>
            </w:pPr>
            <w:r w:rsidRPr="0013714A">
              <w:rPr>
                <w:rFonts w:cs="Calibri"/>
                <w:color w:val="000000"/>
                <w:szCs w:val="22"/>
              </w:rPr>
              <w:t>3%</w:t>
            </w:r>
          </w:p>
        </w:tc>
        <w:tc>
          <w:tcPr>
            <w:tcW w:w="1136" w:type="dxa"/>
            <w:shd w:val="clear" w:color="auto" w:fill="auto"/>
            <w:noWrap/>
            <w:vAlign w:val="bottom"/>
            <w:hideMark/>
          </w:tcPr>
          <w:p w14:paraId="0CC205C5" w14:textId="77777777" w:rsidR="0013714A" w:rsidRPr="0013714A" w:rsidRDefault="0013714A" w:rsidP="0013714A">
            <w:pPr>
              <w:jc w:val="right"/>
              <w:rPr>
                <w:rFonts w:cs="Calibri"/>
                <w:color w:val="000000"/>
                <w:szCs w:val="22"/>
              </w:rPr>
            </w:pPr>
            <w:r w:rsidRPr="0013714A">
              <w:rPr>
                <w:rFonts w:cs="Calibri"/>
                <w:color w:val="000000"/>
                <w:szCs w:val="22"/>
              </w:rPr>
              <w:t>18%</w:t>
            </w:r>
          </w:p>
        </w:tc>
        <w:tc>
          <w:tcPr>
            <w:tcW w:w="1256" w:type="dxa"/>
            <w:shd w:val="clear" w:color="auto" w:fill="auto"/>
            <w:noWrap/>
            <w:vAlign w:val="bottom"/>
            <w:hideMark/>
          </w:tcPr>
          <w:p w14:paraId="0A641A3B" w14:textId="77777777" w:rsidR="0013714A" w:rsidRPr="0013714A" w:rsidRDefault="0013714A" w:rsidP="0013714A">
            <w:pPr>
              <w:jc w:val="right"/>
              <w:rPr>
                <w:rFonts w:cs="Calibri"/>
                <w:color w:val="000000"/>
                <w:szCs w:val="22"/>
              </w:rPr>
            </w:pPr>
            <w:r w:rsidRPr="0013714A">
              <w:rPr>
                <w:rFonts w:cs="Calibri"/>
                <w:color w:val="000000"/>
                <w:szCs w:val="22"/>
              </w:rPr>
              <w:t>15%</w:t>
            </w:r>
          </w:p>
        </w:tc>
      </w:tr>
      <w:tr w:rsidR="0013714A" w:rsidRPr="0013714A" w14:paraId="30F84CB3" w14:textId="77777777" w:rsidTr="0013714A">
        <w:trPr>
          <w:trHeight w:val="286"/>
        </w:trPr>
        <w:tc>
          <w:tcPr>
            <w:tcW w:w="3296" w:type="dxa"/>
            <w:shd w:val="clear" w:color="auto" w:fill="auto"/>
            <w:noWrap/>
            <w:vAlign w:val="bottom"/>
            <w:hideMark/>
          </w:tcPr>
          <w:p w14:paraId="1A68E6E5" w14:textId="77777777" w:rsidR="0013714A" w:rsidRPr="0013714A" w:rsidRDefault="0013714A" w:rsidP="0013714A">
            <w:pPr>
              <w:jc w:val="left"/>
              <w:rPr>
                <w:rFonts w:cs="Calibri"/>
                <w:b/>
                <w:bCs/>
                <w:color w:val="000000"/>
                <w:szCs w:val="22"/>
              </w:rPr>
            </w:pPr>
            <w:r w:rsidRPr="0013714A">
              <w:rPr>
                <w:rFonts w:cs="Calibri"/>
                <w:b/>
                <w:bCs/>
                <w:color w:val="000000"/>
                <w:szCs w:val="22"/>
              </w:rPr>
              <w:t>Cena el. en. za NPV ≥ 0 / €/MWh</w:t>
            </w:r>
          </w:p>
        </w:tc>
        <w:tc>
          <w:tcPr>
            <w:tcW w:w="1216" w:type="dxa"/>
            <w:shd w:val="clear" w:color="auto" w:fill="auto"/>
            <w:noWrap/>
            <w:vAlign w:val="bottom"/>
            <w:hideMark/>
          </w:tcPr>
          <w:p w14:paraId="456EB19D" w14:textId="77777777" w:rsidR="0013714A" w:rsidRPr="0013714A" w:rsidRDefault="0013714A" w:rsidP="0013714A">
            <w:pPr>
              <w:jc w:val="right"/>
              <w:rPr>
                <w:rFonts w:cs="Calibri"/>
                <w:color w:val="000000"/>
                <w:szCs w:val="22"/>
              </w:rPr>
            </w:pPr>
            <w:r w:rsidRPr="0013714A">
              <w:rPr>
                <w:rFonts w:cs="Calibri"/>
                <w:color w:val="000000"/>
                <w:szCs w:val="22"/>
              </w:rPr>
              <w:t>158</w:t>
            </w:r>
          </w:p>
        </w:tc>
        <w:tc>
          <w:tcPr>
            <w:tcW w:w="1256" w:type="dxa"/>
            <w:shd w:val="clear" w:color="auto" w:fill="auto"/>
            <w:noWrap/>
            <w:vAlign w:val="bottom"/>
            <w:hideMark/>
          </w:tcPr>
          <w:p w14:paraId="42A0A662" w14:textId="77777777" w:rsidR="0013714A" w:rsidRPr="0013714A" w:rsidRDefault="0013714A" w:rsidP="0013714A">
            <w:pPr>
              <w:jc w:val="right"/>
              <w:rPr>
                <w:rFonts w:cs="Calibri"/>
                <w:color w:val="000000"/>
                <w:szCs w:val="22"/>
              </w:rPr>
            </w:pPr>
            <w:r w:rsidRPr="0013714A">
              <w:rPr>
                <w:rFonts w:cs="Calibri"/>
                <w:color w:val="000000"/>
                <w:szCs w:val="22"/>
              </w:rPr>
              <w:t>149</w:t>
            </w:r>
          </w:p>
        </w:tc>
        <w:tc>
          <w:tcPr>
            <w:tcW w:w="1136" w:type="dxa"/>
            <w:shd w:val="clear" w:color="auto" w:fill="auto"/>
            <w:noWrap/>
            <w:vAlign w:val="bottom"/>
            <w:hideMark/>
          </w:tcPr>
          <w:p w14:paraId="281BC8FB" w14:textId="77777777" w:rsidR="0013714A" w:rsidRPr="0013714A" w:rsidRDefault="0013714A" w:rsidP="0013714A">
            <w:pPr>
              <w:jc w:val="right"/>
              <w:rPr>
                <w:rFonts w:cs="Calibri"/>
                <w:color w:val="000000"/>
                <w:szCs w:val="22"/>
              </w:rPr>
            </w:pPr>
            <w:r w:rsidRPr="0013714A">
              <w:rPr>
                <w:rFonts w:cs="Calibri"/>
                <w:color w:val="000000"/>
                <w:szCs w:val="22"/>
              </w:rPr>
              <w:t>68</w:t>
            </w:r>
          </w:p>
        </w:tc>
        <w:tc>
          <w:tcPr>
            <w:tcW w:w="1256" w:type="dxa"/>
            <w:shd w:val="clear" w:color="auto" w:fill="auto"/>
            <w:noWrap/>
            <w:vAlign w:val="bottom"/>
            <w:hideMark/>
          </w:tcPr>
          <w:p w14:paraId="4CFA14AF" w14:textId="77777777" w:rsidR="0013714A" w:rsidRPr="0013714A" w:rsidRDefault="0013714A" w:rsidP="0013714A">
            <w:pPr>
              <w:jc w:val="right"/>
              <w:rPr>
                <w:rFonts w:cs="Calibri"/>
                <w:color w:val="000000"/>
                <w:szCs w:val="22"/>
              </w:rPr>
            </w:pPr>
            <w:r w:rsidRPr="0013714A">
              <w:rPr>
                <w:rFonts w:cs="Calibri"/>
                <w:color w:val="000000"/>
                <w:szCs w:val="22"/>
              </w:rPr>
              <w:t>79</w:t>
            </w:r>
          </w:p>
        </w:tc>
      </w:tr>
      <w:tr w:rsidR="0013714A" w:rsidRPr="0013714A" w14:paraId="5C945B82" w14:textId="77777777" w:rsidTr="0013714A">
        <w:trPr>
          <w:trHeight w:val="286"/>
        </w:trPr>
        <w:tc>
          <w:tcPr>
            <w:tcW w:w="3296" w:type="dxa"/>
            <w:shd w:val="clear" w:color="auto" w:fill="auto"/>
            <w:noWrap/>
            <w:vAlign w:val="bottom"/>
            <w:hideMark/>
          </w:tcPr>
          <w:p w14:paraId="40A341AC" w14:textId="77777777" w:rsidR="0013714A" w:rsidRPr="0013714A" w:rsidRDefault="0013714A" w:rsidP="0013714A">
            <w:pPr>
              <w:jc w:val="left"/>
              <w:rPr>
                <w:rFonts w:cs="Calibri"/>
                <w:b/>
                <w:bCs/>
                <w:color w:val="000000"/>
                <w:szCs w:val="22"/>
              </w:rPr>
            </w:pPr>
            <w:r w:rsidRPr="0013714A">
              <w:rPr>
                <w:rFonts w:cs="Calibri"/>
                <w:b/>
                <w:bCs/>
                <w:color w:val="000000"/>
                <w:szCs w:val="22"/>
              </w:rPr>
              <w:t>NPV / €</w:t>
            </w:r>
          </w:p>
        </w:tc>
        <w:tc>
          <w:tcPr>
            <w:tcW w:w="1216" w:type="dxa"/>
            <w:shd w:val="clear" w:color="auto" w:fill="auto"/>
            <w:noWrap/>
            <w:vAlign w:val="bottom"/>
            <w:hideMark/>
          </w:tcPr>
          <w:p w14:paraId="521B4ABC" w14:textId="77777777" w:rsidR="0013714A" w:rsidRPr="0013714A" w:rsidRDefault="0013714A" w:rsidP="0013714A">
            <w:pPr>
              <w:jc w:val="right"/>
              <w:rPr>
                <w:rFonts w:cs="Calibri"/>
                <w:color w:val="000000"/>
                <w:szCs w:val="22"/>
              </w:rPr>
            </w:pPr>
            <w:r w:rsidRPr="0013714A">
              <w:rPr>
                <w:rFonts w:cs="Calibri"/>
                <w:color w:val="000000"/>
                <w:szCs w:val="22"/>
              </w:rPr>
              <w:t>52.213 €</w:t>
            </w:r>
          </w:p>
        </w:tc>
        <w:tc>
          <w:tcPr>
            <w:tcW w:w="1256" w:type="dxa"/>
            <w:shd w:val="clear" w:color="auto" w:fill="auto"/>
            <w:noWrap/>
            <w:vAlign w:val="bottom"/>
            <w:hideMark/>
          </w:tcPr>
          <w:p w14:paraId="7C0EF3AC" w14:textId="77777777" w:rsidR="0013714A" w:rsidRPr="0013714A" w:rsidRDefault="0013714A" w:rsidP="0013714A">
            <w:pPr>
              <w:jc w:val="right"/>
              <w:rPr>
                <w:rFonts w:cs="Calibri"/>
                <w:color w:val="000000"/>
                <w:szCs w:val="22"/>
              </w:rPr>
            </w:pPr>
            <w:r w:rsidRPr="0013714A">
              <w:rPr>
                <w:rFonts w:cs="Calibri"/>
                <w:color w:val="000000"/>
                <w:szCs w:val="22"/>
              </w:rPr>
              <w:t>37.318 €</w:t>
            </w:r>
          </w:p>
        </w:tc>
        <w:tc>
          <w:tcPr>
            <w:tcW w:w="1136" w:type="dxa"/>
            <w:shd w:val="clear" w:color="auto" w:fill="auto"/>
            <w:noWrap/>
            <w:vAlign w:val="bottom"/>
            <w:hideMark/>
          </w:tcPr>
          <w:p w14:paraId="64A70478" w14:textId="77777777" w:rsidR="0013714A" w:rsidRPr="0013714A" w:rsidRDefault="0013714A" w:rsidP="0013714A">
            <w:pPr>
              <w:jc w:val="right"/>
              <w:rPr>
                <w:rFonts w:cs="Calibri"/>
                <w:color w:val="000000"/>
                <w:szCs w:val="22"/>
              </w:rPr>
            </w:pPr>
            <w:r w:rsidRPr="0013714A">
              <w:rPr>
                <w:rFonts w:cs="Calibri"/>
                <w:color w:val="000000"/>
                <w:szCs w:val="22"/>
              </w:rPr>
              <w:t>136.623 €</w:t>
            </w:r>
          </w:p>
        </w:tc>
        <w:tc>
          <w:tcPr>
            <w:tcW w:w="1256" w:type="dxa"/>
            <w:shd w:val="clear" w:color="auto" w:fill="auto"/>
            <w:noWrap/>
            <w:vAlign w:val="bottom"/>
            <w:hideMark/>
          </w:tcPr>
          <w:p w14:paraId="76635A83" w14:textId="77777777" w:rsidR="0013714A" w:rsidRPr="0013714A" w:rsidRDefault="0013714A" w:rsidP="0013714A">
            <w:pPr>
              <w:jc w:val="right"/>
              <w:rPr>
                <w:rFonts w:cs="Calibri"/>
                <w:color w:val="000000"/>
                <w:szCs w:val="22"/>
              </w:rPr>
            </w:pPr>
            <w:r w:rsidRPr="0013714A">
              <w:rPr>
                <w:rFonts w:cs="Calibri"/>
                <w:color w:val="000000"/>
                <w:szCs w:val="22"/>
              </w:rPr>
              <w:t>101.245 €</w:t>
            </w:r>
          </w:p>
        </w:tc>
      </w:tr>
      <w:tr w:rsidR="0013714A" w:rsidRPr="0013714A" w14:paraId="1D00FCDE" w14:textId="77777777" w:rsidTr="0013714A">
        <w:trPr>
          <w:trHeight w:val="286"/>
        </w:trPr>
        <w:tc>
          <w:tcPr>
            <w:tcW w:w="3296" w:type="dxa"/>
            <w:shd w:val="clear" w:color="auto" w:fill="auto"/>
            <w:noWrap/>
            <w:vAlign w:val="bottom"/>
            <w:hideMark/>
          </w:tcPr>
          <w:p w14:paraId="4287773F" w14:textId="77777777" w:rsidR="0013714A" w:rsidRPr="0013714A" w:rsidRDefault="0013714A" w:rsidP="0013714A">
            <w:pPr>
              <w:jc w:val="left"/>
              <w:rPr>
                <w:rFonts w:cs="Calibri"/>
                <w:b/>
                <w:bCs/>
                <w:color w:val="000000"/>
                <w:szCs w:val="22"/>
              </w:rPr>
            </w:pPr>
            <w:r w:rsidRPr="0013714A">
              <w:rPr>
                <w:rFonts w:cs="Calibri"/>
                <w:b/>
                <w:bCs/>
                <w:color w:val="000000"/>
                <w:szCs w:val="22"/>
              </w:rPr>
              <w:t>IRR / %</w:t>
            </w:r>
          </w:p>
        </w:tc>
        <w:tc>
          <w:tcPr>
            <w:tcW w:w="1216" w:type="dxa"/>
            <w:shd w:val="clear" w:color="auto" w:fill="auto"/>
            <w:noWrap/>
            <w:vAlign w:val="bottom"/>
            <w:hideMark/>
          </w:tcPr>
          <w:p w14:paraId="61F690BD" w14:textId="77777777" w:rsidR="0013714A" w:rsidRPr="0013714A" w:rsidRDefault="0013714A" w:rsidP="0013714A">
            <w:pPr>
              <w:jc w:val="right"/>
              <w:rPr>
                <w:rFonts w:cs="Calibri"/>
                <w:color w:val="000000"/>
                <w:szCs w:val="22"/>
              </w:rPr>
            </w:pPr>
            <w:r w:rsidRPr="0013714A">
              <w:rPr>
                <w:rFonts w:cs="Calibri"/>
                <w:color w:val="000000"/>
                <w:szCs w:val="22"/>
              </w:rPr>
              <w:t>10%</w:t>
            </w:r>
          </w:p>
        </w:tc>
        <w:tc>
          <w:tcPr>
            <w:tcW w:w="1256" w:type="dxa"/>
            <w:shd w:val="clear" w:color="auto" w:fill="auto"/>
            <w:noWrap/>
            <w:vAlign w:val="bottom"/>
            <w:hideMark/>
          </w:tcPr>
          <w:p w14:paraId="4B1B8F3B" w14:textId="77777777" w:rsidR="0013714A" w:rsidRPr="0013714A" w:rsidRDefault="0013714A" w:rsidP="0013714A">
            <w:pPr>
              <w:jc w:val="right"/>
              <w:rPr>
                <w:rFonts w:cs="Calibri"/>
                <w:color w:val="000000"/>
                <w:szCs w:val="22"/>
              </w:rPr>
            </w:pPr>
            <w:r w:rsidRPr="0013714A">
              <w:rPr>
                <w:rFonts w:cs="Calibri"/>
                <w:color w:val="000000"/>
                <w:szCs w:val="22"/>
              </w:rPr>
              <w:t>10%</w:t>
            </w:r>
          </w:p>
        </w:tc>
        <w:tc>
          <w:tcPr>
            <w:tcW w:w="1136" w:type="dxa"/>
            <w:shd w:val="clear" w:color="auto" w:fill="auto"/>
            <w:noWrap/>
            <w:vAlign w:val="bottom"/>
            <w:hideMark/>
          </w:tcPr>
          <w:p w14:paraId="7B52ABD6" w14:textId="77777777" w:rsidR="0013714A" w:rsidRPr="0013714A" w:rsidRDefault="0013714A" w:rsidP="0013714A">
            <w:pPr>
              <w:jc w:val="right"/>
              <w:rPr>
                <w:rFonts w:cs="Calibri"/>
                <w:color w:val="000000"/>
                <w:szCs w:val="22"/>
              </w:rPr>
            </w:pPr>
            <w:r w:rsidRPr="0013714A">
              <w:rPr>
                <w:rFonts w:cs="Calibri"/>
                <w:color w:val="000000"/>
                <w:szCs w:val="22"/>
              </w:rPr>
              <w:t>10%</w:t>
            </w:r>
          </w:p>
        </w:tc>
        <w:tc>
          <w:tcPr>
            <w:tcW w:w="1256" w:type="dxa"/>
            <w:shd w:val="clear" w:color="auto" w:fill="auto"/>
            <w:noWrap/>
            <w:vAlign w:val="bottom"/>
            <w:hideMark/>
          </w:tcPr>
          <w:p w14:paraId="2D97360B" w14:textId="77777777" w:rsidR="0013714A" w:rsidRPr="0013714A" w:rsidRDefault="0013714A" w:rsidP="0013714A">
            <w:pPr>
              <w:jc w:val="right"/>
              <w:rPr>
                <w:rFonts w:cs="Calibri"/>
                <w:color w:val="000000"/>
                <w:szCs w:val="22"/>
              </w:rPr>
            </w:pPr>
            <w:r w:rsidRPr="0013714A">
              <w:rPr>
                <w:rFonts w:cs="Calibri"/>
                <w:color w:val="000000"/>
                <w:szCs w:val="22"/>
              </w:rPr>
              <w:t>10%</w:t>
            </w:r>
          </w:p>
        </w:tc>
      </w:tr>
    </w:tbl>
    <w:p w14:paraId="6E0ABE87" w14:textId="05C5F10B" w:rsidR="00464B07" w:rsidRDefault="00464B07" w:rsidP="00464B07">
      <w:r>
        <w:t xml:space="preserve"> </w:t>
      </w:r>
    </w:p>
    <w:p w14:paraId="40AB3BD5" w14:textId="72B103FD" w:rsidR="00BF1995" w:rsidRDefault="001B0DB6" w:rsidP="00464B07">
      <w:r>
        <w:t xml:space="preserve">Tabeli 7 in 8 bosta dopolnjeni še s podatki za Siemensovo turbino, takoj ko pridobimo informacije. </w:t>
      </w:r>
    </w:p>
    <w:p w14:paraId="20C680DA" w14:textId="02C40ADD" w:rsidR="005A4446" w:rsidRDefault="005A4446" w:rsidP="00BF1995">
      <w:pPr>
        <w:pStyle w:val="Naslov1"/>
      </w:pPr>
      <w:bookmarkStart w:id="29" w:name="_Toc156390261"/>
      <w:r>
        <w:t>Časovnica izvedbe projekta</w:t>
      </w:r>
      <w:bookmarkEnd w:id="29"/>
    </w:p>
    <w:p w14:paraId="443A186D" w14:textId="2600ACE7" w:rsidR="00654540" w:rsidRDefault="00654540" w:rsidP="00654540">
      <w:pPr>
        <w:rPr>
          <w:bCs/>
        </w:rPr>
      </w:pPr>
      <w:r>
        <w:rPr>
          <w:bCs/>
        </w:rPr>
        <w:t xml:space="preserve">Najdaljši dobavni rok od vse opreme ima turbina. Dobavni rok znaša od 14 do 18 mesecev in je odvisen od zasedenosti dobaviteljev. Skupaj s Hugo Petersen smo določili, da bi </w:t>
      </w:r>
      <w:r w:rsidRPr="000E1A5E">
        <w:rPr>
          <w:bCs/>
          <w:u w:val="single"/>
        </w:rPr>
        <w:t>od odločitve o dobavitelju turbine do zagona preteklo 21 mesecev.</w:t>
      </w:r>
      <w:r>
        <w:rPr>
          <w:bCs/>
        </w:rPr>
        <w:t xml:space="preserve"> V to obdobje je zajeto tehnično usklajevanje, usklajevanje pogodbe, dobavni rok te namestitev in zagon naprave. </w:t>
      </w:r>
      <w:r w:rsidR="00E466B0">
        <w:rPr>
          <w:bCs/>
        </w:rPr>
        <w:t xml:space="preserve">Dobavni roki ostalih kosov opreme so trenutno nižji od 12 mesecev. </w:t>
      </w:r>
    </w:p>
    <w:p w14:paraId="280EF977" w14:textId="77777777" w:rsidR="00654540" w:rsidRDefault="00654540" w:rsidP="00654540">
      <w:pPr>
        <w:rPr>
          <w:bCs/>
        </w:rPr>
      </w:pPr>
    </w:p>
    <w:p w14:paraId="67B255F2" w14:textId="4981E85D" w:rsidR="00654540" w:rsidRDefault="00654540" w:rsidP="00654540">
      <w:pPr>
        <w:rPr>
          <w:bCs/>
        </w:rPr>
      </w:pPr>
      <w:r>
        <w:rPr>
          <w:bCs/>
        </w:rPr>
        <w:t>V sklopu inženiringa so pri HP ocenili tudi čas potreben za zamenjavo opreme pri parnem sistemu</w:t>
      </w:r>
      <w:r w:rsidR="00972D8F">
        <w:rPr>
          <w:bCs/>
        </w:rPr>
        <w:t>, če bi se odločili za sistem z 42 bar paro</w:t>
      </w:r>
      <w:r>
        <w:rPr>
          <w:bCs/>
        </w:rPr>
        <w:t xml:space="preserve">. Skupaj ocenjujejo, da potrebujemo </w:t>
      </w:r>
      <w:r w:rsidRPr="00E84671">
        <w:rPr>
          <w:bCs/>
        </w:rPr>
        <w:t>50 dni, če bi delo izvajali 7 dni v tednu in v dveh 10-unih izmenah</w:t>
      </w:r>
      <w:r>
        <w:rPr>
          <w:bCs/>
        </w:rPr>
        <w:t>. Zaradi dolgega remonta in nezmožnosti po zadostni količini skladiščene kisline, da bi pokrili potrebe proizvodnje TiO</w:t>
      </w:r>
      <w:r>
        <w:rPr>
          <w:bCs/>
          <w:vertAlign w:val="subscript"/>
        </w:rPr>
        <w:t>2</w:t>
      </w:r>
      <w:r>
        <w:rPr>
          <w:bCs/>
        </w:rPr>
        <w:t>, bi bil manko kisline v povprečju 250 t/</w:t>
      </w:r>
      <w:r w:rsidR="00972D8F">
        <w:rPr>
          <w:bCs/>
        </w:rPr>
        <w:t xml:space="preserve">d, ki bi jih morali nadomestiti z nakupom kisline. </w:t>
      </w:r>
    </w:p>
    <w:p w14:paraId="27361F31" w14:textId="77777777" w:rsidR="00972D8F" w:rsidRDefault="00972D8F" w:rsidP="00654540">
      <w:pPr>
        <w:rPr>
          <w:bCs/>
        </w:rPr>
      </w:pPr>
    </w:p>
    <w:p w14:paraId="4E849BDF" w14:textId="4DA0913A" w:rsidR="00972D8F" w:rsidRDefault="00972D8F" w:rsidP="00654540">
      <w:pPr>
        <w:rPr>
          <w:bCs/>
        </w:rPr>
      </w:pPr>
      <w:r>
        <w:rPr>
          <w:bCs/>
        </w:rPr>
        <w:t xml:space="preserve">V kolikor </w:t>
      </w:r>
      <w:r w:rsidR="00FB1FC6">
        <w:rPr>
          <w:bCs/>
        </w:rPr>
        <w:t xml:space="preserve">bi </w:t>
      </w:r>
      <w:r w:rsidR="00455E45">
        <w:rPr>
          <w:bCs/>
        </w:rPr>
        <w:t>ostali na tlačnem nivoju 30 bar in zamenjali zgolj opremo za doseganje tega tlačnega nivoja (</w:t>
      </w:r>
      <w:r w:rsidR="009553EB">
        <w:rPr>
          <w:bCs/>
        </w:rPr>
        <w:t xml:space="preserve">parni boben, pregrevalnik pare in napajalne črpalke), ocenjujemo, da lahko vse potrebne zamenjave izvedemo znotraj </w:t>
      </w:r>
      <w:r w:rsidR="0074078C">
        <w:rPr>
          <w:bCs/>
        </w:rPr>
        <w:t xml:space="preserve">običajnega remonta, ki traja 22 dni. To pomeni, da bi skladiščena kislina zadoščala potrebam proizvodnje titanovega dioksida in </w:t>
      </w:r>
      <w:r w:rsidR="00BA304B">
        <w:rPr>
          <w:bCs/>
        </w:rPr>
        <w:t xml:space="preserve">dodatnih količin ne bi potrebovali. </w:t>
      </w:r>
    </w:p>
    <w:p w14:paraId="51AC16AB" w14:textId="77777777" w:rsidR="00BA304B" w:rsidRDefault="00BA304B" w:rsidP="00654540">
      <w:pPr>
        <w:rPr>
          <w:bCs/>
        </w:rPr>
      </w:pPr>
    </w:p>
    <w:p w14:paraId="4714EC2A" w14:textId="1927F793" w:rsidR="00BA304B" w:rsidRDefault="00BA304B" w:rsidP="00654540">
      <w:pPr>
        <w:rPr>
          <w:bCs/>
        </w:rPr>
      </w:pPr>
      <w:r>
        <w:rPr>
          <w:bCs/>
        </w:rPr>
        <w:t xml:space="preserve">Izvedbo projekta torej narekuje dobavni rok turbine. Hkrati se moramo zavedati, da </w:t>
      </w:r>
      <w:r w:rsidR="00460B60">
        <w:rPr>
          <w:bCs/>
        </w:rPr>
        <w:t xml:space="preserve">sta za ohlajanje in ogrevanje procesa proizvodnje kisline zimski in poletni čas zelo neugodna in da je </w:t>
      </w:r>
      <w:r w:rsidR="003B659E">
        <w:rPr>
          <w:bCs/>
        </w:rPr>
        <w:t xml:space="preserve">pravi čas za izvedbo remonta spomladi (april, maj) ali jeseni (september, oktober). </w:t>
      </w:r>
      <w:r w:rsidR="0010253F">
        <w:rPr>
          <w:bCs/>
        </w:rPr>
        <w:t xml:space="preserve"> </w:t>
      </w:r>
    </w:p>
    <w:p w14:paraId="7578DC5E" w14:textId="77777777" w:rsidR="0088108F" w:rsidRDefault="0088108F" w:rsidP="00654540">
      <w:pPr>
        <w:rPr>
          <w:bCs/>
        </w:rPr>
      </w:pPr>
    </w:p>
    <w:p w14:paraId="1ACAFBF8" w14:textId="73D81883" w:rsidR="0088108F" w:rsidRDefault="000840B6" w:rsidP="00654540">
      <w:pPr>
        <w:rPr>
          <w:bCs/>
        </w:rPr>
      </w:pPr>
      <w:r>
        <w:rPr>
          <w:bCs/>
        </w:rPr>
        <w:t xml:space="preserve">Glede na zgoraj napisano, </w:t>
      </w:r>
      <w:r w:rsidR="00335692">
        <w:rPr>
          <w:bCs/>
        </w:rPr>
        <w:t xml:space="preserve">je izvedba sprememb v procesu proizvodnje kisline in zagon turbine mogoč v letu 2026. </w:t>
      </w:r>
      <w:r w:rsidR="00AF1BF3">
        <w:rPr>
          <w:bCs/>
        </w:rPr>
        <w:t xml:space="preserve">Ali bo to </w:t>
      </w:r>
      <w:r w:rsidR="00DD4A1C">
        <w:rPr>
          <w:bCs/>
        </w:rPr>
        <w:t>v spomladanske ali jesenskem času, pa je odvisno od termina odločitve o nadaljevanju projekta in dobavitelja turbine.</w:t>
      </w:r>
      <w:r w:rsidR="0058227E">
        <w:rPr>
          <w:bCs/>
        </w:rPr>
        <w:t xml:space="preserve"> V kolikor se za dobavitelja turbine odločimo brez izvedbe razpisa, je rok od odločitve o dobavitelju do zagona ocenjen na 21 mesecev. V nasprotnem primeru pa moramo k temu obdobju prišteti še čas za izvedbo razpisa, usklajevanja ponudb in izbora ponudnika. </w:t>
      </w:r>
      <w:r w:rsidR="00DD4A1C">
        <w:rPr>
          <w:bCs/>
        </w:rPr>
        <w:t xml:space="preserve"> </w:t>
      </w:r>
    </w:p>
    <w:p w14:paraId="266CFB59" w14:textId="77777777" w:rsidR="004D049B" w:rsidRDefault="004D049B" w:rsidP="00654540">
      <w:pPr>
        <w:rPr>
          <w:bCs/>
        </w:rPr>
      </w:pPr>
    </w:p>
    <w:p w14:paraId="3BB3D6E0" w14:textId="77777777" w:rsidR="004D049B" w:rsidRDefault="004D049B" w:rsidP="00654540">
      <w:pPr>
        <w:rPr>
          <w:bCs/>
        </w:rPr>
      </w:pPr>
    </w:p>
    <w:p w14:paraId="6AA6313B" w14:textId="77777777" w:rsidR="004D049B" w:rsidRDefault="004D049B" w:rsidP="00654540">
      <w:pPr>
        <w:rPr>
          <w:bCs/>
        </w:rPr>
      </w:pPr>
    </w:p>
    <w:p w14:paraId="2BADC4F1" w14:textId="77777777" w:rsidR="004D049B" w:rsidRDefault="004D049B" w:rsidP="00654540">
      <w:pPr>
        <w:rPr>
          <w:bCs/>
        </w:rPr>
      </w:pPr>
    </w:p>
    <w:p w14:paraId="462B6AF4" w14:textId="25B8A558" w:rsidR="004F70A7" w:rsidRDefault="004F70A7" w:rsidP="00AC2C2C">
      <w:pPr>
        <w:pStyle w:val="Naslov1"/>
      </w:pPr>
      <w:bookmarkStart w:id="30" w:name="_Toc208715149"/>
      <w:bookmarkStart w:id="31" w:name="_Toc208716135"/>
      <w:bookmarkStart w:id="32" w:name="_Toc156390262"/>
      <w:r>
        <w:lastRenderedPageBreak/>
        <w:t>Zak</w:t>
      </w:r>
      <w:r w:rsidR="00280BF4">
        <w:t>l</w:t>
      </w:r>
      <w:r>
        <w:t>juček</w:t>
      </w:r>
      <w:bookmarkEnd w:id="30"/>
      <w:bookmarkEnd w:id="31"/>
      <w:bookmarkEnd w:id="32"/>
    </w:p>
    <w:p w14:paraId="437CAA88" w14:textId="2E2E716B" w:rsidR="00B8016B" w:rsidRDefault="00D242AA" w:rsidP="00B8016B">
      <w:pPr>
        <w:pStyle w:val="Slog1"/>
        <w:tabs>
          <w:tab w:val="left" w:pos="620"/>
          <w:tab w:val="left" w:pos="8320"/>
        </w:tabs>
        <w:rPr>
          <w:rFonts w:ascii="Arial Narrow" w:hAnsi="Arial Narrow"/>
          <w:sz w:val="22"/>
          <w:szCs w:val="22"/>
        </w:rPr>
      </w:pPr>
      <w:r>
        <w:rPr>
          <w:rFonts w:ascii="Arial Narrow" w:hAnsi="Arial Narrow"/>
          <w:sz w:val="22"/>
          <w:szCs w:val="22"/>
        </w:rPr>
        <w:t>Kogeneracija električne energije v sklopu proizvodnje žveplove(VI) kisline, kjer je SO</w:t>
      </w:r>
      <w:r>
        <w:rPr>
          <w:rFonts w:ascii="Arial Narrow" w:hAnsi="Arial Narrow"/>
          <w:sz w:val="22"/>
          <w:szCs w:val="22"/>
          <w:vertAlign w:val="subscript"/>
        </w:rPr>
        <w:t>2</w:t>
      </w:r>
      <w:r>
        <w:rPr>
          <w:rFonts w:ascii="Arial Narrow" w:hAnsi="Arial Narrow"/>
          <w:sz w:val="22"/>
          <w:szCs w:val="22"/>
        </w:rPr>
        <w:t xml:space="preserve"> proizveden z zgorevanjem žvepla je že desetletja poznana rešitev v svetu.</w:t>
      </w:r>
      <w:r w:rsidR="00875F39">
        <w:rPr>
          <w:rFonts w:ascii="Arial Narrow" w:hAnsi="Arial Narrow"/>
          <w:sz w:val="22"/>
          <w:szCs w:val="22"/>
        </w:rPr>
        <w:t xml:space="preserve"> </w:t>
      </w:r>
      <w:r w:rsidR="007156BE">
        <w:rPr>
          <w:rFonts w:ascii="Arial Narrow" w:hAnsi="Arial Narrow"/>
          <w:sz w:val="22"/>
          <w:szCs w:val="22"/>
        </w:rPr>
        <w:t xml:space="preserve">Para, ki se vodi na parno turbino je običajno na visokem tlačnem nivoju – </w:t>
      </w:r>
      <w:r w:rsidR="004B102A">
        <w:rPr>
          <w:rFonts w:ascii="Arial Narrow" w:hAnsi="Arial Narrow"/>
          <w:sz w:val="22"/>
          <w:szCs w:val="22"/>
        </w:rPr>
        <w:t xml:space="preserve">uveljavljena so postrojenja z 42, 64 in celo 80+ barsko paro. </w:t>
      </w:r>
      <w:r w:rsidR="00FD1362">
        <w:rPr>
          <w:rFonts w:ascii="Arial Narrow" w:hAnsi="Arial Narrow"/>
          <w:sz w:val="22"/>
          <w:szCs w:val="22"/>
        </w:rPr>
        <w:t>Pri nas smo rešitev iskali skupaj s projektantskim podjetjem Hugo Petersen in Nemčije, s katerimi smo v prvi fazi preverjali smiselnost vgradnje turbine pri tlaku 42 ali 64 bar. Zaradi ekonomike</w:t>
      </w:r>
      <w:r w:rsidR="00BA743B">
        <w:rPr>
          <w:rFonts w:ascii="Arial Narrow" w:hAnsi="Arial Narrow"/>
          <w:sz w:val="22"/>
          <w:szCs w:val="22"/>
        </w:rPr>
        <w:t xml:space="preserve"> celotnega projekta</w:t>
      </w:r>
      <w:r w:rsidR="00FD1362">
        <w:rPr>
          <w:rFonts w:ascii="Arial Narrow" w:hAnsi="Arial Narrow"/>
          <w:sz w:val="22"/>
          <w:szCs w:val="22"/>
        </w:rPr>
        <w:t xml:space="preserve"> smo se</w:t>
      </w:r>
      <w:r w:rsidR="00BA743B">
        <w:rPr>
          <w:rFonts w:ascii="Arial Narrow" w:hAnsi="Arial Narrow"/>
          <w:sz w:val="22"/>
          <w:szCs w:val="22"/>
        </w:rPr>
        <w:t xml:space="preserve"> v začetku februarja 2023 odločili za podrobno raziskavo in izdelavo bazičnega inženiringa za sistem z 42 bar paro</w:t>
      </w:r>
      <w:r w:rsidR="00467330">
        <w:rPr>
          <w:rFonts w:ascii="Arial Narrow" w:hAnsi="Arial Narrow"/>
          <w:sz w:val="22"/>
          <w:szCs w:val="22"/>
        </w:rPr>
        <w:t xml:space="preserve">, v sklopu inženiringa pa smo obdelali tudi širitev proizvodne kapacitete kisline do 740 t/d. </w:t>
      </w:r>
    </w:p>
    <w:p w14:paraId="171641D0" w14:textId="77777777" w:rsidR="00467330" w:rsidRDefault="00467330" w:rsidP="00B8016B">
      <w:pPr>
        <w:pStyle w:val="Slog1"/>
        <w:tabs>
          <w:tab w:val="left" w:pos="620"/>
          <w:tab w:val="left" w:pos="8320"/>
        </w:tabs>
        <w:rPr>
          <w:rFonts w:ascii="Arial Narrow" w:hAnsi="Arial Narrow"/>
          <w:sz w:val="22"/>
          <w:szCs w:val="22"/>
        </w:rPr>
      </w:pPr>
    </w:p>
    <w:p w14:paraId="07E976F4" w14:textId="763FD11D" w:rsidR="002D1E5C" w:rsidRDefault="00467330" w:rsidP="00B8016B">
      <w:pPr>
        <w:pStyle w:val="Slog1"/>
        <w:tabs>
          <w:tab w:val="left" w:pos="620"/>
          <w:tab w:val="left" w:pos="8320"/>
        </w:tabs>
        <w:rPr>
          <w:rFonts w:ascii="Arial Narrow" w:hAnsi="Arial Narrow"/>
          <w:sz w:val="22"/>
          <w:szCs w:val="22"/>
        </w:rPr>
      </w:pPr>
      <w:r>
        <w:rPr>
          <w:rFonts w:ascii="Arial Narrow" w:hAnsi="Arial Narrow"/>
          <w:sz w:val="22"/>
          <w:szCs w:val="22"/>
        </w:rPr>
        <w:t xml:space="preserve">Po izdelavi bazičnega inženiringa smo </w:t>
      </w:r>
      <w:r w:rsidR="00735347">
        <w:rPr>
          <w:rFonts w:ascii="Arial Narrow" w:hAnsi="Arial Narrow"/>
          <w:sz w:val="22"/>
          <w:szCs w:val="22"/>
        </w:rPr>
        <w:t xml:space="preserve">prevetrili izračun smotrnosti projekta in ugotovili, da je projekt na meji izvedljivega, gledano z ekonomskega vidika. Zaradi tega smo pričeli iskati možnosti za znižanje velikostnega ranga </w:t>
      </w:r>
      <w:r w:rsidR="0097016D">
        <w:rPr>
          <w:rFonts w:ascii="Arial Narrow" w:hAnsi="Arial Narrow"/>
          <w:sz w:val="22"/>
          <w:szCs w:val="22"/>
        </w:rPr>
        <w:t xml:space="preserve">investicije in prišli do ideje o tem, da bi kogeneracijo električne energije izvajali </w:t>
      </w:r>
      <w:r w:rsidR="00BA0D32">
        <w:rPr>
          <w:rFonts w:ascii="Arial Narrow" w:hAnsi="Arial Narrow"/>
          <w:sz w:val="22"/>
          <w:szCs w:val="22"/>
        </w:rPr>
        <w:t xml:space="preserve">z minimalnimi spremembami v obstoječem postrojenju in na obstoječem tlačnem nivoju, to je 29 bar(g). </w:t>
      </w:r>
      <w:r w:rsidR="008A0C1F">
        <w:rPr>
          <w:rFonts w:ascii="Arial Narrow" w:hAnsi="Arial Narrow"/>
          <w:sz w:val="22"/>
          <w:szCs w:val="22"/>
        </w:rPr>
        <w:t>Proizvodnja električne energije na takšnem tlačnem nivoju v sklopu proizvodnje žveplove(VI) kisline v svet</w:t>
      </w:r>
      <w:r w:rsidR="002F4B8D">
        <w:rPr>
          <w:rFonts w:ascii="Arial Narrow" w:hAnsi="Arial Narrow"/>
          <w:sz w:val="22"/>
          <w:szCs w:val="22"/>
        </w:rPr>
        <w:t>u</w:t>
      </w:r>
      <w:r w:rsidR="008A0C1F">
        <w:rPr>
          <w:rFonts w:ascii="Arial Narrow" w:hAnsi="Arial Narrow"/>
          <w:sz w:val="22"/>
          <w:szCs w:val="22"/>
        </w:rPr>
        <w:t xml:space="preserve"> ni tako poznana, </w:t>
      </w:r>
      <w:r w:rsidR="002D1E5C">
        <w:rPr>
          <w:rFonts w:ascii="Arial Narrow" w:hAnsi="Arial Narrow"/>
          <w:sz w:val="22"/>
          <w:szCs w:val="22"/>
        </w:rPr>
        <w:t xml:space="preserve">tudi s strani Hugo Petersena smo dobili informacijo, da takšne rešitve še ne poznajo. </w:t>
      </w:r>
    </w:p>
    <w:p w14:paraId="698E9E27" w14:textId="77777777" w:rsidR="002D1E5C" w:rsidRDefault="002D1E5C" w:rsidP="00B8016B">
      <w:pPr>
        <w:pStyle w:val="Slog1"/>
        <w:tabs>
          <w:tab w:val="left" w:pos="620"/>
          <w:tab w:val="left" w:pos="8320"/>
        </w:tabs>
        <w:rPr>
          <w:rFonts w:ascii="Arial Narrow" w:hAnsi="Arial Narrow"/>
          <w:sz w:val="22"/>
          <w:szCs w:val="22"/>
        </w:rPr>
      </w:pPr>
    </w:p>
    <w:p w14:paraId="654BB355" w14:textId="70E255D0" w:rsidR="002766DB" w:rsidRDefault="002D1E5C" w:rsidP="00B8016B">
      <w:pPr>
        <w:pStyle w:val="Slog1"/>
        <w:tabs>
          <w:tab w:val="left" w:pos="620"/>
          <w:tab w:val="left" w:pos="8320"/>
        </w:tabs>
        <w:rPr>
          <w:rFonts w:ascii="Arial Narrow" w:hAnsi="Arial Narrow"/>
          <w:sz w:val="22"/>
          <w:szCs w:val="22"/>
        </w:rPr>
      </w:pPr>
      <w:r>
        <w:rPr>
          <w:rFonts w:ascii="Arial Narrow" w:hAnsi="Arial Narrow"/>
          <w:sz w:val="22"/>
          <w:szCs w:val="22"/>
        </w:rPr>
        <w:t>Kljub temu, smo mogočo rešitev preverili s proizvajalci turbin in ugotovili, da je tudi takšna rešitev popolnoma izvedljiva. Še več, razlike v izplenu turbine med 29 bar(g) in 42 bar(g) so pravzaprav zelo majhne. Velika razlika pa je v višini potrebne investicije</w:t>
      </w:r>
      <w:r w:rsidR="006069B1">
        <w:rPr>
          <w:rFonts w:ascii="Arial Narrow" w:hAnsi="Arial Narrow"/>
          <w:sz w:val="22"/>
          <w:szCs w:val="22"/>
        </w:rPr>
        <w:t xml:space="preserve">, kar močno izboljša tudi smotrnost same investicije. </w:t>
      </w:r>
      <w:r w:rsidR="002766DB">
        <w:rPr>
          <w:rFonts w:ascii="Arial Narrow" w:hAnsi="Arial Narrow"/>
          <w:sz w:val="22"/>
          <w:szCs w:val="22"/>
        </w:rPr>
        <w:t>Primerjava obeh primerov</w:t>
      </w:r>
      <w:r w:rsidR="008B752B">
        <w:rPr>
          <w:rFonts w:ascii="Arial Narrow" w:hAnsi="Arial Narrow"/>
          <w:sz w:val="22"/>
          <w:szCs w:val="22"/>
        </w:rPr>
        <w:t xml:space="preserve"> z</w:t>
      </w:r>
      <w:r w:rsidR="00323919">
        <w:rPr>
          <w:rFonts w:ascii="Arial Narrow" w:hAnsi="Arial Narrow"/>
          <w:sz w:val="22"/>
          <w:szCs w:val="22"/>
        </w:rPr>
        <w:t xml:space="preserve"> ekonomsko gledano najboljšim</w:t>
      </w:r>
      <w:r w:rsidR="009F4D60">
        <w:rPr>
          <w:rFonts w:ascii="Arial Narrow" w:hAnsi="Arial Narrow"/>
          <w:sz w:val="22"/>
          <w:szCs w:val="22"/>
        </w:rPr>
        <w:t xml:space="preserve"> evropskim</w:t>
      </w:r>
      <w:r w:rsidR="00323919">
        <w:rPr>
          <w:rFonts w:ascii="Arial Narrow" w:hAnsi="Arial Narrow"/>
          <w:sz w:val="22"/>
          <w:szCs w:val="22"/>
        </w:rPr>
        <w:t xml:space="preserve"> ponudnikom</w:t>
      </w:r>
      <w:r w:rsidR="002766DB">
        <w:rPr>
          <w:rFonts w:ascii="Arial Narrow" w:hAnsi="Arial Narrow"/>
          <w:sz w:val="22"/>
          <w:szCs w:val="22"/>
        </w:rPr>
        <w:t xml:space="preserve"> </w:t>
      </w:r>
      <w:r w:rsidR="00DA595E">
        <w:rPr>
          <w:rFonts w:ascii="Arial Narrow" w:hAnsi="Arial Narrow"/>
          <w:sz w:val="22"/>
          <w:szCs w:val="22"/>
        </w:rPr>
        <w:t xml:space="preserve">je prikazana v tabeli 9, velja pa za polno proizvodno kapaciteto kisline pri 620 t/d. </w:t>
      </w:r>
    </w:p>
    <w:p w14:paraId="18DF17C7" w14:textId="77777777" w:rsidR="00DA595E" w:rsidRDefault="00DA595E" w:rsidP="00B8016B">
      <w:pPr>
        <w:pStyle w:val="Slog1"/>
        <w:tabs>
          <w:tab w:val="left" w:pos="620"/>
          <w:tab w:val="left" w:pos="8320"/>
        </w:tabs>
        <w:rPr>
          <w:rFonts w:ascii="Arial Narrow" w:hAnsi="Arial Narrow"/>
          <w:sz w:val="22"/>
          <w:szCs w:val="22"/>
        </w:rPr>
      </w:pPr>
    </w:p>
    <w:p w14:paraId="2D5912CD" w14:textId="02D338F3" w:rsidR="00C2506E" w:rsidRPr="00C2506E" w:rsidRDefault="00C2506E" w:rsidP="00C2506E">
      <w:pPr>
        <w:pStyle w:val="Napis"/>
        <w:keepNext/>
        <w:spacing w:after="0"/>
        <w:rPr>
          <w:b/>
          <w:bCs/>
          <w:i w:val="0"/>
          <w:iCs w:val="0"/>
          <w:color w:val="000000" w:themeColor="text1"/>
        </w:rPr>
      </w:pPr>
      <w:bookmarkStart w:id="33" w:name="_Toc155768438"/>
      <w:r w:rsidRPr="00C2506E">
        <w:rPr>
          <w:b/>
          <w:bCs/>
          <w:i w:val="0"/>
          <w:iCs w:val="0"/>
          <w:color w:val="000000" w:themeColor="text1"/>
        </w:rPr>
        <w:t xml:space="preserve">Tabela </w:t>
      </w:r>
      <w:r w:rsidRPr="00C2506E">
        <w:rPr>
          <w:b/>
          <w:bCs/>
          <w:i w:val="0"/>
          <w:iCs w:val="0"/>
          <w:color w:val="000000" w:themeColor="text1"/>
        </w:rPr>
        <w:fldChar w:fldCharType="begin"/>
      </w:r>
      <w:r w:rsidRPr="00C2506E">
        <w:rPr>
          <w:b/>
          <w:bCs/>
          <w:i w:val="0"/>
          <w:iCs w:val="0"/>
          <w:color w:val="000000" w:themeColor="text1"/>
        </w:rPr>
        <w:instrText xml:space="preserve"> SEQ Tabela \* ARABIC </w:instrText>
      </w:r>
      <w:r w:rsidRPr="00C2506E">
        <w:rPr>
          <w:b/>
          <w:bCs/>
          <w:i w:val="0"/>
          <w:iCs w:val="0"/>
          <w:color w:val="000000" w:themeColor="text1"/>
        </w:rPr>
        <w:fldChar w:fldCharType="separate"/>
      </w:r>
      <w:r w:rsidR="00692815">
        <w:rPr>
          <w:b/>
          <w:bCs/>
          <w:i w:val="0"/>
          <w:iCs w:val="0"/>
          <w:noProof/>
          <w:color w:val="000000" w:themeColor="text1"/>
        </w:rPr>
        <w:t>9</w:t>
      </w:r>
      <w:r w:rsidRPr="00C2506E">
        <w:rPr>
          <w:b/>
          <w:bCs/>
          <w:i w:val="0"/>
          <w:iCs w:val="0"/>
          <w:color w:val="000000" w:themeColor="text1"/>
        </w:rPr>
        <w:fldChar w:fldCharType="end"/>
      </w:r>
      <w:r w:rsidRPr="00C2506E">
        <w:rPr>
          <w:b/>
          <w:bCs/>
          <w:i w:val="0"/>
          <w:iCs w:val="0"/>
          <w:color w:val="000000" w:themeColor="text1"/>
        </w:rPr>
        <w:t>: Primerjava 29 in 42 bar(g) sistema</w:t>
      </w:r>
      <w:bookmarkEnd w:id="33"/>
    </w:p>
    <w:tbl>
      <w:tblPr>
        <w:tblStyle w:val="Tabelamrea"/>
        <w:tblW w:w="6799" w:type="dxa"/>
        <w:tblLook w:val="04A0" w:firstRow="1" w:lastRow="0" w:firstColumn="1" w:lastColumn="0" w:noHBand="0" w:noVBand="1"/>
      </w:tblPr>
      <w:tblGrid>
        <w:gridCol w:w="3481"/>
        <w:gridCol w:w="1476"/>
        <w:gridCol w:w="1842"/>
      </w:tblGrid>
      <w:tr w:rsidR="00DA595E" w14:paraId="73E6B2D1" w14:textId="77777777" w:rsidTr="00C2506E">
        <w:tc>
          <w:tcPr>
            <w:tcW w:w="3481" w:type="dxa"/>
          </w:tcPr>
          <w:p w14:paraId="352AFA92" w14:textId="437D4429" w:rsidR="00DA595E" w:rsidRPr="00C2506E" w:rsidRDefault="00DA595E" w:rsidP="00B8016B">
            <w:pPr>
              <w:pStyle w:val="Slog1"/>
              <w:tabs>
                <w:tab w:val="left" w:pos="620"/>
                <w:tab w:val="left" w:pos="8320"/>
              </w:tabs>
              <w:rPr>
                <w:rFonts w:ascii="Arial Narrow" w:hAnsi="Arial Narrow"/>
                <w:b/>
                <w:bCs/>
                <w:sz w:val="22"/>
                <w:szCs w:val="22"/>
              </w:rPr>
            </w:pPr>
            <w:r w:rsidRPr="00C2506E">
              <w:rPr>
                <w:rFonts w:ascii="Arial Narrow" w:hAnsi="Arial Narrow"/>
                <w:b/>
                <w:bCs/>
                <w:sz w:val="22"/>
                <w:szCs w:val="22"/>
              </w:rPr>
              <w:t>Tlačni nivo / bar(g)</w:t>
            </w:r>
          </w:p>
        </w:tc>
        <w:tc>
          <w:tcPr>
            <w:tcW w:w="1476" w:type="dxa"/>
          </w:tcPr>
          <w:p w14:paraId="4CDB781F" w14:textId="75719D90" w:rsidR="00DA595E" w:rsidRDefault="00DA595E" w:rsidP="00B8016B">
            <w:pPr>
              <w:pStyle w:val="Slog1"/>
              <w:tabs>
                <w:tab w:val="left" w:pos="620"/>
                <w:tab w:val="left" w:pos="8320"/>
              </w:tabs>
              <w:rPr>
                <w:rFonts w:ascii="Arial Narrow" w:hAnsi="Arial Narrow"/>
                <w:sz w:val="22"/>
                <w:szCs w:val="22"/>
              </w:rPr>
            </w:pPr>
            <w:r>
              <w:rPr>
                <w:rFonts w:ascii="Arial Narrow" w:hAnsi="Arial Narrow"/>
                <w:sz w:val="22"/>
                <w:szCs w:val="22"/>
              </w:rPr>
              <w:t>29</w:t>
            </w:r>
          </w:p>
        </w:tc>
        <w:tc>
          <w:tcPr>
            <w:tcW w:w="1842" w:type="dxa"/>
          </w:tcPr>
          <w:p w14:paraId="1A9C293C" w14:textId="525B478F" w:rsidR="00DA595E" w:rsidRDefault="00DA595E" w:rsidP="00B8016B">
            <w:pPr>
              <w:pStyle w:val="Slog1"/>
              <w:tabs>
                <w:tab w:val="left" w:pos="620"/>
                <w:tab w:val="left" w:pos="8320"/>
              </w:tabs>
              <w:rPr>
                <w:rFonts w:ascii="Arial Narrow" w:hAnsi="Arial Narrow"/>
                <w:sz w:val="22"/>
                <w:szCs w:val="22"/>
              </w:rPr>
            </w:pPr>
            <w:r>
              <w:rPr>
                <w:rFonts w:ascii="Arial Narrow" w:hAnsi="Arial Narrow"/>
                <w:sz w:val="22"/>
                <w:szCs w:val="22"/>
              </w:rPr>
              <w:t>42</w:t>
            </w:r>
          </w:p>
        </w:tc>
      </w:tr>
      <w:tr w:rsidR="008B752B" w14:paraId="6457617B" w14:textId="77777777" w:rsidTr="00C2506E">
        <w:tc>
          <w:tcPr>
            <w:tcW w:w="3481" w:type="dxa"/>
          </w:tcPr>
          <w:p w14:paraId="4DE1ADE5" w14:textId="5EB3CF4F" w:rsidR="008B752B" w:rsidRPr="00C2506E" w:rsidRDefault="008B752B" w:rsidP="00B8016B">
            <w:pPr>
              <w:pStyle w:val="Slog1"/>
              <w:tabs>
                <w:tab w:val="left" w:pos="620"/>
                <w:tab w:val="left" w:pos="8320"/>
              </w:tabs>
              <w:rPr>
                <w:rFonts w:ascii="Arial Narrow" w:hAnsi="Arial Narrow"/>
                <w:b/>
                <w:bCs/>
                <w:sz w:val="22"/>
                <w:szCs w:val="22"/>
              </w:rPr>
            </w:pPr>
            <w:r w:rsidRPr="00C2506E">
              <w:rPr>
                <w:rFonts w:ascii="Arial Narrow" w:hAnsi="Arial Narrow"/>
                <w:b/>
                <w:bCs/>
                <w:sz w:val="22"/>
                <w:szCs w:val="22"/>
              </w:rPr>
              <w:t>Dobavitelj turbine</w:t>
            </w:r>
          </w:p>
        </w:tc>
        <w:tc>
          <w:tcPr>
            <w:tcW w:w="1476" w:type="dxa"/>
          </w:tcPr>
          <w:p w14:paraId="65D903CE" w14:textId="71CAE6C8" w:rsidR="008B752B" w:rsidRDefault="00323919" w:rsidP="00B8016B">
            <w:pPr>
              <w:pStyle w:val="Slog1"/>
              <w:tabs>
                <w:tab w:val="left" w:pos="620"/>
                <w:tab w:val="left" w:pos="8320"/>
              </w:tabs>
              <w:rPr>
                <w:rFonts w:ascii="Arial Narrow" w:hAnsi="Arial Narrow"/>
                <w:sz w:val="22"/>
                <w:szCs w:val="22"/>
              </w:rPr>
            </w:pPr>
            <w:r>
              <w:rPr>
                <w:rFonts w:ascii="Arial Narrow" w:hAnsi="Arial Narrow"/>
                <w:sz w:val="22"/>
                <w:szCs w:val="22"/>
              </w:rPr>
              <w:t>TGM Kanis</w:t>
            </w:r>
          </w:p>
        </w:tc>
        <w:tc>
          <w:tcPr>
            <w:tcW w:w="1842" w:type="dxa"/>
          </w:tcPr>
          <w:p w14:paraId="5173D8F7" w14:textId="69C21975" w:rsidR="008B752B" w:rsidRDefault="009F4D60" w:rsidP="00B8016B">
            <w:pPr>
              <w:pStyle w:val="Slog1"/>
              <w:tabs>
                <w:tab w:val="left" w:pos="620"/>
                <w:tab w:val="left" w:pos="8320"/>
              </w:tabs>
              <w:rPr>
                <w:rFonts w:ascii="Arial Narrow" w:hAnsi="Arial Narrow"/>
                <w:sz w:val="22"/>
                <w:szCs w:val="22"/>
              </w:rPr>
            </w:pPr>
            <w:r>
              <w:rPr>
                <w:rFonts w:ascii="Arial Narrow" w:hAnsi="Arial Narrow"/>
                <w:sz w:val="22"/>
                <w:szCs w:val="22"/>
              </w:rPr>
              <w:t>Siemens Nemčija</w:t>
            </w:r>
          </w:p>
        </w:tc>
      </w:tr>
      <w:tr w:rsidR="00DA595E" w14:paraId="4D74F932" w14:textId="77777777" w:rsidTr="00C2506E">
        <w:tc>
          <w:tcPr>
            <w:tcW w:w="3481" w:type="dxa"/>
          </w:tcPr>
          <w:p w14:paraId="7466FBD3" w14:textId="5C0733EF" w:rsidR="00DA595E" w:rsidRPr="00C2506E" w:rsidRDefault="008B752B" w:rsidP="00B8016B">
            <w:pPr>
              <w:pStyle w:val="Slog1"/>
              <w:tabs>
                <w:tab w:val="left" w:pos="620"/>
                <w:tab w:val="left" w:pos="8320"/>
              </w:tabs>
              <w:rPr>
                <w:rFonts w:ascii="Arial Narrow" w:hAnsi="Arial Narrow"/>
                <w:b/>
                <w:bCs/>
                <w:sz w:val="22"/>
                <w:szCs w:val="22"/>
              </w:rPr>
            </w:pPr>
            <w:r w:rsidRPr="00C2506E">
              <w:rPr>
                <w:rFonts w:ascii="Arial Narrow" w:hAnsi="Arial Narrow"/>
                <w:b/>
                <w:bCs/>
                <w:sz w:val="22"/>
                <w:szCs w:val="22"/>
              </w:rPr>
              <w:t>Višina investicije / €</w:t>
            </w:r>
          </w:p>
        </w:tc>
        <w:tc>
          <w:tcPr>
            <w:tcW w:w="1476" w:type="dxa"/>
          </w:tcPr>
          <w:p w14:paraId="2DD7D041" w14:textId="1307DA8F" w:rsidR="00DA595E" w:rsidRDefault="008B752B" w:rsidP="00B8016B">
            <w:pPr>
              <w:pStyle w:val="Slog1"/>
              <w:tabs>
                <w:tab w:val="left" w:pos="620"/>
                <w:tab w:val="left" w:pos="8320"/>
              </w:tabs>
              <w:rPr>
                <w:rFonts w:ascii="Arial Narrow" w:hAnsi="Arial Narrow"/>
                <w:sz w:val="22"/>
                <w:szCs w:val="22"/>
              </w:rPr>
            </w:pPr>
            <w:r>
              <w:rPr>
                <w:rFonts w:ascii="Arial Narrow" w:hAnsi="Arial Narrow"/>
                <w:sz w:val="22"/>
                <w:szCs w:val="22"/>
              </w:rPr>
              <w:t>9.500.000</w:t>
            </w:r>
          </w:p>
        </w:tc>
        <w:tc>
          <w:tcPr>
            <w:tcW w:w="1842" w:type="dxa"/>
          </w:tcPr>
          <w:p w14:paraId="4B5D182B" w14:textId="168F4555" w:rsidR="00DA595E" w:rsidRDefault="008B752B" w:rsidP="00B8016B">
            <w:pPr>
              <w:pStyle w:val="Slog1"/>
              <w:tabs>
                <w:tab w:val="left" w:pos="620"/>
                <w:tab w:val="left" w:pos="8320"/>
              </w:tabs>
              <w:rPr>
                <w:rFonts w:ascii="Arial Narrow" w:hAnsi="Arial Narrow"/>
                <w:sz w:val="22"/>
                <w:szCs w:val="22"/>
              </w:rPr>
            </w:pPr>
            <w:r>
              <w:rPr>
                <w:rFonts w:ascii="Arial Narrow" w:hAnsi="Arial Narrow"/>
                <w:sz w:val="22"/>
                <w:szCs w:val="22"/>
              </w:rPr>
              <w:t>14.</w:t>
            </w:r>
            <w:r w:rsidR="00B4386C">
              <w:rPr>
                <w:rFonts w:ascii="Arial Narrow" w:hAnsi="Arial Narrow"/>
                <w:sz w:val="22"/>
                <w:szCs w:val="22"/>
              </w:rPr>
              <w:t>3</w:t>
            </w:r>
            <w:r>
              <w:rPr>
                <w:rFonts w:ascii="Arial Narrow" w:hAnsi="Arial Narrow"/>
                <w:sz w:val="22"/>
                <w:szCs w:val="22"/>
              </w:rPr>
              <w:t>00.000</w:t>
            </w:r>
          </w:p>
        </w:tc>
      </w:tr>
      <w:tr w:rsidR="00DA595E" w14:paraId="1EED5A7C" w14:textId="77777777" w:rsidTr="00C2506E">
        <w:tc>
          <w:tcPr>
            <w:tcW w:w="3481" w:type="dxa"/>
          </w:tcPr>
          <w:p w14:paraId="1B88C942" w14:textId="1D5C93F2" w:rsidR="00DA595E" w:rsidRPr="00C2506E" w:rsidRDefault="00323919" w:rsidP="00B8016B">
            <w:pPr>
              <w:pStyle w:val="Slog1"/>
              <w:tabs>
                <w:tab w:val="left" w:pos="620"/>
                <w:tab w:val="left" w:pos="8320"/>
              </w:tabs>
              <w:rPr>
                <w:rFonts w:ascii="Arial Narrow" w:hAnsi="Arial Narrow"/>
                <w:b/>
                <w:bCs/>
                <w:sz w:val="22"/>
                <w:szCs w:val="22"/>
              </w:rPr>
            </w:pPr>
            <w:r w:rsidRPr="00C2506E">
              <w:rPr>
                <w:rFonts w:ascii="Arial Narrow" w:hAnsi="Arial Narrow"/>
                <w:b/>
                <w:bCs/>
                <w:sz w:val="22"/>
                <w:szCs w:val="22"/>
              </w:rPr>
              <w:t>Izplen turbine / MW</w:t>
            </w:r>
          </w:p>
        </w:tc>
        <w:tc>
          <w:tcPr>
            <w:tcW w:w="1476" w:type="dxa"/>
          </w:tcPr>
          <w:p w14:paraId="699DB780" w14:textId="6200A371" w:rsidR="00DA595E" w:rsidRDefault="00323919" w:rsidP="00B8016B">
            <w:pPr>
              <w:pStyle w:val="Slog1"/>
              <w:tabs>
                <w:tab w:val="left" w:pos="620"/>
                <w:tab w:val="left" w:pos="8320"/>
              </w:tabs>
              <w:rPr>
                <w:rFonts w:ascii="Arial Narrow" w:hAnsi="Arial Narrow"/>
                <w:sz w:val="22"/>
                <w:szCs w:val="22"/>
              </w:rPr>
            </w:pPr>
            <w:r>
              <w:rPr>
                <w:rFonts w:ascii="Arial Narrow" w:hAnsi="Arial Narrow"/>
                <w:sz w:val="22"/>
                <w:szCs w:val="22"/>
              </w:rPr>
              <w:t>2,39</w:t>
            </w:r>
          </w:p>
        </w:tc>
        <w:tc>
          <w:tcPr>
            <w:tcW w:w="1842" w:type="dxa"/>
          </w:tcPr>
          <w:p w14:paraId="62959120" w14:textId="32C68D2A" w:rsidR="00DA595E" w:rsidRDefault="009F4D60" w:rsidP="00B8016B">
            <w:pPr>
              <w:pStyle w:val="Slog1"/>
              <w:tabs>
                <w:tab w:val="left" w:pos="620"/>
                <w:tab w:val="left" w:pos="8320"/>
              </w:tabs>
              <w:rPr>
                <w:rFonts w:ascii="Arial Narrow" w:hAnsi="Arial Narrow"/>
                <w:sz w:val="22"/>
                <w:szCs w:val="22"/>
              </w:rPr>
            </w:pPr>
            <w:r>
              <w:rPr>
                <w:rFonts w:ascii="Arial Narrow" w:hAnsi="Arial Narrow"/>
                <w:sz w:val="22"/>
                <w:szCs w:val="22"/>
              </w:rPr>
              <w:t>2,61</w:t>
            </w:r>
          </w:p>
        </w:tc>
      </w:tr>
      <w:tr w:rsidR="00C2506E" w14:paraId="6237EE13" w14:textId="77777777" w:rsidTr="00C2506E">
        <w:tc>
          <w:tcPr>
            <w:tcW w:w="3481" w:type="dxa"/>
          </w:tcPr>
          <w:p w14:paraId="5572F7B8" w14:textId="1E850938" w:rsidR="00C2506E" w:rsidRPr="00C2506E" w:rsidRDefault="00C2506E" w:rsidP="00B8016B">
            <w:pPr>
              <w:pStyle w:val="Slog1"/>
              <w:tabs>
                <w:tab w:val="left" w:pos="620"/>
                <w:tab w:val="left" w:pos="8320"/>
              </w:tabs>
              <w:rPr>
                <w:rFonts w:ascii="Arial Narrow" w:hAnsi="Arial Narrow"/>
                <w:b/>
                <w:bCs/>
                <w:sz w:val="22"/>
                <w:szCs w:val="22"/>
              </w:rPr>
            </w:pPr>
            <w:r>
              <w:rPr>
                <w:rFonts w:ascii="Arial Narrow" w:hAnsi="Arial Narrow"/>
                <w:b/>
                <w:bCs/>
                <w:sz w:val="22"/>
                <w:szCs w:val="22"/>
              </w:rPr>
              <w:t xml:space="preserve">Letni doprinos el. en. </w:t>
            </w:r>
            <w:r w:rsidR="003E3419">
              <w:rPr>
                <w:rFonts w:ascii="Arial Narrow" w:hAnsi="Arial Narrow"/>
                <w:b/>
                <w:bCs/>
                <w:sz w:val="22"/>
                <w:szCs w:val="22"/>
              </w:rPr>
              <w:t>/ MWh/a</w:t>
            </w:r>
          </w:p>
        </w:tc>
        <w:tc>
          <w:tcPr>
            <w:tcW w:w="1476" w:type="dxa"/>
          </w:tcPr>
          <w:p w14:paraId="36962D4E" w14:textId="70BF7CE3" w:rsidR="00C2506E" w:rsidRDefault="003E3419" w:rsidP="00B8016B">
            <w:pPr>
              <w:pStyle w:val="Slog1"/>
              <w:tabs>
                <w:tab w:val="left" w:pos="620"/>
                <w:tab w:val="left" w:pos="8320"/>
              </w:tabs>
              <w:rPr>
                <w:rFonts w:ascii="Arial Narrow" w:hAnsi="Arial Narrow"/>
                <w:sz w:val="22"/>
                <w:szCs w:val="22"/>
              </w:rPr>
            </w:pPr>
            <w:r w:rsidRPr="0013714A">
              <w:rPr>
                <w:rFonts w:ascii="Arial Narrow" w:hAnsi="Arial Narrow" w:cs="Calibri"/>
                <w:color w:val="000000"/>
                <w:sz w:val="22"/>
                <w:szCs w:val="22"/>
              </w:rPr>
              <w:t>19502</w:t>
            </w:r>
          </w:p>
        </w:tc>
        <w:tc>
          <w:tcPr>
            <w:tcW w:w="1842" w:type="dxa"/>
          </w:tcPr>
          <w:p w14:paraId="3A54CC8C" w14:textId="671FF24D" w:rsidR="00C2506E" w:rsidRDefault="003E3419" w:rsidP="00B8016B">
            <w:pPr>
              <w:pStyle w:val="Slog1"/>
              <w:tabs>
                <w:tab w:val="left" w:pos="620"/>
                <w:tab w:val="left" w:pos="8320"/>
              </w:tabs>
              <w:rPr>
                <w:rFonts w:ascii="Arial Narrow" w:hAnsi="Arial Narrow"/>
                <w:sz w:val="22"/>
                <w:szCs w:val="22"/>
              </w:rPr>
            </w:pPr>
            <w:r w:rsidRPr="001D6781">
              <w:rPr>
                <w:rFonts w:ascii="Arial Narrow" w:hAnsi="Arial Narrow" w:cs="Calibri"/>
                <w:color w:val="000000"/>
                <w:sz w:val="22"/>
                <w:szCs w:val="22"/>
              </w:rPr>
              <w:t>21297</w:t>
            </w:r>
          </w:p>
        </w:tc>
      </w:tr>
      <w:tr w:rsidR="00F65327" w14:paraId="2CB8A2FF" w14:textId="77777777" w:rsidTr="00C2506E">
        <w:tc>
          <w:tcPr>
            <w:tcW w:w="3481" w:type="dxa"/>
          </w:tcPr>
          <w:p w14:paraId="30775324" w14:textId="2FD74996" w:rsidR="00F65327" w:rsidRPr="00F65327" w:rsidRDefault="00F65327" w:rsidP="00B8016B">
            <w:pPr>
              <w:pStyle w:val="Slog1"/>
              <w:tabs>
                <w:tab w:val="left" w:pos="620"/>
                <w:tab w:val="left" w:pos="8320"/>
              </w:tabs>
              <w:rPr>
                <w:rFonts w:ascii="Arial Narrow" w:hAnsi="Arial Narrow"/>
                <w:b/>
                <w:bCs/>
                <w:sz w:val="22"/>
                <w:szCs w:val="22"/>
              </w:rPr>
            </w:pPr>
            <w:r>
              <w:rPr>
                <w:rFonts w:ascii="Arial Narrow" w:hAnsi="Arial Narrow"/>
                <w:b/>
                <w:bCs/>
                <w:sz w:val="22"/>
                <w:szCs w:val="22"/>
              </w:rPr>
              <w:t>Znižanje izpusta CO</w:t>
            </w:r>
            <w:r>
              <w:rPr>
                <w:rFonts w:ascii="Arial Narrow" w:hAnsi="Arial Narrow"/>
                <w:b/>
                <w:bCs/>
                <w:sz w:val="22"/>
                <w:szCs w:val="22"/>
                <w:vertAlign w:val="subscript"/>
              </w:rPr>
              <w:t>2</w:t>
            </w:r>
            <w:r>
              <w:rPr>
                <w:rFonts w:ascii="Arial Narrow" w:hAnsi="Arial Narrow"/>
                <w:b/>
                <w:bCs/>
                <w:sz w:val="22"/>
                <w:szCs w:val="22"/>
              </w:rPr>
              <w:t xml:space="preserve"> / t/a</w:t>
            </w:r>
          </w:p>
        </w:tc>
        <w:tc>
          <w:tcPr>
            <w:tcW w:w="1476" w:type="dxa"/>
          </w:tcPr>
          <w:p w14:paraId="6CBD4D90" w14:textId="2BABF1A4" w:rsidR="00F65327" w:rsidRPr="0013714A" w:rsidRDefault="00BD1F79" w:rsidP="00B8016B">
            <w:pPr>
              <w:pStyle w:val="Slog1"/>
              <w:tabs>
                <w:tab w:val="left" w:pos="620"/>
                <w:tab w:val="left" w:pos="8320"/>
              </w:tabs>
              <w:rPr>
                <w:rFonts w:ascii="Arial Narrow" w:hAnsi="Arial Narrow" w:cs="Calibri"/>
                <w:color w:val="000000"/>
                <w:sz w:val="22"/>
                <w:szCs w:val="22"/>
              </w:rPr>
            </w:pPr>
            <w:r>
              <w:rPr>
                <w:rFonts w:ascii="Arial Narrow" w:hAnsi="Arial Narrow" w:cs="Calibri"/>
                <w:color w:val="000000"/>
                <w:sz w:val="22"/>
                <w:szCs w:val="22"/>
              </w:rPr>
              <w:t>8776</w:t>
            </w:r>
          </w:p>
        </w:tc>
        <w:tc>
          <w:tcPr>
            <w:tcW w:w="1842" w:type="dxa"/>
          </w:tcPr>
          <w:p w14:paraId="35558413" w14:textId="79AA6027" w:rsidR="00F65327" w:rsidRPr="001D6781" w:rsidRDefault="00BD1F79" w:rsidP="00B8016B">
            <w:pPr>
              <w:pStyle w:val="Slog1"/>
              <w:tabs>
                <w:tab w:val="left" w:pos="620"/>
                <w:tab w:val="left" w:pos="8320"/>
              </w:tabs>
              <w:rPr>
                <w:rFonts w:ascii="Arial Narrow" w:hAnsi="Arial Narrow" w:cs="Calibri"/>
                <w:color w:val="000000"/>
                <w:sz w:val="22"/>
                <w:szCs w:val="22"/>
              </w:rPr>
            </w:pPr>
            <w:r>
              <w:rPr>
                <w:rFonts w:ascii="Arial Narrow" w:hAnsi="Arial Narrow" w:cs="Calibri"/>
                <w:color w:val="000000"/>
                <w:sz w:val="22"/>
                <w:szCs w:val="22"/>
              </w:rPr>
              <w:t>9584</w:t>
            </w:r>
          </w:p>
        </w:tc>
      </w:tr>
      <w:tr w:rsidR="00DA595E" w14:paraId="53DC8755" w14:textId="77777777" w:rsidTr="00C2506E">
        <w:tc>
          <w:tcPr>
            <w:tcW w:w="3481" w:type="dxa"/>
          </w:tcPr>
          <w:p w14:paraId="12B50311" w14:textId="1821BDD1" w:rsidR="00DA595E" w:rsidRPr="00C2506E" w:rsidRDefault="00E61BDC" w:rsidP="00B8016B">
            <w:pPr>
              <w:pStyle w:val="Slog1"/>
              <w:tabs>
                <w:tab w:val="left" w:pos="620"/>
                <w:tab w:val="left" w:pos="8320"/>
              </w:tabs>
              <w:rPr>
                <w:rFonts w:ascii="Arial Narrow" w:hAnsi="Arial Narrow"/>
                <w:b/>
                <w:bCs/>
                <w:sz w:val="22"/>
                <w:szCs w:val="22"/>
              </w:rPr>
            </w:pPr>
            <w:r w:rsidRPr="00C2506E">
              <w:rPr>
                <w:rFonts w:ascii="Arial Narrow" w:hAnsi="Arial Narrow"/>
                <w:b/>
                <w:bCs/>
                <w:sz w:val="22"/>
                <w:szCs w:val="22"/>
              </w:rPr>
              <w:t>IRR pri ceni el. en. 100 €/MWh / %</w:t>
            </w:r>
          </w:p>
        </w:tc>
        <w:tc>
          <w:tcPr>
            <w:tcW w:w="1476" w:type="dxa"/>
          </w:tcPr>
          <w:p w14:paraId="4543699C" w14:textId="6506073D" w:rsidR="00DA595E" w:rsidRDefault="00E61BDC" w:rsidP="00B8016B">
            <w:pPr>
              <w:pStyle w:val="Slog1"/>
              <w:tabs>
                <w:tab w:val="left" w:pos="620"/>
                <w:tab w:val="left" w:pos="8320"/>
              </w:tabs>
              <w:rPr>
                <w:rFonts w:ascii="Arial Narrow" w:hAnsi="Arial Narrow"/>
                <w:sz w:val="22"/>
                <w:szCs w:val="22"/>
              </w:rPr>
            </w:pPr>
            <w:r>
              <w:rPr>
                <w:rFonts w:ascii="Arial Narrow" w:hAnsi="Arial Narrow"/>
                <w:sz w:val="22"/>
                <w:szCs w:val="22"/>
              </w:rPr>
              <w:t>18</w:t>
            </w:r>
          </w:p>
        </w:tc>
        <w:tc>
          <w:tcPr>
            <w:tcW w:w="1842" w:type="dxa"/>
          </w:tcPr>
          <w:p w14:paraId="4637559F" w14:textId="6CEEC63B" w:rsidR="00DA595E" w:rsidRDefault="0036072C" w:rsidP="00B8016B">
            <w:pPr>
              <w:pStyle w:val="Slog1"/>
              <w:tabs>
                <w:tab w:val="left" w:pos="620"/>
                <w:tab w:val="left" w:pos="8320"/>
              </w:tabs>
              <w:rPr>
                <w:rFonts w:ascii="Arial Narrow" w:hAnsi="Arial Narrow"/>
                <w:sz w:val="22"/>
                <w:szCs w:val="22"/>
              </w:rPr>
            </w:pPr>
            <w:r>
              <w:rPr>
                <w:rFonts w:ascii="Arial Narrow" w:hAnsi="Arial Narrow"/>
                <w:sz w:val="22"/>
                <w:szCs w:val="22"/>
              </w:rPr>
              <w:t>12</w:t>
            </w:r>
          </w:p>
        </w:tc>
      </w:tr>
      <w:tr w:rsidR="00DA595E" w14:paraId="621315A1" w14:textId="77777777" w:rsidTr="00C2506E">
        <w:tc>
          <w:tcPr>
            <w:tcW w:w="3481" w:type="dxa"/>
          </w:tcPr>
          <w:p w14:paraId="4E40A829" w14:textId="6E063D01" w:rsidR="00DA595E" w:rsidRPr="00C2506E" w:rsidRDefault="0036072C" w:rsidP="00B8016B">
            <w:pPr>
              <w:pStyle w:val="Slog1"/>
              <w:tabs>
                <w:tab w:val="left" w:pos="620"/>
                <w:tab w:val="left" w:pos="8320"/>
              </w:tabs>
              <w:rPr>
                <w:rFonts w:ascii="Arial Narrow" w:hAnsi="Arial Narrow"/>
                <w:b/>
                <w:bCs/>
                <w:sz w:val="22"/>
                <w:szCs w:val="22"/>
              </w:rPr>
            </w:pPr>
            <w:r w:rsidRPr="00C2506E">
              <w:rPr>
                <w:rFonts w:ascii="Arial Narrow" w:hAnsi="Arial Narrow"/>
                <w:b/>
                <w:bCs/>
                <w:sz w:val="22"/>
                <w:szCs w:val="22"/>
              </w:rPr>
              <w:t>Cena el. en., da je IRR = 10 % / €/MWh</w:t>
            </w:r>
          </w:p>
        </w:tc>
        <w:tc>
          <w:tcPr>
            <w:tcW w:w="1476" w:type="dxa"/>
          </w:tcPr>
          <w:p w14:paraId="21801665" w14:textId="486F91F3" w:rsidR="00DA595E" w:rsidRDefault="00C2506E" w:rsidP="00B8016B">
            <w:pPr>
              <w:pStyle w:val="Slog1"/>
              <w:tabs>
                <w:tab w:val="left" w:pos="620"/>
                <w:tab w:val="left" w:pos="8320"/>
              </w:tabs>
              <w:rPr>
                <w:rFonts w:ascii="Arial Narrow" w:hAnsi="Arial Narrow"/>
                <w:sz w:val="22"/>
                <w:szCs w:val="22"/>
              </w:rPr>
            </w:pPr>
            <w:r>
              <w:rPr>
                <w:rFonts w:ascii="Arial Narrow" w:hAnsi="Arial Narrow"/>
                <w:sz w:val="22"/>
                <w:szCs w:val="22"/>
              </w:rPr>
              <w:t>68</w:t>
            </w:r>
          </w:p>
        </w:tc>
        <w:tc>
          <w:tcPr>
            <w:tcW w:w="1842" w:type="dxa"/>
          </w:tcPr>
          <w:p w14:paraId="49E7F0F0" w14:textId="369B55C1" w:rsidR="00DA595E" w:rsidRDefault="00C2506E" w:rsidP="00B8016B">
            <w:pPr>
              <w:pStyle w:val="Slog1"/>
              <w:tabs>
                <w:tab w:val="left" w:pos="620"/>
                <w:tab w:val="left" w:pos="8320"/>
              </w:tabs>
              <w:rPr>
                <w:rFonts w:ascii="Arial Narrow" w:hAnsi="Arial Narrow"/>
                <w:sz w:val="22"/>
                <w:szCs w:val="22"/>
              </w:rPr>
            </w:pPr>
            <w:r>
              <w:rPr>
                <w:rFonts w:ascii="Arial Narrow" w:hAnsi="Arial Narrow"/>
                <w:sz w:val="22"/>
                <w:szCs w:val="22"/>
              </w:rPr>
              <w:t>92</w:t>
            </w:r>
          </w:p>
        </w:tc>
      </w:tr>
    </w:tbl>
    <w:p w14:paraId="2E872B57" w14:textId="77777777" w:rsidR="00DA595E" w:rsidRDefault="00DA595E" w:rsidP="00B8016B">
      <w:pPr>
        <w:pStyle w:val="Slog1"/>
        <w:tabs>
          <w:tab w:val="left" w:pos="620"/>
          <w:tab w:val="left" w:pos="8320"/>
        </w:tabs>
        <w:rPr>
          <w:rFonts w:ascii="Arial Narrow" w:hAnsi="Arial Narrow"/>
          <w:sz w:val="22"/>
          <w:szCs w:val="22"/>
        </w:rPr>
      </w:pPr>
    </w:p>
    <w:p w14:paraId="386E6641" w14:textId="350FABA9" w:rsidR="006533F6" w:rsidRDefault="006533F6" w:rsidP="003E3419">
      <w:pPr>
        <w:pStyle w:val="Slog1"/>
        <w:tabs>
          <w:tab w:val="left" w:pos="620"/>
          <w:tab w:val="left" w:pos="8320"/>
        </w:tabs>
        <w:rPr>
          <w:rFonts w:ascii="Arial Narrow" w:hAnsi="Arial Narrow"/>
          <w:sz w:val="22"/>
          <w:szCs w:val="22"/>
        </w:rPr>
      </w:pPr>
      <w:r>
        <w:rPr>
          <w:rFonts w:ascii="Arial Narrow" w:hAnsi="Arial Narrow"/>
          <w:sz w:val="22"/>
          <w:szCs w:val="22"/>
        </w:rPr>
        <w:t xml:space="preserve">Enostavnejši izračun dobe </w:t>
      </w:r>
      <w:r w:rsidR="002F3450">
        <w:rPr>
          <w:rFonts w:ascii="Arial Narrow" w:hAnsi="Arial Narrow"/>
          <w:sz w:val="22"/>
          <w:szCs w:val="22"/>
        </w:rPr>
        <w:t xml:space="preserve">vračanja investicije </w:t>
      </w:r>
      <w:r w:rsidR="006A335A">
        <w:rPr>
          <w:rFonts w:ascii="Arial Narrow" w:hAnsi="Arial Narrow"/>
          <w:sz w:val="22"/>
          <w:szCs w:val="22"/>
        </w:rPr>
        <w:t xml:space="preserve">ob upoštevanju cenen električne energije 100 €/MWh </w:t>
      </w:r>
      <w:r w:rsidR="002F3450">
        <w:rPr>
          <w:rFonts w:ascii="Arial Narrow" w:hAnsi="Arial Narrow"/>
          <w:sz w:val="22"/>
          <w:szCs w:val="22"/>
        </w:rPr>
        <w:t xml:space="preserve">je v primeru 29 bar(g) pare </w:t>
      </w:r>
      <w:r w:rsidR="006A335A">
        <w:rPr>
          <w:rFonts w:ascii="Arial Narrow" w:hAnsi="Arial Narrow"/>
          <w:sz w:val="22"/>
          <w:szCs w:val="22"/>
        </w:rPr>
        <w:t xml:space="preserve">4,8 let, v primeru 42 bar(g) pare pa 6,7 let. </w:t>
      </w:r>
    </w:p>
    <w:p w14:paraId="5EE578DE" w14:textId="77777777" w:rsidR="006533F6" w:rsidRDefault="006533F6" w:rsidP="003E3419">
      <w:pPr>
        <w:pStyle w:val="Slog1"/>
        <w:tabs>
          <w:tab w:val="left" w:pos="620"/>
          <w:tab w:val="left" w:pos="8320"/>
        </w:tabs>
        <w:rPr>
          <w:rFonts w:ascii="Arial Narrow" w:hAnsi="Arial Narrow"/>
          <w:sz w:val="22"/>
          <w:szCs w:val="22"/>
        </w:rPr>
      </w:pPr>
    </w:p>
    <w:p w14:paraId="28D09058" w14:textId="1FE53D53" w:rsidR="00DE3281" w:rsidRDefault="00DE3281" w:rsidP="003E3419">
      <w:pPr>
        <w:pStyle w:val="Slog1"/>
        <w:tabs>
          <w:tab w:val="left" w:pos="620"/>
          <w:tab w:val="left" w:pos="8320"/>
        </w:tabs>
        <w:rPr>
          <w:rFonts w:ascii="Arial Narrow" w:hAnsi="Arial Narrow"/>
          <w:sz w:val="22"/>
          <w:szCs w:val="22"/>
        </w:rPr>
      </w:pPr>
      <w:r>
        <w:rPr>
          <w:rFonts w:ascii="Arial Narrow" w:hAnsi="Arial Narrow"/>
          <w:sz w:val="22"/>
          <w:szCs w:val="22"/>
        </w:rPr>
        <w:t xml:space="preserve">V prilogi </w:t>
      </w:r>
      <w:r w:rsidR="00852D74">
        <w:rPr>
          <w:rFonts w:ascii="Arial Narrow" w:hAnsi="Arial Narrow"/>
          <w:sz w:val="22"/>
          <w:szCs w:val="22"/>
        </w:rPr>
        <w:t>7</w:t>
      </w:r>
      <w:r>
        <w:rPr>
          <w:rFonts w:ascii="Arial Narrow" w:hAnsi="Arial Narrow"/>
          <w:sz w:val="22"/>
          <w:szCs w:val="22"/>
        </w:rPr>
        <w:t xml:space="preserve"> prilagam še predstavitev Hugo Petersena, kjer so na kratko prikazali </w:t>
      </w:r>
      <w:r w:rsidR="0086470C">
        <w:rPr>
          <w:rFonts w:ascii="Arial Narrow" w:hAnsi="Arial Narrow"/>
          <w:sz w:val="22"/>
          <w:szCs w:val="22"/>
        </w:rPr>
        <w:t xml:space="preserve">stanje pri projektu vgradnje parne turbine. </w:t>
      </w:r>
    </w:p>
    <w:p w14:paraId="6246EFE6" w14:textId="77777777" w:rsidR="00DE3281" w:rsidRDefault="00DE3281" w:rsidP="003E3419">
      <w:pPr>
        <w:pStyle w:val="Slog1"/>
        <w:tabs>
          <w:tab w:val="left" w:pos="620"/>
          <w:tab w:val="left" w:pos="8320"/>
        </w:tabs>
        <w:rPr>
          <w:rFonts w:ascii="Arial Narrow" w:hAnsi="Arial Narrow"/>
          <w:sz w:val="22"/>
          <w:szCs w:val="22"/>
        </w:rPr>
      </w:pPr>
    </w:p>
    <w:p w14:paraId="58291D0B" w14:textId="39D318C4" w:rsidR="00BA154B" w:rsidRDefault="00BA154B" w:rsidP="003E3419">
      <w:pPr>
        <w:pStyle w:val="Slog1"/>
        <w:tabs>
          <w:tab w:val="left" w:pos="620"/>
          <w:tab w:val="left" w:pos="8320"/>
        </w:tabs>
        <w:rPr>
          <w:rFonts w:ascii="Arial Narrow" w:hAnsi="Arial Narrow"/>
          <w:sz w:val="22"/>
          <w:szCs w:val="22"/>
        </w:rPr>
      </w:pPr>
      <w:r>
        <w:rPr>
          <w:rFonts w:ascii="Arial Narrow" w:hAnsi="Arial Narrow"/>
          <w:sz w:val="22"/>
          <w:szCs w:val="22"/>
        </w:rPr>
        <w:t xml:space="preserve">Glede na do sedaj poznana dejstva, je kogeneracija električne energije pri obstoječem </w:t>
      </w:r>
      <w:r w:rsidR="003E5E27">
        <w:rPr>
          <w:rFonts w:ascii="Arial Narrow" w:hAnsi="Arial Narrow"/>
          <w:sz w:val="22"/>
          <w:szCs w:val="22"/>
        </w:rPr>
        <w:t xml:space="preserve">maksimalnem tlačnem nivoju bolj smiselna v primerjavi z 42 bar(g) sistemom. Eden izmed razlogov je seveda ekonomika projekta, drugi, tudi </w:t>
      </w:r>
      <w:r w:rsidR="00977D8A">
        <w:rPr>
          <w:rFonts w:ascii="Arial Narrow" w:hAnsi="Arial Narrow"/>
          <w:sz w:val="22"/>
          <w:szCs w:val="22"/>
        </w:rPr>
        <w:t>pomemben razlog, pa je sama izvedba projekta, ki je v primeru izbire tlaka 29 bar(g) mnogo enostavnejša</w:t>
      </w:r>
      <w:r w:rsidR="00A17D09">
        <w:rPr>
          <w:rFonts w:ascii="Arial Narrow" w:hAnsi="Arial Narrow"/>
          <w:sz w:val="22"/>
          <w:szCs w:val="22"/>
        </w:rPr>
        <w:t xml:space="preserve">. Projekt bi lahko razdelili na štiri dele in sicer: </w:t>
      </w:r>
    </w:p>
    <w:p w14:paraId="651D46FE" w14:textId="687D0D64" w:rsidR="00A17D09" w:rsidRDefault="00A17D09" w:rsidP="00A17D09">
      <w:pPr>
        <w:pStyle w:val="Slog1"/>
        <w:numPr>
          <w:ilvl w:val="0"/>
          <w:numId w:val="33"/>
        </w:numPr>
        <w:tabs>
          <w:tab w:val="left" w:pos="620"/>
          <w:tab w:val="left" w:pos="8320"/>
        </w:tabs>
        <w:rPr>
          <w:rFonts w:ascii="Arial Narrow" w:hAnsi="Arial Narrow"/>
          <w:sz w:val="22"/>
          <w:szCs w:val="22"/>
        </w:rPr>
      </w:pPr>
      <w:r>
        <w:rPr>
          <w:rFonts w:ascii="Arial Narrow" w:hAnsi="Arial Narrow"/>
          <w:sz w:val="22"/>
          <w:szCs w:val="22"/>
        </w:rPr>
        <w:t xml:space="preserve">Nadgradnja postrojenja za proizvodnjo pare, kjer bi zamenjali </w:t>
      </w:r>
      <w:r w:rsidR="00E85715">
        <w:rPr>
          <w:rFonts w:ascii="Arial Narrow" w:hAnsi="Arial Narrow"/>
          <w:sz w:val="22"/>
          <w:szCs w:val="22"/>
        </w:rPr>
        <w:t xml:space="preserve">parni boben, napajalne črpalke in </w:t>
      </w:r>
      <w:r w:rsidR="00934A1E">
        <w:rPr>
          <w:rFonts w:ascii="Arial Narrow" w:hAnsi="Arial Narrow"/>
          <w:sz w:val="22"/>
          <w:szCs w:val="22"/>
        </w:rPr>
        <w:t>nadomestili</w:t>
      </w:r>
      <w:r w:rsidR="003400AC">
        <w:rPr>
          <w:rFonts w:ascii="Arial Narrow" w:hAnsi="Arial Narrow"/>
          <w:sz w:val="22"/>
          <w:szCs w:val="22"/>
        </w:rPr>
        <w:t xml:space="preserve"> dimnocevni kotel 2 s pregrevalnikom pare</w:t>
      </w:r>
      <w:r w:rsidR="00E746F0">
        <w:rPr>
          <w:rFonts w:ascii="Arial Narrow" w:hAnsi="Arial Narrow"/>
          <w:sz w:val="22"/>
          <w:szCs w:val="22"/>
        </w:rPr>
        <w:t xml:space="preserve"> ter ostala potrebna dela. </w:t>
      </w:r>
    </w:p>
    <w:p w14:paraId="05218568" w14:textId="0168562E" w:rsidR="003400AC" w:rsidRDefault="003400AC" w:rsidP="00A17D09">
      <w:pPr>
        <w:pStyle w:val="Slog1"/>
        <w:numPr>
          <w:ilvl w:val="0"/>
          <w:numId w:val="33"/>
        </w:numPr>
        <w:tabs>
          <w:tab w:val="left" w:pos="620"/>
          <w:tab w:val="left" w:pos="8320"/>
        </w:tabs>
        <w:rPr>
          <w:rFonts w:ascii="Arial Narrow" w:hAnsi="Arial Narrow"/>
          <w:sz w:val="22"/>
          <w:szCs w:val="22"/>
        </w:rPr>
      </w:pPr>
      <w:r>
        <w:rPr>
          <w:rFonts w:ascii="Arial Narrow" w:hAnsi="Arial Narrow"/>
          <w:sz w:val="22"/>
          <w:szCs w:val="22"/>
        </w:rPr>
        <w:t xml:space="preserve">Postavitev turbine, kamor bi sodilo tudi rušenje hladilnih stolpov in postavitev </w:t>
      </w:r>
      <w:r w:rsidR="00E746F0">
        <w:rPr>
          <w:rFonts w:ascii="Arial Narrow" w:hAnsi="Arial Narrow"/>
          <w:sz w:val="22"/>
          <w:szCs w:val="22"/>
        </w:rPr>
        <w:t xml:space="preserve">turbinske strojnice. </w:t>
      </w:r>
    </w:p>
    <w:p w14:paraId="23A4FE36" w14:textId="14A82573" w:rsidR="00E746F0" w:rsidRDefault="00E746F0" w:rsidP="00A17D09">
      <w:pPr>
        <w:pStyle w:val="Slog1"/>
        <w:numPr>
          <w:ilvl w:val="0"/>
          <w:numId w:val="33"/>
        </w:numPr>
        <w:tabs>
          <w:tab w:val="left" w:pos="620"/>
          <w:tab w:val="left" w:pos="8320"/>
        </w:tabs>
        <w:rPr>
          <w:rFonts w:ascii="Arial Narrow" w:hAnsi="Arial Narrow"/>
          <w:sz w:val="22"/>
          <w:szCs w:val="22"/>
        </w:rPr>
      </w:pPr>
      <w:r>
        <w:rPr>
          <w:rFonts w:ascii="Arial Narrow" w:hAnsi="Arial Narrow"/>
          <w:sz w:val="22"/>
          <w:szCs w:val="22"/>
        </w:rPr>
        <w:t xml:space="preserve">Izgradnja novega parovoda za nizkotlačno paro, vključno z energetskim mostov. </w:t>
      </w:r>
    </w:p>
    <w:p w14:paraId="60CAFB4F" w14:textId="1119FFDB" w:rsidR="00E746F0" w:rsidRDefault="00E746F0" w:rsidP="00A17D09">
      <w:pPr>
        <w:pStyle w:val="Slog1"/>
        <w:numPr>
          <w:ilvl w:val="0"/>
          <w:numId w:val="33"/>
        </w:numPr>
        <w:tabs>
          <w:tab w:val="left" w:pos="620"/>
          <w:tab w:val="left" w:pos="8320"/>
        </w:tabs>
        <w:rPr>
          <w:rFonts w:ascii="Arial Narrow" w:hAnsi="Arial Narrow"/>
          <w:sz w:val="22"/>
          <w:szCs w:val="22"/>
        </w:rPr>
      </w:pPr>
      <w:r>
        <w:rPr>
          <w:rFonts w:ascii="Arial Narrow" w:hAnsi="Arial Narrow"/>
          <w:sz w:val="22"/>
          <w:szCs w:val="22"/>
        </w:rPr>
        <w:t xml:space="preserve">Namestitev nove naprave za odstranjevanje silicija v Pripravi vode. </w:t>
      </w:r>
    </w:p>
    <w:p w14:paraId="15F7CB30" w14:textId="77777777" w:rsidR="00A17D09" w:rsidRDefault="00A17D09" w:rsidP="003E3419">
      <w:pPr>
        <w:pStyle w:val="Slog1"/>
        <w:tabs>
          <w:tab w:val="left" w:pos="620"/>
          <w:tab w:val="left" w:pos="8320"/>
        </w:tabs>
        <w:rPr>
          <w:rFonts w:ascii="Arial Narrow" w:hAnsi="Arial Narrow"/>
          <w:sz w:val="22"/>
          <w:szCs w:val="22"/>
        </w:rPr>
      </w:pPr>
    </w:p>
    <w:p w14:paraId="3EB4B976" w14:textId="200C0CBF" w:rsidR="00B8016B" w:rsidRDefault="000F6CEF" w:rsidP="003E3419">
      <w:pPr>
        <w:pStyle w:val="Slog1"/>
        <w:tabs>
          <w:tab w:val="left" w:pos="620"/>
          <w:tab w:val="left" w:pos="8320"/>
        </w:tabs>
        <w:rPr>
          <w:rFonts w:ascii="Arial Narrow" w:hAnsi="Arial Narrow"/>
          <w:sz w:val="22"/>
          <w:szCs w:val="22"/>
        </w:rPr>
      </w:pPr>
      <w:r>
        <w:rPr>
          <w:rFonts w:ascii="Arial Narrow" w:hAnsi="Arial Narrow"/>
          <w:sz w:val="22"/>
          <w:szCs w:val="22"/>
        </w:rPr>
        <w:t>Pred odločitvijo o nadaljevanju projekta je potrebno razrešiti še prihodnost projekta rekoncentracije odpadne kisline</w:t>
      </w:r>
      <w:r w:rsidR="00DA4407">
        <w:rPr>
          <w:rFonts w:ascii="Arial Narrow" w:hAnsi="Arial Narrow"/>
          <w:sz w:val="22"/>
          <w:szCs w:val="22"/>
        </w:rPr>
        <w:t>, ki ga vodi mag. Pavel Blagotinšek</w:t>
      </w:r>
      <w:r>
        <w:rPr>
          <w:rFonts w:ascii="Arial Narrow" w:hAnsi="Arial Narrow"/>
          <w:sz w:val="22"/>
          <w:szCs w:val="22"/>
        </w:rPr>
        <w:t>, saj sta projekt</w:t>
      </w:r>
      <w:r w:rsidR="00DA4407">
        <w:rPr>
          <w:rFonts w:ascii="Arial Narrow" w:hAnsi="Arial Narrow"/>
          <w:sz w:val="22"/>
          <w:szCs w:val="22"/>
        </w:rPr>
        <w:t>a</w:t>
      </w:r>
      <w:r>
        <w:rPr>
          <w:rFonts w:ascii="Arial Narrow" w:hAnsi="Arial Narrow"/>
          <w:sz w:val="22"/>
          <w:szCs w:val="22"/>
        </w:rPr>
        <w:t xml:space="preserve"> rekoncentracije in vgradnje parne turbine v navzkrižju in </w:t>
      </w:r>
      <w:r w:rsidR="006802D1">
        <w:rPr>
          <w:rFonts w:ascii="Arial Narrow" w:hAnsi="Arial Narrow"/>
          <w:sz w:val="22"/>
          <w:szCs w:val="22"/>
        </w:rPr>
        <w:t>lahko izvedemo zgolj enega izmed obeh.</w:t>
      </w:r>
      <w:r w:rsidR="00DA4407">
        <w:rPr>
          <w:rFonts w:ascii="Arial Narrow" w:hAnsi="Arial Narrow"/>
          <w:sz w:val="22"/>
          <w:szCs w:val="22"/>
        </w:rPr>
        <w:t xml:space="preserve"> </w:t>
      </w:r>
      <w:r w:rsidR="00506BA3">
        <w:rPr>
          <w:rFonts w:ascii="Arial Narrow" w:hAnsi="Arial Narrow"/>
          <w:sz w:val="22"/>
          <w:szCs w:val="22"/>
        </w:rPr>
        <w:t xml:space="preserve">Odločitev o nadaljevanju </w:t>
      </w:r>
      <w:r w:rsidR="00A61B8B">
        <w:rPr>
          <w:rFonts w:ascii="Arial Narrow" w:hAnsi="Arial Narrow"/>
          <w:sz w:val="22"/>
          <w:szCs w:val="22"/>
        </w:rPr>
        <w:t xml:space="preserve">projekta vgradnje parne turbine ali rekoncentracije odpadne kisline je potrebno sprejeti na nivoju vodstva podjetja, glede na vse informacije, ki jih vodji obeh projektov lahko </w:t>
      </w:r>
      <w:r w:rsidR="00ED7931">
        <w:rPr>
          <w:rFonts w:ascii="Arial Narrow" w:hAnsi="Arial Narrow"/>
          <w:sz w:val="22"/>
          <w:szCs w:val="22"/>
        </w:rPr>
        <w:t xml:space="preserve">pridobita. </w:t>
      </w:r>
    </w:p>
    <w:p w14:paraId="462B6AF6" w14:textId="552FB401" w:rsidR="00FE1C3B" w:rsidRDefault="004F70A7" w:rsidP="005E4235">
      <w:pPr>
        <w:pStyle w:val="Naslov1"/>
      </w:pPr>
      <w:bookmarkStart w:id="34" w:name="_Toc208715150"/>
      <w:bookmarkStart w:id="35" w:name="_Toc208716136"/>
      <w:bookmarkStart w:id="36" w:name="_Toc156390263"/>
      <w:r>
        <w:lastRenderedPageBreak/>
        <w:t>Viri</w:t>
      </w:r>
      <w:bookmarkEnd w:id="34"/>
      <w:bookmarkEnd w:id="35"/>
      <w:bookmarkEnd w:id="36"/>
    </w:p>
    <w:p w14:paraId="2DE21D50" w14:textId="67C9F954" w:rsidR="00A031F9" w:rsidRPr="007E251F" w:rsidRDefault="00512FB1" w:rsidP="007E251F">
      <w:pPr>
        <w:pStyle w:val="Odstavekseznama"/>
        <w:numPr>
          <w:ilvl w:val="0"/>
          <w:numId w:val="35"/>
        </w:numPr>
      </w:pPr>
      <w:r w:rsidRPr="007E251F">
        <w:t>Zvišanje energetske učinkovitosti proizvodnje žveplove kisline, študija, Hugo Petersen, oznaka projekta C2078</w:t>
      </w:r>
      <w:r w:rsidR="009436BF" w:rsidRPr="007E251F">
        <w:t>, oktober 2022 – marec 2023</w:t>
      </w:r>
      <w:r w:rsidR="002C552B" w:rsidRPr="007E251F">
        <w:t xml:space="preserve"> </w:t>
      </w:r>
      <w:r w:rsidR="002C552B" w:rsidRPr="007E251F">
        <w:rPr>
          <w:i/>
          <w:iCs/>
        </w:rPr>
        <w:t>(PRILOGA 2)</w:t>
      </w:r>
    </w:p>
    <w:p w14:paraId="462B6AF7" w14:textId="5898700D" w:rsidR="004F70A7" w:rsidRPr="007E251F" w:rsidRDefault="00A031F9" w:rsidP="007E251F">
      <w:pPr>
        <w:pStyle w:val="Odstavekseznama"/>
        <w:numPr>
          <w:ilvl w:val="0"/>
          <w:numId w:val="35"/>
        </w:numPr>
      </w:pPr>
      <w:r w:rsidRPr="007E251F">
        <w:t>Bazični inženiringa Hugo Petersen, oznaka projekta C2078</w:t>
      </w:r>
      <w:r w:rsidR="009436BF" w:rsidRPr="007E251F">
        <w:t xml:space="preserve">, </w:t>
      </w:r>
      <w:r w:rsidR="002924AB" w:rsidRPr="007E251F">
        <w:t>september 2023</w:t>
      </w:r>
      <w:r w:rsidR="002C552B" w:rsidRPr="007E251F">
        <w:t xml:space="preserve"> </w:t>
      </w:r>
      <w:r w:rsidR="002C552B" w:rsidRPr="007E251F">
        <w:rPr>
          <w:i/>
          <w:iCs/>
        </w:rPr>
        <w:t>(PRILOGA 3, 4</w:t>
      </w:r>
      <w:r w:rsidR="00913E27" w:rsidRPr="007E251F">
        <w:rPr>
          <w:i/>
          <w:iCs/>
        </w:rPr>
        <w:t>)</w:t>
      </w:r>
    </w:p>
    <w:p w14:paraId="26CB6B77" w14:textId="4AE61236" w:rsidR="00A031F9" w:rsidRPr="007E251F" w:rsidRDefault="00F15667" w:rsidP="007E251F">
      <w:pPr>
        <w:pStyle w:val="Odstavekseznama"/>
        <w:numPr>
          <w:ilvl w:val="0"/>
          <w:numId w:val="35"/>
        </w:numPr>
      </w:pPr>
      <w:r w:rsidRPr="007E251F">
        <w:t>Svetovanje s področja strojništva, poročilo, IEM, številka projekta 869/23</w:t>
      </w:r>
      <w:r w:rsidR="002924AB" w:rsidRPr="007E251F">
        <w:t>, november 2023</w:t>
      </w:r>
      <w:r w:rsidR="00913E27" w:rsidRPr="007E251F">
        <w:t xml:space="preserve"> </w:t>
      </w:r>
      <w:r w:rsidR="00913E27" w:rsidRPr="007E251F">
        <w:rPr>
          <w:i/>
          <w:iCs/>
        </w:rPr>
        <w:t>(PRILOGA 5)</w:t>
      </w:r>
    </w:p>
    <w:p w14:paraId="027516B8" w14:textId="7628644B" w:rsidR="00F15667" w:rsidRPr="007E251F" w:rsidRDefault="00467131" w:rsidP="007E251F">
      <w:pPr>
        <w:pStyle w:val="Odstavekseznama"/>
        <w:numPr>
          <w:ilvl w:val="0"/>
          <w:numId w:val="35"/>
        </w:numPr>
      </w:pPr>
      <w:r w:rsidRPr="007E251F">
        <w:t>Priprava demineralizirane vode za projekt Optimizacija parnega sistema, idejna zasnova, avtor Jaka Kugler</w:t>
      </w:r>
      <w:r w:rsidR="0001432F" w:rsidRPr="007E251F">
        <w:t>, september 2023</w:t>
      </w:r>
      <w:r w:rsidR="00913E27" w:rsidRPr="007E251F">
        <w:t xml:space="preserve"> </w:t>
      </w:r>
      <w:r w:rsidR="00913E27" w:rsidRPr="007E251F">
        <w:rPr>
          <w:i/>
          <w:iCs/>
        </w:rPr>
        <w:t>(PRILOGA 6)</w:t>
      </w:r>
    </w:p>
    <w:p w14:paraId="01F98D94" w14:textId="44DEF3AA" w:rsidR="002C552B" w:rsidRPr="007E251F" w:rsidRDefault="0001432F" w:rsidP="007E251F">
      <w:pPr>
        <w:pStyle w:val="Odstavekseznama"/>
        <w:numPr>
          <w:ilvl w:val="0"/>
          <w:numId w:val="35"/>
        </w:numPr>
      </w:pPr>
      <w:r w:rsidRPr="007E251F">
        <w:t xml:space="preserve">Energetska optimizacija proizvodnje žveplove kisline, predstavitev, Hugo Petersen, oktober 2023 </w:t>
      </w:r>
      <w:r w:rsidRPr="007E251F">
        <w:rPr>
          <w:i/>
          <w:iCs/>
        </w:rPr>
        <w:t>(PRILOGA 7)</w:t>
      </w:r>
    </w:p>
    <w:p w14:paraId="462B6AF8" w14:textId="332516B5" w:rsidR="00FE1C3B" w:rsidRDefault="004F70A7" w:rsidP="005E4235">
      <w:pPr>
        <w:pStyle w:val="Naslov1"/>
      </w:pPr>
      <w:bookmarkStart w:id="37" w:name="_Toc208715151"/>
      <w:bookmarkStart w:id="38" w:name="_Toc208716137"/>
      <w:bookmarkStart w:id="39" w:name="_Toc156390264"/>
      <w:r>
        <w:t>Prejemniki</w:t>
      </w:r>
      <w:bookmarkEnd w:id="37"/>
      <w:bookmarkEnd w:id="38"/>
      <w:bookmarkEnd w:id="39"/>
    </w:p>
    <w:p w14:paraId="462B6AF9" w14:textId="4CC56C4E" w:rsidR="004F70A7" w:rsidRPr="005B2C9C" w:rsidRDefault="00EE48FD" w:rsidP="00B62F58">
      <w:pPr>
        <w:pStyle w:val="Slog1"/>
        <w:tabs>
          <w:tab w:val="left" w:pos="620"/>
          <w:tab w:val="left" w:pos="8320"/>
        </w:tabs>
        <w:rPr>
          <w:rFonts w:ascii="Arial Narrow" w:hAnsi="Arial Narrow"/>
          <w:b/>
          <w:sz w:val="28"/>
          <w:szCs w:val="24"/>
        </w:rPr>
      </w:pPr>
      <w:r w:rsidRPr="005B2C9C">
        <w:rPr>
          <w:rFonts w:ascii="Arial Narrow" w:hAnsi="Arial Narrow"/>
          <w:sz w:val="22"/>
          <w:szCs w:val="22"/>
        </w:rPr>
        <w:t xml:space="preserve">Sodelavci pri projektu iz </w:t>
      </w:r>
      <w:r w:rsidR="005B2C9C" w:rsidRPr="005B2C9C">
        <w:rPr>
          <w:rFonts w:ascii="Arial Narrow" w:hAnsi="Arial Narrow"/>
          <w:sz w:val="22"/>
          <w:szCs w:val="22"/>
        </w:rPr>
        <w:t>delovne, vodstvene in odločitvene projektne skupine</w:t>
      </w:r>
      <w:r w:rsidRPr="005B2C9C">
        <w:rPr>
          <w:rFonts w:ascii="Arial Narrow" w:hAnsi="Arial Narrow"/>
          <w:sz w:val="22"/>
          <w:szCs w:val="22"/>
        </w:rPr>
        <w:t>. Poročilo je</w:t>
      </w:r>
      <w:r w:rsidR="0084117F" w:rsidRPr="005B2C9C">
        <w:rPr>
          <w:rFonts w:ascii="Arial Narrow" w:hAnsi="Arial Narrow"/>
          <w:sz w:val="22"/>
          <w:szCs w:val="22"/>
        </w:rPr>
        <w:t xml:space="preserve"> skupaj s prilogami</w:t>
      </w:r>
      <w:r w:rsidRPr="005B2C9C">
        <w:rPr>
          <w:rFonts w:ascii="Arial Narrow" w:hAnsi="Arial Narrow"/>
          <w:sz w:val="22"/>
          <w:szCs w:val="22"/>
        </w:rPr>
        <w:t xml:space="preserve"> objavljeno </w:t>
      </w:r>
      <w:r w:rsidR="005B2C9C">
        <w:rPr>
          <w:rFonts w:ascii="Arial Narrow" w:hAnsi="Arial Narrow"/>
          <w:sz w:val="22"/>
          <w:szCs w:val="22"/>
        </w:rPr>
        <w:t>v dokumentnem sistemu Cinkarne Celje na SharePointu.</w:t>
      </w:r>
      <w:r w:rsidRPr="005B2C9C">
        <w:rPr>
          <w:rFonts w:ascii="Arial Narrow" w:hAnsi="Arial Narrow"/>
          <w:sz w:val="22"/>
          <w:szCs w:val="22"/>
        </w:rPr>
        <w:t xml:space="preserve"> </w:t>
      </w:r>
      <w:r w:rsidR="004F70A7" w:rsidRPr="005B2C9C">
        <w:rPr>
          <w:rFonts w:ascii="Arial Narrow" w:hAnsi="Arial Narrow"/>
          <w:b/>
          <w:sz w:val="28"/>
          <w:szCs w:val="24"/>
        </w:rPr>
        <w:tab/>
      </w:r>
    </w:p>
    <w:p w14:paraId="462B6AFB" w14:textId="10F2EA40" w:rsidR="00434763" w:rsidRDefault="004F70A7" w:rsidP="000401AE">
      <w:pPr>
        <w:pStyle w:val="Naslov1"/>
      </w:pPr>
      <w:bookmarkStart w:id="40" w:name="_Toc208715152"/>
      <w:bookmarkStart w:id="41" w:name="_Toc208716138"/>
      <w:bookmarkStart w:id="42" w:name="_Toc156390265"/>
      <w:r>
        <w:t>Priloge</w:t>
      </w:r>
      <w:bookmarkEnd w:id="40"/>
      <w:bookmarkEnd w:id="41"/>
      <w:bookmarkEnd w:id="42"/>
    </w:p>
    <w:tbl>
      <w:tblPr>
        <w:tblStyle w:val="Tabelamrea"/>
        <w:tblW w:w="985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029"/>
        <w:gridCol w:w="8827"/>
      </w:tblGrid>
      <w:tr w:rsidR="002C2E90" w14:paraId="0E211C77" w14:textId="77777777" w:rsidTr="00107875">
        <w:tc>
          <w:tcPr>
            <w:tcW w:w="1029" w:type="dxa"/>
          </w:tcPr>
          <w:p w14:paraId="438236D5" w14:textId="6896D233" w:rsidR="002C2E90" w:rsidRDefault="002C2E90">
            <w:r>
              <w:t>Priloga 1</w:t>
            </w:r>
            <w:r w:rsidR="00761573">
              <w:t>:</w:t>
            </w:r>
          </w:p>
        </w:tc>
        <w:tc>
          <w:tcPr>
            <w:tcW w:w="8827" w:type="dxa"/>
          </w:tcPr>
          <w:p w14:paraId="757E6CCE" w14:textId="5590BFC4" w:rsidR="002C2E90" w:rsidRDefault="002C2E90">
            <w:r>
              <w:t xml:space="preserve">Definicija projekta </w:t>
            </w:r>
            <w:r w:rsidR="00107875">
              <w:t>85.009.195</w:t>
            </w:r>
          </w:p>
        </w:tc>
      </w:tr>
      <w:tr w:rsidR="002C2E90" w14:paraId="56675A6E" w14:textId="77777777" w:rsidTr="00107875">
        <w:tc>
          <w:tcPr>
            <w:tcW w:w="1029" w:type="dxa"/>
          </w:tcPr>
          <w:p w14:paraId="274DBE00" w14:textId="7D0ACE35" w:rsidR="002C2E90" w:rsidRPr="00107875" w:rsidRDefault="002C2E90">
            <w:r w:rsidRPr="00107875">
              <w:t>Priloga 2</w:t>
            </w:r>
            <w:r w:rsidR="00761573" w:rsidRPr="00107875">
              <w:t>:</w:t>
            </w:r>
          </w:p>
        </w:tc>
        <w:tc>
          <w:tcPr>
            <w:tcW w:w="8827" w:type="dxa"/>
          </w:tcPr>
          <w:p w14:paraId="6C7EC563" w14:textId="21055103" w:rsidR="002C2E90" w:rsidRPr="00107875" w:rsidRDefault="00107875">
            <w:r w:rsidRPr="00107875">
              <w:rPr>
                <w:szCs w:val="22"/>
              </w:rPr>
              <w:t>Zvišanje energetske učinkovitosti proizvodnje žveplove kisline, študija, Hugo Petersen, oznaka projekta C2078</w:t>
            </w:r>
            <w:r w:rsidRPr="00107875">
              <w:t>, oktober 2022 – marec 2023</w:t>
            </w:r>
          </w:p>
        </w:tc>
      </w:tr>
      <w:tr w:rsidR="002C2E90" w14:paraId="18D5FEDD" w14:textId="77777777" w:rsidTr="00107875">
        <w:tc>
          <w:tcPr>
            <w:tcW w:w="1029" w:type="dxa"/>
          </w:tcPr>
          <w:p w14:paraId="5605045A" w14:textId="2295C5BC" w:rsidR="002C2E90" w:rsidRDefault="002C2E90">
            <w:r>
              <w:t>Priloga 3</w:t>
            </w:r>
            <w:r w:rsidR="00761573">
              <w:t>:</w:t>
            </w:r>
          </w:p>
        </w:tc>
        <w:tc>
          <w:tcPr>
            <w:tcW w:w="8827" w:type="dxa"/>
          </w:tcPr>
          <w:p w14:paraId="1984DB19" w14:textId="6C3A88E6" w:rsidR="002C2E90" w:rsidRDefault="00814202">
            <w:r>
              <w:t>Seznam porabnikov pare</w:t>
            </w:r>
            <w:r w:rsidR="00107875">
              <w:t>, bazični inženiring Hugo Petersen</w:t>
            </w:r>
          </w:p>
        </w:tc>
      </w:tr>
      <w:tr w:rsidR="002C2E90" w14:paraId="09B4B419" w14:textId="77777777" w:rsidTr="00107875">
        <w:tc>
          <w:tcPr>
            <w:tcW w:w="1029" w:type="dxa"/>
          </w:tcPr>
          <w:p w14:paraId="649F2146" w14:textId="66CF8826" w:rsidR="002C2E90" w:rsidRDefault="002C2E90">
            <w:r>
              <w:t>Priloga 4</w:t>
            </w:r>
            <w:r w:rsidR="00761573">
              <w:t>:</w:t>
            </w:r>
          </w:p>
        </w:tc>
        <w:tc>
          <w:tcPr>
            <w:tcW w:w="8827" w:type="dxa"/>
          </w:tcPr>
          <w:p w14:paraId="47CC7516" w14:textId="0CEE48E7" w:rsidR="002C2E90" w:rsidRDefault="0040117A">
            <w:r>
              <w:t>Primerjava ponudnikov turbin Hugo Petersen</w:t>
            </w:r>
            <w:r w:rsidR="00107875">
              <w:t>, bazični inženiring Hugo Petersen</w:t>
            </w:r>
          </w:p>
        </w:tc>
      </w:tr>
      <w:tr w:rsidR="0040117A" w14:paraId="6C49E846" w14:textId="77777777" w:rsidTr="00107875">
        <w:tc>
          <w:tcPr>
            <w:tcW w:w="1029" w:type="dxa"/>
          </w:tcPr>
          <w:p w14:paraId="7CFA9A2E" w14:textId="087B3CEC" w:rsidR="0040117A" w:rsidRDefault="0040117A" w:rsidP="0040117A">
            <w:r>
              <w:t>Priloga 5:</w:t>
            </w:r>
          </w:p>
        </w:tc>
        <w:tc>
          <w:tcPr>
            <w:tcW w:w="8827" w:type="dxa"/>
          </w:tcPr>
          <w:p w14:paraId="34F9C010" w14:textId="0C009136" w:rsidR="0040117A" w:rsidRDefault="00107875" w:rsidP="0040117A">
            <w:r w:rsidRPr="00F15667">
              <w:rPr>
                <w:szCs w:val="22"/>
              </w:rPr>
              <w:t>Svetovanje s področja strojništva, poročilo, IEM, številka projekta 869/23</w:t>
            </w:r>
            <w:r>
              <w:rPr>
                <w:szCs w:val="22"/>
              </w:rPr>
              <w:t>, november 2023</w:t>
            </w:r>
          </w:p>
        </w:tc>
      </w:tr>
      <w:tr w:rsidR="0040117A" w14:paraId="6E5D59CC" w14:textId="77777777" w:rsidTr="00107875">
        <w:tc>
          <w:tcPr>
            <w:tcW w:w="1029" w:type="dxa"/>
          </w:tcPr>
          <w:p w14:paraId="746DD428" w14:textId="7ADCD6C3" w:rsidR="0040117A" w:rsidRDefault="0040117A" w:rsidP="0040117A">
            <w:r>
              <w:t>Priloga 6:</w:t>
            </w:r>
          </w:p>
        </w:tc>
        <w:tc>
          <w:tcPr>
            <w:tcW w:w="8827" w:type="dxa"/>
          </w:tcPr>
          <w:p w14:paraId="347101C3" w14:textId="3520AA01" w:rsidR="0040117A" w:rsidRPr="00A47458" w:rsidRDefault="00107875" w:rsidP="0040117A">
            <w:r>
              <w:t>Priprava demineralizirane vode za projekt Optimizacija parnega sistema, idejna zasnova, avtor Jaka Kugler, september 2023</w:t>
            </w:r>
          </w:p>
        </w:tc>
      </w:tr>
      <w:tr w:rsidR="0040117A" w14:paraId="6EA49E88" w14:textId="77777777" w:rsidTr="00107875">
        <w:tc>
          <w:tcPr>
            <w:tcW w:w="1029" w:type="dxa"/>
          </w:tcPr>
          <w:p w14:paraId="0E4ADDA6" w14:textId="404A8ECD" w:rsidR="0040117A" w:rsidRDefault="0040117A" w:rsidP="0040117A">
            <w:r>
              <w:t xml:space="preserve">Priloga </w:t>
            </w:r>
            <w:r w:rsidR="00852D74">
              <w:t>7</w:t>
            </w:r>
            <w:r>
              <w:t>:</w:t>
            </w:r>
          </w:p>
        </w:tc>
        <w:tc>
          <w:tcPr>
            <w:tcW w:w="8827" w:type="dxa"/>
          </w:tcPr>
          <w:p w14:paraId="6925EA91" w14:textId="4F4E1CEB" w:rsidR="0040117A" w:rsidRDefault="00107875" w:rsidP="0040117A">
            <w:r>
              <w:t>Energetska optimizacija proizvodnje žveplove kisline, predstavitev, Hugo Petersen, oktober 2023</w:t>
            </w:r>
          </w:p>
        </w:tc>
      </w:tr>
    </w:tbl>
    <w:p w14:paraId="462B6B15" w14:textId="77777777" w:rsidR="00B94F95" w:rsidRDefault="00B94F95"/>
    <w:sectPr w:rsidR="00B94F95" w:rsidSect="00787AE9">
      <w:footerReference w:type="default" r:id="rId20"/>
      <w:type w:val="continuous"/>
      <w:pgSz w:w="11907" w:h="16840" w:code="9"/>
      <w:pgMar w:top="1077" w:right="1077" w:bottom="1247" w:left="1077" w:header="510" w:footer="737" w:gutter="0"/>
      <w:cols w:space="708"/>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F17426F" w14:textId="77777777" w:rsidR="00E54068" w:rsidRDefault="00E54068">
      <w:r>
        <w:separator/>
      </w:r>
    </w:p>
  </w:endnote>
  <w:endnote w:type="continuationSeparator" w:id="0">
    <w:p w14:paraId="455F5B43" w14:textId="77777777" w:rsidR="00E54068" w:rsidRDefault="00E5406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EE"/>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Narrow">
    <w:panose1 w:val="020B0606020202030204"/>
    <w:charset w:val="EE"/>
    <w:family w:val="swiss"/>
    <w:pitch w:val="variable"/>
    <w:sig w:usb0="00000287" w:usb1="00000800" w:usb2="00000000" w:usb3="00000000" w:csb0="0000009F" w:csb1="00000000"/>
  </w:font>
  <w:font w:name="Calibri Light">
    <w:panose1 w:val="020F0302020204030204"/>
    <w:charset w:val="EE"/>
    <w:family w:val="swiss"/>
    <w:pitch w:val="variable"/>
    <w:sig w:usb0="E4002EFF" w:usb1="C000247B" w:usb2="00000009" w:usb3="00000000" w:csb0="000001FF" w:csb1="00000000"/>
  </w:font>
  <w:font w:name="Tahoma">
    <w:panose1 w:val="020B0604030504040204"/>
    <w:charset w:val="EE"/>
    <w:family w:val="swiss"/>
    <w:pitch w:val="variable"/>
    <w:sig w:usb0="E1002EFF" w:usb1="C000605B" w:usb2="00000029" w:usb3="00000000" w:csb0="000101FF" w:csb1="00000000"/>
  </w:font>
  <w:font w:name="Calibri">
    <w:panose1 w:val="020F0502020204030204"/>
    <w:charset w:val="EE"/>
    <w:family w:val="swiss"/>
    <w:pitch w:val="variable"/>
    <w:sig w:usb0="E4002EFF" w:usb1="C000247B" w:usb2="00000009" w:usb3="00000000" w:csb0="000001FF" w:csb1="00000000"/>
  </w:font>
  <w:font w:name="Verdana">
    <w:panose1 w:val="020B0604030504040204"/>
    <w:charset w:val="EE"/>
    <w:family w:val="swiss"/>
    <w:pitch w:val="variable"/>
    <w:sig w:usb0="A00006FF" w:usb1="4000205B" w:usb2="00000010" w:usb3="00000000" w:csb0="0000019F" w:csb1="00000000"/>
  </w:font>
  <w:font w:name="Arial">
    <w:panose1 w:val="020B0604020202020204"/>
    <w:charset w:val="EE"/>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2B6B26" w14:textId="77777777" w:rsidR="001C5180" w:rsidRPr="00C067C0" w:rsidRDefault="00A91B80" w:rsidP="00EA5F77">
    <w:pPr>
      <w:pStyle w:val="Noga"/>
      <w:pBdr>
        <w:top w:val="double" w:sz="4" w:space="1" w:color="auto"/>
      </w:pBdr>
      <w:rPr>
        <w:rFonts w:ascii="Verdana" w:hAnsi="Verdana"/>
        <w:color w:val="000000"/>
        <w:sz w:val="12"/>
        <w:szCs w:val="12"/>
      </w:rPr>
    </w:pPr>
    <w:r w:rsidRPr="00DD316F">
      <w:rPr>
        <w:rFonts w:ascii="Verdana" w:hAnsi="Verdana"/>
        <w:sz w:val="12"/>
        <w:szCs w:val="12"/>
      </w:rPr>
      <w:t>Predloga</w:t>
    </w:r>
    <w:r w:rsidR="001C5180" w:rsidRPr="00DD316F">
      <w:rPr>
        <w:rFonts w:ascii="Verdana" w:hAnsi="Verdana"/>
        <w:sz w:val="12"/>
        <w:szCs w:val="12"/>
      </w:rPr>
      <w:t xml:space="preserve"> </w:t>
    </w:r>
    <w:r w:rsidR="001C5180" w:rsidRPr="00C067C0">
      <w:rPr>
        <w:rFonts w:ascii="Verdana" w:hAnsi="Verdana"/>
        <w:color w:val="000000"/>
        <w:sz w:val="12"/>
        <w:szCs w:val="12"/>
      </w:rPr>
      <w:t xml:space="preserve">št.: </w:t>
    </w:r>
    <w:r w:rsidR="001C5180" w:rsidRPr="00014423">
      <w:rPr>
        <w:rFonts w:ascii="Verdana" w:hAnsi="Verdana"/>
        <w:color w:val="000000"/>
        <w:sz w:val="12"/>
        <w:szCs w:val="12"/>
      </w:rPr>
      <w:t>15238866</w:t>
    </w:r>
    <w:r w:rsidR="00447CFE" w:rsidRPr="00014423">
      <w:rPr>
        <w:rFonts w:ascii="Verdana" w:hAnsi="Verdana"/>
        <w:color w:val="000000"/>
        <w:sz w:val="12"/>
        <w:szCs w:val="12"/>
      </w:rPr>
      <w:t>2</w:t>
    </w:r>
    <w:r w:rsidR="001C5180" w:rsidRPr="00014423">
      <w:rPr>
        <w:rFonts w:ascii="Verdana" w:hAnsi="Verdana"/>
        <w:color w:val="000000"/>
        <w:sz w:val="12"/>
        <w:szCs w:val="12"/>
      </w:rPr>
      <w:t>-b</w:t>
    </w:r>
  </w:p>
  <w:p w14:paraId="462B6B27" w14:textId="77777777" w:rsidR="001C5180" w:rsidRPr="00A12E51" w:rsidRDefault="001C5180" w:rsidP="00EA5F77">
    <w:pPr>
      <w:pStyle w:val="Noga"/>
      <w:pBdr>
        <w:top w:val="double" w:sz="4" w:space="1" w:color="auto"/>
      </w:pBdr>
      <w:rPr>
        <w:rFonts w:ascii="Arial Narrow" w:hAnsi="Arial Narrow"/>
        <w:color w:val="000000"/>
        <w:sz w:val="16"/>
        <w:szCs w:val="16"/>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2B6B33" w14:textId="77777777" w:rsidR="001C5180" w:rsidRPr="00C067C0" w:rsidRDefault="00A91B80" w:rsidP="00177145">
    <w:pPr>
      <w:pStyle w:val="Noga"/>
      <w:pBdr>
        <w:top w:val="double" w:sz="4" w:space="1" w:color="auto"/>
      </w:pBdr>
      <w:rPr>
        <w:rFonts w:ascii="Verdana" w:hAnsi="Verdana"/>
        <w:color w:val="000000"/>
        <w:sz w:val="12"/>
        <w:szCs w:val="12"/>
      </w:rPr>
    </w:pPr>
    <w:r w:rsidRPr="00DD316F">
      <w:rPr>
        <w:rFonts w:ascii="Verdana" w:hAnsi="Verdana"/>
        <w:sz w:val="12"/>
        <w:szCs w:val="12"/>
      </w:rPr>
      <w:t>Predloga</w:t>
    </w:r>
    <w:r w:rsidR="001C5180" w:rsidRPr="00DD316F">
      <w:rPr>
        <w:rFonts w:ascii="Verdana" w:hAnsi="Verdana"/>
        <w:sz w:val="12"/>
        <w:szCs w:val="12"/>
      </w:rPr>
      <w:t xml:space="preserve"> </w:t>
    </w:r>
    <w:r w:rsidR="001C5180" w:rsidRPr="00C067C0">
      <w:rPr>
        <w:rFonts w:ascii="Verdana" w:hAnsi="Verdana"/>
        <w:color w:val="000000"/>
        <w:sz w:val="12"/>
        <w:szCs w:val="12"/>
      </w:rPr>
      <w:t xml:space="preserve">št.: </w:t>
    </w:r>
    <w:r w:rsidR="001C5180" w:rsidRPr="00014423">
      <w:rPr>
        <w:rFonts w:ascii="Verdana" w:hAnsi="Verdana"/>
        <w:color w:val="000000"/>
        <w:sz w:val="12"/>
        <w:szCs w:val="12"/>
      </w:rPr>
      <w:t>15238866</w:t>
    </w:r>
    <w:r w:rsidR="00447CFE" w:rsidRPr="00014423">
      <w:rPr>
        <w:rFonts w:ascii="Verdana" w:hAnsi="Verdana"/>
        <w:color w:val="000000"/>
        <w:sz w:val="12"/>
        <w:szCs w:val="12"/>
      </w:rPr>
      <w:t>2</w:t>
    </w:r>
    <w:r w:rsidR="001C5180" w:rsidRPr="00014423">
      <w:rPr>
        <w:rFonts w:ascii="Verdana" w:hAnsi="Verdana"/>
        <w:color w:val="000000"/>
        <w:sz w:val="12"/>
        <w:szCs w:val="12"/>
      </w:rPr>
      <w:t>-a</w:t>
    </w:r>
  </w:p>
  <w:p w14:paraId="462B6B34" w14:textId="77777777" w:rsidR="001C5180" w:rsidRDefault="001C5180">
    <w:pPr>
      <w:pStyle w:val="Noga"/>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2B6B35" w14:textId="77777777" w:rsidR="001C5180" w:rsidRDefault="001C5180" w:rsidP="00EA5F77">
    <w:pPr>
      <w:pStyle w:val="Noga"/>
      <w:pBdr>
        <w:top w:val="double" w:sz="4" w:space="1" w:color="auto"/>
      </w:pBdr>
      <w:rPr>
        <w:rFonts w:ascii="Arial Narrow" w:hAnsi="Arial Narrow"/>
        <w:color w:val="000000"/>
        <w:sz w:val="16"/>
        <w:szCs w:val="16"/>
      </w:rPr>
    </w:pPr>
    <w:r w:rsidRPr="00A12E51">
      <w:rPr>
        <w:rFonts w:ascii="Arial Narrow" w:hAnsi="Arial Narrow"/>
        <w:color w:val="000000"/>
        <w:sz w:val="16"/>
        <w:szCs w:val="16"/>
      </w:rPr>
      <w:t>Obrazec št.: 15238866</w:t>
    </w:r>
    <w:r>
      <w:rPr>
        <w:rFonts w:ascii="Arial Narrow" w:hAnsi="Arial Narrow"/>
        <w:color w:val="000000"/>
        <w:sz w:val="16"/>
        <w:szCs w:val="16"/>
      </w:rPr>
      <w:t>1-c</w:t>
    </w:r>
  </w:p>
  <w:p w14:paraId="462B6B36" w14:textId="77777777" w:rsidR="001C5180" w:rsidRPr="00A12E51" w:rsidRDefault="001C5180" w:rsidP="00EA5F77">
    <w:pPr>
      <w:pStyle w:val="Noga"/>
      <w:pBdr>
        <w:top w:val="double" w:sz="4" w:space="1" w:color="auto"/>
      </w:pBdr>
      <w:rPr>
        <w:rFonts w:ascii="Arial Narrow" w:hAnsi="Arial Narrow"/>
        <w:color w:val="000000"/>
        <w:sz w:val="16"/>
        <w:szCs w:val="16"/>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2B6B42" w14:textId="77777777" w:rsidR="001C5180" w:rsidRPr="00A12E51" w:rsidRDefault="001C5180" w:rsidP="00177145">
    <w:pPr>
      <w:pStyle w:val="Noga"/>
      <w:pBdr>
        <w:top w:val="double" w:sz="4" w:space="1" w:color="auto"/>
      </w:pBdr>
      <w:rPr>
        <w:rFonts w:ascii="Arial Narrow" w:hAnsi="Arial Narrow"/>
        <w:color w:val="000000"/>
        <w:sz w:val="16"/>
        <w:szCs w:val="16"/>
      </w:rPr>
    </w:pPr>
    <w:r w:rsidRPr="00A12E51">
      <w:rPr>
        <w:rFonts w:ascii="Arial Narrow" w:hAnsi="Arial Narrow"/>
        <w:color w:val="000000"/>
        <w:sz w:val="16"/>
        <w:szCs w:val="16"/>
      </w:rPr>
      <w:t>Obrazec št.: 15238866</w:t>
    </w:r>
    <w:r>
      <w:rPr>
        <w:rFonts w:ascii="Arial Narrow" w:hAnsi="Arial Narrow"/>
        <w:color w:val="000000"/>
        <w:sz w:val="16"/>
        <w:szCs w:val="16"/>
      </w:rPr>
      <w:t>1-c</w:t>
    </w:r>
  </w:p>
  <w:p w14:paraId="462B6B43" w14:textId="77777777" w:rsidR="001C5180" w:rsidRDefault="001C5180">
    <w:pPr>
      <w:pStyle w:val="Noga"/>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2B6B44" w14:textId="77777777" w:rsidR="001C5180" w:rsidRPr="00EA5F77" w:rsidRDefault="001C5180" w:rsidP="00EA5F77">
    <w:pPr>
      <w:pStyle w:val="Noga"/>
      <w:pBdr>
        <w:top w:val="double" w:sz="4" w:space="1" w:color="auto"/>
      </w:pBdr>
      <w:rPr>
        <w:rFonts w:ascii="Arial Narrow" w:hAnsi="Arial Narrow"/>
        <w:b/>
        <w:color w:val="808080"/>
        <w:sz w:val="16"/>
        <w:szCs w:val="16"/>
      </w:rPr>
    </w:pPr>
    <w:r>
      <w:rPr>
        <w:rFonts w:ascii="Arial Narrow" w:hAnsi="Arial Narrow"/>
        <w:b/>
        <w:color w:val="808080"/>
        <w:sz w:val="16"/>
        <w:szCs w:val="16"/>
      </w:rPr>
      <w:t>Obrazec št.: 152388660-c</w:t>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2B6B45" w14:textId="77777777" w:rsidR="001C5180" w:rsidRPr="00C067C0" w:rsidRDefault="00A91B80" w:rsidP="00C067C0">
    <w:pPr>
      <w:pStyle w:val="Noga"/>
      <w:pBdr>
        <w:top w:val="double" w:sz="4" w:space="1" w:color="auto"/>
      </w:pBdr>
      <w:rPr>
        <w:rFonts w:ascii="Verdana" w:hAnsi="Verdana"/>
        <w:color w:val="000000"/>
        <w:sz w:val="12"/>
        <w:szCs w:val="12"/>
      </w:rPr>
    </w:pPr>
    <w:r w:rsidRPr="00DD316F">
      <w:rPr>
        <w:rFonts w:ascii="Verdana" w:hAnsi="Verdana"/>
        <w:sz w:val="12"/>
        <w:szCs w:val="12"/>
      </w:rPr>
      <w:t>Predloga</w:t>
    </w:r>
    <w:r w:rsidR="001C5180" w:rsidRPr="00DD316F">
      <w:rPr>
        <w:rFonts w:ascii="Verdana" w:hAnsi="Verdana"/>
        <w:sz w:val="12"/>
        <w:szCs w:val="12"/>
      </w:rPr>
      <w:t xml:space="preserve"> </w:t>
    </w:r>
    <w:r w:rsidR="001C5180" w:rsidRPr="00014423">
      <w:rPr>
        <w:rFonts w:ascii="Verdana" w:hAnsi="Verdana"/>
        <w:color w:val="000000"/>
        <w:sz w:val="12"/>
        <w:szCs w:val="12"/>
      </w:rPr>
      <w:t>št.: 15238866</w:t>
    </w:r>
    <w:r w:rsidR="00447CFE" w:rsidRPr="00014423">
      <w:rPr>
        <w:rFonts w:ascii="Verdana" w:hAnsi="Verdana"/>
        <w:color w:val="000000"/>
        <w:sz w:val="12"/>
        <w:szCs w:val="12"/>
      </w:rPr>
      <w:t>2</w:t>
    </w:r>
    <w:r w:rsidR="001C5180" w:rsidRPr="00014423">
      <w:rPr>
        <w:rFonts w:ascii="Verdana" w:hAnsi="Verdana"/>
        <w:color w:val="000000"/>
        <w:sz w:val="12"/>
        <w:szCs w:val="12"/>
      </w:rPr>
      <w:t>-c</w:t>
    </w:r>
  </w:p>
  <w:p w14:paraId="462B6B46" w14:textId="77777777" w:rsidR="001C5180" w:rsidRPr="00C067C0" w:rsidRDefault="001C5180" w:rsidP="00C067C0">
    <w:pPr>
      <w:pStyle w:val="Noga"/>
      <w:rPr>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D02372E" w14:textId="77777777" w:rsidR="00E54068" w:rsidRDefault="00E54068">
      <w:r>
        <w:separator/>
      </w:r>
    </w:p>
  </w:footnote>
  <w:footnote w:type="continuationSeparator" w:id="0">
    <w:p w14:paraId="4C7C25B6" w14:textId="77777777" w:rsidR="00E54068" w:rsidRDefault="00E5406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118" w:type="dxa"/>
      <w:tblBorders>
        <w:top w:val="dotted" w:sz="4" w:space="0" w:color="auto"/>
        <w:bottom w:val="double" w:sz="4" w:space="0" w:color="auto"/>
      </w:tblBorders>
      <w:tblLayout w:type="fixed"/>
      <w:tblLook w:val="0000" w:firstRow="0" w:lastRow="0" w:firstColumn="0" w:lastColumn="0" w:noHBand="0" w:noVBand="0"/>
    </w:tblPr>
    <w:tblGrid>
      <w:gridCol w:w="2198"/>
      <w:gridCol w:w="6270"/>
      <w:gridCol w:w="1650"/>
    </w:tblGrid>
    <w:tr w:rsidR="001C5180" w:rsidRPr="00103027" w14:paraId="462B6B24" w14:textId="77777777">
      <w:tc>
        <w:tcPr>
          <w:tcW w:w="2198" w:type="dxa"/>
        </w:tcPr>
        <w:p w14:paraId="462B6B1A" w14:textId="77777777" w:rsidR="001C5180" w:rsidRDefault="001C5180" w:rsidP="00E60D79">
          <w:pPr>
            <w:pStyle w:val="Glava"/>
            <w:rPr>
              <w:rFonts w:ascii="Verdana" w:hAnsi="Verdana"/>
              <w:b/>
              <w:color w:val="000000"/>
              <w:sz w:val="16"/>
              <w:szCs w:val="16"/>
            </w:rPr>
          </w:pPr>
          <w:r w:rsidRPr="00503450">
            <w:rPr>
              <w:rFonts w:ascii="Verdana" w:hAnsi="Verdana"/>
              <w:b/>
              <w:color w:val="000000"/>
              <w:sz w:val="16"/>
              <w:szCs w:val="16"/>
            </w:rPr>
            <w:t>CINKARNA Celje, d.d.</w:t>
          </w:r>
        </w:p>
        <w:p w14:paraId="462B6B1B" w14:textId="77777777" w:rsidR="001C5180" w:rsidRDefault="001C5180" w:rsidP="00E60D79">
          <w:pPr>
            <w:pStyle w:val="Glava"/>
            <w:rPr>
              <w:rFonts w:ascii="Arial Narrow" w:hAnsi="Arial Narrow"/>
              <w:color w:val="000000"/>
              <w:sz w:val="18"/>
              <w:szCs w:val="18"/>
            </w:rPr>
          </w:pPr>
          <w:r w:rsidRPr="00441A5E">
            <w:rPr>
              <w:rFonts w:ascii="Arial Narrow" w:hAnsi="Arial Narrow"/>
              <w:color w:val="000000"/>
              <w:sz w:val="18"/>
              <w:szCs w:val="18"/>
            </w:rPr>
            <w:t>Oznaka projekta:</w:t>
          </w:r>
        </w:p>
        <w:p w14:paraId="462B6B1C" w14:textId="5AAC80E8" w:rsidR="001C5180" w:rsidRPr="00441A5E" w:rsidRDefault="00A247AA" w:rsidP="00E60D79">
          <w:pPr>
            <w:pStyle w:val="Glava"/>
            <w:rPr>
              <w:rFonts w:ascii="Arial Narrow" w:hAnsi="Arial Narrow"/>
              <w:b/>
              <w:color w:val="000000"/>
              <w:sz w:val="18"/>
              <w:szCs w:val="18"/>
            </w:rPr>
          </w:pPr>
          <w:r>
            <w:rPr>
              <w:rFonts w:ascii="Arial Narrow" w:hAnsi="Arial Narrow"/>
              <w:b/>
              <w:color w:val="000000"/>
              <w:sz w:val="18"/>
              <w:szCs w:val="18"/>
            </w:rPr>
            <w:t>85.009.195</w:t>
          </w:r>
        </w:p>
        <w:p w14:paraId="462B6B1D" w14:textId="77777777" w:rsidR="001C5180" w:rsidRPr="00503450" w:rsidRDefault="001C5180" w:rsidP="00E60D79">
          <w:pPr>
            <w:pStyle w:val="Glava"/>
            <w:rPr>
              <w:rFonts w:ascii="Tahoma" w:hAnsi="Tahoma" w:cs="Tahoma"/>
              <w:b/>
              <w:color w:val="000000"/>
              <w:sz w:val="18"/>
              <w:szCs w:val="18"/>
            </w:rPr>
          </w:pPr>
        </w:p>
      </w:tc>
      <w:tc>
        <w:tcPr>
          <w:tcW w:w="6270" w:type="dxa"/>
        </w:tcPr>
        <w:p w14:paraId="462B6B1E" w14:textId="1A62B84F" w:rsidR="001C5180" w:rsidRPr="006710D3" w:rsidRDefault="001C5180" w:rsidP="00E60D79">
          <w:pPr>
            <w:pStyle w:val="Glava"/>
            <w:rPr>
              <w:rFonts w:ascii="Verdana" w:hAnsi="Verdana" w:cs="Tahoma"/>
              <w:b/>
              <w:color w:val="000000"/>
              <w:sz w:val="22"/>
              <w:szCs w:val="22"/>
            </w:rPr>
          </w:pPr>
          <w:r w:rsidRPr="006710D3">
            <w:rPr>
              <w:rFonts w:ascii="Verdana" w:hAnsi="Verdana" w:cs="Tahoma"/>
              <w:b/>
              <w:color w:val="000000"/>
              <w:sz w:val="22"/>
              <w:szCs w:val="22"/>
            </w:rPr>
            <w:t>ZAKLJUČNO POROČILO</w:t>
          </w:r>
          <w:r w:rsidR="00A91B80">
            <w:rPr>
              <w:rFonts w:ascii="Verdana" w:hAnsi="Verdana" w:cs="Tahoma"/>
              <w:b/>
              <w:color w:val="000000"/>
              <w:sz w:val="22"/>
              <w:szCs w:val="22"/>
            </w:rPr>
            <w:t xml:space="preserve"> </w:t>
          </w:r>
          <w:r w:rsidRPr="006710D3">
            <w:rPr>
              <w:rFonts w:ascii="Verdana" w:hAnsi="Verdana" w:cs="Tahoma"/>
              <w:b/>
              <w:color w:val="000000"/>
              <w:sz w:val="22"/>
              <w:szCs w:val="22"/>
            </w:rPr>
            <w:t>PROJEKTA</w:t>
          </w:r>
          <w:r w:rsidR="00DF6CD8">
            <w:rPr>
              <w:rFonts w:ascii="Verdana" w:hAnsi="Verdana" w:cs="Tahoma"/>
              <w:b/>
              <w:color w:val="000000"/>
              <w:sz w:val="22"/>
              <w:szCs w:val="22"/>
            </w:rPr>
            <w:t xml:space="preserve"> – 1. del</w:t>
          </w:r>
        </w:p>
        <w:p w14:paraId="462B6B1F" w14:textId="026E8242" w:rsidR="001C5180" w:rsidRDefault="001C5180" w:rsidP="00E60D79">
          <w:pPr>
            <w:pStyle w:val="Glava"/>
            <w:rPr>
              <w:rFonts w:ascii="Verdana" w:hAnsi="Verdana" w:cs="Tahoma"/>
              <w:b/>
              <w:color w:val="000000"/>
              <w:sz w:val="16"/>
              <w:szCs w:val="16"/>
            </w:rPr>
          </w:pPr>
          <w:r w:rsidRPr="00A247AA">
            <w:rPr>
              <w:rFonts w:ascii="Verdana" w:hAnsi="Verdana" w:cs="Tahoma"/>
              <w:bCs/>
              <w:color w:val="000000"/>
              <w:sz w:val="16"/>
              <w:szCs w:val="16"/>
            </w:rPr>
            <w:t>Ime projekta:</w:t>
          </w:r>
          <w:r w:rsidR="00A247AA">
            <w:rPr>
              <w:rFonts w:ascii="Verdana" w:hAnsi="Verdana" w:cs="Tahoma"/>
              <w:b/>
              <w:color w:val="000000"/>
              <w:sz w:val="16"/>
              <w:szCs w:val="16"/>
            </w:rPr>
            <w:t xml:space="preserve"> Optimizacija parnega sistema in dvig kapacitete proizvodnje žveplove(VI) kisline</w:t>
          </w:r>
        </w:p>
        <w:p w14:paraId="462B6B20" w14:textId="77777777" w:rsidR="00434AE1" w:rsidRPr="006710D3" w:rsidRDefault="00434AE1" w:rsidP="00E60D79">
          <w:pPr>
            <w:pStyle w:val="Glava"/>
            <w:rPr>
              <w:rFonts w:ascii="Verdana" w:hAnsi="Verdana" w:cs="Tahoma"/>
              <w:b/>
              <w:color w:val="000000"/>
              <w:sz w:val="16"/>
              <w:szCs w:val="16"/>
            </w:rPr>
          </w:pPr>
        </w:p>
      </w:tc>
      <w:tc>
        <w:tcPr>
          <w:tcW w:w="1650" w:type="dxa"/>
        </w:tcPr>
        <w:p w14:paraId="462B6B21" w14:textId="77777777" w:rsidR="001C5180" w:rsidRPr="005E6962" w:rsidRDefault="001C5180" w:rsidP="00E60D79">
          <w:pPr>
            <w:pStyle w:val="Glava"/>
            <w:rPr>
              <w:rFonts w:ascii="Verdana" w:hAnsi="Verdana"/>
              <w:sz w:val="14"/>
              <w:szCs w:val="14"/>
            </w:rPr>
          </w:pPr>
          <w:r w:rsidRPr="005E6962">
            <w:rPr>
              <w:rFonts w:ascii="Verdana" w:hAnsi="Verdana"/>
              <w:color w:val="000000"/>
              <w:sz w:val="14"/>
              <w:szCs w:val="14"/>
            </w:rPr>
            <w:t xml:space="preserve">Stopnja varovanja:                                                                                                  </w:t>
          </w:r>
        </w:p>
        <w:p w14:paraId="462B6B22" w14:textId="23E7BE12" w:rsidR="001C5180" w:rsidRPr="00A247AA" w:rsidRDefault="00A247AA" w:rsidP="00A247AA">
          <w:pPr>
            <w:pStyle w:val="Glava"/>
            <w:jc w:val="center"/>
            <w:rPr>
              <w:rFonts w:ascii="Verdana" w:hAnsi="Verdana"/>
              <w:b/>
              <w:bCs/>
              <w:sz w:val="14"/>
              <w:szCs w:val="14"/>
            </w:rPr>
          </w:pPr>
          <w:r w:rsidRPr="00A247AA">
            <w:rPr>
              <w:rFonts w:ascii="Verdana" w:hAnsi="Verdana"/>
              <w:b/>
              <w:bCs/>
              <w:sz w:val="14"/>
              <w:szCs w:val="14"/>
            </w:rPr>
            <w:t>INTERNO</w:t>
          </w:r>
        </w:p>
        <w:p w14:paraId="462B6B23" w14:textId="77777777" w:rsidR="001C5180" w:rsidRPr="005E6962" w:rsidRDefault="001C5180" w:rsidP="00E60D79">
          <w:pPr>
            <w:pStyle w:val="Glava"/>
            <w:ind w:hanging="108"/>
            <w:rPr>
              <w:rFonts w:ascii="Arial Narrow" w:hAnsi="Arial Narrow"/>
              <w:color w:val="000000"/>
              <w:sz w:val="16"/>
              <w:szCs w:val="16"/>
            </w:rPr>
          </w:pPr>
          <w:r w:rsidRPr="005E6962">
            <w:rPr>
              <w:rFonts w:ascii="Verdana" w:hAnsi="Verdana"/>
              <w:sz w:val="14"/>
              <w:szCs w:val="14"/>
            </w:rPr>
            <w:t xml:space="preserve">   Stran </w:t>
          </w:r>
          <w:r w:rsidRPr="005E6962">
            <w:rPr>
              <w:rFonts w:ascii="Verdana" w:hAnsi="Verdana"/>
              <w:sz w:val="14"/>
              <w:szCs w:val="14"/>
            </w:rPr>
            <w:fldChar w:fldCharType="begin"/>
          </w:r>
          <w:r w:rsidRPr="005E6962">
            <w:rPr>
              <w:rFonts w:ascii="Verdana" w:hAnsi="Verdana"/>
              <w:sz w:val="14"/>
              <w:szCs w:val="14"/>
            </w:rPr>
            <w:instrText xml:space="preserve"> PAGE </w:instrText>
          </w:r>
          <w:r w:rsidRPr="005E6962">
            <w:rPr>
              <w:rFonts w:ascii="Verdana" w:hAnsi="Verdana"/>
              <w:sz w:val="14"/>
              <w:szCs w:val="14"/>
            </w:rPr>
            <w:fldChar w:fldCharType="separate"/>
          </w:r>
          <w:r w:rsidR="00282FA0">
            <w:rPr>
              <w:rFonts w:ascii="Verdana" w:hAnsi="Verdana"/>
              <w:noProof/>
              <w:sz w:val="14"/>
              <w:szCs w:val="14"/>
            </w:rPr>
            <w:t>2</w:t>
          </w:r>
          <w:r w:rsidRPr="005E6962">
            <w:rPr>
              <w:rFonts w:ascii="Verdana" w:hAnsi="Verdana"/>
              <w:sz w:val="14"/>
              <w:szCs w:val="14"/>
            </w:rPr>
            <w:fldChar w:fldCharType="end"/>
          </w:r>
          <w:r w:rsidRPr="005E6962">
            <w:rPr>
              <w:rFonts w:ascii="Verdana" w:hAnsi="Verdana"/>
              <w:sz w:val="14"/>
              <w:szCs w:val="14"/>
            </w:rPr>
            <w:t xml:space="preserve"> od </w:t>
          </w:r>
          <w:r w:rsidRPr="005E6962">
            <w:rPr>
              <w:rFonts w:ascii="Verdana" w:hAnsi="Verdana"/>
              <w:sz w:val="14"/>
              <w:szCs w:val="14"/>
            </w:rPr>
            <w:fldChar w:fldCharType="begin"/>
          </w:r>
          <w:r w:rsidRPr="005E6962">
            <w:rPr>
              <w:rFonts w:ascii="Verdana" w:hAnsi="Verdana"/>
              <w:sz w:val="14"/>
              <w:szCs w:val="14"/>
            </w:rPr>
            <w:instrText xml:space="preserve"> NUMPAGES </w:instrText>
          </w:r>
          <w:r w:rsidRPr="005E6962">
            <w:rPr>
              <w:rFonts w:ascii="Verdana" w:hAnsi="Verdana"/>
              <w:sz w:val="14"/>
              <w:szCs w:val="14"/>
            </w:rPr>
            <w:fldChar w:fldCharType="separate"/>
          </w:r>
          <w:r w:rsidR="00282FA0">
            <w:rPr>
              <w:rFonts w:ascii="Verdana" w:hAnsi="Verdana"/>
              <w:noProof/>
              <w:sz w:val="14"/>
              <w:szCs w:val="14"/>
            </w:rPr>
            <w:t>3</w:t>
          </w:r>
          <w:r w:rsidRPr="005E6962">
            <w:rPr>
              <w:rFonts w:ascii="Verdana" w:hAnsi="Verdana"/>
              <w:sz w:val="14"/>
              <w:szCs w:val="14"/>
            </w:rPr>
            <w:fldChar w:fldCharType="end"/>
          </w:r>
        </w:p>
      </w:tc>
    </w:tr>
  </w:tbl>
  <w:p w14:paraId="462B6B25" w14:textId="77777777" w:rsidR="001C5180" w:rsidRDefault="001C5180">
    <w:pPr>
      <w:pStyle w:val="Glava"/>
      <w:rPr>
        <w:rFonts w:ascii="Arial Narrow" w:hAnsi="Arial Narrow"/>
        <w:sz w:val="1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2B6B28" w14:textId="77777777" w:rsidR="001C5180" w:rsidRPr="00C07B8A" w:rsidRDefault="001C5180">
    <w:pPr>
      <w:rPr>
        <w:sz w:val="16"/>
        <w:szCs w:val="16"/>
      </w:rPr>
    </w:pPr>
  </w:p>
  <w:tbl>
    <w:tblPr>
      <w:tblW w:w="0" w:type="auto"/>
      <w:tblBorders>
        <w:top w:val="dotted" w:sz="4" w:space="0" w:color="auto"/>
        <w:bottom w:val="double" w:sz="4" w:space="0" w:color="auto"/>
      </w:tblBorders>
      <w:tblLook w:val="01E0" w:firstRow="1" w:lastRow="1" w:firstColumn="1" w:lastColumn="1" w:noHBand="0" w:noVBand="0"/>
    </w:tblPr>
    <w:tblGrid>
      <w:gridCol w:w="7798"/>
      <w:gridCol w:w="1955"/>
    </w:tblGrid>
    <w:tr w:rsidR="001C5180" w14:paraId="462B6B31" w14:textId="77777777" w:rsidTr="00804F60">
      <w:tc>
        <w:tcPr>
          <w:tcW w:w="7918" w:type="dxa"/>
          <w:shd w:val="clear" w:color="auto" w:fill="auto"/>
        </w:tcPr>
        <w:p w14:paraId="462B6B29" w14:textId="77777777" w:rsidR="001C5180" w:rsidRDefault="001C5180" w:rsidP="00516C62">
          <w:pPr>
            <w:pStyle w:val="Glava"/>
          </w:pPr>
          <w:r>
            <w:object w:dxaOrig="7529" w:dyaOrig="2515" w14:anchorId="462B6B4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84.95pt;height:27.55pt" o:ole="">
                <v:imagedata r:id="rId1" o:title=""/>
              </v:shape>
              <o:OLEObject Type="Embed" ProgID="AcroExch.Document.7" ShapeID="_x0000_i1025" DrawAspect="Content" ObjectID="_1770796987" r:id="rId2"/>
            </w:object>
          </w:r>
        </w:p>
        <w:p w14:paraId="462B6B2A" w14:textId="77777777" w:rsidR="001C5180" w:rsidRPr="00804F60" w:rsidRDefault="001C5180" w:rsidP="00787AE9">
          <w:pPr>
            <w:pStyle w:val="Glava"/>
            <w:rPr>
              <w:rFonts w:ascii="Verdana" w:hAnsi="Verdana"/>
              <w:sz w:val="16"/>
              <w:szCs w:val="16"/>
            </w:rPr>
          </w:pPr>
          <w:r w:rsidRPr="00804F60">
            <w:rPr>
              <w:rFonts w:ascii="Verdana" w:hAnsi="Verdana"/>
              <w:sz w:val="16"/>
              <w:szCs w:val="16"/>
            </w:rPr>
            <w:t xml:space="preserve"> Metalurško-kemična industrija Celje, d.d.</w:t>
          </w:r>
        </w:p>
        <w:p w14:paraId="462B6B2B" w14:textId="77777777" w:rsidR="001C5180" w:rsidRPr="00804F60" w:rsidRDefault="001C5180" w:rsidP="00787AE9">
          <w:pPr>
            <w:pStyle w:val="Glava"/>
            <w:rPr>
              <w:rFonts w:ascii="Verdana" w:hAnsi="Verdana"/>
              <w:sz w:val="16"/>
              <w:szCs w:val="16"/>
            </w:rPr>
          </w:pPr>
          <w:r w:rsidRPr="00804F60">
            <w:rPr>
              <w:rFonts w:ascii="Verdana" w:hAnsi="Verdana"/>
              <w:sz w:val="16"/>
              <w:szCs w:val="16"/>
            </w:rPr>
            <w:t xml:space="preserve"> Kidričeva 26, SI-3001 Celje, Slovenija</w:t>
          </w:r>
        </w:p>
        <w:p w14:paraId="462B6B2C" w14:textId="77777777" w:rsidR="001C5180" w:rsidRDefault="001C5180" w:rsidP="00516C62">
          <w:pPr>
            <w:pStyle w:val="Glava"/>
          </w:pPr>
        </w:p>
      </w:tc>
      <w:tc>
        <w:tcPr>
          <w:tcW w:w="1975" w:type="dxa"/>
          <w:shd w:val="clear" w:color="auto" w:fill="auto"/>
          <w:vAlign w:val="center"/>
        </w:tcPr>
        <w:p w14:paraId="462B6B2D" w14:textId="77777777" w:rsidR="001C5180" w:rsidRPr="00804F60" w:rsidRDefault="001C5180" w:rsidP="00A005D9">
          <w:pPr>
            <w:pStyle w:val="Glava"/>
            <w:rPr>
              <w:rFonts w:ascii="Verdana" w:hAnsi="Verdana"/>
              <w:sz w:val="14"/>
              <w:szCs w:val="14"/>
            </w:rPr>
          </w:pPr>
          <w:r w:rsidRPr="00804F60">
            <w:rPr>
              <w:rFonts w:ascii="Verdana" w:hAnsi="Verdana"/>
              <w:sz w:val="14"/>
              <w:szCs w:val="14"/>
            </w:rPr>
            <w:t>Stopnja varovanja:</w:t>
          </w:r>
        </w:p>
        <w:p w14:paraId="462B6B2E" w14:textId="45391C28" w:rsidR="001C5180" w:rsidRPr="00A247AA" w:rsidRDefault="002102FF" w:rsidP="00A005D9">
          <w:pPr>
            <w:pStyle w:val="Glava"/>
            <w:rPr>
              <w:rFonts w:ascii="Verdana" w:hAnsi="Verdana"/>
              <w:b/>
              <w:bCs/>
              <w:sz w:val="14"/>
              <w:szCs w:val="14"/>
            </w:rPr>
          </w:pPr>
          <w:r w:rsidRPr="00A247AA">
            <w:rPr>
              <w:rFonts w:ascii="Verdana" w:hAnsi="Verdana"/>
              <w:b/>
              <w:bCs/>
              <w:sz w:val="14"/>
              <w:szCs w:val="14"/>
            </w:rPr>
            <w:t>INTERNO</w:t>
          </w:r>
        </w:p>
        <w:p w14:paraId="462B6B2F" w14:textId="77777777" w:rsidR="001C5180" w:rsidRPr="00804F60" w:rsidRDefault="001C5180" w:rsidP="00A005D9">
          <w:pPr>
            <w:pStyle w:val="Glava"/>
            <w:rPr>
              <w:rFonts w:ascii="Verdana" w:hAnsi="Verdana"/>
              <w:sz w:val="14"/>
              <w:szCs w:val="14"/>
            </w:rPr>
          </w:pPr>
        </w:p>
        <w:p w14:paraId="462B6B30" w14:textId="77777777" w:rsidR="001C5180" w:rsidRPr="00804F60" w:rsidRDefault="001C5180" w:rsidP="00A005D9">
          <w:pPr>
            <w:pStyle w:val="Glava"/>
            <w:rPr>
              <w:rFonts w:ascii="Arial Narrow" w:hAnsi="Arial Narrow"/>
              <w:sz w:val="18"/>
              <w:szCs w:val="18"/>
            </w:rPr>
          </w:pPr>
          <w:r w:rsidRPr="00804F60">
            <w:rPr>
              <w:rFonts w:ascii="Verdana" w:hAnsi="Verdana"/>
              <w:sz w:val="14"/>
              <w:szCs w:val="14"/>
            </w:rPr>
            <w:t xml:space="preserve">Stran </w:t>
          </w:r>
          <w:r w:rsidRPr="00804F60">
            <w:rPr>
              <w:rFonts w:ascii="Verdana" w:hAnsi="Verdana"/>
              <w:sz w:val="14"/>
              <w:szCs w:val="14"/>
            </w:rPr>
            <w:fldChar w:fldCharType="begin"/>
          </w:r>
          <w:r w:rsidRPr="00804F60">
            <w:rPr>
              <w:rFonts w:ascii="Verdana" w:hAnsi="Verdana"/>
              <w:sz w:val="14"/>
              <w:szCs w:val="14"/>
            </w:rPr>
            <w:instrText xml:space="preserve"> PAGE </w:instrText>
          </w:r>
          <w:r w:rsidRPr="00804F60">
            <w:rPr>
              <w:rFonts w:ascii="Verdana" w:hAnsi="Verdana"/>
              <w:sz w:val="14"/>
              <w:szCs w:val="14"/>
            </w:rPr>
            <w:fldChar w:fldCharType="separate"/>
          </w:r>
          <w:r w:rsidR="00282FA0">
            <w:rPr>
              <w:rFonts w:ascii="Verdana" w:hAnsi="Verdana"/>
              <w:noProof/>
              <w:sz w:val="14"/>
              <w:szCs w:val="14"/>
            </w:rPr>
            <w:t>1</w:t>
          </w:r>
          <w:r w:rsidRPr="00804F60">
            <w:rPr>
              <w:rFonts w:ascii="Verdana" w:hAnsi="Verdana"/>
              <w:sz w:val="14"/>
              <w:szCs w:val="14"/>
            </w:rPr>
            <w:fldChar w:fldCharType="end"/>
          </w:r>
          <w:r w:rsidRPr="00804F60">
            <w:rPr>
              <w:rFonts w:ascii="Verdana" w:hAnsi="Verdana"/>
              <w:sz w:val="14"/>
              <w:szCs w:val="14"/>
            </w:rPr>
            <w:t xml:space="preserve"> od </w:t>
          </w:r>
          <w:r w:rsidRPr="00804F60">
            <w:rPr>
              <w:rFonts w:ascii="Verdana" w:hAnsi="Verdana"/>
              <w:sz w:val="14"/>
              <w:szCs w:val="14"/>
            </w:rPr>
            <w:fldChar w:fldCharType="begin"/>
          </w:r>
          <w:r w:rsidRPr="00804F60">
            <w:rPr>
              <w:rFonts w:ascii="Verdana" w:hAnsi="Verdana"/>
              <w:sz w:val="14"/>
              <w:szCs w:val="14"/>
            </w:rPr>
            <w:instrText xml:space="preserve"> NUMPAGES </w:instrText>
          </w:r>
          <w:r w:rsidRPr="00804F60">
            <w:rPr>
              <w:rFonts w:ascii="Verdana" w:hAnsi="Verdana"/>
              <w:sz w:val="14"/>
              <w:szCs w:val="14"/>
            </w:rPr>
            <w:fldChar w:fldCharType="separate"/>
          </w:r>
          <w:r w:rsidR="00282FA0">
            <w:rPr>
              <w:rFonts w:ascii="Verdana" w:hAnsi="Verdana"/>
              <w:noProof/>
              <w:sz w:val="14"/>
              <w:szCs w:val="14"/>
            </w:rPr>
            <w:t>3</w:t>
          </w:r>
          <w:r w:rsidRPr="00804F60">
            <w:rPr>
              <w:rFonts w:ascii="Verdana" w:hAnsi="Verdana"/>
              <w:sz w:val="14"/>
              <w:szCs w:val="14"/>
            </w:rPr>
            <w:fldChar w:fldCharType="end"/>
          </w:r>
        </w:p>
      </w:tc>
    </w:tr>
  </w:tbl>
  <w:p w14:paraId="462B6B32" w14:textId="77777777" w:rsidR="001C5180" w:rsidRDefault="001C5180">
    <w:pPr>
      <w:pStyle w:val="Glava"/>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10118" w:type="dxa"/>
      <w:tblBorders>
        <w:top w:val="dotted" w:sz="4" w:space="0" w:color="auto"/>
        <w:bottom w:val="double" w:sz="4" w:space="0" w:color="auto"/>
      </w:tblBorders>
      <w:tblLook w:val="01E0" w:firstRow="1" w:lastRow="1" w:firstColumn="1" w:lastColumn="1" w:noHBand="0" w:noVBand="0"/>
    </w:tblPr>
    <w:tblGrid>
      <w:gridCol w:w="2968"/>
      <w:gridCol w:w="5720"/>
      <w:gridCol w:w="1430"/>
    </w:tblGrid>
    <w:tr w:rsidR="001C5180" w:rsidRPr="00804F60" w14:paraId="462B6B40" w14:textId="77777777" w:rsidTr="00804F60">
      <w:tc>
        <w:tcPr>
          <w:tcW w:w="2968" w:type="dxa"/>
          <w:shd w:val="clear" w:color="auto" w:fill="auto"/>
        </w:tcPr>
        <w:p w14:paraId="462B6B37" w14:textId="77777777" w:rsidR="001C5180" w:rsidRPr="00804F60" w:rsidRDefault="001C5180" w:rsidP="00787AE9">
          <w:pPr>
            <w:pStyle w:val="Glava"/>
            <w:rPr>
              <w:rFonts w:ascii="Verdana" w:hAnsi="Verdana"/>
              <w:b/>
              <w:color w:val="000000"/>
            </w:rPr>
          </w:pPr>
        </w:p>
        <w:p w14:paraId="462B6B38" w14:textId="77777777" w:rsidR="001C5180" w:rsidRPr="00804F60" w:rsidRDefault="001C5180" w:rsidP="00787AE9">
          <w:pPr>
            <w:pStyle w:val="Glava"/>
            <w:rPr>
              <w:rFonts w:ascii="Verdana" w:hAnsi="Verdana"/>
              <w:b/>
              <w:color w:val="000000"/>
            </w:rPr>
          </w:pPr>
          <w:r w:rsidRPr="00804F60">
            <w:rPr>
              <w:rFonts w:ascii="Verdana" w:hAnsi="Verdana"/>
              <w:b/>
              <w:color w:val="000000"/>
            </w:rPr>
            <w:t>CINKARNA Celje, d.d.</w:t>
          </w:r>
        </w:p>
        <w:p w14:paraId="462B6B39" w14:textId="77777777" w:rsidR="001C5180" w:rsidRPr="00804F60" w:rsidRDefault="001C5180" w:rsidP="00787AE9">
          <w:pPr>
            <w:pStyle w:val="Glava"/>
            <w:rPr>
              <w:rFonts w:ascii="Tahoma" w:hAnsi="Tahoma" w:cs="Tahoma"/>
              <w:b/>
              <w:color w:val="000000"/>
              <w:sz w:val="18"/>
              <w:szCs w:val="18"/>
            </w:rPr>
          </w:pPr>
        </w:p>
        <w:p w14:paraId="462B6B3A" w14:textId="77777777" w:rsidR="001C5180" w:rsidRPr="00804F60" w:rsidRDefault="001C5180" w:rsidP="00787AE9">
          <w:pPr>
            <w:pStyle w:val="Glava"/>
            <w:rPr>
              <w:rFonts w:ascii="Tahoma" w:hAnsi="Tahoma" w:cs="Tahoma"/>
              <w:b/>
              <w:color w:val="000000"/>
              <w:sz w:val="18"/>
              <w:szCs w:val="18"/>
            </w:rPr>
          </w:pPr>
          <w:r w:rsidRPr="00804F60">
            <w:rPr>
              <w:rFonts w:ascii="Tahoma" w:hAnsi="Tahoma" w:cs="Tahoma"/>
              <w:b/>
              <w:color w:val="000000"/>
              <w:sz w:val="18"/>
              <w:szCs w:val="18"/>
            </w:rPr>
            <w:t xml:space="preserve">    </w:t>
          </w:r>
        </w:p>
        <w:p w14:paraId="462B6B3B" w14:textId="77777777" w:rsidR="001C5180" w:rsidRDefault="001C5180" w:rsidP="00516C62">
          <w:pPr>
            <w:pStyle w:val="Glava"/>
          </w:pPr>
        </w:p>
      </w:tc>
      <w:tc>
        <w:tcPr>
          <w:tcW w:w="5720" w:type="dxa"/>
          <w:shd w:val="clear" w:color="auto" w:fill="auto"/>
          <w:vAlign w:val="center"/>
        </w:tcPr>
        <w:p w14:paraId="462B6B3C" w14:textId="77777777" w:rsidR="001C5180" w:rsidRPr="00804F60" w:rsidRDefault="001C5180" w:rsidP="000B2187">
          <w:pPr>
            <w:pStyle w:val="Glava"/>
            <w:rPr>
              <w:rFonts w:ascii="Tahoma" w:hAnsi="Tahoma" w:cs="Tahoma"/>
              <w:b/>
              <w:color w:val="000000"/>
              <w:sz w:val="22"/>
              <w:szCs w:val="22"/>
            </w:rPr>
          </w:pPr>
          <w:r w:rsidRPr="00804F60">
            <w:rPr>
              <w:rFonts w:ascii="Tahoma" w:hAnsi="Tahoma" w:cs="Tahoma"/>
              <w:b/>
              <w:color w:val="000000"/>
              <w:sz w:val="22"/>
              <w:szCs w:val="22"/>
            </w:rPr>
            <w:t>ZAKLJUČNO POROČILO RR PROJEKTA / NALOGE</w:t>
          </w:r>
        </w:p>
        <w:p w14:paraId="462B6B3D" w14:textId="77777777" w:rsidR="001C5180" w:rsidRPr="00804F60" w:rsidRDefault="001C5180" w:rsidP="000B2187">
          <w:pPr>
            <w:pStyle w:val="Glava"/>
            <w:rPr>
              <w:rFonts w:ascii="Tahoma" w:hAnsi="Tahoma" w:cs="Tahoma"/>
              <w:b/>
              <w:color w:val="000000"/>
              <w:sz w:val="16"/>
              <w:szCs w:val="16"/>
            </w:rPr>
          </w:pPr>
          <w:r w:rsidRPr="00804F60">
            <w:rPr>
              <w:rFonts w:ascii="Tahoma" w:hAnsi="Tahoma" w:cs="Tahoma"/>
              <w:b/>
              <w:color w:val="000000"/>
              <w:sz w:val="16"/>
              <w:szCs w:val="16"/>
            </w:rPr>
            <w:t xml:space="preserve">Oznaka: </w:t>
          </w:r>
        </w:p>
        <w:p w14:paraId="462B6B3E" w14:textId="77777777" w:rsidR="001C5180" w:rsidRPr="00804F60" w:rsidRDefault="001C5180" w:rsidP="000B2187">
          <w:pPr>
            <w:pStyle w:val="Glava"/>
            <w:rPr>
              <w:rFonts w:ascii="Arial Narrow" w:hAnsi="Arial Narrow"/>
              <w:color w:val="000000"/>
              <w:sz w:val="18"/>
              <w:szCs w:val="18"/>
            </w:rPr>
          </w:pPr>
          <w:r w:rsidRPr="00804F60">
            <w:rPr>
              <w:rFonts w:ascii="Tahoma" w:hAnsi="Tahoma" w:cs="Tahoma"/>
              <w:b/>
              <w:color w:val="000000"/>
              <w:sz w:val="16"/>
              <w:szCs w:val="16"/>
            </w:rPr>
            <w:t xml:space="preserve">Naziv:                                                             </w:t>
          </w:r>
        </w:p>
      </w:tc>
      <w:tc>
        <w:tcPr>
          <w:tcW w:w="1430" w:type="dxa"/>
          <w:shd w:val="clear" w:color="auto" w:fill="auto"/>
          <w:vAlign w:val="center"/>
        </w:tcPr>
        <w:p w14:paraId="462B6B3F" w14:textId="77777777" w:rsidR="001C5180" w:rsidRPr="00804F60" w:rsidRDefault="001C5180" w:rsidP="00804F60">
          <w:pPr>
            <w:pStyle w:val="Glava"/>
            <w:jc w:val="right"/>
            <w:rPr>
              <w:rFonts w:ascii="Arial Narrow" w:hAnsi="Arial Narrow"/>
              <w:color w:val="000000"/>
              <w:sz w:val="18"/>
              <w:szCs w:val="18"/>
            </w:rPr>
          </w:pPr>
          <w:r w:rsidRPr="00804F60">
            <w:rPr>
              <w:rFonts w:ascii="Arial Narrow" w:hAnsi="Arial Narrow"/>
              <w:color w:val="000000"/>
              <w:sz w:val="18"/>
              <w:szCs w:val="18"/>
            </w:rPr>
            <w:t xml:space="preserve">Stran </w:t>
          </w:r>
          <w:r w:rsidRPr="00804F60">
            <w:rPr>
              <w:rFonts w:ascii="Arial Narrow" w:hAnsi="Arial Narrow"/>
              <w:color w:val="000000"/>
              <w:sz w:val="18"/>
              <w:szCs w:val="18"/>
            </w:rPr>
            <w:fldChar w:fldCharType="begin"/>
          </w:r>
          <w:r w:rsidRPr="00804F60">
            <w:rPr>
              <w:rFonts w:ascii="Arial Narrow" w:hAnsi="Arial Narrow"/>
              <w:color w:val="000000"/>
              <w:sz w:val="18"/>
              <w:szCs w:val="18"/>
            </w:rPr>
            <w:instrText xml:space="preserve"> PAGE </w:instrText>
          </w:r>
          <w:r w:rsidRPr="00804F60">
            <w:rPr>
              <w:rFonts w:ascii="Arial Narrow" w:hAnsi="Arial Narrow"/>
              <w:color w:val="000000"/>
              <w:sz w:val="18"/>
              <w:szCs w:val="18"/>
            </w:rPr>
            <w:fldChar w:fldCharType="separate"/>
          </w:r>
          <w:r w:rsidRPr="00804F60">
            <w:rPr>
              <w:rFonts w:ascii="Arial Narrow" w:hAnsi="Arial Narrow"/>
              <w:noProof/>
              <w:color w:val="000000"/>
              <w:sz w:val="18"/>
              <w:szCs w:val="18"/>
            </w:rPr>
            <w:t>3</w:t>
          </w:r>
          <w:r w:rsidRPr="00804F60">
            <w:rPr>
              <w:rFonts w:ascii="Arial Narrow" w:hAnsi="Arial Narrow"/>
              <w:color w:val="000000"/>
              <w:sz w:val="18"/>
              <w:szCs w:val="18"/>
            </w:rPr>
            <w:fldChar w:fldCharType="end"/>
          </w:r>
          <w:r w:rsidRPr="00804F60">
            <w:rPr>
              <w:rFonts w:ascii="Arial Narrow" w:hAnsi="Arial Narrow"/>
              <w:color w:val="000000"/>
              <w:sz w:val="18"/>
              <w:szCs w:val="18"/>
            </w:rPr>
            <w:t xml:space="preserve"> od </w:t>
          </w:r>
          <w:r w:rsidRPr="00804F60">
            <w:rPr>
              <w:rFonts w:ascii="Arial Narrow" w:hAnsi="Arial Narrow"/>
              <w:color w:val="000000"/>
              <w:sz w:val="18"/>
              <w:szCs w:val="18"/>
            </w:rPr>
            <w:fldChar w:fldCharType="begin"/>
          </w:r>
          <w:r w:rsidRPr="00804F60">
            <w:rPr>
              <w:rFonts w:ascii="Arial Narrow" w:hAnsi="Arial Narrow"/>
              <w:color w:val="000000"/>
              <w:sz w:val="18"/>
              <w:szCs w:val="18"/>
            </w:rPr>
            <w:instrText xml:space="preserve"> NUMPAGES </w:instrText>
          </w:r>
          <w:r w:rsidRPr="00804F60">
            <w:rPr>
              <w:rFonts w:ascii="Arial Narrow" w:hAnsi="Arial Narrow"/>
              <w:color w:val="000000"/>
              <w:sz w:val="18"/>
              <w:szCs w:val="18"/>
            </w:rPr>
            <w:fldChar w:fldCharType="separate"/>
          </w:r>
          <w:r w:rsidR="003E21D4">
            <w:rPr>
              <w:rFonts w:ascii="Arial Narrow" w:hAnsi="Arial Narrow"/>
              <w:noProof/>
              <w:color w:val="000000"/>
              <w:sz w:val="18"/>
              <w:szCs w:val="18"/>
            </w:rPr>
            <w:t>3</w:t>
          </w:r>
          <w:r w:rsidRPr="00804F60">
            <w:rPr>
              <w:rFonts w:ascii="Arial Narrow" w:hAnsi="Arial Narrow"/>
              <w:color w:val="000000"/>
              <w:sz w:val="18"/>
              <w:szCs w:val="18"/>
            </w:rPr>
            <w:fldChar w:fldCharType="end"/>
          </w:r>
        </w:p>
      </w:tc>
    </w:tr>
  </w:tbl>
  <w:p w14:paraId="462B6B41" w14:textId="77777777" w:rsidR="001C5180" w:rsidRDefault="001C5180">
    <w:pPr>
      <w:pStyle w:val="Glava"/>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0122EA"/>
    <w:multiLevelType w:val="hybridMultilevel"/>
    <w:tmpl w:val="BB067240"/>
    <w:lvl w:ilvl="0" w:tplc="04240017">
      <w:start w:val="1"/>
      <w:numFmt w:val="lowerLetter"/>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 w15:restartNumberingAfterBreak="0">
    <w:nsid w:val="05780CE9"/>
    <w:multiLevelType w:val="multilevel"/>
    <w:tmpl w:val="FB1E4B1C"/>
    <w:lvl w:ilvl="0">
      <w:start w:val="1"/>
      <w:numFmt w:val="decimal"/>
      <w:lvlText w:val="%1."/>
      <w:lvlJc w:val="left"/>
      <w:pPr>
        <w:ind w:left="720" w:hanging="360"/>
      </w:pPr>
    </w:lvl>
    <w:lvl w:ilvl="1">
      <w:start w:val="9"/>
      <w:numFmt w:val="decimal"/>
      <w:isLgl/>
      <w:lvlText w:val="%1.%2"/>
      <w:lvlJc w:val="left"/>
      <w:pPr>
        <w:ind w:left="720" w:hanging="360"/>
      </w:pPr>
      <w:rPr>
        <w:rFonts w:hint="default"/>
      </w:rPr>
    </w:lvl>
    <w:lvl w:ilvl="2">
      <w:start w:val="1"/>
      <w:numFmt w:val="decimalZero"/>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 w15:restartNumberingAfterBreak="0">
    <w:nsid w:val="072715C4"/>
    <w:multiLevelType w:val="hybridMultilevel"/>
    <w:tmpl w:val="54AE1360"/>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3" w15:restartNumberingAfterBreak="0">
    <w:nsid w:val="09DE3A21"/>
    <w:multiLevelType w:val="hybridMultilevel"/>
    <w:tmpl w:val="82A6892C"/>
    <w:lvl w:ilvl="0" w:tplc="4B70564E">
      <w:start w:val="1"/>
      <w:numFmt w:val="bullet"/>
      <w:lvlText w:val=""/>
      <w:lvlJc w:val="left"/>
      <w:pPr>
        <w:tabs>
          <w:tab w:val="num" w:pos="1440"/>
        </w:tabs>
        <w:ind w:left="1440" w:hanging="360"/>
      </w:pPr>
      <w:rPr>
        <w:rFonts w:ascii="Symbol" w:hAnsi="Symbol" w:hint="default"/>
        <w:b w:val="0"/>
        <w:i w:val="0"/>
        <w:sz w:val="16"/>
      </w:rPr>
    </w:lvl>
    <w:lvl w:ilvl="1" w:tplc="F264AD2E">
      <w:start w:val="2"/>
      <w:numFmt w:val="bullet"/>
      <w:lvlText w:val="-"/>
      <w:lvlJc w:val="left"/>
      <w:pPr>
        <w:tabs>
          <w:tab w:val="num" w:pos="1440"/>
        </w:tabs>
        <w:ind w:left="1440" w:hanging="360"/>
      </w:pPr>
      <w:rPr>
        <w:rFonts w:ascii="Times New Roman" w:eastAsia="Times New Roman" w:hAnsi="Times New Roman" w:cs="Times New Roman"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11CE3417"/>
    <w:multiLevelType w:val="hybridMultilevel"/>
    <w:tmpl w:val="1CCE596A"/>
    <w:lvl w:ilvl="0" w:tplc="04240011">
      <w:start w:val="1"/>
      <w:numFmt w:val="decimal"/>
      <w:lvlText w:val="%1)"/>
      <w:lvlJc w:val="left"/>
      <w:pPr>
        <w:ind w:left="360" w:hanging="360"/>
      </w:pPr>
    </w:lvl>
    <w:lvl w:ilvl="1" w:tplc="04240019" w:tentative="1">
      <w:start w:val="1"/>
      <w:numFmt w:val="lowerLetter"/>
      <w:lvlText w:val="%2."/>
      <w:lvlJc w:val="left"/>
      <w:pPr>
        <w:ind w:left="1080" w:hanging="360"/>
      </w:pPr>
    </w:lvl>
    <w:lvl w:ilvl="2" w:tplc="0424001B" w:tentative="1">
      <w:start w:val="1"/>
      <w:numFmt w:val="lowerRoman"/>
      <w:lvlText w:val="%3."/>
      <w:lvlJc w:val="right"/>
      <w:pPr>
        <w:ind w:left="1800" w:hanging="180"/>
      </w:pPr>
    </w:lvl>
    <w:lvl w:ilvl="3" w:tplc="0424000F" w:tentative="1">
      <w:start w:val="1"/>
      <w:numFmt w:val="decimal"/>
      <w:lvlText w:val="%4."/>
      <w:lvlJc w:val="left"/>
      <w:pPr>
        <w:ind w:left="2520" w:hanging="360"/>
      </w:pPr>
    </w:lvl>
    <w:lvl w:ilvl="4" w:tplc="04240019" w:tentative="1">
      <w:start w:val="1"/>
      <w:numFmt w:val="lowerLetter"/>
      <w:lvlText w:val="%5."/>
      <w:lvlJc w:val="left"/>
      <w:pPr>
        <w:ind w:left="3240" w:hanging="360"/>
      </w:pPr>
    </w:lvl>
    <w:lvl w:ilvl="5" w:tplc="0424001B" w:tentative="1">
      <w:start w:val="1"/>
      <w:numFmt w:val="lowerRoman"/>
      <w:lvlText w:val="%6."/>
      <w:lvlJc w:val="right"/>
      <w:pPr>
        <w:ind w:left="3960" w:hanging="180"/>
      </w:pPr>
    </w:lvl>
    <w:lvl w:ilvl="6" w:tplc="0424000F" w:tentative="1">
      <w:start w:val="1"/>
      <w:numFmt w:val="decimal"/>
      <w:lvlText w:val="%7."/>
      <w:lvlJc w:val="left"/>
      <w:pPr>
        <w:ind w:left="4680" w:hanging="360"/>
      </w:pPr>
    </w:lvl>
    <w:lvl w:ilvl="7" w:tplc="04240019" w:tentative="1">
      <w:start w:val="1"/>
      <w:numFmt w:val="lowerLetter"/>
      <w:lvlText w:val="%8."/>
      <w:lvlJc w:val="left"/>
      <w:pPr>
        <w:ind w:left="5400" w:hanging="360"/>
      </w:pPr>
    </w:lvl>
    <w:lvl w:ilvl="8" w:tplc="0424001B" w:tentative="1">
      <w:start w:val="1"/>
      <w:numFmt w:val="lowerRoman"/>
      <w:lvlText w:val="%9."/>
      <w:lvlJc w:val="right"/>
      <w:pPr>
        <w:ind w:left="6120" w:hanging="180"/>
      </w:pPr>
    </w:lvl>
  </w:abstractNum>
  <w:abstractNum w:abstractNumId="5" w15:restartNumberingAfterBreak="0">
    <w:nsid w:val="1768329C"/>
    <w:multiLevelType w:val="hybridMultilevel"/>
    <w:tmpl w:val="82A6892C"/>
    <w:lvl w:ilvl="0" w:tplc="4B70564E">
      <w:start w:val="1"/>
      <w:numFmt w:val="bullet"/>
      <w:lvlText w:val=""/>
      <w:lvlJc w:val="left"/>
      <w:pPr>
        <w:tabs>
          <w:tab w:val="num" w:pos="1440"/>
        </w:tabs>
        <w:ind w:left="1440" w:hanging="360"/>
      </w:pPr>
      <w:rPr>
        <w:rFonts w:ascii="Symbol" w:hAnsi="Symbol" w:hint="default"/>
        <w:b w:val="0"/>
        <w:i w:val="0"/>
        <w:sz w:val="16"/>
      </w:rPr>
    </w:lvl>
    <w:lvl w:ilvl="1" w:tplc="F264AD2E">
      <w:start w:val="2"/>
      <w:numFmt w:val="bullet"/>
      <w:lvlText w:val="-"/>
      <w:lvlJc w:val="left"/>
      <w:pPr>
        <w:tabs>
          <w:tab w:val="num" w:pos="1440"/>
        </w:tabs>
        <w:ind w:left="1440" w:hanging="360"/>
      </w:pPr>
      <w:rPr>
        <w:rFonts w:ascii="Times New Roman" w:eastAsia="Times New Roman" w:hAnsi="Times New Roman" w:cs="Times New Roman"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1B10777D"/>
    <w:multiLevelType w:val="hybridMultilevel"/>
    <w:tmpl w:val="7EC83220"/>
    <w:lvl w:ilvl="0" w:tplc="5BA8A0C4">
      <w:start w:val="1"/>
      <w:numFmt w:val="bullet"/>
      <w:lvlText w:val="-"/>
      <w:lvlJc w:val="left"/>
      <w:pPr>
        <w:tabs>
          <w:tab w:val="num" w:pos="1440"/>
        </w:tabs>
        <w:ind w:left="1440" w:hanging="360"/>
      </w:pPr>
      <w:rPr>
        <w:rFonts w:ascii="Times New Roman" w:eastAsia="Times New Roman" w:hAnsi="Times New Roman" w:cs="Times New Roman" w:hint="default"/>
      </w:rPr>
    </w:lvl>
    <w:lvl w:ilvl="1" w:tplc="04240003">
      <w:start w:val="1"/>
      <w:numFmt w:val="bullet"/>
      <w:lvlText w:val="o"/>
      <w:lvlJc w:val="left"/>
      <w:pPr>
        <w:tabs>
          <w:tab w:val="num" w:pos="1440"/>
        </w:tabs>
        <w:ind w:left="1440" w:hanging="360"/>
      </w:pPr>
      <w:rPr>
        <w:rFonts w:ascii="Courier New" w:hAnsi="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1D2251C"/>
    <w:multiLevelType w:val="hybridMultilevel"/>
    <w:tmpl w:val="079AFD9C"/>
    <w:lvl w:ilvl="0" w:tplc="27FEBE96">
      <w:start w:val="18"/>
      <w:numFmt w:val="bullet"/>
      <w:lvlText w:val=""/>
      <w:lvlJc w:val="left"/>
      <w:pPr>
        <w:ind w:left="720" w:hanging="360"/>
      </w:pPr>
      <w:rPr>
        <w:rFonts w:ascii="Wingdings" w:eastAsia="Times New Roman" w:hAnsi="Wingdings" w:cs="Times New Roman"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8" w15:restartNumberingAfterBreak="0">
    <w:nsid w:val="22BF3287"/>
    <w:multiLevelType w:val="hybridMultilevel"/>
    <w:tmpl w:val="9984F5DA"/>
    <w:lvl w:ilvl="0" w:tplc="0424000F">
      <w:start w:val="4"/>
      <w:numFmt w:val="decimal"/>
      <w:lvlText w:val="%1."/>
      <w:lvlJc w:val="left"/>
      <w:pPr>
        <w:tabs>
          <w:tab w:val="num" w:pos="720"/>
        </w:tabs>
        <w:ind w:left="720" w:hanging="360"/>
      </w:pPr>
      <w:rPr>
        <w:rFonts w:hint="default"/>
      </w:rPr>
    </w:lvl>
    <w:lvl w:ilvl="1" w:tplc="04240019" w:tentative="1">
      <w:start w:val="1"/>
      <w:numFmt w:val="lowerLetter"/>
      <w:lvlText w:val="%2."/>
      <w:lvlJc w:val="left"/>
      <w:pPr>
        <w:tabs>
          <w:tab w:val="num" w:pos="1440"/>
        </w:tabs>
        <w:ind w:left="1440" w:hanging="360"/>
      </w:p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9" w15:restartNumberingAfterBreak="0">
    <w:nsid w:val="2375798B"/>
    <w:multiLevelType w:val="hybridMultilevel"/>
    <w:tmpl w:val="594E9F00"/>
    <w:lvl w:ilvl="0" w:tplc="C9FA3516">
      <w:start w:val="4"/>
      <w:numFmt w:val="bullet"/>
      <w:lvlText w:val="-"/>
      <w:lvlJc w:val="left"/>
      <w:pPr>
        <w:tabs>
          <w:tab w:val="num" w:pos="720"/>
        </w:tabs>
        <w:ind w:left="720" w:hanging="360"/>
      </w:pPr>
      <w:rPr>
        <w:rFonts w:ascii="Times New Roman" w:eastAsia="Times New Roman" w:hAnsi="Times New Roman" w:hint="default"/>
      </w:rPr>
    </w:lvl>
    <w:lvl w:ilvl="1" w:tplc="04240003">
      <w:start w:val="1"/>
      <w:numFmt w:val="bullet"/>
      <w:lvlText w:val="o"/>
      <w:lvlJc w:val="left"/>
      <w:pPr>
        <w:tabs>
          <w:tab w:val="num" w:pos="1440"/>
        </w:tabs>
        <w:ind w:left="1440" w:hanging="360"/>
      </w:pPr>
      <w:rPr>
        <w:rFonts w:ascii="Courier New" w:hAnsi="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258F23D5"/>
    <w:multiLevelType w:val="hybridMultilevel"/>
    <w:tmpl w:val="075834F0"/>
    <w:lvl w:ilvl="0" w:tplc="0424000D">
      <w:start w:val="1"/>
      <w:numFmt w:val="bullet"/>
      <w:lvlText w:val=""/>
      <w:lvlJc w:val="left"/>
      <w:pPr>
        <w:tabs>
          <w:tab w:val="num" w:pos="720"/>
        </w:tabs>
        <w:ind w:left="720" w:hanging="360"/>
      </w:pPr>
      <w:rPr>
        <w:rFonts w:ascii="Wingdings" w:hAnsi="Wingdings" w:hint="default"/>
      </w:rPr>
    </w:lvl>
    <w:lvl w:ilvl="1" w:tplc="5BA8A0C4">
      <w:start w:val="1"/>
      <w:numFmt w:val="bullet"/>
      <w:lvlText w:val="-"/>
      <w:lvlJc w:val="left"/>
      <w:pPr>
        <w:tabs>
          <w:tab w:val="num" w:pos="1440"/>
        </w:tabs>
        <w:ind w:left="1440" w:hanging="360"/>
      </w:pPr>
      <w:rPr>
        <w:rFonts w:ascii="Times New Roman" w:eastAsia="Times New Roman" w:hAnsi="Times New Roman" w:cs="Times New Roman"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26C46063"/>
    <w:multiLevelType w:val="hybridMultilevel"/>
    <w:tmpl w:val="075834F0"/>
    <w:lvl w:ilvl="0" w:tplc="0424000D">
      <w:start w:val="1"/>
      <w:numFmt w:val="bullet"/>
      <w:lvlText w:val=""/>
      <w:lvlJc w:val="left"/>
      <w:pPr>
        <w:tabs>
          <w:tab w:val="num" w:pos="720"/>
        </w:tabs>
        <w:ind w:left="720" w:hanging="360"/>
      </w:pPr>
      <w:rPr>
        <w:rFonts w:ascii="Wingdings" w:hAnsi="Wingdings" w:hint="default"/>
      </w:rPr>
    </w:lvl>
    <w:lvl w:ilvl="1" w:tplc="04240003">
      <w:start w:val="1"/>
      <w:numFmt w:val="bullet"/>
      <w:lvlText w:val="o"/>
      <w:lvlJc w:val="left"/>
      <w:pPr>
        <w:tabs>
          <w:tab w:val="num" w:pos="1440"/>
        </w:tabs>
        <w:ind w:left="1440" w:hanging="360"/>
      </w:pPr>
      <w:rPr>
        <w:rFonts w:ascii="Courier New" w:hAnsi="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8EC2362"/>
    <w:multiLevelType w:val="hybridMultilevel"/>
    <w:tmpl w:val="3302320A"/>
    <w:lvl w:ilvl="0" w:tplc="C9FA3516">
      <w:start w:val="4"/>
      <w:numFmt w:val="bullet"/>
      <w:lvlText w:val="-"/>
      <w:lvlJc w:val="left"/>
      <w:pPr>
        <w:tabs>
          <w:tab w:val="num" w:pos="720"/>
        </w:tabs>
        <w:ind w:left="720" w:hanging="360"/>
      </w:pPr>
      <w:rPr>
        <w:rFonts w:ascii="Times New Roman" w:eastAsia="Times New Roman" w:hAnsi="Times New Roman" w:hint="default"/>
      </w:rPr>
    </w:lvl>
    <w:lvl w:ilvl="1" w:tplc="04240003" w:tentative="1">
      <w:start w:val="1"/>
      <w:numFmt w:val="bullet"/>
      <w:lvlText w:val="o"/>
      <w:lvlJc w:val="left"/>
      <w:pPr>
        <w:tabs>
          <w:tab w:val="num" w:pos="1440"/>
        </w:tabs>
        <w:ind w:left="1440" w:hanging="360"/>
      </w:pPr>
      <w:rPr>
        <w:rFonts w:ascii="Courier New" w:hAnsi="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55D680C"/>
    <w:multiLevelType w:val="hybridMultilevel"/>
    <w:tmpl w:val="48264F42"/>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14" w15:restartNumberingAfterBreak="0">
    <w:nsid w:val="3DEA7BB1"/>
    <w:multiLevelType w:val="hybridMultilevel"/>
    <w:tmpl w:val="6FB8492A"/>
    <w:lvl w:ilvl="0" w:tplc="527CC740">
      <w:start w:val="1"/>
      <w:numFmt w:val="decimal"/>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5" w15:restartNumberingAfterBreak="0">
    <w:nsid w:val="3F310ACD"/>
    <w:multiLevelType w:val="hybridMultilevel"/>
    <w:tmpl w:val="4912B8DC"/>
    <w:lvl w:ilvl="0" w:tplc="0EC86850">
      <w:start w:val="1"/>
      <w:numFmt w:val="decimal"/>
      <w:lvlText w:val="%1."/>
      <w:lvlJc w:val="left"/>
      <w:pPr>
        <w:ind w:left="1066" w:hanging="706"/>
      </w:pPr>
      <w:rPr>
        <w:rFonts w:hint="default"/>
        <w:sz w:val="22"/>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6" w15:restartNumberingAfterBreak="0">
    <w:nsid w:val="3FDC1D6A"/>
    <w:multiLevelType w:val="multilevel"/>
    <w:tmpl w:val="A8AC6F22"/>
    <w:lvl w:ilvl="0">
      <w:start w:val="1"/>
      <w:numFmt w:val="decimal"/>
      <w:pStyle w:val="Naslov1"/>
      <w:lvlText w:val="%1"/>
      <w:lvlJc w:val="left"/>
      <w:pPr>
        <w:ind w:left="432" w:hanging="432"/>
      </w:pPr>
    </w:lvl>
    <w:lvl w:ilvl="1">
      <w:start w:val="1"/>
      <w:numFmt w:val="decimal"/>
      <w:pStyle w:val="Naslov2"/>
      <w:lvlText w:val="%1.%2"/>
      <w:lvlJc w:val="left"/>
      <w:pPr>
        <w:ind w:left="576" w:hanging="576"/>
      </w:pPr>
    </w:lvl>
    <w:lvl w:ilvl="2">
      <w:start w:val="1"/>
      <w:numFmt w:val="decimal"/>
      <w:pStyle w:val="Naslov3"/>
      <w:lvlText w:val="%1.%2.%3"/>
      <w:lvlJc w:val="left"/>
      <w:pPr>
        <w:ind w:left="720" w:hanging="720"/>
      </w:pPr>
    </w:lvl>
    <w:lvl w:ilvl="3">
      <w:start w:val="1"/>
      <w:numFmt w:val="decimal"/>
      <w:pStyle w:val="Naslov4"/>
      <w:lvlText w:val="%1.%2.%3.%4"/>
      <w:lvlJc w:val="left"/>
      <w:pPr>
        <w:ind w:left="864" w:hanging="864"/>
      </w:pPr>
    </w:lvl>
    <w:lvl w:ilvl="4">
      <w:start w:val="1"/>
      <w:numFmt w:val="decimal"/>
      <w:pStyle w:val="Naslov5"/>
      <w:lvlText w:val="%1.%2.%3.%4.%5"/>
      <w:lvlJc w:val="left"/>
      <w:pPr>
        <w:ind w:left="1008" w:hanging="1008"/>
      </w:pPr>
    </w:lvl>
    <w:lvl w:ilvl="5">
      <w:start w:val="1"/>
      <w:numFmt w:val="decimal"/>
      <w:pStyle w:val="Naslov6"/>
      <w:lvlText w:val="%1.%2.%3.%4.%5.%6"/>
      <w:lvlJc w:val="left"/>
      <w:pPr>
        <w:ind w:left="1152" w:hanging="1152"/>
      </w:pPr>
    </w:lvl>
    <w:lvl w:ilvl="6">
      <w:start w:val="1"/>
      <w:numFmt w:val="decimal"/>
      <w:pStyle w:val="Naslov7"/>
      <w:lvlText w:val="%1.%2.%3.%4.%5.%6.%7"/>
      <w:lvlJc w:val="left"/>
      <w:pPr>
        <w:ind w:left="1296" w:hanging="1296"/>
      </w:pPr>
    </w:lvl>
    <w:lvl w:ilvl="7">
      <w:start w:val="1"/>
      <w:numFmt w:val="decimal"/>
      <w:pStyle w:val="Naslov8"/>
      <w:lvlText w:val="%1.%2.%3.%4.%5.%6.%7.%8"/>
      <w:lvlJc w:val="left"/>
      <w:pPr>
        <w:ind w:left="1440" w:hanging="1440"/>
      </w:pPr>
    </w:lvl>
    <w:lvl w:ilvl="8">
      <w:start w:val="1"/>
      <w:numFmt w:val="decimal"/>
      <w:pStyle w:val="Naslov9"/>
      <w:lvlText w:val="%1.%2.%3.%4.%5.%6.%7.%8.%9"/>
      <w:lvlJc w:val="left"/>
      <w:pPr>
        <w:ind w:left="1584" w:hanging="1584"/>
      </w:pPr>
    </w:lvl>
  </w:abstractNum>
  <w:abstractNum w:abstractNumId="17" w15:restartNumberingAfterBreak="0">
    <w:nsid w:val="43EE4695"/>
    <w:multiLevelType w:val="multilevel"/>
    <w:tmpl w:val="18909770"/>
    <w:lvl w:ilvl="0">
      <w:start w:val="2"/>
      <w:numFmt w:val="decimal"/>
      <w:lvlText w:val="%1"/>
      <w:lvlJc w:val="left"/>
      <w:pPr>
        <w:tabs>
          <w:tab w:val="num" w:pos="360"/>
        </w:tabs>
        <w:ind w:left="360" w:hanging="360"/>
      </w:pPr>
      <w:rPr>
        <w:rFonts w:hint="default"/>
      </w:rPr>
    </w:lvl>
    <w:lvl w:ilvl="1">
      <w:start w:val="4"/>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720"/>
        </w:tabs>
        <w:ind w:left="720" w:hanging="72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080"/>
        </w:tabs>
        <w:ind w:left="1080" w:hanging="108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440"/>
        </w:tabs>
        <w:ind w:left="1440" w:hanging="1440"/>
      </w:pPr>
      <w:rPr>
        <w:rFonts w:hint="default"/>
      </w:rPr>
    </w:lvl>
  </w:abstractNum>
  <w:abstractNum w:abstractNumId="18" w15:restartNumberingAfterBreak="0">
    <w:nsid w:val="4600236C"/>
    <w:multiLevelType w:val="hybridMultilevel"/>
    <w:tmpl w:val="D110E7CA"/>
    <w:lvl w:ilvl="0" w:tplc="B7C0CD86">
      <w:start w:val="1"/>
      <w:numFmt w:val="decimal"/>
      <w:lvlText w:val="3. %1."/>
      <w:lvlJc w:val="left"/>
      <w:pPr>
        <w:ind w:left="720" w:hanging="360"/>
      </w:pPr>
      <w:rPr>
        <w:rFonts w:hint="default"/>
        <w:sz w:val="22"/>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19" w15:restartNumberingAfterBreak="0">
    <w:nsid w:val="47F70AE0"/>
    <w:multiLevelType w:val="hybridMultilevel"/>
    <w:tmpl w:val="78166458"/>
    <w:lvl w:ilvl="0" w:tplc="0424000F">
      <w:start w:val="35"/>
      <w:numFmt w:val="decimal"/>
      <w:lvlText w:val="%1."/>
      <w:lvlJc w:val="left"/>
      <w:pPr>
        <w:tabs>
          <w:tab w:val="num" w:pos="720"/>
        </w:tabs>
        <w:ind w:left="720" w:hanging="360"/>
      </w:pPr>
      <w:rPr>
        <w:rFonts w:hint="default"/>
      </w:rPr>
    </w:lvl>
    <w:lvl w:ilvl="1" w:tplc="04240019" w:tentative="1">
      <w:start w:val="1"/>
      <w:numFmt w:val="lowerLetter"/>
      <w:lvlText w:val="%2."/>
      <w:lvlJc w:val="left"/>
      <w:pPr>
        <w:tabs>
          <w:tab w:val="num" w:pos="1440"/>
        </w:tabs>
        <w:ind w:left="1440" w:hanging="360"/>
      </w:p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20" w15:restartNumberingAfterBreak="0">
    <w:nsid w:val="49AE5689"/>
    <w:multiLevelType w:val="multilevel"/>
    <w:tmpl w:val="2FAAF4BA"/>
    <w:lvl w:ilvl="0">
      <w:start w:val="2"/>
      <w:numFmt w:val="decimal"/>
      <w:lvlText w:val="%1."/>
      <w:lvlJc w:val="left"/>
      <w:pPr>
        <w:tabs>
          <w:tab w:val="num" w:pos="360"/>
        </w:tabs>
        <w:ind w:left="360" w:hanging="360"/>
      </w:pPr>
      <w:rPr>
        <w:rFonts w:hint="default"/>
      </w:rPr>
    </w:lvl>
    <w:lvl w:ilvl="1">
      <w:start w:val="5"/>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21" w15:restartNumberingAfterBreak="0">
    <w:nsid w:val="4C312685"/>
    <w:multiLevelType w:val="hybridMultilevel"/>
    <w:tmpl w:val="0D3CFBB2"/>
    <w:lvl w:ilvl="0" w:tplc="1FB01064">
      <w:start w:val="112"/>
      <w:numFmt w:val="decimal"/>
      <w:lvlText w:val="%1."/>
      <w:lvlJc w:val="left"/>
      <w:pPr>
        <w:tabs>
          <w:tab w:val="num" w:pos="735"/>
        </w:tabs>
        <w:ind w:left="735" w:hanging="375"/>
      </w:pPr>
      <w:rPr>
        <w:rFonts w:hint="default"/>
      </w:rPr>
    </w:lvl>
    <w:lvl w:ilvl="1" w:tplc="04240019" w:tentative="1">
      <w:start w:val="1"/>
      <w:numFmt w:val="lowerLetter"/>
      <w:lvlText w:val="%2."/>
      <w:lvlJc w:val="left"/>
      <w:pPr>
        <w:tabs>
          <w:tab w:val="num" w:pos="1440"/>
        </w:tabs>
        <w:ind w:left="1440" w:hanging="360"/>
      </w:p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22" w15:restartNumberingAfterBreak="0">
    <w:nsid w:val="50F2192E"/>
    <w:multiLevelType w:val="hybridMultilevel"/>
    <w:tmpl w:val="6088AAD4"/>
    <w:lvl w:ilvl="0" w:tplc="0424000F">
      <w:start w:val="1"/>
      <w:numFmt w:val="decimal"/>
      <w:lvlText w:val="%1."/>
      <w:lvlJc w:val="left"/>
      <w:pPr>
        <w:ind w:left="72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23" w15:restartNumberingAfterBreak="0">
    <w:nsid w:val="535B15AF"/>
    <w:multiLevelType w:val="multilevel"/>
    <w:tmpl w:val="B804E3AA"/>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390"/>
        </w:tabs>
        <w:ind w:left="390" w:hanging="39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24" w15:restartNumberingAfterBreak="0">
    <w:nsid w:val="557D6DB9"/>
    <w:multiLevelType w:val="hybridMultilevel"/>
    <w:tmpl w:val="ED7E8968"/>
    <w:lvl w:ilvl="0" w:tplc="0424000F">
      <w:start w:val="1"/>
      <w:numFmt w:val="decimal"/>
      <w:lvlText w:val="%1."/>
      <w:lvlJc w:val="left"/>
      <w:pPr>
        <w:tabs>
          <w:tab w:val="num" w:pos="720"/>
        </w:tabs>
        <w:ind w:left="720" w:hanging="360"/>
      </w:pPr>
      <w:rPr>
        <w:rFonts w:hint="default"/>
      </w:rPr>
    </w:lvl>
    <w:lvl w:ilvl="1" w:tplc="04240019" w:tentative="1">
      <w:start w:val="1"/>
      <w:numFmt w:val="lowerLetter"/>
      <w:lvlText w:val="%2."/>
      <w:lvlJc w:val="left"/>
      <w:pPr>
        <w:tabs>
          <w:tab w:val="num" w:pos="1440"/>
        </w:tabs>
        <w:ind w:left="1440" w:hanging="360"/>
      </w:p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25" w15:restartNumberingAfterBreak="0">
    <w:nsid w:val="5D734419"/>
    <w:multiLevelType w:val="hybridMultilevel"/>
    <w:tmpl w:val="4FB8B2B4"/>
    <w:lvl w:ilvl="0" w:tplc="04240001">
      <w:start w:val="1"/>
      <w:numFmt w:val="bullet"/>
      <w:lvlText w:val=""/>
      <w:lvlJc w:val="left"/>
      <w:pPr>
        <w:ind w:left="720" w:hanging="360"/>
      </w:pPr>
      <w:rPr>
        <w:rFonts w:ascii="Symbol" w:hAnsi="Symbol" w:hint="default"/>
      </w:rPr>
    </w:lvl>
    <w:lvl w:ilvl="1" w:tplc="04240003" w:tentative="1">
      <w:start w:val="1"/>
      <w:numFmt w:val="bullet"/>
      <w:lvlText w:val="o"/>
      <w:lvlJc w:val="left"/>
      <w:pPr>
        <w:ind w:left="1440" w:hanging="360"/>
      </w:pPr>
      <w:rPr>
        <w:rFonts w:ascii="Courier New" w:hAnsi="Courier New" w:cs="Courier New" w:hint="default"/>
      </w:rPr>
    </w:lvl>
    <w:lvl w:ilvl="2" w:tplc="04240005" w:tentative="1">
      <w:start w:val="1"/>
      <w:numFmt w:val="bullet"/>
      <w:lvlText w:val=""/>
      <w:lvlJc w:val="left"/>
      <w:pPr>
        <w:ind w:left="2160" w:hanging="360"/>
      </w:pPr>
      <w:rPr>
        <w:rFonts w:ascii="Wingdings" w:hAnsi="Wingdings" w:hint="default"/>
      </w:rPr>
    </w:lvl>
    <w:lvl w:ilvl="3" w:tplc="04240001" w:tentative="1">
      <w:start w:val="1"/>
      <w:numFmt w:val="bullet"/>
      <w:lvlText w:val=""/>
      <w:lvlJc w:val="left"/>
      <w:pPr>
        <w:ind w:left="2880" w:hanging="360"/>
      </w:pPr>
      <w:rPr>
        <w:rFonts w:ascii="Symbol" w:hAnsi="Symbol" w:hint="default"/>
      </w:rPr>
    </w:lvl>
    <w:lvl w:ilvl="4" w:tplc="04240003" w:tentative="1">
      <w:start w:val="1"/>
      <w:numFmt w:val="bullet"/>
      <w:lvlText w:val="o"/>
      <w:lvlJc w:val="left"/>
      <w:pPr>
        <w:ind w:left="3600" w:hanging="360"/>
      </w:pPr>
      <w:rPr>
        <w:rFonts w:ascii="Courier New" w:hAnsi="Courier New" w:cs="Courier New" w:hint="default"/>
      </w:rPr>
    </w:lvl>
    <w:lvl w:ilvl="5" w:tplc="04240005" w:tentative="1">
      <w:start w:val="1"/>
      <w:numFmt w:val="bullet"/>
      <w:lvlText w:val=""/>
      <w:lvlJc w:val="left"/>
      <w:pPr>
        <w:ind w:left="4320" w:hanging="360"/>
      </w:pPr>
      <w:rPr>
        <w:rFonts w:ascii="Wingdings" w:hAnsi="Wingdings" w:hint="default"/>
      </w:rPr>
    </w:lvl>
    <w:lvl w:ilvl="6" w:tplc="04240001" w:tentative="1">
      <w:start w:val="1"/>
      <w:numFmt w:val="bullet"/>
      <w:lvlText w:val=""/>
      <w:lvlJc w:val="left"/>
      <w:pPr>
        <w:ind w:left="5040" w:hanging="360"/>
      </w:pPr>
      <w:rPr>
        <w:rFonts w:ascii="Symbol" w:hAnsi="Symbol" w:hint="default"/>
      </w:rPr>
    </w:lvl>
    <w:lvl w:ilvl="7" w:tplc="04240003" w:tentative="1">
      <w:start w:val="1"/>
      <w:numFmt w:val="bullet"/>
      <w:lvlText w:val="o"/>
      <w:lvlJc w:val="left"/>
      <w:pPr>
        <w:ind w:left="5760" w:hanging="360"/>
      </w:pPr>
      <w:rPr>
        <w:rFonts w:ascii="Courier New" w:hAnsi="Courier New" w:cs="Courier New" w:hint="default"/>
      </w:rPr>
    </w:lvl>
    <w:lvl w:ilvl="8" w:tplc="04240005" w:tentative="1">
      <w:start w:val="1"/>
      <w:numFmt w:val="bullet"/>
      <w:lvlText w:val=""/>
      <w:lvlJc w:val="left"/>
      <w:pPr>
        <w:ind w:left="6480" w:hanging="360"/>
      </w:pPr>
      <w:rPr>
        <w:rFonts w:ascii="Wingdings" w:hAnsi="Wingdings" w:hint="default"/>
      </w:rPr>
    </w:lvl>
  </w:abstractNum>
  <w:abstractNum w:abstractNumId="26" w15:restartNumberingAfterBreak="0">
    <w:nsid w:val="6542653B"/>
    <w:multiLevelType w:val="hybridMultilevel"/>
    <w:tmpl w:val="82A6892C"/>
    <w:lvl w:ilvl="0" w:tplc="4B70564E">
      <w:start w:val="1"/>
      <w:numFmt w:val="bullet"/>
      <w:lvlText w:val=""/>
      <w:lvlJc w:val="left"/>
      <w:pPr>
        <w:tabs>
          <w:tab w:val="num" w:pos="1440"/>
        </w:tabs>
        <w:ind w:left="1440" w:hanging="360"/>
      </w:pPr>
      <w:rPr>
        <w:rFonts w:ascii="Symbol" w:hAnsi="Symbol" w:hint="default"/>
        <w:b w:val="0"/>
        <w:i w:val="0"/>
        <w:sz w:val="16"/>
      </w:rPr>
    </w:lvl>
    <w:lvl w:ilvl="1" w:tplc="5BA8A0C4">
      <w:start w:val="1"/>
      <w:numFmt w:val="bullet"/>
      <w:lvlText w:val="-"/>
      <w:lvlJc w:val="left"/>
      <w:pPr>
        <w:tabs>
          <w:tab w:val="num" w:pos="1440"/>
        </w:tabs>
        <w:ind w:left="1440" w:hanging="360"/>
      </w:pPr>
      <w:rPr>
        <w:rFonts w:ascii="Times New Roman" w:eastAsia="Times New Roman" w:hAnsi="Times New Roman" w:cs="Times New Roman"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66D25664"/>
    <w:multiLevelType w:val="hybridMultilevel"/>
    <w:tmpl w:val="9B8A9196"/>
    <w:lvl w:ilvl="0" w:tplc="04240011">
      <w:start w:val="1"/>
      <w:numFmt w:val="decimal"/>
      <w:lvlText w:val="%1)"/>
      <w:lvlJc w:val="left"/>
      <w:pPr>
        <w:ind w:left="360" w:hanging="360"/>
      </w:pPr>
    </w:lvl>
    <w:lvl w:ilvl="1" w:tplc="04240019" w:tentative="1">
      <w:start w:val="1"/>
      <w:numFmt w:val="lowerLetter"/>
      <w:lvlText w:val="%2."/>
      <w:lvlJc w:val="left"/>
      <w:pPr>
        <w:ind w:left="1080" w:hanging="360"/>
      </w:pPr>
    </w:lvl>
    <w:lvl w:ilvl="2" w:tplc="0424001B" w:tentative="1">
      <w:start w:val="1"/>
      <w:numFmt w:val="lowerRoman"/>
      <w:lvlText w:val="%3."/>
      <w:lvlJc w:val="right"/>
      <w:pPr>
        <w:ind w:left="1800" w:hanging="180"/>
      </w:pPr>
    </w:lvl>
    <w:lvl w:ilvl="3" w:tplc="0424000F" w:tentative="1">
      <w:start w:val="1"/>
      <w:numFmt w:val="decimal"/>
      <w:lvlText w:val="%4."/>
      <w:lvlJc w:val="left"/>
      <w:pPr>
        <w:ind w:left="2520" w:hanging="360"/>
      </w:pPr>
    </w:lvl>
    <w:lvl w:ilvl="4" w:tplc="04240019" w:tentative="1">
      <w:start w:val="1"/>
      <w:numFmt w:val="lowerLetter"/>
      <w:lvlText w:val="%5."/>
      <w:lvlJc w:val="left"/>
      <w:pPr>
        <w:ind w:left="3240" w:hanging="360"/>
      </w:pPr>
    </w:lvl>
    <w:lvl w:ilvl="5" w:tplc="0424001B" w:tentative="1">
      <w:start w:val="1"/>
      <w:numFmt w:val="lowerRoman"/>
      <w:lvlText w:val="%6."/>
      <w:lvlJc w:val="right"/>
      <w:pPr>
        <w:ind w:left="3960" w:hanging="180"/>
      </w:pPr>
    </w:lvl>
    <w:lvl w:ilvl="6" w:tplc="0424000F" w:tentative="1">
      <w:start w:val="1"/>
      <w:numFmt w:val="decimal"/>
      <w:lvlText w:val="%7."/>
      <w:lvlJc w:val="left"/>
      <w:pPr>
        <w:ind w:left="4680" w:hanging="360"/>
      </w:pPr>
    </w:lvl>
    <w:lvl w:ilvl="7" w:tplc="04240019" w:tentative="1">
      <w:start w:val="1"/>
      <w:numFmt w:val="lowerLetter"/>
      <w:lvlText w:val="%8."/>
      <w:lvlJc w:val="left"/>
      <w:pPr>
        <w:ind w:left="5400" w:hanging="360"/>
      </w:pPr>
    </w:lvl>
    <w:lvl w:ilvl="8" w:tplc="0424001B" w:tentative="1">
      <w:start w:val="1"/>
      <w:numFmt w:val="lowerRoman"/>
      <w:lvlText w:val="%9."/>
      <w:lvlJc w:val="right"/>
      <w:pPr>
        <w:ind w:left="6120" w:hanging="180"/>
      </w:pPr>
    </w:lvl>
  </w:abstractNum>
  <w:abstractNum w:abstractNumId="28" w15:restartNumberingAfterBreak="0">
    <w:nsid w:val="67F440AF"/>
    <w:multiLevelType w:val="multilevel"/>
    <w:tmpl w:val="70D65EFE"/>
    <w:lvl w:ilvl="0">
      <w:start w:val="1"/>
      <w:numFmt w:val="decimal"/>
      <w:lvlText w:val="%1."/>
      <w:lvlJc w:val="left"/>
      <w:pPr>
        <w:tabs>
          <w:tab w:val="num" w:pos="360"/>
        </w:tabs>
        <w:ind w:left="360" w:hanging="360"/>
      </w:pPr>
      <w:rPr>
        <w:rFonts w:hint="default"/>
      </w:rPr>
    </w:lvl>
    <w:lvl w:ilvl="1">
      <w:start w:val="4"/>
      <w:numFmt w:val="decimal"/>
      <w:isLgl/>
      <w:lvlText w:val="%1.%2"/>
      <w:lvlJc w:val="left"/>
      <w:pPr>
        <w:tabs>
          <w:tab w:val="num" w:pos="360"/>
        </w:tabs>
        <w:ind w:left="360" w:hanging="36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440"/>
        </w:tabs>
        <w:ind w:left="1440" w:hanging="1440"/>
      </w:pPr>
      <w:rPr>
        <w:rFonts w:hint="default"/>
      </w:rPr>
    </w:lvl>
  </w:abstractNum>
  <w:abstractNum w:abstractNumId="29" w15:restartNumberingAfterBreak="0">
    <w:nsid w:val="692C17C5"/>
    <w:multiLevelType w:val="hybridMultilevel"/>
    <w:tmpl w:val="61FC62C2"/>
    <w:lvl w:ilvl="0" w:tplc="0424000F">
      <w:start w:val="1"/>
      <w:numFmt w:val="decimal"/>
      <w:lvlText w:val="%1."/>
      <w:lvlJc w:val="left"/>
      <w:pPr>
        <w:tabs>
          <w:tab w:val="num" w:pos="720"/>
        </w:tabs>
        <w:ind w:left="720" w:hanging="360"/>
      </w:pPr>
      <w:rPr>
        <w:rFonts w:hint="default"/>
      </w:rPr>
    </w:lvl>
    <w:lvl w:ilvl="1" w:tplc="D8BC2488">
      <w:start w:val="1"/>
      <w:numFmt w:val="bullet"/>
      <w:lvlText w:val="-"/>
      <w:lvlJc w:val="left"/>
      <w:pPr>
        <w:tabs>
          <w:tab w:val="num" w:pos="1440"/>
        </w:tabs>
        <w:ind w:left="1440" w:hanging="360"/>
      </w:pPr>
      <w:rPr>
        <w:rFonts w:ascii="Times New Roman" w:eastAsia="Times New Roman" w:hAnsi="Times New Roman" w:cs="Times New Roman" w:hint="default"/>
      </w:rPr>
    </w:lvl>
    <w:lvl w:ilvl="2" w:tplc="24FC191C">
      <w:start w:val="1"/>
      <w:numFmt w:val="lowerLetter"/>
      <w:lvlText w:val="%3)"/>
      <w:lvlJc w:val="left"/>
      <w:pPr>
        <w:tabs>
          <w:tab w:val="num" w:pos="2340"/>
        </w:tabs>
        <w:ind w:left="2340" w:hanging="360"/>
      </w:pPr>
      <w:rPr>
        <w:rFonts w:hint="default"/>
      </w:rPr>
    </w:lvl>
    <w:lvl w:ilvl="3" w:tplc="04240017">
      <w:start w:val="1"/>
      <w:numFmt w:val="lowerLetter"/>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30" w15:restartNumberingAfterBreak="0">
    <w:nsid w:val="6B75452D"/>
    <w:multiLevelType w:val="hybridMultilevel"/>
    <w:tmpl w:val="1130B378"/>
    <w:lvl w:ilvl="0" w:tplc="98100404">
      <w:start w:val="1"/>
      <w:numFmt w:val="decimal"/>
      <w:lvlText w:val="3. %1."/>
      <w:lvlJc w:val="left"/>
      <w:pPr>
        <w:ind w:left="720" w:hanging="360"/>
      </w:pPr>
      <w:rPr>
        <w:rFonts w:hint="default"/>
        <w:sz w:val="22"/>
      </w:rPr>
    </w:lvl>
    <w:lvl w:ilvl="1" w:tplc="04240019">
      <w:start w:val="1"/>
      <w:numFmt w:val="lowerLetter"/>
      <w:lvlText w:val="%2."/>
      <w:lvlJc w:val="left"/>
      <w:pPr>
        <w:ind w:left="1440" w:hanging="360"/>
      </w:pPr>
    </w:lvl>
    <w:lvl w:ilvl="2" w:tplc="0424001B">
      <w:start w:val="1"/>
      <w:numFmt w:val="lowerRoman"/>
      <w:lvlText w:val="%3."/>
      <w:lvlJc w:val="right"/>
      <w:pPr>
        <w:ind w:left="2160" w:hanging="180"/>
      </w:pPr>
    </w:lvl>
    <w:lvl w:ilvl="3" w:tplc="0424000F">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1" w15:restartNumberingAfterBreak="0">
    <w:nsid w:val="70D33149"/>
    <w:multiLevelType w:val="hybridMultilevel"/>
    <w:tmpl w:val="05C22C2E"/>
    <w:lvl w:ilvl="0" w:tplc="04240017">
      <w:start w:val="1"/>
      <w:numFmt w:val="lowerLetter"/>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2" w15:restartNumberingAfterBreak="0">
    <w:nsid w:val="71C30D8B"/>
    <w:multiLevelType w:val="hybridMultilevel"/>
    <w:tmpl w:val="7C9038D2"/>
    <w:lvl w:ilvl="0" w:tplc="A1CC94E4">
      <w:start w:val="1"/>
      <w:numFmt w:val="decimal"/>
      <w:lvlText w:val="%1."/>
      <w:lvlJc w:val="left"/>
      <w:pPr>
        <w:ind w:left="720" w:hanging="360"/>
      </w:p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3" w15:restartNumberingAfterBreak="0">
    <w:nsid w:val="75D40FE3"/>
    <w:multiLevelType w:val="hybridMultilevel"/>
    <w:tmpl w:val="1C868B14"/>
    <w:lvl w:ilvl="0" w:tplc="C9FA3516">
      <w:start w:val="13"/>
      <w:numFmt w:val="bullet"/>
      <w:lvlText w:val="-"/>
      <w:lvlJc w:val="left"/>
      <w:pPr>
        <w:tabs>
          <w:tab w:val="num" w:pos="720"/>
        </w:tabs>
        <w:ind w:left="720" w:hanging="360"/>
      </w:pPr>
      <w:rPr>
        <w:rFonts w:ascii="Times New Roman" w:eastAsia="Times New Roman" w:hAnsi="Times New Roman" w:cs="Times New Roman" w:hint="default"/>
      </w:rPr>
    </w:lvl>
    <w:lvl w:ilvl="1" w:tplc="04240003" w:tentative="1">
      <w:start w:val="1"/>
      <w:numFmt w:val="bullet"/>
      <w:lvlText w:val="o"/>
      <w:lvlJc w:val="left"/>
      <w:pPr>
        <w:tabs>
          <w:tab w:val="num" w:pos="1440"/>
        </w:tabs>
        <w:ind w:left="1440" w:hanging="360"/>
      </w:pPr>
      <w:rPr>
        <w:rFonts w:ascii="Courier New" w:hAnsi="Courier New" w:hint="default"/>
      </w:rPr>
    </w:lvl>
    <w:lvl w:ilvl="2" w:tplc="04240005" w:tentative="1">
      <w:start w:val="1"/>
      <w:numFmt w:val="bullet"/>
      <w:lvlText w:val=""/>
      <w:lvlJc w:val="left"/>
      <w:pPr>
        <w:tabs>
          <w:tab w:val="num" w:pos="2160"/>
        </w:tabs>
        <w:ind w:left="2160" w:hanging="360"/>
      </w:pPr>
      <w:rPr>
        <w:rFonts w:ascii="Wingdings" w:hAnsi="Wingdings" w:hint="default"/>
      </w:rPr>
    </w:lvl>
    <w:lvl w:ilvl="3" w:tplc="04240001" w:tentative="1">
      <w:start w:val="1"/>
      <w:numFmt w:val="bullet"/>
      <w:lvlText w:val=""/>
      <w:lvlJc w:val="left"/>
      <w:pPr>
        <w:tabs>
          <w:tab w:val="num" w:pos="2880"/>
        </w:tabs>
        <w:ind w:left="2880" w:hanging="360"/>
      </w:pPr>
      <w:rPr>
        <w:rFonts w:ascii="Symbol" w:hAnsi="Symbol" w:hint="default"/>
      </w:rPr>
    </w:lvl>
    <w:lvl w:ilvl="4" w:tplc="04240003" w:tentative="1">
      <w:start w:val="1"/>
      <w:numFmt w:val="bullet"/>
      <w:lvlText w:val="o"/>
      <w:lvlJc w:val="left"/>
      <w:pPr>
        <w:tabs>
          <w:tab w:val="num" w:pos="3600"/>
        </w:tabs>
        <w:ind w:left="3600" w:hanging="360"/>
      </w:pPr>
      <w:rPr>
        <w:rFonts w:ascii="Courier New" w:hAnsi="Courier New" w:hint="default"/>
      </w:rPr>
    </w:lvl>
    <w:lvl w:ilvl="5" w:tplc="04240005" w:tentative="1">
      <w:start w:val="1"/>
      <w:numFmt w:val="bullet"/>
      <w:lvlText w:val=""/>
      <w:lvlJc w:val="left"/>
      <w:pPr>
        <w:tabs>
          <w:tab w:val="num" w:pos="4320"/>
        </w:tabs>
        <w:ind w:left="4320" w:hanging="360"/>
      </w:pPr>
      <w:rPr>
        <w:rFonts w:ascii="Wingdings" w:hAnsi="Wingdings" w:hint="default"/>
      </w:rPr>
    </w:lvl>
    <w:lvl w:ilvl="6" w:tplc="04240001" w:tentative="1">
      <w:start w:val="1"/>
      <w:numFmt w:val="bullet"/>
      <w:lvlText w:val=""/>
      <w:lvlJc w:val="left"/>
      <w:pPr>
        <w:tabs>
          <w:tab w:val="num" w:pos="5040"/>
        </w:tabs>
        <w:ind w:left="5040" w:hanging="360"/>
      </w:pPr>
      <w:rPr>
        <w:rFonts w:ascii="Symbol" w:hAnsi="Symbol" w:hint="default"/>
      </w:rPr>
    </w:lvl>
    <w:lvl w:ilvl="7" w:tplc="04240003" w:tentative="1">
      <w:start w:val="1"/>
      <w:numFmt w:val="bullet"/>
      <w:lvlText w:val="o"/>
      <w:lvlJc w:val="left"/>
      <w:pPr>
        <w:tabs>
          <w:tab w:val="num" w:pos="5760"/>
        </w:tabs>
        <w:ind w:left="5760" w:hanging="360"/>
      </w:pPr>
      <w:rPr>
        <w:rFonts w:ascii="Courier New" w:hAnsi="Courier New" w:hint="default"/>
      </w:rPr>
    </w:lvl>
    <w:lvl w:ilvl="8" w:tplc="0424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5F054EF"/>
    <w:multiLevelType w:val="hybridMultilevel"/>
    <w:tmpl w:val="CDA4BDDA"/>
    <w:lvl w:ilvl="0" w:tplc="A6B8702C">
      <w:start w:val="111"/>
      <w:numFmt w:val="decimal"/>
      <w:lvlText w:val="%1."/>
      <w:lvlJc w:val="left"/>
      <w:pPr>
        <w:tabs>
          <w:tab w:val="num" w:pos="735"/>
        </w:tabs>
        <w:ind w:left="735" w:hanging="375"/>
      </w:pPr>
      <w:rPr>
        <w:rFonts w:hint="default"/>
      </w:rPr>
    </w:lvl>
    <w:lvl w:ilvl="1" w:tplc="04240019" w:tentative="1">
      <w:start w:val="1"/>
      <w:numFmt w:val="lowerLetter"/>
      <w:lvlText w:val="%2."/>
      <w:lvlJc w:val="left"/>
      <w:pPr>
        <w:tabs>
          <w:tab w:val="num" w:pos="1440"/>
        </w:tabs>
        <w:ind w:left="1440" w:hanging="360"/>
      </w:pPr>
    </w:lvl>
    <w:lvl w:ilvl="2" w:tplc="0424001B" w:tentative="1">
      <w:start w:val="1"/>
      <w:numFmt w:val="lowerRoman"/>
      <w:lvlText w:val="%3."/>
      <w:lvlJc w:val="right"/>
      <w:pPr>
        <w:tabs>
          <w:tab w:val="num" w:pos="2160"/>
        </w:tabs>
        <w:ind w:left="2160" w:hanging="180"/>
      </w:pPr>
    </w:lvl>
    <w:lvl w:ilvl="3" w:tplc="0424000F" w:tentative="1">
      <w:start w:val="1"/>
      <w:numFmt w:val="decimal"/>
      <w:lvlText w:val="%4."/>
      <w:lvlJc w:val="left"/>
      <w:pPr>
        <w:tabs>
          <w:tab w:val="num" w:pos="2880"/>
        </w:tabs>
        <w:ind w:left="2880" w:hanging="360"/>
      </w:p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abstractNum w:abstractNumId="35" w15:restartNumberingAfterBreak="0">
    <w:nsid w:val="76DB7761"/>
    <w:multiLevelType w:val="hybridMultilevel"/>
    <w:tmpl w:val="9E5E1D16"/>
    <w:lvl w:ilvl="0" w:tplc="04240017">
      <w:start w:val="1"/>
      <w:numFmt w:val="lowerLetter"/>
      <w:lvlText w:val="%1)"/>
      <w:lvlJc w:val="left"/>
      <w:pPr>
        <w:ind w:left="720" w:hanging="360"/>
      </w:pPr>
      <w:rPr>
        <w:rFonts w:hint="default"/>
      </w:rPr>
    </w:lvl>
    <w:lvl w:ilvl="1" w:tplc="04240019" w:tentative="1">
      <w:start w:val="1"/>
      <w:numFmt w:val="lowerLetter"/>
      <w:lvlText w:val="%2."/>
      <w:lvlJc w:val="left"/>
      <w:pPr>
        <w:ind w:left="1440" w:hanging="360"/>
      </w:pPr>
    </w:lvl>
    <w:lvl w:ilvl="2" w:tplc="0424001B" w:tentative="1">
      <w:start w:val="1"/>
      <w:numFmt w:val="lowerRoman"/>
      <w:lvlText w:val="%3."/>
      <w:lvlJc w:val="right"/>
      <w:pPr>
        <w:ind w:left="2160" w:hanging="180"/>
      </w:pPr>
    </w:lvl>
    <w:lvl w:ilvl="3" w:tplc="0424000F" w:tentative="1">
      <w:start w:val="1"/>
      <w:numFmt w:val="decimal"/>
      <w:lvlText w:val="%4."/>
      <w:lvlJc w:val="left"/>
      <w:pPr>
        <w:ind w:left="2880" w:hanging="360"/>
      </w:pPr>
    </w:lvl>
    <w:lvl w:ilvl="4" w:tplc="04240019" w:tentative="1">
      <w:start w:val="1"/>
      <w:numFmt w:val="lowerLetter"/>
      <w:lvlText w:val="%5."/>
      <w:lvlJc w:val="left"/>
      <w:pPr>
        <w:ind w:left="3600" w:hanging="360"/>
      </w:pPr>
    </w:lvl>
    <w:lvl w:ilvl="5" w:tplc="0424001B" w:tentative="1">
      <w:start w:val="1"/>
      <w:numFmt w:val="lowerRoman"/>
      <w:lvlText w:val="%6."/>
      <w:lvlJc w:val="right"/>
      <w:pPr>
        <w:ind w:left="4320" w:hanging="180"/>
      </w:pPr>
    </w:lvl>
    <w:lvl w:ilvl="6" w:tplc="0424000F" w:tentative="1">
      <w:start w:val="1"/>
      <w:numFmt w:val="decimal"/>
      <w:lvlText w:val="%7."/>
      <w:lvlJc w:val="left"/>
      <w:pPr>
        <w:ind w:left="5040" w:hanging="360"/>
      </w:pPr>
    </w:lvl>
    <w:lvl w:ilvl="7" w:tplc="04240019" w:tentative="1">
      <w:start w:val="1"/>
      <w:numFmt w:val="lowerLetter"/>
      <w:lvlText w:val="%8."/>
      <w:lvlJc w:val="left"/>
      <w:pPr>
        <w:ind w:left="5760" w:hanging="360"/>
      </w:pPr>
    </w:lvl>
    <w:lvl w:ilvl="8" w:tplc="0424001B" w:tentative="1">
      <w:start w:val="1"/>
      <w:numFmt w:val="lowerRoman"/>
      <w:lvlText w:val="%9."/>
      <w:lvlJc w:val="right"/>
      <w:pPr>
        <w:ind w:left="6480" w:hanging="180"/>
      </w:pPr>
    </w:lvl>
  </w:abstractNum>
  <w:abstractNum w:abstractNumId="36" w15:restartNumberingAfterBreak="0">
    <w:nsid w:val="7A8A437E"/>
    <w:multiLevelType w:val="hybridMultilevel"/>
    <w:tmpl w:val="2F427342"/>
    <w:lvl w:ilvl="0" w:tplc="36D2787E">
      <w:start w:val="101"/>
      <w:numFmt w:val="decimal"/>
      <w:lvlText w:val="%1."/>
      <w:lvlJc w:val="left"/>
      <w:pPr>
        <w:tabs>
          <w:tab w:val="num" w:pos="735"/>
        </w:tabs>
        <w:ind w:left="735" w:hanging="375"/>
      </w:pPr>
      <w:rPr>
        <w:rFonts w:hint="default"/>
      </w:rPr>
    </w:lvl>
    <w:lvl w:ilvl="1" w:tplc="04240019">
      <w:start w:val="1"/>
      <w:numFmt w:val="lowerLetter"/>
      <w:lvlText w:val="%2."/>
      <w:lvlJc w:val="left"/>
      <w:pPr>
        <w:tabs>
          <w:tab w:val="num" w:pos="1440"/>
        </w:tabs>
        <w:ind w:left="1440" w:hanging="360"/>
      </w:pPr>
    </w:lvl>
    <w:lvl w:ilvl="2" w:tplc="0424001B">
      <w:start w:val="1"/>
      <w:numFmt w:val="lowerRoman"/>
      <w:lvlText w:val="%3."/>
      <w:lvlJc w:val="right"/>
      <w:pPr>
        <w:tabs>
          <w:tab w:val="num" w:pos="2160"/>
        </w:tabs>
        <w:ind w:left="2160" w:hanging="180"/>
      </w:pPr>
    </w:lvl>
    <w:lvl w:ilvl="3" w:tplc="4E3A96A8">
      <w:start w:val="1"/>
      <w:numFmt w:val="lowerLetter"/>
      <w:lvlText w:val="%4)"/>
      <w:lvlJc w:val="left"/>
      <w:pPr>
        <w:tabs>
          <w:tab w:val="num" w:pos="2880"/>
        </w:tabs>
        <w:ind w:left="2880" w:hanging="360"/>
      </w:pPr>
      <w:rPr>
        <w:rFonts w:hint="default"/>
      </w:rPr>
    </w:lvl>
    <w:lvl w:ilvl="4" w:tplc="04240019" w:tentative="1">
      <w:start w:val="1"/>
      <w:numFmt w:val="lowerLetter"/>
      <w:lvlText w:val="%5."/>
      <w:lvlJc w:val="left"/>
      <w:pPr>
        <w:tabs>
          <w:tab w:val="num" w:pos="3600"/>
        </w:tabs>
        <w:ind w:left="3600" w:hanging="360"/>
      </w:pPr>
    </w:lvl>
    <w:lvl w:ilvl="5" w:tplc="0424001B" w:tentative="1">
      <w:start w:val="1"/>
      <w:numFmt w:val="lowerRoman"/>
      <w:lvlText w:val="%6."/>
      <w:lvlJc w:val="right"/>
      <w:pPr>
        <w:tabs>
          <w:tab w:val="num" w:pos="4320"/>
        </w:tabs>
        <w:ind w:left="4320" w:hanging="180"/>
      </w:pPr>
    </w:lvl>
    <w:lvl w:ilvl="6" w:tplc="0424000F" w:tentative="1">
      <w:start w:val="1"/>
      <w:numFmt w:val="decimal"/>
      <w:lvlText w:val="%7."/>
      <w:lvlJc w:val="left"/>
      <w:pPr>
        <w:tabs>
          <w:tab w:val="num" w:pos="5040"/>
        </w:tabs>
        <w:ind w:left="5040" w:hanging="360"/>
      </w:pPr>
    </w:lvl>
    <w:lvl w:ilvl="7" w:tplc="04240019" w:tentative="1">
      <w:start w:val="1"/>
      <w:numFmt w:val="lowerLetter"/>
      <w:lvlText w:val="%8."/>
      <w:lvlJc w:val="left"/>
      <w:pPr>
        <w:tabs>
          <w:tab w:val="num" w:pos="5760"/>
        </w:tabs>
        <w:ind w:left="5760" w:hanging="360"/>
      </w:pPr>
    </w:lvl>
    <w:lvl w:ilvl="8" w:tplc="0424001B" w:tentative="1">
      <w:start w:val="1"/>
      <w:numFmt w:val="lowerRoman"/>
      <w:lvlText w:val="%9."/>
      <w:lvlJc w:val="right"/>
      <w:pPr>
        <w:tabs>
          <w:tab w:val="num" w:pos="6480"/>
        </w:tabs>
        <w:ind w:left="6480" w:hanging="180"/>
      </w:pPr>
    </w:lvl>
  </w:abstractNum>
  <w:num w:numId="1" w16cid:durableId="2102945575">
    <w:abstractNumId w:val="24"/>
  </w:num>
  <w:num w:numId="2" w16cid:durableId="1811165848">
    <w:abstractNumId w:val="29"/>
  </w:num>
  <w:num w:numId="3" w16cid:durableId="1157067352">
    <w:abstractNumId w:val="33"/>
  </w:num>
  <w:num w:numId="4" w16cid:durableId="1715424477">
    <w:abstractNumId w:val="34"/>
  </w:num>
  <w:num w:numId="5" w16cid:durableId="243420888">
    <w:abstractNumId w:val="19"/>
  </w:num>
  <w:num w:numId="6" w16cid:durableId="703409081">
    <w:abstractNumId w:val="36"/>
  </w:num>
  <w:num w:numId="7" w16cid:durableId="844786228">
    <w:abstractNumId w:val="21"/>
  </w:num>
  <w:num w:numId="8" w16cid:durableId="222104534">
    <w:abstractNumId w:val="12"/>
  </w:num>
  <w:num w:numId="9" w16cid:durableId="1000353386">
    <w:abstractNumId w:val="23"/>
  </w:num>
  <w:num w:numId="10" w16cid:durableId="312175831">
    <w:abstractNumId w:val="28"/>
  </w:num>
  <w:num w:numId="11" w16cid:durableId="1678120612">
    <w:abstractNumId w:val="5"/>
  </w:num>
  <w:num w:numId="12" w16cid:durableId="1420443147">
    <w:abstractNumId w:val="3"/>
  </w:num>
  <w:num w:numId="13" w16cid:durableId="584458528">
    <w:abstractNumId w:val="6"/>
  </w:num>
  <w:num w:numId="14" w16cid:durableId="208417304">
    <w:abstractNumId w:val="9"/>
  </w:num>
  <w:num w:numId="15" w16cid:durableId="1468550552">
    <w:abstractNumId w:val="11"/>
  </w:num>
  <w:num w:numId="16" w16cid:durableId="884831364">
    <w:abstractNumId w:val="10"/>
  </w:num>
  <w:num w:numId="17" w16cid:durableId="74984720">
    <w:abstractNumId w:val="26"/>
  </w:num>
  <w:num w:numId="18" w16cid:durableId="1415780948">
    <w:abstractNumId w:val="17"/>
  </w:num>
  <w:num w:numId="19" w16cid:durableId="632710448">
    <w:abstractNumId w:val="20"/>
  </w:num>
  <w:num w:numId="20" w16cid:durableId="2130659020">
    <w:abstractNumId w:val="8"/>
  </w:num>
  <w:num w:numId="21" w16cid:durableId="2035770050">
    <w:abstractNumId w:val="15"/>
  </w:num>
  <w:num w:numId="22" w16cid:durableId="333382335">
    <w:abstractNumId w:val="1"/>
  </w:num>
  <w:num w:numId="23" w16cid:durableId="1114444316">
    <w:abstractNumId w:val="32"/>
  </w:num>
  <w:num w:numId="24" w16cid:durableId="1427582440">
    <w:abstractNumId w:val="22"/>
  </w:num>
  <w:num w:numId="25" w16cid:durableId="1406101409">
    <w:abstractNumId w:val="30"/>
  </w:num>
  <w:num w:numId="26" w16cid:durableId="1803573513">
    <w:abstractNumId w:val="35"/>
  </w:num>
  <w:num w:numId="27" w16cid:durableId="291642530">
    <w:abstractNumId w:val="7"/>
  </w:num>
  <w:num w:numId="28" w16cid:durableId="1186751597">
    <w:abstractNumId w:val="31"/>
  </w:num>
  <w:num w:numId="29" w16cid:durableId="142820949">
    <w:abstractNumId w:val="0"/>
  </w:num>
  <w:num w:numId="30" w16cid:durableId="2109152883">
    <w:abstractNumId w:val="2"/>
  </w:num>
  <w:num w:numId="31" w16cid:durableId="1823042835">
    <w:abstractNumId w:val="13"/>
  </w:num>
  <w:num w:numId="32" w16cid:durableId="641039474">
    <w:abstractNumId w:val="27"/>
  </w:num>
  <w:num w:numId="33" w16cid:durableId="1154033633">
    <w:abstractNumId w:val="14"/>
  </w:num>
  <w:num w:numId="34" w16cid:durableId="28260564">
    <w:abstractNumId w:val="25"/>
  </w:num>
  <w:num w:numId="35" w16cid:durableId="474178820">
    <w:abstractNumId w:val="4"/>
  </w:num>
  <w:num w:numId="36" w16cid:durableId="221529867">
    <w:abstractNumId w:val="18"/>
  </w:num>
  <w:num w:numId="37" w16cid:durableId="1399788506">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8"/>
  <w:hyphenationZone w:val="425"/>
  <w:drawingGridHorizontalSpacing w:val="110"/>
  <w:drawingGridVerticalSpacing w:val="163"/>
  <w:displayHorizontalDrawingGridEvery w:val="2"/>
  <w:displayVerticalDrawingGridEvery w:val="2"/>
  <w:noPunctuationKerning/>
  <w:characterSpacingControl w:val="doNotCompress"/>
  <w:hdrShapeDefaults>
    <o:shapedefaults v:ext="edit" spidmax="205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5C3042"/>
    <w:rsid w:val="00005626"/>
    <w:rsid w:val="0001432F"/>
    <w:rsid w:val="00014423"/>
    <w:rsid w:val="00023391"/>
    <w:rsid w:val="00026739"/>
    <w:rsid w:val="0003180A"/>
    <w:rsid w:val="00037CC6"/>
    <w:rsid w:val="000403AF"/>
    <w:rsid w:val="00042715"/>
    <w:rsid w:val="00054AE5"/>
    <w:rsid w:val="00062859"/>
    <w:rsid w:val="000656A2"/>
    <w:rsid w:val="00065FF7"/>
    <w:rsid w:val="00070408"/>
    <w:rsid w:val="00074B20"/>
    <w:rsid w:val="00083249"/>
    <w:rsid w:val="000840B6"/>
    <w:rsid w:val="000847D8"/>
    <w:rsid w:val="0008575F"/>
    <w:rsid w:val="00090942"/>
    <w:rsid w:val="00091959"/>
    <w:rsid w:val="00095343"/>
    <w:rsid w:val="000977DE"/>
    <w:rsid w:val="000A2BC7"/>
    <w:rsid w:val="000B2187"/>
    <w:rsid w:val="000B38E9"/>
    <w:rsid w:val="000B6283"/>
    <w:rsid w:val="000B77C9"/>
    <w:rsid w:val="000C1E13"/>
    <w:rsid w:val="000C719E"/>
    <w:rsid w:val="000D16BB"/>
    <w:rsid w:val="000D28D7"/>
    <w:rsid w:val="000D2C3E"/>
    <w:rsid w:val="000D6E50"/>
    <w:rsid w:val="000E29E5"/>
    <w:rsid w:val="000E74C0"/>
    <w:rsid w:val="000F0973"/>
    <w:rsid w:val="000F4409"/>
    <w:rsid w:val="000F4C45"/>
    <w:rsid w:val="000F656E"/>
    <w:rsid w:val="000F6CEF"/>
    <w:rsid w:val="0010146B"/>
    <w:rsid w:val="00101659"/>
    <w:rsid w:val="001020E3"/>
    <w:rsid w:val="0010253F"/>
    <w:rsid w:val="00103027"/>
    <w:rsid w:val="001070B4"/>
    <w:rsid w:val="00107875"/>
    <w:rsid w:val="00111199"/>
    <w:rsid w:val="00111677"/>
    <w:rsid w:val="0011530E"/>
    <w:rsid w:val="001165F4"/>
    <w:rsid w:val="001225B8"/>
    <w:rsid w:val="001325F7"/>
    <w:rsid w:val="0013416B"/>
    <w:rsid w:val="0013714A"/>
    <w:rsid w:val="0013784A"/>
    <w:rsid w:val="00141327"/>
    <w:rsid w:val="00141D22"/>
    <w:rsid w:val="001444E3"/>
    <w:rsid w:val="00146D9D"/>
    <w:rsid w:val="00146F19"/>
    <w:rsid w:val="00152DEF"/>
    <w:rsid w:val="0015509E"/>
    <w:rsid w:val="001721B2"/>
    <w:rsid w:val="00177145"/>
    <w:rsid w:val="001858EC"/>
    <w:rsid w:val="001922EF"/>
    <w:rsid w:val="0019244D"/>
    <w:rsid w:val="00193C51"/>
    <w:rsid w:val="0019412B"/>
    <w:rsid w:val="00195264"/>
    <w:rsid w:val="001A1560"/>
    <w:rsid w:val="001A167D"/>
    <w:rsid w:val="001A5BBA"/>
    <w:rsid w:val="001A7D50"/>
    <w:rsid w:val="001B0DB6"/>
    <w:rsid w:val="001B3A9C"/>
    <w:rsid w:val="001B6043"/>
    <w:rsid w:val="001C0359"/>
    <w:rsid w:val="001C091D"/>
    <w:rsid w:val="001C2344"/>
    <w:rsid w:val="001C441F"/>
    <w:rsid w:val="001C5180"/>
    <w:rsid w:val="001D6781"/>
    <w:rsid w:val="001E0F72"/>
    <w:rsid w:val="001E6B45"/>
    <w:rsid w:val="001E7587"/>
    <w:rsid w:val="001E78C4"/>
    <w:rsid w:val="001F2965"/>
    <w:rsid w:val="0020124B"/>
    <w:rsid w:val="0020336C"/>
    <w:rsid w:val="002102FF"/>
    <w:rsid w:val="002103C1"/>
    <w:rsid w:val="0021123D"/>
    <w:rsid w:val="002122CA"/>
    <w:rsid w:val="00224984"/>
    <w:rsid w:val="00227024"/>
    <w:rsid w:val="002271FD"/>
    <w:rsid w:val="00234E7C"/>
    <w:rsid w:val="002368B0"/>
    <w:rsid w:val="0023738B"/>
    <w:rsid w:val="00241DA4"/>
    <w:rsid w:val="00241EAC"/>
    <w:rsid w:val="0024526F"/>
    <w:rsid w:val="002505EF"/>
    <w:rsid w:val="0025632C"/>
    <w:rsid w:val="0026111E"/>
    <w:rsid w:val="00262364"/>
    <w:rsid w:val="002626EA"/>
    <w:rsid w:val="00263DB2"/>
    <w:rsid w:val="0026613E"/>
    <w:rsid w:val="002766DB"/>
    <w:rsid w:val="00276AF7"/>
    <w:rsid w:val="00277AD2"/>
    <w:rsid w:val="00280BF4"/>
    <w:rsid w:val="00282BC9"/>
    <w:rsid w:val="00282FA0"/>
    <w:rsid w:val="00282FED"/>
    <w:rsid w:val="00284175"/>
    <w:rsid w:val="00284F87"/>
    <w:rsid w:val="002854C1"/>
    <w:rsid w:val="002924AB"/>
    <w:rsid w:val="00292892"/>
    <w:rsid w:val="00292FA9"/>
    <w:rsid w:val="00293B35"/>
    <w:rsid w:val="00294F17"/>
    <w:rsid w:val="0029567D"/>
    <w:rsid w:val="00296690"/>
    <w:rsid w:val="00297229"/>
    <w:rsid w:val="002A0881"/>
    <w:rsid w:val="002A38FE"/>
    <w:rsid w:val="002A3A3F"/>
    <w:rsid w:val="002A6F57"/>
    <w:rsid w:val="002B3B00"/>
    <w:rsid w:val="002B572B"/>
    <w:rsid w:val="002B6174"/>
    <w:rsid w:val="002C2E90"/>
    <w:rsid w:val="002C2ED4"/>
    <w:rsid w:val="002C552B"/>
    <w:rsid w:val="002C5EE9"/>
    <w:rsid w:val="002C71A4"/>
    <w:rsid w:val="002D0565"/>
    <w:rsid w:val="002D1E5C"/>
    <w:rsid w:val="002D337D"/>
    <w:rsid w:val="002D3C94"/>
    <w:rsid w:val="002D644E"/>
    <w:rsid w:val="002D7D83"/>
    <w:rsid w:val="002F3450"/>
    <w:rsid w:val="002F4B8D"/>
    <w:rsid w:val="002F5B8E"/>
    <w:rsid w:val="002F6315"/>
    <w:rsid w:val="002F6449"/>
    <w:rsid w:val="002F7333"/>
    <w:rsid w:val="00302ED0"/>
    <w:rsid w:val="00313169"/>
    <w:rsid w:val="00320585"/>
    <w:rsid w:val="003207A5"/>
    <w:rsid w:val="00322071"/>
    <w:rsid w:val="003237A8"/>
    <w:rsid w:val="00323919"/>
    <w:rsid w:val="0032770C"/>
    <w:rsid w:val="0033438D"/>
    <w:rsid w:val="00335692"/>
    <w:rsid w:val="003368E3"/>
    <w:rsid w:val="003400AC"/>
    <w:rsid w:val="00340796"/>
    <w:rsid w:val="003466D2"/>
    <w:rsid w:val="003570CD"/>
    <w:rsid w:val="0035746C"/>
    <w:rsid w:val="00357499"/>
    <w:rsid w:val="0036072C"/>
    <w:rsid w:val="00361ADC"/>
    <w:rsid w:val="00362B6F"/>
    <w:rsid w:val="00367760"/>
    <w:rsid w:val="00374E23"/>
    <w:rsid w:val="00375065"/>
    <w:rsid w:val="00383B7D"/>
    <w:rsid w:val="00394D5B"/>
    <w:rsid w:val="003A0188"/>
    <w:rsid w:val="003A0916"/>
    <w:rsid w:val="003A2176"/>
    <w:rsid w:val="003A518C"/>
    <w:rsid w:val="003B3D68"/>
    <w:rsid w:val="003B59F1"/>
    <w:rsid w:val="003B659E"/>
    <w:rsid w:val="003D20F9"/>
    <w:rsid w:val="003D338C"/>
    <w:rsid w:val="003D5079"/>
    <w:rsid w:val="003D6D96"/>
    <w:rsid w:val="003D7085"/>
    <w:rsid w:val="003D772F"/>
    <w:rsid w:val="003E21D4"/>
    <w:rsid w:val="003E3419"/>
    <w:rsid w:val="003E5E27"/>
    <w:rsid w:val="003F040B"/>
    <w:rsid w:val="003F1EBB"/>
    <w:rsid w:val="003F579C"/>
    <w:rsid w:val="0040117A"/>
    <w:rsid w:val="00401715"/>
    <w:rsid w:val="004078CD"/>
    <w:rsid w:val="0041538B"/>
    <w:rsid w:val="0041705C"/>
    <w:rsid w:val="00421338"/>
    <w:rsid w:val="00426412"/>
    <w:rsid w:val="004269B5"/>
    <w:rsid w:val="0043313E"/>
    <w:rsid w:val="00433ECF"/>
    <w:rsid w:val="00434763"/>
    <w:rsid w:val="00434AE1"/>
    <w:rsid w:val="004376E4"/>
    <w:rsid w:val="00441A5E"/>
    <w:rsid w:val="00445BEC"/>
    <w:rsid w:val="00447CFE"/>
    <w:rsid w:val="00455E45"/>
    <w:rsid w:val="004565CD"/>
    <w:rsid w:val="00460B60"/>
    <w:rsid w:val="00461089"/>
    <w:rsid w:val="00464B07"/>
    <w:rsid w:val="00467131"/>
    <w:rsid w:val="00467330"/>
    <w:rsid w:val="00474C89"/>
    <w:rsid w:val="00477BAF"/>
    <w:rsid w:val="00482D65"/>
    <w:rsid w:val="00487473"/>
    <w:rsid w:val="00487C62"/>
    <w:rsid w:val="004909FD"/>
    <w:rsid w:val="004957D1"/>
    <w:rsid w:val="004971E9"/>
    <w:rsid w:val="004B102A"/>
    <w:rsid w:val="004B2EA8"/>
    <w:rsid w:val="004B573E"/>
    <w:rsid w:val="004B68CE"/>
    <w:rsid w:val="004B7075"/>
    <w:rsid w:val="004D049B"/>
    <w:rsid w:val="004D16F6"/>
    <w:rsid w:val="004E19C7"/>
    <w:rsid w:val="004E1CEC"/>
    <w:rsid w:val="004E2F41"/>
    <w:rsid w:val="004E335C"/>
    <w:rsid w:val="004F3858"/>
    <w:rsid w:val="004F70A7"/>
    <w:rsid w:val="005009F5"/>
    <w:rsid w:val="00500CF8"/>
    <w:rsid w:val="00503450"/>
    <w:rsid w:val="00506BA3"/>
    <w:rsid w:val="00512044"/>
    <w:rsid w:val="00512FB1"/>
    <w:rsid w:val="0051338D"/>
    <w:rsid w:val="00516C62"/>
    <w:rsid w:val="00521CD8"/>
    <w:rsid w:val="005235A5"/>
    <w:rsid w:val="0052410C"/>
    <w:rsid w:val="00526AA8"/>
    <w:rsid w:val="005355BE"/>
    <w:rsid w:val="005458C0"/>
    <w:rsid w:val="00553766"/>
    <w:rsid w:val="00556EBA"/>
    <w:rsid w:val="00561CAA"/>
    <w:rsid w:val="00565B53"/>
    <w:rsid w:val="005702E3"/>
    <w:rsid w:val="00572544"/>
    <w:rsid w:val="00572D8A"/>
    <w:rsid w:val="0057448A"/>
    <w:rsid w:val="005762E7"/>
    <w:rsid w:val="005767E4"/>
    <w:rsid w:val="0058059C"/>
    <w:rsid w:val="0058227E"/>
    <w:rsid w:val="005822AD"/>
    <w:rsid w:val="00582C7C"/>
    <w:rsid w:val="005841DB"/>
    <w:rsid w:val="00584F03"/>
    <w:rsid w:val="0058596C"/>
    <w:rsid w:val="0059223B"/>
    <w:rsid w:val="005923F2"/>
    <w:rsid w:val="00594C92"/>
    <w:rsid w:val="005972E8"/>
    <w:rsid w:val="00597EA2"/>
    <w:rsid w:val="005A4446"/>
    <w:rsid w:val="005A7275"/>
    <w:rsid w:val="005B1245"/>
    <w:rsid w:val="005B2C9C"/>
    <w:rsid w:val="005B40C9"/>
    <w:rsid w:val="005C05E3"/>
    <w:rsid w:val="005C3042"/>
    <w:rsid w:val="005C38A5"/>
    <w:rsid w:val="005D48F8"/>
    <w:rsid w:val="005D780E"/>
    <w:rsid w:val="005D7F1A"/>
    <w:rsid w:val="005E4235"/>
    <w:rsid w:val="005E4FC5"/>
    <w:rsid w:val="005E6962"/>
    <w:rsid w:val="005F1EF6"/>
    <w:rsid w:val="005F7BBE"/>
    <w:rsid w:val="006041EE"/>
    <w:rsid w:val="006058E5"/>
    <w:rsid w:val="006069B1"/>
    <w:rsid w:val="006104D6"/>
    <w:rsid w:val="006249B6"/>
    <w:rsid w:val="00624DB6"/>
    <w:rsid w:val="00635B58"/>
    <w:rsid w:val="00641B08"/>
    <w:rsid w:val="00644B6E"/>
    <w:rsid w:val="00645126"/>
    <w:rsid w:val="00646B46"/>
    <w:rsid w:val="00646DB6"/>
    <w:rsid w:val="00647685"/>
    <w:rsid w:val="00651EDC"/>
    <w:rsid w:val="00652614"/>
    <w:rsid w:val="006533F6"/>
    <w:rsid w:val="00653E63"/>
    <w:rsid w:val="00654540"/>
    <w:rsid w:val="00655DDB"/>
    <w:rsid w:val="00657DDB"/>
    <w:rsid w:val="00660106"/>
    <w:rsid w:val="00667330"/>
    <w:rsid w:val="006710D3"/>
    <w:rsid w:val="00672199"/>
    <w:rsid w:val="006743C0"/>
    <w:rsid w:val="00675932"/>
    <w:rsid w:val="006800DA"/>
    <w:rsid w:val="006802D1"/>
    <w:rsid w:val="006803CD"/>
    <w:rsid w:val="006835BD"/>
    <w:rsid w:val="00687862"/>
    <w:rsid w:val="00687E15"/>
    <w:rsid w:val="00692815"/>
    <w:rsid w:val="00694F0A"/>
    <w:rsid w:val="006A2118"/>
    <w:rsid w:val="006A335A"/>
    <w:rsid w:val="006A3383"/>
    <w:rsid w:val="006B1BD3"/>
    <w:rsid w:val="006B4484"/>
    <w:rsid w:val="006C0EA6"/>
    <w:rsid w:val="006C3372"/>
    <w:rsid w:val="006C551B"/>
    <w:rsid w:val="006C75AB"/>
    <w:rsid w:val="006D1374"/>
    <w:rsid w:val="006D642B"/>
    <w:rsid w:val="006D6735"/>
    <w:rsid w:val="006D6D6B"/>
    <w:rsid w:val="006E0C6E"/>
    <w:rsid w:val="006E1485"/>
    <w:rsid w:val="006E16C4"/>
    <w:rsid w:val="006E35DC"/>
    <w:rsid w:val="006E384A"/>
    <w:rsid w:val="006E3D80"/>
    <w:rsid w:val="006E61E2"/>
    <w:rsid w:val="006E6366"/>
    <w:rsid w:val="00706633"/>
    <w:rsid w:val="00712565"/>
    <w:rsid w:val="00712C30"/>
    <w:rsid w:val="0071532B"/>
    <w:rsid w:val="007156BE"/>
    <w:rsid w:val="00716B31"/>
    <w:rsid w:val="00721805"/>
    <w:rsid w:val="00722FE4"/>
    <w:rsid w:val="00724B42"/>
    <w:rsid w:val="007259E9"/>
    <w:rsid w:val="00727CAB"/>
    <w:rsid w:val="00730833"/>
    <w:rsid w:val="00730AC4"/>
    <w:rsid w:val="00735347"/>
    <w:rsid w:val="00735378"/>
    <w:rsid w:val="00735D3A"/>
    <w:rsid w:val="007377C3"/>
    <w:rsid w:val="0074078C"/>
    <w:rsid w:val="00741CFB"/>
    <w:rsid w:val="007466D7"/>
    <w:rsid w:val="007533B7"/>
    <w:rsid w:val="00753552"/>
    <w:rsid w:val="0076075D"/>
    <w:rsid w:val="007608E4"/>
    <w:rsid w:val="00761573"/>
    <w:rsid w:val="0076703C"/>
    <w:rsid w:val="0077394E"/>
    <w:rsid w:val="007748BD"/>
    <w:rsid w:val="0077581B"/>
    <w:rsid w:val="00780BB7"/>
    <w:rsid w:val="00785F72"/>
    <w:rsid w:val="00787AE9"/>
    <w:rsid w:val="00792E7D"/>
    <w:rsid w:val="007A7FD7"/>
    <w:rsid w:val="007B49FE"/>
    <w:rsid w:val="007B4ECD"/>
    <w:rsid w:val="007C40E3"/>
    <w:rsid w:val="007C5990"/>
    <w:rsid w:val="007D5FD7"/>
    <w:rsid w:val="007D698F"/>
    <w:rsid w:val="007E1814"/>
    <w:rsid w:val="007E251F"/>
    <w:rsid w:val="007E5260"/>
    <w:rsid w:val="007F0F4F"/>
    <w:rsid w:val="007F37DE"/>
    <w:rsid w:val="007F4788"/>
    <w:rsid w:val="007F4C95"/>
    <w:rsid w:val="00801159"/>
    <w:rsid w:val="00804B8B"/>
    <w:rsid w:val="00804F60"/>
    <w:rsid w:val="00806395"/>
    <w:rsid w:val="00806F1A"/>
    <w:rsid w:val="00811F6A"/>
    <w:rsid w:val="00814202"/>
    <w:rsid w:val="00817EA6"/>
    <w:rsid w:val="00820245"/>
    <w:rsid w:val="008220F8"/>
    <w:rsid w:val="008236F5"/>
    <w:rsid w:val="00825C38"/>
    <w:rsid w:val="00830D4A"/>
    <w:rsid w:val="0083123C"/>
    <w:rsid w:val="00831B4A"/>
    <w:rsid w:val="00833DAD"/>
    <w:rsid w:val="00833F6A"/>
    <w:rsid w:val="008357DB"/>
    <w:rsid w:val="008370E9"/>
    <w:rsid w:val="0084117F"/>
    <w:rsid w:val="00844B45"/>
    <w:rsid w:val="00852D74"/>
    <w:rsid w:val="008551AF"/>
    <w:rsid w:val="0086470C"/>
    <w:rsid w:val="00864FFC"/>
    <w:rsid w:val="008734CB"/>
    <w:rsid w:val="0087464C"/>
    <w:rsid w:val="00875408"/>
    <w:rsid w:val="00875F39"/>
    <w:rsid w:val="008802D5"/>
    <w:rsid w:val="0088108F"/>
    <w:rsid w:val="00881338"/>
    <w:rsid w:val="00886A55"/>
    <w:rsid w:val="008942FC"/>
    <w:rsid w:val="008944F1"/>
    <w:rsid w:val="00894731"/>
    <w:rsid w:val="008A0C1F"/>
    <w:rsid w:val="008A4D0E"/>
    <w:rsid w:val="008A5380"/>
    <w:rsid w:val="008A5DA7"/>
    <w:rsid w:val="008B2910"/>
    <w:rsid w:val="008B45EC"/>
    <w:rsid w:val="008B6332"/>
    <w:rsid w:val="008B7042"/>
    <w:rsid w:val="008B752B"/>
    <w:rsid w:val="008C009A"/>
    <w:rsid w:val="008C4B23"/>
    <w:rsid w:val="008D0F91"/>
    <w:rsid w:val="008D2698"/>
    <w:rsid w:val="008D43C6"/>
    <w:rsid w:val="008D4A09"/>
    <w:rsid w:val="008D7DD9"/>
    <w:rsid w:val="008E096E"/>
    <w:rsid w:val="008E21B1"/>
    <w:rsid w:val="008F2829"/>
    <w:rsid w:val="008F6E57"/>
    <w:rsid w:val="009055CA"/>
    <w:rsid w:val="00907612"/>
    <w:rsid w:val="0091077C"/>
    <w:rsid w:val="00913E27"/>
    <w:rsid w:val="00916290"/>
    <w:rsid w:val="009210E2"/>
    <w:rsid w:val="00921DF6"/>
    <w:rsid w:val="00930A28"/>
    <w:rsid w:val="00931352"/>
    <w:rsid w:val="0093311F"/>
    <w:rsid w:val="00934A1E"/>
    <w:rsid w:val="00940506"/>
    <w:rsid w:val="00942D35"/>
    <w:rsid w:val="009436BF"/>
    <w:rsid w:val="00954006"/>
    <w:rsid w:val="009553EB"/>
    <w:rsid w:val="0096113E"/>
    <w:rsid w:val="0096250E"/>
    <w:rsid w:val="0097016D"/>
    <w:rsid w:val="00970FBE"/>
    <w:rsid w:val="0097190A"/>
    <w:rsid w:val="00972D8F"/>
    <w:rsid w:val="00973BA7"/>
    <w:rsid w:val="009764B1"/>
    <w:rsid w:val="00976D84"/>
    <w:rsid w:val="00977D8A"/>
    <w:rsid w:val="00980A37"/>
    <w:rsid w:val="00984150"/>
    <w:rsid w:val="00990354"/>
    <w:rsid w:val="00990E2C"/>
    <w:rsid w:val="009913C4"/>
    <w:rsid w:val="009948B2"/>
    <w:rsid w:val="009972C1"/>
    <w:rsid w:val="009B1B27"/>
    <w:rsid w:val="009B434E"/>
    <w:rsid w:val="009C1C55"/>
    <w:rsid w:val="009C2389"/>
    <w:rsid w:val="009C28A6"/>
    <w:rsid w:val="009C5F5B"/>
    <w:rsid w:val="009D0D12"/>
    <w:rsid w:val="009D4DA9"/>
    <w:rsid w:val="009D5DEC"/>
    <w:rsid w:val="009E1687"/>
    <w:rsid w:val="009E1B1B"/>
    <w:rsid w:val="009E3827"/>
    <w:rsid w:val="009F1531"/>
    <w:rsid w:val="009F4D60"/>
    <w:rsid w:val="00A005D9"/>
    <w:rsid w:val="00A0066F"/>
    <w:rsid w:val="00A01AAE"/>
    <w:rsid w:val="00A031F9"/>
    <w:rsid w:val="00A04494"/>
    <w:rsid w:val="00A048C9"/>
    <w:rsid w:val="00A07D96"/>
    <w:rsid w:val="00A1173B"/>
    <w:rsid w:val="00A12B6F"/>
    <w:rsid w:val="00A12E51"/>
    <w:rsid w:val="00A17D09"/>
    <w:rsid w:val="00A247AA"/>
    <w:rsid w:val="00A303AE"/>
    <w:rsid w:val="00A30D69"/>
    <w:rsid w:val="00A36E53"/>
    <w:rsid w:val="00A41F1D"/>
    <w:rsid w:val="00A42B33"/>
    <w:rsid w:val="00A42CFC"/>
    <w:rsid w:val="00A448EB"/>
    <w:rsid w:val="00A44CA3"/>
    <w:rsid w:val="00A47458"/>
    <w:rsid w:val="00A50B6F"/>
    <w:rsid w:val="00A537EF"/>
    <w:rsid w:val="00A56A7A"/>
    <w:rsid w:val="00A61B8B"/>
    <w:rsid w:val="00A64261"/>
    <w:rsid w:val="00A64270"/>
    <w:rsid w:val="00A7458E"/>
    <w:rsid w:val="00A75191"/>
    <w:rsid w:val="00A8204B"/>
    <w:rsid w:val="00A82D1B"/>
    <w:rsid w:val="00A91B80"/>
    <w:rsid w:val="00A9378B"/>
    <w:rsid w:val="00A961AD"/>
    <w:rsid w:val="00A96FBC"/>
    <w:rsid w:val="00A96FCF"/>
    <w:rsid w:val="00A97D3D"/>
    <w:rsid w:val="00AA47FB"/>
    <w:rsid w:val="00AA6D69"/>
    <w:rsid w:val="00AB3F96"/>
    <w:rsid w:val="00AB52FB"/>
    <w:rsid w:val="00AC2C2C"/>
    <w:rsid w:val="00AC3C65"/>
    <w:rsid w:val="00AC4180"/>
    <w:rsid w:val="00AC4D55"/>
    <w:rsid w:val="00AD1C8B"/>
    <w:rsid w:val="00AE3B8C"/>
    <w:rsid w:val="00AE75C6"/>
    <w:rsid w:val="00AF1BF3"/>
    <w:rsid w:val="00AF5674"/>
    <w:rsid w:val="00AF59BF"/>
    <w:rsid w:val="00AF6146"/>
    <w:rsid w:val="00AF65CC"/>
    <w:rsid w:val="00AF69FF"/>
    <w:rsid w:val="00AF6B90"/>
    <w:rsid w:val="00B012B7"/>
    <w:rsid w:val="00B02858"/>
    <w:rsid w:val="00B058E1"/>
    <w:rsid w:val="00B07559"/>
    <w:rsid w:val="00B075C6"/>
    <w:rsid w:val="00B10460"/>
    <w:rsid w:val="00B15D54"/>
    <w:rsid w:val="00B31688"/>
    <w:rsid w:val="00B37D5C"/>
    <w:rsid w:val="00B4166A"/>
    <w:rsid w:val="00B43254"/>
    <w:rsid w:val="00B4386C"/>
    <w:rsid w:val="00B478AE"/>
    <w:rsid w:val="00B50B1D"/>
    <w:rsid w:val="00B5226A"/>
    <w:rsid w:val="00B55F7A"/>
    <w:rsid w:val="00B62F58"/>
    <w:rsid w:val="00B67264"/>
    <w:rsid w:val="00B67334"/>
    <w:rsid w:val="00B8016B"/>
    <w:rsid w:val="00B81CD9"/>
    <w:rsid w:val="00B84142"/>
    <w:rsid w:val="00B913FB"/>
    <w:rsid w:val="00B94F95"/>
    <w:rsid w:val="00B95EC8"/>
    <w:rsid w:val="00B974DD"/>
    <w:rsid w:val="00BA032C"/>
    <w:rsid w:val="00BA0D32"/>
    <w:rsid w:val="00BA154B"/>
    <w:rsid w:val="00BA1F0E"/>
    <w:rsid w:val="00BA304B"/>
    <w:rsid w:val="00BA31CA"/>
    <w:rsid w:val="00BA59C2"/>
    <w:rsid w:val="00BA743B"/>
    <w:rsid w:val="00BB005B"/>
    <w:rsid w:val="00BB1165"/>
    <w:rsid w:val="00BC09DB"/>
    <w:rsid w:val="00BC4D0A"/>
    <w:rsid w:val="00BD068E"/>
    <w:rsid w:val="00BD1F79"/>
    <w:rsid w:val="00BD313B"/>
    <w:rsid w:val="00BD5CD0"/>
    <w:rsid w:val="00BE39CE"/>
    <w:rsid w:val="00BE7484"/>
    <w:rsid w:val="00BF1995"/>
    <w:rsid w:val="00BF29DA"/>
    <w:rsid w:val="00BF3202"/>
    <w:rsid w:val="00BF59E4"/>
    <w:rsid w:val="00BF76D0"/>
    <w:rsid w:val="00C0082D"/>
    <w:rsid w:val="00C018BE"/>
    <w:rsid w:val="00C029E9"/>
    <w:rsid w:val="00C042BB"/>
    <w:rsid w:val="00C04547"/>
    <w:rsid w:val="00C067C0"/>
    <w:rsid w:val="00C07B8A"/>
    <w:rsid w:val="00C12E62"/>
    <w:rsid w:val="00C164F4"/>
    <w:rsid w:val="00C1710A"/>
    <w:rsid w:val="00C2506E"/>
    <w:rsid w:val="00C25EC2"/>
    <w:rsid w:val="00C260A5"/>
    <w:rsid w:val="00C40C81"/>
    <w:rsid w:val="00C450E7"/>
    <w:rsid w:val="00C4766E"/>
    <w:rsid w:val="00C50D4E"/>
    <w:rsid w:val="00C50F4A"/>
    <w:rsid w:val="00C533BF"/>
    <w:rsid w:val="00C54173"/>
    <w:rsid w:val="00C579E2"/>
    <w:rsid w:val="00C603C0"/>
    <w:rsid w:val="00C617E0"/>
    <w:rsid w:val="00C6610F"/>
    <w:rsid w:val="00C6797E"/>
    <w:rsid w:val="00C70B01"/>
    <w:rsid w:val="00C73F7F"/>
    <w:rsid w:val="00C75E5E"/>
    <w:rsid w:val="00C764F2"/>
    <w:rsid w:val="00C76672"/>
    <w:rsid w:val="00C81540"/>
    <w:rsid w:val="00C849CA"/>
    <w:rsid w:val="00C84E45"/>
    <w:rsid w:val="00C908B0"/>
    <w:rsid w:val="00C91620"/>
    <w:rsid w:val="00C93357"/>
    <w:rsid w:val="00C94819"/>
    <w:rsid w:val="00C95A9D"/>
    <w:rsid w:val="00C97C56"/>
    <w:rsid w:val="00CA5994"/>
    <w:rsid w:val="00CA67EF"/>
    <w:rsid w:val="00CA7FC6"/>
    <w:rsid w:val="00CB4208"/>
    <w:rsid w:val="00CB5AF2"/>
    <w:rsid w:val="00CC0D6E"/>
    <w:rsid w:val="00CD01FD"/>
    <w:rsid w:val="00CD3814"/>
    <w:rsid w:val="00CE202C"/>
    <w:rsid w:val="00CE5BA4"/>
    <w:rsid w:val="00CE7B58"/>
    <w:rsid w:val="00CF112A"/>
    <w:rsid w:val="00CF6055"/>
    <w:rsid w:val="00CF6A3A"/>
    <w:rsid w:val="00D02EE1"/>
    <w:rsid w:val="00D03479"/>
    <w:rsid w:val="00D04F90"/>
    <w:rsid w:val="00D05637"/>
    <w:rsid w:val="00D06562"/>
    <w:rsid w:val="00D16385"/>
    <w:rsid w:val="00D242AA"/>
    <w:rsid w:val="00D30D67"/>
    <w:rsid w:val="00D31AB9"/>
    <w:rsid w:val="00D37782"/>
    <w:rsid w:val="00D40ADB"/>
    <w:rsid w:val="00D44D91"/>
    <w:rsid w:val="00D4513D"/>
    <w:rsid w:val="00D4595B"/>
    <w:rsid w:val="00D52007"/>
    <w:rsid w:val="00D52FF5"/>
    <w:rsid w:val="00D53E6F"/>
    <w:rsid w:val="00D559C9"/>
    <w:rsid w:val="00D56D51"/>
    <w:rsid w:val="00D61036"/>
    <w:rsid w:val="00D65462"/>
    <w:rsid w:val="00D657D2"/>
    <w:rsid w:val="00D66BDF"/>
    <w:rsid w:val="00D738DB"/>
    <w:rsid w:val="00D73BA8"/>
    <w:rsid w:val="00D80B1C"/>
    <w:rsid w:val="00D84E1C"/>
    <w:rsid w:val="00DA23DA"/>
    <w:rsid w:val="00DA282A"/>
    <w:rsid w:val="00DA4407"/>
    <w:rsid w:val="00DA595E"/>
    <w:rsid w:val="00DA74DA"/>
    <w:rsid w:val="00DB1CC4"/>
    <w:rsid w:val="00DB4A0D"/>
    <w:rsid w:val="00DC2882"/>
    <w:rsid w:val="00DC45EF"/>
    <w:rsid w:val="00DD1AFE"/>
    <w:rsid w:val="00DD316F"/>
    <w:rsid w:val="00DD4A1C"/>
    <w:rsid w:val="00DE3281"/>
    <w:rsid w:val="00DE5677"/>
    <w:rsid w:val="00DF15CD"/>
    <w:rsid w:val="00DF2E47"/>
    <w:rsid w:val="00DF3895"/>
    <w:rsid w:val="00DF4528"/>
    <w:rsid w:val="00DF5002"/>
    <w:rsid w:val="00DF5EBF"/>
    <w:rsid w:val="00DF6CD8"/>
    <w:rsid w:val="00E04990"/>
    <w:rsid w:val="00E05BB0"/>
    <w:rsid w:val="00E12C34"/>
    <w:rsid w:val="00E131FB"/>
    <w:rsid w:val="00E15186"/>
    <w:rsid w:val="00E22AAF"/>
    <w:rsid w:val="00E22DCA"/>
    <w:rsid w:val="00E25EB1"/>
    <w:rsid w:val="00E351DD"/>
    <w:rsid w:val="00E466B0"/>
    <w:rsid w:val="00E5282F"/>
    <w:rsid w:val="00E54068"/>
    <w:rsid w:val="00E55F04"/>
    <w:rsid w:val="00E60D79"/>
    <w:rsid w:val="00E61BDC"/>
    <w:rsid w:val="00E64A9C"/>
    <w:rsid w:val="00E71CFF"/>
    <w:rsid w:val="00E74606"/>
    <w:rsid w:val="00E746F0"/>
    <w:rsid w:val="00E747B9"/>
    <w:rsid w:val="00E75E69"/>
    <w:rsid w:val="00E777E8"/>
    <w:rsid w:val="00E82757"/>
    <w:rsid w:val="00E84671"/>
    <w:rsid w:val="00E85715"/>
    <w:rsid w:val="00E90994"/>
    <w:rsid w:val="00E91F16"/>
    <w:rsid w:val="00E95F2D"/>
    <w:rsid w:val="00E97D3B"/>
    <w:rsid w:val="00EA3C40"/>
    <w:rsid w:val="00EA5F77"/>
    <w:rsid w:val="00EB6A7B"/>
    <w:rsid w:val="00EC1A2A"/>
    <w:rsid w:val="00EC7FBC"/>
    <w:rsid w:val="00ED1978"/>
    <w:rsid w:val="00ED394E"/>
    <w:rsid w:val="00ED4C2B"/>
    <w:rsid w:val="00ED665A"/>
    <w:rsid w:val="00ED7931"/>
    <w:rsid w:val="00EE48FD"/>
    <w:rsid w:val="00EE5E5A"/>
    <w:rsid w:val="00EF117B"/>
    <w:rsid w:val="00EF2E29"/>
    <w:rsid w:val="00EF4F07"/>
    <w:rsid w:val="00EF77C0"/>
    <w:rsid w:val="00F00286"/>
    <w:rsid w:val="00F11BB6"/>
    <w:rsid w:val="00F15667"/>
    <w:rsid w:val="00F16DF7"/>
    <w:rsid w:val="00F22055"/>
    <w:rsid w:val="00F2336A"/>
    <w:rsid w:val="00F263A7"/>
    <w:rsid w:val="00F31D39"/>
    <w:rsid w:val="00F335FF"/>
    <w:rsid w:val="00F41C58"/>
    <w:rsid w:val="00F52DA5"/>
    <w:rsid w:val="00F540CD"/>
    <w:rsid w:val="00F5628B"/>
    <w:rsid w:val="00F57050"/>
    <w:rsid w:val="00F60BE7"/>
    <w:rsid w:val="00F64887"/>
    <w:rsid w:val="00F65327"/>
    <w:rsid w:val="00F7099F"/>
    <w:rsid w:val="00F73AFB"/>
    <w:rsid w:val="00F7543B"/>
    <w:rsid w:val="00F806B5"/>
    <w:rsid w:val="00F83A58"/>
    <w:rsid w:val="00F850EB"/>
    <w:rsid w:val="00F861D1"/>
    <w:rsid w:val="00F911AE"/>
    <w:rsid w:val="00F93A54"/>
    <w:rsid w:val="00F94DD9"/>
    <w:rsid w:val="00FA5D12"/>
    <w:rsid w:val="00FA70D5"/>
    <w:rsid w:val="00FB1035"/>
    <w:rsid w:val="00FB1FC6"/>
    <w:rsid w:val="00FC4807"/>
    <w:rsid w:val="00FC5F75"/>
    <w:rsid w:val="00FD1362"/>
    <w:rsid w:val="00FD6350"/>
    <w:rsid w:val="00FD774E"/>
    <w:rsid w:val="00FE1C3B"/>
    <w:rsid w:val="00FE6613"/>
    <w:rsid w:val="00FF1794"/>
    <w:rsid w:val="00FF4937"/>
    <w:rsid w:val="00FF5A87"/>
    <w:rsid w:val="00FF66F1"/>
  </w:rsids>
  <m:mathPr>
    <m:mathFont m:val="Cambria Math"/>
    <m:brkBin m:val="before"/>
    <m:brkBinSub m:val="--"/>
    <m:smallFrac m:val="0"/>
    <m:dispDef/>
    <m:lMargin m:val="0"/>
    <m:rMargin m:val="0"/>
    <m:defJc m:val="centerGroup"/>
    <m:wrapIndent m:val="1440"/>
    <m:intLim m:val="subSup"/>
    <m:naryLim m:val="undOvr"/>
  </m:mathPr>
  <w:themeFontLang w:val="sl-SI"/>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1"/>
    <o:shapelayout v:ext="edit">
      <o:idmap v:ext="edit" data="2"/>
    </o:shapelayout>
  </w:shapeDefaults>
  <w:decimalSymbol w:val=","/>
  <w:listSeparator w:val=";"/>
  <w14:docId w14:val="462B6A54"/>
  <w15:chartTrackingRefBased/>
  <w15:docId w15:val="{869FDF40-C163-4B91-9BD4-0E6D9C6FE1A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sl-SI" w:eastAsia="sl-SI"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toc 1" w:uiPriority="39"/>
    <w:lsdException w:name="toc 2" w:uiPriority="39"/>
    <w:lsdException w:name="toc 3" w:uiPriority="39"/>
    <w:lsdException w:name="caption" w:semiHidden="1" w:unhideWhenUsed="1" w:qFormat="1"/>
    <w:lsdException w:name="table of figures" w:uiPriority="99"/>
    <w:lsdException w:name="Title" w:qFormat="1"/>
    <w:lsdException w:name="Subtitle" w:qFormat="1"/>
    <w:lsdException w:name="Hyperlink" w:uiPriority="99"/>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avaden">
    <w:name w:val="Normal"/>
    <w:qFormat/>
    <w:rsid w:val="00CA67EF"/>
    <w:pPr>
      <w:jc w:val="both"/>
    </w:pPr>
    <w:rPr>
      <w:rFonts w:ascii="Arial Narrow" w:hAnsi="Arial Narrow"/>
      <w:sz w:val="22"/>
      <w:szCs w:val="24"/>
    </w:rPr>
  </w:style>
  <w:style w:type="paragraph" w:styleId="Naslov1">
    <w:name w:val="heading 1"/>
    <w:basedOn w:val="Navaden"/>
    <w:next w:val="Navaden"/>
    <w:qFormat/>
    <w:rsid w:val="00DE5677"/>
    <w:pPr>
      <w:keepNext/>
      <w:numPr>
        <w:numId w:val="37"/>
      </w:numPr>
      <w:spacing w:before="100" w:beforeAutospacing="1" w:after="100" w:afterAutospacing="1"/>
      <w:outlineLvl w:val="0"/>
    </w:pPr>
    <w:rPr>
      <w:b/>
      <w:sz w:val="28"/>
    </w:rPr>
  </w:style>
  <w:style w:type="paragraph" w:styleId="Naslov2">
    <w:name w:val="heading 2"/>
    <w:basedOn w:val="Naslov1"/>
    <w:next w:val="Navaden"/>
    <w:autoRedefine/>
    <w:qFormat/>
    <w:rsid w:val="00195264"/>
    <w:pPr>
      <w:numPr>
        <w:ilvl w:val="1"/>
      </w:numPr>
      <w:spacing w:after="120" w:afterAutospacing="0"/>
      <w:outlineLvl w:val="1"/>
    </w:pPr>
    <w:rPr>
      <w:bCs/>
      <w:sz w:val="24"/>
      <w:szCs w:val="22"/>
    </w:rPr>
  </w:style>
  <w:style w:type="paragraph" w:styleId="Naslov3">
    <w:name w:val="heading 3"/>
    <w:basedOn w:val="Navaden"/>
    <w:next w:val="Navaden"/>
    <w:qFormat/>
    <w:rsid w:val="00195264"/>
    <w:pPr>
      <w:keepNext/>
      <w:numPr>
        <w:ilvl w:val="2"/>
        <w:numId w:val="37"/>
      </w:numPr>
      <w:outlineLvl w:val="2"/>
    </w:pPr>
    <w:rPr>
      <w:bCs/>
      <w:i/>
      <w:color w:val="000000"/>
      <w:sz w:val="24"/>
      <w:szCs w:val="22"/>
    </w:rPr>
  </w:style>
  <w:style w:type="paragraph" w:styleId="Naslov4">
    <w:name w:val="heading 4"/>
    <w:basedOn w:val="Navaden"/>
    <w:next w:val="Navaden"/>
    <w:link w:val="Naslov4Znak"/>
    <w:semiHidden/>
    <w:unhideWhenUsed/>
    <w:qFormat/>
    <w:rsid w:val="00597EA2"/>
    <w:pPr>
      <w:keepNext/>
      <w:keepLines/>
      <w:numPr>
        <w:ilvl w:val="3"/>
        <w:numId w:val="37"/>
      </w:numPr>
      <w:spacing w:before="40"/>
      <w:outlineLvl w:val="3"/>
    </w:pPr>
    <w:rPr>
      <w:rFonts w:asciiTheme="majorHAnsi" w:eastAsiaTheme="majorEastAsia" w:hAnsiTheme="majorHAnsi" w:cstheme="majorBidi"/>
      <w:i/>
      <w:iCs/>
      <w:color w:val="2F5496" w:themeColor="accent1" w:themeShade="BF"/>
    </w:rPr>
  </w:style>
  <w:style w:type="paragraph" w:styleId="Naslov5">
    <w:name w:val="heading 5"/>
    <w:basedOn w:val="Navaden"/>
    <w:next w:val="Navaden"/>
    <w:link w:val="Naslov5Znak"/>
    <w:semiHidden/>
    <w:unhideWhenUsed/>
    <w:qFormat/>
    <w:rsid w:val="00597EA2"/>
    <w:pPr>
      <w:keepNext/>
      <w:keepLines/>
      <w:numPr>
        <w:ilvl w:val="4"/>
        <w:numId w:val="37"/>
      </w:numPr>
      <w:spacing w:before="40"/>
      <w:outlineLvl w:val="4"/>
    </w:pPr>
    <w:rPr>
      <w:rFonts w:asciiTheme="majorHAnsi" w:eastAsiaTheme="majorEastAsia" w:hAnsiTheme="majorHAnsi" w:cstheme="majorBidi"/>
      <w:color w:val="2F5496" w:themeColor="accent1" w:themeShade="BF"/>
    </w:rPr>
  </w:style>
  <w:style w:type="paragraph" w:styleId="Naslov6">
    <w:name w:val="heading 6"/>
    <w:basedOn w:val="Navaden"/>
    <w:next w:val="Navaden"/>
    <w:link w:val="Naslov6Znak"/>
    <w:semiHidden/>
    <w:unhideWhenUsed/>
    <w:qFormat/>
    <w:rsid w:val="00597EA2"/>
    <w:pPr>
      <w:keepNext/>
      <w:keepLines/>
      <w:numPr>
        <w:ilvl w:val="5"/>
        <w:numId w:val="37"/>
      </w:numPr>
      <w:spacing w:before="40"/>
      <w:outlineLvl w:val="5"/>
    </w:pPr>
    <w:rPr>
      <w:rFonts w:asciiTheme="majorHAnsi" w:eastAsiaTheme="majorEastAsia" w:hAnsiTheme="majorHAnsi" w:cstheme="majorBidi"/>
      <w:color w:val="1F3763" w:themeColor="accent1" w:themeShade="7F"/>
    </w:rPr>
  </w:style>
  <w:style w:type="paragraph" w:styleId="Naslov7">
    <w:name w:val="heading 7"/>
    <w:basedOn w:val="Navaden"/>
    <w:next w:val="Navaden"/>
    <w:link w:val="Naslov7Znak"/>
    <w:semiHidden/>
    <w:unhideWhenUsed/>
    <w:qFormat/>
    <w:rsid w:val="00597EA2"/>
    <w:pPr>
      <w:keepNext/>
      <w:keepLines/>
      <w:numPr>
        <w:ilvl w:val="6"/>
        <w:numId w:val="37"/>
      </w:numPr>
      <w:spacing w:before="40"/>
      <w:outlineLvl w:val="6"/>
    </w:pPr>
    <w:rPr>
      <w:rFonts w:asciiTheme="majorHAnsi" w:eastAsiaTheme="majorEastAsia" w:hAnsiTheme="majorHAnsi" w:cstheme="majorBidi"/>
      <w:i/>
      <w:iCs/>
      <w:color w:val="1F3763" w:themeColor="accent1" w:themeShade="7F"/>
    </w:rPr>
  </w:style>
  <w:style w:type="paragraph" w:styleId="Naslov8">
    <w:name w:val="heading 8"/>
    <w:basedOn w:val="Navaden"/>
    <w:next w:val="Navaden"/>
    <w:link w:val="Naslov8Znak"/>
    <w:semiHidden/>
    <w:unhideWhenUsed/>
    <w:qFormat/>
    <w:rsid w:val="00597EA2"/>
    <w:pPr>
      <w:keepNext/>
      <w:keepLines/>
      <w:numPr>
        <w:ilvl w:val="7"/>
        <w:numId w:val="37"/>
      </w:numPr>
      <w:spacing w:before="40"/>
      <w:outlineLvl w:val="7"/>
    </w:pPr>
    <w:rPr>
      <w:rFonts w:asciiTheme="majorHAnsi" w:eastAsiaTheme="majorEastAsia" w:hAnsiTheme="majorHAnsi" w:cstheme="majorBidi"/>
      <w:color w:val="272727" w:themeColor="text1" w:themeTint="D8"/>
      <w:sz w:val="21"/>
      <w:szCs w:val="21"/>
    </w:rPr>
  </w:style>
  <w:style w:type="paragraph" w:styleId="Naslov9">
    <w:name w:val="heading 9"/>
    <w:basedOn w:val="Navaden"/>
    <w:next w:val="Navaden"/>
    <w:link w:val="Naslov9Znak"/>
    <w:semiHidden/>
    <w:unhideWhenUsed/>
    <w:qFormat/>
    <w:rsid w:val="00597EA2"/>
    <w:pPr>
      <w:keepNext/>
      <w:keepLines/>
      <w:numPr>
        <w:ilvl w:val="8"/>
        <w:numId w:val="37"/>
      </w:numPr>
      <w:spacing w:before="40"/>
      <w:outlineLvl w:val="8"/>
    </w:pPr>
    <w:rPr>
      <w:rFonts w:asciiTheme="majorHAnsi" w:eastAsiaTheme="majorEastAsia" w:hAnsiTheme="majorHAnsi" w:cstheme="majorBidi"/>
      <w:i/>
      <w:iCs/>
      <w:color w:val="272727" w:themeColor="text1" w:themeTint="D8"/>
      <w:sz w:val="21"/>
      <w:szCs w:val="21"/>
    </w:rPr>
  </w:style>
  <w:style w:type="character" w:default="1" w:styleId="Privzetapisavaodstavka">
    <w:name w:val="Default Paragraph Font"/>
    <w:uiPriority w:val="1"/>
    <w:semiHidden/>
    <w:unhideWhenUsed/>
  </w:style>
  <w:style w:type="table" w:default="1" w:styleId="Navadnatabela">
    <w:name w:val="Normal Table"/>
    <w:uiPriority w:val="99"/>
    <w:semiHidden/>
    <w:unhideWhenUsed/>
    <w:tblPr>
      <w:tblInd w:w="0" w:type="dxa"/>
      <w:tblCellMar>
        <w:top w:w="0" w:type="dxa"/>
        <w:left w:w="108" w:type="dxa"/>
        <w:bottom w:w="0" w:type="dxa"/>
        <w:right w:w="108" w:type="dxa"/>
      </w:tblCellMar>
    </w:tblPr>
  </w:style>
  <w:style w:type="numbering" w:default="1" w:styleId="Brezseznama">
    <w:name w:val="No List"/>
    <w:uiPriority w:val="99"/>
    <w:semiHidden/>
    <w:unhideWhenUsed/>
  </w:style>
  <w:style w:type="paragraph" w:styleId="Glava">
    <w:name w:val="header"/>
    <w:basedOn w:val="Navaden"/>
    <w:pPr>
      <w:tabs>
        <w:tab w:val="center" w:pos="4320"/>
        <w:tab w:val="right" w:pos="8640"/>
      </w:tabs>
    </w:pPr>
    <w:rPr>
      <w:rFonts w:ascii="Times New Roman" w:hAnsi="Times New Roman"/>
      <w:sz w:val="20"/>
      <w:szCs w:val="20"/>
    </w:rPr>
  </w:style>
  <w:style w:type="paragraph" w:customStyle="1" w:styleId="Slog1">
    <w:name w:val="Slog1"/>
    <w:basedOn w:val="Navaden"/>
    <w:rPr>
      <w:rFonts w:ascii="Times New Roman" w:hAnsi="Times New Roman"/>
      <w:sz w:val="24"/>
      <w:szCs w:val="20"/>
    </w:rPr>
  </w:style>
  <w:style w:type="paragraph" w:styleId="Noga">
    <w:name w:val="footer"/>
    <w:basedOn w:val="Navaden"/>
    <w:pPr>
      <w:tabs>
        <w:tab w:val="center" w:pos="4320"/>
        <w:tab w:val="right" w:pos="8640"/>
      </w:tabs>
    </w:pPr>
    <w:rPr>
      <w:rFonts w:ascii="Times New Roman" w:hAnsi="Times New Roman"/>
      <w:sz w:val="20"/>
      <w:szCs w:val="20"/>
    </w:rPr>
  </w:style>
  <w:style w:type="character" w:styleId="tevilkastrani">
    <w:name w:val="page number"/>
    <w:basedOn w:val="Privzetapisavaodstavka"/>
  </w:style>
  <w:style w:type="paragraph" w:styleId="Telobesedila">
    <w:name w:val="Body Text"/>
    <w:basedOn w:val="Navaden"/>
    <w:rPr>
      <w:sz w:val="24"/>
    </w:rPr>
  </w:style>
  <w:style w:type="paragraph" w:styleId="Telobesedila2">
    <w:name w:val="Body Text 2"/>
    <w:basedOn w:val="Navaden"/>
  </w:style>
  <w:style w:type="table" w:styleId="Tabelamrea">
    <w:name w:val="Table Grid"/>
    <w:basedOn w:val="Navadnatabela"/>
    <w:rsid w:val="0096250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azalovsebine1">
    <w:name w:val="toc 1"/>
    <w:basedOn w:val="Navaden"/>
    <w:next w:val="Navaden"/>
    <w:autoRedefine/>
    <w:uiPriority w:val="39"/>
    <w:rsid w:val="004B68CE"/>
  </w:style>
  <w:style w:type="paragraph" w:styleId="Kazalovsebine2">
    <w:name w:val="toc 2"/>
    <w:basedOn w:val="Navaden"/>
    <w:next w:val="Navaden"/>
    <w:autoRedefine/>
    <w:uiPriority w:val="39"/>
    <w:rsid w:val="004B68CE"/>
    <w:pPr>
      <w:ind w:left="220"/>
    </w:pPr>
  </w:style>
  <w:style w:type="paragraph" w:styleId="Kazalovsebine3">
    <w:name w:val="toc 3"/>
    <w:basedOn w:val="Navaden"/>
    <w:next w:val="Navaden"/>
    <w:autoRedefine/>
    <w:uiPriority w:val="39"/>
    <w:rsid w:val="004B68CE"/>
    <w:pPr>
      <w:ind w:left="440"/>
    </w:pPr>
  </w:style>
  <w:style w:type="character" w:styleId="Hiperpovezava">
    <w:name w:val="Hyperlink"/>
    <w:uiPriority w:val="99"/>
    <w:rsid w:val="004B68CE"/>
    <w:rPr>
      <w:color w:val="0000FF"/>
      <w:u w:val="single"/>
    </w:rPr>
  </w:style>
  <w:style w:type="paragraph" w:styleId="Besedilooblaka">
    <w:name w:val="Balloon Text"/>
    <w:basedOn w:val="Navaden"/>
    <w:link w:val="BesedilooblakaZnak"/>
    <w:rsid w:val="000D2C3E"/>
    <w:rPr>
      <w:rFonts w:ascii="Tahoma" w:hAnsi="Tahoma" w:cs="Tahoma"/>
      <w:sz w:val="16"/>
      <w:szCs w:val="16"/>
    </w:rPr>
  </w:style>
  <w:style w:type="character" w:customStyle="1" w:styleId="BesedilooblakaZnak">
    <w:name w:val="Besedilo oblačka Znak"/>
    <w:link w:val="Besedilooblaka"/>
    <w:rsid w:val="000D2C3E"/>
    <w:rPr>
      <w:rFonts w:ascii="Tahoma" w:hAnsi="Tahoma" w:cs="Tahoma"/>
      <w:sz w:val="16"/>
      <w:szCs w:val="16"/>
    </w:rPr>
  </w:style>
  <w:style w:type="paragraph" w:styleId="Odstavekseznama">
    <w:name w:val="List Paragraph"/>
    <w:basedOn w:val="Navaden"/>
    <w:uiPriority w:val="34"/>
    <w:qFormat/>
    <w:rsid w:val="001E7587"/>
    <w:pPr>
      <w:ind w:left="720"/>
      <w:contextualSpacing/>
    </w:pPr>
  </w:style>
  <w:style w:type="paragraph" w:styleId="Naslov">
    <w:name w:val="Title"/>
    <w:basedOn w:val="Navaden"/>
    <w:next w:val="Navaden"/>
    <w:link w:val="NaslovZnak"/>
    <w:qFormat/>
    <w:rsid w:val="005702E3"/>
    <w:pPr>
      <w:contextualSpacing/>
    </w:pPr>
    <w:rPr>
      <w:rFonts w:asciiTheme="majorHAnsi" w:eastAsiaTheme="majorEastAsia" w:hAnsiTheme="majorHAnsi" w:cstheme="majorBidi"/>
      <w:spacing w:val="-10"/>
      <w:kern w:val="28"/>
      <w:sz w:val="56"/>
      <w:szCs w:val="56"/>
    </w:rPr>
  </w:style>
  <w:style w:type="character" w:customStyle="1" w:styleId="NaslovZnak">
    <w:name w:val="Naslov Znak"/>
    <w:basedOn w:val="Privzetapisavaodstavka"/>
    <w:link w:val="Naslov"/>
    <w:rsid w:val="005702E3"/>
    <w:rPr>
      <w:rFonts w:asciiTheme="majorHAnsi" w:eastAsiaTheme="majorEastAsia" w:hAnsiTheme="majorHAnsi" w:cstheme="majorBidi"/>
      <w:spacing w:val="-10"/>
      <w:kern w:val="28"/>
      <w:sz w:val="56"/>
      <w:szCs w:val="56"/>
    </w:rPr>
  </w:style>
  <w:style w:type="paragraph" w:styleId="Podnaslov">
    <w:name w:val="Subtitle"/>
    <w:basedOn w:val="Navaden"/>
    <w:next w:val="Navaden"/>
    <w:link w:val="PodnaslovZnak"/>
    <w:qFormat/>
    <w:rsid w:val="006835BD"/>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PodnaslovZnak">
    <w:name w:val="Podnaslov Znak"/>
    <w:basedOn w:val="Privzetapisavaodstavka"/>
    <w:link w:val="Podnaslov"/>
    <w:rsid w:val="006835BD"/>
    <w:rPr>
      <w:rFonts w:asciiTheme="minorHAnsi" w:eastAsiaTheme="minorEastAsia" w:hAnsiTheme="minorHAnsi" w:cstheme="minorBidi"/>
      <w:color w:val="5A5A5A" w:themeColor="text1" w:themeTint="A5"/>
      <w:spacing w:val="15"/>
      <w:sz w:val="22"/>
      <w:szCs w:val="22"/>
    </w:rPr>
  </w:style>
  <w:style w:type="paragraph" w:customStyle="1" w:styleId="xmsonormal">
    <w:name w:val="x_msonormal"/>
    <w:basedOn w:val="Navaden"/>
    <w:rsid w:val="00477BAF"/>
    <w:rPr>
      <w:rFonts w:ascii="Calibri" w:eastAsiaTheme="minorHAnsi" w:hAnsi="Calibri" w:cs="Calibri"/>
      <w:szCs w:val="22"/>
    </w:rPr>
  </w:style>
  <w:style w:type="paragraph" w:styleId="Napis">
    <w:name w:val="caption"/>
    <w:basedOn w:val="Navaden"/>
    <w:next w:val="Navaden"/>
    <w:unhideWhenUsed/>
    <w:qFormat/>
    <w:rsid w:val="00AA6D69"/>
    <w:pPr>
      <w:spacing w:after="200"/>
    </w:pPr>
    <w:rPr>
      <w:i/>
      <w:iCs/>
      <w:color w:val="44546A" w:themeColor="text2"/>
      <w:sz w:val="18"/>
      <w:szCs w:val="18"/>
    </w:rPr>
  </w:style>
  <w:style w:type="paragraph" w:styleId="Kazaloslik">
    <w:name w:val="table of figures"/>
    <w:basedOn w:val="Navaden"/>
    <w:next w:val="Navaden"/>
    <w:uiPriority w:val="99"/>
    <w:rsid w:val="00D52FF5"/>
  </w:style>
  <w:style w:type="character" w:customStyle="1" w:styleId="Naslov4Znak">
    <w:name w:val="Naslov 4 Znak"/>
    <w:basedOn w:val="Privzetapisavaodstavka"/>
    <w:link w:val="Naslov4"/>
    <w:semiHidden/>
    <w:rsid w:val="00597EA2"/>
    <w:rPr>
      <w:rFonts w:asciiTheme="majorHAnsi" w:eastAsiaTheme="majorEastAsia" w:hAnsiTheme="majorHAnsi" w:cstheme="majorBidi"/>
      <w:i/>
      <w:iCs/>
      <w:color w:val="2F5496" w:themeColor="accent1" w:themeShade="BF"/>
      <w:sz w:val="22"/>
      <w:szCs w:val="24"/>
    </w:rPr>
  </w:style>
  <w:style w:type="character" w:customStyle="1" w:styleId="Naslov5Znak">
    <w:name w:val="Naslov 5 Znak"/>
    <w:basedOn w:val="Privzetapisavaodstavka"/>
    <w:link w:val="Naslov5"/>
    <w:semiHidden/>
    <w:rsid w:val="00597EA2"/>
    <w:rPr>
      <w:rFonts w:asciiTheme="majorHAnsi" w:eastAsiaTheme="majorEastAsia" w:hAnsiTheme="majorHAnsi" w:cstheme="majorBidi"/>
      <w:color w:val="2F5496" w:themeColor="accent1" w:themeShade="BF"/>
      <w:sz w:val="22"/>
      <w:szCs w:val="24"/>
    </w:rPr>
  </w:style>
  <w:style w:type="character" w:customStyle="1" w:styleId="Naslov6Znak">
    <w:name w:val="Naslov 6 Znak"/>
    <w:basedOn w:val="Privzetapisavaodstavka"/>
    <w:link w:val="Naslov6"/>
    <w:semiHidden/>
    <w:rsid w:val="00597EA2"/>
    <w:rPr>
      <w:rFonts w:asciiTheme="majorHAnsi" w:eastAsiaTheme="majorEastAsia" w:hAnsiTheme="majorHAnsi" w:cstheme="majorBidi"/>
      <w:color w:val="1F3763" w:themeColor="accent1" w:themeShade="7F"/>
      <w:sz w:val="22"/>
      <w:szCs w:val="24"/>
    </w:rPr>
  </w:style>
  <w:style w:type="character" w:customStyle="1" w:styleId="Naslov7Znak">
    <w:name w:val="Naslov 7 Znak"/>
    <w:basedOn w:val="Privzetapisavaodstavka"/>
    <w:link w:val="Naslov7"/>
    <w:semiHidden/>
    <w:rsid w:val="00597EA2"/>
    <w:rPr>
      <w:rFonts w:asciiTheme="majorHAnsi" w:eastAsiaTheme="majorEastAsia" w:hAnsiTheme="majorHAnsi" w:cstheme="majorBidi"/>
      <w:i/>
      <w:iCs/>
      <w:color w:val="1F3763" w:themeColor="accent1" w:themeShade="7F"/>
      <w:sz w:val="22"/>
      <w:szCs w:val="24"/>
    </w:rPr>
  </w:style>
  <w:style w:type="character" w:customStyle="1" w:styleId="Naslov8Znak">
    <w:name w:val="Naslov 8 Znak"/>
    <w:basedOn w:val="Privzetapisavaodstavka"/>
    <w:link w:val="Naslov8"/>
    <w:semiHidden/>
    <w:rsid w:val="00597EA2"/>
    <w:rPr>
      <w:rFonts w:asciiTheme="majorHAnsi" w:eastAsiaTheme="majorEastAsia" w:hAnsiTheme="majorHAnsi" w:cstheme="majorBidi"/>
      <w:color w:val="272727" w:themeColor="text1" w:themeTint="D8"/>
      <w:sz w:val="21"/>
      <w:szCs w:val="21"/>
    </w:rPr>
  </w:style>
  <w:style w:type="character" w:customStyle="1" w:styleId="Naslov9Znak">
    <w:name w:val="Naslov 9 Znak"/>
    <w:basedOn w:val="Privzetapisavaodstavka"/>
    <w:link w:val="Naslov9"/>
    <w:semiHidden/>
    <w:rsid w:val="00597EA2"/>
    <w:rPr>
      <w:rFonts w:asciiTheme="majorHAnsi" w:eastAsiaTheme="majorEastAsia" w:hAnsiTheme="majorHAnsi" w:cstheme="majorBidi"/>
      <w:i/>
      <w:iCs/>
      <w:color w:val="272727" w:themeColor="text1" w:themeTint="D8"/>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4387671">
      <w:bodyDiv w:val="1"/>
      <w:marLeft w:val="0"/>
      <w:marRight w:val="0"/>
      <w:marTop w:val="0"/>
      <w:marBottom w:val="0"/>
      <w:divBdr>
        <w:top w:val="none" w:sz="0" w:space="0" w:color="auto"/>
        <w:left w:val="none" w:sz="0" w:space="0" w:color="auto"/>
        <w:bottom w:val="none" w:sz="0" w:space="0" w:color="auto"/>
        <w:right w:val="none" w:sz="0" w:space="0" w:color="auto"/>
      </w:divBdr>
    </w:div>
    <w:div w:id="512185509">
      <w:bodyDiv w:val="1"/>
      <w:marLeft w:val="0"/>
      <w:marRight w:val="0"/>
      <w:marTop w:val="0"/>
      <w:marBottom w:val="0"/>
      <w:divBdr>
        <w:top w:val="none" w:sz="0" w:space="0" w:color="auto"/>
        <w:left w:val="none" w:sz="0" w:space="0" w:color="auto"/>
        <w:bottom w:val="none" w:sz="0" w:space="0" w:color="auto"/>
        <w:right w:val="none" w:sz="0" w:space="0" w:color="auto"/>
      </w:divBdr>
    </w:div>
    <w:div w:id="1039622163">
      <w:bodyDiv w:val="1"/>
      <w:marLeft w:val="0"/>
      <w:marRight w:val="0"/>
      <w:marTop w:val="0"/>
      <w:marBottom w:val="0"/>
      <w:divBdr>
        <w:top w:val="none" w:sz="0" w:space="0" w:color="auto"/>
        <w:left w:val="none" w:sz="0" w:space="0" w:color="auto"/>
        <w:bottom w:val="none" w:sz="0" w:space="0" w:color="auto"/>
        <w:right w:val="none" w:sz="0" w:space="0" w:color="auto"/>
      </w:divBdr>
    </w:div>
    <w:div w:id="1194882135">
      <w:bodyDiv w:val="1"/>
      <w:marLeft w:val="0"/>
      <w:marRight w:val="0"/>
      <w:marTop w:val="0"/>
      <w:marBottom w:val="0"/>
      <w:divBdr>
        <w:top w:val="none" w:sz="0" w:space="0" w:color="auto"/>
        <w:left w:val="none" w:sz="0" w:space="0" w:color="auto"/>
        <w:bottom w:val="none" w:sz="0" w:space="0" w:color="auto"/>
        <w:right w:val="none" w:sz="0" w:space="0" w:color="auto"/>
      </w:divBdr>
    </w:div>
    <w:div w:id="126762138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eader" Target="header3.xml"/><Relationship Id="rId18" Type="http://schemas.openxmlformats.org/officeDocument/2006/relationships/image" Target="media/image4.emf"/><Relationship Id="rId3" Type="http://schemas.openxmlformats.org/officeDocument/2006/relationships/styles" Target="styles.xml"/><Relationship Id="rId21"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image" Target="media/image3.png"/><Relationship Id="rId2" Type="http://schemas.openxmlformats.org/officeDocument/2006/relationships/numbering" Target="numbering.xml"/><Relationship Id="rId16" Type="http://schemas.openxmlformats.org/officeDocument/2006/relationships/image" Target="media/image2.png"/><Relationship Id="rId20" Type="http://schemas.openxmlformats.org/officeDocument/2006/relationships/footer" Target="footer6.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footer" Target="footer5.xml"/><Relationship Id="rId10" Type="http://schemas.openxmlformats.org/officeDocument/2006/relationships/header" Target="header2.xml"/><Relationship Id="rId19" Type="http://schemas.openxmlformats.org/officeDocument/2006/relationships/package" Target="embeddings/Microsoft_Visio_Drawing.vsdx"/><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footer" Target="footer4.xml"/><Relationship Id="rId22" Type="http://schemas.openxmlformats.org/officeDocument/2006/relationships/theme" Target="theme/theme1.xml"/></Relationships>
</file>

<file path=word/_rels/header2.xml.rels><?xml version="1.0" encoding="UTF-8" standalone="yes"?>
<Relationships xmlns="http://schemas.openxmlformats.org/package/2006/relationships"><Relationship Id="rId2" Type="http://schemas.openxmlformats.org/officeDocument/2006/relationships/oleObject" Target="embeddings/oleObject1.bin"/><Relationship Id="rId1" Type="http://schemas.openxmlformats.org/officeDocument/2006/relationships/image" Target="media/image1.emf"/></Relationships>
</file>

<file path=word/theme/theme1.xml><?xml version="1.0" encoding="utf-8"?>
<a:theme xmlns:a="http://schemas.openxmlformats.org/drawingml/2006/main" name="Officeova tema">
  <a:themeElements>
    <a:clrScheme name="Pisarna">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isarna">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isarna">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Standard APA" Version="6"/>
</file>

<file path=customXml/itemProps1.xml><?xml version="1.0" encoding="utf-8"?>
<ds:datastoreItem xmlns:ds="http://schemas.openxmlformats.org/officeDocument/2006/customXml" ds:itemID="{E5188F7B-3D18-4E35-A5D2-51F5C259720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10089</TotalTime>
  <Pages>17</Pages>
  <Words>7253</Words>
  <Characters>43917</Characters>
  <Application>Microsoft Office Word</Application>
  <DocSecurity>0</DocSecurity>
  <Lines>365</Lines>
  <Paragraphs>102</Paragraphs>
  <ScaleCrop>false</ScaleCrop>
  <HeadingPairs>
    <vt:vector size="2" baseType="variant">
      <vt:variant>
        <vt:lpstr>Naslov</vt:lpstr>
      </vt:variant>
      <vt:variant>
        <vt:i4>1</vt:i4>
      </vt:variant>
    </vt:vector>
  </HeadingPairs>
  <TitlesOfParts>
    <vt:vector size="1" baseType="lpstr">
      <vt:lpstr>PRAVILNIK O NOTRANJI ORGANIZACIJI</vt:lpstr>
    </vt:vector>
  </TitlesOfParts>
  <Company>CINKARNA</Company>
  <LinksUpToDate>false</LinksUpToDate>
  <CharactersWithSpaces>51068</CharactersWithSpaces>
  <SharedDoc>false</SharedDoc>
  <HLinks>
    <vt:vector size="48" baseType="variant">
      <vt:variant>
        <vt:i4>1966138</vt:i4>
      </vt:variant>
      <vt:variant>
        <vt:i4>44</vt:i4>
      </vt:variant>
      <vt:variant>
        <vt:i4>0</vt:i4>
      </vt:variant>
      <vt:variant>
        <vt:i4>5</vt:i4>
      </vt:variant>
      <vt:variant>
        <vt:lpwstr/>
      </vt:variant>
      <vt:variant>
        <vt:lpwstr>_Toc208811100</vt:lpwstr>
      </vt:variant>
      <vt:variant>
        <vt:i4>1507387</vt:i4>
      </vt:variant>
      <vt:variant>
        <vt:i4>38</vt:i4>
      </vt:variant>
      <vt:variant>
        <vt:i4>0</vt:i4>
      </vt:variant>
      <vt:variant>
        <vt:i4>5</vt:i4>
      </vt:variant>
      <vt:variant>
        <vt:lpwstr/>
      </vt:variant>
      <vt:variant>
        <vt:lpwstr>_Toc208811099</vt:lpwstr>
      </vt:variant>
      <vt:variant>
        <vt:i4>1507387</vt:i4>
      </vt:variant>
      <vt:variant>
        <vt:i4>32</vt:i4>
      </vt:variant>
      <vt:variant>
        <vt:i4>0</vt:i4>
      </vt:variant>
      <vt:variant>
        <vt:i4>5</vt:i4>
      </vt:variant>
      <vt:variant>
        <vt:lpwstr/>
      </vt:variant>
      <vt:variant>
        <vt:lpwstr>_Toc208811098</vt:lpwstr>
      </vt:variant>
      <vt:variant>
        <vt:i4>1507387</vt:i4>
      </vt:variant>
      <vt:variant>
        <vt:i4>26</vt:i4>
      </vt:variant>
      <vt:variant>
        <vt:i4>0</vt:i4>
      </vt:variant>
      <vt:variant>
        <vt:i4>5</vt:i4>
      </vt:variant>
      <vt:variant>
        <vt:lpwstr/>
      </vt:variant>
      <vt:variant>
        <vt:lpwstr>_Toc208811097</vt:lpwstr>
      </vt:variant>
      <vt:variant>
        <vt:i4>1507387</vt:i4>
      </vt:variant>
      <vt:variant>
        <vt:i4>20</vt:i4>
      </vt:variant>
      <vt:variant>
        <vt:i4>0</vt:i4>
      </vt:variant>
      <vt:variant>
        <vt:i4>5</vt:i4>
      </vt:variant>
      <vt:variant>
        <vt:lpwstr/>
      </vt:variant>
      <vt:variant>
        <vt:lpwstr>_Toc208811096</vt:lpwstr>
      </vt:variant>
      <vt:variant>
        <vt:i4>1507387</vt:i4>
      </vt:variant>
      <vt:variant>
        <vt:i4>14</vt:i4>
      </vt:variant>
      <vt:variant>
        <vt:i4>0</vt:i4>
      </vt:variant>
      <vt:variant>
        <vt:i4>5</vt:i4>
      </vt:variant>
      <vt:variant>
        <vt:lpwstr/>
      </vt:variant>
      <vt:variant>
        <vt:lpwstr>_Toc208811095</vt:lpwstr>
      </vt:variant>
      <vt:variant>
        <vt:i4>1507387</vt:i4>
      </vt:variant>
      <vt:variant>
        <vt:i4>8</vt:i4>
      </vt:variant>
      <vt:variant>
        <vt:i4>0</vt:i4>
      </vt:variant>
      <vt:variant>
        <vt:i4>5</vt:i4>
      </vt:variant>
      <vt:variant>
        <vt:lpwstr/>
      </vt:variant>
      <vt:variant>
        <vt:lpwstr>_Toc208811094</vt:lpwstr>
      </vt:variant>
      <vt:variant>
        <vt:i4>1507387</vt:i4>
      </vt:variant>
      <vt:variant>
        <vt:i4>2</vt:i4>
      </vt:variant>
      <vt:variant>
        <vt:i4>0</vt:i4>
      </vt:variant>
      <vt:variant>
        <vt:i4>5</vt:i4>
      </vt:variant>
      <vt:variant>
        <vt:lpwstr/>
      </vt:variant>
      <vt:variant>
        <vt:lpwstr>_Toc208811093</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PRAVILNIK O NOTRANJI ORGANIZACIJI</dc:title>
  <dc:subject/>
  <dc:creator>Renata Oravec</dc:creator>
  <cp:keywords/>
  <cp:lastModifiedBy>Mitja Gračner</cp:lastModifiedBy>
  <cp:revision>629</cp:revision>
  <cp:lastPrinted>2014-09-15T08:12:00Z</cp:lastPrinted>
  <dcterms:created xsi:type="dcterms:W3CDTF">2020-12-22T07:09:00Z</dcterms:created>
  <dcterms:modified xsi:type="dcterms:W3CDTF">2024-03-01T10:17:00Z</dcterms:modified>
</cp:coreProperties>
</file>