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1F4A" w14:textId="77777777" w:rsid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67AF129A" w14:textId="77777777" w:rsidR="005F0E3A" w:rsidRDefault="005F0E3A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4EB735A5" w14:textId="77777777" w:rsidR="005F0E3A" w:rsidRDefault="005F0E3A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3F7D0F27" w14:textId="77777777" w:rsidR="004124BA" w:rsidRDefault="004124BA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1514AB94" w14:textId="77777777" w:rsidR="004124BA" w:rsidRDefault="004124BA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08E8F8F7" w14:textId="77777777" w:rsidR="004124BA" w:rsidRDefault="004124BA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0FA7079E" w14:textId="15DBE98E" w:rsidR="007F1EFC" w:rsidRPr="00850400" w:rsidRDefault="00850400" w:rsidP="007F1EFC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</w:rPr>
      </w:pPr>
      <w:r w:rsidRPr="00850400">
        <w:rPr>
          <w:rFonts w:ascii="Arial" w:eastAsia="Times New Roman" w:hAnsi="Arial" w:cs="Arial"/>
          <w:b/>
          <w:bCs/>
          <w:kern w:val="0"/>
          <w:sz w:val="28"/>
          <w:szCs w:val="28"/>
        </w:rPr>
        <w:t>STROKOVNO PODROČJE PSIHOLOGIJA</w:t>
      </w:r>
    </w:p>
    <w:p w14:paraId="2F9B08A0" w14:textId="77777777" w:rsidR="00850400" w:rsidRPr="00850400" w:rsidRDefault="00850400" w:rsidP="00850400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</w:rPr>
      </w:pPr>
      <w:r w:rsidRPr="00850400">
        <w:rPr>
          <w:rFonts w:ascii="Arial" w:eastAsia="Times New Roman" w:hAnsi="Arial" w:cs="Arial"/>
          <w:b/>
          <w:bCs/>
          <w:kern w:val="0"/>
          <w:sz w:val="28"/>
          <w:szCs w:val="28"/>
        </w:rPr>
        <w:t xml:space="preserve">Opis </w:t>
      </w:r>
      <w:proofErr w:type="spellStart"/>
      <w:r w:rsidRPr="00850400">
        <w:rPr>
          <w:rFonts w:ascii="Arial" w:eastAsia="Times New Roman" w:hAnsi="Arial" w:cs="Arial"/>
          <w:b/>
          <w:bCs/>
          <w:kern w:val="0"/>
          <w:sz w:val="28"/>
          <w:szCs w:val="28"/>
        </w:rPr>
        <w:t>podpodročja</w:t>
      </w:r>
      <w:proofErr w:type="spellEnd"/>
      <w:r w:rsidRPr="00850400">
        <w:rPr>
          <w:rFonts w:ascii="Arial" w:eastAsia="Times New Roman" w:hAnsi="Arial" w:cs="Arial"/>
          <w:b/>
          <w:bCs/>
          <w:kern w:val="0"/>
          <w:sz w:val="28"/>
          <w:szCs w:val="28"/>
        </w:rPr>
        <w:t xml:space="preserve"> klinična psihologija</w:t>
      </w:r>
    </w:p>
    <w:p w14:paraId="5CAD8D81" w14:textId="77777777" w:rsidR="00850400" w:rsidRDefault="00850400" w:rsidP="00850400">
      <w:pPr>
        <w:spacing w:line="288" w:lineRule="auto"/>
        <w:jc w:val="center"/>
        <w:rPr>
          <w:rFonts w:ascii="Arial" w:eastAsia="Times New Roman" w:hAnsi="Arial" w:cs="Arial"/>
          <w:kern w:val="0"/>
        </w:rPr>
      </w:pPr>
    </w:p>
    <w:p w14:paraId="659BD695" w14:textId="77777777" w:rsidR="00850400" w:rsidRP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2683FD0E" w14:textId="77777777" w:rsidR="00850400" w:rsidRP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308FBD48" w14:textId="77777777" w:rsidR="00850400" w:rsidRP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155D39AB" w14:textId="77777777" w:rsidR="00850400" w:rsidRP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347A05AD" w14:textId="77777777" w:rsidR="00850400" w:rsidRP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48388C4C" w14:textId="77777777" w:rsidR="00850400" w:rsidRP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3C6B2044" w14:textId="77777777" w:rsidR="00850400" w:rsidRP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74C1B6AD" w14:textId="77777777" w:rsidR="00850400" w:rsidRP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468A1338" w14:textId="77777777" w:rsidR="00850400" w:rsidRDefault="00850400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2AC72539" w14:textId="77777777" w:rsidR="006E0D5D" w:rsidRDefault="006E0D5D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118E5C42" w14:textId="77777777" w:rsidR="006E0D5D" w:rsidRDefault="006E0D5D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33281EF0" w14:textId="77777777" w:rsidR="004124BA" w:rsidRDefault="004124BA" w:rsidP="008F10F9">
      <w:pPr>
        <w:jc w:val="center"/>
        <w:rPr>
          <w:rFonts w:ascii="Arial" w:eastAsia="Times New Roman" w:hAnsi="Arial" w:cs="Arial"/>
          <w:kern w:val="0"/>
          <w:sz w:val="20"/>
          <w:szCs w:val="20"/>
        </w:rPr>
      </w:pPr>
    </w:p>
    <w:p w14:paraId="41007D5C" w14:textId="78997B9D" w:rsidR="005F0E3A" w:rsidRPr="008F10F9" w:rsidRDefault="005F0E3A" w:rsidP="008F10F9">
      <w:pPr>
        <w:jc w:val="center"/>
        <w:rPr>
          <w:rFonts w:ascii="Arial" w:eastAsia="Times New Roman" w:hAnsi="Arial" w:cs="Arial"/>
          <w:kern w:val="0"/>
          <w:sz w:val="20"/>
          <w:szCs w:val="20"/>
        </w:rPr>
      </w:pPr>
      <w:r w:rsidRPr="008F10F9">
        <w:rPr>
          <w:rFonts w:ascii="Arial" w:eastAsia="Times New Roman" w:hAnsi="Arial" w:cs="Arial"/>
          <w:kern w:val="0"/>
          <w:sz w:val="20"/>
          <w:szCs w:val="20"/>
        </w:rPr>
        <w:t>Ljubljana, 202</w:t>
      </w:r>
      <w:r w:rsidR="007F1EFC">
        <w:rPr>
          <w:rFonts w:ascii="Arial" w:eastAsia="Times New Roman" w:hAnsi="Arial" w:cs="Arial"/>
          <w:kern w:val="0"/>
          <w:sz w:val="20"/>
          <w:szCs w:val="20"/>
        </w:rPr>
        <w:t>2</w:t>
      </w:r>
    </w:p>
    <w:p w14:paraId="0CEC62F9" w14:textId="77777777" w:rsidR="006E0D5D" w:rsidRPr="00850400" w:rsidRDefault="006E0D5D" w:rsidP="00850400">
      <w:pPr>
        <w:rPr>
          <w:rFonts w:ascii="Arial" w:eastAsia="Times New Roman" w:hAnsi="Arial" w:cs="Arial"/>
          <w:b/>
          <w:bCs/>
          <w:kern w:val="0"/>
          <w:sz w:val="28"/>
          <w:szCs w:val="28"/>
        </w:rPr>
      </w:pPr>
    </w:p>
    <w:p w14:paraId="2ACD56D9" w14:textId="053245E6" w:rsidR="00850400" w:rsidRPr="004124BA" w:rsidRDefault="00850400" w:rsidP="00850400">
      <w:pPr>
        <w:spacing w:line="288" w:lineRule="auto"/>
        <w:jc w:val="both"/>
        <w:rPr>
          <w:rFonts w:ascii="Arial" w:eastAsia="Times New Roman" w:hAnsi="Arial" w:cs="Arial"/>
          <w:kern w:val="0"/>
        </w:rPr>
      </w:pPr>
      <w:bookmarkStart w:id="0" w:name="_Hlk179323486"/>
      <w:r w:rsidRPr="004124BA">
        <w:rPr>
          <w:rFonts w:ascii="Arial" w:eastAsia="Times New Roman" w:hAnsi="Arial" w:cs="Arial"/>
          <w:kern w:val="0"/>
        </w:rPr>
        <w:lastRenderedPageBreak/>
        <w:t>Na podlagi 14. člena Zakona o sodnih izvedencih, sodnih cenilcih in sodnih tolmačih</w:t>
      </w:r>
      <w:r w:rsidR="008F10F9" w:rsidRPr="004124BA">
        <w:rPr>
          <w:rStyle w:val="Sprotnaopomba-sklic"/>
          <w:rFonts w:ascii="Arial" w:eastAsia="Times New Roman" w:hAnsi="Arial" w:cs="Arial"/>
          <w:kern w:val="0"/>
        </w:rPr>
        <w:footnoteReference w:id="1"/>
      </w:r>
      <w:r w:rsidRPr="004124BA">
        <w:rPr>
          <w:rFonts w:ascii="Arial" w:eastAsia="Times New Roman" w:hAnsi="Arial" w:cs="Arial"/>
          <w:kern w:val="0"/>
        </w:rPr>
        <w:t xml:space="preserve"> je ministrstvo na predlog Strokovnega sveta za sodno izvedenstvo, sodno </w:t>
      </w:r>
      <w:proofErr w:type="spellStart"/>
      <w:r w:rsidRPr="004124BA">
        <w:rPr>
          <w:rFonts w:ascii="Arial" w:eastAsia="Times New Roman" w:hAnsi="Arial" w:cs="Arial"/>
          <w:kern w:val="0"/>
        </w:rPr>
        <w:t>cenilstvo</w:t>
      </w:r>
      <w:proofErr w:type="spellEnd"/>
      <w:r w:rsidRPr="004124BA">
        <w:rPr>
          <w:rFonts w:ascii="Arial" w:eastAsia="Times New Roman" w:hAnsi="Arial" w:cs="Arial"/>
          <w:kern w:val="0"/>
        </w:rPr>
        <w:t xml:space="preserve"> in sodno tolmačenje, sprejet na 28. </w:t>
      </w:r>
      <w:r w:rsidR="008F10F9" w:rsidRPr="004124BA">
        <w:rPr>
          <w:rFonts w:ascii="Arial" w:eastAsia="Times New Roman" w:hAnsi="Arial" w:cs="Arial"/>
          <w:kern w:val="0"/>
        </w:rPr>
        <w:t xml:space="preserve">redni </w:t>
      </w:r>
      <w:r w:rsidRPr="004124BA">
        <w:rPr>
          <w:rFonts w:ascii="Arial" w:eastAsia="Times New Roman" w:hAnsi="Arial" w:cs="Arial"/>
          <w:kern w:val="0"/>
        </w:rPr>
        <w:t>seji z dne 15. 11. 2022, določilo opis:</w:t>
      </w:r>
    </w:p>
    <w:p w14:paraId="6905AC10" w14:textId="607C35DC" w:rsidR="00850400" w:rsidRPr="004124BA" w:rsidRDefault="00850400" w:rsidP="008F10F9">
      <w:pPr>
        <w:numPr>
          <w:ilvl w:val="0"/>
          <w:numId w:val="8"/>
        </w:numPr>
        <w:spacing w:line="288" w:lineRule="auto"/>
        <w:jc w:val="both"/>
        <w:rPr>
          <w:rFonts w:ascii="Arial" w:eastAsia="Times New Roman" w:hAnsi="Arial" w:cs="Arial"/>
          <w:kern w:val="0"/>
        </w:rPr>
      </w:pPr>
      <w:r w:rsidRPr="004124BA">
        <w:rPr>
          <w:rFonts w:ascii="Arial" w:eastAsia="Times New Roman" w:hAnsi="Arial" w:cs="Arial"/>
          <w:b/>
          <w:bCs/>
          <w:kern w:val="0"/>
        </w:rPr>
        <w:t>strokovnega</w:t>
      </w:r>
      <w:r w:rsidRPr="004124BA">
        <w:rPr>
          <w:rFonts w:ascii="Arial" w:eastAsia="Times New Roman" w:hAnsi="Arial" w:cs="Arial"/>
          <w:kern w:val="0"/>
        </w:rPr>
        <w:t xml:space="preserve"> </w:t>
      </w:r>
      <w:r w:rsidRPr="004124BA">
        <w:rPr>
          <w:rFonts w:ascii="Arial" w:eastAsia="Times New Roman" w:hAnsi="Arial" w:cs="Arial"/>
          <w:b/>
          <w:bCs/>
          <w:kern w:val="0"/>
        </w:rPr>
        <w:t>področja psihologija</w:t>
      </w:r>
      <w:r w:rsidRPr="004124BA">
        <w:rPr>
          <w:rFonts w:ascii="Arial" w:eastAsia="Times New Roman" w:hAnsi="Arial" w:cs="Arial"/>
          <w:kern w:val="0"/>
        </w:rPr>
        <w:t xml:space="preserve">, </w:t>
      </w:r>
      <w:proofErr w:type="spellStart"/>
      <w:r w:rsidRPr="004124BA">
        <w:rPr>
          <w:rFonts w:ascii="Arial" w:eastAsia="Times New Roman" w:hAnsi="Arial" w:cs="Arial"/>
          <w:b/>
          <w:bCs/>
          <w:kern w:val="0"/>
        </w:rPr>
        <w:t>podpodročje</w:t>
      </w:r>
      <w:proofErr w:type="spellEnd"/>
      <w:r w:rsidRPr="004124BA">
        <w:rPr>
          <w:rFonts w:ascii="Arial" w:eastAsia="Times New Roman" w:hAnsi="Arial" w:cs="Arial"/>
          <w:b/>
          <w:bCs/>
          <w:kern w:val="0"/>
        </w:rPr>
        <w:t xml:space="preserve"> klinična psihologija</w:t>
      </w:r>
      <w:r w:rsidRPr="004124BA">
        <w:rPr>
          <w:rFonts w:ascii="Arial" w:eastAsia="Times New Roman" w:hAnsi="Arial" w:cs="Arial"/>
          <w:kern w:val="0"/>
        </w:rPr>
        <w:t xml:space="preserve">.  </w:t>
      </w:r>
    </w:p>
    <w:bookmarkEnd w:id="0"/>
    <w:p w14:paraId="4DD8B917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</w:p>
    <w:p w14:paraId="0E418791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b/>
          <w:bCs/>
          <w:kern w:val="0"/>
        </w:rPr>
        <w:t xml:space="preserve">Ključne besede: </w:t>
      </w:r>
      <w:proofErr w:type="spellStart"/>
      <w:r w:rsidRPr="004124BA">
        <w:rPr>
          <w:rFonts w:ascii="Arial" w:hAnsi="Arial" w:cs="Arial"/>
          <w:kern w:val="0"/>
        </w:rPr>
        <w:t>kliničnopsihološko</w:t>
      </w:r>
      <w:proofErr w:type="spellEnd"/>
      <w:r w:rsidRPr="004124BA">
        <w:rPr>
          <w:rFonts w:ascii="Arial" w:hAnsi="Arial" w:cs="Arial"/>
          <w:kern w:val="0"/>
        </w:rPr>
        <w:t xml:space="preserve"> in nevropsihološko ocenjevanje odraslih, </w:t>
      </w:r>
      <w:proofErr w:type="spellStart"/>
      <w:r w:rsidRPr="004124BA">
        <w:rPr>
          <w:rFonts w:ascii="Arial" w:hAnsi="Arial" w:cs="Arial"/>
          <w:kern w:val="0"/>
        </w:rPr>
        <w:t>kliničnopsihološko</w:t>
      </w:r>
      <w:proofErr w:type="spellEnd"/>
      <w:r w:rsidRPr="004124BA">
        <w:rPr>
          <w:rFonts w:ascii="Arial" w:hAnsi="Arial" w:cs="Arial"/>
          <w:kern w:val="0"/>
        </w:rPr>
        <w:t xml:space="preserve"> in nevropsihološko ocenjevanje otrok in mladostnikov, ocenjevanje starševskih zmožnosti v družinskih zadevah.</w:t>
      </w:r>
    </w:p>
    <w:p w14:paraId="02FA81D9" w14:textId="77777777" w:rsidR="00850400" w:rsidRPr="004124BA" w:rsidRDefault="00850400" w:rsidP="00850400">
      <w:pPr>
        <w:spacing w:after="0" w:line="240" w:lineRule="auto"/>
        <w:jc w:val="both"/>
        <w:rPr>
          <w:kern w:val="0"/>
        </w:rPr>
      </w:pPr>
    </w:p>
    <w:p w14:paraId="5F540FD6" w14:textId="77777777" w:rsidR="00850400" w:rsidRPr="004124BA" w:rsidRDefault="00850400" w:rsidP="0085040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b/>
          <w:bCs/>
          <w:kern w:val="0"/>
        </w:rPr>
      </w:pPr>
      <w:bookmarkStart w:id="1" w:name="_Hlk178842501"/>
      <w:proofErr w:type="spellStart"/>
      <w:r w:rsidRPr="004124BA">
        <w:rPr>
          <w:rFonts w:ascii="Arial" w:hAnsi="Arial" w:cs="Arial"/>
          <w:b/>
          <w:bCs/>
          <w:kern w:val="0"/>
        </w:rPr>
        <w:t>Kliničnopsihološko</w:t>
      </w:r>
      <w:proofErr w:type="spellEnd"/>
      <w:r w:rsidRPr="004124BA">
        <w:rPr>
          <w:rFonts w:ascii="Arial" w:hAnsi="Arial" w:cs="Arial"/>
          <w:b/>
          <w:bCs/>
          <w:kern w:val="0"/>
        </w:rPr>
        <w:t xml:space="preserve"> in nevropsihološko ocenjevanje odraslih</w:t>
      </w:r>
      <w:bookmarkEnd w:id="1"/>
    </w:p>
    <w:p w14:paraId="36F072D1" w14:textId="77777777" w:rsidR="00850400" w:rsidRPr="004124BA" w:rsidRDefault="00850400" w:rsidP="00850400">
      <w:pPr>
        <w:spacing w:after="0" w:line="276" w:lineRule="auto"/>
        <w:ind w:left="720"/>
        <w:contextualSpacing/>
        <w:jc w:val="both"/>
        <w:rPr>
          <w:rFonts w:ascii="Arial" w:hAnsi="Arial" w:cs="Arial"/>
          <w:b/>
          <w:bCs/>
          <w:kern w:val="0"/>
        </w:rPr>
      </w:pPr>
    </w:p>
    <w:p w14:paraId="41717FE3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  <w:bookmarkStart w:id="2" w:name="_Hlk178843571"/>
      <w:r w:rsidRPr="004124BA">
        <w:rPr>
          <w:rFonts w:ascii="Arial" w:hAnsi="Arial" w:cs="Arial"/>
          <w:kern w:val="0"/>
        </w:rPr>
        <w:t xml:space="preserve">Delo sodnega izvedenca zajema </w:t>
      </w:r>
      <w:bookmarkEnd w:id="2"/>
      <w:r w:rsidRPr="004124BA">
        <w:rPr>
          <w:rFonts w:ascii="Arial" w:hAnsi="Arial" w:cs="Arial"/>
          <w:kern w:val="0"/>
        </w:rPr>
        <w:t>ocenjevanje osebnostnih značilnosti, mentalnih sposobnosti in psihosocialnega delovanja odraslih v povezavi z vprašanji sodišč o:</w:t>
      </w:r>
    </w:p>
    <w:p w14:paraId="3A43F7A4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sposobnosti, kako odrasel človek razume pomen svojih dejanj, koliko zmore predvidevati posledice svojega ravnanja in obvladati svoje vedenje – v okviru ocenjevanja prištevnosti oz. odgovornosti za storjeno kaznivo dejanje;</w:t>
      </w:r>
    </w:p>
    <w:p w14:paraId="5C800FB0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psihičnih zmožnosti obdolženčevega sodelovanja in odločanja v sodnih postopkih;</w:t>
      </w:r>
    </w:p>
    <w:p w14:paraId="37E6CD39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opravilni sposobnosti;</w:t>
      </w:r>
    </w:p>
    <w:p w14:paraId="2C5BC7F8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 xml:space="preserve">psiholoških posledicah (psihičnih oz. duševnih motenj, </w:t>
      </w:r>
      <w:proofErr w:type="spellStart"/>
      <w:r w:rsidRPr="004124BA">
        <w:rPr>
          <w:rFonts w:ascii="Arial" w:hAnsi="Arial" w:cs="Arial"/>
          <w:kern w:val="0"/>
        </w:rPr>
        <w:t>oškodovanosti</w:t>
      </w:r>
      <w:proofErr w:type="spellEnd"/>
      <w:r w:rsidRPr="004124BA">
        <w:rPr>
          <w:rFonts w:ascii="Arial" w:hAnsi="Arial" w:cs="Arial"/>
          <w:kern w:val="0"/>
        </w:rPr>
        <w:t xml:space="preserve"> in trpljenja) pri odraslem posamezniku, ki so posledica različnih škodljivih dejavnikov ali dogodkov (npr. travmatske možganske poškodbe ali druge bolezni možganov s posledično disfunkcijo, izpostavljenosti hudemu nasilju in zlorabi v zgodnjem otroštvu, kroničnih ali prebolelih telesnih ali nevroloških boleznih);</w:t>
      </w:r>
    </w:p>
    <w:p w14:paraId="58133AC7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psiholoških okoliščin pri storilcih kaznivih dejanj;</w:t>
      </w:r>
    </w:p>
    <w:p w14:paraId="74C2BB48" w14:textId="77777777" w:rsidR="00850400" w:rsidRPr="004124BA" w:rsidRDefault="00850400" w:rsidP="00850400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napovedi učinkov zdravljenja in psihosocialnih ukrepov (npr. psihoterapije, varnostnih ukrepov, psihološkega svetovanja in učenja);</w:t>
      </w:r>
    </w:p>
    <w:p w14:paraId="6D97B4EF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osebnostno funkcioniranje in morebitna psihopatologija.</w:t>
      </w:r>
    </w:p>
    <w:p w14:paraId="700537B9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</w:p>
    <w:p w14:paraId="13379AA3" w14:textId="77777777" w:rsidR="00850400" w:rsidRPr="004124BA" w:rsidRDefault="00850400" w:rsidP="0085040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b/>
          <w:bCs/>
          <w:kern w:val="0"/>
        </w:rPr>
      </w:pPr>
      <w:proofErr w:type="spellStart"/>
      <w:r w:rsidRPr="004124BA">
        <w:rPr>
          <w:rFonts w:ascii="Arial" w:hAnsi="Arial" w:cs="Arial"/>
          <w:b/>
          <w:bCs/>
          <w:kern w:val="0"/>
        </w:rPr>
        <w:t>Kliničnopsihološko</w:t>
      </w:r>
      <w:proofErr w:type="spellEnd"/>
      <w:r w:rsidRPr="004124BA">
        <w:rPr>
          <w:rFonts w:ascii="Arial" w:hAnsi="Arial" w:cs="Arial"/>
          <w:b/>
          <w:bCs/>
          <w:kern w:val="0"/>
        </w:rPr>
        <w:t xml:space="preserve"> in nevropsihološko ocenjevanje otrok in mladostnikov</w:t>
      </w:r>
    </w:p>
    <w:p w14:paraId="57341E61" w14:textId="77777777" w:rsidR="00850400" w:rsidRPr="004124BA" w:rsidRDefault="00850400" w:rsidP="00850400">
      <w:pPr>
        <w:spacing w:after="0" w:line="276" w:lineRule="auto"/>
        <w:ind w:left="720"/>
        <w:contextualSpacing/>
        <w:jc w:val="both"/>
        <w:rPr>
          <w:rFonts w:ascii="Arial" w:hAnsi="Arial" w:cs="Arial"/>
          <w:b/>
          <w:bCs/>
          <w:kern w:val="0"/>
        </w:rPr>
      </w:pPr>
    </w:p>
    <w:p w14:paraId="057E4DCD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Delo sodnega izvedenca obsega ocenjevanje razvojnih, psiholoških (kognitivnih, čustvenih, vedenjskih) in socialnih značilnosti, psihosocialnega delovanja ter potreb otrok in mladostnikov v povezavi z vprašanji sodišča o:</w:t>
      </w:r>
    </w:p>
    <w:p w14:paraId="597B6DCA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 xml:space="preserve">psiholoških (kognitivnih, čustvenih in vedenjskih) značilnostih otrok in mladostnikov z normativnim in </w:t>
      </w:r>
      <w:proofErr w:type="spellStart"/>
      <w:r w:rsidRPr="004124BA">
        <w:rPr>
          <w:rFonts w:ascii="Arial" w:hAnsi="Arial" w:cs="Arial"/>
          <w:kern w:val="0"/>
        </w:rPr>
        <w:t>nenormativnim</w:t>
      </w:r>
      <w:proofErr w:type="spellEnd"/>
      <w:r w:rsidRPr="004124BA">
        <w:rPr>
          <w:rFonts w:ascii="Arial" w:hAnsi="Arial" w:cs="Arial"/>
          <w:kern w:val="0"/>
        </w:rPr>
        <w:t xml:space="preserve"> razvojem;</w:t>
      </w:r>
    </w:p>
    <w:p w14:paraId="6F2FC0B0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psiholoških učinkih ali posledicah pridobljene možganske poškodbe, kronične bolezni ali drugih stanj na otrokovo ali mladostnikovo vsakodnevno delovanje;</w:t>
      </w:r>
    </w:p>
    <w:p w14:paraId="160005C5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znakih in posledicah fizične, spolne, psihološke/čustvene zlorabe, zanemarjanja ali drugih oblik škodljivega ravnanja ali izpostavljanja otroka ali mladostnika;</w:t>
      </w:r>
    </w:p>
    <w:p w14:paraId="19EA045A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lastRenderedPageBreak/>
        <w:t>psiholoških in psihosocialnih posledicah drugih škodnih dogodkov, psiholoških in fizičnih travm ali poškodb;</w:t>
      </w:r>
    </w:p>
    <w:p w14:paraId="41B5A37F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otrokovi/mladostnikovi sposobnosti za sodelovanje v sodnih postopkih;</w:t>
      </w:r>
    </w:p>
    <w:p w14:paraId="704E1ED1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verodostojnosti otrokovih/mladostnikovih izjav ali izpovedi;</w:t>
      </w:r>
    </w:p>
    <w:p w14:paraId="00013669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 xml:space="preserve">psiholoških značilnostih mladoletnih prestopnikov, tveganju tveganja za nasilnost in za druge oblike </w:t>
      </w:r>
      <w:proofErr w:type="spellStart"/>
      <w:r w:rsidRPr="004124BA">
        <w:rPr>
          <w:rFonts w:ascii="Arial" w:hAnsi="Arial" w:cs="Arial"/>
          <w:kern w:val="0"/>
        </w:rPr>
        <w:t>disocialnega</w:t>
      </w:r>
      <w:proofErr w:type="spellEnd"/>
      <w:r w:rsidRPr="004124BA">
        <w:rPr>
          <w:rFonts w:ascii="Arial" w:hAnsi="Arial" w:cs="Arial"/>
          <w:kern w:val="0"/>
        </w:rPr>
        <w:t xml:space="preserve"> vedenja;</w:t>
      </w:r>
    </w:p>
    <w:p w14:paraId="4990FEA2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(z)možnosti za rehabilitacijo pri mladoletnih oškodovancih in pri mladoletnih storilcih škodnih dejanj;</w:t>
      </w:r>
    </w:p>
    <w:p w14:paraId="5A85784D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posameznikovih posebnih potreb na področju izobraževanja, dela, skrbi zase in vključevanja v skupnost.</w:t>
      </w:r>
    </w:p>
    <w:p w14:paraId="4D64F571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</w:p>
    <w:p w14:paraId="3528D73A" w14:textId="77777777" w:rsidR="00850400" w:rsidRPr="004124BA" w:rsidRDefault="00850400" w:rsidP="0085040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b/>
          <w:bCs/>
          <w:kern w:val="0"/>
        </w:rPr>
      </w:pPr>
      <w:bookmarkStart w:id="3" w:name="_Hlk178842542"/>
      <w:r w:rsidRPr="004124BA">
        <w:rPr>
          <w:rFonts w:ascii="Arial" w:hAnsi="Arial" w:cs="Arial"/>
          <w:b/>
          <w:bCs/>
          <w:kern w:val="0"/>
        </w:rPr>
        <w:t>Ocenjevanje starševskih zmožnosti v družinskih zadevah</w:t>
      </w:r>
    </w:p>
    <w:p w14:paraId="7AD5AA7A" w14:textId="77777777" w:rsidR="00850400" w:rsidRPr="004124BA" w:rsidRDefault="00850400" w:rsidP="00850400">
      <w:pPr>
        <w:spacing w:after="0" w:line="276" w:lineRule="auto"/>
        <w:ind w:left="720"/>
        <w:contextualSpacing/>
        <w:jc w:val="both"/>
        <w:rPr>
          <w:rFonts w:ascii="Arial" w:hAnsi="Arial" w:cs="Arial"/>
          <w:b/>
          <w:bCs/>
          <w:kern w:val="0"/>
        </w:rPr>
      </w:pPr>
    </w:p>
    <w:bookmarkEnd w:id="3"/>
    <w:p w14:paraId="71FA056D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 xml:space="preserve">Delo sodnega izvedenca zajema ocenjevanje staršev, otrok in drugih za otroka pomembnih oseb v postopkih zaupanja otrok/-a v varstvo in vzgojo po prenehanju zakonske ali zunajzakonske zveze, določanja stikov s tistim od staršev, ki mu sodišče ni zaupalo otroka v varstvo, vzgojo in oskrbo, omejitev stikov, omejitev starševskih pravic, odvzema otroka, namestitev otroka v rejništvo ali zavod, odvzema roditeljskih pravic. </w:t>
      </w:r>
    </w:p>
    <w:p w14:paraId="1FAF1139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</w:p>
    <w:p w14:paraId="1A347D78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Izvedenec ocenjuje psihološke oziroma osebnostne značilnosti staršev, ki so potrebne za dovolj dobro starševstvo, za spodbujanje vsestranskega razvoja otrok z vidika otrokove največje koristi:</w:t>
      </w:r>
    </w:p>
    <w:p w14:paraId="6ABE1C30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ocena zmožnosti staršev/skrbnikov za zadovoljevanje otrokovih potreb;</w:t>
      </w:r>
    </w:p>
    <w:p w14:paraId="1A4C551A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ocena zmožnosti staršev za upoštevanje otrokovih potreb pred svojimi potrebami/ interesi;</w:t>
      </w:r>
    </w:p>
    <w:p w14:paraId="7D697CFD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ocena otrokovih psiholoških in razvojnih značilnosti in potreb;</w:t>
      </w:r>
    </w:p>
    <w:p w14:paraId="52ECFF1A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ocena preteklih, sedanjih in predvidenih prihodnjih odnosov med otrokom in člani družinske skupnosti;</w:t>
      </w:r>
    </w:p>
    <w:p w14:paraId="690378C3" w14:textId="77777777" w:rsidR="00850400" w:rsidRPr="004124BA" w:rsidRDefault="00850400" w:rsidP="008504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kern w:val="0"/>
        </w:rPr>
      </w:pPr>
      <w:r w:rsidRPr="004124BA">
        <w:rPr>
          <w:rFonts w:ascii="Arial" w:hAnsi="Arial" w:cs="Arial"/>
          <w:kern w:val="0"/>
        </w:rPr>
        <w:t>ocena otrokovega preteklega, sedanjega in predvidenega prihodnjega prilagajanja v družini, šoli in širši socialni skupnosti.</w:t>
      </w:r>
    </w:p>
    <w:p w14:paraId="453CB565" w14:textId="77777777" w:rsidR="00850400" w:rsidRPr="004124BA" w:rsidRDefault="00850400" w:rsidP="00850400">
      <w:pPr>
        <w:keepNext/>
        <w:keepLines/>
        <w:spacing w:before="40" w:after="0" w:line="276" w:lineRule="auto"/>
        <w:jc w:val="both"/>
        <w:outlineLvl w:val="1"/>
        <w:rPr>
          <w:rFonts w:ascii="Arial" w:eastAsia="Times New Roman" w:hAnsi="Arial" w:cs="Arial"/>
          <w:color w:val="2F5496"/>
          <w:kern w:val="0"/>
        </w:rPr>
      </w:pPr>
    </w:p>
    <w:p w14:paraId="4507B464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</w:p>
    <w:p w14:paraId="53A02BDB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kern w:val="0"/>
        </w:rPr>
      </w:pPr>
    </w:p>
    <w:p w14:paraId="42BF4DFF" w14:textId="77777777" w:rsidR="00850400" w:rsidRPr="004124BA" w:rsidRDefault="00850400" w:rsidP="00850400">
      <w:pPr>
        <w:spacing w:after="0" w:line="240" w:lineRule="auto"/>
        <w:jc w:val="both"/>
        <w:rPr>
          <w:rFonts w:ascii="Arial" w:hAnsi="Arial" w:cs="Arial"/>
          <w:kern w:val="0"/>
        </w:rPr>
      </w:pPr>
    </w:p>
    <w:p w14:paraId="401FF685" w14:textId="77777777" w:rsidR="00850400" w:rsidRPr="004124BA" w:rsidRDefault="00850400" w:rsidP="00850400">
      <w:pPr>
        <w:spacing w:after="0" w:line="276" w:lineRule="auto"/>
        <w:jc w:val="both"/>
        <w:rPr>
          <w:rFonts w:ascii="Arial" w:hAnsi="Arial" w:cs="Arial"/>
          <w:b/>
          <w:bCs/>
          <w:kern w:val="0"/>
          <w:u w:val="single"/>
        </w:rPr>
      </w:pPr>
    </w:p>
    <w:p w14:paraId="1C58E7EF" w14:textId="07478D9B" w:rsidR="007D75CF" w:rsidRPr="004124BA" w:rsidRDefault="007D75CF" w:rsidP="00850400"/>
    <w:sectPr w:rsidR="007D75CF" w:rsidRPr="004124BA" w:rsidSect="00030F8B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587A" w14:textId="77777777" w:rsidR="00610B66" w:rsidRDefault="00610B66">
      <w:r>
        <w:separator/>
      </w:r>
    </w:p>
  </w:endnote>
  <w:endnote w:type="continuationSeparator" w:id="0">
    <w:p w14:paraId="16729A96" w14:textId="77777777" w:rsidR="00610B66" w:rsidRDefault="0061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FC39" w14:textId="77777777" w:rsidR="00F72335" w:rsidRDefault="00F7233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2D10A8B" w14:textId="77777777" w:rsidR="00F72335" w:rsidRDefault="00F723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6348" w14:textId="77777777" w:rsidR="00610B66" w:rsidRDefault="00610B66">
      <w:r>
        <w:separator/>
      </w:r>
    </w:p>
  </w:footnote>
  <w:footnote w:type="continuationSeparator" w:id="0">
    <w:p w14:paraId="3748E478" w14:textId="77777777" w:rsidR="00610B66" w:rsidRDefault="00610B66">
      <w:r>
        <w:continuationSeparator/>
      </w:r>
    </w:p>
  </w:footnote>
  <w:footnote w:id="1">
    <w:p w14:paraId="34D9DD0B" w14:textId="28CFFAA8" w:rsidR="008F10F9" w:rsidRPr="008F10F9" w:rsidRDefault="008F10F9">
      <w:pPr>
        <w:pStyle w:val="Sprotnaopomba-besedilo"/>
        <w:rPr>
          <w:rFonts w:ascii="Arial" w:hAnsi="Arial" w:cs="Arial"/>
          <w:sz w:val="16"/>
          <w:szCs w:val="16"/>
        </w:rPr>
      </w:pPr>
      <w:r w:rsidRPr="008F10F9">
        <w:rPr>
          <w:rStyle w:val="Sprotnaopomba-sklic"/>
          <w:rFonts w:ascii="Arial" w:hAnsi="Arial" w:cs="Arial"/>
          <w:sz w:val="16"/>
          <w:szCs w:val="16"/>
        </w:rPr>
        <w:footnoteRef/>
      </w:r>
      <w:r w:rsidRPr="008F10F9">
        <w:rPr>
          <w:rFonts w:ascii="Arial" w:hAnsi="Arial" w:cs="Arial"/>
          <w:sz w:val="16"/>
          <w:szCs w:val="16"/>
        </w:rPr>
        <w:t xml:space="preserve"> Uradni list RS, št. 22/18 in 3/22 – </w:t>
      </w:r>
      <w:proofErr w:type="spellStart"/>
      <w:r w:rsidRPr="008F10F9">
        <w:rPr>
          <w:rFonts w:ascii="Arial" w:hAnsi="Arial" w:cs="Arial"/>
          <w:sz w:val="16"/>
          <w:szCs w:val="16"/>
        </w:rPr>
        <w:t>ZDeb</w:t>
      </w:r>
      <w:proofErr w:type="spellEnd"/>
      <w:r w:rsidRPr="008F10F9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0F0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C06E491" w14:textId="77777777">
      <w:trPr>
        <w:cantSplit/>
        <w:trHeight w:hRule="exact" w:val="847"/>
      </w:trPr>
      <w:tc>
        <w:tcPr>
          <w:tcW w:w="567" w:type="dxa"/>
        </w:tcPr>
        <w:p w14:paraId="6B5E4EEE" w14:textId="2FD48895" w:rsidR="002A2B69" w:rsidRPr="008F3500" w:rsidRDefault="00BB78A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B50A679" wp14:editId="18A5E87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05736613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4787B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A82775A" w14:textId="397F9F63" w:rsidR="00D34769" w:rsidRPr="004124BA" w:rsidRDefault="00BB78A8" w:rsidP="00E6064D">
    <w:pPr>
      <w:pStyle w:val="Glava"/>
      <w:tabs>
        <w:tab w:val="clear" w:pos="4320"/>
        <w:tab w:val="clear" w:pos="8640"/>
        <w:tab w:val="left" w:pos="5954"/>
      </w:tabs>
      <w:spacing w:after="0" w:line="240" w:lineRule="exact"/>
      <w:rPr>
        <w:rFonts w:ascii="Arial" w:hAnsi="Arial" w:cs="Arial"/>
        <w:sz w:val="16"/>
        <w:szCs w:val="16"/>
        <w:lang w:val="it-IT"/>
      </w:rPr>
    </w:pPr>
    <w:r w:rsidRPr="004124B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00F4395" wp14:editId="7A8774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5904111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F8B" w:rsidRPr="004124BA">
      <w:rPr>
        <w:rFonts w:ascii="Arial" w:hAnsi="Arial" w:cs="Arial"/>
        <w:sz w:val="16"/>
      </w:rPr>
      <w:t xml:space="preserve">Župančičeva </w:t>
    </w:r>
    <w:r w:rsidR="00A0589E" w:rsidRPr="004124BA">
      <w:rPr>
        <w:rFonts w:ascii="Arial" w:hAnsi="Arial" w:cs="Arial"/>
        <w:sz w:val="16"/>
      </w:rPr>
      <w:t xml:space="preserve">ulica </w:t>
    </w:r>
    <w:r w:rsidR="00030F8B" w:rsidRPr="004124BA">
      <w:rPr>
        <w:rFonts w:ascii="Arial" w:hAnsi="Arial" w:cs="Arial"/>
        <w:sz w:val="16"/>
      </w:rPr>
      <w:t>3</w:t>
    </w:r>
    <w:r w:rsidR="00A770A6" w:rsidRPr="004124BA">
      <w:rPr>
        <w:rFonts w:ascii="Arial" w:hAnsi="Arial" w:cs="Arial"/>
        <w:sz w:val="16"/>
      </w:rPr>
      <w:t xml:space="preserve">, </w:t>
    </w:r>
    <w:r w:rsidR="00030F8B" w:rsidRPr="004124BA">
      <w:rPr>
        <w:rFonts w:ascii="Arial" w:hAnsi="Arial" w:cs="Arial"/>
        <w:sz w:val="16"/>
      </w:rPr>
      <w:t>1000 Ljubljana</w:t>
    </w:r>
    <w:r w:rsidR="00A770A6" w:rsidRPr="008F3500">
      <w:rPr>
        <w:rFonts w:cs="Arial"/>
        <w:sz w:val="16"/>
      </w:rPr>
      <w:tab/>
    </w:r>
    <w:r w:rsidR="00A0589E" w:rsidRPr="004124BA">
      <w:rPr>
        <w:rFonts w:ascii="Arial" w:hAnsi="Arial" w:cs="Arial"/>
        <w:sz w:val="16"/>
        <w:szCs w:val="16"/>
        <w:lang w:val="it-IT"/>
      </w:rPr>
      <w:t xml:space="preserve">T: </w:t>
    </w:r>
    <w:r w:rsidR="00D34769" w:rsidRPr="004124BA">
      <w:rPr>
        <w:rFonts w:ascii="Arial" w:hAnsi="Arial" w:cs="Arial"/>
        <w:sz w:val="16"/>
        <w:szCs w:val="16"/>
        <w:lang w:val="it-IT"/>
      </w:rPr>
      <w:t xml:space="preserve">01 </w:t>
    </w:r>
    <w:r w:rsidR="00D34769" w:rsidRPr="004124BA">
      <w:rPr>
        <w:rFonts w:ascii="Arial" w:hAnsi="Arial" w:cs="Arial"/>
        <w:sz w:val="16"/>
      </w:rPr>
      <w:t>369</w:t>
    </w:r>
    <w:r w:rsidR="00D34769" w:rsidRPr="004124BA">
      <w:rPr>
        <w:rFonts w:ascii="Arial" w:hAnsi="Arial" w:cs="Arial"/>
        <w:sz w:val="16"/>
        <w:szCs w:val="16"/>
        <w:lang w:val="it-IT"/>
      </w:rPr>
      <w:t xml:space="preserve"> 5</w:t>
    </w:r>
    <w:r w:rsidR="00DC6871" w:rsidRPr="004124BA">
      <w:rPr>
        <w:rFonts w:ascii="Arial" w:hAnsi="Arial" w:cs="Arial"/>
        <w:sz w:val="16"/>
        <w:szCs w:val="16"/>
        <w:lang w:val="it-IT"/>
      </w:rPr>
      <w:t>2</w:t>
    </w:r>
    <w:r w:rsidR="00A0589E" w:rsidRPr="004124BA">
      <w:rPr>
        <w:rFonts w:ascii="Arial" w:hAnsi="Arial" w:cs="Arial"/>
        <w:sz w:val="16"/>
        <w:szCs w:val="16"/>
        <w:lang w:val="it-IT"/>
      </w:rPr>
      <w:t xml:space="preserve"> </w:t>
    </w:r>
    <w:r w:rsidR="00DC6871" w:rsidRPr="004124BA">
      <w:rPr>
        <w:rFonts w:ascii="Arial" w:hAnsi="Arial" w:cs="Arial"/>
        <w:sz w:val="16"/>
        <w:szCs w:val="16"/>
        <w:lang w:val="it-IT"/>
      </w:rPr>
      <w:t>1</w:t>
    </w:r>
    <w:r w:rsidR="00D34769" w:rsidRPr="004124BA">
      <w:rPr>
        <w:rFonts w:ascii="Arial" w:hAnsi="Arial" w:cs="Arial"/>
        <w:sz w:val="16"/>
        <w:szCs w:val="16"/>
        <w:lang w:val="it-IT"/>
      </w:rPr>
      <w:t>2</w:t>
    </w:r>
  </w:p>
  <w:p w14:paraId="0A2992E3" w14:textId="77777777" w:rsidR="00A770A6" w:rsidRPr="004124BA" w:rsidRDefault="00A770A6" w:rsidP="00E6064D">
    <w:pPr>
      <w:pStyle w:val="Glava"/>
      <w:tabs>
        <w:tab w:val="clear" w:pos="4320"/>
        <w:tab w:val="clear" w:pos="8640"/>
        <w:tab w:val="left" w:pos="5954"/>
      </w:tabs>
      <w:spacing w:after="0" w:line="240" w:lineRule="exact"/>
      <w:rPr>
        <w:rFonts w:ascii="Arial" w:hAnsi="Arial" w:cs="Arial"/>
        <w:sz w:val="16"/>
        <w:szCs w:val="16"/>
      </w:rPr>
    </w:pPr>
    <w:r w:rsidRPr="004124BA">
      <w:rPr>
        <w:rFonts w:ascii="Arial" w:hAnsi="Arial" w:cs="Arial"/>
        <w:sz w:val="16"/>
        <w:szCs w:val="16"/>
      </w:rPr>
      <w:tab/>
    </w:r>
    <w:r w:rsidR="00D34769" w:rsidRPr="004124BA">
      <w:rPr>
        <w:rFonts w:ascii="Arial" w:hAnsi="Arial" w:cs="Arial"/>
        <w:sz w:val="16"/>
        <w:szCs w:val="16"/>
        <w:lang w:val="it-IT"/>
      </w:rPr>
      <w:t>F: 01 369 57</w:t>
    </w:r>
    <w:r w:rsidR="00A0589E" w:rsidRPr="004124BA">
      <w:rPr>
        <w:rFonts w:ascii="Arial" w:hAnsi="Arial" w:cs="Arial"/>
        <w:sz w:val="16"/>
        <w:szCs w:val="16"/>
        <w:lang w:val="it-IT"/>
      </w:rPr>
      <w:t xml:space="preserve"> </w:t>
    </w:r>
    <w:r w:rsidR="00D34769" w:rsidRPr="004124BA">
      <w:rPr>
        <w:rFonts w:ascii="Arial" w:hAnsi="Arial" w:cs="Arial"/>
        <w:sz w:val="16"/>
        <w:szCs w:val="16"/>
        <w:lang w:val="it-IT"/>
      </w:rPr>
      <w:t>83</w:t>
    </w:r>
  </w:p>
  <w:p w14:paraId="77F4C41C" w14:textId="77777777" w:rsidR="00A770A6" w:rsidRPr="004124BA" w:rsidRDefault="00A770A6" w:rsidP="00E6064D">
    <w:pPr>
      <w:pStyle w:val="Glava"/>
      <w:tabs>
        <w:tab w:val="clear" w:pos="4320"/>
        <w:tab w:val="clear" w:pos="8640"/>
        <w:tab w:val="left" w:pos="5954"/>
      </w:tabs>
      <w:spacing w:after="0" w:line="240" w:lineRule="exact"/>
      <w:rPr>
        <w:rFonts w:ascii="Arial" w:hAnsi="Arial" w:cs="Arial"/>
        <w:sz w:val="16"/>
      </w:rPr>
    </w:pPr>
    <w:r w:rsidRPr="004124BA">
      <w:rPr>
        <w:rFonts w:ascii="Arial" w:hAnsi="Arial" w:cs="Arial"/>
        <w:sz w:val="16"/>
      </w:rPr>
      <w:tab/>
      <w:t xml:space="preserve">E: </w:t>
    </w:r>
    <w:r w:rsidR="00030F8B" w:rsidRPr="004124BA">
      <w:rPr>
        <w:rFonts w:ascii="Arial" w:hAnsi="Arial" w:cs="Arial"/>
        <w:sz w:val="16"/>
      </w:rPr>
      <w:t>gp.mp@gov.si</w:t>
    </w:r>
  </w:p>
  <w:p w14:paraId="0414687A" w14:textId="77777777" w:rsidR="00A770A6" w:rsidRPr="004124BA" w:rsidRDefault="00A770A6" w:rsidP="00E6064D">
    <w:pPr>
      <w:pStyle w:val="Glava"/>
      <w:tabs>
        <w:tab w:val="clear" w:pos="4320"/>
        <w:tab w:val="clear" w:pos="8640"/>
        <w:tab w:val="left" w:pos="546"/>
        <w:tab w:val="left" w:pos="5954"/>
      </w:tabs>
      <w:spacing w:after="0" w:line="240" w:lineRule="exact"/>
      <w:rPr>
        <w:rFonts w:ascii="Arial" w:hAnsi="Arial" w:cs="Arial"/>
        <w:sz w:val="16"/>
      </w:rPr>
    </w:pPr>
    <w:r w:rsidRPr="004124BA">
      <w:rPr>
        <w:rFonts w:ascii="Arial" w:hAnsi="Arial" w:cs="Arial"/>
        <w:sz w:val="16"/>
      </w:rPr>
      <w:tab/>
    </w:r>
    <w:r w:rsidR="00F622D9" w:rsidRPr="004124BA">
      <w:rPr>
        <w:rFonts w:ascii="Arial" w:hAnsi="Arial" w:cs="Arial"/>
        <w:sz w:val="16"/>
      </w:rPr>
      <w:tab/>
    </w:r>
    <w:r w:rsidR="00250208" w:rsidRPr="004124BA">
      <w:rPr>
        <w:rFonts w:ascii="Arial" w:hAnsi="Arial" w:cs="Arial"/>
        <w:sz w:val="16"/>
      </w:rPr>
      <w:t>www.mp.gov.si</w:t>
    </w:r>
  </w:p>
  <w:p w14:paraId="631061AE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06804481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01D0B8BF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C796F"/>
    <w:multiLevelType w:val="hybridMultilevel"/>
    <w:tmpl w:val="820472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132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C1F17"/>
    <w:multiLevelType w:val="hybridMultilevel"/>
    <w:tmpl w:val="5D842DD0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6098F"/>
    <w:multiLevelType w:val="hybridMultilevel"/>
    <w:tmpl w:val="573E68FE"/>
    <w:lvl w:ilvl="0" w:tplc="F114505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24736">
    <w:abstractNumId w:val="6"/>
  </w:num>
  <w:num w:numId="2" w16cid:durableId="64958032">
    <w:abstractNumId w:val="2"/>
  </w:num>
  <w:num w:numId="3" w16cid:durableId="1711610476">
    <w:abstractNumId w:val="4"/>
  </w:num>
  <w:num w:numId="4" w16cid:durableId="1440638589">
    <w:abstractNumId w:val="0"/>
  </w:num>
  <w:num w:numId="5" w16cid:durableId="499588328">
    <w:abstractNumId w:val="1"/>
  </w:num>
  <w:num w:numId="6" w16cid:durableId="147946788">
    <w:abstractNumId w:val="3"/>
  </w:num>
  <w:num w:numId="7" w16cid:durableId="1759475353">
    <w:abstractNumId w:val="5"/>
  </w:num>
  <w:num w:numId="8" w16cid:durableId="2012218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00"/>
    <w:rsid w:val="00023A88"/>
    <w:rsid w:val="00030F8B"/>
    <w:rsid w:val="00083437"/>
    <w:rsid w:val="0009790F"/>
    <w:rsid w:val="000A7238"/>
    <w:rsid w:val="000E49B8"/>
    <w:rsid w:val="000E62F4"/>
    <w:rsid w:val="001357B2"/>
    <w:rsid w:val="0017478F"/>
    <w:rsid w:val="001865D7"/>
    <w:rsid w:val="001C497B"/>
    <w:rsid w:val="00202A77"/>
    <w:rsid w:val="00250208"/>
    <w:rsid w:val="00271CE5"/>
    <w:rsid w:val="00282020"/>
    <w:rsid w:val="002A2B69"/>
    <w:rsid w:val="00336F76"/>
    <w:rsid w:val="003636BF"/>
    <w:rsid w:val="00371442"/>
    <w:rsid w:val="003845B4"/>
    <w:rsid w:val="00387B1A"/>
    <w:rsid w:val="003B7FE1"/>
    <w:rsid w:val="003C5EE5"/>
    <w:rsid w:val="003E1C74"/>
    <w:rsid w:val="004124BA"/>
    <w:rsid w:val="004657EE"/>
    <w:rsid w:val="00496086"/>
    <w:rsid w:val="004A436A"/>
    <w:rsid w:val="004B70EF"/>
    <w:rsid w:val="00526246"/>
    <w:rsid w:val="00567106"/>
    <w:rsid w:val="005E1D3C"/>
    <w:rsid w:val="005F0E3A"/>
    <w:rsid w:val="00610B66"/>
    <w:rsid w:val="00625AE6"/>
    <w:rsid w:val="00632253"/>
    <w:rsid w:val="00642714"/>
    <w:rsid w:val="006455CE"/>
    <w:rsid w:val="00655841"/>
    <w:rsid w:val="006E0D5D"/>
    <w:rsid w:val="00733017"/>
    <w:rsid w:val="00746492"/>
    <w:rsid w:val="00766B2F"/>
    <w:rsid w:val="00783310"/>
    <w:rsid w:val="007A4A6D"/>
    <w:rsid w:val="007D1BCF"/>
    <w:rsid w:val="007D4773"/>
    <w:rsid w:val="007D75CF"/>
    <w:rsid w:val="007E0440"/>
    <w:rsid w:val="007E6DC5"/>
    <w:rsid w:val="007F1EFC"/>
    <w:rsid w:val="00850400"/>
    <w:rsid w:val="0088043C"/>
    <w:rsid w:val="00884889"/>
    <w:rsid w:val="008906C9"/>
    <w:rsid w:val="008B0A98"/>
    <w:rsid w:val="008C5738"/>
    <w:rsid w:val="008D04F0"/>
    <w:rsid w:val="008D3301"/>
    <w:rsid w:val="008F10F9"/>
    <w:rsid w:val="008F3500"/>
    <w:rsid w:val="00924E3C"/>
    <w:rsid w:val="00947DEF"/>
    <w:rsid w:val="00955FA5"/>
    <w:rsid w:val="009612BB"/>
    <w:rsid w:val="00984F1D"/>
    <w:rsid w:val="00987305"/>
    <w:rsid w:val="009C740A"/>
    <w:rsid w:val="00A0589E"/>
    <w:rsid w:val="00A125C5"/>
    <w:rsid w:val="00A2451C"/>
    <w:rsid w:val="00A65EE7"/>
    <w:rsid w:val="00A70133"/>
    <w:rsid w:val="00A770A6"/>
    <w:rsid w:val="00A813B1"/>
    <w:rsid w:val="00AB36C4"/>
    <w:rsid w:val="00AC32B2"/>
    <w:rsid w:val="00AC7353"/>
    <w:rsid w:val="00B17141"/>
    <w:rsid w:val="00B25C66"/>
    <w:rsid w:val="00B31575"/>
    <w:rsid w:val="00B8547D"/>
    <w:rsid w:val="00BB78A8"/>
    <w:rsid w:val="00C250D5"/>
    <w:rsid w:val="00C35666"/>
    <w:rsid w:val="00C5599A"/>
    <w:rsid w:val="00C5607B"/>
    <w:rsid w:val="00C92898"/>
    <w:rsid w:val="00CA4340"/>
    <w:rsid w:val="00CC33F8"/>
    <w:rsid w:val="00CE5238"/>
    <w:rsid w:val="00CE7514"/>
    <w:rsid w:val="00D248DE"/>
    <w:rsid w:val="00D34769"/>
    <w:rsid w:val="00D679F4"/>
    <w:rsid w:val="00D8542D"/>
    <w:rsid w:val="00DC6871"/>
    <w:rsid w:val="00DC6A71"/>
    <w:rsid w:val="00E0357D"/>
    <w:rsid w:val="00E6064D"/>
    <w:rsid w:val="00E71D90"/>
    <w:rsid w:val="00ED1C3E"/>
    <w:rsid w:val="00F240BB"/>
    <w:rsid w:val="00F45249"/>
    <w:rsid w:val="00F57FED"/>
    <w:rsid w:val="00F622D9"/>
    <w:rsid w:val="00F72335"/>
    <w:rsid w:val="00FC36E5"/>
    <w:rsid w:val="00FD1F7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5B0C51E"/>
  <w15:chartTrackingRefBased/>
  <w15:docId w15:val="{F8375D35-41A9-460F-8898-F35D63E0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50400"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850400"/>
    <w:pPr>
      <w:ind w:left="720"/>
      <w:contextualSpacing/>
    </w:pPr>
  </w:style>
  <w:style w:type="paragraph" w:styleId="Revizija">
    <w:name w:val="Revision"/>
    <w:hidden/>
    <w:uiPriority w:val="99"/>
    <w:semiHidden/>
    <w:rsid w:val="00850400"/>
    <w:rPr>
      <w:rFonts w:ascii="Calibri" w:eastAsia="Calibri" w:hAnsi="Calibri"/>
      <w:kern w:val="2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rsid w:val="008F10F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F10F9"/>
    <w:rPr>
      <w:rFonts w:ascii="Calibri" w:eastAsia="Calibri" w:hAnsi="Calibri"/>
      <w:kern w:val="2"/>
      <w:lang w:eastAsia="en-US"/>
    </w:rPr>
  </w:style>
  <w:style w:type="character" w:styleId="Sprotnaopomba-sklic">
    <w:name w:val="footnote reference"/>
    <w:basedOn w:val="Privzetapisavaodstavka"/>
    <w:rsid w:val="008F1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P\PREDLOGE\Glave%20ministrstva\0_M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2F1F60-B60C-44AC-8FA6-CD10B0A5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0_MP</Template>
  <TotalTime>23</TotalTime>
  <Pages>3</Pages>
  <Words>524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Valentina Vehovar</dc:creator>
  <cp:keywords/>
  <cp:lastModifiedBy>Mojca Prus</cp:lastModifiedBy>
  <cp:revision>6</cp:revision>
  <cp:lastPrinted>2010-07-16T07:41:00Z</cp:lastPrinted>
  <dcterms:created xsi:type="dcterms:W3CDTF">2024-10-08T20:54:00Z</dcterms:created>
  <dcterms:modified xsi:type="dcterms:W3CDTF">2024-10-10T12:46:00Z</dcterms:modified>
</cp:coreProperties>
</file>