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F7B8" w14:textId="4BACD8CF" w:rsidR="00141085" w:rsidRPr="00141085" w:rsidRDefault="74486A10" w:rsidP="004A1F9A">
      <w:pPr>
        <w:pStyle w:val="NormalWeb"/>
        <w:spacing w:before="0" w:beforeAutospacing="0" w:after="0" w:afterAutospacing="0"/>
        <w:jc w:val="both"/>
        <w:rPr>
          <w:rStyle w:val="Strong"/>
          <w:rFonts w:asciiTheme="minorHAnsi" w:eastAsiaTheme="minorEastAsia" w:hAnsiTheme="minorHAnsi" w:cstheme="minorBidi"/>
          <w:sz w:val="32"/>
          <w:szCs w:val="32"/>
        </w:rPr>
      </w:pPr>
      <w:r w:rsidRPr="25C82E03">
        <w:rPr>
          <w:rStyle w:val="Strong"/>
          <w:rFonts w:asciiTheme="minorHAnsi" w:eastAsiaTheme="minorEastAsia" w:hAnsiTheme="minorHAnsi" w:cstheme="minorBidi"/>
          <w:sz w:val="32"/>
          <w:szCs w:val="32"/>
        </w:rPr>
        <w:t xml:space="preserve">Nakup </w:t>
      </w:r>
      <w:r w:rsidR="742EECAD" w:rsidRPr="25C82E03">
        <w:rPr>
          <w:rStyle w:val="Strong"/>
          <w:rFonts w:asciiTheme="minorHAnsi" w:eastAsiaTheme="minorEastAsia" w:hAnsiTheme="minorHAnsi" w:cstheme="minorBidi"/>
          <w:sz w:val="32"/>
          <w:szCs w:val="32"/>
        </w:rPr>
        <w:t>avdio in video</w:t>
      </w:r>
      <w:r w:rsidRPr="25C82E03">
        <w:rPr>
          <w:rStyle w:val="Strong"/>
          <w:rFonts w:asciiTheme="minorHAnsi" w:eastAsiaTheme="minorEastAsia" w:hAnsiTheme="minorHAnsi" w:cstheme="minorBidi"/>
          <w:sz w:val="32"/>
          <w:szCs w:val="32"/>
        </w:rPr>
        <w:t xml:space="preserve"> opreme za URSIKS</w:t>
      </w:r>
    </w:p>
    <w:p w14:paraId="1E2BAFCA" w14:textId="530A415A" w:rsidR="25C82E03" w:rsidRDefault="25C82E03" w:rsidP="004A1F9A">
      <w:pPr>
        <w:pStyle w:val="NormalWeb"/>
        <w:spacing w:before="0" w:beforeAutospacing="0" w:after="0" w:afterAutospacing="0"/>
        <w:jc w:val="both"/>
        <w:rPr>
          <w:rStyle w:val="Strong"/>
          <w:rFonts w:asciiTheme="minorHAnsi" w:eastAsiaTheme="minorEastAsia" w:hAnsiTheme="minorHAnsi" w:cstheme="minorBidi"/>
        </w:rPr>
      </w:pPr>
    </w:p>
    <w:p w14:paraId="0D7DDDA2" w14:textId="76229869" w:rsidR="00141085"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 xml:space="preserve">Sklad: </w:t>
      </w:r>
      <w:r w:rsidRPr="25C82E03">
        <w:rPr>
          <w:rFonts w:asciiTheme="minorHAnsi" w:eastAsiaTheme="minorEastAsia" w:hAnsiTheme="minorHAnsi" w:cstheme="minorBidi"/>
        </w:rPr>
        <w:t>ESRR</w:t>
      </w:r>
    </w:p>
    <w:p w14:paraId="2A844132" w14:textId="72AEE50B" w:rsidR="25C82E03" w:rsidRDefault="25C82E03" w:rsidP="004A1F9A">
      <w:pPr>
        <w:pStyle w:val="NormalWeb"/>
        <w:spacing w:before="0" w:beforeAutospacing="0" w:after="0" w:afterAutospacing="0"/>
        <w:jc w:val="both"/>
        <w:rPr>
          <w:rStyle w:val="Strong"/>
          <w:rFonts w:asciiTheme="minorHAnsi" w:eastAsiaTheme="minorEastAsia" w:hAnsiTheme="minorHAnsi" w:cstheme="minorBidi"/>
        </w:rPr>
      </w:pPr>
    </w:p>
    <w:p w14:paraId="30AC4713" w14:textId="77777777" w:rsidR="00141085"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Cilj politike:</w:t>
      </w:r>
      <w:r w:rsidRPr="25C82E03">
        <w:rPr>
          <w:rFonts w:asciiTheme="minorHAnsi" w:eastAsiaTheme="minorEastAsia" w:hAnsiTheme="minorHAnsi" w:cstheme="minorBidi"/>
        </w:rPr>
        <w:t xml:space="preserve"> CP1: Konkurenčnejša in pametnejša Evropa s spodbujanjem inovativne in pametne gospodarske preobrazbe ter regionalne povezljivosti na področju IKT</w:t>
      </w:r>
    </w:p>
    <w:p w14:paraId="1BFAB4FD" w14:textId="7A2C2AD9" w:rsidR="25C82E03" w:rsidRDefault="25C82E03" w:rsidP="004A1F9A">
      <w:pPr>
        <w:pStyle w:val="NormalWeb"/>
        <w:spacing w:before="0" w:beforeAutospacing="0" w:after="0" w:afterAutospacing="0"/>
        <w:jc w:val="both"/>
        <w:rPr>
          <w:rStyle w:val="Strong"/>
          <w:rFonts w:asciiTheme="minorHAnsi" w:eastAsiaTheme="minorEastAsia" w:hAnsiTheme="minorHAnsi" w:cstheme="minorBidi"/>
        </w:rPr>
      </w:pPr>
    </w:p>
    <w:p w14:paraId="5C2F78B8" w14:textId="6C3932D6" w:rsidR="00141085"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Prednostna naloga:</w:t>
      </w:r>
      <w:r w:rsidRPr="25C82E03">
        <w:rPr>
          <w:rFonts w:asciiTheme="minorHAnsi" w:eastAsiaTheme="minorEastAsia" w:hAnsiTheme="minorHAnsi" w:cstheme="minorBidi"/>
        </w:rPr>
        <w:t xml:space="preserve"> PN</w:t>
      </w:r>
      <w:r w:rsidR="5AAFAD87" w:rsidRPr="25C82E03">
        <w:rPr>
          <w:rFonts w:asciiTheme="minorHAnsi" w:eastAsiaTheme="minorEastAsia" w:hAnsiTheme="minorHAnsi" w:cstheme="minorBidi"/>
        </w:rPr>
        <w:t>2</w:t>
      </w:r>
      <w:r w:rsidRPr="25C82E03">
        <w:rPr>
          <w:rFonts w:asciiTheme="minorHAnsi" w:eastAsiaTheme="minorEastAsia" w:hAnsiTheme="minorHAnsi" w:cstheme="minorBidi"/>
        </w:rPr>
        <w:t xml:space="preserve">: </w:t>
      </w:r>
      <w:r w:rsidR="58C97BCC" w:rsidRPr="25C82E03">
        <w:rPr>
          <w:rFonts w:asciiTheme="minorHAnsi" w:eastAsiaTheme="minorEastAsia" w:hAnsiTheme="minorHAnsi" w:cstheme="minorBidi"/>
        </w:rPr>
        <w:t>Digitalna povezljivost</w:t>
      </w:r>
    </w:p>
    <w:p w14:paraId="62FD2705" w14:textId="420B9DA2" w:rsidR="25C82E03" w:rsidRDefault="25C82E03" w:rsidP="004A1F9A">
      <w:pPr>
        <w:pStyle w:val="NormalWeb"/>
        <w:spacing w:before="0" w:beforeAutospacing="0" w:after="0" w:afterAutospacing="0"/>
        <w:jc w:val="both"/>
        <w:rPr>
          <w:rStyle w:val="Strong"/>
          <w:rFonts w:asciiTheme="minorHAnsi" w:eastAsiaTheme="minorEastAsia" w:hAnsiTheme="minorHAnsi" w:cstheme="minorBidi"/>
        </w:rPr>
      </w:pPr>
    </w:p>
    <w:p w14:paraId="24371C5D" w14:textId="77777777" w:rsidR="00141085"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Specifični cilj:</w:t>
      </w:r>
      <w:r w:rsidRPr="25C82E03">
        <w:rPr>
          <w:rFonts w:asciiTheme="minorHAnsi" w:eastAsiaTheme="minorEastAsia" w:hAnsiTheme="minorHAnsi" w:cstheme="minorBidi"/>
        </w:rPr>
        <w:t xml:space="preserve"> RSO1.2: Izkoriščanje prednosti digitalizacije za državljane, podjetja, raziskovalne organizacije in javne organe</w:t>
      </w:r>
    </w:p>
    <w:p w14:paraId="17E1DD3D" w14:textId="208E1F1C" w:rsidR="25C82E03" w:rsidRDefault="25C82E03" w:rsidP="004A1F9A">
      <w:pPr>
        <w:pStyle w:val="NormalWeb"/>
        <w:spacing w:before="0" w:beforeAutospacing="0" w:after="0" w:afterAutospacing="0"/>
        <w:jc w:val="both"/>
        <w:rPr>
          <w:rStyle w:val="Strong"/>
          <w:rFonts w:asciiTheme="minorHAnsi" w:eastAsiaTheme="minorEastAsia" w:hAnsiTheme="minorHAnsi" w:cstheme="minorBidi"/>
        </w:rPr>
      </w:pPr>
    </w:p>
    <w:p w14:paraId="7147D660" w14:textId="3C281C02" w:rsidR="00141085"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Predvideno trajanje projekta:</w:t>
      </w:r>
      <w:r w:rsidRPr="25C82E03">
        <w:rPr>
          <w:rFonts w:asciiTheme="minorHAnsi" w:eastAsiaTheme="minorEastAsia" w:hAnsiTheme="minorHAnsi" w:cstheme="minorBidi"/>
        </w:rPr>
        <w:t xml:space="preserve"> </w:t>
      </w:r>
      <w:r w:rsidR="76263251" w:rsidRPr="25C82E03">
        <w:rPr>
          <w:rFonts w:asciiTheme="minorHAnsi" w:eastAsiaTheme="minorEastAsia" w:hAnsiTheme="minorHAnsi" w:cstheme="minorBidi"/>
        </w:rPr>
        <w:t>23</w:t>
      </w:r>
      <w:r w:rsidRPr="25C82E03">
        <w:rPr>
          <w:rFonts w:asciiTheme="minorHAnsi" w:eastAsiaTheme="minorEastAsia" w:hAnsiTheme="minorHAnsi" w:cstheme="minorBidi"/>
        </w:rPr>
        <w:t xml:space="preserve">. </w:t>
      </w:r>
      <w:r w:rsidR="10A77C57" w:rsidRPr="25C82E03">
        <w:rPr>
          <w:rFonts w:asciiTheme="minorHAnsi" w:eastAsiaTheme="minorEastAsia" w:hAnsiTheme="minorHAnsi" w:cstheme="minorBidi"/>
        </w:rPr>
        <w:t>2</w:t>
      </w:r>
      <w:r w:rsidRPr="25C82E03">
        <w:rPr>
          <w:rFonts w:asciiTheme="minorHAnsi" w:eastAsiaTheme="minorEastAsia" w:hAnsiTheme="minorHAnsi" w:cstheme="minorBidi"/>
        </w:rPr>
        <w:t>. 2023 - 31. 12. 2026</w:t>
      </w:r>
    </w:p>
    <w:p w14:paraId="0DD75C48" w14:textId="6E87C1C4" w:rsidR="25C82E03" w:rsidRDefault="25C82E03" w:rsidP="004A1F9A">
      <w:pPr>
        <w:pStyle w:val="NormalWeb"/>
        <w:spacing w:before="0" w:beforeAutospacing="0" w:after="0" w:afterAutospacing="0"/>
        <w:jc w:val="both"/>
        <w:rPr>
          <w:rStyle w:val="Strong"/>
          <w:rFonts w:asciiTheme="minorHAnsi" w:eastAsiaTheme="minorEastAsia" w:hAnsiTheme="minorHAnsi" w:cstheme="minorBidi"/>
        </w:rPr>
      </w:pPr>
    </w:p>
    <w:p w14:paraId="6BF822B9" w14:textId="78A10865" w:rsidR="00141085"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Vrednost projekta:</w:t>
      </w:r>
      <w:r w:rsidRPr="25C82E03">
        <w:rPr>
          <w:rFonts w:asciiTheme="minorHAnsi" w:eastAsiaTheme="minorEastAsia" w:hAnsiTheme="minorHAnsi" w:cstheme="minorBidi"/>
        </w:rPr>
        <w:t xml:space="preserve"> </w:t>
      </w:r>
      <w:r w:rsidR="7C9391F0" w:rsidRPr="25C82E03">
        <w:rPr>
          <w:rFonts w:asciiTheme="minorHAnsi" w:eastAsiaTheme="minorEastAsia" w:hAnsiTheme="minorHAnsi" w:cstheme="minorBidi"/>
        </w:rPr>
        <w:t>219.960,00</w:t>
      </w:r>
      <w:r w:rsidRPr="25C82E03">
        <w:rPr>
          <w:rFonts w:asciiTheme="minorHAnsi" w:eastAsiaTheme="minorEastAsia" w:hAnsiTheme="minorHAnsi" w:cstheme="minorBidi"/>
        </w:rPr>
        <w:t xml:space="preserve"> EUR (od tega podpora Evropske unije </w:t>
      </w:r>
      <w:r w:rsidR="2A3F6F10" w:rsidRPr="25C82E03">
        <w:rPr>
          <w:rFonts w:asciiTheme="minorHAnsi" w:eastAsiaTheme="minorEastAsia" w:hAnsiTheme="minorHAnsi" w:cstheme="minorBidi"/>
        </w:rPr>
        <w:t>127.091,79</w:t>
      </w:r>
      <w:r w:rsidRPr="25C82E03">
        <w:rPr>
          <w:rFonts w:asciiTheme="minorHAnsi" w:eastAsiaTheme="minorEastAsia" w:hAnsiTheme="minorHAnsi" w:cstheme="minorBidi"/>
        </w:rPr>
        <w:t xml:space="preserve"> EUR in nacionalni javni prispevek iz državnega proračuna </w:t>
      </w:r>
      <w:r w:rsidR="143BAA48" w:rsidRPr="25C82E03">
        <w:rPr>
          <w:rFonts w:asciiTheme="minorHAnsi" w:eastAsiaTheme="minorEastAsia" w:hAnsiTheme="minorHAnsi" w:cstheme="minorBidi"/>
        </w:rPr>
        <w:t>92.868,21</w:t>
      </w:r>
      <w:r w:rsidRPr="25C82E03">
        <w:rPr>
          <w:rFonts w:asciiTheme="minorHAnsi" w:eastAsiaTheme="minorEastAsia" w:hAnsiTheme="minorHAnsi" w:cstheme="minorBidi"/>
        </w:rPr>
        <w:t xml:space="preserve"> EUR)</w:t>
      </w:r>
    </w:p>
    <w:p w14:paraId="22EC68F4" w14:textId="1B85E614" w:rsidR="25C82E03" w:rsidRDefault="25C82E03" w:rsidP="004A1F9A">
      <w:pPr>
        <w:pStyle w:val="NormalWeb"/>
        <w:spacing w:before="0" w:beforeAutospacing="0" w:after="0" w:afterAutospacing="0"/>
        <w:jc w:val="both"/>
        <w:rPr>
          <w:rStyle w:val="Strong"/>
          <w:rFonts w:asciiTheme="minorHAnsi" w:eastAsiaTheme="minorEastAsia" w:hAnsiTheme="minorHAnsi" w:cstheme="minorBidi"/>
        </w:rPr>
      </w:pPr>
    </w:p>
    <w:p w14:paraId="29590B2B" w14:textId="77777777" w:rsidR="00141085"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 xml:space="preserve">Opis upravičenca oz. uporabnika: </w:t>
      </w:r>
    </w:p>
    <w:p w14:paraId="5529972D" w14:textId="5DA4361A" w:rsidR="25C82E03" w:rsidRDefault="25C82E03" w:rsidP="004A1F9A">
      <w:pPr>
        <w:pStyle w:val="NormalWeb"/>
        <w:spacing w:before="0" w:beforeAutospacing="0" w:after="0" w:afterAutospacing="0"/>
        <w:jc w:val="both"/>
        <w:rPr>
          <w:rFonts w:asciiTheme="minorHAnsi" w:eastAsiaTheme="minorEastAsia" w:hAnsiTheme="minorHAnsi" w:cstheme="minorBidi"/>
        </w:rPr>
      </w:pPr>
    </w:p>
    <w:p w14:paraId="76508A32" w14:textId="17E42B16" w:rsidR="00980F4D"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Fonts w:asciiTheme="minorHAnsi" w:eastAsiaTheme="minorEastAsia" w:hAnsiTheme="minorHAnsi" w:cstheme="minorBidi"/>
        </w:rPr>
        <w:t xml:space="preserve">Naloge upravičenca na projektu opravlja Ministrstvo za pravosodje (Služba za koordinacijo in izvajanje projektov), vendar bo uporabnik rezultatov projekta </w:t>
      </w:r>
      <w:r w:rsidR="6D395896" w:rsidRPr="25C82E03">
        <w:rPr>
          <w:rFonts w:asciiTheme="minorHAnsi" w:eastAsiaTheme="minorEastAsia" w:hAnsiTheme="minorHAnsi" w:cstheme="minorBidi"/>
        </w:rPr>
        <w:t>Uprava Republike Slovenije za izvrševanje kazenskih sankcij (URSIKS)</w:t>
      </w:r>
      <w:r w:rsidRPr="25C82E03">
        <w:rPr>
          <w:rFonts w:asciiTheme="minorHAnsi" w:eastAsiaTheme="minorEastAsia" w:hAnsiTheme="minorHAnsi" w:cstheme="minorBidi"/>
        </w:rPr>
        <w:t xml:space="preserve">. </w:t>
      </w:r>
      <w:r w:rsidR="3CD5B22A" w:rsidRPr="25C82E03">
        <w:rPr>
          <w:rFonts w:asciiTheme="minorHAnsi" w:eastAsiaTheme="minorEastAsia" w:hAnsiTheme="minorHAnsi" w:cstheme="minorBidi"/>
        </w:rPr>
        <w:t>Osnovno poslanstvo URSIKS je zagotavljanje izvrševanja kazenskih sankcij, prestajanja pripora, kazni zapora, nadomestnega zapora in vzgojnega ukrepa oddaje mladoletnika v prevzgojni dom, ob čemer se omogoča tudi možnost resocializacije zaprtih oseb v družbo.</w:t>
      </w:r>
    </w:p>
    <w:p w14:paraId="2DB240DB" w14:textId="3987396B" w:rsidR="00980F4D" w:rsidRPr="00141085" w:rsidRDefault="00980F4D" w:rsidP="004A1F9A">
      <w:pPr>
        <w:pStyle w:val="NormalWeb"/>
        <w:spacing w:before="0" w:beforeAutospacing="0" w:after="0" w:afterAutospacing="0"/>
        <w:jc w:val="both"/>
        <w:rPr>
          <w:rStyle w:val="Strong"/>
          <w:rFonts w:asciiTheme="minorHAnsi" w:eastAsiaTheme="minorEastAsia" w:hAnsiTheme="minorHAnsi" w:cstheme="minorBidi"/>
        </w:rPr>
      </w:pPr>
    </w:p>
    <w:p w14:paraId="64C08800" w14:textId="2B66DE5E" w:rsidR="00980F4D" w:rsidRPr="00141085" w:rsidRDefault="00141085" w:rsidP="004A1F9A">
      <w:pPr>
        <w:pStyle w:val="NormalWeb"/>
        <w:spacing w:before="0" w:beforeAutospacing="0" w:after="0" w:afterAutospacing="0"/>
        <w:jc w:val="both"/>
        <w:rPr>
          <w:rFonts w:asciiTheme="minorHAnsi" w:eastAsiaTheme="minorEastAsia" w:hAnsiTheme="minorHAnsi" w:cstheme="minorBidi"/>
        </w:rPr>
      </w:pPr>
      <w:r w:rsidRPr="25C82E03">
        <w:rPr>
          <w:rStyle w:val="Strong"/>
          <w:rFonts w:asciiTheme="minorHAnsi" w:eastAsiaTheme="minorEastAsia" w:hAnsiTheme="minorHAnsi" w:cstheme="minorBidi"/>
        </w:rPr>
        <w:t>Opis projekta:</w:t>
      </w:r>
      <w:r w:rsidR="4DD39B86" w:rsidRPr="25C82E03">
        <w:rPr>
          <w:rStyle w:val="Strong"/>
          <w:rFonts w:asciiTheme="minorHAnsi" w:eastAsiaTheme="minorEastAsia" w:hAnsiTheme="minorHAnsi" w:cstheme="minorBidi"/>
        </w:rPr>
        <w:t xml:space="preserve"> </w:t>
      </w:r>
    </w:p>
    <w:p w14:paraId="6341EA8C" w14:textId="0B7E87F7" w:rsidR="00980F4D" w:rsidRPr="00141085" w:rsidRDefault="00980F4D" w:rsidP="004A1F9A">
      <w:pPr>
        <w:spacing w:after="0" w:line="240" w:lineRule="auto"/>
        <w:jc w:val="both"/>
        <w:rPr>
          <w:rFonts w:eastAsiaTheme="minorEastAsia"/>
          <w:sz w:val="24"/>
          <w:szCs w:val="24"/>
        </w:rPr>
      </w:pPr>
    </w:p>
    <w:p w14:paraId="1E8434CE" w14:textId="4F5FB436" w:rsidR="00980F4D" w:rsidRPr="00141085" w:rsidRDefault="5DDC2F5B" w:rsidP="004A1F9A">
      <w:pPr>
        <w:spacing w:after="0" w:line="240" w:lineRule="auto"/>
        <w:jc w:val="both"/>
        <w:rPr>
          <w:rFonts w:eastAsiaTheme="minorEastAsia"/>
          <w:sz w:val="24"/>
          <w:szCs w:val="24"/>
        </w:rPr>
      </w:pPr>
      <w:r w:rsidRPr="25C82E03">
        <w:rPr>
          <w:rFonts w:eastAsiaTheme="minorEastAsia"/>
          <w:sz w:val="24"/>
          <w:szCs w:val="24"/>
        </w:rPr>
        <w:t xml:space="preserve">Namen operacije je izboljšanje dostopnosti in učinkovitosti pravosodnih postopkov. Cilj operacije je nakup dodatnih kompletov </w:t>
      </w:r>
      <w:r w:rsidR="2B7BB842" w:rsidRPr="25C82E03">
        <w:rPr>
          <w:rFonts w:eastAsiaTheme="minorEastAsia"/>
          <w:sz w:val="24"/>
          <w:szCs w:val="24"/>
        </w:rPr>
        <w:t xml:space="preserve">avdio-video </w:t>
      </w:r>
      <w:r w:rsidRPr="25C82E03">
        <w:rPr>
          <w:rFonts w:eastAsiaTheme="minorEastAsia"/>
          <w:sz w:val="24"/>
          <w:szCs w:val="24"/>
        </w:rPr>
        <w:t xml:space="preserve">opreme za URSIKS in vzpostavitev nemotenega delovanja sistema izvedbe sodnih obravnav na daljavo. S tem se bo zagotovilo lažje in hitrejše omogočanje izvedbe sodnih obravnav in drugih stikov, zmanjšale se bodo sodne zamude in odpovedi obravnav zaradi logističnih zapletov (primanjkljaj pravosodnih policistov, ki zagotavljajo spremstvo v primeru izvedbe sodnih obravnav na lokacijah), zmanjšali se bodo potni stroški zaradi manjše potrebe po prevozih, </w:t>
      </w:r>
      <w:r w:rsidR="28C05FDF" w:rsidRPr="25C82E03">
        <w:rPr>
          <w:rFonts w:eastAsiaTheme="minorEastAsia"/>
          <w:sz w:val="24"/>
          <w:szCs w:val="24"/>
        </w:rPr>
        <w:t xml:space="preserve">zagotovljena bo </w:t>
      </w:r>
      <w:r w:rsidRPr="25C82E03">
        <w:rPr>
          <w:rFonts w:eastAsiaTheme="minorEastAsia"/>
          <w:sz w:val="24"/>
          <w:szCs w:val="24"/>
        </w:rPr>
        <w:t>večja varnost obravnav (manj fizičnih premikov zaprtih oseb in manj opcij za pobege).</w:t>
      </w:r>
    </w:p>
    <w:sectPr w:rsidR="00980F4D" w:rsidRPr="00141085">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F6B8" w14:textId="77777777" w:rsidR="00141085" w:rsidRDefault="00141085" w:rsidP="00141085">
      <w:pPr>
        <w:spacing w:after="0" w:line="240" w:lineRule="auto"/>
      </w:pPr>
      <w:r>
        <w:separator/>
      </w:r>
    </w:p>
  </w:endnote>
  <w:endnote w:type="continuationSeparator" w:id="0">
    <w:p w14:paraId="29697F9E" w14:textId="77777777" w:rsidR="00141085" w:rsidRDefault="00141085" w:rsidP="0014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B1BA" w14:textId="77777777" w:rsidR="00141085" w:rsidRDefault="00141085" w:rsidP="00141085">
      <w:pPr>
        <w:spacing w:after="0" w:line="240" w:lineRule="auto"/>
      </w:pPr>
      <w:r>
        <w:separator/>
      </w:r>
    </w:p>
  </w:footnote>
  <w:footnote w:type="continuationSeparator" w:id="0">
    <w:p w14:paraId="0D7D96BC" w14:textId="77777777" w:rsidR="00141085" w:rsidRDefault="00141085" w:rsidP="00141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E4898" w14:textId="540605AE" w:rsidR="00141085" w:rsidRDefault="00141085">
    <w:pPr>
      <w:pStyle w:val="Header"/>
    </w:pPr>
    <w:r>
      <w:rPr>
        <w:noProof/>
      </w:rPr>
      <w:drawing>
        <wp:anchor distT="0" distB="0" distL="114300" distR="114300" simplePos="0" relativeHeight="251661312" behindDoc="0" locked="0" layoutInCell="1" allowOverlap="1" wp14:anchorId="5C4A008B" wp14:editId="718C971B">
          <wp:simplePos x="0" y="0"/>
          <wp:positionH relativeFrom="column">
            <wp:posOffset>2701925</wp:posOffset>
          </wp:positionH>
          <wp:positionV relativeFrom="paragraph">
            <wp:posOffset>-16261</wp:posOffset>
          </wp:positionV>
          <wp:extent cx="1263650" cy="676910"/>
          <wp:effectExtent l="0" t="0" r="0" b="8890"/>
          <wp:wrapThrough wrapText="bothSides">
            <wp:wrapPolygon edited="0">
              <wp:start x="0" y="0"/>
              <wp:lineTo x="0" y="21276"/>
              <wp:lineTo x="21166" y="21276"/>
              <wp:lineTo x="21166" y="0"/>
              <wp:lineTo x="0" y="0"/>
            </wp:wrapPolygon>
          </wp:wrapThrough>
          <wp:docPr id="1103608416" name="Slika 110360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3650" cy="6769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24E1DCC" wp14:editId="22993B58">
          <wp:simplePos x="0" y="0"/>
          <wp:positionH relativeFrom="column">
            <wp:posOffset>4029821</wp:posOffset>
          </wp:positionH>
          <wp:positionV relativeFrom="paragraph">
            <wp:posOffset>42131</wp:posOffset>
          </wp:positionV>
          <wp:extent cx="2210435" cy="619125"/>
          <wp:effectExtent l="0" t="0" r="0" b="9525"/>
          <wp:wrapThrough wrapText="bothSides">
            <wp:wrapPolygon edited="0">
              <wp:start x="0" y="0"/>
              <wp:lineTo x="0" y="21268"/>
              <wp:lineTo x="21408" y="21268"/>
              <wp:lineTo x="21408" y="0"/>
              <wp:lineTo x="0" y="0"/>
            </wp:wrapPolygon>
          </wp:wrapThrough>
          <wp:docPr id="2016583424" name="Slika 201658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10435" cy="6191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D33093A" wp14:editId="3A7A28DD">
          <wp:simplePos x="0" y="0"/>
          <wp:positionH relativeFrom="column">
            <wp:posOffset>-518160</wp:posOffset>
          </wp:positionH>
          <wp:positionV relativeFrom="paragraph">
            <wp:posOffset>89535</wp:posOffset>
          </wp:positionV>
          <wp:extent cx="2814320" cy="572770"/>
          <wp:effectExtent l="0" t="0" r="5080" b="0"/>
          <wp:wrapThrough wrapText="bothSides">
            <wp:wrapPolygon edited="0">
              <wp:start x="0" y="0"/>
              <wp:lineTo x="0" y="20834"/>
              <wp:lineTo x="21493" y="20834"/>
              <wp:lineTo x="21493" y="0"/>
              <wp:lineTo x="0" y="0"/>
            </wp:wrapPolygon>
          </wp:wrapThrough>
          <wp:docPr id="1118022910" name="Slika 111802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814320" cy="5727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67"/>
    <w:rsid w:val="00141085"/>
    <w:rsid w:val="004A1F9A"/>
    <w:rsid w:val="00793E20"/>
    <w:rsid w:val="00980F4D"/>
    <w:rsid w:val="00E94E67"/>
    <w:rsid w:val="10A77C57"/>
    <w:rsid w:val="143BAA48"/>
    <w:rsid w:val="1E1AA0AA"/>
    <w:rsid w:val="25C82E03"/>
    <w:rsid w:val="28C05FDF"/>
    <w:rsid w:val="2A3F6F10"/>
    <w:rsid w:val="2B7BB842"/>
    <w:rsid w:val="2CBE057E"/>
    <w:rsid w:val="3A1E2F16"/>
    <w:rsid w:val="3CD5B22A"/>
    <w:rsid w:val="470BD017"/>
    <w:rsid w:val="4AD05E3D"/>
    <w:rsid w:val="4CA5CE15"/>
    <w:rsid w:val="4DD39B86"/>
    <w:rsid w:val="58C97BCC"/>
    <w:rsid w:val="58F7F3AE"/>
    <w:rsid w:val="5AAFAD87"/>
    <w:rsid w:val="5DDC2F5B"/>
    <w:rsid w:val="64DE471F"/>
    <w:rsid w:val="6511D49B"/>
    <w:rsid w:val="6A0BEEA4"/>
    <w:rsid w:val="6AD0BC9A"/>
    <w:rsid w:val="6D395896"/>
    <w:rsid w:val="6D7DD2CC"/>
    <w:rsid w:val="6D90FE1F"/>
    <w:rsid w:val="6E3EE90E"/>
    <w:rsid w:val="6F0A5AA7"/>
    <w:rsid w:val="70AE8693"/>
    <w:rsid w:val="742EECAD"/>
    <w:rsid w:val="74486A10"/>
    <w:rsid w:val="75F894FD"/>
    <w:rsid w:val="76263251"/>
    <w:rsid w:val="7A1D3E48"/>
    <w:rsid w:val="7C9391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809F"/>
  <w15:chartTrackingRefBased/>
  <w15:docId w15:val="{70A0F52E-3985-4DE2-816F-645E3CF5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0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1085"/>
  </w:style>
  <w:style w:type="paragraph" w:styleId="Footer">
    <w:name w:val="footer"/>
    <w:basedOn w:val="Normal"/>
    <w:link w:val="FooterChar"/>
    <w:uiPriority w:val="99"/>
    <w:unhideWhenUsed/>
    <w:rsid w:val="001410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1085"/>
  </w:style>
  <w:style w:type="paragraph" w:styleId="NormalWeb">
    <w:name w:val="Normal (Web)"/>
    <w:basedOn w:val="Normal"/>
    <w:uiPriority w:val="99"/>
    <w:unhideWhenUsed/>
    <w:rsid w:val="0014108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Strong">
    <w:name w:val="Strong"/>
    <w:basedOn w:val="DefaultParagraphFont"/>
    <w:uiPriority w:val="22"/>
    <w:qFormat/>
    <w:rsid w:val="00141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1557</Characters>
  <Application>Microsoft Office Word</Application>
  <DocSecurity>0</DocSecurity>
  <Lines>12</Lines>
  <Paragraphs>3</Paragraphs>
  <ScaleCrop>false</ScaleCrop>
  <Company>MJU</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Kovačič (MP)</dc:creator>
  <cp:keywords/>
  <dc:description/>
  <cp:lastModifiedBy>Helena Kovačič (MP)</cp:lastModifiedBy>
  <cp:revision>2</cp:revision>
  <dcterms:created xsi:type="dcterms:W3CDTF">2025-04-24T14:31:00Z</dcterms:created>
  <dcterms:modified xsi:type="dcterms:W3CDTF">2025-04-24T14:31:00Z</dcterms:modified>
</cp:coreProperties>
</file>