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FEEC" w14:textId="77777777" w:rsidR="00451B4A" w:rsidRPr="00451B4A" w:rsidRDefault="00451B4A" w:rsidP="00451B4A">
      <w:pPr>
        <w:spacing w:after="0" w:line="240" w:lineRule="auto"/>
        <w:jc w:val="both"/>
        <w:rPr>
          <w:rFonts w:ascii="Arial" w:eastAsia="Calibri" w:hAnsi="Arial" w:cs="Arial"/>
          <w:sz w:val="20"/>
          <w:szCs w:val="20"/>
        </w:rPr>
      </w:pPr>
      <w:r w:rsidRPr="00451B4A">
        <w:rPr>
          <w:rFonts w:ascii="Arial" w:eastAsia="Calibri" w:hAnsi="Arial" w:cs="Arial"/>
          <w:sz w:val="20"/>
          <w:szCs w:val="20"/>
        </w:rPr>
        <w:t xml:space="preserve">Republika Slovenija, Ministrstvo za solidarno prihodnost, </w:t>
      </w:r>
    </w:p>
    <w:p w14:paraId="0DE26AEB" w14:textId="77777777" w:rsidR="00451B4A" w:rsidRPr="00191E1B" w:rsidRDefault="00451B4A" w:rsidP="00451B4A">
      <w:pPr>
        <w:spacing w:after="0" w:line="240" w:lineRule="auto"/>
        <w:jc w:val="both"/>
        <w:rPr>
          <w:rFonts w:ascii="Arial" w:eastAsia="Calibri" w:hAnsi="Arial" w:cs="Arial"/>
          <w:sz w:val="20"/>
          <w:szCs w:val="20"/>
        </w:rPr>
      </w:pPr>
      <w:r w:rsidRPr="00191E1B">
        <w:rPr>
          <w:rFonts w:ascii="Arial" w:eastAsia="Calibri" w:hAnsi="Arial" w:cs="Arial"/>
          <w:sz w:val="20"/>
          <w:szCs w:val="20"/>
        </w:rPr>
        <w:t>Dunajska cesta 21, 1000 Ljubljana</w:t>
      </w:r>
    </w:p>
    <w:p w14:paraId="422C8247" w14:textId="77777777" w:rsidR="00451B4A" w:rsidRPr="00191E1B" w:rsidRDefault="00451B4A" w:rsidP="00451B4A">
      <w:pPr>
        <w:spacing w:after="0" w:line="240" w:lineRule="auto"/>
        <w:jc w:val="both"/>
        <w:rPr>
          <w:rFonts w:ascii="Arial" w:eastAsia="Calibri" w:hAnsi="Arial" w:cs="Arial"/>
          <w:sz w:val="20"/>
          <w:szCs w:val="20"/>
        </w:rPr>
      </w:pPr>
      <w:r w:rsidRPr="00191E1B">
        <w:rPr>
          <w:rFonts w:ascii="Arial" w:eastAsia="Calibri" w:hAnsi="Arial" w:cs="Arial"/>
          <w:sz w:val="20"/>
          <w:szCs w:val="20"/>
        </w:rPr>
        <w:t>ID za DDV: SI10978429</w:t>
      </w:r>
    </w:p>
    <w:p w14:paraId="408EAD84" w14:textId="77777777" w:rsidR="00451B4A" w:rsidRPr="00191E1B" w:rsidRDefault="00451B4A" w:rsidP="00451B4A">
      <w:pPr>
        <w:spacing w:after="0" w:line="240" w:lineRule="auto"/>
        <w:jc w:val="both"/>
        <w:rPr>
          <w:rFonts w:ascii="Arial" w:eastAsia="Calibri" w:hAnsi="Arial" w:cs="Arial"/>
          <w:sz w:val="20"/>
          <w:szCs w:val="20"/>
        </w:rPr>
      </w:pPr>
      <w:r w:rsidRPr="00191E1B">
        <w:rPr>
          <w:rFonts w:ascii="Arial" w:eastAsia="Calibri" w:hAnsi="Arial" w:cs="Arial"/>
          <w:sz w:val="20"/>
          <w:szCs w:val="20"/>
        </w:rPr>
        <w:t>Matična številka: 2632560000</w:t>
      </w:r>
    </w:p>
    <w:p w14:paraId="5F832591" w14:textId="6851C6CE" w:rsidR="00976620" w:rsidRPr="00EA31D0" w:rsidRDefault="00976620" w:rsidP="00976620">
      <w:pPr>
        <w:spacing w:after="0" w:line="240" w:lineRule="auto"/>
        <w:jc w:val="both"/>
        <w:rPr>
          <w:rFonts w:ascii="Arial" w:eastAsia="Calibri" w:hAnsi="Arial" w:cs="Arial"/>
          <w:sz w:val="20"/>
          <w:szCs w:val="20"/>
        </w:rPr>
      </w:pPr>
      <w:r w:rsidRPr="00EA31D0">
        <w:rPr>
          <w:rFonts w:ascii="Arial" w:eastAsia="Calibri" w:hAnsi="Arial" w:cs="Arial"/>
          <w:sz w:val="20"/>
          <w:szCs w:val="20"/>
        </w:rPr>
        <w:t xml:space="preserve">Transakcijski račun: </w:t>
      </w:r>
      <w:r w:rsidRPr="009F497A">
        <w:rPr>
          <w:rFonts w:ascii="Arial" w:eastAsia="Calibri" w:hAnsi="Arial" w:cs="Arial"/>
          <w:sz w:val="20"/>
          <w:szCs w:val="20"/>
        </w:rPr>
        <w:t xml:space="preserve">IBAN </w:t>
      </w:r>
      <w:r w:rsidR="009F497A" w:rsidRPr="009F497A">
        <w:rPr>
          <w:rFonts w:ascii="Arial" w:eastAsia="Calibri" w:hAnsi="Arial" w:cs="Arial"/>
          <w:sz w:val="20"/>
          <w:szCs w:val="20"/>
        </w:rPr>
        <w:t>SI56 0110 0630 0109 972</w:t>
      </w:r>
      <w:r w:rsidRPr="009F497A">
        <w:rPr>
          <w:rFonts w:ascii="Arial" w:eastAsia="Calibri" w:hAnsi="Arial" w:cs="Arial"/>
          <w:sz w:val="20"/>
          <w:szCs w:val="20"/>
        </w:rPr>
        <w:t>,</w:t>
      </w:r>
      <w:r w:rsidRPr="00EA31D0">
        <w:rPr>
          <w:rFonts w:ascii="Arial" w:eastAsia="Calibri" w:hAnsi="Arial" w:cs="Arial"/>
          <w:sz w:val="20"/>
          <w:szCs w:val="20"/>
        </w:rPr>
        <w:t xml:space="preserve"> </w:t>
      </w:r>
      <w:r w:rsidRPr="00451B4A">
        <w:rPr>
          <w:rFonts w:ascii="Arial" w:eastAsia="Calibri" w:hAnsi="Arial" w:cs="Arial"/>
          <w:sz w:val="20"/>
          <w:szCs w:val="20"/>
        </w:rPr>
        <w:t>Banka Slovenije</w:t>
      </w:r>
      <w:r w:rsidRPr="00EA31D0">
        <w:rPr>
          <w:rFonts w:ascii="Arial" w:eastAsia="Calibri" w:hAnsi="Arial" w:cs="Arial"/>
          <w:sz w:val="20"/>
          <w:szCs w:val="20"/>
        </w:rPr>
        <w:t>,</w:t>
      </w:r>
    </w:p>
    <w:p w14:paraId="3CA384FC" w14:textId="77777777" w:rsidR="00451B4A" w:rsidRPr="00191E1B" w:rsidRDefault="00451B4A" w:rsidP="00451B4A">
      <w:pPr>
        <w:spacing w:after="0" w:line="240" w:lineRule="auto"/>
        <w:jc w:val="both"/>
        <w:rPr>
          <w:rFonts w:ascii="Arial" w:eastAsia="Calibri" w:hAnsi="Arial" w:cs="Arial"/>
          <w:sz w:val="20"/>
          <w:szCs w:val="20"/>
        </w:rPr>
      </w:pPr>
      <w:r w:rsidRPr="00191E1B">
        <w:rPr>
          <w:rFonts w:ascii="Arial" w:eastAsia="Calibri" w:hAnsi="Arial" w:cs="Arial"/>
          <w:sz w:val="20"/>
          <w:szCs w:val="20"/>
        </w:rPr>
        <w:t xml:space="preserve">kot nosilni organ, ki ga zastopa </w:t>
      </w:r>
      <w:r w:rsidRPr="00451B4A">
        <w:rPr>
          <w:rFonts w:ascii="Arial" w:eastAsia="Calibri" w:hAnsi="Arial" w:cs="Arial"/>
          <w:sz w:val="20"/>
          <w:szCs w:val="20"/>
        </w:rPr>
        <w:t>minister Simon Maljevac</w:t>
      </w:r>
    </w:p>
    <w:p w14:paraId="68317DD4" w14:textId="77777777" w:rsidR="00451B4A" w:rsidRPr="00191E1B" w:rsidRDefault="00451B4A" w:rsidP="00451B4A">
      <w:pPr>
        <w:spacing w:after="0" w:line="240" w:lineRule="auto"/>
        <w:jc w:val="both"/>
        <w:rPr>
          <w:rFonts w:ascii="Arial" w:eastAsia="Calibri" w:hAnsi="Arial" w:cs="Arial"/>
          <w:sz w:val="20"/>
          <w:szCs w:val="20"/>
        </w:rPr>
      </w:pPr>
      <w:r w:rsidRPr="00191E1B">
        <w:rPr>
          <w:rFonts w:ascii="Arial" w:eastAsia="Calibri" w:hAnsi="Arial" w:cs="Arial"/>
          <w:sz w:val="20"/>
          <w:szCs w:val="20"/>
        </w:rPr>
        <w:t>(v nadaljnjem besedilu: ministrstvo)</w:t>
      </w:r>
    </w:p>
    <w:p w14:paraId="3345F81B" w14:textId="1E4BE081" w:rsidR="00976620" w:rsidRDefault="00976620" w:rsidP="00451B4A">
      <w:pPr>
        <w:spacing w:after="0" w:line="240" w:lineRule="auto"/>
        <w:jc w:val="both"/>
        <w:rPr>
          <w:rFonts w:ascii="Arial" w:eastAsia="Calibri" w:hAnsi="Arial" w:cs="Arial"/>
          <w:sz w:val="20"/>
          <w:szCs w:val="20"/>
        </w:rPr>
      </w:pPr>
    </w:p>
    <w:p w14:paraId="0B75FE3C" w14:textId="2C710D45" w:rsidR="00883407" w:rsidRPr="006615DC" w:rsidRDefault="00976620" w:rsidP="00451B4A">
      <w:pPr>
        <w:spacing w:after="0" w:line="240" w:lineRule="auto"/>
        <w:jc w:val="both"/>
        <w:rPr>
          <w:rFonts w:ascii="Arial" w:eastAsia="Calibri" w:hAnsi="Arial" w:cs="Arial"/>
          <w:i/>
          <w:iCs/>
          <w:sz w:val="20"/>
          <w:szCs w:val="20"/>
        </w:rPr>
      </w:pPr>
      <w:r>
        <w:rPr>
          <w:rFonts w:ascii="Arial" w:eastAsia="Calibri" w:hAnsi="Arial" w:cs="Arial"/>
          <w:sz w:val="20"/>
          <w:szCs w:val="20"/>
        </w:rPr>
        <w:t xml:space="preserve">Podpisnik: Simon Maljevac, </w:t>
      </w:r>
      <w:r w:rsidRPr="00402F4B">
        <w:rPr>
          <w:rFonts w:ascii="Arial" w:eastAsia="Calibri" w:hAnsi="Arial" w:cs="Arial"/>
          <w:sz w:val="20"/>
          <w:szCs w:val="20"/>
        </w:rPr>
        <w:t>minister</w:t>
      </w:r>
      <w:r w:rsidR="00932DBD" w:rsidRPr="006615DC">
        <w:rPr>
          <w:rFonts w:ascii="Arial" w:eastAsia="Calibri" w:hAnsi="Arial" w:cs="Arial"/>
          <w:i/>
          <w:iCs/>
          <w:sz w:val="20"/>
          <w:szCs w:val="20"/>
        </w:rPr>
        <w:t xml:space="preserve">, </w:t>
      </w:r>
      <w:r w:rsidR="00883407" w:rsidRPr="006615DC">
        <w:rPr>
          <w:rFonts w:ascii="Arial" w:eastAsia="Calibri" w:hAnsi="Arial" w:cs="Arial"/>
          <w:i/>
          <w:iCs/>
          <w:sz w:val="20"/>
          <w:szCs w:val="20"/>
        </w:rPr>
        <w:t>ki ga po pooblastilu ministra, št. ……………,</w:t>
      </w:r>
      <w:r w:rsidR="00883407" w:rsidRPr="006615DC">
        <w:rPr>
          <w:rFonts w:ascii="Arial" w:eastAsia="Calibri" w:hAnsi="Arial" w:cs="Arial"/>
          <w:sz w:val="20"/>
          <w:szCs w:val="20"/>
        </w:rPr>
        <w:t xml:space="preserve"> </w:t>
      </w:r>
      <w:r w:rsidR="00883407" w:rsidRPr="00D6371A">
        <w:rPr>
          <w:rFonts w:ascii="Arial" w:eastAsia="Calibri" w:hAnsi="Arial" w:cs="Arial"/>
          <w:sz w:val="20"/>
          <w:szCs w:val="20"/>
        </w:rPr>
        <w:t xml:space="preserve">z dne </w:t>
      </w:r>
      <w:r w:rsidR="00883407" w:rsidRPr="006615DC">
        <w:rPr>
          <w:rFonts w:ascii="Arial" w:eastAsia="Calibri" w:hAnsi="Arial" w:cs="Arial"/>
          <w:i/>
          <w:iCs/>
          <w:sz w:val="20"/>
          <w:szCs w:val="20"/>
        </w:rPr>
        <w:t xml:space="preserve">……………. zastopa </w:t>
      </w:r>
      <w:r w:rsidR="00932DBD" w:rsidRPr="006615DC">
        <w:rPr>
          <w:rFonts w:ascii="Arial" w:eastAsia="Calibri" w:hAnsi="Arial" w:cs="Arial"/>
          <w:i/>
          <w:iCs/>
          <w:sz w:val="20"/>
          <w:szCs w:val="20"/>
        </w:rPr>
        <w:t>dr. Klemen Ploštajner / dr. Luka Omladič</w:t>
      </w:r>
      <w:r w:rsidR="00883407" w:rsidRPr="006615DC">
        <w:rPr>
          <w:rFonts w:ascii="Arial" w:eastAsia="Calibri" w:hAnsi="Arial" w:cs="Arial"/>
          <w:i/>
          <w:iCs/>
          <w:sz w:val="20"/>
          <w:szCs w:val="20"/>
        </w:rPr>
        <w:t>, državni sekretar</w:t>
      </w:r>
    </w:p>
    <w:p w14:paraId="476C157B" w14:textId="77777777" w:rsidR="00883407" w:rsidRPr="00451B4A" w:rsidRDefault="00883407" w:rsidP="00451B4A">
      <w:pPr>
        <w:spacing w:after="0" w:line="240" w:lineRule="auto"/>
        <w:jc w:val="both"/>
        <w:rPr>
          <w:rFonts w:ascii="Arial" w:eastAsia="Calibri" w:hAnsi="Arial" w:cs="Arial"/>
          <w:sz w:val="20"/>
          <w:szCs w:val="20"/>
        </w:rPr>
      </w:pPr>
    </w:p>
    <w:p w14:paraId="062F4238" w14:textId="4C12244B" w:rsidR="00451B4A" w:rsidRDefault="00451B4A" w:rsidP="00451B4A">
      <w:pPr>
        <w:jc w:val="both"/>
        <w:rPr>
          <w:rFonts w:ascii="Arial" w:eastAsia="Calibri" w:hAnsi="Arial" w:cs="Arial"/>
          <w:sz w:val="20"/>
          <w:szCs w:val="20"/>
        </w:rPr>
      </w:pPr>
      <w:r w:rsidRPr="00451B4A">
        <w:rPr>
          <w:rFonts w:ascii="Arial" w:eastAsia="Calibri" w:hAnsi="Arial" w:cs="Arial"/>
          <w:sz w:val="20"/>
          <w:szCs w:val="20"/>
        </w:rPr>
        <w:t xml:space="preserve">in </w:t>
      </w:r>
    </w:p>
    <w:p w14:paraId="08E5E3E6" w14:textId="20C5A14D" w:rsidR="00451B4A" w:rsidRPr="006615DC" w:rsidRDefault="00451B4A" w:rsidP="00451B4A">
      <w:pPr>
        <w:spacing w:after="0" w:line="240" w:lineRule="auto"/>
        <w:jc w:val="both"/>
        <w:rPr>
          <w:rFonts w:ascii="Arial" w:eastAsia="Calibri" w:hAnsi="Arial" w:cs="Arial"/>
          <w:i/>
          <w:iCs/>
          <w:sz w:val="20"/>
          <w:szCs w:val="20"/>
        </w:rPr>
      </w:pPr>
      <w:r w:rsidRPr="006615DC">
        <w:rPr>
          <w:rFonts w:ascii="Arial" w:eastAsia="Calibri" w:hAnsi="Arial" w:cs="Arial"/>
          <w:i/>
          <w:iCs/>
          <w:sz w:val="20"/>
          <w:szCs w:val="20"/>
        </w:rPr>
        <w:t>naziv</w:t>
      </w:r>
      <w:r w:rsidR="00CC0AE9" w:rsidRPr="006615DC">
        <w:rPr>
          <w:rFonts w:ascii="Arial" w:eastAsia="Calibri" w:hAnsi="Arial" w:cs="Arial"/>
          <w:i/>
          <w:iCs/>
          <w:sz w:val="20"/>
          <w:szCs w:val="20"/>
        </w:rPr>
        <w:t>,</w:t>
      </w:r>
    </w:p>
    <w:p w14:paraId="7664B582" w14:textId="530D4562" w:rsidR="00451B4A" w:rsidRPr="006615DC" w:rsidRDefault="00451B4A" w:rsidP="00451B4A">
      <w:pPr>
        <w:spacing w:after="0" w:line="240" w:lineRule="auto"/>
        <w:jc w:val="both"/>
        <w:rPr>
          <w:rFonts w:ascii="Arial" w:eastAsia="Calibri" w:hAnsi="Arial" w:cs="Arial"/>
          <w:i/>
          <w:iCs/>
          <w:sz w:val="20"/>
          <w:szCs w:val="20"/>
        </w:rPr>
      </w:pPr>
      <w:r w:rsidRPr="006615DC">
        <w:rPr>
          <w:rFonts w:ascii="Arial" w:eastAsia="Calibri" w:hAnsi="Arial" w:cs="Arial"/>
          <w:i/>
          <w:iCs/>
          <w:sz w:val="20"/>
          <w:szCs w:val="20"/>
        </w:rPr>
        <w:t>naslov</w:t>
      </w:r>
      <w:r w:rsidR="00CC0AE9" w:rsidRPr="006615DC">
        <w:rPr>
          <w:rFonts w:ascii="Arial" w:eastAsia="Calibri" w:hAnsi="Arial" w:cs="Arial"/>
          <w:i/>
          <w:iCs/>
          <w:sz w:val="20"/>
          <w:szCs w:val="20"/>
        </w:rPr>
        <w:t>,</w:t>
      </w:r>
    </w:p>
    <w:p w14:paraId="10943CF5" w14:textId="3F2B9113" w:rsidR="00451B4A" w:rsidRPr="00EA31D0" w:rsidRDefault="00451B4A" w:rsidP="00451B4A">
      <w:pPr>
        <w:spacing w:after="0" w:line="240" w:lineRule="auto"/>
        <w:jc w:val="both"/>
        <w:rPr>
          <w:rFonts w:ascii="Arial" w:eastAsia="Calibri" w:hAnsi="Arial" w:cs="Arial"/>
          <w:sz w:val="20"/>
          <w:szCs w:val="20"/>
        </w:rPr>
      </w:pPr>
      <w:r w:rsidRPr="006615DC">
        <w:rPr>
          <w:rFonts w:ascii="Arial" w:eastAsia="Calibri" w:hAnsi="Arial" w:cs="Arial"/>
          <w:i/>
          <w:iCs/>
          <w:sz w:val="20"/>
          <w:szCs w:val="20"/>
        </w:rPr>
        <w:t>Davčna številka</w:t>
      </w:r>
      <w:r w:rsidR="00CC0AE9" w:rsidRPr="006615DC">
        <w:rPr>
          <w:rFonts w:ascii="Arial" w:eastAsia="Calibri" w:hAnsi="Arial" w:cs="Arial"/>
          <w:i/>
          <w:iCs/>
          <w:sz w:val="20"/>
          <w:szCs w:val="20"/>
        </w:rPr>
        <w:t xml:space="preserve"> </w:t>
      </w:r>
      <w:r w:rsidRPr="006615DC">
        <w:rPr>
          <w:rFonts w:ascii="Arial" w:eastAsia="Calibri" w:hAnsi="Arial" w:cs="Arial"/>
          <w:i/>
          <w:iCs/>
          <w:sz w:val="20"/>
          <w:szCs w:val="20"/>
        </w:rPr>
        <w:t>/ ID za DDV:</w:t>
      </w:r>
      <w:r w:rsidRPr="00EA31D0">
        <w:rPr>
          <w:rFonts w:ascii="Arial" w:eastAsia="Calibri" w:hAnsi="Arial" w:cs="Arial"/>
          <w:sz w:val="20"/>
          <w:szCs w:val="20"/>
        </w:rPr>
        <w:t xml:space="preserve"> ______________</w:t>
      </w:r>
    </w:p>
    <w:p w14:paraId="21F338E1" w14:textId="77777777" w:rsidR="00451B4A" w:rsidRPr="00EA31D0" w:rsidRDefault="00451B4A" w:rsidP="00451B4A">
      <w:pPr>
        <w:spacing w:after="0" w:line="240" w:lineRule="auto"/>
        <w:jc w:val="both"/>
        <w:rPr>
          <w:rFonts w:ascii="Arial" w:eastAsia="Calibri" w:hAnsi="Arial" w:cs="Arial"/>
          <w:sz w:val="20"/>
          <w:szCs w:val="20"/>
        </w:rPr>
      </w:pPr>
      <w:r w:rsidRPr="00EA31D0">
        <w:rPr>
          <w:rFonts w:ascii="Arial" w:eastAsia="Calibri" w:hAnsi="Arial" w:cs="Arial"/>
          <w:sz w:val="20"/>
          <w:szCs w:val="20"/>
        </w:rPr>
        <w:t xml:space="preserve">Matična številka: _____________ </w:t>
      </w:r>
    </w:p>
    <w:p w14:paraId="0AD9DA38" w14:textId="77777777" w:rsidR="00451B4A" w:rsidRPr="00EA31D0" w:rsidRDefault="00451B4A" w:rsidP="00451B4A">
      <w:pPr>
        <w:spacing w:after="0" w:line="240" w:lineRule="auto"/>
        <w:jc w:val="both"/>
        <w:rPr>
          <w:rFonts w:ascii="Arial" w:eastAsia="Calibri" w:hAnsi="Arial" w:cs="Arial"/>
          <w:sz w:val="20"/>
          <w:szCs w:val="20"/>
        </w:rPr>
      </w:pPr>
      <w:r w:rsidRPr="00EA31D0">
        <w:rPr>
          <w:rFonts w:ascii="Arial" w:eastAsia="Calibri" w:hAnsi="Arial" w:cs="Arial"/>
          <w:sz w:val="20"/>
          <w:szCs w:val="20"/>
        </w:rPr>
        <w:t xml:space="preserve">Transakcijski račun: IBAN ____________, </w:t>
      </w:r>
      <w:r w:rsidRPr="00451B4A">
        <w:rPr>
          <w:rFonts w:ascii="Arial" w:eastAsia="Calibri" w:hAnsi="Arial" w:cs="Arial"/>
          <w:sz w:val="20"/>
          <w:szCs w:val="20"/>
        </w:rPr>
        <w:t>Banka Slovenije</w:t>
      </w:r>
      <w:r w:rsidRPr="00EA31D0">
        <w:rPr>
          <w:rFonts w:ascii="Arial" w:eastAsia="Calibri" w:hAnsi="Arial" w:cs="Arial"/>
          <w:sz w:val="20"/>
          <w:szCs w:val="20"/>
        </w:rPr>
        <w:t>,</w:t>
      </w:r>
    </w:p>
    <w:p w14:paraId="62955EF3" w14:textId="2027B2D4" w:rsidR="00451B4A" w:rsidRPr="00451B4A" w:rsidRDefault="00451B4A" w:rsidP="00451B4A">
      <w:pPr>
        <w:spacing w:after="0" w:line="240" w:lineRule="auto"/>
        <w:jc w:val="both"/>
        <w:rPr>
          <w:rFonts w:ascii="Arial" w:eastAsia="Calibri" w:hAnsi="Arial" w:cs="Arial"/>
          <w:sz w:val="20"/>
          <w:szCs w:val="20"/>
        </w:rPr>
      </w:pPr>
      <w:r w:rsidRPr="00EA31D0">
        <w:rPr>
          <w:rFonts w:ascii="Arial" w:eastAsia="Calibri" w:hAnsi="Arial" w:cs="Arial"/>
          <w:sz w:val="20"/>
          <w:szCs w:val="20"/>
        </w:rPr>
        <w:t xml:space="preserve">kot </w:t>
      </w:r>
      <w:r w:rsidRPr="00451B4A">
        <w:rPr>
          <w:rFonts w:ascii="Arial" w:eastAsia="Calibri" w:hAnsi="Arial" w:cs="Arial"/>
          <w:sz w:val="20"/>
          <w:szCs w:val="20"/>
        </w:rPr>
        <w:t>končni prejemnik</w:t>
      </w:r>
      <w:r w:rsidRPr="00EA31D0">
        <w:rPr>
          <w:rFonts w:ascii="Arial" w:eastAsia="Calibri" w:hAnsi="Arial" w:cs="Arial"/>
          <w:sz w:val="20"/>
          <w:szCs w:val="20"/>
        </w:rPr>
        <w:t xml:space="preserve">, ki ga zastopa </w:t>
      </w:r>
      <w:r w:rsidRPr="006615DC">
        <w:rPr>
          <w:rFonts w:ascii="Arial" w:eastAsia="Calibri" w:hAnsi="Arial" w:cs="Arial"/>
          <w:i/>
          <w:iCs/>
          <w:sz w:val="20"/>
          <w:szCs w:val="20"/>
        </w:rPr>
        <w:t>funkcija</w:t>
      </w:r>
      <w:r w:rsidR="00CC0AE9" w:rsidRPr="006615DC">
        <w:rPr>
          <w:rFonts w:ascii="Arial" w:eastAsia="Calibri" w:hAnsi="Arial" w:cs="Arial"/>
          <w:i/>
          <w:iCs/>
          <w:sz w:val="20"/>
          <w:szCs w:val="20"/>
        </w:rPr>
        <w:t xml:space="preserve"> </w:t>
      </w:r>
      <w:r w:rsidRPr="006615DC">
        <w:rPr>
          <w:rFonts w:ascii="Arial" w:eastAsia="Calibri" w:hAnsi="Arial" w:cs="Arial"/>
          <w:i/>
          <w:iCs/>
          <w:sz w:val="20"/>
          <w:szCs w:val="20"/>
        </w:rPr>
        <w:t>ime</w:t>
      </w:r>
      <w:r w:rsidR="00CC0AE9" w:rsidRPr="006615DC">
        <w:rPr>
          <w:rFonts w:ascii="Arial" w:eastAsia="Calibri" w:hAnsi="Arial" w:cs="Arial"/>
          <w:i/>
          <w:iCs/>
          <w:sz w:val="20"/>
          <w:szCs w:val="20"/>
        </w:rPr>
        <w:t xml:space="preserve"> </w:t>
      </w:r>
      <w:r w:rsidRPr="006615DC">
        <w:rPr>
          <w:rFonts w:ascii="Arial" w:eastAsia="Calibri" w:hAnsi="Arial" w:cs="Arial"/>
          <w:i/>
          <w:iCs/>
          <w:sz w:val="20"/>
          <w:szCs w:val="20"/>
        </w:rPr>
        <w:t>priimek</w:t>
      </w:r>
    </w:p>
    <w:p w14:paraId="17686A7E" w14:textId="77777777" w:rsidR="00451B4A" w:rsidRPr="00EA31D0" w:rsidRDefault="00451B4A" w:rsidP="00451B4A">
      <w:pPr>
        <w:spacing w:after="0" w:line="240" w:lineRule="auto"/>
        <w:jc w:val="both"/>
        <w:rPr>
          <w:rFonts w:ascii="Arial" w:eastAsia="Calibri" w:hAnsi="Arial" w:cs="Arial"/>
          <w:sz w:val="20"/>
          <w:szCs w:val="20"/>
        </w:rPr>
      </w:pPr>
      <w:r w:rsidRPr="00451B4A">
        <w:rPr>
          <w:rFonts w:ascii="Arial" w:eastAsia="Calibri" w:hAnsi="Arial" w:cs="Arial"/>
          <w:sz w:val="20"/>
          <w:szCs w:val="20"/>
        </w:rPr>
        <w:t>(</w:t>
      </w:r>
      <w:r w:rsidRPr="00EA31D0">
        <w:rPr>
          <w:rFonts w:ascii="Arial" w:eastAsia="Calibri" w:hAnsi="Arial" w:cs="Arial"/>
          <w:sz w:val="20"/>
          <w:szCs w:val="20"/>
        </w:rPr>
        <w:t xml:space="preserve">v nadaljnjem besedilu: prejemnik) </w:t>
      </w:r>
    </w:p>
    <w:p w14:paraId="2B42DEAF" w14:textId="1DB4BB1C" w:rsidR="002A25DD" w:rsidRPr="00870C13" w:rsidRDefault="002A25DD" w:rsidP="00870C13">
      <w:pPr>
        <w:spacing w:after="0" w:line="240" w:lineRule="auto"/>
        <w:rPr>
          <w:rFonts w:ascii="Arial" w:hAnsi="Arial" w:cs="Arial"/>
          <w:sz w:val="20"/>
          <w:szCs w:val="20"/>
        </w:rPr>
      </w:pPr>
    </w:p>
    <w:p w14:paraId="2CED2D05" w14:textId="4F99684A" w:rsidR="00B1054A" w:rsidRDefault="00B1054A" w:rsidP="00B1054A">
      <w:pPr>
        <w:spacing w:after="0" w:line="240" w:lineRule="auto"/>
        <w:jc w:val="both"/>
        <w:rPr>
          <w:rFonts w:ascii="Arial" w:hAnsi="Arial" w:cs="Arial"/>
          <w:sz w:val="20"/>
          <w:szCs w:val="20"/>
        </w:rPr>
      </w:pPr>
      <w:bookmarkStart w:id="0" w:name="_Hlk161233910"/>
      <w:r w:rsidRPr="006615DC">
        <w:rPr>
          <w:rFonts w:ascii="Arial" w:hAnsi="Arial" w:cs="Arial"/>
          <w:i/>
          <w:iCs/>
          <w:sz w:val="20"/>
          <w:szCs w:val="20"/>
        </w:rPr>
        <w:t>Podpisnik/Podpisnica: ime priimek, funkcija</w:t>
      </w:r>
      <w:r w:rsidR="00932DBD">
        <w:rPr>
          <w:rFonts w:ascii="Arial" w:hAnsi="Arial" w:cs="Arial"/>
          <w:sz w:val="20"/>
          <w:szCs w:val="20"/>
        </w:rPr>
        <w:t xml:space="preserve">, </w:t>
      </w:r>
      <w:r w:rsidR="00932DBD" w:rsidRPr="006615DC">
        <w:rPr>
          <w:rFonts w:ascii="Arial" w:eastAsia="Calibri" w:hAnsi="Arial" w:cs="Arial"/>
          <w:i/>
          <w:iCs/>
          <w:sz w:val="20"/>
          <w:szCs w:val="20"/>
        </w:rPr>
        <w:t>ki ga</w:t>
      </w:r>
      <w:r w:rsidR="00D6371A" w:rsidRPr="006615DC">
        <w:rPr>
          <w:rFonts w:ascii="Arial" w:eastAsia="Calibri" w:hAnsi="Arial" w:cs="Arial"/>
          <w:i/>
          <w:iCs/>
          <w:sz w:val="20"/>
          <w:szCs w:val="20"/>
        </w:rPr>
        <w:t>/jo</w:t>
      </w:r>
      <w:r w:rsidR="00932DBD" w:rsidRPr="006615DC">
        <w:rPr>
          <w:rFonts w:ascii="Arial" w:eastAsia="Calibri" w:hAnsi="Arial" w:cs="Arial"/>
          <w:sz w:val="20"/>
          <w:szCs w:val="20"/>
        </w:rPr>
        <w:t xml:space="preserve"> </w:t>
      </w:r>
      <w:r w:rsidR="00932DBD" w:rsidRPr="00D6371A">
        <w:rPr>
          <w:rFonts w:ascii="Arial" w:eastAsia="Calibri" w:hAnsi="Arial" w:cs="Arial"/>
          <w:sz w:val="20"/>
          <w:szCs w:val="20"/>
        </w:rPr>
        <w:t xml:space="preserve">po pooblastilu št. </w:t>
      </w:r>
      <w:r w:rsidR="00932DBD" w:rsidRPr="006615DC">
        <w:rPr>
          <w:rFonts w:ascii="Arial" w:eastAsia="Calibri" w:hAnsi="Arial" w:cs="Arial"/>
          <w:i/>
          <w:iCs/>
          <w:sz w:val="20"/>
          <w:szCs w:val="20"/>
        </w:rPr>
        <w:t xml:space="preserve">…………… </w:t>
      </w:r>
      <w:r w:rsidR="00932DBD" w:rsidRPr="00D6371A">
        <w:rPr>
          <w:rFonts w:ascii="Arial" w:eastAsia="Calibri" w:hAnsi="Arial" w:cs="Arial"/>
          <w:sz w:val="20"/>
          <w:szCs w:val="20"/>
        </w:rPr>
        <w:t xml:space="preserve">z dne </w:t>
      </w:r>
      <w:r w:rsidR="00932DBD" w:rsidRPr="006615DC">
        <w:rPr>
          <w:rFonts w:ascii="Arial" w:eastAsia="Calibri" w:hAnsi="Arial" w:cs="Arial"/>
          <w:i/>
          <w:iCs/>
          <w:sz w:val="20"/>
          <w:szCs w:val="20"/>
        </w:rPr>
        <w:t xml:space="preserve">……………. </w:t>
      </w:r>
      <w:r w:rsidR="00932DBD" w:rsidRPr="00D6371A">
        <w:rPr>
          <w:rFonts w:ascii="Arial" w:eastAsia="Calibri" w:hAnsi="Arial" w:cs="Arial"/>
          <w:sz w:val="20"/>
          <w:szCs w:val="20"/>
        </w:rPr>
        <w:t xml:space="preserve">zastopa </w:t>
      </w:r>
      <w:r w:rsidR="00932DBD" w:rsidRPr="006615DC">
        <w:rPr>
          <w:rFonts w:ascii="Arial" w:eastAsia="Calibri" w:hAnsi="Arial" w:cs="Arial"/>
          <w:i/>
          <w:iCs/>
          <w:sz w:val="20"/>
          <w:szCs w:val="20"/>
        </w:rPr>
        <w:t>ime priimek, funkcija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tblGrid>
      <w:tr w:rsidR="00B1054A" w:rsidRPr="00980742" w14:paraId="2770ADA4" w14:textId="77777777" w:rsidTr="00CB5565">
        <w:tc>
          <w:tcPr>
            <w:tcW w:w="4390" w:type="dxa"/>
            <w:tcBorders>
              <w:top w:val="single" w:sz="18" w:space="0" w:color="000000"/>
              <w:left w:val="single" w:sz="18" w:space="0" w:color="000000"/>
              <w:bottom w:val="single" w:sz="18" w:space="0" w:color="000000"/>
              <w:right w:val="single" w:sz="18" w:space="0" w:color="000000"/>
            </w:tcBorders>
            <w:shd w:val="clear" w:color="auto" w:fill="auto"/>
          </w:tcPr>
          <w:p w14:paraId="21E4D6B6" w14:textId="77777777" w:rsidR="00B1054A" w:rsidRPr="00562DBB" w:rsidRDefault="00B1054A" w:rsidP="00583C20">
            <w:pPr>
              <w:suppressAutoHyphens/>
              <w:spacing w:after="0"/>
              <w:rPr>
                <w:rFonts w:ascii="Arial" w:eastAsia="Times New Roman" w:hAnsi="Arial" w:cs="Arial"/>
                <w:lang w:eastAsia="ar-SA"/>
              </w:rPr>
            </w:pPr>
          </w:p>
          <w:p w14:paraId="630DB8F1" w14:textId="77777777" w:rsidR="00B1054A" w:rsidRPr="00562DBB" w:rsidRDefault="00B1054A" w:rsidP="00583C20">
            <w:pPr>
              <w:suppressAutoHyphens/>
              <w:spacing w:after="0"/>
              <w:rPr>
                <w:rFonts w:ascii="Arial" w:eastAsia="Times New Roman" w:hAnsi="Arial" w:cs="Arial"/>
                <w:lang w:eastAsia="ar-SA"/>
              </w:rPr>
            </w:pPr>
          </w:p>
          <w:p w14:paraId="207CD191" w14:textId="77777777" w:rsidR="00B1054A" w:rsidRPr="00562DBB" w:rsidRDefault="00B1054A" w:rsidP="00CB5565">
            <w:pPr>
              <w:suppressAutoHyphens/>
              <w:spacing w:after="0"/>
              <w:ind w:firstLine="44"/>
              <w:rPr>
                <w:rFonts w:ascii="Arial" w:eastAsia="Times New Roman" w:hAnsi="Arial" w:cs="Arial"/>
                <w:lang w:eastAsia="ar-SA"/>
              </w:rPr>
            </w:pPr>
          </w:p>
          <w:p w14:paraId="6F805D3F" w14:textId="77777777" w:rsidR="00B1054A" w:rsidRPr="00562DBB" w:rsidRDefault="00B1054A" w:rsidP="00583C20">
            <w:pPr>
              <w:suppressAutoHyphens/>
              <w:spacing w:after="0"/>
              <w:rPr>
                <w:rFonts w:ascii="Arial" w:eastAsia="Times New Roman" w:hAnsi="Arial" w:cs="Arial"/>
                <w:lang w:eastAsia="ar-SA"/>
              </w:rPr>
            </w:pPr>
          </w:p>
          <w:p w14:paraId="2A863538" w14:textId="77777777" w:rsidR="00B1054A" w:rsidRPr="00562DBB" w:rsidRDefault="00B1054A" w:rsidP="00583C20">
            <w:pPr>
              <w:suppressAutoHyphens/>
              <w:spacing w:after="0"/>
              <w:rPr>
                <w:rFonts w:ascii="Arial" w:eastAsia="Times New Roman" w:hAnsi="Arial" w:cs="Arial"/>
                <w:lang w:eastAsia="ar-SA"/>
              </w:rPr>
            </w:pPr>
          </w:p>
          <w:p w14:paraId="79B47E95" w14:textId="77777777" w:rsidR="00B1054A" w:rsidRPr="00562DBB" w:rsidRDefault="00B1054A" w:rsidP="00583C20">
            <w:pPr>
              <w:suppressAutoHyphens/>
              <w:spacing w:after="0"/>
              <w:rPr>
                <w:rFonts w:ascii="Arial" w:eastAsia="Times New Roman" w:hAnsi="Arial" w:cs="Arial"/>
                <w:lang w:eastAsia="ar-SA"/>
              </w:rPr>
            </w:pPr>
          </w:p>
          <w:p w14:paraId="1C6900C8" w14:textId="77777777" w:rsidR="00B1054A" w:rsidRPr="00562DBB" w:rsidRDefault="00B1054A" w:rsidP="00583C20">
            <w:pPr>
              <w:suppressAutoHyphens/>
              <w:spacing w:after="0"/>
              <w:rPr>
                <w:rFonts w:ascii="Arial" w:eastAsia="Times New Roman" w:hAnsi="Arial" w:cs="Arial"/>
                <w:lang w:eastAsia="ar-SA"/>
              </w:rPr>
            </w:pPr>
          </w:p>
          <w:p w14:paraId="034FCCCE" w14:textId="77777777" w:rsidR="00B1054A" w:rsidRPr="00562DBB" w:rsidRDefault="00B1054A" w:rsidP="00583C20">
            <w:pPr>
              <w:suppressAutoHyphens/>
              <w:spacing w:after="0"/>
              <w:rPr>
                <w:rFonts w:ascii="Arial" w:eastAsia="Times New Roman" w:hAnsi="Arial" w:cs="Arial"/>
                <w:lang w:eastAsia="ar-SA"/>
              </w:rPr>
            </w:pPr>
          </w:p>
        </w:tc>
      </w:tr>
    </w:tbl>
    <w:p w14:paraId="28C225E7" w14:textId="77777777" w:rsidR="00B1054A" w:rsidRPr="00DE1C76" w:rsidRDefault="00B1054A" w:rsidP="00B1054A">
      <w:pPr>
        <w:spacing w:after="0"/>
        <w:rPr>
          <w:rFonts w:ascii="Arial" w:hAnsi="Arial" w:cs="Arial"/>
          <w:szCs w:val="20"/>
        </w:rPr>
      </w:pPr>
    </w:p>
    <w:p w14:paraId="772505CB" w14:textId="77777777" w:rsidR="00976620" w:rsidRPr="009740E7" w:rsidRDefault="00976620" w:rsidP="00976620">
      <w:pPr>
        <w:spacing w:after="0" w:line="240" w:lineRule="auto"/>
        <w:jc w:val="both"/>
        <w:rPr>
          <w:rFonts w:ascii="Arial" w:hAnsi="Arial" w:cs="Arial"/>
          <w:sz w:val="20"/>
          <w:szCs w:val="20"/>
        </w:rPr>
      </w:pPr>
    </w:p>
    <w:bookmarkEnd w:id="0"/>
    <w:p w14:paraId="397AE701" w14:textId="77777777" w:rsidR="00976620" w:rsidRDefault="00976620"/>
    <w:p w14:paraId="33CDC382" w14:textId="77777777" w:rsidR="00E01773" w:rsidRPr="00191E1B" w:rsidRDefault="00E01773" w:rsidP="00E01773">
      <w:pPr>
        <w:spacing w:after="0" w:line="240" w:lineRule="auto"/>
        <w:jc w:val="both"/>
        <w:rPr>
          <w:rFonts w:ascii="Arial" w:eastAsia="Calibri" w:hAnsi="Arial" w:cs="Arial"/>
          <w:sz w:val="20"/>
          <w:szCs w:val="20"/>
        </w:rPr>
      </w:pPr>
      <w:r w:rsidRPr="00191E1B">
        <w:rPr>
          <w:rFonts w:ascii="Arial" w:eastAsia="Calibri" w:hAnsi="Arial" w:cs="Arial"/>
          <w:sz w:val="20"/>
          <w:szCs w:val="20"/>
        </w:rPr>
        <w:t xml:space="preserve">sklepata </w:t>
      </w:r>
    </w:p>
    <w:p w14:paraId="528EBEBC" w14:textId="2B39A81B" w:rsidR="004164B5" w:rsidRDefault="005E0CAB" w:rsidP="005E0CAB">
      <w:pPr>
        <w:spacing w:after="0" w:line="240" w:lineRule="auto"/>
        <w:jc w:val="center"/>
        <w:rPr>
          <w:rFonts w:ascii="Arial" w:eastAsia="Calibri" w:hAnsi="Arial" w:cs="Arial"/>
          <w:b/>
          <w:sz w:val="20"/>
          <w:szCs w:val="20"/>
        </w:rPr>
      </w:pPr>
      <w:bookmarkStart w:id="1" w:name="_Hlk161233939"/>
      <w:r w:rsidRPr="00191E1B">
        <w:rPr>
          <w:rFonts w:ascii="Arial" w:eastAsia="Calibri" w:hAnsi="Arial" w:cs="Arial"/>
          <w:b/>
          <w:sz w:val="20"/>
          <w:szCs w:val="20"/>
        </w:rPr>
        <w:t xml:space="preserve">Pogodbo </w:t>
      </w:r>
      <w:r w:rsidR="004164B5">
        <w:rPr>
          <w:rFonts w:ascii="Arial" w:eastAsia="Calibri" w:hAnsi="Arial" w:cs="Arial"/>
          <w:b/>
          <w:sz w:val="20"/>
          <w:szCs w:val="20"/>
        </w:rPr>
        <w:t>št. C2720-</w:t>
      </w:r>
      <w:r w:rsidR="007C5AAB">
        <w:rPr>
          <w:rFonts w:ascii="Arial" w:eastAsia="Calibri" w:hAnsi="Arial" w:cs="Arial"/>
          <w:b/>
          <w:sz w:val="20"/>
          <w:szCs w:val="20"/>
        </w:rPr>
        <w:t>25</w:t>
      </w:r>
      <w:r w:rsidR="004164B5">
        <w:rPr>
          <w:rFonts w:ascii="Arial" w:eastAsia="Calibri" w:hAnsi="Arial" w:cs="Arial"/>
          <w:b/>
          <w:sz w:val="20"/>
          <w:szCs w:val="20"/>
        </w:rPr>
        <w:t>-</w:t>
      </w:r>
      <w:r w:rsidR="004164B5" w:rsidRPr="006615DC">
        <w:rPr>
          <w:rFonts w:ascii="Arial" w:eastAsia="Calibri" w:hAnsi="Arial" w:cs="Arial"/>
          <w:b/>
          <w:i/>
          <w:iCs/>
          <w:sz w:val="20"/>
          <w:szCs w:val="20"/>
        </w:rPr>
        <w:t>yyyyyy</w:t>
      </w:r>
      <w:r w:rsidR="004164B5">
        <w:rPr>
          <w:rFonts w:ascii="Arial" w:eastAsia="Calibri" w:hAnsi="Arial" w:cs="Arial"/>
          <w:b/>
          <w:sz w:val="20"/>
          <w:szCs w:val="20"/>
        </w:rPr>
        <w:t xml:space="preserve"> </w:t>
      </w:r>
      <w:r w:rsidRPr="00191E1B">
        <w:rPr>
          <w:rFonts w:ascii="Arial" w:eastAsia="Calibri" w:hAnsi="Arial" w:cs="Arial"/>
          <w:b/>
          <w:sz w:val="20"/>
          <w:szCs w:val="20"/>
        </w:rPr>
        <w:t xml:space="preserve">o sofinanciranju </w:t>
      </w:r>
      <w:r w:rsidR="004164B5">
        <w:rPr>
          <w:rFonts w:ascii="Arial" w:eastAsia="Calibri" w:hAnsi="Arial" w:cs="Arial"/>
          <w:b/>
          <w:sz w:val="20"/>
          <w:szCs w:val="20"/>
        </w:rPr>
        <w:t xml:space="preserve">projekta </w:t>
      </w:r>
    </w:p>
    <w:p w14:paraId="599A4742" w14:textId="48D09481" w:rsidR="005E0CAB" w:rsidRPr="00191E1B" w:rsidRDefault="00CB320E" w:rsidP="005E0CAB">
      <w:pPr>
        <w:spacing w:after="0" w:line="240" w:lineRule="auto"/>
        <w:jc w:val="center"/>
        <w:rPr>
          <w:rFonts w:ascii="Arial" w:eastAsia="Calibri" w:hAnsi="Arial" w:cs="Arial"/>
          <w:b/>
          <w:sz w:val="20"/>
          <w:szCs w:val="20"/>
        </w:rPr>
      </w:pPr>
      <w:r w:rsidRPr="0061474C">
        <w:rPr>
          <w:rFonts w:ascii="Arial" w:eastAsia="Calibri" w:hAnsi="Arial" w:cs="Arial"/>
          <w:b/>
          <w:sz w:val="20"/>
          <w:szCs w:val="20"/>
        </w:rPr>
        <w:t>»</w:t>
      </w:r>
      <w:r w:rsidR="004164B5" w:rsidRPr="006615DC">
        <w:rPr>
          <w:rFonts w:ascii="Arial" w:eastAsia="Calibri" w:hAnsi="Arial" w:cs="Arial"/>
          <w:b/>
          <w:i/>
          <w:iCs/>
          <w:sz w:val="20"/>
          <w:szCs w:val="20"/>
        </w:rPr>
        <w:t>naziv projekta iz vloge na JR</w:t>
      </w:r>
      <w:r w:rsidR="00D6371A" w:rsidRPr="0061474C">
        <w:rPr>
          <w:rFonts w:ascii="Arial" w:eastAsia="Calibri" w:hAnsi="Arial" w:cs="Arial"/>
          <w:b/>
          <w:sz w:val="20"/>
          <w:szCs w:val="20"/>
        </w:rPr>
        <w:t>«</w:t>
      </w:r>
    </w:p>
    <w:bookmarkEnd w:id="1"/>
    <w:p w14:paraId="0EAC99E7" w14:textId="77777777" w:rsidR="005E0CAB" w:rsidRPr="00191E1B" w:rsidRDefault="005E0CAB" w:rsidP="005E0CAB">
      <w:pPr>
        <w:spacing w:after="0" w:line="240" w:lineRule="auto"/>
        <w:jc w:val="center"/>
        <w:rPr>
          <w:rFonts w:ascii="Arial" w:eastAsia="Times New Roman" w:hAnsi="Arial" w:cs="Arial"/>
          <w:sz w:val="20"/>
          <w:szCs w:val="20"/>
        </w:rPr>
      </w:pPr>
      <w:r w:rsidRPr="00191E1B">
        <w:rPr>
          <w:rFonts w:ascii="Arial" w:eastAsia="Calibri" w:hAnsi="Arial" w:cs="Arial"/>
          <w:b/>
          <w:sz w:val="20"/>
          <w:szCs w:val="20"/>
        </w:rPr>
        <w:t>za izvedbo ukrepa Mehanizma za okrevanje in odpornost</w:t>
      </w:r>
      <w:r w:rsidRPr="00191E1B">
        <w:rPr>
          <w:rFonts w:ascii="Arial" w:eastAsia="Times New Roman" w:hAnsi="Arial" w:cs="Arial"/>
          <w:sz w:val="20"/>
          <w:szCs w:val="20"/>
        </w:rPr>
        <w:t xml:space="preserve"> </w:t>
      </w:r>
    </w:p>
    <w:p w14:paraId="0E98EE1D" w14:textId="77777777" w:rsidR="005E0CAB" w:rsidRPr="00932DBD" w:rsidRDefault="005E0CAB" w:rsidP="005E0CAB">
      <w:pPr>
        <w:spacing w:after="0" w:line="240" w:lineRule="auto"/>
        <w:jc w:val="center"/>
        <w:rPr>
          <w:rFonts w:ascii="Arial" w:eastAsia="Times New Roman" w:hAnsi="Arial" w:cs="Arial"/>
          <w:b/>
          <w:bCs/>
          <w:sz w:val="20"/>
          <w:szCs w:val="20"/>
        </w:rPr>
      </w:pPr>
      <w:r w:rsidRPr="00932DBD">
        <w:rPr>
          <w:rFonts w:ascii="Arial" w:eastAsia="Times New Roman" w:hAnsi="Arial" w:cs="Arial"/>
          <w:b/>
          <w:bCs/>
          <w:sz w:val="20"/>
          <w:szCs w:val="20"/>
        </w:rPr>
        <w:t xml:space="preserve">za dodelitev sredstev s področja komponente 16: Stanovanjska politika, </w:t>
      </w:r>
      <w:r w:rsidRPr="00932DBD">
        <w:rPr>
          <w:rFonts w:ascii="Arial" w:eastAsia="Times New Roman" w:hAnsi="Arial" w:cs="Arial"/>
          <w:b/>
          <w:bCs/>
          <w:sz w:val="20"/>
          <w:szCs w:val="20"/>
        </w:rPr>
        <w:br/>
        <w:t xml:space="preserve">investicija: Zagotavljanje javnih najemnih stanovanj </w:t>
      </w:r>
    </w:p>
    <w:p w14:paraId="1BF3950C" w14:textId="77777777" w:rsidR="005E0CAB" w:rsidRPr="00B1054A" w:rsidRDefault="005E0CAB" w:rsidP="005E0CAB">
      <w:pPr>
        <w:spacing w:after="0" w:line="240" w:lineRule="auto"/>
        <w:jc w:val="center"/>
        <w:rPr>
          <w:rFonts w:ascii="Arial" w:eastAsia="Calibri" w:hAnsi="Arial" w:cs="Arial"/>
          <w:b/>
          <w:bCs/>
          <w:sz w:val="20"/>
          <w:szCs w:val="20"/>
        </w:rPr>
      </w:pPr>
    </w:p>
    <w:p w14:paraId="6AA99DE9" w14:textId="77777777" w:rsidR="005E0CAB" w:rsidRPr="00191E1B" w:rsidRDefault="005E0CAB" w:rsidP="005E0CAB">
      <w:pPr>
        <w:spacing w:after="0" w:line="240" w:lineRule="auto"/>
        <w:jc w:val="center"/>
        <w:rPr>
          <w:rFonts w:ascii="Arial" w:eastAsia="Calibri" w:hAnsi="Arial" w:cs="Arial"/>
          <w:b/>
          <w:sz w:val="20"/>
          <w:szCs w:val="20"/>
        </w:rPr>
      </w:pPr>
    </w:p>
    <w:p w14:paraId="081BE876" w14:textId="77777777" w:rsidR="005E0CAB" w:rsidRPr="00191E1B" w:rsidRDefault="005E0CAB" w:rsidP="00AD2F49">
      <w:pPr>
        <w:pStyle w:val="Odstavekseznama"/>
        <w:numPr>
          <w:ilvl w:val="0"/>
          <w:numId w:val="1"/>
        </w:numPr>
        <w:spacing w:after="0" w:line="240" w:lineRule="auto"/>
        <w:ind w:left="284" w:hanging="142"/>
        <w:rPr>
          <w:rFonts w:ascii="Arial" w:eastAsia="Calibri" w:hAnsi="Arial" w:cs="Arial"/>
          <w:b/>
          <w:sz w:val="20"/>
          <w:szCs w:val="20"/>
        </w:rPr>
      </w:pPr>
      <w:r w:rsidRPr="00191E1B">
        <w:rPr>
          <w:rFonts w:ascii="Arial" w:eastAsia="Calibri" w:hAnsi="Arial" w:cs="Arial"/>
          <w:b/>
          <w:sz w:val="20"/>
          <w:szCs w:val="20"/>
        </w:rPr>
        <w:t xml:space="preserve"> UVODNE DOLOČBE</w:t>
      </w:r>
    </w:p>
    <w:p w14:paraId="31B1B12A" w14:textId="77777777" w:rsidR="005E0CAB" w:rsidRPr="00191E1B" w:rsidRDefault="005E0CAB" w:rsidP="005E0CAB">
      <w:pPr>
        <w:spacing w:after="0" w:line="240" w:lineRule="auto"/>
        <w:jc w:val="both"/>
        <w:rPr>
          <w:rFonts w:ascii="Arial" w:eastAsia="Calibri" w:hAnsi="Arial" w:cs="Arial"/>
          <w:b/>
          <w:sz w:val="20"/>
          <w:szCs w:val="20"/>
        </w:rPr>
      </w:pPr>
    </w:p>
    <w:p w14:paraId="08E657E0" w14:textId="77777777" w:rsidR="005E0CAB" w:rsidRPr="00191E1B" w:rsidRDefault="005E0CAB" w:rsidP="005E0CAB">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07C5E806" w14:textId="77777777" w:rsidR="005E0CAB" w:rsidRPr="00191E1B" w:rsidRDefault="005E0CAB" w:rsidP="005E0CAB">
      <w:pPr>
        <w:spacing w:after="0" w:line="240" w:lineRule="auto"/>
        <w:jc w:val="center"/>
        <w:rPr>
          <w:rFonts w:ascii="Arial" w:eastAsia="Calibri" w:hAnsi="Arial" w:cs="Arial"/>
          <w:sz w:val="20"/>
          <w:szCs w:val="20"/>
        </w:rPr>
      </w:pPr>
    </w:p>
    <w:p w14:paraId="4E62D1C5" w14:textId="4A0269F7" w:rsidR="005E0CAB" w:rsidRPr="00191E1B" w:rsidRDefault="005E0CAB" w:rsidP="005E0CAB">
      <w:pPr>
        <w:spacing w:after="0" w:line="240" w:lineRule="auto"/>
        <w:jc w:val="both"/>
        <w:rPr>
          <w:rFonts w:ascii="Arial" w:eastAsia="Calibri" w:hAnsi="Arial" w:cs="Arial"/>
          <w:sz w:val="20"/>
          <w:szCs w:val="20"/>
        </w:rPr>
      </w:pPr>
      <w:r w:rsidRPr="00191E1B">
        <w:rPr>
          <w:rFonts w:ascii="Arial" w:eastAsia="Calibri" w:hAnsi="Arial" w:cs="Arial"/>
          <w:sz w:val="20"/>
          <w:szCs w:val="20"/>
        </w:rPr>
        <w:t>Pogodbeni stranki uvodoma nesporno ugotavljata, da:</w:t>
      </w:r>
    </w:p>
    <w:p w14:paraId="4016571F" w14:textId="0816DD06" w:rsidR="005E0CAB" w:rsidRPr="00191E1B" w:rsidRDefault="005E0CAB" w:rsidP="005E0CAB">
      <w:pPr>
        <w:numPr>
          <w:ilvl w:val="0"/>
          <w:numId w:val="2"/>
        </w:numPr>
        <w:tabs>
          <w:tab w:val="left"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se ta pogodba sklepa v okviru izvajanja Mehanizma</w:t>
      </w:r>
      <w:r w:rsidRPr="00191E1B">
        <w:rPr>
          <w:rFonts w:ascii="Arial" w:eastAsia="Times New Roman" w:hAnsi="Arial" w:cs="Arial"/>
          <w:sz w:val="20"/>
          <w:szCs w:val="20"/>
        </w:rPr>
        <w:t xml:space="preserve"> </w:t>
      </w:r>
      <w:r w:rsidRPr="00191E1B">
        <w:rPr>
          <w:rFonts w:ascii="Arial" w:eastAsia="Calibri" w:hAnsi="Arial" w:cs="Arial"/>
          <w:sz w:val="20"/>
          <w:szCs w:val="20"/>
        </w:rPr>
        <w:t>za okrevanje in odpornost (v nadaljnjem besedilu: Mehaniz</w:t>
      </w:r>
      <w:r w:rsidR="00FF4A60">
        <w:rPr>
          <w:rFonts w:ascii="Arial" w:eastAsia="Calibri" w:hAnsi="Arial" w:cs="Arial"/>
          <w:sz w:val="20"/>
          <w:szCs w:val="20"/>
        </w:rPr>
        <w:t>em</w:t>
      </w:r>
      <w:r w:rsidRPr="00191E1B">
        <w:rPr>
          <w:rFonts w:ascii="Arial" w:eastAsia="Calibri" w:hAnsi="Arial" w:cs="Arial"/>
          <w:sz w:val="20"/>
          <w:szCs w:val="20"/>
        </w:rPr>
        <w:t>);</w:t>
      </w:r>
    </w:p>
    <w:p w14:paraId="341910F6" w14:textId="77777777" w:rsidR="005E0CAB" w:rsidRPr="00191E1B" w:rsidRDefault="005E0CAB" w:rsidP="005E0CAB">
      <w:pPr>
        <w:numPr>
          <w:ilvl w:val="0"/>
          <w:numId w:val="2"/>
        </w:numPr>
        <w:tabs>
          <w:tab w:val="left"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40AC78E5" w14:textId="77777777" w:rsidR="005E0CAB" w:rsidRPr="00191E1B" w:rsidRDefault="005E0CAB" w:rsidP="005E0CAB">
      <w:pPr>
        <w:numPr>
          <w:ilvl w:val="0"/>
          <w:numId w:val="2"/>
        </w:numPr>
        <w:tabs>
          <w:tab w:val="left"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se z Mehanizmom zagotavlja finančna podpora EU za doseganje mejnikov in ciljev z namenom izvedbe reform in naložb (v nadaljnjem besedilu: ukrepov), kakor so določeni v Načrtu za okrevanje in odpornost Republike Slovenije (v nadaljnjem besedilu: NOO);</w:t>
      </w:r>
    </w:p>
    <w:p w14:paraId="33A6C6A1" w14:textId="0F4EAE26" w:rsidR="005E0CAB" w:rsidRPr="00191E1B" w:rsidRDefault="005E0CAB" w:rsidP="005E0CAB">
      <w:pPr>
        <w:numPr>
          <w:ilvl w:val="0"/>
          <w:numId w:val="2"/>
        </w:numPr>
        <w:tabs>
          <w:tab w:val="left"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lastRenderedPageBreak/>
        <w:t>je ministrstvo kot nosilni organ ukrepa, ki je predmet te pogodbe, odgovoren za izvedbo ukrepa</w:t>
      </w:r>
      <w:r w:rsidR="00C95C29">
        <w:rPr>
          <w:rFonts w:ascii="Arial" w:eastAsia="Calibri" w:hAnsi="Arial" w:cs="Arial"/>
          <w:sz w:val="20"/>
          <w:szCs w:val="20"/>
        </w:rPr>
        <w:t>,</w:t>
      </w:r>
      <w:r w:rsidRPr="00191E1B">
        <w:rPr>
          <w:rFonts w:ascii="Arial" w:eastAsia="Calibri" w:hAnsi="Arial" w:cs="Arial"/>
          <w:sz w:val="20"/>
          <w:szCs w:val="20"/>
        </w:rPr>
        <w:t xml:space="preserve"> na način, da bodo doseženi njegovi mejniki in cilji v skladu z NOO;</w:t>
      </w:r>
    </w:p>
    <w:p w14:paraId="201ED55F" w14:textId="09F7F5F0"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je </w:t>
      </w:r>
      <w:r w:rsidR="00A90A37" w:rsidRPr="00191E1B">
        <w:rPr>
          <w:rFonts w:ascii="Arial" w:eastAsia="Calibri" w:hAnsi="Arial" w:cs="Arial"/>
          <w:sz w:val="20"/>
          <w:szCs w:val="20"/>
        </w:rPr>
        <w:t xml:space="preserve">ministrstvo </w:t>
      </w:r>
      <w:r w:rsidRPr="00191E1B">
        <w:rPr>
          <w:rFonts w:ascii="Arial" w:eastAsia="Calibri" w:hAnsi="Arial" w:cs="Arial"/>
          <w:sz w:val="20"/>
          <w:szCs w:val="20"/>
        </w:rPr>
        <w:t xml:space="preserve">za dodelitev sredstev za izvedbo ukrepa C4K16 – Stanovanjska politika objavilo </w:t>
      </w:r>
      <w:r w:rsidR="00A90A37">
        <w:rPr>
          <w:rFonts w:ascii="Arial" w:eastAsia="Calibri" w:hAnsi="Arial" w:cs="Arial"/>
          <w:sz w:val="20"/>
          <w:szCs w:val="20"/>
        </w:rPr>
        <w:t xml:space="preserve">2. </w:t>
      </w:r>
      <w:r w:rsidRPr="00191E1B">
        <w:rPr>
          <w:rFonts w:ascii="Arial" w:eastAsia="Calibri" w:hAnsi="Arial" w:cs="Arial"/>
          <w:sz w:val="20"/>
          <w:szCs w:val="20"/>
        </w:rPr>
        <w:t xml:space="preserve">Javni razpis za </w:t>
      </w:r>
      <w:r w:rsidR="00A90A37">
        <w:rPr>
          <w:rFonts w:ascii="Arial" w:eastAsia="Calibri" w:hAnsi="Arial" w:cs="Arial"/>
          <w:sz w:val="20"/>
          <w:szCs w:val="20"/>
        </w:rPr>
        <w:t>izvajanje</w:t>
      </w:r>
      <w:r w:rsidRPr="00191E1B">
        <w:rPr>
          <w:rFonts w:ascii="Arial" w:eastAsia="Calibri" w:hAnsi="Arial" w:cs="Arial"/>
          <w:sz w:val="20"/>
          <w:szCs w:val="20"/>
        </w:rPr>
        <w:t xml:space="preserve"> </w:t>
      </w:r>
      <w:r w:rsidR="00CB0B14">
        <w:rPr>
          <w:rFonts w:ascii="Arial" w:eastAsia="Calibri" w:hAnsi="Arial" w:cs="Arial"/>
          <w:sz w:val="20"/>
          <w:szCs w:val="20"/>
        </w:rPr>
        <w:t>I</w:t>
      </w:r>
      <w:r w:rsidRPr="00191E1B">
        <w:rPr>
          <w:rFonts w:ascii="Arial" w:eastAsia="Calibri" w:hAnsi="Arial" w:cs="Arial"/>
          <w:sz w:val="20"/>
          <w:szCs w:val="20"/>
        </w:rPr>
        <w:t xml:space="preserve">nvesticija: Zagotavljanje javnih najemnih stanovanj, ki je bil dne </w:t>
      </w:r>
      <w:r w:rsidR="006B4B36">
        <w:rPr>
          <w:rFonts w:ascii="Arial" w:eastAsia="Calibri" w:hAnsi="Arial" w:cs="Arial"/>
          <w:sz w:val="20"/>
          <w:szCs w:val="20"/>
        </w:rPr>
        <w:t>__</w:t>
      </w:r>
      <w:r w:rsidRPr="00191E1B">
        <w:rPr>
          <w:rFonts w:ascii="Arial" w:eastAsia="Calibri" w:hAnsi="Arial" w:cs="Arial"/>
          <w:sz w:val="20"/>
          <w:szCs w:val="20"/>
        </w:rPr>
        <w:t xml:space="preserve">. </w:t>
      </w:r>
      <w:r w:rsidR="006B4B36">
        <w:rPr>
          <w:rFonts w:ascii="Arial" w:eastAsia="Calibri" w:hAnsi="Arial" w:cs="Arial"/>
          <w:sz w:val="20"/>
          <w:szCs w:val="20"/>
        </w:rPr>
        <w:t>__</w:t>
      </w:r>
      <w:r w:rsidRPr="00191E1B">
        <w:rPr>
          <w:rFonts w:ascii="Arial" w:eastAsia="Calibri" w:hAnsi="Arial" w:cs="Arial"/>
          <w:sz w:val="20"/>
          <w:szCs w:val="20"/>
        </w:rPr>
        <w:t>. 202</w:t>
      </w:r>
      <w:r w:rsidR="00A90A37">
        <w:rPr>
          <w:rFonts w:ascii="Arial" w:eastAsia="Calibri" w:hAnsi="Arial" w:cs="Arial"/>
          <w:sz w:val="20"/>
          <w:szCs w:val="20"/>
        </w:rPr>
        <w:t>5</w:t>
      </w:r>
      <w:r w:rsidRPr="00191E1B">
        <w:rPr>
          <w:rFonts w:ascii="Arial" w:eastAsia="Calibri" w:hAnsi="Arial" w:cs="Arial"/>
          <w:sz w:val="20"/>
          <w:szCs w:val="20"/>
        </w:rPr>
        <w:t xml:space="preserve"> objavljen v Uradnem listu Republike Slovenije, št. </w:t>
      </w:r>
      <w:r w:rsidR="006B4B36">
        <w:rPr>
          <w:rFonts w:ascii="Arial" w:eastAsia="Calibri" w:hAnsi="Arial" w:cs="Arial"/>
          <w:sz w:val="20"/>
          <w:szCs w:val="20"/>
        </w:rPr>
        <w:t>__</w:t>
      </w:r>
      <w:r w:rsidRPr="00191E1B">
        <w:rPr>
          <w:rFonts w:ascii="Arial" w:eastAsia="Calibri" w:hAnsi="Arial" w:cs="Arial"/>
          <w:sz w:val="20"/>
          <w:szCs w:val="20"/>
        </w:rPr>
        <w:t>/2</w:t>
      </w:r>
      <w:r w:rsidR="00A90A37">
        <w:rPr>
          <w:rFonts w:ascii="Arial" w:eastAsia="Calibri" w:hAnsi="Arial" w:cs="Arial"/>
          <w:sz w:val="20"/>
          <w:szCs w:val="20"/>
        </w:rPr>
        <w:t>5</w:t>
      </w:r>
      <w:r w:rsidRPr="00191E1B">
        <w:rPr>
          <w:rFonts w:ascii="Arial" w:eastAsia="Calibri" w:hAnsi="Arial" w:cs="Arial"/>
          <w:sz w:val="20"/>
          <w:szCs w:val="20"/>
        </w:rPr>
        <w:t xml:space="preserve"> (v nadaljnjem besedilu: javni razpis)</w:t>
      </w:r>
      <w:r w:rsidR="0001291A">
        <w:rPr>
          <w:rFonts w:ascii="Arial" w:eastAsia="Calibri" w:hAnsi="Arial" w:cs="Arial"/>
          <w:sz w:val="20"/>
          <w:szCs w:val="20"/>
        </w:rPr>
        <w:t>;</w:t>
      </w:r>
    </w:p>
    <w:p w14:paraId="59EC70E8" w14:textId="17DE9A7E"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se ta pogodba sklepa na podlagi izbrane vloge prejemnika št. </w:t>
      </w:r>
      <w:r w:rsidR="006B4B36" w:rsidRPr="006615DC">
        <w:rPr>
          <w:rFonts w:ascii="Arial" w:eastAsia="Calibri" w:hAnsi="Arial" w:cs="Arial"/>
          <w:i/>
          <w:iCs/>
          <w:sz w:val="20"/>
          <w:szCs w:val="20"/>
        </w:rPr>
        <w:t>……..</w:t>
      </w:r>
      <w:r w:rsidR="006B4B36" w:rsidRPr="006615DC">
        <w:rPr>
          <w:rFonts w:ascii="Arial" w:eastAsia="Calibri" w:hAnsi="Arial" w:cs="Arial"/>
          <w:sz w:val="20"/>
          <w:szCs w:val="20"/>
        </w:rPr>
        <w:t xml:space="preserve"> </w:t>
      </w:r>
      <w:r w:rsidRPr="00932DBD">
        <w:rPr>
          <w:rFonts w:ascii="Arial" w:eastAsia="Calibri" w:hAnsi="Arial" w:cs="Arial"/>
          <w:sz w:val="20"/>
          <w:szCs w:val="20"/>
        </w:rPr>
        <w:t xml:space="preserve">z dne </w:t>
      </w:r>
      <w:r w:rsidR="006B4B36">
        <w:rPr>
          <w:rFonts w:ascii="Arial" w:eastAsia="Calibri" w:hAnsi="Arial" w:cs="Arial"/>
          <w:sz w:val="20"/>
          <w:szCs w:val="20"/>
        </w:rPr>
        <w:t>__</w:t>
      </w:r>
      <w:r w:rsidR="008A0436" w:rsidRPr="006615DC">
        <w:rPr>
          <w:rFonts w:ascii="Arial" w:eastAsia="Calibri" w:hAnsi="Arial" w:cs="Arial"/>
          <w:i/>
          <w:iCs/>
          <w:sz w:val="20"/>
          <w:szCs w:val="20"/>
        </w:rPr>
        <w:t>.</w:t>
      </w:r>
      <w:r w:rsidR="004164B5" w:rsidRPr="006615DC">
        <w:rPr>
          <w:rFonts w:ascii="Arial" w:eastAsia="Calibri" w:hAnsi="Arial" w:cs="Arial"/>
          <w:i/>
          <w:iCs/>
          <w:sz w:val="20"/>
          <w:szCs w:val="20"/>
        </w:rPr>
        <w:t xml:space="preserve"> </w:t>
      </w:r>
      <w:r w:rsidR="006B4B36">
        <w:rPr>
          <w:rFonts w:ascii="Arial" w:eastAsia="Calibri" w:hAnsi="Arial" w:cs="Arial"/>
          <w:i/>
          <w:iCs/>
          <w:sz w:val="20"/>
          <w:szCs w:val="20"/>
        </w:rPr>
        <w:t>__</w:t>
      </w:r>
      <w:r w:rsidR="008A0436" w:rsidRPr="006615DC">
        <w:rPr>
          <w:rFonts w:ascii="Arial" w:eastAsia="Calibri" w:hAnsi="Arial" w:cs="Arial"/>
          <w:i/>
          <w:iCs/>
          <w:sz w:val="20"/>
          <w:szCs w:val="20"/>
        </w:rPr>
        <w:t>.</w:t>
      </w:r>
      <w:r w:rsidR="004164B5" w:rsidRPr="006615DC">
        <w:rPr>
          <w:rFonts w:ascii="Arial" w:eastAsia="Calibri" w:hAnsi="Arial" w:cs="Arial"/>
          <w:i/>
          <w:iCs/>
          <w:sz w:val="20"/>
          <w:szCs w:val="20"/>
        </w:rPr>
        <w:t xml:space="preserve"> 202</w:t>
      </w:r>
      <w:r w:rsidR="00851B42" w:rsidRPr="006615DC">
        <w:rPr>
          <w:rFonts w:ascii="Arial" w:eastAsia="Calibri" w:hAnsi="Arial" w:cs="Arial"/>
          <w:i/>
          <w:iCs/>
          <w:sz w:val="20"/>
          <w:szCs w:val="20"/>
        </w:rPr>
        <w:t>5</w:t>
      </w:r>
      <w:r w:rsidRPr="00191E1B">
        <w:rPr>
          <w:rFonts w:ascii="Arial" w:eastAsia="Calibri" w:hAnsi="Arial" w:cs="Arial"/>
          <w:sz w:val="20"/>
          <w:szCs w:val="20"/>
        </w:rPr>
        <w:t xml:space="preserve"> (v nadaljnjem besedilu: vloga), ki je priloga in sestavni del te pogodbe;</w:t>
      </w:r>
    </w:p>
    <w:p w14:paraId="5EB4547D" w14:textId="25AC7C12"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je </w:t>
      </w:r>
      <w:r w:rsidR="00A90A37" w:rsidRPr="00191E1B">
        <w:rPr>
          <w:rFonts w:ascii="Arial" w:eastAsia="Calibri" w:hAnsi="Arial" w:cs="Arial"/>
          <w:sz w:val="20"/>
          <w:szCs w:val="20"/>
        </w:rPr>
        <w:t xml:space="preserve">ministrstvo </w:t>
      </w:r>
      <w:r w:rsidRPr="00191E1B">
        <w:rPr>
          <w:rFonts w:ascii="Arial" w:eastAsia="Calibri" w:hAnsi="Arial" w:cs="Arial"/>
          <w:sz w:val="20"/>
          <w:szCs w:val="20"/>
        </w:rPr>
        <w:t xml:space="preserve">prejemniku na podlagi javnega razpisa iz pete alineje tega člena dne </w:t>
      </w:r>
      <w:r w:rsidR="006B4B36">
        <w:rPr>
          <w:rFonts w:ascii="Arial" w:eastAsia="Calibri" w:hAnsi="Arial" w:cs="Arial"/>
          <w:sz w:val="20"/>
          <w:szCs w:val="20"/>
        </w:rPr>
        <w:t>__</w:t>
      </w:r>
      <w:r w:rsidRPr="00191E1B">
        <w:rPr>
          <w:rFonts w:ascii="Arial" w:eastAsia="Calibri" w:hAnsi="Arial" w:cs="Arial"/>
          <w:sz w:val="20"/>
          <w:szCs w:val="20"/>
        </w:rPr>
        <w:t xml:space="preserve">. </w:t>
      </w:r>
      <w:r w:rsidR="006B4B36">
        <w:rPr>
          <w:rFonts w:ascii="Arial" w:eastAsia="Calibri" w:hAnsi="Arial" w:cs="Arial"/>
          <w:sz w:val="20"/>
          <w:szCs w:val="20"/>
        </w:rPr>
        <w:t>__</w:t>
      </w:r>
      <w:r w:rsidRPr="00191E1B">
        <w:rPr>
          <w:rFonts w:ascii="Arial" w:eastAsia="Calibri" w:hAnsi="Arial" w:cs="Arial"/>
          <w:sz w:val="20"/>
          <w:szCs w:val="20"/>
        </w:rPr>
        <w:t>. 202</w:t>
      </w:r>
      <w:r w:rsidR="00851B42">
        <w:rPr>
          <w:rFonts w:ascii="Arial" w:eastAsia="Calibri" w:hAnsi="Arial" w:cs="Arial"/>
          <w:sz w:val="20"/>
          <w:szCs w:val="20"/>
        </w:rPr>
        <w:t>5</w:t>
      </w:r>
      <w:r w:rsidRPr="00191E1B">
        <w:rPr>
          <w:rFonts w:ascii="Arial" w:eastAsia="Calibri" w:hAnsi="Arial" w:cs="Arial"/>
          <w:sz w:val="20"/>
          <w:szCs w:val="20"/>
        </w:rPr>
        <w:t xml:space="preserve"> izdalo </w:t>
      </w:r>
      <w:r w:rsidR="00A90A37">
        <w:rPr>
          <w:rFonts w:ascii="Arial" w:eastAsia="Calibri" w:hAnsi="Arial" w:cs="Arial"/>
          <w:sz w:val="20"/>
          <w:szCs w:val="20"/>
        </w:rPr>
        <w:t>sklep o izbiri</w:t>
      </w:r>
      <w:r w:rsidRPr="00191E1B">
        <w:rPr>
          <w:rFonts w:ascii="Arial" w:eastAsia="Calibri" w:hAnsi="Arial" w:cs="Arial"/>
          <w:sz w:val="20"/>
          <w:szCs w:val="20"/>
        </w:rPr>
        <w:t xml:space="preserve"> št. </w:t>
      </w:r>
      <w:r w:rsidR="006B4B36">
        <w:rPr>
          <w:rFonts w:ascii="Arial" w:eastAsia="Calibri" w:hAnsi="Arial" w:cs="Arial"/>
          <w:sz w:val="20"/>
          <w:szCs w:val="20"/>
        </w:rPr>
        <w:t>……..</w:t>
      </w:r>
      <w:r w:rsidR="006B4B36">
        <w:rPr>
          <w:rFonts w:ascii="Arial" w:eastAsia="Calibri" w:hAnsi="Arial" w:cs="Arial"/>
          <w:sz w:val="20"/>
          <w:szCs w:val="20"/>
        </w:rPr>
        <w:t xml:space="preserve"> </w:t>
      </w:r>
      <w:r w:rsidR="00A90A37">
        <w:rPr>
          <w:rFonts w:ascii="Arial" w:eastAsia="Calibri" w:hAnsi="Arial" w:cs="Arial"/>
          <w:sz w:val="20"/>
          <w:szCs w:val="20"/>
        </w:rPr>
        <w:t xml:space="preserve">z dne </w:t>
      </w:r>
      <w:r w:rsidR="006B4B36">
        <w:rPr>
          <w:rFonts w:ascii="Arial" w:eastAsia="Calibri" w:hAnsi="Arial" w:cs="Arial"/>
          <w:sz w:val="20"/>
          <w:szCs w:val="20"/>
        </w:rPr>
        <w:t>__</w:t>
      </w:r>
      <w:r w:rsidR="00A90A37">
        <w:rPr>
          <w:rFonts w:ascii="Arial" w:eastAsia="Calibri" w:hAnsi="Arial" w:cs="Arial"/>
          <w:sz w:val="20"/>
          <w:szCs w:val="20"/>
        </w:rPr>
        <w:t xml:space="preserve">. </w:t>
      </w:r>
      <w:r w:rsidR="006B4B36">
        <w:rPr>
          <w:rFonts w:ascii="Arial" w:eastAsia="Calibri" w:hAnsi="Arial" w:cs="Arial"/>
          <w:sz w:val="20"/>
          <w:szCs w:val="20"/>
        </w:rPr>
        <w:t>__</w:t>
      </w:r>
      <w:r w:rsidR="00A90A37">
        <w:rPr>
          <w:rFonts w:ascii="Arial" w:eastAsia="Calibri" w:hAnsi="Arial" w:cs="Arial"/>
          <w:sz w:val="20"/>
          <w:szCs w:val="20"/>
        </w:rPr>
        <w:t>. 2025</w:t>
      </w:r>
      <w:r w:rsidR="004164B5">
        <w:rPr>
          <w:rFonts w:ascii="Arial" w:eastAsia="Calibri" w:hAnsi="Arial" w:cs="Arial"/>
          <w:sz w:val="20"/>
          <w:szCs w:val="20"/>
        </w:rPr>
        <w:t xml:space="preserve"> </w:t>
      </w:r>
      <w:bookmarkStart w:id="2" w:name="_Hlk161234159"/>
      <w:r w:rsidR="004164B5">
        <w:rPr>
          <w:rFonts w:ascii="Arial" w:eastAsia="Calibri" w:hAnsi="Arial" w:cs="Arial"/>
          <w:sz w:val="20"/>
          <w:szCs w:val="20"/>
        </w:rPr>
        <w:t>(v nadaljnjem besedilu: odločba)</w:t>
      </w:r>
      <w:bookmarkEnd w:id="2"/>
      <w:r w:rsidR="0001291A">
        <w:rPr>
          <w:rFonts w:ascii="Arial" w:eastAsia="Calibri" w:hAnsi="Arial" w:cs="Arial"/>
          <w:sz w:val="20"/>
          <w:szCs w:val="20"/>
        </w:rPr>
        <w:t>;</w:t>
      </w:r>
    </w:p>
    <w:p w14:paraId="12E6A67B" w14:textId="7F8205E7"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se sredstva iz naslova finančne podpore, dodeljena prejemniku v skladu s to pogodbo</w:t>
      </w:r>
      <w:r w:rsidR="00C41C19">
        <w:rPr>
          <w:rFonts w:ascii="Arial" w:eastAsia="Calibri" w:hAnsi="Arial" w:cs="Arial"/>
          <w:sz w:val="20"/>
          <w:szCs w:val="20"/>
        </w:rPr>
        <w:t>,</w:t>
      </w:r>
      <w:r w:rsidRPr="00191E1B">
        <w:rPr>
          <w:rFonts w:ascii="Arial" w:eastAsia="Calibri" w:hAnsi="Arial" w:cs="Arial"/>
          <w:sz w:val="20"/>
          <w:szCs w:val="20"/>
        </w:rPr>
        <w:t xml:space="preserve"> </w:t>
      </w:r>
      <w:r>
        <w:rPr>
          <w:rFonts w:ascii="Arial" w:eastAsia="Calibri" w:hAnsi="Arial" w:cs="Arial"/>
          <w:sz w:val="20"/>
          <w:szCs w:val="20"/>
        </w:rPr>
        <w:t>štejejo</w:t>
      </w:r>
      <w:r w:rsidRPr="00191E1B">
        <w:rPr>
          <w:rFonts w:ascii="Arial" w:eastAsia="Calibri" w:hAnsi="Arial" w:cs="Arial"/>
          <w:sz w:val="20"/>
          <w:szCs w:val="20"/>
        </w:rPr>
        <w:t xml:space="preserve"> kot sredstva proračuna EU</w:t>
      </w:r>
      <w:r w:rsidR="0001291A">
        <w:rPr>
          <w:rFonts w:ascii="Arial" w:eastAsia="Calibri" w:hAnsi="Arial" w:cs="Arial"/>
          <w:sz w:val="20"/>
          <w:szCs w:val="20"/>
        </w:rPr>
        <w:t>;</w:t>
      </w:r>
    </w:p>
    <w:p w14:paraId="358D715C" w14:textId="6181F6A0"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področje izvajanja ukrepov Mehanizma sodi na področje javnih financ ter je v celoti urejeno s predpisi, sprejetimi na ravni EU, in nacionalnimi predpisi, ki so za stranke zavezujoči</w:t>
      </w:r>
      <w:r w:rsidR="0001291A">
        <w:rPr>
          <w:rFonts w:ascii="Arial" w:eastAsia="Calibri" w:hAnsi="Arial" w:cs="Arial"/>
          <w:sz w:val="20"/>
          <w:szCs w:val="20"/>
        </w:rPr>
        <w:t>;</w:t>
      </w:r>
    </w:p>
    <w:p w14:paraId="0E42A480" w14:textId="7EFC0F51"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se s sredstvi iz naslova finančne podpore lahko sofinancira izključno upravičene stroške in izdatke za izvajanje projekta, ki niso obremenjeni s kršitvami veljavnih predpisov ali te pogodbe</w:t>
      </w:r>
      <w:r w:rsidR="0001291A">
        <w:rPr>
          <w:rFonts w:ascii="Arial" w:eastAsia="Calibri" w:hAnsi="Arial" w:cs="Arial"/>
          <w:sz w:val="20"/>
          <w:szCs w:val="20"/>
        </w:rPr>
        <w:t>;</w:t>
      </w:r>
    </w:p>
    <w:p w14:paraId="2DAD8051" w14:textId="27E6ED85"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je prejemnik seznanjen, da gre za pogodbo, ki je v določenem delu pod javnopravnim režimom, torej pod ureditvijo, drugačno od splošnih pravil pogodbenega prava</w:t>
      </w:r>
      <w:r w:rsidR="0001291A">
        <w:rPr>
          <w:rFonts w:ascii="Arial" w:eastAsia="Calibri" w:hAnsi="Arial" w:cs="Arial"/>
          <w:sz w:val="20"/>
          <w:szCs w:val="20"/>
        </w:rPr>
        <w:t>;</w:t>
      </w:r>
    </w:p>
    <w:p w14:paraId="742077A4" w14:textId="7459D6B7"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ministrstvo v pogodbi ne nastopa samo kot pogodbena stranka, temveč tudi kot nosilec javnega interesa za izvedbo ukrepov, pri katerih nastopa kot nosilni organ. Pri uresničevanju tega interesa ima nekatera pooblastila, s katerimi lahko posega v določbe te pogodbe zlasti v delih, ki se nanašajo na pristojnosti nosilnega organa v zvezi z nadzorom nad porabo sredstev in pooblastilom za ta nadzor</w:t>
      </w:r>
      <w:r w:rsidR="0001291A">
        <w:rPr>
          <w:rFonts w:ascii="Arial" w:eastAsia="Calibri" w:hAnsi="Arial" w:cs="Arial"/>
          <w:sz w:val="20"/>
          <w:szCs w:val="20"/>
        </w:rPr>
        <w:t>;</w:t>
      </w:r>
    </w:p>
    <w:p w14:paraId="1C9AD514" w14:textId="4D5A504B"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je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drug ekstrapoliran znesek</w:t>
      </w:r>
      <w:r w:rsidR="0001291A">
        <w:rPr>
          <w:rFonts w:ascii="Arial" w:eastAsia="Calibri" w:hAnsi="Arial" w:cs="Arial"/>
          <w:sz w:val="20"/>
          <w:szCs w:val="20"/>
        </w:rPr>
        <w:t>;</w:t>
      </w:r>
    </w:p>
    <w:p w14:paraId="7AED1589" w14:textId="77777777" w:rsidR="005E0CAB" w:rsidRPr="00191E1B" w:rsidRDefault="005E0CAB" w:rsidP="005E0CAB">
      <w:pPr>
        <w:numPr>
          <w:ilvl w:val="0"/>
          <w:numId w:val="2"/>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zadržanje izplačil sredstev, finančni popravki in vračilo že izplačanih sredstev za prejemnika ne pomenijo nastanka težko nadomestljive škode.</w:t>
      </w:r>
    </w:p>
    <w:p w14:paraId="74602E97" w14:textId="77777777" w:rsidR="005E0CAB" w:rsidRPr="00191E1B" w:rsidRDefault="005E0CAB" w:rsidP="005E0CAB">
      <w:pPr>
        <w:spacing w:after="0" w:line="240" w:lineRule="auto"/>
        <w:jc w:val="both"/>
        <w:rPr>
          <w:rFonts w:ascii="Arial" w:eastAsia="Calibri" w:hAnsi="Arial" w:cs="Arial"/>
          <w:sz w:val="20"/>
          <w:szCs w:val="20"/>
        </w:rPr>
      </w:pPr>
    </w:p>
    <w:p w14:paraId="28E84095" w14:textId="77777777" w:rsidR="005E0CAB" w:rsidRPr="00191E1B" w:rsidRDefault="005E0CAB" w:rsidP="005E0CAB">
      <w:pPr>
        <w:spacing w:after="0" w:line="240" w:lineRule="auto"/>
        <w:jc w:val="both"/>
        <w:rPr>
          <w:rFonts w:ascii="Arial" w:eastAsia="Calibri" w:hAnsi="Arial" w:cs="Arial"/>
          <w:sz w:val="20"/>
          <w:szCs w:val="20"/>
        </w:rPr>
      </w:pPr>
    </w:p>
    <w:p w14:paraId="710252FE" w14:textId="77777777" w:rsidR="005E0CAB" w:rsidRPr="00191E1B" w:rsidRDefault="005E0CAB" w:rsidP="005E0CAB">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0136C354" w14:textId="77777777" w:rsidR="005E0CAB" w:rsidRPr="00191E1B" w:rsidRDefault="005E0CAB" w:rsidP="005E0CAB">
      <w:pPr>
        <w:spacing w:after="0" w:line="240" w:lineRule="auto"/>
        <w:jc w:val="center"/>
        <w:rPr>
          <w:rFonts w:ascii="Arial" w:eastAsia="Calibri" w:hAnsi="Arial" w:cs="Arial"/>
          <w:sz w:val="20"/>
          <w:szCs w:val="20"/>
        </w:rPr>
      </w:pPr>
    </w:p>
    <w:p w14:paraId="2CF0141B" w14:textId="5138DB14"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Pogodbeni stranki sta sporazumni, da se ta pogodba sklepa zaradi dodelitve sredstev za izvedbo ukrepa prejemniku, katerega projekt je bil odobren, in ki se izplačajo kot sredstva proračuna EU za projekt ali njegove dele, ki niso obremenjeni s kršitvami veljavnih predpisov ali te pogodbe. Pogodbeno razmerje je urejeno z evropskimi in slovenskimi javnofinančnimi predpisi ter je podvrženo tudi nadzoru evropskih in slovenskih organov, ki ugotavljajo kršitve pri uporabi dodeljenih sredstev, ter Urada Republike Slovenije za okrevanje in odpornost (v nadaljnjem besedilu: URSOO) kot koordinacijskega organa za izvajanje </w:t>
      </w:r>
      <w:r w:rsidR="00F44990">
        <w:rPr>
          <w:rFonts w:ascii="Arial" w:eastAsia="Calibri" w:hAnsi="Arial" w:cs="Arial"/>
          <w:sz w:val="20"/>
          <w:szCs w:val="20"/>
        </w:rPr>
        <w:t>NOO</w:t>
      </w:r>
      <w:r w:rsidR="005E0CAB" w:rsidRPr="00191E1B">
        <w:rPr>
          <w:rFonts w:ascii="Arial" w:eastAsia="Calibri" w:hAnsi="Arial" w:cs="Arial"/>
          <w:sz w:val="20"/>
          <w:szCs w:val="20"/>
        </w:rPr>
        <w:t>. Ker gre za dodelitev javnih sredstev, se pogodbeni stranki zavezujeta, da bosta ravnali v skladu z navodili in ugotovitvami URSOO in drugih nadzornih organov ali institucij, vključenih v izvajanje, nadzor ali revizijo projekta, sicer gre za bistveno kršitev pogodbe. Prejemnik je dolžan ministrstvo sproti obveščati o izvedenih ukrepih.</w:t>
      </w:r>
    </w:p>
    <w:p w14:paraId="11401832" w14:textId="77777777" w:rsidR="005E0CAB" w:rsidRPr="00191E1B" w:rsidRDefault="005E0CAB" w:rsidP="005E0CAB">
      <w:pPr>
        <w:spacing w:after="0" w:line="240" w:lineRule="auto"/>
        <w:jc w:val="both"/>
        <w:rPr>
          <w:rFonts w:ascii="Arial" w:eastAsia="Calibri" w:hAnsi="Arial" w:cs="Arial"/>
          <w:sz w:val="20"/>
          <w:szCs w:val="20"/>
        </w:rPr>
      </w:pPr>
    </w:p>
    <w:p w14:paraId="62ECE09C" w14:textId="31F4C741"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Pogodbeni stranki se dogovorita, da se upravičeni stroški izvedbe projekta sofinancirajo le pod pogojem, da niso nastali s kršitvijo predpisov s področja oddaje javnih naročil ali drugih predpisov ali s kršitvijo te pogodbe.</w:t>
      </w:r>
    </w:p>
    <w:p w14:paraId="3471A9D6" w14:textId="77777777" w:rsidR="005E0CAB" w:rsidRPr="00191E1B" w:rsidRDefault="005E0CAB" w:rsidP="005E0CAB">
      <w:pPr>
        <w:spacing w:after="0" w:line="240" w:lineRule="auto"/>
        <w:jc w:val="both"/>
        <w:rPr>
          <w:rFonts w:ascii="Arial" w:eastAsia="Calibri" w:hAnsi="Arial" w:cs="Arial"/>
          <w:bCs/>
          <w:sz w:val="20"/>
          <w:szCs w:val="20"/>
        </w:rPr>
      </w:pPr>
    </w:p>
    <w:p w14:paraId="078D3AC8" w14:textId="30A63F19"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bCs/>
          <w:sz w:val="20"/>
          <w:szCs w:val="20"/>
        </w:rPr>
        <w:t xml:space="preserve">Pomen izrazov, uporabljenih v tej pogodbi, je enak pomenu izrazov, kot jih določa Uredba (EU) 2021/241 Evropskega parlamenta in Sveta z dne 12. februarja 2021 o vzpostavitvi Mehanizma za okrevanje in odpornost (UL L št. 57 z dne 18. 2. 2021, str. 57), zadnjič </w:t>
      </w:r>
      <w:r w:rsidR="00B34B0E">
        <w:rPr>
          <w:rFonts w:ascii="Arial" w:eastAsia="Calibri" w:hAnsi="Arial" w:cs="Arial"/>
          <w:bCs/>
          <w:sz w:val="20"/>
          <w:szCs w:val="20"/>
        </w:rPr>
        <w:t>spremenjena z Uredbo 2023/435/EU.</w:t>
      </w:r>
    </w:p>
    <w:p w14:paraId="5014BB6F" w14:textId="77777777" w:rsidR="005E0CAB" w:rsidRPr="00191E1B" w:rsidRDefault="005E0CAB" w:rsidP="005E0CAB">
      <w:pPr>
        <w:spacing w:after="0" w:line="240" w:lineRule="auto"/>
        <w:jc w:val="both"/>
        <w:rPr>
          <w:rFonts w:ascii="Arial" w:eastAsia="Calibri" w:hAnsi="Arial" w:cs="Arial"/>
          <w:sz w:val="20"/>
          <w:szCs w:val="20"/>
        </w:rPr>
      </w:pPr>
    </w:p>
    <w:p w14:paraId="466774AE" w14:textId="77777777" w:rsidR="005E0CAB" w:rsidRPr="00191E1B" w:rsidRDefault="005E0CAB" w:rsidP="005E0CAB">
      <w:pPr>
        <w:spacing w:after="0" w:line="240" w:lineRule="auto"/>
        <w:jc w:val="both"/>
        <w:rPr>
          <w:rFonts w:ascii="Arial" w:eastAsia="Calibri" w:hAnsi="Arial" w:cs="Arial"/>
          <w:sz w:val="20"/>
          <w:szCs w:val="20"/>
        </w:rPr>
      </w:pPr>
    </w:p>
    <w:p w14:paraId="09F40B82" w14:textId="77777777" w:rsidR="005E0CAB" w:rsidRPr="00191E1B" w:rsidRDefault="005E0CAB" w:rsidP="005E0CAB">
      <w:pPr>
        <w:pStyle w:val="Odstavekseznama"/>
        <w:numPr>
          <w:ilvl w:val="0"/>
          <w:numId w:val="1"/>
        </w:numPr>
        <w:spacing w:after="0" w:line="240" w:lineRule="auto"/>
        <w:ind w:left="284" w:hanging="142"/>
        <w:rPr>
          <w:rFonts w:ascii="Arial" w:eastAsia="Calibri" w:hAnsi="Arial" w:cs="Arial"/>
          <w:b/>
          <w:sz w:val="20"/>
          <w:szCs w:val="20"/>
        </w:rPr>
      </w:pPr>
      <w:r w:rsidRPr="00191E1B">
        <w:rPr>
          <w:rFonts w:ascii="Arial" w:eastAsia="Calibri" w:hAnsi="Arial" w:cs="Arial"/>
          <w:b/>
          <w:sz w:val="20"/>
          <w:szCs w:val="20"/>
        </w:rPr>
        <w:t>PREDMET POGODBE IN PODATKI O PROJEKTU</w:t>
      </w:r>
    </w:p>
    <w:p w14:paraId="726A3AF6" w14:textId="77777777" w:rsidR="005E0CAB" w:rsidRPr="00191E1B" w:rsidRDefault="005E0CAB" w:rsidP="005E0CAB">
      <w:pPr>
        <w:pStyle w:val="Odstavekseznama"/>
        <w:spacing w:after="0" w:line="240" w:lineRule="auto"/>
        <w:rPr>
          <w:rFonts w:ascii="Arial" w:eastAsia="Calibri" w:hAnsi="Arial" w:cs="Arial"/>
          <w:b/>
          <w:sz w:val="20"/>
          <w:szCs w:val="20"/>
        </w:rPr>
      </w:pPr>
    </w:p>
    <w:p w14:paraId="7064ED2B" w14:textId="77777777" w:rsidR="005E0CAB" w:rsidRPr="00191E1B" w:rsidRDefault="005E0CAB" w:rsidP="005E0CAB">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6AEB89EC" w14:textId="77777777" w:rsidR="005E0CAB" w:rsidRPr="00191E1B" w:rsidRDefault="005E0CAB" w:rsidP="005E0CAB">
      <w:pPr>
        <w:spacing w:after="0" w:line="240" w:lineRule="auto"/>
        <w:jc w:val="both"/>
        <w:rPr>
          <w:rFonts w:ascii="Arial" w:eastAsia="Calibri" w:hAnsi="Arial" w:cs="Arial"/>
          <w:sz w:val="20"/>
          <w:szCs w:val="20"/>
        </w:rPr>
      </w:pPr>
    </w:p>
    <w:p w14:paraId="691713F3" w14:textId="30086A65" w:rsidR="005E0CAB" w:rsidRPr="00191E1B" w:rsidRDefault="00867E91" w:rsidP="005E0CAB">
      <w:pPr>
        <w:spacing w:after="0" w:line="240" w:lineRule="auto"/>
        <w:jc w:val="both"/>
        <w:rPr>
          <w:rFonts w:ascii="Arial" w:eastAsia="Times New Roman" w:hAnsi="Arial" w:cs="Arial"/>
          <w:sz w:val="20"/>
          <w:szCs w:val="20"/>
        </w:rPr>
      </w:pPr>
      <w:r>
        <w:rPr>
          <w:rFonts w:ascii="Arial" w:eastAsia="Calibri" w:hAnsi="Arial" w:cs="Arial"/>
          <w:sz w:val="20"/>
          <w:szCs w:val="20"/>
        </w:rPr>
        <w:lastRenderedPageBreak/>
        <w:t xml:space="preserve">(1) </w:t>
      </w:r>
      <w:r w:rsidR="005E0CAB" w:rsidRPr="00191E1B">
        <w:rPr>
          <w:rFonts w:ascii="Arial" w:eastAsia="Calibri" w:hAnsi="Arial" w:cs="Arial"/>
          <w:sz w:val="20"/>
          <w:szCs w:val="20"/>
        </w:rPr>
        <w:t xml:space="preserve">Predmet te pogodbe je sofinanciranje in izvedba projekta </w:t>
      </w:r>
      <w:r w:rsidR="00F44990">
        <w:rPr>
          <w:rFonts w:ascii="Arial" w:eastAsia="Calibri" w:hAnsi="Arial" w:cs="Arial"/>
          <w:sz w:val="20"/>
          <w:szCs w:val="20"/>
        </w:rPr>
        <w:t>»</w:t>
      </w:r>
      <w:bookmarkStart w:id="3" w:name="_Hlk161234290"/>
      <w:r w:rsidR="004164B5" w:rsidRPr="006615DC">
        <w:rPr>
          <w:rFonts w:ascii="Arial" w:eastAsia="Calibri" w:hAnsi="Arial" w:cs="Arial"/>
          <w:i/>
          <w:iCs/>
          <w:sz w:val="20"/>
          <w:szCs w:val="20"/>
          <w:u w:val="single"/>
        </w:rPr>
        <w:t>naziv projekta iz vloge na JR</w:t>
      </w:r>
      <w:bookmarkEnd w:id="3"/>
      <w:r w:rsidR="00F44990">
        <w:rPr>
          <w:rFonts w:ascii="Arial" w:eastAsia="Calibri" w:hAnsi="Arial" w:cs="Arial"/>
          <w:sz w:val="20"/>
          <w:szCs w:val="20"/>
          <w:u w:val="single"/>
        </w:rPr>
        <w:t>«</w:t>
      </w:r>
      <w:r w:rsidR="005E0CAB" w:rsidRPr="005E0CAB">
        <w:rPr>
          <w:rFonts w:ascii="Arial" w:eastAsia="Calibri" w:hAnsi="Arial" w:cs="Arial"/>
          <w:sz w:val="20"/>
          <w:szCs w:val="20"/>
          <w:u w:val="single"/>
        </w:rPr>
        <w:t xml:space="preserve"> </w:t>
      </w:r>
      <w:r w:rsidR="005E0CAB" w:rsidRPr="00191E1B">
        <w:rPr>
          <w:rFonts w:ascii="Arial" w:eastAsia="Calibri" w:hAnsi="Arial" w:cs="Arial"/>
          <w:sz w:val="20"/>
          <w:szCs w:val="20"/>
          <w:u w:val="single"/>
        </w:rPr>
        <w:t>(v nadaljnjem besedilu: projekt)</w:t>
      </w:r>
      <w:r w:rsidR="005E0CAB" w:rsidRPr="00191E1B">
        <w:rPr>
          <w:rFonts w:ascii="Arial" w:eastAsia="Calibri" w:hAnsi="Arial" w:cs="Arial"/>
          <w:sz w:val="20"/>
          <w:szCs w:val="20"/>
        </w:rPr>
        <w:t>, za katerega je bila prejemniku izdana odločba o odobritvi sofinanciranja v okviru komponente 16: Stanovanjska politika, investicija: Zagotavljanje javnih najemnih stanovanj. Podrobna vsebina predmeta te pogodbe je opredeljena v vlogi, ki jo je prijavitelj predložil ob prijavi projekta.</w:t>
      </w:r>
    </w:p>
    <w:p w14:paraId="35653CCD" w14:textId="77777777" w:rsidR="005E0CAB" w:rsidRDefault="005E0CAB" w:rsidP="005E0CAB">
      <w:pPr>
        <w:spacing w:after="0" w:line="240" w:lineRule="auto"/>
        <w:jc w:val="both"/>
        <w:rPr>
          <w:rFonts w:ascii="Arial" w:eastAsia="Calibri" w:hAnsi="Arial" w:cs="Arial"/>
          <w:sz w:val="20"/>
          <w:szCs w:val="20"/>
        </w:rPr>
      </w:pPr>
    </w:p>
    <w:p w14:paraId="07DA510E" w14:textId="77777777" w:rsidR="005E0CAB" w:rsidRPr="00191E1B" w:rsidRDefault="005E0CAB" w:rsidP="005E0CAB">
      <w:pPr>
        <w:spacing w:after="0" w:line="240" w:lineRule="auto"/>
        <w:jc w:val="both"/>
        <w:rPr>
          <w:rFonts w:ascii="Arial" w:eastAsia="Calibri" w:hAnsi="Arial" w:cs="Arial"/>
          <w:sz w:val="20"/>
          <w:szCs w:val="20"/>
        </w:rPr>
      </w:pPr>
    </w:p>
    <w:p w14:paraId="5D642BA0" w14:textId="306D3942"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Pogodbeni stranki s to pogodbo urejata medsebojne pravice, obveznosti in odgovornosti glede sofinanciranja in izvajanja projekta iz </w:t>
      </w:r>
      <w:r w:rsidR="00BE34AF">
        <w:rPr>
          <w:rFonts w:ascii="Arial" w:eastAsia="Calibri" w:hAnsi="Arial" w:cs="Arial"/>
          <w:sz w:val="20"/>
          <w:szCs w:val="20"/>
        </w:rPr>
        <w:t>prejšnjega</w:t>
      </w:r>
      <w:r w:rsidR="005E0CAB" w:rsidRPr="00191E1B">
        <w:rPr>
          <w:rFonts w:ascii="Arial" w:eastAsia="Calibri" w:hAnsi="Arial" w:cs="Arial"/>
          <w:sz w:val="20"/>
          <w:szCs w:val="20"/>
        </w:rPr>
        <w:t xml:space="preserve"> odstavka. Sredstva sofinanciranja se dodeljujejo na podlagi in pod pogoji, ki so navedeni v odločbi in so dogovorjeni s to pogodbo, kar je prejemniku znano</w:t>
      </w:r>
      <w:r w:rsidR="00BE34AF">
        <w:rPr>
          <w:rFonts w:ascii="Arial" w:eastAsia="Calibri" w:hAnsi="Arial" w:cs="Arial"/>
          <w:sz w:val="20"/>
          <w:szCs w:val="20"/>
        </w:rPr>
        <w:t>,</w:t>
      </w:r>
      <w:r w:rsidR="005E0CAB" w:rsidRPr="00191E1B">
        <w:rPr>
          <w:rFonts w:ascii="Arial" w:eastAsia="Calibri" w:hAnsi="Arial" w:cs="Arial"/>
          <w:sz w:val="20"/>
          <w:szCs w:val="20"/>
        </w:rPr>
        <w:t xml:space="preserve"> in s podpisom te pogodbe prevzema dogovorjene pravice in obveznosti. Kršitev pogojev iz odločbe o sofinanciranju</w:t>
      </w:r>
      <w:r w:rsidR="005E0CAB">
        <w:rPr>
          <w:rFonts w:ascii="Arial" w:eastAsia="Calibri" w:hAnsi="Arial" w:cs="Arial"/>
          <w:sz w:val="20"/>
          <w:szCs w:val="20"/>
        </w:rPr>
        <w:t xml:space="preserve"> je</w:t>
      </w:r>
      <w:r w:rsidR="005E0CAB" w:rsidRPr="00191E1B">
        <w:rPr>
          <w:rFonts w:ascii="Arial" w:eastAsia="Calibri" w:hAnsi="Arial" w:cs="Arial"/>
          <w:sz w:val="20"/>
          <w:szCs w:val="20"/>
        </w:rPr>
        <w:t xml:space="preserve"> bistven</w:t>
      </w:r>
      <w:r w:rsidR="005E0CAB">
        <w:rPr>
          <w:rFonts w:ascii="Arial" w:eastAsia="Calibri" w:hAnsi="Arial" w:cs="Arial"/>
          <w:sz w:val="20"/>
          <w:szCs w:val="20"/>
        </w:rPr>
        <w:t>a</w:t>
      </w:r>
      <w:r w:rsidR="005E0CAB" w:rsidRPr="00191E1B">
        <w:rPr>
          <w:rFonts w:ascii="Arial" w:eastAsia="Calibri" w:hAnsi="Arial" w:cs="Arial"/>
          <w:sz w:val="20"/>
          <w:szCs w:val="20"/>
        </w:rPr>
        <w:t xml:space="preserve"> kršitev pogodbe.</w:t>
      </w:r>
    </w:p>
    <w:p w14:paraId="66EA7309" w14:textId="77777777" w:rsidR="005E0CAB" w:rsidRPr="00191E1B" w:rsidRDefault="005E0CAB" w:rsidP="005E0CAB">
      <w:pPr>
        <w:spacing w:after="0" w:line="240" w:lineRule="auto"/>
        <w:jc w:val="both"/>
        <w:rPr>
          <w:rFonts w:ascii="Arial" w:eastAsia="Calibri" w:hAnsi="Arial" w:cs="Arial"/>
          <w:sz w:val="20"/>
          <w:szCs w:val="20"/>
        </w:rPr>
      </w:pPr>
    </w:p>
    <w:p w14:paraId="4B4C1F46" w14:textId="77777777" w:rsidR="005E0CAB" w:rsidRPr="00191E1B" w:rsidRDefault="005E0CAB" w:rsidP="005E0CAB">
      <w:pPr>
        <w:spacing w:after="0" w:line="240" w:lineRule="auto"/>
        <w:jc w:val="both"/>
        <w:rPr>
          <w:rFonts w:ascii="Arial" w:eastAsia="Calibri" w:hAnsi="Arial" w:cs="Arial"/>
          <w:sz w:val="20"/>
          <w:szCs w:val="20"/>
        </w:rPr>
      </w:pPr>
    </w:p>
    <w:p w14:paraId="425895B3" w14:textId="6B40FB25" w:rsidR="005E0CAB" w:rsidRPr="00191E1B" w:rsidRDefault="005E0CAB" w:rsidP="005E0CAB">
      <w:pPr>
        <w:pStyle w:val="Odstavekseznama"/>
        <w:numPr>
          <w:ilvl w:val="0"/>
          <w:numId w:val="1"/>
        </w:numPr>
        <w:spacing w:after="0" w:line="240" w:lineRule="auto"/>
        <w:ind w:left="284" w:hanging="142"/>
        <w:rPr>
          <w:rFonts w:ascii="Arial" w:eastAsia="Calibri" w:hAnsi="Arial" w:cs="Arial"/>
          <w:b/>
          <w:sz w:val="20"/>
          <w:szCs w:val="20"/>
        </w:rPr>
      </w:pPr>
      <w:r w:rsidRPr="00191E1B">
        <w:rPr>
          <w:rFonts w:ascii="Arial" w:eastAsia="Calibri" w:hAnsi="Arial" w:cs="Arial"/>
          <w:b/>
          <w:sz w:val="20"/>
          <w:szCs w:val="20"/>
        </w:rPr>
        <w:t xml:space="preserve"> PRAVNE PODLAGE </w:t>
      </w:r>
    </w:p>
    <w:p w14:paraId="5B73C2A0" w14:textId="77777777" w:rsidR="005E0CAB" w:rsidRPr="00191E1B" w:rsidRDefault="005E0CAB" w:rsidP="005E0CAB">
      <w:pPr>
        <w:spacing w:after="0" w:line="240" w:lineRule="auto"/>
        <w:jc w:val="center"/>
        <w:rPr>
          <w:rFonts w:ascii="Arial" w:eastAsia="Calibri" w:hAnsi="Arial" w:cs="Arial"/>
          <w:sz w:val="20"/>
          <w:szCs w:val="20"/>
        </w:rPr>
      </w:pPr>
    </w:p>
    <w:p w14:paraId="02FE62B9" w14:textId="77777777" w:rsidR="005E0CAB" w:rsidRPr="00191E1B" w:rsidRDefault="005E0CAB" w:rsidP="005E0CAB">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741E0A94" w14:textId="77777777" w:rsidR="005E0CAB" w:rsidRPr="00191E1B" w:rsidRDefault="005E0CAB" w:rsidP="005E0CAB">
      <w:pPr>
        <w:spacing w:after="0" w:line="240" w:lineRule="auto"/>
        <w:jc w:val="both"/>
        <w:rPr>
          <w:rFonts w:ascii="Arial" w:eastAsia="Calibri" w:hAnsi="Arial" w:cs="Arial"/>
          <w:sz w:val="20"/>
          <w:szCs w:val="20"/>
        </w:rPr>
      </w:pPr>
    </w:p>
    <w:p w14:paraId="3F88B286" w14:textId="6B0E9EB4"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Pogodbeni stranki soglašata, da so del pogodbenega prava naslednji predpisi oziroma dokumenti: </w:t>
      </w:r>
    </w:p>
    <w:p w14:paraId="7A3598AA" w14:textId="1FC5E212"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Uredba Sveta (EU) 2020/2094 z dne 14. decembra 2020 o vzpostavitvi Instrumenta Evropske unije za okrevanje v podporo okrevanju po krizi zaradi COVID-19 (UL L št. 433I z dne 22. 12. 2020, str. 23; v nadaljnjem besedilu: Uredba 2020/2094/EU)</w:t>
      </w:r>
      <w:r w:rsidR="0001291A">
        <w:rPr>
          <w:rFonts w:ascii="Arial" w:eastAsia="Calibri" w:hAnsi="Arial" w:cs="Arial"/>
          <w:sz w:val="20"/>
          <w:szCs w:val="20"/>
        </w:rPr>
        <w:t>;</w:t>
      </w:r>
    </w:p>
    <w:p w14:paraId="752EB7BA" w14:textId="74CF813D"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 xml:space="preserve">Uredba (EU) 2021/241 Evropskega parlamenta in Sveta z dne 12. februarja 2021 o vzpostavitvi Mehanizma za okrevanje in odpornost (UL L št. 57 z dne 18. 2. 2021, str. 57), zadnjič </w:t>
      </w:r>
      <w:r w:rsidR="006930F6">
        <w:rPr>
          <w:rFonts w:ascii="Arial" w:eastAsia="Calibri" w:hAnsi="Arial" w:cs="Arial"/>
          <w:sz w:val="20"/>
          <w:szCs w:val="20"/>
        </w:rPr>
        <w:t>spremenjena z Uredbo 2023/435/ EU</w:t>
      </w:r>
      <w:r w:rsidR="0001291A">
        <w:rPr>
          <w:rFonts w:ascii="Arial" w:eastAsia="Calibri" w:hAnsi="Arial" w:cs="Arial"/>
          <w:sz w:val="20"/>
          <w:szCs w:val="20"/>
        </w:rPr>
        <w:t>;</w:t>
      </w:r>
    </w:p>
    <w:p w14:paraId="1C4B5215" w14:textId="55C2A099"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r w:rsidR="0001291A">
        <w:rPr>
          <w:rFonts w:ascii="Arial" w:eastAsia="Calibri" w:hAnsi="Arial" w:cs="Arial"/>
          <w:sz w:val="20"/>
          <w:szCs w:val="20"/>
        </w:rPr>
        <w:t>;</w:t>
      </w:r>
    </w:p>
    <w:p w14:paraId="1098BEAE" w14:textId="30759F4A"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Uredba (EU) 2020/852 Evropskega parlamenta in Sveta z dne 18. junija 2020 o vzpostavitvi okvira za spodbujanje trajnostnih naložb ter spremembi Uredbe (EU) 2019/2088 (UL L št. 198/13 z dne 22. 6. 2020, str. 13)</w:t>
      </w:r>
      <w:r w:rsidR="0001291A">
        <w:rPr>
          <w:rFonts w:ascii="Arial" w:eastAsia="Calibri" w:hAnsi="Arial" w:cs="Arial"/>
          <w:sz w:val="20"/>
          <w:szCs w:val="20"/>
        </w:rPr>
        <w:t>;</w:t>
      </w:r>
    </w:p>
    <w:p w14:paraId="4ED7E4E3" w14:textId="579DF539"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w:t>
      </w:r>
      <w:r w:rsidR="006930F6">
        <w:rPr>
          <w:rFonts w:ascii="Arial" w:eastAsia="Calibri" w:hAnsi="Arial" w:cs="Arial"/>
          <w:sz w:val="20"/>
          <w:szCs w:val="20"/>
        </w:rPr>
        <w:t xml:space="preserve"> z Uredbo 2022/2434/EU</w:t>
      </w:r>
      <w:r w:rsidR="0001291A">
        <w:rPr>
          <w:rFonts w:ascii="Arial" w:eastAsia="Calibri" w:hAnsi="Arial" w:cs="Arial"/>
          <w:sz w:val="20"/>
          <w:szCs w:val="20"/>
        </w:rPr>
        <w:t>;</w:t>
      </w:r>
    </w:p>
    <w:p w14:paraId="4B74C3D6" w14:textId="019A1C95"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 xml:space="preserve">Uredba (EU) 2020/852 Evropskega Parlamenta </w:t>
      </w:r>
      <w:r w:rsidR="00C95C29">
        <w:rPr>
          <w:rFonts w:ascii="Arial" w:eastAsia="Calibri" w:hAnsi="Arial" w:cs="Arial"/>
          <w:sz w:val="20"/>
          <w:szCs w:val="20"/>
        </w:rPr>
        <w:t>i</w:t>
      </w:r>
      <w:r w:rsidRPr="00191E1B">
        <w:rPr>
          <w:rFonts w:ascii="Arial" w:eastAsia="Calibri" w:hAnsi="Arial" w:cs="Arial"/>
          <w:sz w:val="20"/>
          <w:szCs w:val="20"/>
        </w:rPr>
        <w:t>n Sveta z dne 18. junija 2020 o vzpostavitvi okvira za spodbujanje trajnostnih naložb ter spremembi Uredbe (EU) 2019/2088 (UL L št. 198 z dne 22. 6. 2020, str. 13)</w:t>
      </w:r>
      <w:r w:rsidR="0001291A">
        <w:rPr>
          <w:rFonts w:ascii="Arial" w:eastAsia="Calibri" w:hAnsi="Arial" w:cs="Arial"/>
          <w:sz w:val="20"/>
          <w:szCs w:val="20"/>
        </w:rPr>
        <w:t>;</w:t>
      </w:r>
    </w:p>
    <w:p w14:paraId="5989CDBF" w14:textId="0EF367AF"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Uredba o izvajanju Uredbe (EU) o Mehanizmu za okrevanje in odpornost (Uradni list RS, št. 167/21)</w:t>
      </w:r>
      <w:r w:rsidR="0001291A">
        <w:rPr>
          <w:rFonts w:ascii="Arial" w:eastAsia="Calibri" w:hAnsi="Arial" w:cs="Arial"/>
          <w:sz w:val="20"/>
          <w:szCs w:val="20"/>
        </w:rPr>
        <w:t>;</w:t>
      </w:r>
    </w:p>
    <w:p w14:paraId="066B1C54" w14:textId="77777777" w:rsidR="00F30B26" w:rsidRDefault="005E0CAB" w:rsidP="0039315E">
      <w:pPr>
        <w:numPr>
          <w:ilvl w:val="0"/>
          <w:numId w:val="4"/>
        </w:numPr>
        <w:spacing w:after="0" w:line="240" w:lineRule="auto"/>
        <w:ind w:left="284" w:hanging="284"/>
        <w:contextualSpacing/>
        <w:jc w:val="both"/>
        <w:rPr>
          <w:rFonts w:ascii="Arial" w:eastAsia="Calibri" w:hAnsi="Arial" w:cs="Arial"/>
          <w:sz w:val="20"/>
          <w:szCs w:val="20"/>
        </w:rPr>
      </w:pPr>
      <w:r w:rsidRPr="00F30B26">
        <w:rPr>
          <w:rFonts w:ascii="Arial" w:eastAsia="Calibri" w:hAnsi="Arial" w:cs="Arial"/>
          <w:sz w:val="20"/>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w:t>
      </w:r>
      <w:r w:rsidR="0001291A" w:rsidRPr="00F30B26">
        <w:rPr>
          <w:rFonts w:ascii="Arial" w:eastAsia="Calibri" w:hAnsi="Arial" w:cs="Arial"/>
          <w:sz w:val="20"/>
          <w:szCs w:val="20"/>
        </w:rPr>
        <w:t>;</w:t>
      </w:r>
    </w:p>
    <w:p w14:paraId="3851C29E" w14:textId="77777777" w:rsidR="008F494A" w:rsidRPr="006615DC" w:rsidRDefault="008F494A" w:rsidP="005035F2">
      <w:pPr>
        <w:numPr>
          <w:ilvl w:val="0"/>
          <w:numId w:val="4"/>
        </w:numPr>
        <w:spacing w:after="0" w:line="240" w:lineRule="auto"/>
        <w:ind w:left="284" w:hanging="284"/>
        <w:contextualSpacing/>
        <w:jc w:val="both"/>
        <w:rPr>
          <w:rFonts w:ascii="Arial" w:hAnsi="Arial" w:cs="Arial"/>
          <w:i/>
          <w:iCs/>
          <w:sz w:val="20"/>
          <w:szCs w:val="20"/>
        </w:rPr>
      </w:pPr>
      <w:r w:rsidRPr="006615DC">
        <w:rPr>
          <w:rFonts w:ascii="Arial" w:hAnsi="Arial" w:cs="Arial"/>
          <w:i/>
          <w:iCs/>
          <w:sz w:val="20"/>
        </w:rPr>
        <w:t xml:space="preserve">Uredbe Komisije (EU) 2023/2832 z dne 13. decembra 2023 o uporabi členov 107 in 108 Pogodbe o delovanju </w:t>
      </w:r>
      <w:r w:rsidRPr="006615DC">
        <w:rPr>
          <w:rFonts w:ascii="Arial" w:eastAsia="Calibri" w:hAnsi="Arial" w:cs="Arial"/>
          <w:i/>
          <w:iCs/>
          <w:sz w:val="20"/>
          <w:szCs w:val="20"/>
        </w:rPr>
        <w:t>Evropske</w:t>
      </w:r>
      <w:r w:rsidRPr="006615DC">
        <w:rPr>
          <w:rFonts w:ascii="Arial" w:hAnsi="Arial" w:cs="Arial"/>
          <w:i/>
          <w:iCs/>
          <w:sz w:val="20"/>
        </w:rPr>
        <w:t xml:space="preserve"> unije pri pomoči de minimis za podjetja, ki opravljajo storitve splošnega gospodarskega pomena (UL L 2832 z dne 15. 12. 2023);</w:t>
      </w:r>
    </w:p>
    <w:p w14:paraId="33A3F793" w14:textId="77777777" w:rsidR="008F494A" w:rsidRPr="006615DC" w:rsidRDefault="008F494A" w:rsidP="005035F2">
      <w:pPr>
        <w:numPr>
          <w:ilvl w:val="0"/>
          <w:numId w:val="4"/>
        </w:numPr>
        <w:spacing w:after="0" w:line="240" w:lineRule="auto"/>
        <w:ind w:left="284" w:hanging="284"/>
        <w:contextualSpacing/>
        <w:jc w:val="both"/>
        <w:rPr>
          <w:rFonts w:ascii="Arial" w:hAnsi="Arial" w:cs="Arial"/>
          <w:i/>
          <w:iCs/>
          <w:sz w:val="20"/>
          <w:szCs w:val="20"/>
        </w:rPr>
      </w:pPr>
      <w:r w:rsidRPr="006615DC">
        <w:rPr>
          <w:rFonts w:ascii="Arial" w:hAnsi="Arial" w:cs="Arial"/>
          <w:i/>
          <w:iCs/>
          <w:sz w:val="20"/>
        </w:rPr>
        <w:t xml:space="preserve">Sklepa Komisije (EU) 2012/21 z dne 20. decembra 2011 o uporabi člena 106(2) Pogodbe o delovanju Evropske </w:t>
      </w:r>
      <w:r w:rsidRPr="006615DC">
        <w:rPr>
          <w:rFonts w:ascii="Arial" w:eastAsia="Calibri" w:hAnsi="Arial" w:cs="Arial"/>
          <w:i/>
          <w:iCs/>
          <w:sz w:val="20"/>
          <w:szCs w:val="20"/>
        </w:rPr>
        <w:t>unije</w:t>
      </w:r>
      <w:r w:rsidRPr="006615DC">
        <w:rPr>
          <w:rFonts w:ascii="Arial" w:hAnsi="Arial" w:cs="Arial"/>
          <w:i/>
          <w:iCs/>
          <w:sz w:val="20"/>
        </w:rPr>
        <w:t xml:space="preserve"> za državno pomoč v obliki nadomestila za javne storitve, dodeljenega nekaterim podjetjem, pooblaščenim za opravljanje storitev splošnega gospodarskega pomena (UL EU, št. 2012/21 z dne 20. decembra 2011);</w:t>
      </w:r>
    </w:p>
    <w:p w14:paraId="1CCCF693" w14:textId="6B9ADD3E" w:rsidR="005E0CAB" w:rsidRPr="00F30B26" w:rsidRDefault="005E0CAB" w:rsidP="007E0ECC">
      <w:pPr>
        <w:numPr>
          <w:ilvl w:val="0"/>
          <w:numId w:val="4"/>
        </w:numPr>
        <w:spacing w:after="0" w:line="240" w:lineRule="auto"/>
        <w:ind w:left="284" w:hanging="284"/>
        <w:contextualSpacing/>
        <w:jc w:val="both"/>
        <w:rPr>
          <w:rFonts w:ascii="Arial" w:eastAsia="Calibri" w:hAnsi="Arial" w:cs="Arial"/>
          <w:sz w:val="20"/>
          <w:szCs w:val="20"/>
        </w:rPr>
      </w:pPr>
      <w:r w:rsidRPr="00F30B26">
        <w:rPr>
          <w:rFonts w:ascii="Arial" w:eastAsia="Calibri" w:hAnsi="Arial" w:cs="Arial"/>
          <w:sz w:val="20"/>
          <w:szCs w:val="20"/>
        </w:rPr>
        <w:t>Smernice Evropske komisije k Uredbi 2021/241/EU za izvajanje Mehanizma za okrevanje in odpornost</w:t>
      </w:r>
      <w:r w:rsidR="0001291A" w:rsidRPr="00F30B26">
        <w:rPr>
          <w:rFonts w:ascii="Arial" w:eastAsia="Calibri" w:hAnsi="Arial" w:cs="Arial"/>
          <w:sz w:val="20"/>
          <w:szCs w:val="20"/>
        </w:rPr>
        <w:t>;</w:t>
      </w:r>
    </w:p>
    <w:p w14:paraId="7E1C1EB8" w14:textId="5D759531"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Tehnične smernice Evropske komisije za uporabo „načela, da se ne škoduje bistveno“ v skladu z uredbo o vzpostavitvi Mehanizma za okrevanje in odpornost (UL C št. 58 z dne 18. 2. 2021, str. 1)</w:t>
      </w:r>
      <w:r w:rsidR="0001291A">
        <w:rPr>
          <w:rFonts w:ascii="Arial" w:eastAsia="Calibri" w:hAnsi="Arial" w:cs="Arial"/>
          <w:sz w:val="20"/>
          <w:szCs w:val="20"/>
        </w:rPr>
        <w:t>;</w:t>
      </w:r>
    </w:p>
    <w:p w14:paraId="17D37753" w14:textId="50E277E6" w:rsidR="005E0CAB" w:rsidRPr="00191E1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lastRenderedPageBreak/>
        <w:t>Obvestilo Komisije Tehnične smernice Evropske komisije za uporabo „načela, da se ne škoduje bistveno“ v skladu z uredbo o vzpostavitvi Mehanizma za okrevanje in odpornost (UL C št. 58 z dne 18. 2. 2021, str. 1)</w:t>
      </w:r>
      <w:r w:rsidR="0001291A">
        <w:rPr>
          <w:rFonts w:ascii="Arial" w:eastAsia="Calibri" w:hAnsi="Arial" w:cs="Arial"/>
          <w:sz w:val="20"/>
          <w:szCs w:val="20"/>
        </w:rPr>
        <w:t>;</w:t>
      </w:r>
    </w:p>
    <w:p w14:paraId="26957602" w14:textId="031E4BCB" w:rsidR="005E0CAB" w:rsidRPr="00191E1B" w:rsidRDefault="00F44990" w:rsidP="005E0CAB">
      <w:pPr>
        <w:numPr>
          <w:ilvl w:val="0"/>
          <w:numId w:val="4"/>
        </w:numPr>
        <w:spacing w:after="0" w:line="240" w:lineRule="auto"/>
        <w:ind w:left="284" w:hanging="284"/>
        <w:contextualSpacing/>
        <w:jc w:val="both"/>
        <w:rPr>
          <w:rFonts w:ascii="Arial" w:eastAsia="Calibri" w:hAnsi="Arial" w:cs="Arial"/>
          <w:sz w:val="20"/>
          <w:szCs w:val="20"/>
        </w:rPr>
      </w:pPr>
      <w:r>
        <w:rPr>
          <w:rFonts w:ascii="Arial" w:eastAsia="Calibri" w:hAnsi="Arial" w:cs="Arial"/>
          <w:sz w:val="20"/>
          <w:szCs w:val="20"/>
        </w:rPr>
        <w:t>NOO</w:t>
      </w:r>
      <w:r w:rsidR="005E0CAB" w:rsidRPr="00191E1B">
        <w:rPr>
          <w:rFonts w:ascii="Arial" w:eastAsia="Calibri" w:hAnsi="Arial" w:cs="Arial"/>
          <w:sz w:val="20"/>
          <w:szCs w:val="20"/>
        </w:rPr>
        <w:t xml:space="preserve">, potrjen z izvedbenim sklepom Sveta EU z dne 20. 7. 2021 o odobritvi ocene načrta za okrevanje in odpornost za Slovenijo, objavljen na spletni strani: </w:t>
      </w:r>
      <w:hyperlink r:id="rId8" w:history="1">
        <w:r w:rsidR="005E0CAB" w:rsidRPr="00191E1B">
          <w:rPr>
            <w:rFonts w:ascii="Arial" w:eastAsia="Calibri" w:hAnsi="Arial" w:cs="Arial"/>
            <w:sz w:val="20"/>
            <w:szCs w:val="20"/>
          </w:rPr>
          <w:t>https://www.eu-skladi.si/sl/po-2020/nacrt-za-okrevanje-in-krepitev-odpornosti</w:t>
        </w:r>
      </w:hyperlink>
      <w:r w:rsidR="007C4EC8">
        <w:rPr>
          <w:rFonts w:ascii="Arial" w:eastAsia="Calibri" w:hAnsi="Arial" w:cs="Arial"/>
          <w:sz w:val="20"/>
          <w:szCs w:val="20"/>
        </w:rPr>
        <w:t>, in njegove spremembe</w:t>
      </w:r>
      <w:r w:rsidR="0001291A">
        <w:rPr>
          <w:rFonts w:ascii="Arial" w:eastAsia="Calibri" w:hAnsi="Arial" w:cs="Arial"/>
          <w:sz w:val="20"/>
          <w:szCs w:val="20"/>
        </w:rPr>
        <w:t>;</w:t>
      </w:r>
    </w:p>
    <w:p w14:paraId="49984386" w14:textId="51F8DCF1" w:rsidR="00D42029" w:rsidRPr="00D42029" w:rsidRDefault="005E0CAB" w:rsidP="00D42029">
      <w:pPr>
        <w:numPr>
          <w:ilvl w:val="0"/>
          <w:numId w:val="4"/>
        </w:numPr>
        <w:spacing w:after="0" w:line="240" w:lineRule="auto"/>
        <w:ind w:left="284" w:hanging="284"/>
        <w:contextualSpacing/>
        <w:jc w:val="both"/>
        <w:rPr>
          <w:rFonts w:ascii="Arial" w:eastAsia="Calibri" w:hAnsi="Arial" w:cs="Arial"/>
          <w:sz w:val="20"/>
          <w:szCs w:val="20"/>
        </w:rPr>
      </w:pPr>
      <w:r w:rsidRPr="00D42029">
        <w:rPr>
          <w:rFonts w:ascii="Arial" w:eastAsia="Calibri" w:hAnsi="Arial" w:cs="Arial"/>
          <w:sz w:val="20"/>
          <w:szCs w:val="20"/>
        </w:rPr>
        <w:t>Smernice za določitev načina financiranja iz sredstev mehanizma za okrevanje in odpornost</w:t>
      </w:r>
      <w:r w:rsidR="00D42029">
        <w:rPr>
          <w:rFonts w:ascii="Arial" w:eastAsia="Calibri" w:hAnsi="Arial" w:cs="Arial"/>
          <w:sz w:val="20"/>
          <w:szCs w:val="20"/>
        </w:rPr>
        <w:t xml:space="preserve"> </w:t>
      </w:r>
      <w:bookmarkStart w:id="4" w:name="_Hlk161234606"/>
      <w:r w:rsidR="00D42029" w:rsidRPr="00D42029">
        <w:rPr>
          <w:rFonts w:ascii="Arial" w:eastAsia="Calibri" w:hAnsi="Arial" w:cs="Arial"/>
          <w:sz w:val="20"/>
          <w:szCs w:val="20"/>
        </w:rPr>
        <w:t xml:space="preserve">(dostopno na </w:t>
      </w:r>
      <w:hyperlink r:id="rId9" w:history="1">
        <w:r w:rsidR="00D42029" w:rsidRPr="00D42029">
          <w:rPr>
            <w:rFonts w:ascii="Arial" w:eastAsia="Calibri" w:hAnsi="Arial" w:cs="Arial"/>
            <w:sz w:val="20"/>
            <w:szCs w:val="20"/>
          </w:rPr>
          <w:t>www.gov.si/zbirke/projekti-in-programi/nacrt-za-okrevanje-in-odpornost/dokumenti/</w:t>
        </w:r>
      </w:hyperlink>
      <w:bookmarkEnd w:id="4"/>
      <w:r w:rsidR="00D42029" w:rsidRPr="00D42029">
        <w:rPr>
          <w:rFonts w:ascii="Arial" w:eastAsia="Calibri" w:hAnsi="Arial" w:cs="Arial"/>
          <w:sz w:val="20"/>
          <w:szCs w:val="20"/>
        </w:rPr>
        <w:t>);</w:t>
      </w:r>
    </w:p>
    <w:p w14:paraId="2238389B" w14:textId="5D82861A" w:rsidR="00D42029" w:rsidRDefault="00D42029" w:rsidP="00D42029">
      <w:pPr>
        <w:numPr>
          <w:ilvl w:val="0"/>
          <w:numId w:val="4"/>
        </w:numPr>
        <w:spacing w:after="0" w:line="240" w:lineRule="auto"/>
        <w:ind w:left="284" w:hanging="284"/>
        <w:contextualSpacing/>
        <w:jc w:val="both"/>
        <w:rPr>
          <w:rFonts w:ascii="Arial" w:eastAsia="Calibri" w:hAnsi="Arial" w:cs="Arial"/>
          <w:sz w:val="20"/>
          <w:szCs w:val="20"/>
        </w:rPr>
      </w:pPr>
      <w:bookmarkStart w:id="5" w:name="_Hlk161234653"/>
      <w:r w:rsidRPr="00D42029">
        <w:rPr>
          <w:rFonts w:ascii="Arial" w:eastAsia="Calibri" w:hAnsi="Arial" w:cs="Arial"/>
          <w:sz w:val="20"/>
          <w:szCs w:val="20"/>
        </w:rPr>
        <w:t>Smernice za določitev načina izvajanja Mehanizma za okrevanje in odporno</w:t>
      </w:r>
      <w:r w:rsidR="00D06F67">
        <w:rPr>
          <w:rFonts w:ascii="Arial" w:eastAsia="Calibri" w:hAnsi="Arial" w:cs="Arial"/>
          <w:sz w:val="20"/>
          <w:szCs w:val="20"/>
        </w:rPr>
        <w:t>st (</w:t>
      </w:r>
      <w:r w:rsidRPr="00191E1B">
        <w:rPr>
          <w:rFonts w:ascii="Arial" w:eastAsia="Calibri" w:hAnsi="Arial" w:cs="Arial"/>
          <w:sz w:val="20"/>
          <w:szCs w:val="20"/>
        </w:rPr>
        <w:t>dostopn</w:t>
      </w:r>
      <w:r>
        <w:rPr>
          <w:rFonts w:ascii="Arial" w:eastAsia="Calibri" w:hAnsi="Arial" w:cs="Arial"/>
          <w:sz w:val="20"/>
          <w:szCs w:val="20"/>
        </w:rPr>
        <w:t>o</w:t>
      </w:r>
      <w:r w:rsidRPr="00191E1B">
        <w:rPr>
          <w:rFonts w:ascii="Arial" w:eastAsia="Calibri" w:hAnsi="Arial" w:cs="Arial"/>
          <w:sz w:val="20"/>
          <w:szCs w:val="20"/>
        </w:rPr>
        <w:t xml:space="preserve"> na </w:t>
      </w:r>
      <w:hyperlink r:id="rId10" w:history="1">
        <w:r w:rsidRPr="00191E1B">
          <w:rPr>
            <w:rFonts w:ascii="Arial" w:eastAsia="Calibri" w:hAnsi="Arial" w:cs="Arial"/>
            <w:sz w:val="20"/>
            <w:szCs w:val="20"/>
          </w:rPr>
          <w:t>www.gov.si/zbirke/projekti-in-programi/nacrt-za-okrevanje-in-odpornost/dokumenti/</w:t>
        </w:r>
      </w:hyperlink>
      <w:r w:rsidRPr="00191E1B">
        <w:rPr>
          <w:rFonts w:ascii="Arial" w:eastAsia="Calibri" w:hAnsi="Arial" w:cs="Arial"/>
          <w:sz w:val="20"/>
          <w:szCs w:val="20"/>
        </w:rPr>
        <w:t>)</w:t>
      </w:r>
      <w:r>
        <w:rPr>
          <w:rFonts w:ascii="Arial" w:eastAsia="Calibri" w:hAnsi="Arial" w:cs="Arial"/>
          <w:sz w:val="20"/>
          <w:szCs w:val="20"/>
        </w:rPr>
        <w:t>;</w:t>
      </w:r>
    </w:p>
    <w:p w14:paraId="083E8376" w14:textId="78607BC9" w:rsidR="00562B8D" w:rsidRPr="00D42029" w:rsidRDefault="005E0CAB" w:rsidP="00FB7CD9">
      <w:pPr>
        <w:numPr>
          <w:ilvl w:val="0"/>
          <w:numId w:val="4"/>
        </w:numPr>
        <w:spacing w:after="0" w:line="240" w:lineRule="auto"/>
        <w:ind w:left="284" w:hanging="284"/>
        <w:contextualSpacing/>
        <w:jc w:val="both"/>
        <w:rPr>
          <w:rFonts w:ascii="Arial" w:eastAsia="Calibri" w:hAnsi="Arial" w:cs="Arial"/>
          <w:sz w:val="20"/>
          <w:szCs w:val="20"/>
        </w:rPr>
      </w:pPr>
      <w:bookmarkStart w:id="6" w:name="_Hlk139274025"/>
      <w:bookmarkEnd w:id="5"/>
      <w:r w:rsidRPr="00D42029">
        <w:rPr>
          <w:rFonts w:ascii="Arial" w:eastAsia="Calibri" w:hAnsi="Arial" w:cs="Arial"/>
          <w:sz w:val="20"/>
          <w:szCs w:val="20"/>
        </w:rPr>
        <w:t>Priročnik o načinu financiranja iz sredstev Mehanizma za okrevanje in odpornost</w:t>
      </w:r>
      <w:r w:rsidR="00D06F67">
        <w:rPr>
          <w:rFonts w:ascii="Arial" w:eastAsia="Calibri" w:hAnsi="Arial" w:cs="Arial"/>
          <w:sz w:val="20"/>
          <w:szCs w:val="20"/>
        </w:rPr>
        <w:t xml:space="preserve"> </w:t>
      </w:r>
      <w:r w:rsidR="00562B8D" w:rsidRPr="00D42029">
        <w:rPr>
          <w:rFonts w:ascii="Arial" w:eastAsia="Calibri" w:hAnsi="Arial" w:cs="Arial"/>
          <w:sz w:val="20"/>
          <w:szCs w:val="20"/>
        </w:rPr>
        <w:t xml:space="preserve">(dostopno na </w:t>
      </w:r>
      <w:hyperlink r:id="rId11" w:history="1">
        <w:r w:rsidR="00562B8D" w:rsidRPr="00D42029">
          <w:rPr>
            <w:rFonts w:ascii="Arial" w:eastAsia="Calibri" w:hAnsi="Arial" w:cs="Arial"/>
            <w:sz w:val="20"/>
            <w:szCs w:val="20"/>
          </w:rPr>
          <w:t>www.gov.si/zbirke/projekti-in-programi/nacrt-za-okrevanje-in-odpornost/dokumenti/</w:t>
        </w:r>
      </w:hyperlink>
      <w:r w:rsidR="00562B8D" w:rsidRPr="00D42029">
        <w:rPr>
          <w:rFonts w:ascii="Arial" w:eastAsia="Calibri" w:hAnsi="Arial" w:cs="Arial"/>
          <w:sz w:val="20"/>
          <w:szCs w:val="20"/>
        </w:rPr>
        <w:t>);</w:t>
      </w:r>
    </w:p>
    <w:p w14:paraId="443B4629" w14:textId="0FFE456A" w:rsidR="005E0CAB"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Priročnik o načinu izvajanja Mehanizma za okrevanje in odpornost</w:t>
      </w:r>
      <w:r w:rsidR="00D06F67">
        <w:rPr>
          <w:rFonts w:ascii="Arial" w:eastAsia="Calibri" w:hAnsi="Arial" w:cs="Arial"/>
          <w:sz w:val="20"/>
          <w:szCs w:val="20"/>
        </w:rPr>
        <w:t xml:space="preserve"> (</w:t>
      </w:r>
      <w:r w:rsidRPr="00191E1B">
        <w:rPr>
          <w:rFonts w:ascii="Arial" w:eastAsia="Calibri" w:hAnsi="Arial" w:cs="Arial"/>
          <w:sz w:val="20"/>
          <w:szCs w:val="20"/>
        </w:rPr>
        <w:t>dostopn</w:t>
      </w:r>
      <w:r w:rsidR="00562B8D">
        <w:rPr>
          <w:rFonts w:ascii="Arial" w:eastAsia="Calibri" w:hAnsi="Arial" w:cs="Arial"/>
          <w:sz w:val="20"/>
          <w:szCs w:val="20"/>
        </w:rPr>
        <w:t>o</w:t>
      </w:r>
      <w:r w:rsidRPr="00191E1B">
        <w:rPr>
          <w:rFonts w:ascii="Arial" w:eastAsia="Calibri" w:hAnsi="Arial" w:cs="Arial"/>
          <w:sz w:val="20"/>
          <w:szCs w:val="20"/>
        </w:rPr>
        <w:t xml:space="preserve"> na </w:t>
      </w:r>
      <w:bookmarkStart w:id="7" w:name="_Hlk139274762"/>
      <w:r w:rsidRPr="00191E1B">
        <w:rPr>
          <w:rFonts w:ascii="Arial" w:eastAsia="Calibri" w:hAnsi="Arial" w:cs="Arial"/>
          <w:sz w:val="20"/>
          <w:szCs w:val="20"/>
        </w:rPr>
        <w:fldChar w:fldCharType="begin"/>
      </w:r>
      <w:r w:rsidRPr="00191E1B">
        <w:rPr>
          <w:rFonts w:ascii="Arial" w:eastAsia="Calibri" w:hAnsi="Arial" w:cs="Arial"/>
          <w:sz w:val="20"/>
          <w:szCs w:val="20"/>
        </w:rPr>
        <w:instrText xml:space="preserve"> HYPERLINK "http://www.gov.si/zbirke/projekti-in-programi/nacrt-za-okrevanje-in-odpornost/dokumenti/" </w:instrText>
      </w:r>
      <w:r w:rsidRPr="00191E1B">
        <w:rPr>
          <w:rFonts w:ascii="Arial" w:eastAsia="Calibri" w:hAnsi="Arial" w:cs="Arial"/>
          <w:sz w:val="20"/>
          <w:szCs w:val="20"/>
        </w:rPr>
      </w:r>
      <w:r w:rsidRPr="00191E1B">
        <w:rPr>
          <w:rFonts w:ascii="Arial" w:eastAsia="Calibri" w:hAnsi="Arial" w:cs="Arial"/>
          <w:sz w:val="20"/>
          <w:szCs w:val="20"/>
        </w:rPr>
        <w:fldChar w:fldCharType="separate"/>
      </w:r>
      <w:r w:rsidRPr="00191E1B">
        <w:rPr>
          <w:rFonts w:ascii="Arial" w:eastAsia="Calibri" w:hAnsi="Arial" w:cs="Arial"/>
          <w:sz w:val="20"/>
          <w:szCs w:val="20"/>
        </w:rPr>
        <w:t>www.gov.si/zbirke/projekti-in-programi/nacrt-za-okrevanje-in-odpornost/dokumenti/</w:t>
      </w:r>
      <w:r w:rsidRPr="00191E1B">
        <w:rPr>
          <w:rFonts w:ascii="Arial" w:eastAsia="Calibri" w:hAnsi="Arial" w:cs="Arial"/>
          <w:sz w:val="20"/>
          <w:szCs w:val="20"/>
        </w:rPr>
        <w:fldChar w:fldCharType="end"/>
      </w:r>
      <w:bookmarkEnd w:id="7"/>
      <w:r w:rsidRPr="00191E1B">
        <w:rPr>
          <w:rFonts w:ascii="Arial" w:eastAsia="Calibri" w:hAnsi="Arial" w:cs="Arial"/>
          <w:sz w:val="20"/>
          <w:szCs w:val="20"/>
        </w:rPr>
        <w:t>)</w:t>
      </w:r>
      <w:r w:rsidR="00E5666E">
        <w:rPr>
          <w:rFonts w:ascii="Arial" w:eastAsia="Calibri" w:hAnsi="Arial" w:cs="Arial"/>
          <w:sz w:val="20"/>
          <w:szCs w:val="20"/>
        </w:rPr>
        <w:t>;</w:t>
      </w:r>
    </w:p>
    <w:p w14:paraId="2895D3F0" w14:textId="3C798B1F" w:rsidR="00562B8D" w:rsidRDefault="00562B8D" w:rsidP="005E0CAB">
      <w:pPr>
        <w:numPr>
          <w:ilvl w:val="0"/>
          <w:numId w:val="4"/>
        </w:numPr>
        <w:spacing w:after="0" w:line="240" w:lineRule="auto"/>
        <w:ind w:left="284" w:hanging="284"/>
        <w:contextualSpacing/>
        <w:jc w:val="both"/>
        <w:rPr>
          <w:rFonts w:ascii="Arial" w:eastAsia="Calibri" w:hAnsi="Arial" w:cs="Arial"/>
          <w:sz w:val="20"/>
          <w:szCs w:val="20"/>
        </w:rPr>
      </w:pPr>
      <w:bookmarkStart w:id="8" w:name="_Hlk161234710"/>
      <w:r w:rsidRPr="00562B8D">
        <w:rPr>
          <w:rFonts w:ascii="Arial" w:eastAsia="Calibri" w:hAnsi="Arial" w:cs="Arial"/>
          <w:sz w:val="20"/>
          <w:szCs w:val="20"/>
        </w:rPr>
        <w:t>Priročnik celostne grafične podobe</w:t>
      </w:r>
      <w:r>
        <w:rPr>
          <w:rFonts w:ascii="Arial" w:eastAsia="Calibri" w:hAnsi="Arial" w:cs="Arial"/>
          <w:sz w:val="20"/>
          <w:szCs w:val="20"/>
        </w:rPr>
        <w:t xml:space="preserve"> </w:t>
      </w:r>
      <w:r w:rsidRPr="00191E1B">
        <w:rPr>
          <w:rFonts w:ascii="Arial" w:eastAsia="Calibri" w:hAnsi="Arial" w:cs="Arial"/>
          <w:sz w:val="20"/>
          <w:szCs w:val="20"/>
        </w:rPr>
        <w:t>(dostopn</w:t>
      </w:r>
      <w:r>
        <w:rPr>
          <w:rFonts w:ascii="Arial" w:eastAsia="Calibri" w:hAnsi="Arial" w:cs="Arial"/>
          <w:sz w:val="20"/>
          <w:szCs w:val="20"/>
        </w:rPr>
        <w:t>o</w:t>
      </w:r>
      <w:r w:rsidRPr="00191E1B">
        <w:rPr>
          <w:rFonts w:ascii="Arial" w:eastAsia="Calibri" w:hAnsi="Arial" w:cs="Arial"/>
          <w:sz w:val="20"/>
          <w:szCs w:val="20"/>
        </w:rPr>
        <w:t xml:space="preserve"> na </w:t>
      </w:r>
      <w:hyperlink r:id="rId12" w:history="1">
        <w:r w:rsidRPr="00191E1B">
          <w:rPr>
            <w:rFonts w:ascii="Arial" w:eastAsia="Calibri" w:hAnsi="Arial" w:cs="Arial"/>
            <w:sz w:val="20"/>
            <w:szCs w:val="20"/>
          </w:rPr>
          <w:t>www.gov.si/zbirke/projekti-in-programi/nacrt-za-okrevanje-in-odpornost/dokumenti/</w:t>
        </w:r>
      </w:hyperlink>
      <w:r w:rsidRPr="00191E1B">
        <w:rPr>
          <w:rFonts w:ascii="Arial" w:eastAsia="Calibri" w:hAnsi="Arial" w:cs="Arial"/>
          <w:sz w:val="20"/>
          <w:szCs w:val="20"/>
        </w:rPr>
        <w:t>)</w:t>
      </w:r>
      <w:r>
        <w:rPr>
          <w:rFonts w:ascii="Arial" w:eastAsia="Calibri" w:hAnsi="Arial" w:cs="Arial"/>
          <w:sz w:val="20"/>
          <w:szCs w:val="20"/>
        </w:rPr>
        <w:t>;</w:t>
      </w:r>
    </w:p>
    <w:p w14:paraId="55E31B07" w14:textId="77BD57D3" w:rsidR="00562B8D" w:rsidRDefault="00562B8D" w:rsidP="005E0CAB">
      <w:pPr>
        <w:numPr>
          <w:ilvl w:val="0"/>
          <w:numId w:val="4"/>
        </w:numPr>
        <w:spacing w:after="0" w:line="240" w:lineRule="auto"/>
        <w:ind w:left="284" w:hanging="284"/>
        <w:contextualSpacing/>
        <w:jc w:val="both"/>
        <w:rPr>
          <w:rFonts w:ascii="Arial" w:eastAsia="Calibri" w:hAnsi="Arial" w:cs="Arial"/>
          <w:sz w:val="20"/>
          <w:szCs w:val="20"/>
        </w:rPr>
      </w:pPr>
      <w:bookmarkStart w:id="9" w:name="_Hlk161234723"/>
      <w:bookmarkEnd w:id="8"/>
      <w:r w:rsidRPr="00562B8D">
        <w:rPr>
          <w:rFonts w:ascii="Arial" w:eastAsia="Calibri" w:hAnsi="Arial" w:cs="Arial"/>
          <w:sz w:val="20"/>
          <w:szCs w:val="20"/>
        </w:rPr>
        <w:t>Navodila za spremljanje podatkov za zaščito finančnih interesov Unije MFERAC</w:t>
      </w:r>
      <w:r w:rsidRPr="00B5774A">
        <w:rPr>
          <w:rFonts w:ascii="Arial" w:eastAsia="Calibri" w:hAnsi="Arial" w:cs="Arial"/>
          <w:sz w:val="20"/>
          <w:szCs w:val="20"/>
        </w:rPr>
        <w:t>, junij 2023</w:t>
      </w:r>
      <w:r w:rsidRPr="00562B8D">
        <w:rPr>
          <w:rFonts w:ascii="Arial" w:eastAsia="Calibri" w:hAnsi="Arial" w:cs="Arial"/>
          <w:sz w:val="20"/>
          <w:szCs w:val="20"/>
        </w:rPr>
        <w:t xml:space="preserve"> </w:t>
      </w:r>
      <w:r w:rsidRPr="00191E1B">
        <w:rPr>
          <w:rFonts w:ascii="Arial" w:eastAsia="Calibri" w:hAnsi="Arial" w:cs="Arial"/>
          <w:sz w:val="20"/>
          <w:szCs w:val="20"/>
        </w:rPr>
        <w:t>(dostopn</w:t>
      </w:r>
      <w:r>
        <w:rPr>
          <w:rFonts w:ascii="Arial" w:eastAsia="Calibri" w:hAnsi="Arial" w:cs="Arial"/>
          <w:sz w:val="20"/>
          <w:szCs w:val="20"/>
        </w:rPr>
        <w:t>o</w:t>
      </w:r>
      <w:r w:rsidRPr="00191E1B">
        <w:rPr>
          <w:rFonts w:ascii="Arial" w:eastAsia="Calibri" w:hAnsi="Arial" w:cs="Arial"/>
          <w:sz w:val="20"/>
          <w:szCs w:val="20"/>
        </w:rPr>
        <w:t xml:space="preserve"> na </w:t>
      </w:r>
      <w:hyperlink r:id="rId13" w:history="1">
        <w:r w:rsidRPr="00191E1B">
          <w:rPr>
            <w:rFonts w:ascii="Arial" w:eastAsia="Calibri" w:hAnsi="Arial" w:cs="Arial"/>
            <w:sz w:val="20"/>
            <w:szCs w:val="20"/>
          </w:rPr>
          <w:t>www.gov.si/zbirke/projekti-in-programi/nacrt-za-okrevanje-in-odpornost/dokumenti/</w:t>
        </w:r>
      </w:hyperlink>
      <w:r w:rsidR="00C7491D">
        <w:rPr>
          <w:rFonts w:ascii="Arial" w:eastAsia="Calibri" w:hAnsi="Arial" w:cs="Arial"/>
          <w:sz w:val="20"/>
          <w:szCs w:val="20"/>
        </w:rPr>
        <w:t>)</w:t>
      </w:r>
      <w:r>
        <w:rPr>
          <w:rFonts w:ascii="Arial" w:eastAsia="Calibri" w:hAnsi="Arial" w:cs="Arial"/>
          <w:sz w:val="20"/>
          <w:szCs w:val="20"/>
        </w:rPr>
        <w:t>;</w:t>
      </w:r>
    </w:p>
    <w:bookmarkEnd w:id="6"/>
    <w:bookmarkEnd w:id="9"/>
    <w:p w14:paraId="30FF5F9F" w14:textId="20BF1868" w:rsidR="005E0CAB" w:rsidRPr="00ED38D3" w:rsidRDefault="005E0CAB" w:rsidP="005E0CAB">
      <w:pPr>
        <w:numPr>
          <w:ilvl w:val="0"/>
          <w:numId w:val="4"/>
        </w:numPr>
        <w:spacing w:after="0" w:line="240" w:lineRule="auto"/>
        <w:ind w:left="284" w:hanging="284"/>
        <w:contextualSpacing/>
        <w:jc w:val="both"/>
        <w:rPr>
          <w:rFonts w:ascii="Arial" w:eastAsia="Calibri" w:hAnsi="Arial" w:cs="Arial"/>
          <w:sz w:val="20"/>
          <w:szCs w:val="20"/>
        </w:rPr>
      </w:pPr>
      <w:r w:rsidRPr="00191E1B">
        <w:rPr>
          <w:rFonts w:ascii="Arial" w:eastAsia="Calibri" w:hAnsi="Arial" w:cs="Arial"/>
          <w:sz w:val="20"/>
          <w:szCs w:val="20"/>
        </w:rPr>
        <w:t>Zakon o javnih financah (Uradni list RS, št. 11/11</w:t>
      </w:r>
      <w:r w:rsidR="00BE34AF">
        <w:rPr>
          <w:rFonts w:ascii="Arial" w:eastAsia="Calibri" w:hAnsi="Arial" w:cs="Arial"/>
          <w:sz w:val="20"/>
          <w:szCs w:val="20"/>
        </w:rPr>
        <w:t xml:space="preserve"> </w:t>
      </w:r>
      <w:r w:rsidRPr="00191E1B">
        <w:rPr>
          <w:rFonts w:ascii="Arial" w:eastAsia="Calibri" w:hAnsi="Arial" w:cs="Arial"/>
          <w:sz w:val="20"/>
          <w:szCs w:val="20"/>
        </w:rPr>
        <w:t>–</w:t>
      </w:r>
      <w:r w:rsidR="00BE34AF">
        <w:rPr>
          <w:rFonts w:ascii="Arial" w:eastAsia="Calibri" w:hAnsi="Arial" w:cs="Arial"/>
          <w:sz w:val="20"/>
          <w:szCs w:val="20"/>
        </w:rPr>
        <w:t xml:space="preserve"> </w:t>
      </w:r>
      <w:r w:rsidRPr="00191E1B">
        <w:rPr>
          <w:rFonts w:ascii="Arial" w:eastAsia="Calibri" w:hAnsi="Arial" w:cs="Arial"/>
          <w:sz w:val="20"/>
          <w:szCs w:val="20"/>
        </w:rPr>
        <w:t>uradno prečiščeno besedilo, 14/13–popr., 101/13, 55/15</w:t>
      </w:r>
      <w:r w:rsidR="00BE34AF">
        <w:rPr>
          <w:rFonts w:ascii="Arial" w:eastAsia="Calibri" w:hAnsi="Arial" w:cs="Arial"/>
          <w:sz w:val="20"/>
          <w:szCs w:val="20"/>
        </w:rPr>
        <w:t xml:space="preserve"> </w:t>
      </w:r>
      <w:r w:rsidRPr="00191E1B">
        <w:rPr>
          <w:rFonts w:ascii="Arial" w:eastAsia="Calibri" w:hAnsi="Arial" w:cs="Arial"/>
          <w:sz w:val="20"/>
          <w:szCs w:val="20"/>
        </w:rPr>
        <w:t>–</w:t>
      </w:r>
      <w:r w:rsidR="00BE34AF">
        <w:rPr>
          <w:rFonts w:ascii="Arial" w:eastAsia="Calibri" w:hAnsi="Arial" w:cs="Arial"/>
          <w:sz w:val="20"/>
          <w:szCs w:val="20"/>
        </w:rPr>
        <w:t xml:space="preserve"> </w:t>
      </w:r>
      <w:r w:rsidRPr="00191E1B">
        <w:rPr>
          <w:rFonts w:ascii="Arial" w:eastAsia="Calibri" w:hAnsi="Arial" w:cs="Arial"/>
          <w:sz w:val="20"/>
          <w:szCs w:val="20"/>
        </w:rPr>
        <w:t>ZFisP, 96/15–ZIPRS1617, 13/18, 195/20</w:t>
      </w:r>
      <w:r w:rsidR="00CB0B14">
        <w:rPr>
          <w:rFonts w:ascii="Arial" w:eastAsia="Calibri" w:hAnsi="Arial" w:cs="Arial"/>
          <w:sz w:val="20"/>
          <w:szCs w:val="20"/>
        </w:rPr>
        <w:t xml:space="preserve"> </w:t>
      </w:r>
      <w:r w:rsidRPr="00191E1B">
        <w:rPr>
          <w:rFonts w:ascii="Arial" w:eastAsia="Calibri" w:hAnsi="Arial" w:cs="Arial"/>
          <w:sz w:val="20"/>
          <w:szCs w:val="20"/>
        </w:rPr>
        <w:t>–</w:t>
      </w:r>
      <w:r w:rsidR="00CB0B14">
        <w:rPr>
          <w:rFonts w:ascii="Arial" w:eastAsia="Calibri" w:hAnsi="Arial" w:cs="Arial"/>
          <w:sz w:val="20"/>
          <w:szCs w:val="20"/>
        </w:rPr>
        <w:t xml:space="preserve"> </w:t>
      </w:r>
      <w:r w:rsidRPr="00191E1B">
        <w:rPr>
          <w:rFonts w:ascii="Arial" w:eastAsia="Calibri" w:hAnsi="Arial" w:cs="Arial"/>
          <w:sz w:val="20"/>
          <w:szCs w:val="20"/>
        </w:rPr>
        <w:t>odl. US</w:t>
      </w:r>
      <w:r w:rsidR="006930F6">
        <w:rPr>
          <w:rFonts w:ascii="Arial" w:eastAsia="Calibri" w:hAnsi="Arial" w:cs="Arial"/>
          <w:sz w:val="20"/>
          <w:szCs w:val="20"/>
        </w:rPr>
        <w:t>,</w:t>
      </w:r>
      <w:r w:rsidRPr="00191E1B">
        <w:rPr>
          <w:rFonts w:ascii="Arial" w:eastAsia="Calibri" w:hAnsi="Arial" w:cs="Arial"/>
          <w:sz w:val="20"/>
          <w:szCs w:val="20"/>
        </w:rPr>
        <w:t xml:space="preserve"> 18/23-ZDU-1</w:t>
      </w:r>
      <w:r w:rsidR="00BE34AF">
        <w:rPr>
          <w:rFonts w:ascii="Arial" w:eastAsia="Calibri" w:hAnsi="Arial" w:cs="Arial"/>
          <w:sz w:val="20"/>
          <w:szCs w:val="20"/>
        </w:rPr>
        <w:t>0</w:t>
      </w:r>
      <w:r w:rsidR="006930F6">
        <w:rPr>
          <w:rFonts w:ascii="Arial" w:eastAsia="Calibri" w:hAnsi="Arial" w:cs="Arial"/>
          <w:sz w:val="20"/>
          <w:szCs w:val="20"/>
        </w:rPr>
        <w:t xml:space="preserve"> in 76/23</w:t>
      </w:r>
      <w:r w:rsidR="00BE34AF">
        <w:rPr>
          <w:rFonts w:ascii="Arial" w:eastAsia="Calibri" w:hAnsi="Arial" w:cs="Arial"/>
          <w:sz w:val="20"/>
          <w:szCs w:val="20"/>
        </w:rPr>
        <w:t>; v nadaljnjem besedilu: ZJF</w:t>
      </w:r>
      <w:r w:rsidRPr="00191E1B">
        <w:rPr>
          <w:rFonts w:ascii="Arial" w:eastAsia="Calibri" w:hAnsi="Arial" w:cs="Arial"/>
          <w:sz w:val="20"/>
          <w:szCs w:val="20"/>
        </w:rPr>
        <w:t>)</w:t>
      </w:r>
      <w:r w:rsidR="00E5666E">
        <w:rPr>
          <w:rFonts w:ascii="Arial" w:eastAsia="Calibri" w:hAnsi="Arial" w:cs="Arial"/>
          <w:sz w:val="20"/>
          <w:szCs w:val="20"/>
        </w:rPr>
        <w:t>;</w:t>
      </w:r>
    </w:p>
    <w:p w14:paraId="4BC9559E" w14:textId="599BF6A8" w:rsidR="005E0CAB" w:rsidRPr="00C7491D" w:rsidRDefault="005E0CAB" w:rsidP="005E0CAB">
      <w:pPr>
        <w:numPr>
          <w:ilvl w:val="0"/>
          <w:numId w:val="4"/>
        </w:numPr>
        <w:spacing w:after="0" w:line="240" w:lineRule="auto"/>
        <w:ind w:left="284" w:hanging="284"/>
        <w:contextualSpacing/>
        <w:jc w:val="both"/>
        <w:rPr>
          <w:rFonts w:ascii="Arial" w:eastAsia="Calibri" w:hAnsi="Arial" w:cs="Arial"/>
          <w:sz w:val="20"/>
          <w:szCs w:val="20"/>
        </w:rPr>
      </w:pPr>
      <w:bookmarkStart w:id="10" w:name="_Hlk139271249"/>
      <w:r w:rsidRPr="00C7491D">
        <w:rPr>
          <w:rFonts w:ascii="Arial" w:eastAsia="Calibri" w:hAnsi="Arial" w:cs="Arial"/>
          <w:sz w:val="20"/>
          <w:szCs w:val="20"/>
        </w:rPr>
        <w:t>Proračun Republike Slovenije za leto</w:t>
      </w:r>
      <w:r w:rsidR="003738D5">
        <w:rPr>
          <w:rFonts w:ascii="Arial" w:eastAsia="Calibri" w:hAnsi="Arial" w:cs="Arial"/>
          <w:sz w:val="20"/>
          <w:szCs w:val="20"/>
        </w:rPr>
        <w:t xml:space="preserve"> 202</w:t>
      </w:r>
      <w:r w:rsidR="007C4EC8">
        <w:rPr>
          <w:rFonts w:ascii="Arial" w:eastAsia="Calibri" w:hAnsi="Arial" w:cs="Arial"/>
          <w:sz w:val="20"/>
          <w:szCs w:val="20"/>
        </w:rPr>
        <w:t>5</w:t>
      </w:r>
      <w:r w:rsidR="003738D5">
        <w:rPr>
          <w:rFonts w:ascii="Arial" w:eastAsia="Calibri" w:hAnsi="Arial" w:cs="Arial"/>
          <w:sz w:val="20"/>
          <w:szCs w:val="20"/>
        </w:rPr>
        <w:t xml:space="preserve"> (Uradni list RS, št. 123/23</w:t>
      </w:r>
      <w:r w:rsidR="007C4EC8">
        <w:rPr>
          <w:rFonts w:ascii="Arial" w:eastAsia="Calibri" w:hAnsi="Arial" w:cs="Arial"/>
          <w:sz w:val="20"/>
          <w:szCs w:val="20"/>
        </w:rPr>
        <w:t xml:space="preserve"> in 104/24</w:t>
      </w:r>
      <w:r w:rsidR="003738D5">
        <w:rPr>
          <w:rFonts w:ascii="Arial" w:eastAsia="Calibri" w:hAnsi="Arial" w:cs="Arial"/>
          <w:sz w:val="20"/>
          <w:szCs w:val="20"/>
        </w:rPr>
        <w:t xml:space="preserve">) </w:t>
      </w:r>
    </w:p>
    <w:p w14:paraId="12E2AD4C" w14:textId="72FB7D01" w:rsidR="00EA539E" w:rsidRDefault="00C7491D" w:rsidP="00932DBD">
      <w:pPr>
        <w:numPr>
          <w:ilvl w:val="0"/>
          <w:numId w:val="4"/>
        </w:numPr>
        <w:tabs>
          <w:tab w:val="left" w:pos="0"/>
        </w:tabs>
        <w:spacing w:after="0" w:line="240" w:lineRule="auto"/>
        <w:ind w:left="284" w:hanging="284"/>
        <w:contextualSpacing/>
        <w:jc w:val="both"/>
        <w:rPr>
          <w:rFonts w:ascii="Arial" w:eastAsia="Calibri" w:hAnsi="Arial" w:cs="Arial"/>
          <w:sz w:val="20"/>
          <w:szCs w:val="20"/>
        </w:rPr>
      </w:pPr>
      <w:bookmarkStart w:id="11" w:name="_Hlk161234773"/>
      <w:bookmarkEnd w:id="10"/>
      <w:r w:rsidRPr="00932DBD">
        <w:rPr>
          <w:rFonts w:ascii="Arial" w:eastAsia="Calibri" w:hAnsi="Arial" w:cs="Arial"/>
          <w:sz w:val="20"/>
          <w:szCs w:val="20"/>
        </w:rPr>
        <w:t>Zakon o izvrševanju proračunov Republike Slovenije za leti 202</w:t>
      </w:r>
      <w:r w:rsidR="007C4EC8">
        <w:rPr>
          <w:rFonts w:ascii="Arial" w:eastAsia="Calibri" w:hAnsi="Arial" w:cs="Arial"/>
          <w:sz w:val="20"/>
          <w:szCs w:val="20"/>
        </w:rPr>
        <w:t>5</w:t>
      </w:r>
      <w:r w:rsidRPr="00932DBD">
        <w:rPr>
          <w:rFonts w:ascii="Arial" w:eastAsia="Calibri" w:hAnsi="Arial" w:cs="Arial"/>
          <w:sz w:val="20"/>
          <w:szCs w:val="20"/>
        </w:rPr>
        <w:t xml:space="preserve"> in 202</w:t>
      </w:r>
      <w:r w:rsidR="007C4EC8">
        <w:rPr>
          <w:rFonts w:ascii="Arial" w:eastAsia="Calibri" w:hAnsi="Arial" w:cs="Arial"/>
          <w:sz w:val="20"/>
          <w:szCs w:val="20"/>
        </w:rPr>
        <w:t>6</w:t>
      </w:r>
      <w:r w:rsidRPr="00932DBD">
        <w:rPr>
          <w:rFonts w:ascii="Arial" w:eastAsia="Calibri" w:hAnsi="Arial" w:cs="Arial"/>
          <w:sz w:val="20"/>
          <w:szCs w:val="20"/>
        </w:rPr>
        <w:t xml:space="preserve"> (Uradni list RS, št. 1</w:t>
      </w:r>
      <w:r w:rsidR="007C4EC8">
        <w:rPr>
          <w:rFonts w:ascii="Arial" w:eastAsia="Calibri" w:hAnsi="Arial" w:cs="Arial"/>
          <w:sz w:val="20"/>
          <w:szCs w:val="20"/>
        </w:rPr>
        <w:t>04</w:t>
      </w:r>
      <w:r w:rsidRPr="00932DBD">
        <w:rPr>
          <w:rFonts w:ascii="Arial" w:eastAsia="Calibri" w:hAnsi="Arial" w:cs="Arial"/>
          <w:sz w:val="20"/>
          <w:szCs w:val="20"/>
        </w:rPr>
        <w:t>/2</w:t>
      </w:r>
      <w:r w:rsidR="007C4EC8">
        <w:rPr>
          <w:rFonts w:ascii="Arial" w:eastAsia="Calibri" w:hAnsi="Arial" w:cs="Arial"/>
          <w:sz w:val="20"/>
          <w:szCs w:val="20"/>
        </w:rPr>
        <w:t>4</w:t>
      </w:r>
      <w:r w:rsidRPr="00932DBD">
        <w:rPr>
          <w:rFonts w:ascii="Arial" w:eastAsia="Calibri" w:hAnsi="Arial" w:cs="Arial"/>
          <w:sz w:val="20"/>
          <w:szCs w:val="20"/>
        </w:rPr>
        <w:t>);</w:t>
      </w:r>
    </w:p>
    <w:bookmarkEnd w:id="11"/>
    <w:p w14:paraId="738DF26C" w14:textId="16DB32F3" w:rsidR="005E0CAB" w:rsidRPr="00932DBD" w:rsidRDefault="00C7491D" w:rsidP="00932DBD">
      <w:pPr>
        <w:numPr>
          <w:ilvl w:val="0"/>
          <w:numId w:val="4"/>
        </w:numPr>
        <w:tabs>
          <w:tab w:val="left" w:pos="0"/>
        </w:tabs>
        <w:spacing w:after="0" w:line="240" w:lineRule="auto"/>
        <w:ind w:left="284" w:hanging="284"/>
        <w:contextualSpacing/>
        <w:jc w:val="both"/>
        <w:rPr>
          <w:rFonts w:ascii="Arial" w:eastAsia="Calibri" w:hAnsi="Arial" w:cs="Arial"/>
          <w:sz w:val="20"/>
          <w:szCs w:val="20"/>
        </w:rPr>
      </w:pPr>
      <w:r w:rsidRPr="00932DBD">
        <w:rPr>
          <w:rFonts w:ascii="Arial" w:eastAsia="Calibri" w:hAnsi="Arial" w:cs="Arial"/>
          <w:sz w:val="20"/>
          <w:szCs w:val="20"/>
        </w:rPr>
        <w:t>Pravilnik o postopkih za izvrševanje proračuna Republike Slovenije (Uradni list RS, št. 50/07, 61/08, 99/09 – ZIPRS1011, 3/13, 81/16, 11/22, 96/22, 105/22 – ZZNŠPP, 149/22</w:t>
      </w:r>
      <w:r w:rsidR="007C4EC8">
        <w:rPr>
          <w:rFonts w:ascii="Arial" w:eastAsia="Calibri" w:hAnsi="Arial" w:cs="Arial"/>
          <w:sz w:val="20"/>
          <w:szCs w:val="20"/>
        </w:rPr>
        <w:t>,</w:t>
      </w:r>
      <w:r w:rsidRPr="00932DBD">
        <w:rPr>
          <w:rFonts w:ascii="Arial" w:eastAsia="Calibri" w:hAnsi="Arial" w:cs="Arial"/>
          <w:sz w:val="20"/>
          <w:szCs w:val="20"/>
        </w:rPr>
        <w:t xml:space="preserve"> 106/23</w:t>
      </w:r>
      <w:r w:rsidR="007C4EC8">
        <w:rPr>
          <w:rFonts w:ascii="Arial" w:eastAsia="Calibri" w:hAnsi="Arial" w:cs="Arial"/>
          <w:sz w:val="20"/>
          <w:szCs w:val="20"/>
        </w:rPr>
        <w:t xml:space="preserve"> in 88/24</w:t>
      </w:r>
      <w:r w:rsidRPr="00932DBD">
        <w:rPr>
          <w:rFonts w:ascii="Arial" w:eastAsia="Calibri" w:hAnsi="Arial" w:cs="Arial"/>
          <w:sz w:val="20"/>
          <w:szCs w:val="20"/>
        </w:rPr>
        <w:t>);</w:t>
      </w:r>
    </w:p>
    <w:p w14:paraId="279A0BA7" w14:textId="582F47F9"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(v nadaljnjem besedilu: Splošna uredba GDPR)</w:t>
      </w:r>
      <w:r w:rsidR="00E5666E">
        <w:rPr>
          <w:rFonts w:ascii="Arial" w:eastAsia="Calibri" w:hAnsi="Arial" w:cs="Arial"/>
          <w:sz w:val="20"/>
          <w:szCs w:val="20"/>
        </w:rPr>
        <w:t>;</w:t>
      </w:r>
    </w:p>
    <w:p w14:paraId="5BBDC73B" w14:textId="01CAEDB2"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Zakon o javnem naročanju (Uradni list RS, št. 91/15, 14/18, 121/21, 10/22, 74/22</w:t>
      </w:r>
      <w:r w:rsidR="00613DCE">
        <w:rPr>
          <w:rFonts w:ascii="Arial" w:eastAsia="Calibri" w:hAnsi="Arial" w:cs="Arial"/>
          <w:sz w:val="20"/>
          <w:szCs w:val="20"/>
        </w:rPr>
        <w:t xml:space="preserve"> </w:t>
      </w:r>
      <w:r w:rsidRPr="00191E1B">
        <w:rPr>
          <w:rFonts w:ascii="Arial" w:eastAsia="Calibri" w:hAnsi="Arial" w:cs="Arial"/>
          <w:sz w:val="20"/>
          <w:szCs w:val="20"/>
        </w:rPr>
        <w:t>-</w:t>
      </w:r>
      <w:r w:rsidR="00613DCE">
        <w:rPr>
          <w:rFonts w:ascii="Arial" w:eastAsia="Calibri" w:hAnsi="Arial" w:cs="Arial"/>
          <w:sz w:val="20"/>
          <w:szCs w:val="20"/>
        </w:rPr>
        <w:t xml:space="preserve"> </w:t>
      </w:r>
      <w:r w:rsidRPr="00191E1B">
        <w:rPr>
          <w:rFonts w:ascii="Arial" w:eastAsia="Calibri" w:hAnsi="Arial" w:cs="Arial"/>
          <w:sz w:val="20"/>
          <w:szCs w:val="20"/>
        </w:rPr>
        <w:t>odl.</w:t>
      </w:r>
      <w:r w:rsidR="00613DCE">
        <w:rPr>
          <w:rFonts w:ascii="Arial" w:eastAsia="Calibri" w:hAnsi="Arial" w:cs="Arial"/>
          <w:sz w:val="20"/>
          <w:szCs w:val="20"/>
        </w:rPr>
        <w:t xml:space="preserve"> </w:t>
      </w:r>
      <w:r w:rsidRPr="00191E1B">
        <w:rPr>
          <w:rFonts w:ascii="Arial" w:eastAsia="Calibri" w:hAnsi="Arial" w:cs="Arial"/>
          <w:sz w:val="20"/>
          <w:szCs w:val="20"/>
        </w:rPr>
        <w:t xml:space="preserve">US, </w:t>
      </w:r>
      <w:hyperlink r:id="rId14" w:tgtFrame="_blank" w:tooltip="Zakon o nujnih ukrepih za zagotovitev stabilnosti zdravstvenega sistema" w:history="1">
        <w:r w:rsidRPr="00191E1B">
          <w:rPr>
            <w:rFonts w:ascii="Arial" w:eastAsia="Calibri" w:hAnsi="Arial" w:cs="Arial"/>
            <w:sz w:val="20"/>
            <w:szCs w:val="20"/>
          </w:rPr>
          <w:t>100/22</w:t>
        </w:r>
      </w:hyperlink>
      <w:r w:rsidRPr="00191E1B">
        <w:rPr>
          <w:rFonts w:ascii="Arial" w:eastAsia="Calibri" w:hAnsi="Arial" w:cs="Arial"/>
          <w:sz w:val="20"/>
          <w:szCs w:val="20"/>
        </w:rPr>
        <w:t> – ZNUZSZS</w:t>
      </w:r>
      <w:r w:rsidR="00613DCE">
        <w:rPr>
          <w:rFonts w:ascii="Arial" w:eastAsia="Calibri" w:hAnsi="Arial" w:cs="Arial"/>
          <w:sz w:val="20"/>
          <w:szCs w:val="20"/>
        </w:rPr>
        <w:t>,</w:t>
      </w:r>
      <w:r w:rsidRPr="00191E1B">
        <w:rPr>
          <w:rFonts w:ascii="Arial" w:eastAsia="Calibri" w:hAnsi="Arial" w:cs="Arial"/>
          <w:sz w:val="20"/>
          <w:szCs w:val="20"/>
        </w:rPr>
        <w:t> </w:t>
      </w:r>
      <w:hyperlink r:id="rId15" w:tgtFrame="_blank" w:tooltip="Zakon o spremembah in dopolnitvah Zakona o javnem naročanju" w:history="1">
        <w:r w:rsidRPr="00191E1B">
          <w:rPr>
            <w:rFonts w:ascii="Arial" w:eastAsia="Calibri" w:hAnsi="Arial" w:cs="Arial"/>
            <w:sz w:val="20"/>
            <w:szCs w:val="20"/>
          </w:rPr>
          <w:t>28/23</w:t>
        </w:r>
      </w:hyperlink>
      <w:r w:rsidR="00613DCE">
        <w:rPr>
          <w:rFonts w:ascii="Arial" w:eastAsia="Calibri" w:hAnsi="Arial" w:cs="Arial"/>
          <w:sz w:val="20"/>
          <w:szCs w:val="20"/>
        </w:rPr>
        <w:t xml:space="preserve"> in 88/23</w:t>
      </w:r>
      <w:r w:rsidRPr="00191E1B">
        <w:rPr>
          <w:rFonts w:ascii="Arial" w:eastAsia="Calibri" w:hAnsi="Arial" w:cs="Arial"/>
          <w:sz w:val="20"/>
          <w:szCs w:val="20"/>
        </w:rPr>
        <w:t>)</w:t>
      </w:r>
      <w:r w:rsidR="00E5666E">
        <w:rPr>
          <w:rFonts w:ascii="Arial" w:eastAsia="Calibri" w:hAnsi="Arial" w:cs="Arial"/>
          <w:sz w:val="20"/>
          <w:szCs w:val="20"/>
        </w:rPr>
        <w:t>;</w:t>
      </w:r>
    </w:p>
    <w:p w14:paraId="1A90F9CD" w14:textId="0211BF45"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Zakon o varstvu osebnih podatkov (Uradni list RS, št. </w:t>
      </w:r>
      <w:hyperlink r:id="rId16" w:tgtFrame="_blank" w:tooltip="Zakon o varstvu osebnih podatkov (ZVOP-2)" w:history="1">
        <w:r w:rsidRPr="00191E1B">
          <w:rPr>
            <w:rFonts w:ascii="Arial" w:eastAsia="Calibri" w:hAnsi="Arial" w:cs="Arial"/>
            <w:sz w:val="20"/>
            <w:szCs w:val="20"/>
          </w:rPr>
          <w:t>163/22</w:t>
        </w:r>
      </w:hyperlink>
      <w:r w:rsidRPr="00191E1B">
        <w:rPr>
          <w:rFonts w:ascii="Arial" w:eastAsia="Calibri" w:hAnsi="Arial" w:cs="Arial"/>
          <w:sz w:val="20"/>
          <w:szCs w:val="20"/>
        </w:rPr>
        <w:t>)</w:t>
      </w:r>
      <w:r w:rsidR="00E5666E">
        <w:rPr>
          <w:rFonts w:ascii="Arial" w:eastAsia="Calibri" w:hAnsi="Arial" w:cs="Arial"/>
          <w:sz w:val="20"/>
          <w:szCs w:val="20"/>
        </w:rPr>
        <w:t>;</w:t>
      </w:r>
    </w:p>
    <w:p w14:paraId="46CBFF5F" w14:textId="177E4FBA"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Zakon o integriteti in preprečevanju korupcije (Uradni list RS, št. 69/11 – uradno prečiščeno besedilo, 158/20</w:t>
      </w:r>
      <w:r>
        <w:rPr>
          <w:rFonts w:ascii="Arial" w:eastAsia="Calibri" w:hAnsi="Arial" w:cs="Arial"/>
          <w:sz w:val="20"/>
          <w:szCs w:val="20"/>
        </w:rPr>
        <w:t xml:space="preserve">, </w:t>
      </w:r>
      <w:hyperlink r:id="rId17" w:tgtFrame="_blank" w:tooltip="Zakon o debirokratizaciji" w:history="1">
        <w:r w:rsidRPr="00191E1B">
          <w:rPr>
            <w:rFonts w:ascii="Arial" w:eastAsia="Times New Roman" w:hAnsi="Arial" w:cs="Arial"/>
            <w:bCs/>
            <w:sz w:val="20"/>
            <w:szCs w:val="20"/>
            <w:shd w:val="clear" w:color="auto" w:fill="FFFFFF"/>
          </w:rPr>
          <w:t>3/22</w:t>
        </w:r>
      </w:hyperlink>
      <w:r w:rsidRPr="00191E1B">
        <w:rPr>
          <w:rFonts w:ascii="Arial" w:eastAsia="Times New Roman" w:hAnsi="Arial" w:cs="Arial"/>
          <w:bCs/>
          <w:sz w:val="20"/>
          <w:szCs w:val="20"/>
          <w:shd w:val="clear" w:color="auto" w:fill="FFFFFF"/>
        </w:rPr>
        <w:t> – ZDeb</w:t>
      </w:r>
      <w:r>
        <w:rPr>
          <w:rFonts w:ascii="Arial" w:eastAsia="Times New Roman" w:hAnsi="Arial" w:cs="Arial"/>
          <w:bCs/>
          <w:sz w:val="20"/>
          <w:szCs w:val="20"/>
          <w:shd w:val="clear" w:color="auto" w:fill="FFFFFF"/>
        </w:rPr>
        <w:t xml:space="preserve"> in 16/23-ZZPri</w:t>
      </w:r>
      <w:r w:rsidRPr="00191E1B">
        <w:rPr>
          <w:rFonts w:ascii="Arial" w:eastAsia="Calibri" w:hAnsi="Arial" w:cs="Arial"/>
          <w:sz w:val="20"/>
          <w:szCs w:val="20"/>
        </w:rPr>
        <w:t>; v nadaljnjem besedilu: ZIntPK)</w:t>
      </w:r>
      <w:r w:rsidR="00E5666E">
        <w:rPr>
          <w:rFonts w:ascii="Arial" w:eastAsia="Calibri" w:hAnsi="Arial" w:cs="Arial"/>
          <w:sz w:val="20"/>
          <w:szCs w:val="20"/>
        </w:rPr>
        <w:t>;</w:t>
      </w:r>
    </w:p>
    <w:p w14:paraId="68F48246" w14:textId="5B47DDCB" w:rsidR="005E0CAB" w:rsidRPr="00191E1B" w:rsidRDefault="005E0CAB" w:rsidP="005E0CAB">
      <w:pPr>
        <w:numPr>
          <w:ilvl w:val="0"/>
          <w:numId w:val="4"/>
        </w:numPr>
        <w:tabs>
          <w:tab w:val="left" w:pos="0"/>
        </w:tabs>
        <w:spacing w:after="0" w:line="240" w:lineRule="auto"/>
        <w:ind w:left="284" w:hanging="284"/>
        <w:rPr>
          <w:rFonts w:ascii="Arial" w:eastAsia="Calibri" w:hAnsi="Arial" w:cs="Arial"/>
          <w:sz w:val="20"/>
          <w:szCs w:val="20"/>
        </w:rPr>
      </w:pPr>
      <w:bookmarkStart w:id="12" w:name="_Hlk161234885"/>
      <w:r w:rsidRPr="00191E1B">
        <w:rPr>
          <w:rFonts w:ascii="Arial" w:eastAsia="Calibri" w:hAnsi="Arial" w:cs="Arial"/>
          <w:sz w:val="20"/>
          <w:szCs w:val="20"/>
        </w:rPr>
        <w:t>Gradbeni zakon (Uradni list RS, št</w:t>
      </w:r>
      <w:r>
        <w:rPr>
          <w:rFonts w:ascii="Arial" w:eastAsia="Calibri" w:hAnsi="Arial" w:cs="Arial"/>
          <w:sz w:val="20"/>
          <w:szCs w:val="20"/>
        </w:rPr>
        <w:t>. 199/21</w:t>
      </w:r>
      <w:r w:rsidR="00613DCE">
        <w:rPr>
          <w:rFonts w:ascii="Arial" w:eastAsia="Calibri" w:hAnsi="Arial" w:cs="Arial"/>
          <w:sz w:val="20"/>
          <w:szCs w:val="20"/>
        </w:rPr>
        <w:t>,</w:t>
      </w:r>
      <w:r>
        <w:rPr>
          <w:rFonts w:ascii="Arial" w:eastAsia="Calibri" w:hAnsi="Arial" w:cs="Arial"/>
          <w:sz w:val="20"/>
          <w:szCs w:val="20"/>
        </w:rPr>
        <w:t xml:space="preserve"> 105/22 – ZZNŠPP</w:t>
      </w:r>
      <w:r w:rsidR="007C4EC8">
        <w:rPr>
          <w:rFonts w:ascii="Arial" w:eastAsia="Calibri" w:hAnsi="Arial" w:cs="Arial"/>
          <w:sz w:val="20"/>
          <w:szCs w:val="20"/>
        </w:rPr>
        <w:t xml:space="preserve">, </w:t>
      </w:r>
      <w:r w:rsidR="007C4EC8" w:rsidRPr="007C4EC8">
        <w:rPr>
          <w:rFonts w:ascii="Arial" w:eastAsia="Calibri" w:hAnsi="Arial" w:cs="Arial"/>
          <w:sz w:val="20"/>
          <w:szCs w:val="20"/>
        </w:rPr>
        <w:t>133/23 in 85/24 – ZAID-A</w:t>
      </w:r>
      <w:r>
        <w:rPr>
          <w:rFonts w:ascii="Arial" w:eastAsia="Calibri" w:hAnsi="Arial" w:cs="Arial"/>
          <w:sz w:val="20"/>
          <w:szCs w:val="20"/>
        </w:rPr>
        <w:t>)</w:t>
      </w:r>
      <w:r w:rsidR="00E5666E">
        <w:rPr>
          <w:rFonts w:ascii="Arial" w:eastAsia="Calibri" w:hAnsi="Arial" w:cs="Arial"/>
          <w:sz w:val="20"/>
          <w:szCs w:val="20"/>
        </w:rPr>
        <w:t>;</w:t>
      </w:r>
    </w:p>
    <w:bookmarkEnd w:id="12"/>
    <w:p w14:paraId="0736AAAC" w14:textId="33930C74" w:rsidR="005E0CAB" w:rsidRPr="00191E1B" w:rsidRDefault="005E0CAB" w:rsidP="005E0CAB">
      <w:pPr>
        <w:numPr>
          <w:ilvl w:val="0"/>
          <w:numId w:val="4"/>
        </w:numPr>
        <w:tabs>
          <w:tab w:val="left" w:pos="0"/>
        </w:tabs>
        <w:spacing w:after="0" w:line="240" w:lineRule="auto"/>
        <w:ind w:left="284" w:hanging="284"/>
        <w:rPr>
          <w:rFonts w:ascii="Arial" w:eastAsia="Calibri" w:hAnsi="Arial" w:cs="Arial"/>
          <w:sz w:val="20"/>
          <w:szCs w:val="20"/>
        </w:rPr>
      </w:pPr>
      <w:r w:rsidRPr="00191E1B">
        <w:rPr>
          <w:rFonts w:ascii="Arial" w:eastAsia="Calibri" w:hAnsi="Arial" w:cs="Arial"/>
          <w:sz w:val="20"/>
          <w:szCs w:val="20"/>
        </w:rPr>
        <w:t xml:space="preserve">Zakon o lokalni samoupravi (Uradni list RS, št. 94/07 – uradno prečiščeno besedilo, 76/08, 79/09, 51/10, 40/12 – ZUJF, 14/15 – ZUUJFO, 11/18 – ZSPDSLS-1, 30/18, 61/20 – ZIUZEOP-A in </w:t>
      </w:r>
      <w:r>
        <w:rPr>
          <w:rFonts w:ascii="Arial" w:eastAsia="Calibri" w:hAnsi="Arial" w:cs="Arial"/>
          <w:sz w:val="20"/>
          <w:szCs w:val="20"/>
        </w:rPr>
        <w:t>8</w:t>
      </w:r>
      <w:r w:rsidRPr="00191E1B">
        <w:rPr>
          <w:rFonts w:ascii="Arial" w:eastAsia="Calibri" w:hAnsi="Arial" w:cs="Arial"/>
          <w:sz w:val="20"/>
          <w:szCs w:val="20"/>
        </w:rPr>
        <w:t>0/20</w:t>
      </w:r>
      <w:r w:rsidR="00932DBD">
        <w:rPr>
          <w:rFonts w:ascii="Arial" w:eastAsia="Calibri" w:hAnsi="Arial" w:cs="Arial"/>
          <w:sz w:val="20"/>
          <w:szCs w:val="20"/>
        </w:rPr>
        <w:t>)</w:t>
      </w:r>
      <w:r w:rsidR="00E5666E">
        <w:rPr>
          <w:rFonts w:ascii="Arial" w:eastAsia="Calibri" w:hAnsi="Arial" w:cs="Arial"/>
          <w:sz w:val="20"/>
          <w:szCs w:val="20"/>
        </w:rPr>
        <w:t>;</w:t>
      </w:r>
    </w:p>
    <w:p w14:paraId="573E49E5" w14:textId="065976AC"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Zakon o izenačevanju možnosti invalidov (Uradni list RS, št. 94/10, 50/14</w:t>
      </w:r>
      <w:r w:rsidR="007C4EC8">
        <w:rPr>
          <w:rFonts w:ascii="Arial" w:eastAsia="Calibri" w:hAnsi="Arial" w:cs="Arial"/>
          <w:sz w:val="20"/>
          <w:szCs w:val="20"/>
        </w:rPr>
        <w:t xml:space="preserve">, </w:t>
      </w:r>
      <w:r w:rsidR="007C4EC8" w:rsidRPr="007C4EC8">
        <w:rPr>
          <w:rFonts w:ascii="Arial" w:eastAsia="Calibri" w:hAnsi="Arial" w:cs="Arial"/>
          <w:sz w:val="20"/>
          <w:szCs w:val="20"/>
        </w:rPr>
        <w:t>32/17 in 95/24</w:t>
      </w:r>
      <w:r w:rsidRPr="00191E1B">
        <w:rPr>
          <w:rFonts w:ascii="Arial" w:eastAsia="Calibri" w:hAnsi="Arial" w:cs="Arial"/>
          <w:sz w:val="20"/>
          <w:szCs w:val="20"/>
        </w:rPr>
        <w:t>)</w:t>
      </w:r>
      <w:r w:rsidR="00E5666E">
        <w:rPr>
          <w:rFonts w:ascii="Arial" w:eastAsia="Calibri" w:hAnsi="Arial" w:cs="Arial"/>
          <w:sz w:val="20"/>
          <w:szCs w:val="20"/>
        </w:rPr>
        <w:t>;</w:t>
      </w:r>
    </w:p>
    <w:p w14:paraId="0BA5C5FD" w14:textId="4EAA92E6"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Zakon o enakih možnostih žensk in moških (Uradni list RS, št. 59/02, 61/07 – ZUNEO-A, 33/16 – ZVarD in 59/19)</w:t>
      </w:r>
      <w:r w:rsidR="00E5666E">
        <w:rPr>
          <w:rFonts w:ascii="Arial" w:eastAsia="Calibri" w:hAnsi="Arial" w:cs="Arial"/>
          <w:sz w:val="20"/>
          <w:szCs w:val="20"/>
        </w:rPr>
        <w:t>;</w:t>
      </w:r>
    </w:p>
    <w:p w14:paraId="71A92EAF" w14:textId="6449466B"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Stanovanjski zakon (</w:t>
      </w:r>
      <w:r w:rsidR="007C4EC8" w:rsidRPr="007C4EC8">
        <w:rPr>
          <w:rFonts w:ascii="Arial" w:eastAsia="Calibri" w:hAnsi="Arial" w:cs="Arial"/>
          <w:sz w:val="20"/>
          <w:szCs w:val="20"/>
        </w:rPr>
        <w:t>Uradni list RS, št. 69/03, 18/04 – ZVKSES, 47/06 – ZEN, 45/08 – ZVEtL, 57/08, 62/10 – ZUPJS, 56/11 – odl. US, 87/11, 40/12 – ZUJF, 14/17 – odl. US, 27/17, 59/19, 189/20 – ZFRO, 90/21, 18/23 – ZDU-1O, 77/23 – odl. US in 61/24</w:t>
      </w:r>
      <w:r w:rsidR="00334A40">
        <w:rPr>
          <w:rFonts w:ascii="Arial" w:eastAsia="Calibri" w:hAnsi="Arial" w:cs="Arial"/>
          <w:sz w:val="20"/>
          <w:szCs w:val="20"/>
        </w:rPr>
        <w:t xml:space="preserve">; </w:t>
      </w:r>
      <w:bookmarkStart w:id="13" w:name="_Hlk161235017"/>
      <w:r w:rsidR="00334A40">
        <w:rPr>
          <w:rFonts w:ascii="Arial" w:eastAsia="Calibri" w:hAnsi="Arial" w:cs="Arial"/>
          <w:sz w:val="20"/>
          <w:szCs w:val="20"/>
        </w:rPr>
        <w:t>v nadalj</w:t>
      </w:r>
      <w:r w:rsidR="00BE34AF">
        <w:rPr>
          <w:rFonts w:ascii="Arial" w:eastAsia="Calibri" w:hAnsi="Arial" w:cs="Arial"/>
          <w:sz w:val="20"/>
          <w:szCs w:val="20"/>
        </w:rPr>
        <w:t>njem besedilu</w:t>
      </w:r>
      <w:r w:rsidR="00334A40">
        <w:rPr>
          <w:rFonts w:ascii="Arial" w:eastAsia="Calibri" w:hAnsi="Arial" w:cs="Arial"/>
          <w:sz w:val="20"/>
          <w:szCs w:val="20"/>
        </w:rPr>
        <w:t>: SZ-1</w:t>
      </w:r>
      <w:bookmarkEnd w:id="13"/>
      <w:r w:rsidRPr="00191E1B">
        <w:rPr>
          <w:rFonts w:ascii="Arial" w:eastAsia="Calibri" w:hAnsi="Arial" w:cs="Arial"/>
          <w:sz w:val="20"/>
          <w:szCs w:val="20"/>
        </w:rPr>
        <w:t>)</w:t>
      </w:r>
      <w:r w:rsidR="00E5666E">
        <w:rPr>
          <w:rFonts w:ascii="Arial" w:eastAsia="Calibri" w:hAnsi="Arial" w:cs="Arial"/>
          <w:sz w:val="20"/>
          <w:szCs w:val="20"/>
        </w:rPr>
        <w:t>;</w:t>
      </w:r>
    </w:p>
    <w:p w14:paraId="0270DD20" w14:textId="3FE23741"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Zakon o financiranju občin (</w:t>
      </w:r>
      <w:r w:rsidR="007C4EC8" w:rsidRPr="007C4EC8">
        <w:rPr>
          <w:rFonts w:ascii="Arial" w:eastAsia="Calibri" w:hAnsi="Arial" w:cs="Arial"/>
          <w:sz w:val="20"/>
          <w:szCs w:val="20"/>
        </w:rPr>
        <w:t>Uradni list RS, št. 123/06, 57/08, 36/11, 14/15 – ZUUJFO, 71/17, 21/18 – popr., 80/20 – ZIUOOPE, 189/20 – ZFRO, 207/21 in 44/22 – ZVO-2</w:t>
      </w:r>
      <w:r w:rsidRPr="00191E1B">
        <w:rPr>
          <w:rFonts w:ascii="Arial" w:eastAsia="Calibri" w:hAnsi="Arial" w:cs="Arial"/>
          <w:sz w:val="20"/>
          <w:szCs w:val="20"/>
        </w:rPr>
        <w:t>)</w:t>
      </w:r>
      <w:r w:rsidR="00E5666E">
        <w:rPr>
          <w:rFonts w:ascii="Arial" w:eastAsia="Calibri" w:hAnsi="Arial" w:cs="Arial"/>
          <w:sz w:val="20"/>
          <w:szCs w:val="20"/>
        </w:rPr>
        <w:t>;</w:t>
      </w:r>
    </w:p>
    <w:p w14:paraId="3EDFB751" w14:textId="1F74573D" w:rsidR="005E0CAB" w:rsidRPr="00191E1B" w:rsidRDefault="005E0CAB" w:rsidP="005E0CAB">
      <w:pPr>
        <w:numPr>
          <w:ilvl w:val="0"/>
          <w:numId w:val="4"/>
        </w:numPr>
        <w:tabs>
          <w:tab w:val="left" w:pos="0"/>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Zakon o učinkoviti rabi energije (Uradni list RS, št: 158/20)</w:t>
      </w:r>
      <w:r w:rsidR="00E5666E">
        <w:rPr>
          <w:rFonts w:ascii="Arial" w:eastAsia="Calibri" w:hAnsi="Arial" w:cs="Arial"/>
          <w:sz w:val="20"/>
          <w:szCs w:val="20"/>
        </w:rPr>
        <w:t>;</w:t>
      </w:r>
    </w:p>
    <w:p w14:paraId="27887C17" w14:textId="1E7EC997" w:rsidR="005E0CAB" w:rsidRDefault="00A90A37" w:rsidP="005E0CAB">
      <w:pPr>
        <w:numPr>
          <w:ilvl w:val="0"/>
          <w:numId w:val="4"/>
        </w:numPr>
        <w:tabs>
          <w:tab w:val="left" w:pos="0"/>
        </w:tabs>
        <w:spacing w:after="0" w:line="240" w:lineRule="auto"/>
        <w:ind w:left="284" w:hanging="284"/>
        <w:jc w:val="both"/>
        <w:rPr>
          <w:rFonts w:ascii="Arial" w:eastAsia="Calibri" w:hAnsi="Arial" w:cs="Arial"/>
          <w:sz w:val="20"/>
          <w:szCs w:val="20"/>
        </w:rPr>
      </w:pPr>
      <w:bookmarkStart w:id="14" w:name="_Hlk134693092"/>
      <w:r>
        <w:rPr>
          <w:rFonts w:ascii="Arial" w:eastAsia="Calibri" w:hAnsi="Arial" w:cs="Arial"/>
          <w:sz w:val="20"/>
          <w:szCs w:val="20"/>
        </w:rPr>
        <w:t xml:space="preserve">2. </w:t>
      </w:r>
      <w:r w:rsidR="005E0CAB" w:rsidRPr="00191E1B">
        <w:rPr>
          <w:rFonts w:ascii="Arial" w:eastAsia="Calibri" w:hAnsi="Arial" w:cs="Arial"/>
          <w:sz w:val="20"/>
          <w:szCs w:val="20"/>
        </w:rPr>
        <w:t xml:space="preserve">Javni razpis za </w:t>
      </w:r>
      <w:r>
        <w:rPr>
          <w:rFonts w:ascii="Arial" w:eastAsia="Calibri" w:hAnsi="Arial" w:cs="Arial"/>
          <w:sz w:val="20"/>
          <w:szCs w:val="20"/>
        </w:rPr>
        <w:t xml:space="preserve">izvajanje </w:t>
      </w:r>
      <w:r w:rsidR="005E0CAB" w:rsidRPr="00191E1B">
        <w:rPr>
          <w:rFonts w:ascii="Arial" w:eastAsia="Calibri" w:hAnsi="Arial" w:cs="Arial"/>
          <w:sz w:val="20"/>
          <w:szCs w:val="20"/>
        </w:rPr>
        <w:t>investicij</w:t>
      </w:r>
      <w:r>
        <w:rPr>
          <w:rFonts w:ascii="Arial" w:eastAsia="Calibri" w:hAnsi="Arial" w:cs="Arial"/>
          <w:sz w:val="20"/>
          <w:szCs w:val="20"/>
        </w:rPr>
        <w:t>e</w:t>
      </w:r>
      <w:r w:rsidR="005E0CAB" w:rsidRPr="00191E1B">
        <w:rPr>
          <w:rFonts w:ascii="Arial" w:eastAsia="Calibri" w:hAnsi="Arial" w:cs="Arial"/>
          <w:sz w:val="20"/>
          <w:szCs w:val="20"/>
        </w:rPr>
        <w:t>: Zagotavljanje javnih najemnih stanovanj (Ur</w:t>
      </w:r>
      <w:r w:rsidR="00613DCE">
        <w:rPr>
          <w:rFonts w:ascii="Arial" w:eastAsia="Calibri" w:hAnsi="Arial" w:cs="Arial"/>
          <w:sz w:val="20"/>
          <w:szCs w:val="20"/>
        </w:rPr>
        <w:t>adni</w:t>
      </w:r>
      <w:r w:rsidR="005E0CAB" w:rsidRPr="00191E1B">
        <w:rPr>
          <w:rFonts w:ascii="Arial" w:eastAsia="Calibri" w:hAnsi="Arial" w:cs="Arial"/>
          <w:sz w:val="20"/>
          <w:szCs w:val="20"/>
        </w:rPr>
        <w:t xml:space="preserve"> list RS, št. </w:t>
      </w:r>
      <w:r w:rsidR="006B4B36">
        <w:rPr>
          <w:rFonts w:ascii="Arial" w:eastAsia="Calibri" w:hAnsi="Arial" w:cs="Arial"/>
          <w:sz w:val="20"/>
          <w:szCs w:val="20"/>
        </w:rPr>
        <w:t>__</w:t>
      </w:r>
      <w:r w:rsidR="005E0CAB" w:rsidRPr="00191E1B">
        <w:rPr>
          <w:rFonts w:ascii="Arial" w:eastAsia="Calibri" w:hAnsi="Arial" w:cs="Arial"/>
          <w:sz w:val="20"/>
          <w:szCs w:val="20"/>
        </w:rPr>
        <w:t>/2</w:t>
      </w:r>
      <w:r>
        <w:rPr>
          <w:rFonts w:ascii="Arial" w:eastAsia="Calibri" w:hAnsi="Arial" w:cs="Arial"/>
          <w:sz w:val="20"/>
          <w:szCs w:val="20"/>
        </w:rPr>
        <w:t>5</w:t>
      </w:r>
      <w:r w:rsidR="005E0CAB" w:rsidRPr="00191E1B">
        <w:rPr>
          <w:rFonts w:ascii="Arial" w:eastAsia="Calibri" w:hAnsi="Arial" w:cs="Arial"/>
          <w:sz w:val="20"/>
          <w:szCs w:val="20"/>
        </w:rPr>
        <w:t>)</w:t>
      </w:r>
      <w:r w:rsidR="00562B8D">
        <w:rPr>
          <w:rFonts w:ascii="Arial" w:eastAsia="Calibri" w:hAnsi="Arial" w:cs="Arial"/>
          <w:sz w:val="20"/>
          <w:szCs w:val="20"/>
        </w:rPr>
        <w:t>;</w:t>
      </w:r>
    </w:p>
    <w:p w14:paraId="07A57479" w14:textId="279C46CE" w:rsidR="000C2A15" w:rsidRDefault="000C2A15" w:rsidP="005E0CAB">
      <w:pPr>
        <w:numPr>
          <w:ilvl w:val="0"/>
          <w:numId w:val="4"/>
        </w:numPr>
        <w:tabs>
          <w:tab w:val="left" w:pos="0"/>
        </w:tabs>
        <w:spacing w:after="0" w:line="240" w:lineRule="auto"/>
        <w:ind w:left="284" w:hanging="284"/>
        <w:jc w:val="both"/>
        <w:rPr>
          <w:rFonts w:ascii="Arial" w:eastAsia="Calibri" w:hAnsi="Arial" w:cs="Arial"/>
          <w:sz w:val="20"/>
          <w:szCs w:val="20"/>
        </w:rPr>
      </w:pPr>
      <w:bookmarkStart w:id="15" w:name="_Hlk161235121"/>
      <w:r w:rsidRPr="000C2A15">
        <w:rPr>
          <w:rFonts w:ascii="Arial" w:eastAsia="Calibri" w:hAnsi="Arial" w:cs="Arial"/>
          <w:sz w:val="20"/>
          <w:szCs w:val="20"/>
        </w:rPr>
        <w:t>Sklep Komisije z dne 104. maja 2019 št</w:t>
      </w:r>
      <w:r w:rsidR="00D06F67">
        <w:rPr>
          <w:rFonts w:ascii="Arial" w:eastAsia="Calibri" w:hAnsi="Arial" w:cs="Arial"/>
          <w:sz w:val="20"/>
          <w:szCs w:val="20"/>
        </w:rPr>
        <w:t>.</w:t>
      </w:r>
      <w:r w:rsidRPr="000C2A15">
        <w:rPr>
          <w:rFonts w:ascii="Arial" w:eastAsia="Calibri" w:hAnsi="Arial" w:cs="Arial"/>
          <w:sz w:val="20"/>
          <w:szCs w:val="20"/>
        </w:rPr>
        <w:t xml:space="preserve"> C(2019) 3452 final o opredelitvi smernic za določanje finančnih popravkov</w:t>
      </w:r>
      <w:r>
        <w:rPr>
          <w:rFonts w:ascii="Arial" w:eastAsia="Calibri" w:hAnsi="Arial" w:cs="Arial"/>
          <w:sz w:val="20"/>
          <w:szCs w:val="20"/>
        </w:rPr>
        <w:t xml:space="preserve"> (v nadaljevanju: sklep komisije);</w:t>
      </w:r>
    </w:p>
    <w:p w14:paraId="5D8BAE52" w14:textId="2D8518D9" w:rsidR="00562B8D" w:rsidRPr="00562B8D" w:rsidRDefault="00562B8D" w:rsidP="00562B8D">
      <w:pPr>
        <w:numPr>
          <w:ilvl w:val="0"/>
          <w:numId w:val="4"/>
        </w:numPr>
        <w:tabs>
          <w:tab w:val="left" w:pos="0"/>
        </w:tabs>
        <w:spacing w:after="0" w:line="240" w:lineRule="auto"/>
        <w:ind w:left="284" w:hanging="284"/>
        <w:jc w:val="both"/>
        <w:rPr>
          <w:rFonts w:ascii="Arial" w:eastAsia="Calibri" w:hAnsi="Arial" w:cs="Arial"/>
          <w:sz w:val="20"/>
          <w:szCs w:val="20"/>
        </w:rPr>
      </w:pPr>
      <w:r w:rsidRPr="00562B8D">
        <w:rPr>
          <w:rFonts w:ascii="Arial" w:eastAsia="Calibri" w:hAnsi="Arial" w:cs="Arial"/>
          <w:sz w:val="20"/>
          <w:szCs w:val="20"/>
        </w:rPr>
        <w:t xml:space="preserve">Priporočilo organa upravljanja za uporabo orodja ARACHNE v sistemu izvajanja evropske kohezijske politike 2014-2020 cilja Naložbe za rast in delovna mesta, oktober 2018, objavljeno na spletni strani http://www.eu-skladi.si/sl/ekp/navodila. </w:t>
      </w:r>
    </w:p>
    <w:bookmarkEnd w:id="14"/>
    <w:bookmarkEnd w:id="15"/>
    <w:p w14:paraId="3A0D4AC8" w14:textId="77777777" w:rsidR="005E0CAB" w:rsidRPr="00191E1B" w:rsidRDefault="005E0CAB" w:rsidP="005E0CAB">
      <w:pPr>
        <w:spacing w:after="0" w:line="240" w:lineRule="auto"/>
        <w:contextualSpacing/>
        <w:rPr>
          <w:rFonts w:ascii="Arial" w:eastAsia="Calibri" w:hAnsi="Arial" w:cs="Arial"/>
          <w:sz w:val="20"/>
          <w:szCs w:val="20"/>
        </w:rPr>
      </w:pPr>
    </w:p>
    <w:p w14:paraId="2AFABEFD" w14:textId="1945A3D2"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707DABB3" w14:textId="77777777" w:rsidR="005E0CAB" w:rsidRPr="00191E1B" w:rsidRDefault="005E0CAB" w:rsidP="005E0CAB">
      <w:pPr>
        <w:spacing w:after="0" w:line="240" w:lineRule="auto"/>
        <w:jc w:val="both"/>
        <w:rPr>
          <w:rFonts w:ascii="Arial" w:eastAsia="Calibri" w:hAnsi="Arial" w:cs="Arial"/>
          <w:sz w:val="20"/>
          <w:szCs w:val="20"/>
        </w:rPr>
      </w:pPr>
    </w:p>
    <w:p w14:paraId="2030F049" w14:textId="09E05421"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107ED68C" w14:textId="77777777" w:rsidR="005E0CAB" w:rsidRPr="00191E1B" w:rsidRDefault="005E0CAB" w:rsidP="005E0CAB">
      <w:pPr>
        <w:spacing w:after="0" w:line="240" w:lineRule="auto"/>
        <w:jc w:val="both"/>
        <w:rPr>
          <w:rFonts w:ascii="Arial" w:eastAsia="Calibri" w:hAnsi="Arial" w:cs="Arial"/>
          <w:sz w:val="20"/>
          <w:szCs w:val="20"/>
        </w:rPr>
      </w:pPr>
    </w:p>
    <w:p w14:paraId="6CF96AE9" w14:textId="77777777" w:rsidR="005E0CAB" w:rsidRPr="00191E1B" w:rsidRDefault="005E0CAB" w:rsidP="005E0CAB">
      <w:pPr>
        <w:spacing w:after="0" w:line="240" w:lineRule="auto"/>
        <w:jc w:val="both"/>
        <w:rPr>
          <w:rFonts w:ascii="Arial" w:eastAsia="Calibri" w:hAnsi="Arial" w:cs="Arial"/>
          <w:sz w:val="20"/>
          <w:szCs w:val="20"/>
        </w:rPr>
      </w:pPr>
    </w:p>
    <w:p w14:paraId="3787535F" w14:textId="77777777" w:rsidR="005E0CAB" w:rsidRPr="00191E1B" w:rsidRDefault="005E0CAB" w:rsidP="005E0CAB">
      <w:pPr>
        <w:pStyle w:val="Odstavekseznama"/>
        <w:numPr>
          <w:ilvl w:val="0"/>
          <w:numId w:val="1"/>
        </w:numPr>
        <w:spacing w:after="0" w:line="240" w:lineRule="auto"/>
        <w:ind w:left="284" w:hanging="142"/>
        <w:rPr>
          <w:rFonts w:ascii="Arial" w:eastAsia="Calibri" w:hAnsi="Arial" w:cs="Arial"/>
          <w:b/>
          <w:sz w:val="20"/>
          <w:szCs w:val="20"/>
        </w:rPr>
      </w:pPr>
      <w:r w:rsidRPr="00191E1B">
        <w:rPr>
          <w:rFonts w:ascii="Arial" w:eastAsia="Calibri" w:hAnsi="Arial" w:cs="Arial"/>
          <w:b/>
          <w:sz w:val="20"/>
          <w:szCs w:val="20"/>
        </w:rPr>
        <w:t xml:space="preserve"> PODATKI O PROJEKTU IN OBDOBJE UPRAVIČENOSTI</w:t>
      </w:r>
    </w:p>
    <w:p w14:paraId="0BB5DFFA" w14:textId="1E530871" w:rsidR="00170345" w:rsidRPr="000D3579" w:rsidRDefault="00170345" w:rsidP="00C351F1">
      <w:pPr>
        <w:spacing w:after="0" w:line="240" w:lineRule="auto"/>
        <w:rPr>
          <w:rFonts w:ascii="Arial" w:eastAsia="Calibri" w:hAnsi="Arial" w:cs="Arial"/>
          <w:b/>
          <w:sz w:val="20"/>
          <w:szCs w:val="20"/>
        </w:rPr>
      </w:pPr>
    </w:p>
    <w:p w14:paraId="081797DF" w14:textId="77777777" w:rsidR="00170345" w:rsidRPr="00191E1B" w:rsidRDefault="00170345" w:rsidP="000D3579">
      <w:pPr>
        <w:pStyle w:val="Odstavekseznama"/>
        <w:numPr>
          <w:ilvl w:val="0"/>
          <w:numId w:val="3"/>
        </w:numPr>
        <w:spacing w:after="0" w:line="240" w:lineRule="auto"/>
        <w:jc w:val="center"/>
        <w:rPr>
          <w:rFonts w:ascii="Arial" w:eastAsia="Calibri" w:hAnsi="Arial" w:cs="Arial"/>
          <w:b/>
          <w:sz w:val="20"/>
          <w:szCs w:val="20"/>
        </w:rPr>
      </w:pPr>
      <w:bookmarkStart w:id="16" w:name="_Hlk161235164"/>
      <w:r w:rsidRPr="00191E1B">
        <w:rPr>
          <w:rFonts w:ascii="Arial" w:eastAsia="Calibri" w:hAnsi="Arial" w:cs="Arial"/>
          <w:b/>
          <w:sz w:val="20"/>
          <w:szCs w:val="20"/>
        </w:rPr>
        <w:t xml:space="preserve">člen </w:t>
      </w:r>
    </w:p>
    <w:p w14:paraId="02FB4FED" w14:textId="77777777" w:rsidR="00170345" w:rsidRPr="000D3579" w:rsidRDefault="00170345" w:rsidP="000D3579">
      <w:pPr>
        <w:autoSpaceDE w:val="0"/>
        <w:autoSpaceDN w:val="0"/>
        <w:adjustRightInd w:val="0"/>
        <w:spacing w:after="0" w:line="240" w:lineRule="auto"/>
        <w:jc w:val="both"/>
        <w:rPr>
          <w:rFonts w:ascii="Arial" w:eastAsia="Calibri" w:hAnsi="Arial" w:cs="Arial"/>
          <w:sz w:val="20"/>
          <w:szCs w:val="20"/>
        </w:rPr>
      </w:pPr>
    </w:p>
    <w:p w14:paraId="7E35DD75" w14:textId="0ABF73FB" w:rsidR="00170345" w:rsidRPr="000D3579" w:rsidRDefault="00867E91" w:rsidP="000D3579">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D6371A">
        <w:rPr>
          <w:rFonts w:ascii="Arial" w:eastAsia="Calibri" w:hAnsi="Arial" w:cs="Arial"/>
          <w:sz w:val="20"/>
          <w:szCs w:val="20"/>
        </w:rPr>
        <w:t>Namen projekta je zagotovitev javnih najemnih stanovanj na način, da se zgradijo, rekonstruirajo ali pridobijo</w:t>
      </w:r>
      <w:r w:rsidR="00EA539E">
        <w:rPr>
          <w:rFonts w:ascii="Arial" w:eastAsia="Calibri" w:hAnsi="Arial" w:cs="Arial"/>
          <w:sz w:val="20"/>
          <w:szCs w:val="20"/>
        </w:rPr>
        <w:t xml:space="preserve"> z nakupom</w:t>
      </w:r>
      <w:r w:rsidR="00D6371A">
        <w:rPr>
          <w:rFonts w:ascii="Arial" w:eastAsia="Calibri" w:hAnsi="Arial" w:cs="Arial"/>
          <w:sz w:val="20"/>
          <w:szCs w:val="20"/>
        </w:rPr>
        <w:t>.</w:t>
      </w:r>
    </w:p>
    <w:p w14:paraId="5C8907C4" w14:textId="45125301" w:rsidR="00D6371A" w:rsidRDefault="00D6371A" w:rsidP="00D6371A">
      <w:pPr>
        <w:autoSpaceDE w:val="0"/>
        <w:autoSpaceDN w:val="0"/>
        <w:adjustRightInd w:val="0"/>
        <w:spacing w:after="0" w:line="240" w:lineRule="auto"/>
        <w:jc w:val="both"/>
        <w:rPr>
          <w:rFonts w:ascii="Arial" w:eastAsia="Calibri" w:hAnsi="Arial" w:cs="Arial"/>
          <w:sz w:val="20"/>
          <w:szCs w:val="20"/>
        </w:rPr>
      </w:pPr>
    </w:p>
    <w:p w14:paraId="106D3AB7" w14:textId="55B03722" w:rsidR="00334A40" w:rsidRDefault="00867E91" w:rsidP="00D6371A">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EB549D">
        <w:rPr>
          <w:rFonts w:ascii="Arial" w:eastAsia="Calibri" w:hAnsi="Arial" w:cs="Arial"/>
          <w:sz w:val="20"/>
          <w:szCs w:val="20"/>
        </w:rPr>
        <w:t>Ciljne skupine projekta</w:t>
      </w:r>
      <w:r w:rsidR="00334A40">
        <w:rPr>
          <w:rFonts w:ascii="Arial" w:eastAsia="Calibri" w:hAnsi="Arial" w:cs="Arial"/>
          <w:sz w:val="20"/>
          <w:szCs w:val="20"/>
        </w:rPr>
        <w:t xml:space="preserve"> pri dodeljevanju neprofitnih stanovanj, skladno </w:t>
      </w:r>
      <w:r w:rsidR="00776CF5">
        <w:rPr>
          <w:rFonts w:ascii="Arial" w:eastAsia="Calibri" w:hAnsi="Arial" w:cs="Arial"/>
          <w:sz w:val="20"/>
          <w:szCs w:val="20"/>
        </w:rPr>
        <w:t>s</w:t>
      </w:r>
      <w:r w:rsidR="00334A40">
        <w:rPr>
          <w:rFonts w:ascii="Arial" w:eastAsia="Calibri" w:hAnsi="Arial" w:cs="Arial"/>
          <w:sz w:val="20"/>
          <w:szCs w:val="20"/>
        </w:rPr>
        <w:t xml:space="preserve"> 87. členom SZ-1, ki opredeljuje prednostne skupine pri dodeljevanj</w:t>
      </w:r>
      <w:r w:rsidR="00383E63">
        <w:rPr>
          <w:rFonts w:ascii="Arial" w:eastAsia="Calibri" w:hAnsi="Arial" w:cs="Arial"/>
          <w:sz w:val="20"/>
          <w:szCs w:val="20"/>
        </w:rPr>
        <w:t>u</w:t>
      </w:r>
      <w:r w:rsidR="00334A40">
        <w:rPr>
          <w:rFonts w:ascii="Arial" w:eastAsia="Calibri" w:hAnsi="Arial" w:cs="Arial"/>
          <w:sz w:val="20"/>
          <w:szCs w:val="20"/>
        </w:rPr>
        <w:t xml:space="preserve"> neprofitnih stanovanj, so:</w:t>
      </w:r>
    </w:p>
    <w:p w14:paraId="40A3946A" w14:textId="77777777" w:rsidR="00334A40" w:rsidRDefault="00334A40" w:rsidP="00334A40">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0D3579">
        <w:rPr>
          <w:rFonts w:ascii="Arial" w:eastAsia="Calibri" w:hAnsi="Arial" w:cs="Arial"/>
          <w:sz w:val="20"/>
          <w:szCs w:val="20"/>
        </w:rPr>
        <w:t xml:space="preserve">družine z več otroki, </w:t>
      </w:r>
    </w:p>
    <w:p w14:paraId="291F74FD" w14:textId="77777777" w:rsidR="00334A40" w:rsidRDefault="00334A40" w:rsidP="00334A40">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0D3579">
        <w:rPr>
          <w:rFonts w:ascii="Arial" w:eastAsia="Calibri" w:hAnsi="Arial" w:cs="Arial"/>
          <w:sz w:val="20"/>
          <w:szCs w:val="20"/>
        </w:rPr>
        <w:t xml:space="preserve">družine z manjšim številom zaposlenih, </w:t>
      </w:r>
    </w:p>
    <w:p w14:paraId="6F4B34AB" w14:textId="77777777" w:rsidR="00334A40" w:rsidRDefault="00334A40" w:rsidP="00334A40">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0D3579">
        <w:rPr>
          <w:rFonts w:ascii="Arial" w:eastAsia="Calibri" w:hAnsi="Arial" w:cs="Arial"/>
          <w:sz w:val="20"/>
          <w:szCs w:val="20"/>
        </w:rPr>
        <w:t xml:space="preserve">mladi in mlade družine, </w:t>
      </w:r>
    </w:p>
    <w:p w14:paraId="7B8B6218" w14:textId="77777777" w:rsidR="00334A40" w:rsidRDefault="00334A40" w:rsidP="00334A40">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0D3579">
        <w:rPr>
          <w:rFonts w:ascii="Arial" w:eastAsia="Calibri" w:hAnsi="Arial" w:cs="Arial"/>
          <w:sz w:val="20"/>
          <w:szCs w:val="20"/>
        </w:rPr>
        <w:t xml:space="preserve">invalidi in družine z invalidnim članom, </w:t>
      </w:r>
    </w:p>
    <w:p w14:paraId="1BA39835" w14:textId="6983FCB9" w:rsidR="00334A40" w:rsidRPr="000D3579" w:rsidRDefault="00334A40" w:rsidP="000D3579">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0D3579">
        <w:rPr>
          <w:rFonts w:ascii="Arial" w:eastAsia="Calibri" w:hAnsi="Arial" w:cs="Arial"/>
          <w:sz w:val="20"/>
          <w:szCs w:val="20"/>
        </w:rPr>
        <w:t>državljani z daljšo delovno dobo, ki so brez stanovanja ali pa so podnajemniki, ter prosilci, ki so glede na poklic ali dejavnost, katero opravljajo, pomembni za posamezno lokalno skupnost</w:t>
      </w:r>
      <w:r>
        <w:rPr>
          <w:rFonts w:ascii="Arial" w:eastAsia="Calibri" w:hAnsi="Arial" w:cs="Arial"/>
          <w:sz w:val="20"/>
          <w:szCs w:val="20"/>
        </w:rPr>
        <w:t>.</w:t>
      </w:r>
    </w:p>
    <w:p w14:paraId="394F8770" w14:textId="77777777" w:rsidR="00EA539E" w:rsidRDefault="00EA539E" w:rsidP="00D6371A">
      <w:pPr>
        <w:autoSpaceDE w:val="0"/>
        <w:autoSpaceDN w:val="0"/>
        <w:adjustRightInd w:val="0"/>
        <w:spacing w:after="0" w:line="240" w:lineRule="auto"/>
        <w:jc w:val="both"/>
        <w:rPr>
          <w:rFonts w:ascii="Arial" w:eastAsia="Calibri" w:hAnsi="Arial" w:cs="Arial"/>
          <w:sz w:val="20"/>
          <w:szCs w:val="20"/>
        </w:rPr>
      </w:pPr>
    </w:p>
    <w:p w14:paraId="0FFBE1CB" w14:textId="5AFB4FA5" w:rsidR="00D6371A" w:rsidRPr="00EA539E" w:rsidRDefault="00867E91" w:rsidP="00D6371A">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w:t>
      </w:r>
      <w:r w:rsidR="000C2A15">
        <w:rPr>
          <w:rFonts w:ascii="Arial" w:eastAsia="Calibri" w:hAnsi="Arial" w:cs="Arial"/>
          <w:sz w:val="20"/>
          <w:szCs w:val="20"/>
        </w:rPr>
        <w:t>3</w:t>
      </w:r>
      <w:r>
        <w:rPr>
          <w:rFonts w:ascii="Arial" w:eastAsia="Calibri" w:hAnsi="Arial" w:cs="Arial"/>
          <w:sz w:val="20"/>
          <w:szCs w:val="20"/>
        </w:rPr>
        <w:t xml:space="preserve">) </w:t>
      </w:r>
      <w:r w:rsidR="00D6371A" w:rsidRPr="00C351F1">
        <w:rPr>
          <w:rFonts w:ascii="Arial" w:eastAsia="Calibri" w:hAnsi="Arial" w:cs="Arial"/>
          <w:sz w:val="20"/>
          <w:szCs w:val="20"/>
        </w:rPr>
        <w:t>Kazalnik</w:t>
      </w:r>
      <w:r w:rsidR="00D6371A" w:rsidRPr="00EA539E">
        <w:rPr>
          <w:rFonts w:ascii="Arial" w:eastAsia="Calibri" w:hAnsi="Arial" w:cs="Arial"/>
          <w:sz w:val="20"/>
          <w:szCs w:val="20"/>
        </w:rPr>
        <w:t xml:space="preserve"> projekta je:</w:t>
      </w:r>
    </w:p>
    <w:p w14:paraId="4D11D853" w14:textId="77777777" w:rsidR="00D6371A" w:rsidRPr="00EA539E" w:rsidRDefault="00D6371A" w:rsidP="00D6371A">
      <w:pPr>
        <w:autoSpaceDE w:val="0"/>
        <w:autoSpaceDN w:val="0"/>
        <w:adjustRightInd w:val="0"/>
        <w:spacing w:after="0" w:line="240" w:lineRule="auto"/>
        <w:jc w:val="both"/>
        <w:rPr>
          <w:rFonts w:ascii="Arial" w:eastAsia="Calibri" w:hAnsi="Arial" w:cs="Arial"/>
          <w:b/>
          <w:bCs/>
          <w:sz w:val="20"/>
          <w:szCs w:val="20"/>
        </w:rPr>
      </w:pPr>
    </w:p>
    <w:p w14:paraId="40A4CF1B" w14:textId="6975922D" w:rsidR="00D6371A" w:rsidRPr="00EA539E" w:rsidRDefault="00D6371A" w:rsidP="00D6371A">
      <w:pPr>
        <w:pStyle w:val="Odstavekseznama"/>
        <w:numPr>
          <w:ilvl w:val="0"/>
          <w:numId w:val="34"/>
        </w:numPr>
        <w:autoSpaceDE w:val="0"/>
        <w:autoSpaceDN w:val="0"/>
        <w:adjustRightInd w:val="0"/>
        <w:spacing w:after="0" w:line="240" w:lineRule="auto"/>
        <w:jc w:val="both"/>
        <w:rPr>
          <w:rFonts w:ascii="Arial" w:eastAsia="Calibri" w:hAnsi="Arial" w:cs="Arial"/>
          <w:b/>
          <w:bCs/>
          <w:sz w:val="20"/>
          <w:szCs w:val="20"/>
        </w:rPr>
      </w:pPr>
      <w:r w:rsidRPr="00EA539E">
        <w:rPr>
          <w:rFonts w:ascii="Arial" w:eastAsia="Calibri" w:hAnsi="Arial" w:cs="Arial"/>
          <w:b/>
          <w:bCs/>
          <w:sz w:val="20"/>
          <w:szCs w:val="20"/>
        </w:rPr>
        <w:t xml:space="preserve">Število novo pridobljenih javnih najemnih stanovanj: </w:t>
      </w:r>
      <w:r w:rsidR="006B4B36">
        <w:rPr>
          <w:rFonts w:ascii="Arial" w:eastAsia="Calibri" w:hAnsi="Arial" w:cs="Arial"/>
          <w:b/>
          <w:bCs/>
          <w:sz w:val="20"/>
          <w:szCs w:val="20"/>
          <w:u w:val="single"/>
        </w:rPr>
        <w:t>__</w:t>
      </w:r>
      <w:r w:rsidRPr="00EA539E">
        <w:rPr>
          <w:rFonts w:ascii="Arial" w:eastAsia="Calibri" w:hAnsi="Arial" w:cs="Arial"/>
          <w:b/>
          <w:bCs/>
          <w:sz w:val="20"/>
          <w:szCs w:val="20"/>
        </w:rPr>
        <w:t>.</w:t>
      </w:r>
    </w:p>
    <w:p w14:paraId="0DAA0851" w14:textId="761148CA" w:rsidR="00D6371A" w:rsidRPr="00EA539E" w:rsidRDefault="00D6371A" w:rsidP="000D3579">
      <w:pPr>
        <w:spacing w:after="0" w:line="240" w:lineRule="auto"/>
        <w:jc w:val="both"/>
        <w:rPr>
          <w:rFonts w:ascii="Arial" w:eastAsia="Calibri" w:hAnsi="Arial" w:cs="Arial"/>
          <w:sz w:val="20"/>
          <w:szCs w:val="20"/>
        </w:rPr>
      </w:pPr>
    </w:p>
    <w:p w14:paraId="4D00C3A8" w14:textId="67529A89" w:rsidR="00EB549D" w:rsidRPr="000D3579" w:rsidRDefault="00EB549D" w:rsidP="000D3579">
      <w:pPr>
        <w:spacing w:after="0" w:line="240" w:lineRule="auto"/>
        <w:jc w:val="both"/>
        <w:rPr>
          <w:rFonts w:ascii="Arial" w:eastAsia="Calibri" w:hAnsi="Arial" w:cs="Arial"/>
          <w:sz w:val="20"/>
          <w:szCs w:val="20"/>
        </w:rPr>
      </w:pPr>
      <w:r w:rsidRPr="00EA539E">
        <w:rPr>
          <w:rFonts w:ascii="Arial" w:eastAsia="Calibri" w:hAnsi="Arial" w:cs="Arial"/>
          <w:sz w:val="20"/>
          <w:szCs w:val="20"/>
        </w:rPr>
        <w:t>(</w:t>
      </w:r>
      <w:r w:rsidR="000C2A15">
        <w:rPr>
          <w:rFonts w:ascii="Arial" w:eastAsia="Calibri" w:hAnsi="Arial" w:cs="Arial"/>
          <w:sz w:val="20"/>
          <w:szCs w:val="20"/>
        </w:rPr>
        <w:t>4</w:t>
      </w:r>
      <w:r w:rsidRPr="00EA539E">
        <w:rPr>
          <w:rFonts w:ascii="Arial" w:eastAsia="Calibri" w:hAnsi="Arial" w:cs="Arial"/>
          <w:sz w:val="20"/>
          <w:szCs w:val="20"/>
        </w:rPr>
        <w:t xml:space="preserve">) Prejemnik se zavezuje doseči kazalnik iz prejšnjega odstavka. Hkrati se prejemnik zavezuje, da bo zastavljen </w:t>
      </w:r>
      <w:r w:rsidRPr="00C351F1">
        <w:rPr>
          <w:rFonts w:ascii="Arial" w:eastAsia="Calibri" w:hAnsi="Arial" w:cs="Arial"/>
          <w:sz w:val="20"/>
          <w:szCs w:val="20"/>
        </w:rPr>
        <w:t>kazalnik</w:t>
      </w:r>
      <w:r w:rsidRPr="00EA539E">
        <w:rPr>
          <w:rFonts w:ascii="Arial" w:eastAsia="Calibri" w:hAnsi="Arial" w:cs="Arial"/>
          <w:sz w:val="20"/>
          <w:szCs w:val="20"/>
        </w:rPr>
        <w:t xml:space="preserve"> iz prejšnjega</w:t>
      </w:r>
      <w:r w:rsidRPr="000D3579">
        <w:rPr>
          <w:rFonts w:ascii="Arial" w:eastAsia="Calibri" w:hAnsi="Arial" w:cs="Arial"/>
          <w:sz w:val="20"/>
          <w:szCs w:val="20"/>
        </w:rPr>
        <w:t xml:space="preserve"> odstavka dosegel do roka za izvedbo, kot je določen v </w:t>
      </w:r>
      <w:r>
        <w:rPr>
          <w:rFonts w:ascii="Arial" w:eastAsia="Calibri" w:hAnsi="Arial" w:cs="Arial"/>
          <w:sz w:val="20"/>
          <w:szCs w:val="20"/>
        </w:rPr>
        <w:t>četrtem</w:t>
      </w:r>
      <w:r w:rsidRPr="000D3579">
        <w:rPr>
          <w:rFonts w:ascii="Arial" w:eastAsia="Calibri" w:hAnsi="Arial" w:cs="Arial"/>
          <w:sz w:val="20"/>
          <w:szCs w:val="20"/>
        </w:rPr>
        <w:t xml:space="preserve"> odstavku </w:t>
      </w:r>
      <w:r>
        <w:rPr>
          <w:rFonts w:ascii="Arial" w:eastAsia="Calibri" w:hAnsi="Arial" w:cs="Arial"/>
          <w:sz w:val="20"/>
          <w:szCs w:val="20"/>
        </w:rPr>
        <w:t>6</w:t>
      </w:r>
      <w:r w:rsidRPr="000D3579">
        <w:rPr>
          <w:rFonts w:ascii="Arial" w:eastAsia="Calibri" w:hAnsi="Arial" w:cs="Arial"/>
          <w:sz w:val="20"/>
          <w:szCs w:val="20"/>
        </w:rPr>
        <w:t xml:space="preserve">. člena te pogodbe. </w:t>
      </w:r>
    </w:p>
    <w:p w14:paraId="5E78490B" w14:textId="77777777" w:rsidR="00D6371A" w:rsidRPr="00191E1B" w:rsidRDefault="00D6371A" w:rsidP="00D6371A">
      <w:pPr>
        <w:spacing w:after="0" w:line="240" w:lineRule="auto"/>
        <w:jc w:val="both"/>
        <w:rPr>
          <w:rFonts w:ascii="Arial" w:eastAsia="Calibri" w:hAnsi="Arial" w:cs="Arial"/>
          <w:sz w:val="20"/>
          <w:szCs w:val="20"/>
        </w:rPr>
      </w:pPr>
    </w:p>
    <w:p w14:paraId="4641B6B0" w14:textId="77777777" w:rsidR="00170345" w:rsidRPr="00191E1B" w:rsidRDefault="00170345" w:rsidP="005E0CAB">
      <w:pPr>
        <w:spacing w:after="0" w:line="240" w:lineRule="auto"/>
        <w:jc w:val="both"/>
        <w:rPr>
          <w:rFonts w:ascii="Arial" w:eastAsia="Calibri" w:hAnsi="Arial" w:cs="Arial"/>
          <w:sz w:val="20"/>
          <w:szCs w:val="20"/>
        </w:rPr>
      </w:pPr>
    </w:p>
    <w:bookmarkEnd w:id="16"/>
    <w:p w14:paraId="67EA754C" w14:textId="77777777" w:rsidR="005E0CAB" w:rsidRPr="00191E1B" w:rsidRDefault="005E0CAB" w:rsidP="000D3579">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28A2C8CA" w14:textId="77777777" w:rsidR="005E0CAB" w:rsidRDefault="005E0CAB" w:rsidP="005E0CAB">
      <w:pPr>
        <w:spacing w:after="0" w:line="240" w:lineRule="auto"/>
        <w:jc w:val="both"/>
        <w:rPr>
          <w:rFonts w:ascii="Arial" w:eastAsia="Calibri" w:hAnsi="Arial" w:cs="Arial"/>
          <w:sz w:val="20"/>
          <w:szCs w:val="20"/>
        </w:rPr>
      </w:pPr>
    </w:p>
    <w:p w14:paraId="07FDC19B" w14:textId="30FB629B" w:rsidR="005E0CAB" w:rsidRPr="00191E1B" w:rsidRDefault="00867E91" w:rsidP="005E0CAB">
      <w:pPr>
        <w:spacing w:after="0" w:line="240" w:lineRule="auto"/>
        <w:jc w:val="both"/>
        <w:rPr>
          <w:rFonts w:ascii="Arial" w:eastAsia="Calibri" w:hAnsi="Arial" w:cs="Arial"/>
          <w:sz w:val="20"/>
          <w:szCs w:val="20"/>
        </w:rPr>
      </w:pPr>
      <w:r w:rsidRPr="006B4B36">
        <w:rPr>
          <w:rFonts w:ascii="Arial" w:eastAsia="Calibri" w:hAnsi="Arial" w:cs="Arial"/>
          <w:sz w:val="20"/>
          <w:szCs w:val="20"/>
        </w:rPr>
        <w:t xml:space="preserve">(1) </w:t>
      </w:r>
      <w:r w:rsidR="005E0CAB" w:rsidRPr="006B4B36">
        <w:rPr>
          <w:rFonts w:ascii="Arial" w:eastAsia="Calibri" w:hAnsi="Arial" w:cs="Arial"/>
          <w:sz w:val="20"/>
          <w:szCs w:val="20"/>
        </w:rPr>
        <w:t xml:space="preserve">Za začetek projekta se šteje datum začetka izvajanja projekta iz </w:t>
      </w:r>
      <w:r w:rsidR="00851B42" w:rsidRPr="006B4B36">
        <w:rPr>
          <w:rFonts w:ascii="Arial" w:eastAsia="Calibri" w:hAnsi="Arial" w:cs="Arial"/>
          <w:sz w:val="20"/>
          <w:szCs w:val="20"/>
        </w:rPr>
        <w:t>investicijske dokumentacije</w:t>
      </w:r>
      <w:r w:rsidR="005E0CAB" w:rsidRPr="006B4B36">
        <w:rPr>
          <w:rFonts w:ascii="Arial" w:eastAsia="Calibri" w:hAnsi="Arial" w:cs="Arial"/>
          <w:sz w:val="20"/>
          <w:szCs w:val="20"/>
        </w:rPr>
        <w:t xml:space="preserve">: </w:t>
      </w:r>
      <w:r w:rsidR="006B4B36" w:rsidRPr="006615DC">
        <w:rPr>
          <w:rFonts w:ascii="Arial" w:eastAsia="Calibri" w:hAnsi="Arial" w:cs="Arial"/>
          <w:sz w:val="20"/>
          <w:szCs w:val="20"/>
          <w:u w:val="single"/>
        </w:rPr>
        <w:t>__</w:t>
      </w:r>
      <w:r w:rsidR="005E0CAB" w:rsidRPr="006615DC">
        <w:rPr>
          <w:rFonts w:ascii="Arial" w:eastAsia="Calibri" w:hAnsi="Arial" w:cs="Arial"/>
          <w:sz w:val="20"/>
          <w:szCs w:val="20"/>
          <w:u w:val="single"/>
        </w:rPr>
        <w:t xml:space="preserve">. </w:t>
      </w:r>
      <w:r w:rsidR="006B4B36" w:rsidRPr="006615DC">
        <w:rPr>
          <w:rFonts w:ascii="Arial" w:eastAsia="Calibri" w:hAnsi="Arial" w:cs="Arial"/>
          <w:sz w:val="20"/>
          <w:szCs w:val="20"/>
          <w:u w:val="single"/>
        </w:rPr>
        <w:t>__</w:t>
      </w:r>
      <w:r w:rsidR="005E0CAB" w:rsidRPr="006615DC">
        <w:rPr>
          <w:rFonts w:ascii="Arial" w:eastAsia="Calibri" w:hAnsi="Arial" w:cs="Arial"/>
          <w:sz w:val="20"/>
          <w:szCs w:val="20"/>
          <w:u w:val="single"/>
        </w:rPr>
        <w:t>. 20</w:t>
      </w:r>
      <w:r w:rsidR="006B4B36" w:rsidRPr="006615DC">
        <w:rPr>
          <w:rFonts w:ascii="Arial" w:eastAsia="Calibri" w:hAnsi="Arial" w:cs="Arial"/>
          <w:sz w:val="20"/>
          <w:szCs w:val="20"/>
          <w:u w:val="single"/>
        </w:rPr>
        <w:t>__</w:t>
      </w:r>
      <w:r w:rsidR="005E0CAB" w:rsidRPr="006B4B36">
        <w:rPr>
          <w:rFonts w:ascii="Arial" w:eastAsia="Calibri" w:hAnsi="Arial" w:cs="Arial"/>
          <w:sz w:val="20"/>
          <w:szCs w:val="20"/>
        </w:rPr>
        <w:t>.</w:t>
      </w:r>
    </w:p>
    <w:p w14:paraId="2CF91114" w14:textId="77777777" w:rsidR="005E0CAB" w:rsidRPr="00191E1B" w:rsidRDefault="005E0CAB" w:rsidP="005E0CAB">
      <w:pPr>
        <w:autoSpaceDE w:val="0"/>
        <w:autoSpaceDN w:val="0"/>
        <w:adjustRightInd w:val="0"/>
        <w:spacing w:after="0" w:line="240" w:lineRule="auto"/>
        <w:jc w:val="both"/>
        <w:rPr>
          <w:rFonts w:ascii="Arial" w:eastAsia="Calibri" w:hAnsi="Arial" w:cs="Arial"/>
          <w:sz w:val="20"/>
          <w:szCs w:val="20"/>
        </w:rPr>
      </w:pPr>
    </w:p>
    <w:p w14:paraId="6A1107D3" w14:textId="00AD8912" w:rsidR="005E0CAB" w:rsidRPr="00191E1B" w:rsidRDefault="00867E91" w:rsidP="005E0CAB">
      <w:pPr>
        <w:autoSpaceDE w:val="0"/>
        <w:autoSpaceDN w:val="0"/>
        <w:adjustRightInd w:val="0"/>
        <w:spacing w:after="0" w:line="240" w:lineRule="auto"/>
        <w:jc w:val="both"/>
        <w:rPr>
          <w:rFonts w:ascii="Arial" w:eastAsia="Calibri" w:hAnsi="Arial" w:cs="Arial"/>
          <w:sz w:val="20"/>
          <w:szCs w:val="20"/>
        </w:rPr>
      </w:pPr>
      <w:bookmarkStart w:id="17" w:name="_Hlk139273321"/>
      <w:r>
        <w:rPr>
          <w:rFonts w:ascii="Arial" w:eastAsia="Calibri" w:hAnsi="Arial" w:cs="Arial"/>
          <w:sz w:val="20"/>
          <w:szCs w:val="20"/>
        </w:rPr>
        <w:t xml:space="preserve">(2) </w:t>
      </w:r>
      <w:r w:rsidR="005E0CAB" w:rsidRPr="00191E1B">
        <w:rPr>
          <w:rFonts w:ascii="Arial" w:eastAsia="Calibri" w:hAnsi="Arial" w:cs="Arial"/>
          <w:sz w:val="20"/>
          <w:szCs w:val="20"/>
        </w:rPr>
        <w:t xml:space="preserve">Obdobje upravičenosti stroškov je od dne </w:t>
      </w:r>
      <w:r w:rsidR="00851B42">
        <w:rPr>
          <w:rFonts w:ascii="Arial" w:eastAsia="Times New Roman" w:hAnsi="Arial" w:cs="Arial"/>
          <w:sz w:val="20"/>
          <w:szCs w:val="20"/>
        </w:rPr>
        <w:t>1</w:t>
      </w:r>
      <w:r w:rsidR="005E0CAB" w:rsidRPr="00191E1B">
        <w:rPr>
          <w:rFonts w:ascii="Arial" w:eastAsia="Times New Roman" w:hAnsi="Arial" w:cs="Arial"/>
          <w:sz w:val="20"/>
          <w:szCs w:val="20"/>
        </w:rPr>
        <w:t xml:space="preserve">. 2. 2020 do vključno dne </w:t>
      </w:r>
      <w:r w:rsidR="00851B42">
        <w:rPr>
          <w:rFonts w:ascii="Arial" w:eastAsia="Times New Roman" w:hAnsi="Arial" w:cs="Arial"/>
          <w:sz w:val="20"/>
          <w:szCs w:val="20"/>
        </w:rPr>
        <w:t>31</w:t>
      </w:r>
      <w:r w:rsidR="005E0CAB" w:rsidRPr="00191E1B">
        <w:rPr>
          <w:rFonts w:ascii="Arial" w:eastAsia="Times New Roman" w:hAnsi="Arial" w:cs="Arial"/>
          <w:sz w:val="20"/>
          <w:szCs w:val="20"/>
        </w:rPr>
        <w:t xml:space="preserve">. </w:t>
      </w:r>
      <w:r w:rsidR="00851B42">
        <w:rPr>
          <w:rFonts w:ascii="Arial" w:eastAsia="Times New Roman" w:hAnsi="Arial" w:cs="Arial"/>
          <w:sz w:val="20"/>
          <w:szCs w:val="20"/>
        </w:rPr>
        <w:t>12</w:t>
      </w:r>
      <w:r w:rsidR="005E0CAB" w:rsidRPr="00191E1B">
        <w:rPr>
          <w:rFonts w:ascii="Arial" w:eastAsia="Times New Roman" w:hAnsi="Arial" w:cs="Arial"/>
          <w:sz w:val="20"/>
          <w:szCs w:val="20"/>
        </w:rPr>
        <w:t>. 202</w:t>
      </w:r>
      <w:r w:rsidR="00851B42">
        <w:rPr>
          <w:rFonts w:ascii="Arial" w:eastAsia="Times New Roman" w:hAnsi="Arial" w:cs="Arial"/>
          <w:sz w:val="20"/>
          <w:szCs w:val="20"/>
        </w:rPr>
        <w:t>5</w:t>
      </w:r>
      <w:r w:rsidR="005E0CAB" w:rsidRPr="00191E1B">
        <w:rPr>
          <w:rFonts w:ascii="Arial" w:eastAsia="Times New Roman" w:hAnsi="Arial" w:cs="Arial"/>
          <w:sz w:val="20"/>
          <w:szCs w:val="20"/>
        </w:rPr>
        <w:t xml:space="preserve">. </w:t>
      </w:r>
      <w:r w:rsidR="005E0CAB" w:rsidRPr="00191E1B">
        <w:rPr>
          <w:rFonts w:ascii="Arial" w:eastAsia="Calibri" w:hAnsi="Arial" w:cs="Arial"/>
          <w:sz w:val="20"/>
          <w:szCs w:val="20"/>
        </w:rPr>
        <w:t>Vsi stroški, ki so nastali izven obdobja upravičenosti, niso upravičeni do sofinanciranja.</w:t>
      </w:r>
    </w:p>
    <w:p w14:paraId="2A662882" w14:textId="77777777" w:rsidR="005E0CAB" w:rsidRPr="00191E1B" w:rsidRDefault="005E0CAB" w:rsidP="005E0CAB">
      <w:pPr>
        <w:autoSpaceDE w:val="0"/>
        <w:autoSpaceDN w:val="0"/>
        <w:adjustRightInd w:val="0"/>
        <w:spacing w:after="0" w:line="240" w:lineRule="auto"/>
        <w:jc w:val="both"/>
        <w:rPr>
          <w:rFonts w:ascii="Arial" w:eastAsia="Calibri" w:hAnsi="Arial" w:cs="Arial"/>
          <w:sz w:val="20"/>
          <w:szCs w:val="20"/>
        </w:rPr>
      </w:pPr>
    </w:p>
    <w:p w14:paraId="2C2CCA8F" w14:textId="1ED4AD6B" w:rsidR="005E0CAB" w:rsidRPr="00191E1B" w:rsidRDefault="00867E91" w:rsidP="005E0CAB">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Za zaključek izvajanja projekta se šteje zaključek vseh predvidenih aktivnosti in nastanka vseh upravičenih stroškov projekta ter pridobljeno uporabno dovoljenje za pridobljena javna najemna stanovanja najkasneje do 31. 12. 2025.</w:t>
      </w:r>
      <w:r w:rsidR="009970D7">
        <w:rPr>
          <w:rFonts w:ascii="Arial" w:eastAsia="Calibri" w:hAnsi="Arial" w:cs="Arial"/>
          <w:sz w:val="20"/>
          <w:szCs w:val="20"/>
        </w:rPr>
        <w:t xml:space="preserve"> Obdobje upravičenosti izdatkov je do 31. 3. 2026.</w:t>
      </w:r>
    </w:p>
    <w:p w14:paraId="4D63A6CA" w14:textId="77777777" w:rsidR="005E0CAB" w:rsidRPr="00191E1B" w:rsidRDefault="005E0CAB" w:rsidP="005E0CAB">
      <w:pPr>
        <w:autoSpaceDE w:val="0"/>
        <w:autoSpaceDN w:val="0"/>
        <w:adjustRightInd w:val="0"/>
        <w:spacing w:after="0" w:line="240" w:lineRule="auto"/>
        <w:jc w:val="both"/>
        <w:rPr>
          <w:rFonts w:ascii="Arial" w:eastAsia="Calibri" w:hAnsi="Arial" w:cs="Arial"/>
          <w:sz w:val="20"/>
          <w:szCs w:val="20"/>
        </w:rPr>
      </w:pPr>
    </w:p>
    <w:p w14:paraId="0302813B" w14:textId="484D1E30" w:rsidR="005E0CAB" w:rsidRPr="00191E1B" w:rsidRDefault="00867E91" w:rsidP="005E0CAB">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(4) </w:t>
      </w:r>
      <w:r w:rsidR="005E0CAB" w:rsidRPr="00191E1B">
        <w:rPr>
          <w:rFonts w:ascii="Arial" w:eastAsia="Calibri" w:hAnsi="Arial" w:cs="Arial"/>
          <w:sz w:val="20"/>
          <w:szCs w:val="20"/>
        </w:rPr>
        <w:t>Prejemnik se je z vlogo zavezal pridobiti uporabno dovoljenje do 31. 12. 202</w:t>
      </w:r>
      <w:r w:rsidR="00776CF5">
        <w:rPr>
          <w:rFonts w:ascii="Arial" w:eastAsia="Calibri" w:hAnsi="Arial" w:cs="Arial"/>
          <w:sz w:val="20"/>
          <w:szCs w:val="20"/>
        </w:rPr>
        <w:t>5</w:t>
      </w:r>
      <w:r w:rsidR="005E0CAB" w:rsidRPr="00191E1B">
        <w:rPr>
          <w:rFonts w:ascii="Arial" w:eastAsia="Calibri" w:hAnsi="Arial" w:cs="Arial"/>
          <w:sz w:val="20"/>
          <w:szCs w:val="20"/>
        </w:rPr>
        <w:t xml:space="preserve">, tako so sredstva za izplačilo njegove vloge za izplačilo rezervirana v skladu s </w:t>
      </w:r>
      <w:r w:rsidR="005E0CAB" w:rsidRPr="00DA3104">
        <w:rPr>
          <w:rFonts w:ascii="Arial" w:eastAsia="Calibri" w:hAnsi="Arial" w:cs="Arial"/>
          <w:sz w:val="20"/>
          <w:szCs w:val="20"/>
        </w:rPr>
        <w:t>četrtim</w:t>
      </w:r>
      <w:r w:rsidR="005E0CAB" w:rsidRPr="00191E1B">
        <w:rPr>
          <w:rFonts w:ascii="Arial" w:eastAsia="Calibri" w:hAnsi="Arial" w:cs="Arial"/>
          <w:sz w:val="20"/>
          <w:szCs w:val="20"/>
        </w:rPr>
        <w:t xml:space="preserve"> odstavkom </w:t>
      </w:r>
      <w:r w:rsidR="00334A40">
        <w:rPr>
          <w:rFonts w:ascii="Arial" w:eastAsia="Calibri" w:hAnsi="Arial" w:cs="Arial"/>
          <w:sz w:val="20"/>
          <w:szCs w:val="20"/>
        </w:rPr>
        <w:t>8</w:t>
      </w:r>
      <w:r w:rsidR="005E0CAB" w:rsidRPr="00191E1B">
        <w:rPr>
          <w:rFonts w:ascii="Arial" w:eastAsia="Calibri" w:hAnsi="Arial" w:cs="Arial"/>
          <w:sz w:val="20"/>
          <w:szCs w:val="20"/>
        </w:rPr>
        <w:t>. člena te pogodbe.</w:t>
      </w:r>
    </w:p>
    <w:bookmarkEnd w:id="17"/>
    <w:p w14:paraId="122472DA" w14:textId="77777777" w:rsidR="005E0CAB" w:rsidRPr="00191E1B" w:rsidRDefault="005E0CAB" w:rsidP="005E0CAB">
      <w:pPr>
        <w:autoSpaceDE w:val="0"/>
        <w:autoSpaceDN w:val="0"/>
        <w:adjustRightInd w:val="0"/>
        <w:spacing w:after="0" w:line="240" w:lineRule="auto"/>
        <w:jc w:val="both"/>
        <w:rPr>
          <w:rFonts w:ascii="Arial" w:eastAsia="Calibri" w:hAnsi="Arial" w:cs="Arial"/>
          <w:sz w:val="20"/>
          <w:szCs w:val="20"/>
        </w:rPr>
      </w:pPr>
    </w:p>
    <w:p w14:paraId="1B56D471" w14:textId="56B5208D" w:rsidR="005E0CAB" w:rsidRDefault="00867E91" w:rsidP="005E0CAB">
      <w:pPr>
        <w:autoSpaceDE w:val="0"/>
        <w:autoSpaceDN w:val="0"/>
        <w:adjustRightInd w:val="0"/>
        <w:spacing w:after="0" w:line="240" w:lineRule="auto"/>
        <w:jc w:val="both"/>
        <w:rPr>
          <w:rFonts w:ascii="Arial" w:eastAsia="Calibri" w:hAnsi="Arial" w:cs="Arial"/>
          <w:sz w:val="20"/>
          <w:szCs w:val="20"/>
          <w:u w:val="single"/>
        </w:rPr>
      </w:pPr>
      <w:r>
        <w:rPr>
          <w:rFonts w:ascii="Arial" w:eastAsia="Calibri" w:hAnsi="Arial" w:cs="Arial"/>
          <w:sz w:val="20"/>
          <w:szCs w:val="20"/>
        </w:rPr>
        <w:t xml:space="preserve">(5) </w:t>
      </w:r>
      <w:r w:rsidR="005E0CAB" w:rsidRPr="00191E1B">
        <w:rPr>
          <w:rFonts w:ascii="Arial" w:eastAsia="Calibri" w:hAnsi="Arial" w:cs="Arial"/>
          <w:bCs/>
          <w:sz w:val="20"/>
          <w:szCs w:val="20"/>
        </w:rPr>
        <w:t>V skladu s prejšnjim odstavkom je datum zaključka spremljanj</w:t>
      </w:r>
      <w:r w:rsidR="005E0CAB">
        <w:rPr>
          <w:rFonts w:ascii="Arial" w:eastAsia="Calibri" w:hAnsi="Arial" w:cs="Arial"/>
          <w:bCs/>
          <w:sz w:val="20"/>
          <w:szCs w:val="20"/>
        </w:rPr>
        <w:t>a</w:t>
      </w:r>
      <w:r w:rsidR="005E0CAB" w:rsidRPr="00191E1B">
        <w:rPr>
          <w:rFonts w:ascii="Arial" w:eastAsia="Calibri" w:hAnsi="Arial" w:cs="Arial"/>
          <w:bCs/>
          <w:sz w:val="20"/>
          <w:szCs w:val="20"/>
        </w:rPr>
        <w:t xml:space="preserve"> projekta do:</w:t>
      </w:r>
      <w:r w:rsidR="005E0CAB" w:rsidRPr="00191E1B">
        <w:rPr>
          <w:rFonts w:ascii="Arial" w:eastAsia="Calibri" w:hAnsi="Arial" w:cs="Arial"/>
          <w:sz w:val="20"/>
          <w:szCs w:val="20"/>
          <w:u w:val="single"/>
        </w:rPr>
        <w:t xml:space="preserve"> datum sklenitve pogodbe o sofinanciranju + 10 let.</w:t>
      </w:r>
    </w:p>
    <w:p w14:paraId="4D3782FB" w14:textId="3FCF6793" w:rsidR="00170345" w:rsidRDefault="00170345" w:rsidP="005E0CAB">
      <w:pPr>
        <w:autoSpaceDE w:val="0"/>
        <w:autoSpaceDN w:val="0"/>
        <w:adjustRightInd w:val="0"/>
        <w:spacing w:after="0" w:line="240" w:lineRule="auto"/>
        <w:jc w:val="both"/>
        <w:rPr>
          <w:rFonts w:ascii="Arial" w:eastAsia="Calibri" w:hAnsi="Arial" w:cs="Arial"/>
          <w:sz w:val="20"/>
          <w:szCs w:val="20"/>
          <w:u w:val="single"/>
        </w:rPr>
      </w:pPr>
    </w:p>
    <w:p w14:paraId="09B18165" w14:textId="77777777" w:rsidR="007B3B28" w:rsidRPr="00191E1B" w:rsidRDefault="007B3B28" w:rsidP="005E0CAB">
      <w:pPr>
        <w:spacing w:after="0" w:line="240" w:lineRule="auto"/>
        <w:jc w:val="both"/>
        <w:rPr>
          <w:rFonts w:ascii="Arial" w:eastAsia="Calibri" w:hAnsi="Arial" w:cs="Arial"/>
          <w:sz w:val="20"/>
          <w:szCs w:val="20"/>
        </w:rPr>
      </w:pPr>
    </w:p>
    <w:p w14:paraId="40D9C4B9" w14:textId="59CC057C" w:rsidR="005E0CAB" w:rsidRPr="00191E1B" w:rsidRDefault="005E0CAB" w:rsidP="005E0CAB">
      <w:pPr>
        <w:pStyle w:val="Odstavekseznama"/>
        <w:numPr>
          <w:ilvl w:val="0"/>
          <w:numId w:val="1"/>
        </w:numPr>
        <w:spacing w:after="0" w:line="240" w:lineRule="auto"/>
        <w:ind w:left="284" w:hanging="142"/>
        <w:rPr>
          <w:rFonts w:ascii="Arial" w:eastAsia="Calibri" w:hAnsi="Arial" w:cs="Arial"/>
          <w:b/>
          <w:sz w:val="20"/>
          <w:szCs w:val="20"/>
        </w:rPr>
      </w:pPr>
      <w:r w:rsidRPr="00191E1B">
        <w:rPr>
          <w:rFonts w:ascii="Arial" w:eastAsia="Calibri" w:hAnsi="Arial" w:cs="Arial"/>
          <w:b/>
          <w:sz w:val="20"/>
          <w:szCs w:val="20"/>
        </w:rPr>
        <w:t xml:space="preserve"> UPRAVIČENI STROŠKI </w:t>
      </w:r>
    </w:p>
    <w:p w14:paraId="7D5CC5D8" w14:textId="77777777" w:rsidR="005E0CAB" w:rsidRPr="00191E1B" w:rsidRDefault="005E0CAB" w:rsidP="005E0CAB">
      <w:pPr>
        <w:spacing w:after="0" w:line="240" w:lineRule="auto"/>
        <w:jc w:val="center"/>
        <w:rPr>
          <w:rFonts w:ascii="Arial" w:eastAsia="Calibri" w:hAnsi="Arial" w:cs="Arial"/>
          <w:sz w:val="20"/>
          <w:szCs w:val="20"/>
        </w:rPr>
      </w:pPr>
    </w:p>
    <w:p w14:paraId="6B1EEB19"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1C2E1333" w14:textId="77777777" w:rsidR="005E0CAB" w:rsidRPr="00191E1B" w:rsidRDefault="005E0CAB" w:rsidP="005E0CAB">
      <w:pPr>
        <w:spacing w:after="0" w:line="240" w:lineRule="auto"/>
        <w:ind w:left="360"/>
        <w:rPr>
          <w:rFonts w:ascii="Arial" w:eastAsia="Calibri" w:hAnsi="Arial" w:cs="Arial"/>
          <w:b/>
          <w:sz w:val="20"/>
          <w:szCs w:val="20"/>
        </w:rPr>
      </w:pPr>
    </w:p>
    <w:p w14:paraId="2EA33B68" w14:textId="6079BB41"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Ministrstvo se </w:t>
      </w:r>
      <w:r w:rsidR="00A303D2">
        <w:rPr>
          <w:rFonts w:ascii="Arial" w:eastAsia="Calibri" w:hAnsi="Arial" w:cs="Arial"/>
          <w:sz w:val="20"/>
          <w:szCs w:val="20"/>
        </w:rPr>
        <w:t>zavezuje</w:t>
      </w:r>
      <w:r w:rsidR="005E0CAB" w:rsidRPr="00191E1B">
        <w:rPr>
          <w:rFonts w:ascii="Arial" w:eastAsia="Calibri" w:hAnsi="Arial" w:cs="Arial"/>
          <w:sz w:val="20"/>
          <w:szCs w:val="20"/>
        </w:rPr>
        <w:t xml:space="preserve"> prejemniku sofinancirati projekt največ do 50 % izkazanih upravičenih stroškov oziroma največ do dogovorjene pogodbene vrednosti.</w:t>
      </w:r>
    </w:p>
    <w:p w14:paraId="472AE13E" w14:textId="77777777" w:rsidR="005E0CAB" w:rsidRPr="00191E1B" w:rsidRDefault="005E0CAB" w:rsidP="005E0CAB">
      <w:pPr>
        <w:spacing w:after="0" w:line="240" w:lineRule="auto"/>
        <w:jc w:val="both"/>
        <w:rPr>
          <w:rFonts w:ascii="Arial" w:eastAsia="Calibri" w:hAnsi="Arial" w:cs="Arial"/>
          <w:sz w:val="20"/>
          <w:szCs w:val="20"/>
        </w:rPr>
      </w:pPr>
    </w:p>
    <w:p w14:paraId="530FE6E8" w14:textId="39118FF8" w:rsidR="005E0CAB" w:rsidRPr="00191E1B" w:rsidRDefault="00867E91" w:rsidP="005E0CAB">
      <w:pPr>
        <w:spacing w:after="0" w:line="240" w:lineRule="auto"/>
        <w:jc w:val="both"/>
        <w:rPr>
          <w:rFonts w:ascii="Arial" w:eastAsia="Times New Roman" w:hAnsi="Arial" w:cs="Arial"/>
          <w:sz w:val="20"/>
          <w:szCs w:val="20"/>
        </w:rPr>
      </w:pPr>
      <w:r>
        <w:rPr>
          <w:rFonts w:ascii="Arial" w:eastAsia="Calibri" w:hAnsi="Arial" w:cs="Arial"/>
          <w:sz w:val="20"/>
          <w:szCs w:val="20"/>
        </w:rPr>
        <w:lastRenderedPageBreak/>
        <w:t xml:space="preserve">(2) </w:t>
      </w:r>
      <w:r w:rsidR="005E0CAB" w:rsidRPr="00191E1B">
        <w:rPr>
          <w:rFonts w:ascii="Arial" w:eastAsia="Calibri" w:hAnsi="Arial" w:cs="Arial"/>
          <w:sz w:val="20"/>
          <w:szCs w:val="20"/>
        </w:rPr>
        <w:t>Upravičeni stroški, ki so predmet sofinanciranja</w:t>
      </w:r>
      <w:r w:rsidR="00A303D2" w:rsidRPr="00191E1B">
        <w:rPr>
          <w:rFonts w:ascii="Arial" w:eastAsia="Calibri" w:hAnsi="Arial" w:cs="Arial"/>
          <w:sz w:val="20"/>
          <w:szCs w:val="20"/>
        </w:rPr>
        <w:t>, so</w:t>
      </w:r>
      <w:r w:rsidR="005E0CAB" w:rsidRPr="00191E1B">
        <w:rPr>
          <w:rFonts w:ascii="Arial" w:eastAsia="Calibri" w:hAnsi="Arial" w:cs="Arial"/>
          <w:sz w:val="20"/>
          <w:szCs w:val="20"/>
        </w:rPr>
        <w:t>:</w:t>
      </w:r>
    </w:p>
    <w:p w14:paraId="1C6BC3CE" w14:textId="77777777" w:rsidR="005E0CAB" w:rsidRPr="007429F6" w:rsidRDefault="005E0CAB" w:rsidP="00383E63">
      <w:pPr>
        <w:pStyle w:val="Odstavekseznama"/>
        <w:numPr>
          <w:ilvl w:val="0"/>
          <w:numId w:val="38"/>
        </w:numPr>
        <w:spacing w:after="0" w:line="260" w:lineRule="atLeast"/>
        <w:jc w:val="both"/>
        <w:rPr>
          <w:rFonts w:ascii="Arial" w:eastAsia="Times New Roman" w:hAnsi="Arial" w:cs="Arial"/>
          <w:sz w:val="20"/>
          <w:szCs w:val="20"/>
        </w:rPr>
      </w:pPr>
      <w:r w:rsidRPr="007429F6">
        <w:rPr>
          <w:rFonts w:ascii="Arial" w:eastAsia="Times New Roman" w:hAnsi="Arial" w:cs="Arial"/>
          <w:sz w:val="20"/>
          <w:szCs w:val="20"/>
        </w:rPr>
        <w:t>Gradbena, obrtniška, strojna in elektro dela, vključno s stroški gradbišča ter zunanjo ureditev s komunalno infrastrukturo.</w:t>
      </w:r>
    </w:p>
    <w:p w14:paraId="5095F7EE" w14:textId="78B6CB09" w:rsidR="005E0CAB" w:rsidRPr="007429F6" w:rsidRDefault="005E0CAB" w:rsidP="00383E63">
      <w:pPr>
        <w:pStyle w:val="Odstavekseznama"/>
        <w:numPr>
          <w:ilvl w:val="0"/>
          <w:numId w:val="38"/>
        </w:numPr>
        <w:spacing w:after="0" w:line="260" w:lineRule="atLeast"/>
        <w:jc w:val="both"/>
        <w:rPr>
          <w:rFonts w:ascii="Arial" w:eastAsia="Times New Roman" w:hAnsi="Arial" w:cs="Arial"/>
          <w:sz w:val="20"/>
          <w:szCs w:val="20"/>
        </w:rPr>
      </w:pPr>
      <w:r w:rsidRPr="007429F6">
        <w:rPr>
          <w:rFonts w:ascii="Arial" w:eastAsia="Times New Roman" w:hAnsi="Arial" w:cs="Arial"/>
          <w:sz w:val="20"/>
          <w:szCs w:val="20"/>
        </w:rPr>
        <w:t xml:space="preserve">Nakup zemljišč </w:t>
      </w:r>
      <w:r w:rsidR="007429F6">
        <w:rPr>
          <w:rFonts w:ascii="Arial" w:eastAsia="Times New Roman" w:hAnsi="Arial" w:cs="Arial"/>
          <w:sz w:val="20"/>
          <w:szCs w:val="20"/>
        </w:rPr>
        <w:t>ali</w:t>
      </w:r>
      <w:r w:rsidRPr="007429F6">
        <w:rPr>
          <w:rFonts w:ascii="Arial" w:eastAsia="Times New Roman" w:hAnsi="Arial" w:cs="Arial"/>
          <w:sz w:val="20"/>
          <w:szCs w:val="20"/>
        </w:rPr>
        <w:t xml:space="preserve"> stanovanj</w:t>
      </w:r>
      <w:r w:rsidR="00C03BFB">
        <w:rPr>
          <w:rFonts w:ascii="Arial" w:eastAsia="Times New Roman" w:hAnsi="Arial" w:cs="Arial"/>
          <w:sz w:val="20"/>
          <w:szCs w:val="20"/>
        </w:rPr>
        <w:t>.</w:t>
      </w:r>
    </w:p>
    <w:p w14:paraId="3BA9B53B" w14:textId="77777777" w:rsidR="005E0CAB" w:rsidRPr="007429F6" w:rsidRDefault="005E0CAB" w:rsidP="00383E63">
      <w:pPr>
        <w:pStyle w:val="Odstavekseznama"/>
        <w:numPr>
          <w:ilvl w:val="0"/>
          <w:numId w:val="38"/>
        </w:numPr>
        <w:spacing w:after="0" w:line="260" w:lineRule="atLeast"/>
        <w:jc w:val="both"/>
        <w:rPr>
          <w:rFonts w:ascii="Arial" w:eastAsia="Times New Roman" w:hAnsi="Arial" w:cs="Arial"/>
          <w:sz w:val="20"/>
          <w:szCs w:val="20"/>
        </w:rPr>
      </w:pPr>
      <w:r w:rsidRPr="007429F6">
        <w:rPr>
          <w:rFonts w:ascii="Arial" w:eastAsia="Times New Roman" w:hAnsi="Arial" w:cs="Arial"/>
          <w:sz w:val="20"/>
          <w:szCs w:val="20"/>
        </w:rPr>
        <w:t>Komunalni prispevek.</w:t>
      </w:r>
    </w:p>
    <w:p w14:paraId="2AD43DD8" w14:textId="38587CFA" w:rsidR="007429F6" w:rsidRPr="00383E63" w:rsidRDefault="009970D7" w:rsidP="00383E63">
      <w:pPr>
        <w:pStyle w:val="Odstavekseznama"/>
        <w:numPr>
          <w:ilvl w:val="0"/>
          <w:numId w:val="38"/>
        </w:numPr>
        <w:spacing w:after="0" w:line="260" w:lineRule="atLeast"/>
        <w:jc w:val="both"/>
        <w:rPr>
          <w:rFonts w:ascii="Arial" w:eastAsia="Times New Roman" w:hAnsi="Arial" w:cs="Arial"/>
          <w:sz w:val="20"/>
          <w:szCs w:val="20"/>
        </w:rPr>
      </w:pPr>
      <w:r w:rsidRPr="009970D7">
        <w:rPr>
          <w:rFonts w:ascii="Arial" w:eastAsia="Times New Roman" w:hAnsi="Arial" w:cs="Arial"/>
          <w:sz w:val="20"/>
          <w:szCs w:val="20"/>
        </w:rPr>
        <w:t xml:space="preserve">Stroški </w:t>
      </w:r>
      <w:r w:rsidR="007429F6" w:rsidRPr="00383E63">
        <w:rPr>
          <w:rFonts w:ascii="Arial" w:eastAsia="Times New Roman" w:hAnsi="Arial" w:cs="Arial"/>
          <w:sz w:val="20"/>
          <w:szCs w:val="20"/>
        </w:rPr>
        <w:t>storitev zunanjih izvajalcev (projektna in investicijska dokumentacija, nadzor v skladu z gradbeno zakonodajo)</w:t>
      </w:r>
      <w:r w:rsidR="00383E63">
        <w:rPr>
          <w:rFonts w:ascii="Arial" w:eastAsia="Times New Roman" w:hAnsi="Arial" w:cs="Arial"/>
          <w:sz w:val="20"/>
          <w:szCs w:val="20"/>
        </w:rPr>
        <w:t>.</w:t>
      </w:r>
    </w:p>
    <w:p w14:paraId="2B553E65" w14:textId="3AE57391" w:rsidR="007429F6" w:rsidRPr="00383E63" w:rsidRDefault="009970D7" w:rsidP="00383E63">
      <w:pPr>
        <w:pStyle w:val="Odstavekseznama"/>
        <w:numPr>
          <w:ilvl w:val="0"/>
          <w:numId w:val="38"/>
        </w:numPr>
        <w:spacing w:after="0" w:line="260" w:lineRule="atLeast"/>
        <w:jc w:val="both"/>
        <w:rPr>
          <w:rFonts w:ascii="Arial" w:eastAsia="Times New Roman" w:hAnsi="Arial" w:cs="Arial"/>
          <w:sz w:val="20"/>
          <w:szCs w:val="20"/>
        </w:rPr>
      </w:pPr>
      <w:r w:rsidRPr="009970D7">
        <w:rPr>
          <w:rFonts w:ascii="Arial" w:eastAsia="Times New Roman" w:hAnsi="Arial" w:cs="Arial"/>
          <w:sz w:val="20"/>
          <w:szCs w:val="20"/>
        </w:rPr>
        <w:t xml:space="preserve">Izvajanje </w:t>
      </w:r>
      <w:r w:rsidR="007429F6" w:rsidRPr="00383E63">
        <w:rPr>
          <w:rFonts w:ascii="Arial" w:eastAsia="Times New Roman" w:hAnsi="Arial" w:cs="Arial"/>
          <w:sz w:val="20"/>
          <w:szCs w:val="20"/>
        </w:rPr>
        <w:t>ukrepa umetniškega deleža v javnih investicijskih projektih v skladu z določili zakona o uresničevanju javnega interesa za kulturo</w:t>
      </w:r>
      <w:r w:rsidR="00383E63">
        <w:rPr>
          <w:rFonts w:ascii="Arial" w:eastAsia="Times New Roman" w:hAnsi="Arial" w:cs="Arial"/>
          <w:sz w:val="20"/>
          <w:szCs w:val="20"/>
        </w:rPr>
        <w:t>.</w:t>
      </w:r>
    </w:p>
    <w:p w14:paraId="3A00631B" w14:textId="77777777" w:rsidR="00360508" w:rsidRPr="00383E63" w:rsidRDefault="00360508" w:rsidP="00383E63">
      <w:pPr>
        <w:spacing w:after="0"/>
        <w:rPr>
          <w:rFonts w:ascii="Arial" w:hAnsi="Arial" w:cs="Arial"/>
          <w:sz w:val="20"/>
          <w:szCs w:val="20"/>
        </w:rPr>
      </w:pPr>
    </w:p>
    <w:p w14:paraId="5C441661" w14:textId="5A0E941D" w:rsidR="005E0CAB" w:rsidRPr="00191E1B" w:rsidRDefault="00867E91" w:rsidP="005E0CAB">
      <w:pPr>
        <w:pStyle w:val="Navadensplet"/>
        <w:spacing w:before="0" w:beforeAutospacing="0" w:after="0" w:afterAutospacing="0"/>
        <w:rPr>
          <w:rFonts w:ascii="Arial" w:eastAsia="Calibri" w:hAnsi="Arial" w:cs="Arial"/>
          <w:sz w:val="20"/>
          <w:szCs w:val="20"/>
          <w:lang w:eastAsia="en-US"/>
        </w:rPr>
      </w:pPr>
      <w:r>
        <w:rPr>
          <w:rFonts w:ascii="Arial" w:eastAsia="Calibri" w:hAnsi="Arial" w:cs="Arial"/>
          <w:sz w:val="20"/>
          <w:szCs w:val="20"/>
        </w:rPr>
        <w:t xml:space="preserve">(3) </w:t>
      </w:r>
      <w:r w:rsidR="005E0CAB" w:rsidRPr="00191E1B">
        <w:rPr>
          <w:rFonts w:ascii="Arial" w:eastAsia="Calibri" w:hAnsi="Arial" w:cs="Arial"/>
          <w:sz w:val="20"/>
          <w:szCs w:val="20"/>
          <w:lang w:eastAsia="en-US"/>
        </w:rPr>
        <w:t>Davek na dodano vrednost, drugi davki, dajatve in takse niso upravičen strošek.</w:t>
      </w:r>
    </w:p>
    <w:p w14:paraId="3B1B620D"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p>
    <w:p w14:paraId="248D6C42" w14:textId="74E87AD0" w:rsidR="005E0CAB" w:rsidRPr="00191E1B" w:rsidRDefault="00867E91" w:rsidP="005E0CAB">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(4) </w:t>
      </w:r>
      <w:r w:rsidR="005E0CAB" w:rsidRPr="00191E1B">
        <w:rPr>
          <w:rFonts w:ascii="Arial" w:eastAsia="Calibri"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p>
    <w:p w14:paraId="607EEA27" w14:textId="77777777" w:rsidR="005E0CAB" w:rsidRPr="00191E1B" w:rsidRDefault="005E0CAB" w:rsidP="005E0CAB">
      <w:pPr>
        <w:spacing w:after="0" w:line="240" w:lineRule="auto"/>
        <w:jc w:val="both"/>
        <w:rPr>
          <w:rFonts w:ascii="Arial" w:eastAsia="Calibri" w:hAnsi="Arial" w:cs="Arial"/>
          <w:sz w:val="20"/>
          <w:szCs w:val="20"/>
        </w:rPr>
      </w:pPr>
    </w:p>
    <w:p w14:paraId="7FE9D3A0" w14:textId="7FB5957A"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(5) </w:t>
      </w:r>
      <w:r w:rsidR="005E0CAB" w:rsidRPr="00191E1B">
        <w:rPr>
          <w:rFonts w:ascii="Arial" w:eastAsia="Calibri" w:hAnsi="Arial" w:cs="Arial"/>
          <w:sz w:val="20"/>
          <w:szCs w:val="20"/>
        </w:rPr>
        <w:t xml:space="preserve">Neupravičeni stroški in upravičeni stroški, ki so nastali s kršitvijo predpisov ali te pogodbe, niso predmet sofinanciranja po tej pogodbi. </w:t>
      </w:r>
    </w:p>
    <w:p w14:paraId="48688BD3" w14:textId="77777777" w:rsidR="005E0CAB" w:rsidRPr="00191E1B" w:rsidRDefault="005E0CAB" w:rsidP="005E0CAB">
      <w:pPr>
        <w:spacing w:after="0" w:line="240" w:lineRule="auto"/>
        <w:jc w:val="both"/>
        <w:rPr>
          <w:rFonts w:ascii="Arial" w:eastAsia="Calibri" w:hAnsi="Arial" w:cs="Arial"/>
          <w:sz w:val="20"/>
          <w:szCs w:val="20"/>
        </w:rPr>
      </w:pPr>
    </w:p>
    <w:p w14:paraId="6DC8EA4D" w14:textId="77777777" w:rsidR="005E0CAB" w:rsidRPr="00191E1B" w:rsidRDefault="005E0CAB" w:rsidP="005E0CAB">
      <w:pPr>
        <w:spacing w:after="0" w:line="240" w:lineRule="auto"/>
        <w:jc w:val="both"/>
        <w:rPr>
          <w:rFonts w:ascii="Arial" w:eastAsia="Calibri" w:hAnsi="Arial" w:cs="Arial"/>
          <w:sz w:val="20"/>
          <w:szCs w:val="20"/>
        </w:rPr>
      </w:pPr>
    </w:p>
    <w:p w14:paraId="4FD18535"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 xml:space="preserve">POGODBENA VREDNOST </w:t>
      </w:r>
    </w:p>
    <w:p w14:paraId="33F01833" w14:textId="22A50E63"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1CDD1D1E" w14:textId="77777777" w:rsidR="005E0CAB" w:rsidRPr="00191E1B" w:rsidRDefault="005E0CAB" w:rsidP="005E0CAB">
      <w:pPr>
        <w:spacing w:after="0" w:line="240" w:lineRule="auto"/>
        <w:jc w:val="center"/>
        <w:rPr>
          <w:rFonts w:ascii="Arial" w:eastAsia="Calibri" w:hAnsi="Arial" w:cs="Arial"/>
          <w:sz w:val="20"/>
          <w:szCs w:val="20"/>
        </w:rPr>
      </w:pPr>
    </w:p>
    <w:p w14:paraId="75249D76" w14:textId="7D6C9323" w:rsidR="003700CB" w:rsidRDefault="00867E91" w:rsidP="003700CB">
      <w:pPr>
        <w:spacing w:after="0" w:line="240" w:lineRule="auto"/>
        <w:jc w:val="both"/>
        <w:rPr>
          <w:rFonts w:ascii="Arial" w:eastAsia="Calibri" w:hAnsi="Arial" w:cs="Arial"/>
          <w:sz w:val="20"/>
          <w:szCs w:val="20"/>
        </w:rPr>
      </w:pPr>
      <w:bookmarkStart w:id="18" w:name="_Hlk161235274"/>
      <w:r>
        <w:rPr>
          <w:rFonts w:ascii="Arial" w:eastAsia="Calibri" w:hAnsi="Arial" w:cs="Arial"/>
          <w:sz w:val="20"/>
          <w:szCs w:val="20"/>
        </w:rPr>
        <w:t xml:space="preserve">(1) </w:t>
      </w:r>
      <w:bookmarkEnd w:id="18"/>
      <w:r w:rsidR="003700CB">
        <w:rPr>
          <w:rFonts w:ascii="Arial" w:eastAsia="Calibri" w:hAnsi="Arial" w:cs="Arial"/>
          <w:sz w:val="20"/>
          <w:szCs w:val="20"/>
        </w:rPr>
        <w:t xml:space="preserve">Vrednost projekta znaša </w:t>
      </w:r>
      <w:r w:rsidR="006B4B36" w:rsidRPr="006615DC">
        <w:rPr>
          <w:rFonts w:ascii="Arial" w:eastAsia="Calibri" w:hAnsi="Arial" w:cs="Arial"/>
          <w:sz w:val="20"/>
          <w:szCs w:val="20"/>
          <w:u w:val="single"/>
        </w:rPr>
        <w:t>_______</w:t>
      </w:r>
      <w:r w:rsidR="003700CB">
        <w:rPr>
          <w:rFonts w:ascii="Arial" w:eastAsia="Calibri" w:hAnsi="Arial" w:cs="Arial"/>
          <w:sz w:val="20"/>
          <w:szCs w:val="20"/>
          <w:u w:val="single"/>
        </w:rPr>
        <w:t xml:space="preserve"> EUR brez DDV</w:t>
      </w:r>
      <w:r w:rsidR="003700CB">
        <w:rPr>
          <w:rFonts w:ascii="Arial" w:eastAsia="Calibri" w:hAnsi="Arial" w:cs="Arial"/>
          <w:sz w:val="20"/>
          <w:szCs w:val="20"/>
        </w:rPr>
        <w:t xml:space="preserve">. </w:t>
      </w:r>
    </w:p>
    <w:p w14:paraId="18B9B4C6" w14:textId="77777777" w:rsidR="003700CB" w:rsidRDefault="003700CB" w:rsidP="003700CB">
      <w:pPr>
        <w:spacing w:after="0" w:line="240" w:lineRule="auto"/>
        <w:jc w:val="both"/>
        <w:rPr>
          <w:rFonts w:ascii="Arial" w:eastAsia="Calibri" w:hAnsi="Arial" w:cs="Arial"/>
          <w:sz w:val="20"/>
          <w:szCs w:val="20"/>
        </w:rPr>
      </w:pPr>
    </w:p>
    <w:p w14:paraId="2758E1FA" w14:textId="286AEDD6" w:rsidR="003700CB" w:rsidRDefault="00867E91" w:rsidP="003700C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3700CB">
        <w:rPr>
          <w:rFonts w:ascii="Arial" w:eastAsia="Calibri" w:hAnsi="Arial" w:cs="Arial"/>
          <w:sz w:val="20"/>
          <w:szCs w:val="20"/>
        </w:rPr>
        <w:t>Projekt se sofinancira skladno z določili javnega razpisa v višini do 50 % izkazanih upravičenih stroškov iz proračuna Sklada NOO</w:t>
      </w:r>
      <w:r w:rsidR="00D449AC">
        <w:rPr>
          <w:rFonts w:ascii="Arial" w:eastAsia="Calibri" w:hAnsi="Arial" w:cs="Arial"/>
          <w:sz w:val="20"/>
          <w:szCs w:val="20"/>
        </w:rPr>
        <w:t>, vendar največ v višini 700.000 EUR</w:t>
      </w:r>
      <w:r w:rsidR="003700CB">
        <w:rPr>
          <w:rFonts w:ascii="Arial" w:eastAsia="Calibri" w:hAnsi="Arial" w:cs="Arial"/>
          <w:sz w:val="20"/>
          <w:szCs w:val="20"/>
        </w:rPr>
        <w:t>.</w:t>
      </w:r>
    </w:p>
    <w:p w14:paraId="17E209B1" w14:textId="77777777" w:rsidR="003700CB" w:rsidRDefault="003700CB" w:rsidP="003700CB">
      <w:pPr>
        <w:spacing w:after="0" w:line="240" w:lineRule="auto"/>
        <w:jc w:val="both"/>
        <w:rPr>
          <w:rFonts w:ascii="Arial" w:eastAsia="Calibri" w:hAnsi="Arial" w:cs="Arial"/>
          <w:sz w:val="20"/>
          <w:szCs w:val="20"/>
        </w:rPr>
      </w:pPr>
    </w:p>
    <w:p w14:paraId="559A84EB" w14:textId="7EAEB887" w:rsidR="003700CB" w:rsidRDefault="00867E91" w:rsidP="003700C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3700CB">
        <w:rPr>
          <w:rFonts w:ascii="Arial" w:eastAsia="Calibri" w:hAnsi="Arial" w:cs="Arial"/>
          <w:sz w:val="20"/>
          <w:szCs w:val="20"/>
        </w:rPr>
        <w:t xml:space="preserve">Ministrstvo bo sofinanciralo projekt v višini </w:t>
      </w:r>
      <w:r w:rsidR="006B4B36" w:rsidRPr="006615DC">
        <w:rPr>
          <w:rFonts w:ascii="Arial" w:eastAsia="Calibri" w:hAnsi="Arial" w:cs="Arial"/>
          <w:sz w:val="20"/>
          <w:szCs w:val="20"/>
          <w:u w:val="single"/>
        </w:rPr>
        <w:t>_______</w:t>
      </w:r>
      <w:r w:rsidR="003700CB">
        <w:rPr>
          <w:rFonts w:ascii="Arial" w:eastAsia="Calibri" w:hAnsi="Arial" w:cs="Arial"/>
          <w:sz w:val="20"/>
          <w:szCs w:val="20"/>
          <w:u w:val="single"/>
        </w:rPr>
        <w:t xml:space="preserve"> EUR brez DDV</w:t>
      </w:r>
      <w:r w:rsidR="003700CB">
        <w:rPr>
          <w:rFonts w:ascii="Arial" w:eastAsia="Calibri" w:hAnsi="Arial" w:cs="Arial"/>
          <w:sz w:val="20"/>
          <w:szCs w:val="20"/>
        </w:rPr>
        <w:t xml:space="preserve"> (z besedo: </w:t>
      </w:r>
      <w:r w:rsidR="003700CB" w:rsidRPr="006615DC">
        <w:rPr>
          <w:rFonts w:ascii="Arial" w:eastAsia="Calibri" w:hAnsi="Arial" w:cs="Arial"/>
          <w:i/>
          <w:iCs/>
          <w:sz w:val="20"/>
          <w:szCs w:val="20"/>
        </w:rPr>
        <w:t>xx</w:t>
      </w:r>
      <w:r w:rsidR="003700CB" w:rsidRPr="006615DC">
        <w:rPr>
          <w:rFonts w:ascii="Arial" w:eastAsia="Calibri" w:hAnsi="Arial" w:cs="Arial"/>
          <w:sz w:val="20"/>
          <w:szCs w:val="20"/>
        </w:rPr>
        <w:t xml:space="preserve"> </w:t>
      </w:r>
      <w:r w:rsidR="003700CB">
        <w:rPr>
          <w:rFonts w:ascii="Arial" w:eastAsia="Calibri" w:hAnsi="Arial" w:cs="Arial"/>
          <w:sz w:val="20"/>
          <w:szCs w:val="20"/>
        </w:rPr>
        <w:t xml:space="preserve">evrov in </w:t>
      </w:r>
      <w:r w:rsidR="006B4B36" w:rsidRPr="006615DC">
        <w:rPr>
          <w:rFonts w:ascii="Arial" w:eastAsia="Calibri" w:hAnsi="Arial" w:cs="Arial"/>
          <w:i/>
          <w:iCs/>
          <w:sz w:val="20"/>
          <w:szCs w:val="20"/>
        </w:rPr>
        <w:t>yy</w:t>
      </w:r>
      <w:r w:rsidR="006B4B36">
        <w:rPr>
          <w:rFonts w:ascii="Arial" w:eastAsia="Calibri" w:hAnsi="Arial" w:cs="Arial"/>
          <w:sz w:val="20"/>
          <w:szCs w:val="20"/>
        </w:rPr>
        <w:t xml:space="preserve"> </w:t>
      </w:r>
      <w:r w:rsidR="003700CB">
        <w:rPr>
          <w:rFonts w:ascii="Arial" w:eastAsia="Calibri" w:hAnsi="Arial" w:cs="Arial"/>
          <w:sz w:val="20"/>
          <w:szCs w:val="20"/>
        </w:rPr>
        <w:t>centov brez DDV).</w:t>
      </w:r>
    </w:p>
    <w:p w14:paraId="23EA1F5D" w14:textId="77777777" w:rsidR="003700CB" w:rsidRDefault="003700CB" w:rsidP="003700CB">
      <w:pPr>
        <w:spacing w:after="0" w:line="240" w:lineRule="auto"/>
        <w:jc w:val="both"/>
        <w:rPr>
          <w:rFonts w:ascii="Arial" w:eastAsia="Calibri" w:hAnsi="Arial" w:cs="Arial"/>
          <w:sz w:val="20"/>
          <w:szCs w:val="20"/>
        </w:rPr>
      </w:pPr>
    </w:p>
    <w:p w14:paraId="67C1ED27" w14:textId="30133C61" w:rsidR="003700CB" w:rsidRDefault="00867E91" w:rsidP="003700CB">
      <w:pPr>
        <w:spacing w:after="0" w:line="240" w:lineRule="auto"/>
        <w:jc w:val="both"/>
        <w:rPr>
          <w:rFonts w:ascii="Arial" w:eastAsia="Calibri" w:hAnsi="Arial" w:cs="Arial"/>
          <w:sz w:val="20"/>
          <w:szCs w:val="20"/>
        </w:rPr>
      </w:pPr>
      <w:r>
        <w:rPr>
          <w:rFonts w:ascii="Arial" w:eastAsia="Calibri" w:hAnsi="Arial" w:cs="Arial"/>
          <w:sz w:val="20"/>
          <w:szCs w:val="20"/>
        </w:rPr>
        <w:t xml:space="preserve">(4) </w:t>
      </w:r>
      <w:r w:rsidR="003700CB">
        <w:rPr>
          <w:rFonts w:ascii="Arial" w:eastAsia="Calibri" w:hAnsi="Arial" w:cs="Arial"/>
          <w:sz w:val="20"/>
          <w:szCs w:val="20"/>
        </w:rPr>
        <w:t xml:space="preserve">Pogodbena vrednost projekta v letu </w:t>
      </w:r>
      <w:r w:rsidR="003700CB" w:rsidRPr="006615DC">
        <w:rPr>
          <w:rFonts w:ascii="Arial" w:eastAsia="Calibri" w:hAnsi="Arial" w:cs="Arial"/>
          <w:i/>
          <w:iCs/>
          <w:sz w:val="20"/>
          <w:szCs w:val="20"/>
        </w:rPr>
        <w:t>202</w:t>
      </w:r>
      <w:r w:rsidR="00851B42" w:rsidRPr="006615DC">
        <w:rPr>
          <w:rFonts w:ascii="Arial" w:eastAsia="Calibri" w:hAnsi="Arial" w:cs="Arial"/>
          <w:i/>
          <w:iCs/>
          <w:sz w:val="20"/>
          <w:szCs w:val="20"/>
        </w:rPr>
        <w:t>5 / 2026</w:t>
      </w:r>
      <w:r w:rsidR="003700CB">
        <w:rPr>
          <w:rFonts w:ascii="Arial" w:eastAsia="Calibri" w:hAnsi="Arial" w:cs="Arial"/>
          <w:sz w:val="20"/>
          <w:szCs w:val="20"/>
        </w:rPr>
        <w:t xml:space="preserve"> znaša </w:t>
      </w:r>
      <w:r w:rsidR="006B4B36">
        <w:rPr>
          <w:rFonts w:ascii="Arial" w:eastAsia="Calibri" w:hAnsi="Arial" w:cs="Arial"/>
          <w:sz w:val="20"/>
          <w:szCs w:val="20"/>
          <w:u w:val="single"/>
        </w:rPr>
        <w:t>________</w:t>
      </w:r>
      <w:r w:rsidR="003700CB">
        <w:rPr>
          <w:rFonts w:ascii="Arial" w:eastAsia="Calibri" w:hAnsi="Arial" w:cs="Arial"/>
          <w:sz w:val="20"/>
          <w:szCs w:val="20"/>
          <w:u w:val="single"/>
        </w:rPr>
        <w:t xml:space="preserve"> EUR brez DDV</w:t>
      </w:r>
      <w:r w:rsidR="003700CB">
        <w:rPr>
          <w:rFonts w:ascii="Arial" w:eastAsia="Calibri" w:hAnsi="Arial" w:cs="Arial"/>
          <w:sz w:val="20"/>
          <w:szCs w:val="20"/>
        </w:rPr>
        <w:t xml:space="preserve"> (z besedo: </w:t>
      </w:r>
      <w:r w:rsidR="003700CB" w:rsidRPr="006615DC">
        <w:rPr>
          <w:rFonts w:ascii="Arial" w:eastAsia="Calibri" w:hAnsi="Arial" w:cs="Arial"/>
          <w:i/>
          <w:iCs/>
          <w:sz w:val="20"/>
          <w:szCs w:val="20"/>
        </w:rPr>
        <w:t>xx</w:t>
      </w:r>
      <w:r w:rsidR="003700CB" w:rsidRPr="006615DC">
        <w:rPr>
          <w:rFonts w:ascii="Arial" w:eastAsia="Calibri" w:hAnsi="Arial" w:cs="Arial"/>
          <w:sz w:val="20"/>
          <w:szCs w:val="20"/>
        </w:rPr>
        <w:t xml:space="preserve"> </w:t>
      </w:r>
      <w:r w:rsidR="003700CB">
        <w:rPr>
          <w:rFonts w:ascii="Arial" w:eastAsia="Calibri" w:hAnsi="Arial" w:cs="Arial"/>
          <w:sz w:val="20"/>
          <w:szCs w:val="20"/>
        </w:rPr>
        <w:t xml:space="preserve">evrov in </w:t>
      </w:r>
      <w:r w:rsidR="006B4B36" w:rsidRPr="006615DC">
        <w:rPr>
          <w:rFonts w:ascii="Arial" w:eastAsia="Calibri" w:hAnsi="Arial" w:cs="Arial"/>
          <w:i/>
          <w:iCs/>
          <w:sz w:val="20"/>
          <w:szCs w:val="20"/>
        </w:rPr>
        <w:t>yy</w:t>
      </w:r>
      <w:r w:rsidR="006B4B36">
        <w:rPr>
          <w:rFonts w:ascii="Arial" w:eastAsia="Calibri" w:hAnsi="Arial" w:cs="Arial"/>
          <w:sz w:val="20"/>
          <w:szCs w:val="20"/>
        </w:rPr>
        <w:t xml:space="preserve"> </w:t>
      </w:r>
      <w:r w:rsidR="003700CB">
        <w:rPr>
          <w:rFonts w:ascii="Arial" w:eastAsia="Calibri" w:hAnsi="Arial" w:cs="Arial"/>
          <w:sz w:val="20"/>
          <w:szCs w:val="20"/>
        </w:rPr>
        <w:t>centov brez DDV). Projekt bo izplačan z enim izplačilom po potrjeni popolno izstavljeni vlogi za izplačilo.</w:t>
      </w:r>
    </w:p>
    <w:p w14:paraId="15B3DE1E" w14:textId="77777777" w:rsidR="003700CB" w:rsidRDefault="003700CB" w:rsidP="003700CB">
      <w:pPr>
        <w:spacing w:after="0" w:line="240" w:lineRule="auto"/>
        <w:jc w:val="both"/>
        <w:rPr>
          <w:rFonts w:ascii="Arial" w:eastAsia="Calibri" w:hAnsi="Arial" w:cs="Arial"/>
          <w:sz w:val="20"/>
          <w:szCs w:val="20"/>
        </w:rPr>
      </w:pPr>
    </w:p>
    <w:p w14:paraId="305CDC6C" w14:textId="290BBD67" w:rsidR="003700CB" w:rsidRDefault="00867E91" w:rsidP="003700CB">
      <w:pPr>
        <w:spacing w:after="0" w:line="240" w:lineRule="auto"/>
        <w:jc w:val="both"/>
        <w:rPr>
          <w:rFonts w:ascii="Arial" w:eastAsia="Calibri" w:hAnsi="Arial" w:cs="Arial"/>
          <w:sz w:val="20"/>
          <w:szCs w:val="20"/>
        </w:rPr>
      </w:pPr>
      <w:r>
        <w:rPr>
          <w:rFonts w:ascii="Arial" w:eastAsia="Calibri" w:hAnsi="Arial" w:cs="Arial"/>
          <w:sz w:val="20"/>
          <w:szCs w:val="20"/>
        </w:rPr>
        <w:t xml:space="preserve">(5) </w:t>
      </w:r>
      <w:r w:rsidR="003700CB">
        <w:rPr>
          <w:rFonts w:ascii="Arial" w:eastAsia="Calibri" w:hAnsi="Arial" w:cs="Arial"/>
          <w:sz w:val="20"/>
          <w:szCs w:val="20"/>
        </w:rPr>
        <w:t xml:space="preserve">Dodeljena sredstva, so strogo namenska in jih sme prejemnik uporabljati izključno v skladu s pogoji, navedenimi v javnem razpisu, vlogi in v tej pogodbi. </w:t>
      </w:r>
    </w:p>
    <w:p w14:paraId="7C003543" w14:textId="344FDDD0" w:rsidR="005E0CAB" w:rsidRDefault="005E0CAB" w:rsidP="005E0CAB">
      <w:pPr>
        <w:spacing w:after="0" w:line="240" w:lineRule="auto"/>
        <w:jc w:val="both"/>
        <w:rPr>
          <w:rFonts w:ascii="Arial" w:eastAsia="Calibri" w:hAnsi="Arial" w:cs="Arial"/>
          <w:sz w:val="20"/>
          <w:szCs w:val="20"/>
        </w:rPr>
      </w:pPr>
    </w:p>
    <w:p w14:paraId="6C10A106" w14:textId="69727291" w:rsidR="00564827" w:rsidRPr="006615DC" w:rsidRDefault="00564827" w:rsidP="00564827">
      <w:pPr>
        <w:spacing w:after="0" w:line="240" w:lineRule="auto"/>
        <w:jc w:val="both"/>
        <w:rPr>
          <w:rFonts w:ascii="Arial" w:eastAsia="Calibri" w:hAnsi="Arial" w:cs="Arial"/>
          <w:i/>
          <w:iCs/>
          <w:sz w:val="20"/>
          <w:szCs w:val="20"/>
        </w:rPr>
      </w:pPr>
      <w:r w:rsidRPr="006615DC">
        <w:rPr>
          <w:rFonts w:ascii="Arial" w:eastAsia="Calibri" w:hAnsi="Arial" w:cs="Arial"/>
          <w:i/>
          <w:iCs/>
          <w:sz w:val="20"/>
          <w:szCs w:val="20"/>
        </w:rPr>
        <w:t>(6) Sredstva za sofinanciranje predstavljajo de minimis pomoč oz. nadomestilo za opravljanje storitve splošnega gospodarskega pomena v skladu:</w:t>
      </w:r>
    </w:p>
    <w:p w14:paraId="6817C8C2" w14:textId="6B25459F" w:rsidR="008F494A" w:rsidRPr="006615DC" w:rsidRDefault="008F494A" w:rsidP="008F494A">
      <w:pPr>
        <w:pStyle w:val="Navadensplet"/>
        <w:numPr>
          <w:ilvl w:val="0"/>
          <w:numId w:val="41"/>
        </w:numPr>
        <w:spacing w:before="0" w:beforeAutospacing="0" w:after="0" w:afterAutospacing="0" w:line="260" w:lineRule="atLeast"/>
        <w:jc w:val="both"/>
        <w:rPr>
          <w:rFonts w:ascii="Arial" w:hAnsi="Arial" w:cs="Arial"/>
          <w:i/>
          <w:iCs/>
          <w:sz w:val="20"/>
          <w:szCs w:val="20"/>
        </w:rPr>
      </w:pPr>
      <w:bookmarkStart w:id="19" w:name="_Hlk188449989"/>
      <w:r w:rsidRPr="006615DC">
        <w:rPr>
          <w:rFonts w:ascii="Arial" w:hAnsi="Arial" w:cs="Arial"/>
          <w:i/>
          <w:iCs/>
          <w:sz w:val="20"/>
        </w:rPr>
        <w:t>z Uredbe Komisije (EU) 2023/2832 z dne 13. decembra 2023 o uporabi členov 107 in 108 Pogodbe o delovanju Evropske unije pri pomoči de minimis za podjetja, ki opravljajo storitve splošnega gospodarskega pomena (UL L 2832 z dne 15. 12. 2023).</w:t>
      </w:r>
    </w:p>
    <w:p w14:paraId="737DA254" w14:textId="1165992F" w:rsidR="008F494A" w:rsidRPr="006615DC" w:rsidRDefault="008F494A" w:rsidP="008F494A">
      <w:pPr>
        <w:pStyle w:val="Navadensplet"/>
        <w:numPr>
          <w:ilvl w:val="0"/>
          <w:numId w:val="41"/>
        </w:numPr>
        <w:spacing w:before="0" w:beforeAutospacing="0" w:after="0" w:afterAutospacing="0" w:line="260" w:lineRule="atLeast"/>
        <w:jc w:val="both"/>
        <w:rPr>
          <w:rFonts w:ascii="Arial" w:hAnsi="Arial" w:cs="Arial"/>
          <w:i/>
          <w:iCs/>
          <w:sz w:val="20"/>
          <w:szCs w:val="20"/>
        </w:rPr>
      </w:pPr>
      <w:bookmarkStart w:id="20" w:name="_Hlk188446925"/>
      <w:r w:rsidRPr="006615DC">
        <w:rPr>
          <w:rFonts w:ascii="Arial" w:hAnsi="Arial" w:cs="Arial"/>
          <w:i/>
          <w:iCs/>
          <w:sz w:val="20"/>
        </w:rPr>
        <w:t>s Sklepom Komisije (EU) 2012/21 z dne 20. decembra 2011 o uporabi člena 106(2) Pogodbe o delovanju Evropske unije za državno pomoč v obliki nadomestila za javne storitve, dodeljenega nekaterim podjetjem, pooblaščenim za opravljanje storitev splošnega gospodarskega pomena (UL EU, št. 2012/21 z dne 20. decembra 2011)</w:t>
      </w:r>
      <w:bookmarkEnd w:id="20"/>
      <w:r w:rsidRPr="006615DC">
        <w:rPr>
          <w:rFonts w:ascii="Arial" w:hAnsi="Arial" w:cs="Arial"/>
          <w:i/>
          <w:iCs/>
          <w:sz w:val="20"/>
        </w:rPr>
        <w:t>.</w:t>
      </w:r>
    </w:p>
    <w:bookmarkEnd w:id="19"/>
    <w:p w14:paraId="76FD3440" w14:textId="77777777" w:rsidR="007B3B28" w:rsidRPr="00191E1B" w:rsidRDefault="007B3B28" w:rsidP="005E0CAB">
      <w:pPr>
        <w:spacing w:after="0" w:line="240" w:lineRule="auto"/>
        <w:jc w:val="both"/>
        <w:rPr>
          <w:rFonts w:ascii="Arial" w:eastAsia="Calibri" w:hAnsi="Arial" w:cs="Arial"/>
          <w:sz w:val="20"/>
          <w:szCs w:val="20"/>
        </w:rPr>
      </w:pPr>
    </w:p>
    <w:p w14:paraId="2F083AC2"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69C30236" w14:textId="77777777" w:rsidR="005E0CAB" w:rsidRPr="007B3B28" w:rsidRDefault="005E0CAB" w:rsidP="007B3B28">
      <w:pPr>
        <w:spacing w:after="0" w:line="240" w:lineRule="auto"/>
        <w:rPr>
          <w:rFonts w:ascii="Arial" w:eastAsia="Calibri" w:hAnsi="Arial" w:cs="Arial"/>
          <w:b/>
          <w:sz w:val="20"/>
          <w:szCs w:val="20"/>
        </w:rPr>
      </w:pPr>
    </w:p>
    <w:p w14:paraId="7938B45F" w14:textId="778269C7" w:rsidR="005E0CAB" w:rsidRPr="00191E1B" w:rsidRDefault="00867E91" w:rsidP="00C0377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Ministrstvo ima pravice porabe po tej pogodbi zagotovljene v proračunu Republike Slovenije za obdobje </w:t>
      </w:r>
      <w:r w:rsidR="005E0CAB" w:rsidRPr="006615DC">
        <w:rPr>
          <w:rFonts w:ascii="Arial" w:eastAsia="Calibri" w:hAnsi="Arial" w:cs="Arial"/>
          <w:i/>
          <w:iCs/>
          <w:sz w:val="20"/>
          <w:szCs w:val="20"/>
          <w:u w:val="single"/>
        </w:rPr>
        <w:t>od</w:t>
      </w:r>
      <w:r w:rsidR="00851B42" w:rsidRPr="006615DC">
        <w:rPr>
          <w:rFonts w:ascii="Arial" w:eastAsia="Calibri" w:hAnsi="Arial" w:cs="Arial"/>
          <w:i/>
          <w:iCs/>
          <w:sz w:val="20"/>
          <w:szCs w:val="20"/>
          <w:u w:val="single"/>
        </w:rPr>
        <w:t xml:space="preserve"> podpisa pogodbe do</w:t>
      </w:r>
      <w:r w:rsidR="005E0CAB" w:rsidRPr="006615DC">
        <w:rPr>
          <w:rFonts w:ascii="Arial" w:eastAsia="Calibri" w:hAnsi="Arial" w:cs="Arial"/>
          <w:i/>
          <w:iCs/>
          <w:sz w:val="20"/>
          <w:szCs w:val="20"/>
          <w:u w:val="single"/>
        </w:rPr>
        <w:t xml:space="preserve"> </w:t>
      </w:r>
      <w:r w:rsidR="00851B42" w:rsidRPr="006615DC">
        <w:rPr>
          <w:rFonts w:ascii="Arial" w:eastAsia="Calibri" w:hAnsi="Arial" w:cs="Arial"/>
          <w:i/>
          <w:iCs/>
          <w:sz w:val="20"/>
          <w:szCs w:val="20"/>
          <w:u w:val="single"/>
        </w:rPr>
        <w:t>3</w:t>
      </w:r>
      <w:r w:rsidR="005E0CAB" w:rsidRPr="006615DC">
        <w:rPr>
          <w:rFonts w:ascii="Arial" w:eastAsia="Calibri" w:hAnsi="Arial" w:cs="Arial"/>
          <w:i/>
          <w:iCs/>
          <w:sz w:val="20"/>
          <w:szCs w:val="20"/>
          <w:u w:val="single"/>
        </w:rPr>
        <w:t>1. 1</w:t>
      </w:r>
      <w:r w:rsidR="00851B42" w:rsidRPr="006615DC">
        <w:rPr>
          <w:rFonts w:ascii="Arial" w:eastAsia="Calibri" w:hAnsi="Arial" w:cs="Arial"/>
          <w:i/>
          <w:iCs/>
          <w:sz w:val="20"/>
          <w:szCs w:val="20"/>
          <w:u w:val="single"/>
        </w:rPr>
        <w:t>2</w:t>
      </w:r>
      <w:r w:rsidR="005E0CAB" w:rsidRPr="006615DC">
        <w:rPr>
          <w:rFonts w:ascii="Arial" w:eastAsia="Calibri" w:hAnsi="Arial" w:cs="Arial"/>
          <w:i/>
          <w:iCs/>
          <w:sz w:val="20"/>
          <w:szCs w:val="20"/>
          <w:u w:val="single"/>
        </w:rPr>
        <w:t xml:space="preserve">. </w:t>
      </w:r>
      <w:r w:rsidR="00851B42" w:rsidRPr="006615DC">
        <w:rPr>
          <w:rFonts w:ascii="Arial" w:eastAsia="Calibri" w:hAnsi="Arial" w:cs="Arial"/>
          <w:i/>
          <w:iCs/>
          <w:sz w:val="20"/>
          <w:szCs w:val="20"/>
        </w:rPr>
        <w:t>2025 / od 1. 1. 2026 do 30. 6. 2026</w:t>
      </w:r>
      <w:r w:rsidR="005E0CAB" w:rsidRPr="00191E1B">
        <w:rPr>
          <w:rFonts w:ascii="Arial" w:eastAsia="Calibri" w:hAnsi="Arial" w:cs="Arial"/>
          <w:sz w:val="20"/>
          <w:szCs w:val="20"/>
        </w:rPr>
        <w:t>:</w:t>
      </w:r>
    </w:p>
    <w:p w14:paraId="0F6C89CA" w14:textId="77777777" w:rsidR="005E0CAB" w:rsidRPr="00191E1B" w:rsidRDefault="005E0CAB" w:rsidP="00C0377B">
      <w:pPr>
        <w:pStyle w:val="Odstavekseznama"/>
        <w:numPr>
          <w:ilvl w:val="0"/>
          <w:numId w:val="4"/>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na proračunski postavki: </w:t>
      </w:r>
      <w:r w:rsidRPr="00191E1B">
        <w:rPr>
          <w:rFonts w:ascii="Arial" w:eastAsia="Calibri" w:hAnsi="Arial" w:cs="Arial"/>
          <w:b/>
          <w:bCs/>
          <w:sz w:val="20"/>
          <w:szCs w:val="20"/>
        </w:rPr>
        <w:t>221459 – C4K16IB Zagotavljanje javnih najemnih stanovanj-NOO-MOP-MSP-posojilo,</w:t>
      </w:r>
    </w:p>
    <w:p w14:paraId="51EEC5CD" w14:textId="05D07A1E" w:rsidR="005E0CAB" w:rsidRPr="00191E1B" w:rsidRDefault="005E0CAB" w:rsidP="00C0377B">
      <w:pPr>
        <w:pStyle w:val="Odstavekseznama"/>
        <w:numPr>
          <w:ilvl w:val="0"/>
          <w:numId w:val="4"/>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številka NRP: </w:t>
      </w:r>
      <w:r w:rsidRPr="006615DC">
        <w:rPr>
          <w:rFonts w:ascii="Arial" w:eastAsia="Calibri" w:hAnsi="Arial" w:cs="Arial"/>
          <w:i/>
          <w:iCs/>
          <w:color w:val="000000" w:themeColor="text1"/>
          <w:sz w:val="20"/>
          <w:szCs w:val="20"/>
          <w:u w:val="single"/>
        </w:rPr>
        <w:t>2</w:t>
      </w:r>
      <w:r w:rsidR="00360508" w:rsidRPr="006615DC">
        <w:rPr>
          <w:rFonts w:ascii="Arial" w:eastAsia="Calibri" w:hAnsi="Arial" w:cs="Arial"/>
          <w:i/>
          <w:iCs/>
          <w:color w:val="000000" w:themeColor="text1"/>
          <w:sz w:val="20"/>
          <w:szCs w:val="20"/>
          <w:u w:val="single"/>
        </w:rPr>
        <w:t>72</w:t>
      </w:r>
      <w:r w:rsidRPr="006615DC">
        <w:rPr>
          <w:rFonts w:ascii="Arial" w:eastAsia="Calibri" w:hAnsi="Arial" w:cs="Arial"/>
          <w:i/>
          <w:iCs/>
          <w:color w:val="000000" w:themeColor="text1"/>
          <w:sz w:val="20"/>
          <w:szCs w:val="20"/>
          <w:u w:val="single"/>
        </w:rPr>
        <w:t>0-</w:t>
      </w:r>
      <w:r w:rsidR="0057265D" w:rsidRPr="006615DC">
        <w:rPr>
          <w:rFonts w:ascii="Arial" w:eastAsia="Calibri" w:hAnsi="Arial" w:cs="Arial"/>
          <w:i/>
          <w:iCs/>
          <w:color w:val="000000" w:themeColor="text1"/>
          <w:sz w:val="20"/>
          <w:szCs w:val="20"/>
          <w:u w:val="single"/>
        </w:rPr>
        <w:t>2a</w:t>
      </w:r>
      <w:r w:rsidRPr="006615DC">
        <w:rPr>
          <w:rFonts w:ascii="Arial" w:eastAsia="Calibri" w:hAnsi="Arial" w:cs="Arial"/>
          <w:i/>
          <w:iCs/>
          <w:color w:val="000000" w:themeColor="text1"/>
          <w:sz w:val="20"/>
          <w:szCs w:val="20"/>
          <w:u w:val="single"/>
        </w:rPr>
        <w:t>-00</w:t>
      </w:r>
      <w:r w:rsidR="008A0436" w:rsidRPr="006615DC">
        <w:rPr>
          <w:rFonts w:ascii="Arial" w:eastAsia="Calibri" w:hAnsi="Arial" w:cs="Arial"/>
          <w:i/>
          <w:iCs/>
          <w:color w:val="000000" w:themeColor="text1"/>
          <w:sz w:val="20"/>
          <w:szCs w:val="20"/>
          <w:u w:val="single"/>
        </w:rPr>
        <w:t>xx</w:t>
      </w:r>
      <w:r w:rsidR="00913C7C">
        <w:rPr>
          <w:rFonts w:ascii="Arial" w:eastAsia="Calibri" w:hAnsi="Arial" w:cs="Arial"/>
          <w:sz w:val="20"/>
          <w:szCs w:val="20"/>
        </w:rPr>
        <w:t>.</w:t>
      </w:r>
    </w:p>
    <w:p w14:paraId="502724E2" w14:textId="735E2B25" w:rsidR="005E0CAB" w:rsidRPr="00191E1B" w:rsidRDefault="005E0CAB" w:rsidP="00C0377B">
      <w:pPr>
        <w:pStyle w:val="Odstavekseznama"/>
        <w:numPr>
          <w:ilvl w:val="0"/>
          <w:numId w:val="4"/>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naziv NRP: </w:t>
      </w:r>
      <w:r w:rsidR="00032812" w:rsidRPr="006615DC">
        <w:rPr>
          <w:rFonts w:ascii="Arial" w:eastAsia="Calibri" w:hAnsi="Arial" w:cs="Arial"/>
          <w:sz w:val="20"/>
          <w:szCs w:val="20"/>
          <w:u w:val="single"/>
        </w:rPr>
        <w:t>____________</w:t>
      </w:r>
      <w:r w:rsidRPr="006B4B36">
        <w:rPr>
          <w:rFonts w:ascii="Arial" w:eastAsia="Calibri" w:hAnsi="Arial" w:cs="Arial"/>
          <w:sz w:val="20"/>
          <w:szCs w:val="20"/>
          <w:u w:val="single"/>
        </w:rPr>
        <w:t>,</w:t>
      </w:r>
    </w:p>
    <w:p w14:paraId="08BEE306" w14:textId="488457BA" w:rsidR="005E0CAB" w:rsidRPr="00191E1B" w:rsidRDefault="005E0CAB" w:rsidP="00C0377B">
      <w:pPr>
        <w:pStyle w:val="Odstavekseznama"/>
        <w:numPr>
          <w:ilvl w:val="0"/>
          <w:numId w:val="4"/>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št. predobremenitve: </w:t>
      </w:r>
      <w:r w:rsidRPr="006615DC">
        <w:rPr>
          <w:rFonts w:ascii="Arial" w:eastAsia="Calibri" w:hAnsi="Arial" w:cs="Arial"/>
          <w:i/>
          <w:iCs/>
          <w:sz w:val="20"/>
          <w:szCs w:val="20"/>
        </w:rPr>
        <w:t>2720-</w:t>
      </w:r>
      <w:r w:rsidR="00041C95" w:rsidRPr="006615DC">
        <w:rPr>
          <w:rFonts w:ascii="Arial" w:eastAsia="Calibri" w:hAnsi="Arial" w:cs="Arial"/>
          <w:i/>
          <w:iCs/>
          <w:sz w:val="20"/>
          <w:szCs w:val="20"/>
        </w:rPr>
        <w:t>2</w:t>
      </w:r>
      <w:r w:rsidR="00851B42" w:rsidRPr="006615DC">
        <w:rPr>
          <w:rFonts w:ascii="Arial" w:eastAsia="Calibri" w:hAnsi="Arial" w:cs="Arial"/>
          <w:i/>
          <w:iCs/>
          <w:sz w:val="20"/>
          <w:szCs w:val="20"/>
        </w:rPr>
        <w:t>a</w:t>
      </w:r>
      <w:r w:rsidRPr="006615DC">
        <w:rPr>
          <w:rFonts w:ascii="Arial" w:eastAsia="Calibri" w:hAnsi="Arial" w:cs="Arial"/>
          <w:i/>
          <w:iCs/>
          <w:sz w:val="20"/>
          <w:szCs w:val="20"/>
        </w:rPr>
        <w:t>-0000</w:t>
      </w:r>
      <w:r w:rsidR="008A0436" w:rsidRPr="006615DC">
        <w:rPr>
          <w:rFonts w:ascii="Arial" w:eastAsia="Calibri" w:hAnsi="Arial" w:cs="Arial"/>
          <w:i/>
          <w:iCs/>
          <w:sz w:val="20"/>
          <w:szCs w:val="20"/>
        </w:rPr>
        <w:t>xx</w:t>
      </w:r>
      <w:r w:rsidRPr="00191E1B">
        <w:rPr>
          <w:rFonts w:ascii="Arial" w:eastAsia="Calibri" w:hAnsi="Arial" w:cs="Arial"/>
          <w:sz w:val="20"/>
          <w:szCs w:val="20"/>
        </w:rPr>
        <w:t>.</w:t>
      </w:r>
    </w:p>
    <w:p w14:paraId="1E180665" w14:textId="77777777" w:rsidR="005E0CAB" w:rsidRPr="00191E1B" w:rsidRDefault="005E0CAB" w:rsidP="00C0377B">
      <w:pPr>
        <w:spacing w:after="0" w:line="240" w:lineRule="auto"/>
        <w:ind w:left="284"/>
        <w:jc w:val="both"/>
        <w:rPr>
          <w:rFonts w:ascii="Arial" w:eastAsia="Calibri" w:hAnsi="Arial" w:cs="Arial"/>
          <w:sz w:val="20"/>
          <w:szCs w:val="20"/>
        </w:rPr>
      </w:pPr>
    </w:p>
    <w:p w14:paraId="1ABA006C" w14:textId="5C037DDE" w:rsidR="005E0CAB" w:rsidRPr="00191E1B" w:rsidRDefault="00867E91" w:rsidP="005E0CAB">
      <w:pPr>
        <w:spacing w:after="0"/>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Projekt se izvaja v </w:t>
      </w:r>
      <w:r w:rsidR="008A0436" w:rsidRPr="006615DC">
        <w:rPr>
          <w:rFonts w:ascii="Arial" w:eastAsia="Calibri" w:hAnsi="Arial" w:cs="Arial"/>
          <w:i/>
          <w:iCs/>
          <w:sz w:val="20"/>
          <w:szCs w:val="20"/>
        </w:rPr>
        <w:t>o</w:t>
      </w:r>
      <w:r w:rsidR="005E0CAB" w:rsidRPr="006615DC">
        <w:rPr>
          <w:rFonts w:ascii="Arial" w:eastAsia="Calibri" w:hAnsi="Arial" w:cs="Arial"/>
          <w:i/>
          <w:iCs/>
          <w:sz w:val="20"/>
          <w:szCs w:val="20"/>
        </w:rPr>
        <w:t xml:space="preserve">bčini </w:t>
      </w:r>
      <w:r w:rsidR="006B4B36">
        <w:rPr>
          <w:rFonts w:ascii="Arial" w:eastAsia="Calibri" w:hAnsi="Arial" w:cs="Arial"/>
          <w:i/>
          <w:iCs/>
          <w:sz w:val="20"/>
          <w:szCs w:val="20"/>
        </w:rPr>
        <w:t xml:space="preserve">/ mestni občini </w:t>
      </w:r>
      <w:r w:rsidR="00C7161D" w:rsidRPr="006615DC">
        <w:rPr>
          <w:rFonts w:ascii="Arial" w:eastAsia="Calibri" w:hAnsi="Arial" w:cs="Arial"/>
          <w:i/>
          <w:iCs/>
          <w:sz w:val="20"/>
          <w:szCs w:val="20"/>
        </w:rPr>
        <w:t>___________</w:t>
      </w:r>
      <w:r w:rsidR="005E0CAB" w:rsidRPr="006615DC">
        <w:rPr>
          <w:rFonts w:ascii="Arial" w:eastAsia="Calibri" w:hAnsi="Arial" w:cs="Arial"/>
          <w:i/>
          <w:iCs/>
          <w:sz w:val="20"/>
          <w:szCs w:val="20"/>
        </w:rPr>
        <w:t>.</w:t>
      </w:r>
    </w:p>
    <w:p w14:paraId="6CAEFDC2" w14:textId="77777777" w:rsidR="005E0CAB" w:rsidRPr="00191E1B" w:rsidRDefault="005E0CAB" w:rsidP="005E0CAB">
      <w:pPr>
        <w:autoSpaceDE w:val="0"/>
        <w:autoSpaceDN w:val="0"/>
        <w:adjustRightInd w:val="0"/>
        <w:spacing w:after="0" w:line="240" w:lineRule="auto"/>
        <w:jc w:val="both"/>
        <w:rPr>
          <w:rFonts w:ascii="Arial" w:eastAsia="Calibri" w:hAnsi="Arial" w:cs="Arial"/>
          <w:sz w:val="20"/>
          <w:szCs w:val="20"/>
        </w:rPr>
      </w:pPr>
    </w:p>
    <w:p w14:paraId="1049E31B" w14:textId="77777777" w:rsidR="005E0CAB" w:rsidRPr="00191E1B" w:rsidRDefault="005E0CAB" w:rsidP="005E0CAB">
      <w:pPr>
        <w:pStyle w:val="Odstavekseznama"/>
        <w:autoSpaceDE w:val="0"/>
        <w:autoSpaceDN w:val="0"/>
        <w:adjustRightInd w:val="0"/>
        <w:spacing w:after="0" w:line="240" w:lineRule="auto"/>
        <w:ind w:left="0"/>
        <w:jc w:val="both"/>
        <w:rPr>
          <w:rFonts w:ascii="Arial" w:eastAsia="Calibri" w:hAnsi="Arial" w:cs="Arial"/>
          <w:b/>
          <w:sz w:val="20"/>
          <w:szCs w:val="20"/>
        </w:rPr>
      </w:pPr>
    </w:p>
    <w:p w14:paraId="7D9A3E60"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 xml:space="preserve"> VLOGA ZA IZPLAČILO </w:t>
      </w:r>
    </w:p>
    <w:p w14:paraId="2157D23A" w14:textId="77777777" w:rsidR="005E0CAB" w:rsidRPr="00191E1B" w:rsidRDefault="005E0CAB" w:rsidP="005E0CAB">
      <w:pPr>
        <w:pStyle w:val="Odstavekseznama"/>
        <w:autoSpaceDE w:val="0"/>
        <w:autoSpaceDN w:val="0"/>
        <w:adjustRightInd w:val="0"/>
        <w:spacing w:after="0" w:line="240" w:lineRule="auto"/>
        <w:ind w:left="0"/>
        <w:jc w:val="center"/>
        <w:rPr>
          <w:rFonts w:ascii="Arial" w:eastAsia="Calibri" w:hAnsi="Arial" w:cs="Arial"/>
          <w:b/>
          <w:sz w:val="20"/>
          <w:szCs w:val="20"/>
        </w:rPr>
      </w:pPr>
    </w:p>
    <w:p w14:paraId="4128BD88"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52FBE8AA" w14:textId="77777777" w:rsidR="005E0CAB" w:rsidRPr="00191E1B" w:rsidRDefault="005E0CAB" w:rsidP="005E0CAB">
      <w:pPr>
        <w:pStyle w:val="Odstavekseznama"/>
        <w:spacing w:after="0" w:line="240" w:lineRule="auto"/>
        <w:rPr>
          <w:rFonts w:ascii="Arial" w:eastAsia="Calibri" w:hAnsi="Arial" w:cs="Arial"/>
          <w:b/>
          <w:sz w:val="20"/>
          <w:szCs w:val="20"/>
        </w:rPr>
      </w:pPr>
    </w:p>
    <w:p w14:paraId="2519AEEE" w14:textId="62A297CE"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(1) </w:t>
      </w:r>
      <w:r w:rsidR="005E0CAB" w:rsidRPr="00191E1B">
        <w:rPr>
          <w:rFonts w:ascii="Arial" w:eastAsia="Calibri" w:hAnsi="Arial" w:cs="Arial"/>
          <w:sz w:val="20"/>
          <w:szCs w:val="20"/>
          <w:lang w:eastAsia="en-US"/>
        </w:rPr>
        <w:t>Osnova za izplačilo sredstev je s strani ministrstva potrjena vloga za izplačilo, ki ga pripravi prejemnik na podlagi nastalih upravičenih stroškov in izdatkov za te stroške ter odda prek sistema eRačun na Upravi Republike Slovenije za javna plačila.</w:t>
      </w:r>
    </w:p>
    <w:p w14:paraId="6558ACE3"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15ED64CC" w14:textId="71A771FF"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Zadnji – prekluzivni rok za izstavitev vloge za izplačilo je </w:t>
      </w:r>
      <w:r w:rsidR="00360508">
        <w:rPr>
          <w:rFonts w:ascii="Arial" w:eastAsia="Calibri" w:hAnsi="Arial" w:cs="Arial"/>
          <w:sz w:val="20"/>
          <w:szCs w:val="20"/>
        </w:rPr>
        <w:t>15</w:t>
      </w:r>
      <w:r w:rsidR="005E0CAB" w:rsidRPr="00191E1B">
        <w:rPr>
          <w:rFonts w:ascii="Arial" w:eastAsia="Calibri" w:hAnsi="Arial" w:cs="Arial"/>
          <w:sz w:val="20"/>
          <w:szCs w:val="20"/>
        </w:rPr>
        <w:t>.</w:t>
      </w:r>
      <w:r w:rsidR="00360508">
        <w:rPr>
          <w:rFonts w:ascii="Arial" w:eastAsia="Calibri" w:hAnsi="Arial" w:cs="Arial"/>
          <w:sz w:val="20"/>
          <w:szCs w:val="20"/>
        </w:rPr>
        <w:t xml:space="preserve"> 4</w:t>
      </w:r>
      <w:r w:rsidR="005E0CAB" w:rsidRPr="00191E1B">
        <w:rPr>
          <w:rFonts w:ascii="Arial" w:eastAsia="Calibri" w:hAnsi="Arial" w:cs="Arial"/>
          <w:sz w:val="20"/>
          <w:szCs w:val="20"/>
        </w:rPr>
        <w:t xml:space="preserve">. </w:t>
      </w:r>
      <w:r w:rsidR="007C5AAB" w:rsidRPr="00191E1B">
        <w:rPr>
          <w:rFonts w:ascii="Arial" w:eastAsia="Calibri" w:hAnsi="Arial" w:cs="Arial"/>
          <w:sz w:val="20"/>
          <w:szCs w:val="20"/>
        </w:rPr>
        <w:t>202</w:t>
      </w:r>
      <w:r w:rsidR="00360508">
        <w:rPr>
          <w:rFonts w:ascii="Arial" w:eastAsia="Calibri" w:hAnsi="Arial" w:cs="Arial"/>
          <w:sz w:val="20"/>
          <w:szCs w:val="20"/>
        </w:rPr>
        <w:t>6</w:t>
      </w:r>
      <w:r w:rsidR="005E0CAB" w:rsidRPr="00191E1B">
        <w:rPr>
          <w:rFonts w:ascii="Arial" w:eastAsia="Calibri" w:hAnsi="Arial" w:cs="Arial"/>
          <w:sz w:val="20"/>
          <w:szCs w:val="20"/>
        </w:rPr>
        <w:t xml:space="preserve">. Izplačilo za izstavljeno vlogo za izplačilo ne sme preseči pogodbene vrednosti iz </w:t>
      </w:r>
      <w:r w:rsidR="00334A40">
        <w:rPr>
          <w:rFonts w:ascii="Arial" w:eastAsia="Calibri" w:hAnsi="Arial" w:cs="Arial"/>
          <w:sz w:val="20"/>
          <w:szCs w:val="20"/>
        </w:rPr>
        <w:t>8</w:t>
      </w:r>
      <w:r w:rsidR="005E0CAB" w:rsidRPr="00191E1B">
        <w:rPr>
          <w:rFonts w:ascii="Arial" w:eastAsia="Calibri" w:hAnsi="Arial" w:cs="Arial"/>
          <w:sz w:val="20"/>
          <w:szCs w:val="20"/>
        </w:rPr>
        <w:t xml:space="preserve">. člena </w:t>
      </w:r>
      <w:r w:rsidR="00D449AC">
        <w:rPr>
          <w:rFonts w:ascii="Arial" w:eastAsia="Calibri" w:hAnsi="Arial" w:cs="Arial"/>
          <w:sz w:val="20"/>
          <w:szCs w:val="20"/>
        </w:rPr>
        <w:t xml:space="preserve">te </w:t>
      </w:r>
      <w:r w:rsidR="005E0CAB" w:rsidRPr="00191E1B">
        <w:rPr>
          <w:rFonts w:ascii="Arial" w:eastAsia="Calibri" w:hAnsi="Arial" w:cs="Arial"/>
          <w:sz w:val="20"/>
          <w:szCs w:val="20"/>
        </w:rPr>
        <w:t>pogodbe.</w:t>
      </w:r>
    </w:p>
    <w:p w14:paraId="4F40A1E7" w14:textId="77777777" w:rsidR="005E0CAB" w:rsidRPr="00191E1B" w:rsidRDefault="005E0CAB" w:rsidP="005E0CAB">
      <w:pPr>
        <w:spacing w:after="0" w:line="240" w:lineRule="auto"/>
        <w:jc w:val="both"/>
        <w:rPr>
          <w:rFonts w:ascii="Arial" w:eastAsia="Calibri" w:hAnsi="Arial" w:cs="Arial"/>
          <w:sz w:val="20"/>
          <w:szCs w:val="20"/>
        </w:rPr>
      </w:pPr>
    </w:p>
    <w:p w14:paraId="7D8FF2CE" w14:textId="4AA6949E"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Obdobje za porabo sredstev je proračunsko leto</w:t>
      </w:r>
      <w:r w:rsidR="00976620">
        <w:rPr>
          <w:rFonts w:ascii="Arial" w:eastAsia="Calibri" w:hAnsi="Arial" w:cs="Arial"/>
          <w:sz w:val="20"/>
          <w:szCs w:val="20"/>
        </w:rPr>
        <w:t>,</w:t>
      </w:r>
      <w:r w:rsidR="005E0CAB" w:rsidRPr="00191E1B">
        <w:rPr>
          <w:rFonts w:ascii="Arial" w:eastAsia="Calibri" w:hAnsi="Arial" w:cs="Arial"/>
          <w:sz w:val="20"/>
          <w:szCs w:val="20"/>
        </w:rPr>
        <w:t xml:space="preserve"> v katerem je bila </w:t>
      </w:r>
      <w:r w:rsidR="00976620">
        <w:rPr>
          <w:rFonts w:ascii="Arial" w:eastAsia="Calibri" w:hAnsi="Arial" w:cs="Arial"/>
          <w:sz w:val="20"/>
          <w:szCs w:val="20"/>
        </w:rPr>
        <w:t>sklenjena</w:t>
      </w:r>
      <w:r w:rsidR="00976620" w:rsidRPr="00191E1B">
        <w:rPr>
          <w:rFonts w:ascii="Arial" w:eastAsia="Calibri" w:hAnsi="Arial" w:cs="Arial"/>
          <w:sz w:val="20"/>
          <w:szCs w:val="20"/>
        </w:rPr>
        <w:t xml:space="preserve"> </w:t>
      </w:r>
      <w:r w:rsidR="005E0CAB" w:rsidRPr="00191E1B">
        <w:rPr>
          <w:rFonts w:ascii="Arial" w:eastAsia="Calibri" w:hAnsi="Arial" w:cs="Arial"/>
          <w:sz w:val="20"/>
          <w:szCs w:val="20"/>
        </w:rPr>
        <w:t xml:space="preserve">ta pogodba. Sredstva, predvidena za posamezno leto, se morajo porabiti v upravičenem obdobju istega leta. </w:t>
      </w:r>
    </w:p>
    <w:p w14:paraId="1662CB84" w14:textId="77777777" w:rsidR="005E0CAB" w:rsidRPr="00191E1B" w:rsidRDefault="005E0CAB" w:rsidP="005E0CAB">
      <w:pPr>
        <w:spacing w:after="0" w:line="240" w:lineRule="auto"/>
        <w:jc w:val="both"/>
        <w:rPr>
          <w:rFonts w:ascii="Arial" w:eastAsia="Calibri" w:hAnsi="Arial" w:cs="Arial"/>
          <w:sz w:val="20"/>
          <w:szCs w:val="20"/>
        </w:rPr>
      </w:pPr>
    </w:p>
    <w:p w14:paraId="67263209" w14:textId="55EDD156" w:rsidR="005E0CAB" w:rsidRPr="00191E1B" w:rsidRDefault="00867E91" w:rsidP="005E0CAB">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(4) </w:t>
      </w:r>
      <w:r w:rsidR="005E0CAB" w:rsidRPr="00191E1B">
        <w:rPr>
          <w:rFonts w:ascii="Arial" w:eastAsia="Calibri" w:hAnsi="Arial" w:cs="Arial"/>
          <w:sz w:val="20"/>
          <w:szCs w:val="20"/>
        </w:rPr>
        <w:t>Prejemnik ob elektronski izstavitvi vloge za izplačilo pošlje ministrstvu najmanj naslednjo dokumentacijo;</w:t>
      </w:r>
    </w:p>
    <w:p w14:paraId="3F5A6E1E" w14:textId="7FE89FE1" w:rsidR="005E0CAB" w:rsidRPr="0001291A" w:rsidRDefault="005E0CAB" w:rsidP="005E0CAB">
      <w:pPr>
        <w:pStyle w:val="Odstavekseznama"/>
        <w:numPr>
          <w:ilvl w:val="0"/>
          <w:numId w:val="29"/>
        </w:numPr>
        <w:autoSpaceDE w:val="0"/>
        <w:autoSpaceDN w:val="0"/>
        <w:adjustRightInd w:val="0"/>
        <w:spacing w:after="0" w:line="240" w:lineRule="auto"/>
        <w:ind w:left="284" w:hanging="284"/>
        <w:jc w:val="both"/>
        <w:rPr>
          <w:rFonts w:ascii="Arial" w:eastAsia="Calibri" w:hAnsi="Arial" w:cs="Arial"/>
          <w:sz w:val="20"/>
          <w:szCs w:val="20"/>
        </w:rPr>
      </w:pPr>
      <w:r w:rsidRPr="0001291A">
        <w:rPr>
          <w:rFonts w:ascii="Arial" w:eastAsia="Calibri" w:hAnsi="Arial" w:cs="Arial"/>
          <w:sz w:val="20"/>
          <w:szCs w:val="20"/>
        </w:rPr>
        <w:t xml:space="preserve">ustrezno izpolnjene, podpisane in v primeru fizičnih dokumentov žigosane priloge, kot izhajajo iz </w:t>
      </w:r>
      <w:r w:rsidR="003043F1" w:rsidRPr="0001291A">
        <w:rPr>
          <w:rFonts w:ascii="Arial" w:eastAsia="Calibri" w:hAnsi="Arial" w:cs="Arial"/>
          <w:sz w:val="20"/>
          <w:szCs w:val="20"/>
        </w:rPr>
        <w:t>P</w:t>
      </w:r>
      <w:r w:rsidRPr="0001291A">
        <w:rPr>
          <w:rFonts w:ascii="Arial" w:eastAsia="Calibri" w:hAnsi="Arial" w:cs="Arial"/>
          <w:sz w:val="20"/>
          <w:szCs w:val="20"/>
        </w:rPr>
        <w:t>riročnika o načinu financiranja iz sredstev Mehanizma za okrevanje in odpornost</w:t>
      </w:r>
      <w:r w:rsidR="003043F1" w:rsidRPr="0001291A">
        <w:rPr>
          <w:rFonts w:ascii="Arial" w:eastAsia="Calibri" w:hAnsi="Arial" w:cs="Arial"/>
          <w:sz w:val="20"/>
          <w:szCs w:val="20"/>
        </w:rPr>
        <w:t xml:space="preserve"> in Priročnika o načinu izvajanja Mehanizma za okrevanje in odpornost </w:t>
      </w:r>
      <w:r w:rsidRPr="0001291A">
        <w:rPr>
          <w:rFonts w:ascii="Arial" w:eastAsia="Calibri" w:hAnsi="Arial" w:cs="Arial"/>
          <w:sz w:val="20"/>
          <w:szCs w:val="20"/>
        </w:rPr>
        <w:t>(obrazec Priloga 6: Vloga za izplačilo iz sklada NOO, seznam stroškov, vsebinsko poročilo o izvajanju projekta, ki je priloga in sestavni del te pogodbe</w:t>
      </w:r>
      <w:r w:rsidR="00EE45F5">
        <w:rPr>
          <w:rFonts w:ascii="Arial" w:eastAsia="Calibri" w:hAnsi="Arial" w:cs="Arial"/>
          <w:sz w:val="20"/>
          <w:szCs w:val="20"/>
        </w:rPr>
        <w:t xml:space="preserve"> </w:t>
      </w:r>
      <w:r w:rsidRPr="0001291A">
        <w:rPr>
          <w:rFonts w:ascii="Arial" w:eastAsia="Calibri" w:hAnsi="Arial" w:cs="Arial"/>
          <w:sz w:val="20"/>
          <w:szCs w:val="20"/>
        </w:rPr>
        <w:t xml:space="preserve">(dostopno na povezavi </w:t>
      </w:r>
      <w:r w:rsidR="000C2A15" w:rsidRPr="00C351F1">
        <w:rPr>
          <w:rFonts w:ascii="Arial" w:hAnsi="Arial" w:cs="Arial"/>
          <w:sz w:val="20"/>
          <w:szCs w:val="20"/>
        </w:rPr>
        <w:t>www.gov.si/zbirke/projekti-in-programi/nacrt-za-okrevanje-in-odpornost/dokumenti/</w:t>
      </w:r>
      <w:r w:rsidRPr="0001291A">
        <w:rPr>
          <w:rFonts w:ascii="Arial" w:eastAsia="Calibri" w:hAnsi="Arial" w:cs="Arial"/>
          <w:sz w:val="20"/>
          <w:szCs w:val="20"/>
        </w:rPr>
        <w:t xml:space="preserve">); </w:t>
      </w:r>
    </w:p>
    <w:p w14:paraId="0B3F4F7E" w14:textId="251B7C9E" w:rsidR="005E0CAB" w:rsidRPr="0001291A" w:rsidRDefault="005E0CAB" w:rsidP="005E0CAB">
      <w:pPr>
        <w:pStyle w:val="Odstavekseznama"/>
        <w:numPr>
          <w:ilvl w:val="0"/>
          <w:numId w:val="29"/>
        </w:numPr>
        <w:autoSpaceDE w:val="0"/>
        <w:autoSpaceDN w:val="0"/>
        <w:adjustRightInd w:val="0"/>
        <w:spacing w:after="0" w:line="240" w:lineRule="auto"/>
        <w:ind w:left="284" w:hanging="284"/>
        <w:jc w:val="both"/>
        <w:rPr>
          <w:rFonts w:ascii="Arial" w:eastAsia="Calibri" w:hAnsi="Arial" w:cs="Arial"/>
          <w:sz w:val="20"/>
          <w:szCs w:val="20"/>
        </w:rPr>
      </w:pPr>
      <w:r w:rsidRPr="0001291A">
        <w:rPr>
          <w:rFonts w:ascii="Arial" w:eastAsia="Calibri" w:hAnsi="Arial" w:cs="Arial"/>
          <w:sz w:val="20"/>
          <w:szCs w:val="20"/>
        </w:rPr>
        <w:t>končno poročilo o projektu z izpolnjenimi kazalniki</w:t>
      </w:r>
      <w:r w:rsidR="0001291A" w:rsidRPr="0001291A">
        <w:rPr>
          <w:rFonts w:ascii="Arial" w:eastAsia="Calibri" w:hAnsi="Arial" w:cs="Arial"/>
          <w:sz w:val="20"/>
          <w:szCs w:val="20"/>
        </w:rPr>
        <w:t>,</w:t>
      </w:r>
      <w:r w:rsidRPr="0001291A">
        <w:rPr>
          <w:rFonts w:ascii="Arial" w:eastAsia="Calibri" w:hAnsi="Arial" w:cs="Arial"/>
          <w:sz w:val="20"/>
          <w:szCs w:val="20"/>
        </w:rPr>
        <w:t xml:space="preserve"> </w:t>
      </w:r>
      <w:bookmarkStart w:id="21" w:name="_Hlk141277503"/>
      <w:bookmarkStart w:id="22" w:name="_Hlk141273989"/>
      <w:r w:rsidR="001247B8" w:rsidRPr="0001291A">
        <w:rPr>
          <w:rFonts w:ascii="Arial" w:eastAsia="Calibri" w:hAnsi="Arial" w:cs="Arial"/>
          <w:sz w:val="20"/>
          <w:szCs w:val="20"/>
        </w:rPr>
        <w:t xml:space="preserve">pripravljeno </w:t>
      </w:r>
      <w:r w:rsidR="001247B8" w:rsidRPr="0001291A">
        <w:rPr>
          <w:rFonts w:ascii="Arial" w:hAnsi="Arial" w:cs="Arial"/>
          <w:sz w:val="20"/>
          <w:szCs w:val="20"/>
        </w:rPr>
        <w:t>skladno z določili pravilnika, ki ureja postopke izvrševanja proračuna</w:t>
      </w:r>
      <w:bookmarkEnd w:id="21"/>
      <w:r w:rsidRPr="0001291A">
        <w:rPr>
          <w:rFonts w:ascii="Arial" w:hAnsi="Arial" w:cs="Arial"/>
          <w:sz w:val="20"/>
          <w:szCs w:val="20"/>
        </w:rPr>
        <w:t>;</w:t>
      </w:r>
      <w:bookmarkEnd w:id="22"/>
    </w:p>
    <w:p w14:paraId="0832F4EA" w14:textId="2DF85DCB" w:rsidR="00663DCB" w:rsidRPr="003700CB" w:rsidRDefault="005E0CAB" w:rsidP="00663DCB">
      <w:pPr>
        <w:pStyle w:val="Odstavekseznama"/>
        <w:numPr>
          <w:ilvl w:val="0"/>
          <w:numId w:val="29"/>
        </w:numPr>
        <w:autoSpaceDE w:val="0"/>
        <w:autoSpaceDN w:val="0"/>
        <w:adjustRightInd w:val="0"/>
        <w:spacing w:after="0" w:line="240" w:lineRule="auto"/>
        <w:ind w:left="284" w:hanging="284"/>
        <w:jc w:val="both"/>
        <w:rPr>
          <w:rFonts w:ascii="Arial" w:eastAsia="Calibri" w:hAnsi="Arial" w:cs="Arial"/>
          <w:sz w:val="20"/>
          <w:szCs w:val="20"/>
        </w:rPr>
      </w:pPr>
      <w:r w:rsidRPr="00663DCB">
        <w:rPr>
          <w:rFonts w:ascii="Arial" w:eastAsia="Calibri" w:hAnsi="Arial" w:cs="Arial"/>
          <w:sz w:val="20"/>
          <w:szCs w:val="20"/>
        </w:rPr>
        <w:t>uporabno dovoljenje;</w:t>
      </w:r>
    </w:p>
    <w:p w14:paraId="7EBDB795" w14:textId="787E280C" w:rsidR="00663DCB" w:rsidRPr="006B4B36" w:rsidRDefault="00663DCB" w:rsidP="003700CB">
      <w:pPr>
        <w:pStyle w:val="Odstavekseznama"/>
        <w:numPr>
          <w:ilvl w:val="0"/>
          <w:numId w:val="29"/>
        </w:numPr>
        <w:autoSpaceDE w:val="0"/>
        <w:autoSpaceDN w:val="0"/>
        <w:adjustRightInd w:val="0"/>
        <w:spacing w:after="0" w:line="240" w:lineRule="auto"/>
        <w:ind w:left="284" w:hanging="284"/>
        <w:jc w:val="both"/>
      </w:pPr>
      <w:bookmarkStart w:id="23" w:name="_Hlk161235408"/>
      <w:r w:rsidRPr="006615DC">
        <w:rPr>
          <w:rStyle w:val="Bodytext2"/>
        </w:rPr>
        <w:t>energetsko izkaznico</w:t>
      </w:r>
      <w:r w:rsidR="0057265D" w:rsidRPr="006615DC">
        <w:rPr>
          <w:rStyle w:val="Bodytext2"/>
        </w:rPr>
        <w:t xml:space="preserve"> z razredom __</w:t>
      </w:r>
      <w:r w:rsidR="00D449AC" w:rsidRPr="006615DC">
        <w:rPr>
          <w:rStyle w:val="Bodytext2"/>
        </w:rPr>
        <w:t>;</w:t>
      </w:r>
    </w:p>
    <w:bookmarkEnd w:id="23"/>
    <w:p w14:paraId="618AB724" w14:textId="77777777" w:rsidR="005E0CAB" w:rsidRPr="00191E1B" w:rsidRDefault="005E0CAB" w:rsidP="005E0CAB">
      <w:pPr>
        <w:pStyle w:val="Odstavekseznama"/>
        <w:numPr>
          <w:ilvl w:val="0"/>
          <w:numId w:val="29"/>
        </w:numPr>
        <w:autoSpaceDE w:val="0"/>
        <w:autoSpaceDN w:val="0"/>
        <w:adjustRightInd w:val="0"/>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dokazilo o lastništvu pridobljenih javno najemnih stanovanj;</w:t>
      </w:r>
    </w:p>
    <w:p w14:paraId="21A0BB45" w14:textId="77777777" w:rsidR="005E0CAB" w:rsidRPr="00191E1B" w:rsidRDefault="005E0CAB" w:rsidP="005E0CAB">
      <w:pPr>
        <w:pStyle w:val="Navadensplet"/>
        <w:numPr>
          <w:ilvl w:val="0"/>
          <w:numId w:val="2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vse sklenjene pogodbe z izvajalci, vključno s prilogami, za aktivnosti, ki so predmet sofinanciranja;</w:t>
      </w:r>
    </w:p>
    <w:p w14:paraId="2E3CFBB7" w14:textId="592DA492" w:rsidR="005E0CAB" w:rsidRPr="00191E1B" w:rsidRDefault="005E0CAB" w:rsidP="005E0CAB">
      <w:pPr>
        <w:pStyle w:val="Navadensplet"/>
        <w:numPr>
          <w:ilvl w:val="0"/>
          <w:numId w:val="2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dokumentacijo in dokazila o izvedenih postopkih javnih naročil za vse pogodbe iz prejšnje alineje ter izpolnjen in podpisan kontrolni list</w:t>
      </w:r>
      <w:r w:rsidR="00976620">
        <w:rPr>
          <w:rFonts w:ascii="Arial" w:eastAsia="Calibri" w:hAnsi="Arial" w:cs="Arial"/>
          <w:sz w:val="20"/>
          <w:szCs w:val="20"/>
          <w:lang w:eastAsia="en-US"/>
        </w:rPr>
        <w:t>,</w:t>
      </w:r>
      <w:r w:rsidRPr="00191E1B">
        <w:rPr>
          <w:rFonts w:ascii="Arial" w:eastAsia="Calibri" w:hAnsi="Arial" w:cs="Arial"/>
          <w:sz w:val="20"/>
          <w:szCs w:val="20"/>
          <w:lang w:eastAsia="en-US"/>
        </w:rPr>
        <w:t xml:space="preserve"> v katerem prejemnik izkazuje ustreznost izvedenega postopka javnega naročanja;</w:t>
      </w:r>
    </w:p>
    <w:p w14:paraId="7491776A" w14:textId="0747B7CC" w:rsidR="005E0CAB" w:rsidRPr="00191E1B" w:rsidRDefault="005E0CAB" w:rsidP="005E0CAB">
      <w:pPr>
        <w:pStyle w:val="Navadensplet"/>
        <w:numPr>
          <w:ilvl w:val="0"/>
          <w:numId w:val="2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izstavljene račune, iz katerih je razvidna namenska poraba sredstev prejemnika na projektu;</w:t>
      </w:r>
    </w:p>
    <w:p w14:paraId="0B9F18D8" w14:textId="77777777" w:rsidR="005E0CAB" w:rsidRPr="00191E1B" w:rsidRDefault="005E0CAB" w:rsidP="005E0CAB">
      <w:pPr>
        <w:pStyle w:val="Navadensplet"/>
        <w:numPr>
          <w:ilvl w:val="0"/>
          <w:numId w:val="2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izstavljene gradbene situacije izvajalcev, potrjene s strani vršilca strokovnega nadzora in skrbnikov izvajalskih pogodb, iz katerih je razvidna namenska poraba sredstev prejemnika na projektu;</w:t>
      </w:r>
    </w:p>
    <w:p w14:paraId="7188C958" w14:textId="77777777" w:rsidR="005E0CAB" w:rsidRPr="00191E1B" w:rsidRDefault="005E0CAB" w:rsidP="005E0CAB">
      <w:pPr>
        <w:pStyle w:val="Navadensplet"/>
        <w:numPr>
          <w:ilvl w:val="0"/>
          <w:numId w:val="2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potrdila o plačilih vseh računov oziroma gradbenih situacij, priloženih k vlogi za izplačilo;</w:t>
      </w:r>
    </w:p>
    <w:p w14:paraId="6AAD76E7" w14:textId="6F486B77" w:rsidR="005E0CAB" w:rsidRPr="0001291A" w:rsidRDefault="005E0CAB" w:rsidP="005E0CAB">
      <w:pPr>
        <w:pStyle w:val="Navadensplet"/>
        <w:numPr>
          <w:ilvl w:val="0"/>
          <w:numId w:val="29"/>
        </w:numPr>
        <w:spacing w:before="0" w:beforeAutospacing="0" w:after="0" w:afterAutospacing="0"/>
        <w:ind w:left="284" w:hanging="284"/>
        <w:jc w:val="both"/>
        <w:rPr>
          <w:rFonts w:ascii="Arial" w:eastAsia="Calibri" w:hAnsi="Arial" w:cs="Arial"/>
          <w:sz w:val="20"/>
          <w:szCs w:val="20"/>
          <w:lang w:eastAsia="en-US"/>
        </w:rPr>
      </w:pPr>
      <w:r w:rsidRPr="0001291A">
        <w:rPr>
          <w:rFonts w:ascii="Arial" w:eastAsia="Calibri" w:hAnsi="Arial" w:cs="Arial"/>
          <w:sz w:val="20"/>
          <w:szCs w:val="20"/>
          <w:lang w:eastAsia="en-US"/>
        </w:rPr>
        <w:t>dokazila o vodenju ločenega računovodstva in izjavo odgovorne osebe prejemnika;</w:t>
      </w:r>
    </w:p>
    <w:p w14:paraId="1BB77B73" w14:textId="2964007F" w:rsidR="005E0CAB" w:rsidRPr="0001291A" w:rsidRDefault="005E0CAB" w:rsidP="005E0CAB">
      <w:pPr>
        <w:pStyle w:val="Navadensplet"/>
        <w:numPr>
          <w:ilvl w:val="0"/>
          <w:numId w:val="29"/>
        </w:numPr>
        <w:spacing w:before="0" w:beforeAutospacing="0" w:after="0" w:afterAutospacing="0"/>
        <w:ind w:left="284" w:hanging="284"/>
        <w:jc w:val="both"/>
        <w:rPr>
          <w:rFonts w:ascii="Arial" w:eastAsia="Calibri" w:hAnsi="Arial" w:cs="Arial"/>
          <w:sz w:val="20"/>
          <w:szCs w:val="20"/>
          <w:lang w:eastAsia="en-US"/>
        </w:rPr>
      </w:pPr>
      <w:bookmarkStart w:id="24" w:name="_Hlk161235521"/>
      <w:r w:rsidRPr="0001291A">
        <w:rPr>
          <w:rFonts w:ascii="Arial" w:eastAsia="Calibri" w:hAnsi="Arial" w:cs="Arial"/>
          <w:sz w:val="20"/>
          <w:szCs w:val="20"/>
          <w:lang w:eastAsia="en-US"/>
        </w:rPr>
        <w:t>dokazila o izveden</w:t>
      </w:r>
      <w:r w:rsidR="00562B8D">
        <w:rPr>
          <w:rFonts w:ascii="Arial" w:eastAsia="Calibri" w:hAnsi="Arial" w:cs="Arial"/>
          <w:sz w:val="20"/>
          <w:szCs w:val="20"/>
          <w:lang w:eastAsia="en-US"/>
        </w:rPr>
        <w:t>ih</w:t>
      </w:r>
      <w:r w:rsidRPr="0001291A">
        <w:rPr>
          <w:rFonts w:ascii="Arial" w:eastAsia="Calibri" w:hAnsi="Arial" w:cs="Arial"/>
          <w:sz w:val="20"/>
          <w:szCs w:val="20"/>
          <w:lang w:eastAsia="en-US"/>
        </w:rPr>
        <w:t xml:space="preserve"> </w:t>
      </w:r>
      <w:r w:rsidR="00976620">
        <w:rPr>
          <w:rFonts w:ascii="Arial" w:eastAsia="Calibri" w:hAnsi="Arial" w:cs="Arial"/>
          <w:sz w:val="20"/>
          <w:szCs w:val="20"/>
          <w:lang w:eastAsia="en-US"/>
        </w:rPr>
        <w:t>aktivnostih informiranja in komuniciranja</w:t>
      </w:r>
      <w:bookmarkStart w:id="25" w:name="_Hlk141274054"/>
      <w:bookmarkStart w:id="26" w:name="_Hlk141277591"/>
      <w:bookmarkStart w:id="27" w:name="_Hlk141275608"/>
      <w:r w:rsidR="00976620">
        <w:rPr>
          <w:rFonts w:ascii="Arial" w:eastAsia="Calibri" w:hAnsi="Arial" w:cs="Arial"/>
          <w:sz w:val="20"/>
          <w:szCs w:val="20"/>
          <w:lang w:eastAsia="en-US"/>
        </w:rPr>
        <w:t>,</w:t>
      </w:r>
      <w:r w:rsidR="009279D3" w:rsidRPr="0001291A">
        <w:rPr>
          <w:rFonts w:ascii="Arial" w:eastAsia="Calibri" w:hAnsi="Arial" w:cs="Arial"/>
          <w:sz w:val="20"/>
          <w:szCs w:val="20"/>
          <w:lang w:eastAsia="en-US"/>
        </w:rPr>
        <w:t xml:space="preserve"> skladno z 10. poglavjem Priročnika o načinu izvajanja Mehanizma za okrevanje in odpornost in </w:t>
      </w:r>
      <w:bookmarkEnd w:id="25"/>
      <w:r w:rsidRPr="0001291A">
        <w:rPr>
          <w:rFonts w:ascii="Arial" w:eastAsia="Calibri" w:hAnsi="Arial" w:cs="Arial"/>
          <w:sz w:val="20"/>
          <w:szCs w:val="20"/>
          <w:lang w:eastAsia="en-US"/>
        </w:rPr>
        <w:t>skladno s Priročnikom celostne grafične podobe (</w:t>
      </w:r>
      <w:r w:rsidR="009279D3" w:rsidRPr="0001291A">
        <w:rPr>
          <w:rFonts w:ascii="Arial" w:eastAsia="Calibri" w:hAnsi="Arial" w:cs="Arial"/>
          <w:sz w:val="20"/>
          <w:szCs w:val="20"/>
          <w:lang w:eastAsia="en-US"/>
        </w:rPr>
        <w:t xml:space="preserve">oba </w:t>
      </w:r>
      <w:r w:rsidRPr="0001291A">
        <w:rPr>
          <w:rFonts w:ascii="Arial" w:eastAsia="Calibri" w:hAnsi="Arial" w:cs="Arial"/>
          <w:sz w:val="20"/>
          <w:szCs w:val="20"/>
        </w:rPr>
        <w:t>dostop</w:t>
      </w:r>
      <w:r w:rsidR="009279D3" w:rsidRPr="0001291A">
        <w:rPr>
          <w:rFonts w:ascii="Arial" w:eastAsia="Calibri" w:hAnsi="Arial" w:cs="Arial"/>
          <w:sz w:val="20"/>
          <w:szCs w:val="20"/>
        </w:rPr>
        <w:t>na</w:t>
      </w:r>
      <w:r w:rsidRPr="0001291A">
        <w:rPr>
          <w:rFonts w:ascii="Arial" w:eastAsia="Calibri" w:hAnsi="Arial" w:cs="Arial"/>
          <w:sz w:val="20"/>
          <w:szCs w:val="20"/>
        </w:rPr>
        <w:t xml:space="preserve"> na </w:t>
      </w:r>
      <w:hyperlink r:id="rId18" w:history="1">
        <w:r w:rsidRPr="0001291A">
          <w:rPr>
            <w:rFonts w:ascii="Arial" w:eastAsia="Calibri" w:hAnsi="Arial" w:cs="Arial"/>
            <w:sz w:val="20"/>
            <w:szCs w:val="20"/>
          </w:rPr>
          <w:t>www.gov.si/zbirke/projekti-in-programi/nacrt-za-okrevanje-in-odpornost/dokumenti/</w:t>
        </w:r>
      </w:hyperlink>
      <w:bookmarkEnd w:id="26"/>
      <w:r w:rsidRPr="0001291A">
        <w:rPr>
          <w:rFonts w:ascii="Arial" w:eastAsia="Calibri" w:hAnsi="Arial" w:cs="Arial"/>
          <w:sz w:val="20"/>
          <w:szCs w:val="20"/>
        </w:rPr>
        <w:t>)</w:t>
      </w:r>
      <w:bookmarkEnd w:id="27"/>
      <w:r w:rsidR="00E5666E">
        <w:rPr>
          <w:rFonts w:ascii="Arial" w:eastAsia="Calibri" w:hAnsi="Arial" w:cs="Arial"/>
          <w:sz w:val="20"/>
          <w:szCs w:val="20"/>
          <w:lang w:eastAsia="en-US"/>
        </w:rPr>
        <w:t>.</w:t>
      </w:r>
    </w:p>
    <w:bookmarkEnd w:id="24"/>
    <w:p w14:paraId="6907A418"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652F2B32" w14:textId="3D6F70D2"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(5) </w:t>
      </w:r>
      <w:r w:rsidR="005E0CAB" w:rsidRPr="00191E1B">
        <w:rPr>
          <w:rFonts w:ascii="Arial" w:eastAsia="Calibri" w:hAnsi="Arial" w:cs="Arial"/>
          <w:sz w:val="20"/>
          <w:szCs w:val="20"/>
          <w:lang w:eastAsia="en-US"/>
        </w:rPr>
        <w:t>Vlogo za izplačilo mora podpisati odgovorna oseba oz. pooblaščena oseba prejemnika</w:t>
      </w:r>
      <w:r w:rsidR="00303806">
        <w:rPr>
          <w:rFonts w:ascii="Arial" w:eastAsia="Calibri" w:hAnsi="Arial" w:cs="Arial"/>
          <w:sz w:val="20"/>
          <w:szCs w:val="20"/>
          <w:lang w:eastAsia="en-US"/>
        </w:rPr>
        <w:t xml:space="preserve"> </w:t>
      </w:r>
      <w:bookmarkStart w:id="28" w:name="_Hlk161235534"/>
      <w:r w:rsidR="00303806">
        <w:rPr>
          <w:rFonts w:ascii="Arial" w:eastAsia="Calibri" w:hAnsi="Arial" w:cs="Arial"/>
          <w:sz w:val="20"/>
          <w:szCs w:val="20"/>
          <w:lang w:eastAsia="en-US"/>
        </w:rPr>
        <w:t>(predloži pooblastilo odgovorne osebe</w:t>
      </w:r>
      <w:bookmarkEnd w:id="28"/>
      <w:r w:rsidR="00303806">
        <w:rPr>
          <w:rFonts w:ascii="Arial" w:eastAsia="Calibri" w:hAnsi="Arial" w:cs="Arial"/>
          <w:sz w:val="20"/>
          <w:szCs w:val="20"/>
          <w:lang w:eastAsia="en-US"/>
        </w:rPr>
        <w:t>)</w:t>
      </w:r>
      <w:r w:rsidR="00303806" w:rsidRPr="00191E1B">
        <w:rPr>
          <w:rFonts w:ascii="Arial" w:eastAsia="Calibri" w:hAnsi="Arial" w:cs="Arial"/>
          <w:sz w:val="20"/>
          <w:szCs w:val="20"/>
          <w:lang w:eastAsia="en-US"/>
        </w:rPr>
        <w:t>.</w:t>
      </w:r>
    </w:p>
    <w:p w14:paraId="5D990E61"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53C98AAF" w14:textId="25AA7F2F"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(6) </w:t>
      </w:r>
      <w:r w:rsidR="005E0CAB" w:rsidRPr="00191E1B">
        <w:rPr>
          <w:rFonts w:ascii="Arial" w:eastAsia="Calibri" w:hAnsi="Arial" w:cs="Arial"/>
          <w:sz w:val="20"/>
          <w:szCs w:val="20"/>
          <w:lang w:eastAsia="en-US"/>
        </w:rPr>
        <w:t xml:space="preserve">Za namene dodatnega preverjanja upravičenosti stroškov s strani ministrstva mora prejemnik na poziv ministrstva predložiti še dodatna dokazila o upravičenosti stroškov. Če prejemnik v roku ne predloži vseh zahtevanih dokazil, ministrstvo zavrne oz. vrne v dopolnitev vlogo za izplačilo, v primeru ponavljajočih se tovrstnih kršitev pa lahko ministrstvo zadrži izplačilo sredstev sofinanciranja. </w:t>
      </w:r>
    </w:p>
    <w:p w14:paraId="75DA478B"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51F795E2" w14:textId="15212AFF"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(7) </w:t>
      </w:r>
      <w:r w:rsidR="005E0CAB" w:rsidRPr="00191E1B">
        <w:rPr>
          <w:rFonts w:ascii="Arial" w:eastAsia="Calibri" w:hAnsi="Arial" w:cs="Arial"/>
          <w:sz w:val="20"/>
          <w:szCs w:val="20"/>
          <w:lang w:eastAsia="en-US"/>
        </w:rPr>
        <w:t xml:space="preserve">Za vsak strošek, pri katerem ministrstvo ob pregledu vloge za izplačilo ne najde neposredne povezave med nastankom stroška in izvedbo projekta, ne glede na to, ali ta dejansko obstaja, lahko ministrstvo od prejemnika zahteva dodatna dokazila, ki dokazujejo nastanek stroška za izvedbo projekta. V primeru, če se ob pregledu vloge za izplačilo, ki </w:t>
      </w:r>
      <w:r w:rsidR="00A14131">
        <w:rPr>
          <w:rFonts w:ascii="Arial" w:eastAsia="Calibri" w:hAnsi="Arial" w:cs="Arial"/>
          <w:sz w:val="20"/>
          <w:szCs w:val="20"/>
          <w:lang w:eastAsia="en-US"/>
        </w:rPr>
        <w:t xml:space="preserve">jo </w:t>
      </w:r>
      <w:r w:rsidR="005E0CAB" w:rsidRPr="00191E1B">
        <w:rPr>
          <w:rFonts w:ascii="Arial" w:eastAsia="Calibri" w:hAnsi="Arial" w:cs="Arial"/>
          <w:sz w:val="20"/>
          <w:szCs w:val="20"/>
          <w:lang w:eastAsia="en-US"/>
        </w:rPr>
        <w:t xml:space="preserve">predloži prejemnik, ugotovi, da prejemnik </w:t>
      </w:r>
      <w:r w:rsidR="005E0CAB" w:rsidRPr="00191E1B">
        <w:rPr>
          <w:rFonts w:ascii="Arial" w:eastAsia="Calibri" w:hAnsi="Arial" w:cs="Arial"/>
          <w:sz w:val="20"/>
          <w:szCs w:val="20"/>
          <w:lang w:eastAsia="en-US"/>
        </w:rPr>
        <w:lastRenderedPageBreak/>
        <w:t>uveljavlja stroške, ki ne spadajo med upravičene stroške projekta, si ministrstvo pridržuje pravico, da izplačilo po takšni vlogi o izplačilu v višini stroškov</w:t>
      </w:r>
      <w:r w:rsidR="00976620">
        <w:rPr>
          <w:rFonts w:ascii="Arial" w:eastAsia="Calibri" w:hAnsi="Arial" w:cs="Arial"/>
          <w:sz w:val="20"/>
          <w:szCs w:val="20"/>
          <w:lang w:eastAsia="en-US"/>
        </w:rPr>
        <w:t>, ki niso upravičeni,</w:t>
      </w:r>
      <w:r w:rsidR="005E0CAB" w:rsidRPr="00191E1B">
        <w:rPr>
          <w:rFonts w:ascii="Arial" w:eastAsia="Calibri" w:hAnsi="Arial" w:cs="Arial"/>
          <w:sz w:val="20"/>
          <w:szCs w:val="20"/>
          <w:lang w:eastAsia="en-US"/>
        </w:rPr>
        <w:t xml:space="preserve"> zniža in o tem obvesti prejemnika.</w:t>
      </w:r>
    </w:p>
    <w:p w14:paraId="223DD8A5"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5E1A62FE" w14:textId="4762EE9A" w:rsidR="00976620" w:rsidRDefault="00867E91" w:rsidP="005E0CAB">
      <w:pPr>
        <w:pStyle w:val="Navadensplet"/>
        <w:spacing w:before="0" w:beforeAutospacing="0" w:after="0" w:afterAutospacing="0"/>
        <w:jc w:val="both"/>
        <w:rPr>
          <w:rFonts w:ascii="Arial" w:hAnsi="Arial" w:cs="Arial"/>
          <w:color w:val="000000" w:themeColor="text1"/>
          <w:sz w:val="20"/>
          <w:szCs w:val="20"/>
        </w:rPr>
      </w:pPr>
      <w:bookmarkStart w:id="29" w:name="_Hlk141858696"/>
      <w:bookmarkStart w:id="30" w:name="_Hlk161235609"/>
      <w:r>
        <w:rPr>
          <w:rFonts w:ascii="Arial" w:eastAsia="Calibri" w:hAnsi="Arial" w:cs="Arial"/>
          <w:sz w:val="20"/>
          <w:szCs w:val="20"/>
        </w:rPr>
        <w:t xml:space="preserve">(8) </w:t>
      </w:r>
      <w:r w:rsidR="00451B4A" w:rsidRPr="006A2CD4">
        <w:rPr>
          <w:rFonts w:ascii="Arial" w:hAnsi="Arial" w:cs="Arial"/>
          <w:color w:val="000000" w:themeColor="text1"/>
          <w:sz w:val="20"/>
          <w:szCs w:val="20"/>
        </w:rPr>
        <w:t>V primeru, če se izkaže, da je celotna vrednost upravičenih stroškov nižja od opredeljenih v tej pogodbi, se ustrezno zniža znesek sofinanciranja</w:t>
      </w:r>
      <w:r w:rsidR="00976620">
        <w:rPr>
          <w:rFonts w:ascii="Arial" w:hAnsi="Arial" w:cs="Arial"/>
          <w:color w:val="000000" w:themeColor="text1"/>
          <w:sz w:val="20"/>
          <w:szCs w:val="20"/>
        </w:rPr>
        <w:t xml:space="preserve">. </w:t>
      </w:r>
    </w:p>
    <w:p w14:paraId="6EB81EDB" w14:textId="77777777" w:rsidR="00976620" w:rsidRDefault="00976620" w:rsidP="005E0CAB">
      <w:pPr>
        <w:pStyle w:val="Navadensplet"/>
        <w:spacing w:before="0" w:beforeAutospacing="0" w:after="0" w:afterAutospacing="0"/>
        <w:jc w:val="both"/>
        <w:rPr>
          <w:rFonts w:ascii="Arial" w:hAnsi="Arial" w:cs="Arial"/>
          <w:color w:val="000000" w:themeColor="text1"/>
          <w:sz w:val="20"/>
          <w:szCs w:val="20"/>
        </w:rPr>
      </w:pPr>
    </w:p>
    <w:p w14:paraId="39432789" w14:textId="2F808F72" w:rsidR="005E0CAB" w:rsidRPr="006A2CD4" w:rsidRDefault="00867E91" w:rsidP="005E0CAB">
      <w:pPr>
        <w:pStyle w:val="Navadensplet"/>
        <w:spacing w:before="0" w:beforeAutospacing="0" w:after="0" w:afterAutospacing="0"/>
        <w:jc w:val="both"/>
        <w:rPr>
          <w:rFonts w:ascii="Arial" w:eastAsia="Calibri" w:hAnsi="Arial" w:cs="Arial"/>
          <w:color w:val="000000" w:themeColor="text1"/>
          <w:sz w:val="20"/>
          <w:szCs w:val="20"/>
          <w:lang w:eastAsia="en-US"/>
        </w:rPr>
      </w:pPr>
      <w:r>
        <w:rPr>
          <w:rFonts w:ascii="Arial" w:eastAsia="Calibri" w:hAnsi="Arial" w:cs="Arial"/>
          <w:sz w:val="20"/>
          <w:szCs w:val="20"/>
        </w:rPr>
        <w:t xml:space="preserve">(9) </w:t>
      </w:r>
      <w:r w:rsidR="00976620" w:rsidRPr="00976620">
        <w:rPr>
          <w:rFonts w:ascii="Arial" w:hAnsi="Arial" w:cs="Arial"/>
          <w:color w:val="000000" w:themeColor="text1"/>
          <w:sz w:val="20"/>
          <w:szCs w:val="20"/>
        </w:rPr>
        <w:t>V primerih nepravilnosti ali nenamenske porabe sredstev, ko ugotovljeni stroški projekta</w:t>
      </w:r>
      <w:r w:rsidR="006E4952">
        <w:rPr>
          <w:rFonts w:ascii="Arial" w:hAnsi="Arial" w:cs="Arial"/>
          <w:color w:val="000000" w:themeColor="text1"/>
          <w:sz w:val="20"/>
          <w:szCs w:val="20"/>
        </w:rPr>
        <w:t xml:space="preserve"> </w:t>
      </w:r>
      <w:r w:rsidR="00976620">
        <w:rPr>
          <w:rFonts w:ascii="Arial" w:hAnsi="Arial" w:cs="Arial"/>
          <w:color w:val="000000" w:themeColor="text1"/>
          <w:sz w:val="20"/>
          <w:szCs w:val="20"/>
        </w:rPr>
        <w:t>niso upravičeni</w:t>
      </w:r>
      <w:r w:rsidR="006E4952">
        <w:rPr>
          <w:rFonts w:ascii="Arial" w:hAnsi="Arial" w:cs="Arial"/>
          <w:color w:val="000000" w:themeColor="text1"/>
          <w:sz w:val="20"/>
          <w:szCs w:val="20"/>
        </w:rPr>
        <w:t xml:space="preserve"> stroški iz drugega odstavka 7. člena te pogodbe</w:t>
      </w:r>
      <w:r w:rsidR="00360508">
        <w:rPr>
          <w:rFonts w:ascii="Arial" w:hAnsi="Arial" w:cs="Arial"/>
          <w:color w:val="000000" w:themeColor="text1"/>
          <w:sz w:val="20"/>
          <w:szCs w:val="20"/>
        </w:rPr>
        <w:t xml:space="preserve"> in je</w:t>
      </w:r>
      <w:r w:rsidR="00976620" w:rsidRPr="00976620">
        <w:rPr>
          <w:rFonts w:ascii="Arial" w:hAnsi="Arial" w:cs="Arial"/>
          <w:color w:val="000000" w:themeColor="text1"/>
          <w:sz w:val="20"/>
          <w:szCs w:val="20"/>
        </w:rPr>
        <w:t xml:space="preserve"> že izvršen</w:t>
      </w:r>
      <w:r w:rsidR="00360508">
        <w:rPr>
          <w:rFonts w:ascii="Arial" w:hAnsi="Arial" w:cs="Arial"/>
          <w:color w:val="000000" w:themeColor="text1"/>
          <w:sz w:val="20"/>
          <w:szCs w:val="20"/>
        </w:rPr>
        <w:t>o</w:t>
      </w:r>
      <w:r w:rsidR="00976620" w:rsidRPr="00976620">
        <w:rPr>
          <w:rFonts w:ascii="Arial" w:hAnsi="Arial" w:cs="Arial"/>
          <w:color w:val="000000" w:themeColor="text1"/>
          <w:sz w:val="20"/>
          <w:szCs w:val="20"/>
        </w:rPr>
        <w:t xml:space="preserve"> izplačil</w:t>
      </w:r>
      <w:r w:rsidR="00360508">
        <w:rPr>
          <w:rFonts w:ascii="Arial" w:hAnsi="Arial" w:cs="Arial"/>
          <w:color w:val="000000" w:themeColor="text1"/>
          <w:sz w:val="20"/>
          <w:szCs w:val="20"/>
        </w:rPr>
        <w:t>o</w:t>
      </w:r>
      <w:r w:rsidR="00976620" w:rsidRPr="00976620">
        <w:rPr>
          <w:rFonts w:ascii="Arial" w:hAnsi="Arial" w:cs="Arial"/>
          <w:color w:val="000000" w:themeColor="text1"/>
          <w:sz w:val="20"/>
          <w:szCs w:val="20"/>
        </w:rPr>
        <w:t xml:space="preserve"> sredstev iz </w:t>
      </w:r>
      <w:r w:rsidR="00976620">
        <w:rPr>
          <w:rFonts w:ascii="Arial" w:hAnsi="Arial" w:cs="Arial"/>
          <w:color w:val="000000" w:themeColor="text1"/>
          <w:sz w:val="20"/>
          <w:szCs w:val="20"/>
        </w:rPr>
        <w:t xml:space="preserve">sklada NOO, je </w:t>
      </w:r>
      <w:r w:rsidR="00451B4A" w:rsidRPr="006A2CD4">
        <w:rPr>
          <w:rFonts w:ascii="Arial" w:hAnsi="Arial" w:cs="Arial"/>
          <w:color w:val="000000" w:themeColor="text1"/>
          <w:sz w:val="20"/>
          <w:szCs w:val="20"/>
        </w:rPr>
        <w:t xml:space="preserve">ministrstvo upravičeno zahtevati </w:t>
      </w:r>
      <w:r w:rsidR="00B21C80">
        <w:rPr>
          <w:rFonts w:ascii="Arial" w:hAnsi="Arial" w:cs="Arial"/>
          <w:color w:val="000000" w:themeColor="text1"/>
          <w:sz w:val="20"/>
          <w:szCs w:val="20"/>
        </w:rPr>
        <w:t xml:space="preserve">vračilo </w:t>
      </w:r>
      <w:r w:rsidR="00451B4A" w:rsidRPr="006A2CD4">
        <w:rPr>
          <w:rFonts w:ascii="Arial" w:hAnsi="Arial" w:cs="Arial"/>
          <w:color w:val="000000" w:themeColor="text1"/>
          <w:sz w:val="20"/>
          <w:szCs w:val="20"/>
        </w:rPr>
        <w:t xml:space="preserve">preveč izplačanih sredstev </w:t>
      </w:r>
      <w:r w:rsidR="00360508" w:rsidRPr="00360508">
        <w:rPr>
          <w:rFonts w:ascii="Arial" w:hAnsi="Arial" w:cs="Arial"/>
          <w:color w:val="000000" w:themeColor="text1"/>
          <w:sz w:val="20"/>
          <w:szCs w:val="20"/>
        </w:rPr>
        <w:t>skupaj z zakonskimi zamudnimi obrestmi, ki tečejo od dneva nakazila sredstev na transakcijski račun prejemnika sredstev, do dneva vračila sredstev v sklad NOO oziroma v proračun Republike Slovenije</w:t>
      </w:r>
      <w:r w:rsidR="00451B4A" w:rsidRPr="006A2CD4">
        <w:rPr>
          <w:rFonts w:ascii="Arial" w:hAnsi="Arial" w:cs="Arial"/>
          <w:color w:val="000000" w:themeColor="text1"/>
          <w:sz w:val="20"/>
          <w:szCs w:val="20"/>
        </w:rPr>
        <w:t>.</w:t>
      </w:r>
    </w:p>
    <w:bookmarkEnd w:id="29"/>
    <w:p w14:paraId="54C3C955" w14:textId="77777777" w:rsidR="00451B4A" w:rsidRDefault="00451B4A" w:rsidP="005E0CAB">
      <w:pPr>
        <w:spacing w:after="0" w:line="240" w:lineRule="auto"/>
        <w:jc w:val="both"/>
        <w:rPr>
          <w:rFonts w:ascii="Arial" w:eastAsia="Calibri" w:hAnsi="Arial" w:cs="Arial"/>
          <w:sz w:val="20"/>
          <w:szCs w:val="20"/>
        </w:rPr>
      </w:pPr>
    </w:p>
    <w:bookmarkEnd w:id="30"/>
    <w:p w14:paraId="60507F7F" w14:textId="152E274D"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(10) </w:t>
      </w:r>
      <w:r w:rsidR="005E0CAB" w:rsidRPr="00191E1B">
        <w:rPr>
          <w:rFonts w:ascii="Arial" w:eastAsia="Calibri" w:hAnsi="Arial" w:cs="Arial"/>
          <w:sz w:val="20"/>
          <w:szCs w:val="20"/>
        </w:rPr>
        <w:t xml:space="preserve">Ministrstvo se </w:t>
      </w:r>
      <w:r w:rsidR="00A303D2">
        <w:rPr>
          <w:rFonts w:ascii="Arial" w:eastAsia="Calibri" w:hAnsi="Arial" w:cs="Arial"/>
          <w:sz w:val="20"/>
          <w:szCs w:val="20"/>
        </w:rPr>
        <w:t>zavezuje</w:t>
      </w:r>
      <w:r w:rsidR="005E0CAB" w:rsidRPr="00191E1B">
        <w:rPr>
          <w:rFonts w:ascii="Arial" w:eastAsia="Calibri" w:hAnsi="Arial" w:cs="Arial"/>
          <w:sz w:val="20"/>
          <w:szCs w:val="20"/>
        </w:rPr>
        <w:t>, da bo odobrena sredstva izplačalo skladno z veljavnim zakonom, ki ureja izvrševanje proračuna Republike Slovenije, najkasneje 30</w:t>
      </w:r>
      <w:r w:rsidR="00A303D2">
        <w:rPr>
          <w:rFonts w:ascii="Arial" w:eastAsia="Calibri" w:hAnsi="Arial" w:cs="Arial"/>
          <w:sz w:val="20"/>
          <w:szCs w:val="20"/>
        </w:rPr>
        <w:t>.</w:t>
      </w:r>
      <w:r w:rsidR="005E0CAB" w:rsidRPr="00191E1B">
        <w:rPr>
          <w:rFonts w:ascii="Arial" w:eastAsia="Calibri" w:hAnsi="Arial" w:cs="Arial"/>
          <w:sz w:val="20"/>
          <w:szCs w:val="20"/>
        </w:rPr>
        <w:t xml:space="preserve"> (trideseti) dan po prejemu popolne, pravilno izstavljene vloge za izplačilo in potrjene dokumentacije, ki izkazuje nastanek upravičenih stroškov, ter v okviru Mehanizma predvidenih sredstev za ta projekt, in sicer na transakcijski račun prejemnika IBAN </w:t>
      </w:r>
      <w:r w:rsidR="005E0CAB" w:rsidRPr="006615DC">
        <w:rPr>
          <w:rFonts w:ascii="Arial" w:eastAsia="Calibri" w:hAnsi="Arial" w:cs="Arial"/>
          <w:sz w:val="20"/>
          <w:szCs w:val="20"/>
        </w:rPr>
        <w:t xml:space="preserve">SI56 </w:t>
      </w:r>
      <w:r w:rsidR="00AD2F49" w:rsidRPr="006615DC">
        <w:rPr>
          <w:rFonts w:ascii="Arial" w:eastAsia="Calibri" w:hAnsi="Arial" w:cs="Arial"/>
          <w:sz w:val="20"/>
          <w:szCs w:val="20"/>
        </w:rPr>
        <w:t>____ ____ ____ ___</w:t>
      </w:r>
      <w:r w:rsidR="00AD2F49" w:rsidRPr="006B4B36">
        <w:rPr>
          <w:rFonts w:ascii="Arial" w:eastAsia="Calibri" w:hAnsi="Arial" w:cs="Arial"/>
          <w:sz w:val="20"/>
          <w:szCs w:val="20"/>
        </w:rPr>
        <w:t xml:space="preserve"> </w:t>
      </w:r>
      <w:r w:rsidR="005E0CAB" w:rsidRPr="006B4B36">
        <w:rPr>
          <w:rFonts w:ascii="Arial" w:eastAsia="Calibri" w:hAnsi="Arial" w:cs="Arial"/>
          <w:sz w:val="20"/>
          <w:szCs w:val="20"/>
        </w:rPr>
        <w:t>pri Banki Slovenije.</w:t>
      </w:r>
    </w:p>
    <w:p w14:paraId="0B3804FB" w14:textId="77777777" w:rsidR="005E0CAB" w:rsidRDefault="005E0CAB" w:rsidP="005E0CAB">
      <w:pPr>
        <w:spacing w:after="0" w:line="240" w:lineRule="auto"/>
        <w:jc w:val="both"/>
        <w:rPr>
          <w:rFonts w:ascii="Arial" w:eastAsia="Calibri" w:hAnsi="Arial" w:cs="Arial"/>
          <w:sz w:val="20"/>
          <w:szCs w:val="20"/>
        </w:rPr>
      </w:pPr>
    </w:p>
    <w:p w14:paraId="7F23BC7D" w14:textId="77777777" w:rsidR="005E0CAB" w:rsidRPr="00191E1B" w:rsidRDefault="005E0CAB" w:rsidP="005E0CAB">
      <w:pPr>
        <w:spacing w:after="0" w:line="240" w:lineRule="auto"/>
        <w:jc w:val="both"/>
        <w:rPr>
          <w:rFonts w:ascii="Arial" w:eastAsia="Calibri" w:hAnsi="Arial" w:cs="Arial"/>
          <w:b/>
          <w:sz w:val="20"/>
          <w:szCs w:val="20"/>
        </w:rPr>
      </w:pPr>
    </w:p>
    <w:p w14:paraId="1903072A" w14:textId="77777777" w:rsidR="005E0CAB" w:rsidRPr="00191E1B" w:rsidRDefault="005E0CAB" w:rsidP="005E0CAB">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SPREMLJANJE POGODBE PO ZAKLJUČKU PROJEKTA</w:t>
      </w:r>
    </w:p>
    <w:p w14:paraId="2436A48F" w14:textId="77777777" w:rsidR="005E0CAB" w:rsidRPr="00191E1B" w:rsidRDefault="005E0CAB" w:rsidP="005E0CAB">
      <w:pPr>
        <w:spacing w:after="0" w:line="240" w:lineRule="auto"/>
        <w:jc w:val="both"/>
        <w:rPr>
          <w:rFonts w:ascii="Arial" w:eastAsia="Calibri" w:hAnsi="Arial" w:cs="Arial"/>
          <w:b/>
          <w:sz w:val="20"/>
          <w:szCs w:val="20"/>
        </w:rPr>
      </w:pPr>
    </w:p>
    <w:p w14:paraId="5F53D4AB"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2E129258" w14:textId="77777777" w:rsidR="005E0CAB" w:rsidRPr="00191E1B" w:rsidRDefault="005E0CAB" w:rsidP="005E0CAB">
      <w:pPr>
        <w:pStyle w:val="Odstavekseznama"/>
        <w:spacing w:after="0" w:line="240" w:lineRule="auto"/>
        <w:rPr>
          <w:rFonts w:ascii="Arial" w:eastAsia="Calibri" w:hAnsi="Arial" w:cs="Arial"/>
          <w:b/>
          <w:sz w:val="20"/>
          <w:szCs w:val="20"/>
        </w:rPr>
      </w:pPr>
    </w:p>
    <w:p w14:paraId="1984F4DD" w14:textId="0A420277" w:rsidR="005E0CAB" w:rsidRDefault="00867E91" w:rsidP="005E0CAB">
      <w:pPr>
        <w:pStyle w:val="Navadensplet"/>
        <w:spacing w:before="0" w:beforeAutospacing="0" w:after="0" w:afterAutospacing="0"/>
        <w:jc w:val="both"/>
        <w:rPr>
          <w:rFonts w:ascii="Arial" w:eastAsia="Calibri" w:hAnsi="Arial" w:cs="Arial"/>
          <w:sz w:val="20"/>
          <w:szCs w:val="20"/>
          <w:lang w:eastAsia="en-US"/>
        </w:rPr>
      </w:pPr>
      <w:r w:rsidRPr="00BF499E">
        <w:rPr>
          <w:rFonts w:ascii="Arial" w:eastAsia="Calibri" w:hAnsi="Arial" w:cs="Arial"/>
          <w:sz w:val="20"/>
          <w:szCs w:val="20"/>
        </w:rPr>
        <w:t xml:space="preserve">(1) </w:t>
      </w:r>
      <w:r w:rsidR="005E0CAB" w:rsidRPr="00BF499E">
        <w:rPr>
          <w:rFonts w:ascii="Arial" w:eastAsia="Calibri" w:hAnsi="Arial" w:cs="Arial"/>
          <w:sz w:val="20"/>
          <w:szCs w:val="20"/>
          <w:lang w:eastAsia="en-US"/>
        </w:rPr>
        <w:t>Prejemnik jamči in se zavezuje, da v času trajanja te pogodbe in pred potekom desetih (10) let od sklenitve te pogodbe ne bo odtujil nepremičnin, gradbenih proizvodov, strojnih naprav in opreme, ki so predmet sofinanciranja po javnem razpisu, ali izvedel ali dopustil bistvene spremembe, ki bi vplivale na naravo, značaj, cilje ali pogoje izvajanja projekta, zaradi katerih bi se spremenili prvotni cilji projekta.</w:t>
      </w:r>
      <w:r w:rsidR="005E0CAB" w:rsidRPr="00D42A3E">
        <w:rPr>
          <w:rFonts w:ascii="Arial" w:eastAsia="Calibri" w:hAnsi="Arial" w:cs="Arial"/>
          <w:sz w:val="20"/>
          <w:szCs w:val="20"/>
          <w:lang w:eastAsia="en-US"/>
        </w:rPr>
        <w:t xml:space="preserve"> </w:t>
      </w:r>
    </w:p>
    <w:p w14:paraId="1CB29349" w14:textId="77777777" w:rsidR="005E0CAB" w:rsidRDefault="005E0CAB" w:rsidP="005E0CAB">
      <w:pPr>
        <w:pStyle w:val="Navadensplet"/>
        <w:spacing w:before="0" w:beforeAutospacing="0" w:after="0" w:afterAutospacing="0"/>
        <w:jc w:val="both"/>
        <w:rPr>
          <w:rFonts w:ascii="Arial" w:eastAsia="Calibri" w:hAnsi="Arial" w:cs="Arial"/>
          <w:sz w:val="20"/>
          <w:szCs w:val="20"/>
          <w:lang w:eastAsia="en-US"/>
        </w:rPr>
      </w:pPr>
    </w:p>
    <w:p w14:paraId="18D6504D" w14:textId="67025773"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(2) </w:t>
      </w:r>
      <w:r w:rsidR="005E0CAB" w:rsidRPr="00191E1B">
        <w:rPr>
          <w:rFonts w:ascii="Arial" w:eastAsia="Calibri" w:hAnsi="Arial" w:cs="Arial"/>
          <w:sz w:val="20"/>
          <w:szCs w:val="20"/>
          <w:lang w:eastAsia="en-US"/>
        </w:rPr>
        <w:t xml:space="preserve">V nasprotnem primeru lahko </w:t>
      </w:r>
      <w:r w:rsidR="005E0CAB" w:rsidRPr="00191E1B">
        <w:rPr>
          <w:rFonts w:ascii="Arial" w:eastAsia="Calibri" w:hAnsi="Arial" w:cs="Arial"/>
          <w:sz w:val="20"/>
          <w:szCs w:val="20"/>
        </w:rPr>
        <w:t>ministrstvo</w:t>
      </w:r>
      <w:r w:rsidR="005E0CAB" w:rsidRPr="00191E1B">
        <w:rPr>
          <w:rFonts w:ascii="Arial" w:eastAsia="Calibri" w:hAnsi="Arial" w:cs="Arial"/>
          <w:sz w:val="20"/>
          <w:szCs w:val="20"/>
          <w:lang w:eastAsia="en-US"/>
        </w:rPr>
        <w:t xml:space="preserve"> od pogodbe odstopi in zahteva vračilo vseh izplačanih sredstev ali sorazmeren del izplačanih sredstev</w:t>
      </w:r>
      <w:r w:rsidR="000D3579">
        <w:rPr>
          <w:rFonts w:ascii="Arial" w:eastAsia="Calibri" w:hAnsi="Arial" w:cs="Arial"/>
          <w:sz w:val="20"/>
          <w:szCs w:val="20"/>
          <w:lang w:eastAsia="en-US"/>
        </w:rPr>
        <w:t xml:space="preserve"> </w:t>
      </w:r>
      <w:bookmarkStart w:id="31" w:name="_Hlk161235649"/>
      <w:r w:rsidR="000D3579">
        <w:rPr>
          <w:rFonts w:ascii="Arial" w:eastAsia="Calibri" w:hAnsi="Arial" w:cs="Arial"/>
          <w:sz w:val="20"/>
          <w:szCs w:val="20"/>
          <w:lang w:eastAsia="en-US"/>
        </w:rPr>
        <w:t xml:space="preserve">v skladu s </w:t>
      </w:r>
      <w:r w:rsidR="000C2A15">
        <w:rPr>
          <w:rFonts w:ascii="Arial" w:eastAsia="Calibri" w:hAnsi="Arial" w:cs="Arial"/>
          <w:sz w:val="20"/>
          <w:szCs w:val="20"/>
          <w:lang w:eastAsia="en-US"/>
        </w:rPr>
        <w:t>sklepom komisije</w:t>
      </w:r>
      <w:bookmarkEnd w:id="31"/>
      <w:r w:rsidR="005E0CAB" w:rsidRPr="00191E1B">
        <w:rPr>
          <w:rFonts w:ascii="Arial" w:eastAsia="Calibri" w:hAnsi="Arial" w:cs="Arial"/>
          <w:sz w:val="20"/>
          <w:szCs w:val="20"/>
          <w:lang w:eastAsia="en-US"/>
        </w:rPr>
        <w:t xml:space="preserve">, prejemnik pa mora vrniti vsa prejeta sredstva ali sorazmeren del prejetih sredstev po tej pogodbi v roku 30 (tridesetih) dni od pisnega poziva </w:t>
      </w:r>
      <w:r w:rsidR="005E0CAB" w:rsidRPr="00191E1B">
        <w:rPr>
          <w:rFonts w:ascii="Arial" w:eastAsia="Calibri" w:hAnsi="Arial" w:cs="Arial"/>
          <w:sz w:val="20"/>
          <w:szCs w:val="20"/>
        </w:rPr>
        <w:t>ministrstva</w:t>
      </w:r>
      <w:r w:rsidR="005E0CAB" w:rsidRPr="00191E1B">
        <w:rPr>
          <w:rFonts w:ascii="Arial" w:eastAsia="Calibri" w:hAnsi="Arial" w:cs="Arial"/>
          <w:sz w:val="20"/>
          <w:szCs w:val="20"/>
          <w:lang w:eastAsia="en-US"/>
        </w:rPr>
        <w:t xml:space="preserve">, </w:t>
      </w:r>
      <w:r w:rsidR="00360508" w:rsidRPr="00360508">
        <w:rPr>
          <w:rFonts w:ascii="Arial" w:eastAsia="Calibri" w:hAnsi="Arial" w:cs="Arial"/>
          <w:sz w:val="20"/>
          <w:szCs w:val="20"/>
          <w:lang w:eastAsia="en-US"/>
        </w:rPr>
        <w:t>skupaj z zakonskimi zamudnimi obrestmi, ki tečejo od dneva nakazila sredstev na transakcijski račun prejemnika sredstev, do dneva vračila sredstev v sklad NOO oziroma v proračun Republike Slovenije.</w:t>
      </w:r>
    </w:p>
    <w:p w14:paraId="70D35F48" w14:textId="77777777" w:rsidR="005E0CAB" w:rsidRDefault="005E0CAB" w:rsidP="005E0CAB">
      <w:pPr>
        <w:pStyle w:val="Navadensplet"/>
        <w:spacing w:before="0" w:beforeAutospacing="0" w:after="0" w:afterAutospacing="0"/>
        <w:jc w:val="both"/>
        <w:rPr>
          <w:rFonts w:ascii="Arial" w:eastAsia="Calibri" w:hAnsi="Arial" w:cs="Arial"/>
          <w:sz w:val="20"/>
          <w:szCs w:val="20"/>
          <w:lang w:eastAsia="en-US"/>
        </w:rPr>
      </w:pPr>
    </w:p>
    <w:p w14:paraId="77FB3EAB" w14:textId="36972BB9"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(3) </w:t>
      </w:r>
      <w:r w:rsidR="005E0CAB" w:rsidRPr="00191E1B">
        <w:rPr>
          <w:rFonts w:ascii="Arial" w:eastAsia="Calibri" w:hAnsi="Arial" w:cs="Arial"/>
          <w:sz w:val="20"/>
          <w:szCs w:val="20"/>
          <w:lang w:eastAsia="en-US"/>
        </w:rPr>
        <w:t>Prejemnik se zavezuje, da bo za potrebe revizij</w:t>
      </w:r>
      <w:r w:rsidR="005E0CAB">
        <w:rPr>
          <w:rFonts w:ascii="Arial" w:eastAsia="Calibri" w:hAnsi="Arial" w:cs="Arial"/>
          <w:sz w:val="20"/>
          <w:szCs w:val="20"/>
          <w:lang w:eastAsia="en-US"/>
        </w:rPr>
        <w:t xml:space="preserve"> v obdobju</w:t>
      </w:r>
      <w:r w:rsidR="005E0CAB" w:rsidRPr="00191E1B">
        <w:rPr>
          <w:rFonts w:ascii="Arial" w:eastAsia="Calibri" w:hAnsi="Arial" w:cs="Arial"/>
          <w:sz w:val="20"/>
          <w:szCs w:val="20"/>
          <w:lang w:eastAsia="en-US"/>
        </w:rPr>
        <w:t xml:space="preserve"> 10 (deset) let po zaključku projekta zagotovil ustrezna poročila o doseganju kazalnikov in izjave, da rezultati projekta ne bodo in niso bili odtujeni, prodani ali uporabljeni za namen, ki ni v povezavi s sofinanciranim projektom, in sicer v skladu z določili te pogodbe.</w:t>
      </w:r>
    </w:p>
    <w:p w14:paraId="7CA02D83" w14:textId="77777777" w:rsidR="005E0CAB" w:rsidRPr="00191E1B" w:rsidRDefault="005E0CAB" w:rsidP="00C351F1">
      <w:pPr>
        <w:spacing w:after="0" w:line="240" w:lineRule="auto"/>
        <w:rPr>
          <w:rFonts w:ascii="Arial" w:eastAsia="Calibri" w:hAnsi="Arial" w:cs="Arial"/>
          <w:sz w:val="20"/>
          <w:szCs w:val="20"/>
        </w:rPr>
      </w:pPr>
    </w:p>
    <w:p w14:paraId="27FF037C" w14:textId="77777777" w:rsidR="005E0CAB" w:rsidRPr="00191E1B" w:rsidRDefault="005E0CAB" w:rsidP="005E0CAB">
      <w:pPr>
        <w:spacing w:after="0" w:line="240" w:lineRule="auto"/>
        <w:rPr>
          <w:rFonts w:ascii="Arial" w:eastAsia="Calibri" w:hAnsi="Arial" w:cs="Arial"/>
          <w:sz w:val="20"/>
          <w:szCs w:val="20"/>
        </w:rPr>
      </w:pPr>
    </w:p>
    <w:p w14:paraId="7D35807D"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 xml:space="preserve"> AKTIVNOSTI MINISTRSTVA </w:t>
      </w:r>
    </w:p>
    <w:p w14:paraId="088F3074" w14:textId="77777777" w:rsidR="005E0CAB" w:rsidRPr="00191E1B" w:rsidRDefault="005E0CAB" w:rsidP="005E0CAB">
      <w:pPr>
        <w:spacing w:after="0" w:line="240" w:lineRule="auto"/>
        <w:jc w:val="both"/>
        <w:rPr>
          <w:rFonts w:ascii="Arial" w:eastAsia="Calibri" w:hAnsi="Arial" w:cs="Arial"/>
          <w:sz w:val="20"/>
          <w:szCs w:val="20"/>
        </w:rPr>
      </w:pPr>
    </w:p>
    <w:p w14:paraId="78427B20"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297A622D" w14:textId="77777777" w:rsidR="005E0CAB" w:rsidRPr="00191E1B" w:rsidRDefault="005E0CAB" w:rsidP="005E0CAB">
      <w:pPr>
        <w:spacing w:after="0" w:line="240" w:lineRule="auto"/>
        <w:jc w:val="center"/>
        <w:rPr>
          <w:rFonts w:ascii="Arial" w:eastAsia="Calibri" w:hAnsi="Arial" w:cs="Arial"/>
          <w:sz w:val="20"/>
          <w:szCs w:val="20"/>
        </w:rPr>
      </w:pPr>
    </w:p>
    <w:p w14:paraId="57153362" w14:textId="19CD753C"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Ministrstvo se pod pogojem pravilnega in pravočasnega izpolnjevanja pogodbenih obveznosti s strani prejemnika </w:t>
      </w:r>
      <w:r w:rsidR="00A303D2">
        <w:rPr>
          <w:rFonts w:ascii="Arial" w:eastAsia="Calibri" w:hAnsi="Arial" w:cs="Arial"/>
          <w:sz w:val="20"/>
          <w:szCs w:val="20"/>
        </w:rPr>
        <w:t>zavezuje</w:t>
      </w:r>
      <w:r w:rsidR="005E0CAB" w:rsidRPr="00191E1B">
        <w:rPr>
          <w:rFonts w:ascii="Arial" w:eastAsia="Calibri" w:hAnsi="Arial" w:cs="Arial"/>
          <w:sz w:val="20"/>
          <w:szCs w:val="20"/>
        </w:rPr>
        <w:t xml:space="preserve"> prejemniku sofinancirati projekt</w:t>
      </w:r>
      <w:r w:rsidR="005E0CAB" w:rsidRPr="00191E1B" w:rsidDel="00646A50">
        <w:rPr>
          <w:rFonts w:ascii="Arial" w:eastAsia="Calibri" w:hAnsi="Arial" w:cs="Arial"/>
          <w:sz w:val="20"/>
          <w:szCs w:val="20"/>
        </w:rPr>
        <w:t xml:space="preserve"> </w:t>
      </w:r>
      <w:r w:rsidR="005E0CAB" w:rsidRPr="00191E1B">
        <w:rPr>
          <w:rFonts w:ascii="Arial" w:eastAsia="Calibri" w:hAnsi="Arial" w:cs="Arial"/>
          <w:sz w:val="20"/>
          <w:szCs w:val="20"/>
        </w:rPr>
        <w:t xml:space="preserve">v višini izkazanih upravičenih stroškov največ do pogodbene vrednosti iz tretjega odstavka </w:t>
      </w:r>
      <w:r w:rsidR="00334A40">
        <w:rPr>
          <w:rFonts w:ascii="Arial" w:eastAsia="Calibri" w:hAnsi="Arial" w:cs="Arial"/>
          <w:sz w:val="20"/>
          <w:szCs w:val="20"/>
        </w:rPr>
        <w:t>8</w:t>
      </w:r>
      <w:r w:rsidR="005E0CAB" w:rsidRPr="00191E1B">
        <w:rPr>
          <w:rFonts w:ascii="Arial" w:eastAsia="Calibri" w:hAnsi="Arial" w:cs="Arial"/>
          <w:sz w:val="20"/>
          <w:szCs w:val="20"/>
        </w:rPr>
        <w:t>.</w:t>
      </w:r>
      <w:r w:rsidR="00334A40">
        <w:rPr>
          <w:rFonts w:ascii="Arial" w:eastAsia="Calibri" w:hAnsi="Arial" w:cs="Arial"/>
          <w:sz w:val="20"/>
          <w:szCs w:val="20"/>
        </w:rPr>
        <w:t xml:space="preserve"> </w:t>
      </w:r>
      <w:r w:rsidR="005E0CAB" w:rsidRPr="00191E1B">
        <w:rPr>
          <w:rFonts w:ascii="Arial" w:eastAsia="Calibri" w:hAnsi="Arial" w:cs="Arial"/>
          <w:sz w:val="20"/>
          <w:szCs w:val="20"/>
        </w:rPr>
        <w:t>člena te pogodbe, vse v okviru razpoložljivih proračunskih sredstev.</w:t>
      </w:r>
    </w:p>
    <w:p w14:paraId="63612B0A" w14:textId="77777777" w:rsidR="005E0CAB" w:rsidRPr="00191E1B" w:rsidRDefault="005E0CAB" w:rsidP="005E0CAB">
      <w:pPr>
        <w:spacing w:after="0" w:line="240" w:lineRule="auto"/>
        <w:jc w:val="both"/>
        <w:rPr>
          <w:rFonts w:ascii="Arial" w:eastAsia="Calibri" w:hAnsi="Arial" w:cs="Arial"/>
          <w:sz w:val="20"/>
          <w:szCs w:val="20"/>
        </w:rPr>
      </w:pPr>
    </w:p>
    <w:p w14:paraId="21BD02D0" w14:textId="23E241D8" w:rsidR="005E0CAB" w:rsidRPr="00191E1B" w:rsidRDefault="00867E91" w:rsidP="005E0CAB">
      <w:pPr>
        <w:widowControl w:val="0"/>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Ministrstvo je dolžno prejemniku na njegovo pisno zaprosilo pravočasno zagotoviti informacije in pojasnila v zvezi z obveznostmi iz te pogodbe.</w:t>
      </w:r>
    </w:p>
    <w:p w14:paraId="6B21B9C8" w14:textId="77777777" w:rsidR="005E0CAB" w:rsidRPr="00191E1B" w:rsidRDefault="005E0CAB" w:rsidP="005E0CAB">
      <w:pPr>
        <w:widowControl w:val="0"/>
        <w:spacing w:after="0" w:line="240" w:lineRule="auto"/>
        <w:jc w:val="both"/>
        <w:rPr>
          <w:rFonts w:ascii="Arial" w:eastAsia="Calibri" w:hAnsi="Arial" w:cs="Arial"/>
          <w:sz w:val="20"/>
          <w:szCs w:val="20"/>
        </w:rPr>
      </w:pPr>
    </w:p>
    <w:p w14:paraId="07E10DCB" w14:textId="77777777" w:rsidR="005E0CAB" w:rsidRPr="00191E1B" w:rsidRDefault="005E0CAB" w:rsidP="005E0CAB">
      <w:pPr>
        <w:widowControl w:val="0"/>
        <w:spacing w:after="0" w:line="240" w:lineRule="auto"/>
        <w:jc w:val="both"/>
        <w:rPr>
          <w:rFonts w:ascii="Arial" w:eastAsia="Calibri" w:hAnsi="Arial" w:cs="Arial"/>
          <w:sz w:val="20"/>
          <w:szCs w:val="20"/>
        </w:rPr>
      </w:pPr>
    </w:p>
    <w:p w14:paraId="5FDADA05"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69EAD146" w14:textId="77777777" w:rsidR="005E0CAB" w:rsidRPr="00191E1B" w:rsidRDefault="005E0CAB" w:rsidP="005E0CAB">
      <w:pPr>
        <w:spacing w:after="0" w:line="240" w:lineRule="auto"/>
        <w:rPr>
          <w:rFonts w:ascii="Arial" w:eastAsia="Calibri" w:hAnsi="Arial" w:cs="Arial"/>
          <w:sz w:val="20"/>
          <w:szCs w:val="20"/>
        </w:rPr>
      </w:pPr>
    </w:p>
    <w:p w14:paraId="706B5400" w14:textId="77777777" w:rsidR="005E0CAB" w:rsidRPr="00191E1B" w:rsidRDefault="005E0CAB" w:rsidP="005E0CAB">
      <w:pPr>
        <w:spacing w:after="0" w:line="240" w:lineRule="auto"/>
        <w:jc w:val="both"/>
        <w:rPr>
          <w:rFonts w:ascii="Arial" w:eastAsia="Calibri" w:hAnsi="Arial" w:cs="Arial"/>
          <w:b/>
          <w:sz w:val="20"/>
          <w:szCs w:val="20"/>
        </w:rPr>
      </w:pPr>
      <w:r w:rsidRPr="00191E1B">
        <w:rPr>
          <w:rFonts w:ascii="Arial" w:eastAsia="Calibri" w:hAnsi="Arial" w:cs="Arial"/>
          <w:sz w:val="20"/>
          <w:szCs w:val="20"/>
        </w:rPr>
        <w:t>Za spremljanje in nadzor nad izvajanjem pogodbe je pristojno ministrstvo v vlogi nosilnega organa, ki spremlja in nadzira izvajanje te pogodbe ter namensko porabo sredstev evropske politike</w:t>
      </w:r>
      <w:r w:rsidRPr="00191E1B">
        <w:rPr>
          <w:rFonts w:ascii="Arial" w:eastAsia="Times New Roman" w:hAnsi="Arial" w:cs="Arial"/>
          <w:sz w:val="20"/>
          <w:szCs w:val="20"/>
        </w:rPr>
        <w:t xml:space="preserve"> za </w:t>
      </w:r>
      <w:r w:rsidRPr="00191E1B">
        <w:rPr>
          <w:rFonts w:ascii="Arial" w:eastAsia="Calibri" w:hAnsi="Arial" w:cs="Arial"/>
          <w:sz w:val="20"/>
          <w:szCs w:val="20"/>
        </w:rPr>
        <w:t xml:space="preserve">okrevanje </w:t>
      </w:r>
      <w:r w:rsidRPr="00191E1B">
        <w:rPr>
          <w:rFonts w:ascii="Arial" w:eastAsia="Calibri" w:hAnsi="Arial" w:cs="Arial"/>
          <w:sz w:val="20"/>
          <w:szCs w:val="20"/>
        </w:rPr>
        <w:lastRenderedPageBreak/>
        <w:t>in odpornost. Ministrstvo ali URSOO lahko za spremljanje, nadzor in evalvacijo projekta ter porabo proračunskih sredstev angažira tudi zunanje izvajalce.</w:t>
      </w:r>
    </w:p>
    <w:p w14:paraId="60828194" w14:textId="77777777" w:rsidR="005E0CAB" w:rsidRPr="00191E1B" w:rsidRDefault="005E0CAB" w:rsidP="005E0CAB">
      <w:pPr>
        <w:spacing w:after="0" w:line="240" w:lineRule="auto"/>
        <w:jc w:val="both"/>
        <w:rPr>
          <w:rFonts w:ascii="Arial" w:eastAsia="Calibri" w:hAnsi="Arial" w:cs="Arial"/>
          <w:sz w:val="20"/>
          <w:szCs w:val="20"/>
        </w:rPr>
      </w:pPr>
    </w:p>
    <w:p w14:paraId="09B1F518" w14:textId="77777777" w:rsidR="005E0CAB" w:rsidRPr="00191E1B" w:rsidRDefault="005E0CAB" w:rsidP="005E0CAB">
      <w:pPr>
        <w:spacing w:after="0" w:line="240" w:lineRule="auto"/>
        <w:jc w:val="both"/>
        <w:rPr>
          <w:rFonts w:ascii="Arial" w:eastAsia="Calibri" w:hAnsi="Arial" w:cs="Arial"/>
          <w:sz w:val="20"/>
          <w:szCs w:val="20"/>
        </w:rPr>
      </w:pPr>
    </w:p>
    <w:p w14:paraId="0B144388"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236F7985" w14:textId="77777777" w:rsidR="005E0CAB" w:rsidRPr="00191E1B" w:rsidRDefault="005E0CAB" w:rsidP="005E0CAB">
      <w:pPr>
        <w:spacing w:after="0" w:line="240" w:lineRule="auto"/>
        <w:jc w:val="center"/>
        <w:rPr>
          <w:rFonts w:ascii="Arial" w:eastAsia="Calibri" w:hAnsi="Arial" w:cs="Arial"/>
          <w:sz w:val="20"/>
          <w:szCs w:val="20"/>
        </w:rPr>
      </w:pPr>
    </w:p>
    <w:p w14:paraId="38A3636C" w14:textId="310FDC8F" w:rsidR="005E0CAB" w:rsidRDefault="005E0CAB" w:rsidP="006E4952">
      <w:pPr>
        <w:widowControl w:val="0"/>
        <w:spacing w:after="0" w:line="240" w:lineRule="auto"/>
        <w:jc w:val="both"/>
        <w:rPr>
          <w:rFonts w:ascii="Arial" w:eastAsia="Calibri" w:hAnsi="Arial" w:cs="Arial"/>
          <w:sz w:val="20"/>
          <w:szCs w:val="20"/>
        </w:rPr>
      </w:pPr>
      <w:r w:rsidRPr="00191E1B">
        <w:rPr>
          <w:rFonts w:ascii="Arial" w:eastAsia="Calibri" w:hAnsi="Arial" w:cs="Arial"/>
          <w:sz w:val="20"/>
          <w:szCs w:val="20"/>
        </w:rPr>
        <w:t xml:space="preserve">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prejemnik s spremembami ne strinja, lahko to pogodbo odpove brez odpovednega roka vse do izteka roka za sklenitev dodatka k tej pogodbi. Če prejemnik v navedenem roku ne sklene dodatka k tej pogodbi, lahko ministrstvo od pogodbe odstopi. V obeh primerih mora prejemnik vrniti prejeta sredstva po tej pogodbi v roku 30 (tridesetih) dni od pisnega poziva ministrstva, </w:t>
      </w:r>
      <w:r w:rsidR="00360508" w:rsidRPr="00360508">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p>
    <w:p w14:paraId="1C84C745" w14:textId="77777777" w:rsidR="006E4952" w:rsidRDefault="006E4952" w:rsidP="006E4952">
      <w:pPr>
        <w:widowControl w:val="0"/>
        <w:spacing w:after="0" w:line="240" w:lineRule="auto"/>
        <w:jc w:val="both"/>
        <w:rPr>
          <w:rFonts w:ascii="Arial" w:eastAsia="Calibri" w:hAnsi="Arial" w:cs="Arial"/>
          <w:sz w:val="20"/>
          <w:szCs w:val="20"/>
        </w:rPr>
      </w:pPr>
    </w:p>
    <w:p w14:paraId="6F29EBEA" w14:textId="77777777" w:rsidR="005E0CAB" w:rsidRPr="00191E1B" w:rsidRDefault="005E0CAB" w:rsidP="005E0CAB">
      <w:pPr>
        <w:spacing w:after="0" w:line="240" w:lineRule="auto"/>
        <w:jc w:val="both"/>
        <w:rPr>
          <w:rFonts w:ascii="Arial" w:eastAsia="Calibri" w:hAnsi="Arial" w:cs="Arial"/>
          <w:sz w:val="20"/>
          <w:szCs w:val="20"/>
        </w:rPr>
      </w:pPr>
    </w:p>
    <w:p w14:paraId="364C6D5D"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2D0C5E48" w14:textId="77777777" w:rsidR="005E0CAB" w:rsidRPr="00191E1B" w:rsidRDefault="005E0CAB" w:rsidP="005E0CAB">
      <w:pPr>
        <w:spacing w:after="0" w:line="240" w:lineRule="auto"/>
        <w:jc w:val="center"/>
        <w:rPr>
          <w:rFonts w:ascii="Arial" w:eastAsia="Calibri" w:hAnsi="Arial" w:cs="Arial"/>
          <w:sz w:val="20"/>
          <w:szCs w:val="20"/>
        </w:rPr>
      </w:pPr>
    </w:p>
    <w:p w14:paraId="4E89AD4C" w14:textId="695AC86A"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Ministrstvo lahko odstopi od pogodbe in zahteva vračilo sredstev skupaj z zamudnimi obrestmi</w:t>
      </w:r>
      <w:r w:rsidR="00360508" w:rsidRPr="00360508">
        <w:rPr>
          <w:rFonts w:ascii="Arial" w:eastAsia="Calibri" w:hAnsi="Arial" w:cs="Arial"/>
          <w:sz w:val="20"/>
          <w:szCs w:val="20"/>
        </w:rPr>
        <w:t>,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 če</w:t>
      </w:r>
      <w:r w:rsidR="00E62B63">
        <w:rPr>
          <w:rFonts w:ascii="Arial" w:eastAsia="Calibri" w:hAnsi="Arial" w:cs="Arial"/>
          <w:sz w:val="20"/>
          <w:szCs w:val="20"/>
        </w:rPr>
        <w:t>:</w:t>
      </w:r>
      <w:r w:rsidR="005E0CAB" w:rsidRPr="00191E1B">
        <w:rPr>
          <w:rFonts w:ascii="Arial" w:eastAsia="Calibri" w:hAnsi="Arial" w:cs="Arial"/>
          <w:sz w:val="20"/>
          <w:szCs w:val="20"/>
        </w:rPr>
        <w:t xml:space="preserve"> </w:t>
      </w:r>
    </w:p>
    <w:p w14:paraId="12CA1ED8" w14:textId="13A35607"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prejemnik ne izpolni katerekoli obveznosti po tej pogodbi</w:t>
      </w:r>
      <w:r w:rsidR="00E5666E">
        <w:rPr>
          <w:rFonts w:ascii="Arial" w:eastAsia="Calibri" w:hAnsi="Arial" w:cs="Arial"/>
          <w:sz w:val="20"/>
          <w:szCs w:val="20"/>
          <w:lang w:eastAsia="en-US"/>
        </w:rPr>
        <w:t>;</w:t>
      </w:r>
    </w:p>
    <w:p w14:paraId="6F0DFCF6" w14:textId="28AA1090"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prejemnik ne izvaja projekta kot dober gospodar</w:t>
      </w:r>
      <w:r w:rsidR="00E5666E">
        <w:rPr>
          <w:rFonts w:ascii="Arial" w:eastAsia="Calibri" w:hAnsi="Arial" w:cs="Arial"/>
          <w:sz w:val="20"/>
          <w:szCs w:val="20"/>
          <w:lang w:eastAsia="en-US"/>
        </w:rPr>
        <w:t>;</w:t>
      </w:r>
    </w:p>
    <w:p w14:paraId="06AE67ED" w14:textId="7C454699"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se naknadno ugotovi, da so bili podatki v vlogi prejemnika, ki je bila podlaga za odobritev sredstev, neresnični ali da je pomembne podatke za odobritev zamolčal</w:t>
      </w:r>
      <w:r w:rsidR="00E5666E">
        <w:rPr>
          <w:rFonts w:ascii="Arial" w:eastAsia="Calibri" w:hAnsi="Arial" w:cs="Arial"/>
          <w:sz w:val="20"/>
          <w:szCs w:val="20"/>
          <w:lang w:eastAsia="en-US"/>
        </w:rPr>
        <w:t>;</w:t>
      </w:r>
    </w:p>
    <w:p w14:paraId="6BD59AA1" w14:textId="712BA14B"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se naknadno ugotovi, da so bili podatki v zahtevku ali poročilu prejemnika neresnični ali da je pomembne podatke zamolčal</w:t>
      </w:r>
      <w:r w:rsidR="00E5666E">
        <w:rPr>
          <w:rFonts w:ascii="Arial" w:eastAsia="Calibri" w:hAnsi="Arial" w:cs="Arial"/>
          <w:sz w:val="20"/>
          <w:szCs w:val="20"/>
          <w:lang w:eastAsia="en-US"/>
        </w:rPr>
        <w:t>;</w:t>
      </w:r>
    </w:p>
    <w:p w14:paraId="7C9A00C8" w14:textId="28368D78" w:rsidR="005E0CA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rPr>
      </w:pPr>
      <w:r w:rsidRPr="00191E1B">
        <w:rPr>
          <w:rFonts w:ascii="Arial" w:eastAsia="Calibri" w:hAnsi="Arial" w:cs="Arial"/>
          <w:sz w:val="20"/>
          <w:szCs w:val="20"/>
          <w:lang w:eastAsia="en-US"/>
        </w:rPr>
        <w:t xml:space="preserve">prejemnik brez predhodnega soglasja ministrstva odsvoji nepremičnino, ki je predmet sofinanciranja prej kot </w:t>
      </w:r>
      <w:r>
        <w:rPr>
          <w:rFonts w:ascii="Arial" w:eastAsia="Calibri" w:hAnsi="Arial" w:cs="Arial"/>
          <w:sz w:val="20"/>
          <w:szCs w:val="20"/>
          <w:lang w:eastAsia="en-US"/>
        </w:rPr>
        <w:t xml:space="preserve">po poteku </w:t>
      </w:r>
      <w:r w:rsidRPr="00191E1B">
        <w:rPr>
          <w:rFonts w:ascii="Arial" w:eastAsia="Calibri" w:hAnsi="Arial" w:cs="Arial"/>
          <w:sz w:val="20"/>
          <w:szCs w:val="20"/>
          <w:lang w:eastAsia="en-US"/>
        </w:rPr>
        <w:t>deset (10) let</w:t>
      </w:r>
      <w:r>
        <w:rPr>
          <w:rFonts w:ascii="Arial" w:eastAsia="Calibri" w:hAnsi="Arial" w:cs="Arial"/>
          <w:sz w:val="20"/>
          <w:szCs w:val="20"/>
          <w:lang w:eastAsia="en-US"/>
        </w:rPr>
        <w:t xml:space="preserve"> od sklenitve te pogodbe</w:t>
      </w:r>
      <w:r w:rsidR="00E5666E">
        <w:rPr>
          <w:rFonts w:ascii="Arial" w:eastAsia="Calibri" w:hAnsi="Arial" w:cs="Arial"/>
          <w:sz w:val="20"/>
          <w:szCs w:val="20"/>
          <w:lang w:eastAsia="en-US"/>
        </w:rPr>
        <w:t>;</w:t>
      </w:r>
    </w:p>
    <w:p w14:paraId="3B1CE0E2" w14:textId="77777777" w:rsidR="005E0CA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prejemnik ne izpolnjuje pogojev javnega razpisa in navedb iz razpisne dokumentacije;</w:t>
      </w:r>
    </w:p>
    <w:p w14:paraId="5DEC0B0D" w14:textId="7E314361"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 xml:space="preserve">prejemnik ne odda poročil, ki so priloga izstavljeni vlogi za izplačilo, v roku iz </w:t>
      </w:r>
      <w:r w:rsidR="00334A40">
        <w:rPr>
          <w:rFonts w:ascii="Arial" w:eastAsia="Calibri" w:hAnsi="Arial" w:cs="Arial"/>
          <w:sz w:val="20"/>
          <w:szCs w:val="20"/>
          <w:lang w:eastAsia="en-US"/>
        </w:rPr>
        <w:t>10</w:t>
      </w:r>
      <w:r w:rsidRPr="00191E1B">
        <w:rPr>
          <w:rFonts w:ascii="Arial" w:eastAsia="Calibri" w:hAnsi="Arial" w:cs="Arial"/>
          <w:sz w:val="20"/>
          <w:szCs w:val="20"/>
          <w:lang w:eastAsia="en-US"/>
        </w:rPr>
        <w:t>. člena te pogodbe.</w:t>
      </w:r>
    </w:p>
    <w:p w14:paraId="4370E077"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5C6020E7" w14:textId="143075DA"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(2) </w:t>
      </w:r>
      <w:r w:rsidR="005E0CAB" w:rsidRPr="00191E1B">
        <w:rPr>
          <w:rFonts w:ascii="Arial" w:eastAsia="Calibri" w:hAnsi="Arial" w:cs="Arial"/>
          <w:sz w:val="20"/>
          <w:szCs w:val="20"/>
          <w:lang w:eastAsia="en-US"/>
        </w:rPr>
        <w:t>Ministrstvo lahko odstopi od pogodbe ter zahteva vračilo izplačanih sredstev v posebnih primerih, določenih s to pogodbo in v vseh drugih primerih kršitev pogodbenih obveznosti, kakor tudi v primerih,</w:t>
      </w:r>
      <w:r w:rsidR="005E0CAB">
        <w:rPr>
          <w:rFonts w:ascii="Arial" w:eastAsia="Calibri" w:hAnsi="Arial" w:cs="Arial"/>
          <w:sz w:val="20"/>
          <w:szCs w:val="20"/>
          <w:lang w:eastAsia="en-US"/>
        </w:rPr>
        <w:t xml:space="preserve"> </w:t>
      </w:r>
      <w:r w:rsidR="005E0CAB" w:rsidRPr="00191E1B">
        <w:rPr>
          <w:rFonts w:ascii="Arial" w:eastAsia="Calibri" w:hAnsi="Arial" w:cs="Arial"/>
          <w:sz w:val="20"/>
          <w:szCs w:val="20"/>
          <w:lang w:eastAsia="en-US"/>
        </w:rPr>
        <w:t xml:space="preserve">določenih z Obligacijskim zakonikom ali drugim predpisom. V primeru, da ministrstvo odstopi od pogodbe, se glede pravnih učinkov odstopa upoštevajo določbe Obligacijskega zakonika. </w:t>
      </w:r>
    </w:p>
    <w:p w14:paraId="6EDB186E"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66451DFC" w14:textId="45C8EA6B" w:rsidR="005E0CAB" w:rsidRPr="00191E1B" w:rsidRDefault="00867E91" w:rsidP="005E0CAB">
      <w:pPr>
        <w:pStyle w:val="Navadensplet"/>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049C274A" w14:textId="01F970C8"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začasno ustavi izplačila dela ali vseh zahtevanih sredstev</w:t>
      </w:r>
      <w:r w:rsidR="00E5666E">
        <w:rPr>
          <w:rFonts w:ascii="Arial" w:eastAsia="Calibri" w:hAnsi="Arial" w:cs="Arial"/>
          <w:sz w:val="20"/>
          <w:szCs w:val="20"/>
          <w:lang w:eastAsia="en-US"/>
        </w:rPr>
        <w:t>;</w:t>
      </w:r>
    </w:p>
    <w:p w14:paraId="759BF415" w14:textId="77777777"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delno zavrne vlogo za izplačilo oziroma zmanjša vlogo za izplačilo za sporni del;</w:t>
      </w:r>
    </w:p>
    <w:p w14:paraId="7AEFBE4A" w14:textId="63C15FFA"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zavrne celotn</w:t>
      </w:r>
      <w:r w:rsidR="00A14131">
        <w:rPr>
          <w:rFonts w:ascii="Arial" w:eastAsia="Calibri" w:hAnsi="Arial" w:cs="Arial"/>
          <w:sz w:val="20"/>
          <w:szCs w:val="20"/>
          <w:lang w:eastAsia="en-US"/>
        </w:rPr>
        <w:t>o</w:t>
      </w:r>
      <w:r w:rsidRPr="00191E1B">
        <w:rPr>
          <w:rFonts w:ascii="Arial" w:eastAsia="Calibri" w:hAnsi="Arial" w:cs="Arial"/>
          <w:sz w:val="20"/>
          <w:szCs w:val="20"/>
          <w:lang w:eastAsia="en-US"/>
        </w:rPr>
        <w:t xml:space="preserve"> vlogo za izplačilo ter posledično ne izplača sredstev;</w:t>
      </w:r>
    </w:p>
    <w:p w14:paraId="5A64160A" w14:textId="77777777"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zahteva vračilo dela ali vseh izplačanih sredstev brez odstopa od pogodbe;</w:t>
      </w:r>
    </w:p>
    <w:p w14:paraId="4CAE72E5" w14:textId="77777777" w:rsidR="005E0CAB" w:rsidRPr="00191E1B" w:rsidRDefault="005E0CAB" w:rsidP="005E0CAB">
      <w:pPr>
        <w:pStyle w:val="Navadensplet"/>
        <w:numPr>
          <w:ilvl w:val="0"/>
          <w:numId w:val="9"/>
        </w:numPr>
        <w:spacing w:before="0" w:beforeAutospacing="0" w:after="0" w:afterAutospacing="0"/>
        <w:ind w:left="284" w:hanging="284"/>
        <w:jc w:val="both"/>
        <w:rPr>
          <w:rFonts w:ascii="Arial" w:eastAsia="Calibri" w:hAnsi="Arial" w:cs="Arial"/>
          <w:sz w:val="20"/>
          <w:szCs w:val="20"/>
          <w:lang w:eastAsia="en-US"/>
        </w:rPr>
      </w:pPr>
      <w:r w:rsidRPr="00191E1B">
        <w:rPr>
          <w:rFonts w:ascii="Arial" w:eastAsia="Calibri" w:hAnsi="Arial" w:cs="Arial"/>
          <w:sz w:val="20"/>
          <w:szCs w:val="20"/>
          <w:lang w:eastAsia="en-US"/>
        </w:rPr>
        <w:t>znižanje pogodbene vrednosti.</w:t>
      </w:r>
    </w:p>
    <w:p w14:paraId="5B7A9F4B" w14:textId="77777777" w:rsidR="005E0CAB" w:rsidRPr="00191E1B" w:rsidRDefault="005E0CAB" w:rsidP="005E0CAB">
      <w:pPr>
        <w:spacing w:after="0" w:line="240" w:lineRule="auto"/>
        <w:jc w:val="both"/>
        <w:rPr>
          <w:rFonts w:ascii="Arial" w:eastAsia="Calibri" w:hAnsi="Arial" w:cs="Arial"/>
          <w:sz w:val="20"/>
          <w:szCs w:val="20"/>
        </w:rPr>
      </w:pPr>
    </w:p>
    <w:p w14:paraId="05C1232E" w14:textId="64C70711" w:rsidR="005E0CAB" w:rsidRDefault="00867E91" w:rsidP="00360508">
      <w:pPr>
        <w:spacing w:after="0" w:line="240" w:lineRule="auto"/>
        <w:jc w:val="both"/>
        <w:rPr>
          <w:rFonts w:ascii="Arial" w:eastAsia="Calibri" w:hAnsi="Arial" w:cs="Arial"/>
          <w:sz w:val="20"/>
          <w:szCs w:val="20"/>
        </w:rPr>
      </w:pPr>
      <w:r>
        <w:rPr>
          <w:rFonts w:ascii="Arial" w:eastAsia="Calibri" w:hAnsi="Arial" w:cs="Arial"/>
          <w:sz w:val="20"/>
          <w:szCs w:val="20"/>
        </w:rPr>
        <w:t xml:space="preserve">(4) </w:t>
      </w:r>
      <w:r w:rsidR="005E0CAB" w:rsidRPr="00191E1B">
        <w:rPr>
          <w:rFonts w:ascii="Arial" w:eastAsia="Calibri" w:hAnsi="Arial" w:cs="Arial"/>
          <w:sz w:val="20"/>
          <w:szCs w:val="20"/>
        </w:rPr>
        <w:t>V primeru</w:t>
      </w:r>
      <w:r w:rsidR="00A303D2">
        <w:rPr>
          <w:rFonts w:ascii="Arial" w:eastAsia="Calibri" w:hAnsi="Arial" w:cs="Arial"/>
          <w:sz w:val="20"/>
          <w:szCs w:val="20"/>
        </w:rPr>
        <w:t>,</w:t>
      </w:r>
      <w:r w:rsidR="005E0CAB" w:rsidRPr="00191E1B">
        <w:rPr>
          <w:rFonts w:ascii="Arial" w:eastAsia="Calibri" w:hAnsi="Arial" w:cs="Arial"/>
          <w:sz w:val="20"/>
          <w:szCs w:val="20"/>
        </w:rPr>
        <w:t xml:space="preserve"> da ministrstvo prejemniku izstavi vlogo za vračilo sredstev, ne glede na pravni temelj, je ministrstvo upravičeno tudi do zakonskih zamudnih obresti</w:t>
      </w:r>
      <w:r w:rsidR="00360508">
        <w:rPr>
          <w:rFonts w:ascii="Arial" w:eastAsia="Calibri" w:hAnsi="Arial" w:cs="Arial"/>
          <w:sz w:val="20"/>
          <w:szCs w:val="20"/>
        </w:rPr>
        <w:t>,</w:t>
      </w:r>
      <w:r w:rsidR="005E0CAB" w:rsidRPr="00191E1B">
        <w:rPr>
          <w:rFonts w:ascii="Arial" w:eastAsia="Calibri" w:hAnsi="Arial" w:cs="Arial"/>
          <w:sz w:val="20"/>
          <w:szCs w:val="20"/>
        </w:rPr>
        <w:t xml:space="preserve"> </w:t>
      </w:r>
      <w:r w:rsidR="00360508" w:rsidRPr="00360508">
        <w:rPr>
          <w:rFonts w:ascii="Arial" w:eastAsia="Calibri" w:hAnsi="Arial" w:cs="Arial"/>
          <w:sz w:val="20"/>
          <w:szCs w:val="20"/>
        </w:rPr>
        <w:t>ki tečejo od dneva nakazila sredstev na transakcijski račun prejemnika sredstev, do dneva vračila sredstev v sklad NOO oziroma v proračun Republike Slovenije.</w:t>
      </w:r>
    </w:p>
    <w:p w14:paraId="06FEA12A" w14:textId="77777777" w:rsidR="006E4952" w:rsidRPr="00191E1B" w:rsidRDefault="006E4952" w:rsidP="00360508">
      <w:pPr>
        <w:spacing w:after="0" w:line="240" w:lineRule="auto"/>
        <w:jc w:val="both"/>
        <w:rPr>
          <w:rFonts w:ascii="Arial" w:eastAsia="Calibri" w:hAnsi="Arial" w:cs="Arial"/>
          <w:sz w:val="20"/>
          <w:szCs w:val="20"/>
        </w:rPr>
      </w:pPr>
    </w:p>
    <w:p w14:paraId="5D6F5089" w14:textId="77777777" w:rsidR="005E0CAB" w:rsidRPr="00191E1B" w:rsidRDefault="005E0CAB" w:rsidP="005E0CAB">
      <w:pPr>
        <w:spacing w:after="0" w:line="240" w:lineRule="auto"/>
        <w:jc w:val="both"/>
        <w:rPr>
          <w:rFonts w:ascii="Arial" w:eastAsia="Calibri" w:hAnsi="Arial" w:cs="Arial"/>
          <w:sz w:val="20"/>
          <w:szCs w:val="20"/>
        </w:rPr>
      </w:pPr>
    </w:p>
    <w:p w14:paraId="127173C9" w14:textId="2FBB6CAB"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AKTIVNOSTI PREJEMNIKA</w:t>
      </w:r>
    </w:p>
    <w:p w14:paraId="25739B98" w14:textId="77777777" w:rsidR="005E0CAB" w:rsidRPr="00191E1B" w:rsidRDefault="005E0CAB" w:rsidP="005E0CAB">
      <w:pPr>
        <w:spacing w:after="0" w:line="240" w:lineRule="auto"/>
        <w:jc w:val="both"/>
        <w:rPr>
          <w:rFonts w:ascii="Arial" w:eastAsia="Calibri" w:hAnsi="Arial" w:cs="Arial"/>
          <w:sz w:val="20"/>
          <w:szCs w:val="20"/>
        </w:rPr>
      </w:pPr>
    </w:p>
    <w:p w14:paraId="5F24EB30"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265F6987" w14:textId="77777777" w:rsidR="005E0CAB" w:rsidRPr="00191E1B" w:rsidRDefault="005E0CAB" w:rsidP="005E0CAB">
      <w:pPr>
        <w:widowControl w:val="0"/>
        <w:spacing w:after="0" w:line="240" w:lineRule="auto"/>
        <w:jc w:val="center"/>
        <w:rPr>
          <w:rFonts w:ascii="Arial" w:eastAsia="Calibri" w:hAnsi="Arial" w:cs="Arial"/>
          <w:sz w:val="20"/>
          <w:szCs w:val="20"/>
        </w:rPr>
      </w:pPr>
    </w:p>
    <w:p w14:paraId="356038C2" w14:textId="10B64BAB" w:rsidR="005E0CAB" w:rsidRPr="00191E1B" w:rsidRDefault="00867E91" w:rsidP="005E0CAB">
      <w:pPr>
        <w:widowControl w:val="0"/>
        <w:spacing w:after="0" w:line="240" w:lineRule="auto"/>
        <w:jc w:val="both"/>
        <w:rPr>
          <w:rFonts w:ascii="Arial" w:eastAsia="Calibri" w:hAnsi="Arial" w:cs="Arial"/>
          <w:sz w:val="20"/>
          <w:szCs w:val="20"/>
        </w:rPr>
      </w:pPr>
      <w:r>
        <w:rPr>
          <w:rFonts w:ascii="Arial" w:eastAsia="Calibri" w:hAnsi="Arial" w:cs="Arial"/>
          <w:sz w:val="20"/>
          <w:szCs w:val="20"/>
        </w:rPr>
        <w:lastRenderedPageBreak/>
        <w:t xml:space="preserve">(1) </w:t>
      </w:r>
      <w:r w:rsidR="005E0CAB" w:rsidRPr="00191E1B">
        <w:rPr>
          <w:rFonts w:ascii="Arial" w:eastAsia="Calibri" w:hAnsi="Arial" w:cs="Arial"/>
          <w:sz w:val="20"/>
          <w:szCs w:val="20"/>
        </w:rPr>
        <w:t>Prejemnik se zavezuje, da bo izvedba projekta, ki je predmet sofinanciranja po tej pogodbi, pravilna, zakonita, gospodarna in učinkovita, sicer gre za bistveno kršitev te pogodbe.</w:t>
      </w:r>
    </w:p>
    <w:p w14:paraId="476E46B7" w14:textId="77777777" w:rsidR="005E0CAB" w:rsidRPr="00191E1B" w:rsidRDefault="005E0CAB" w:rsidP="005E0CAB">
      <w:pPr>
        <w:widowControl w:val="0"/>
        <w:spacing w:after="0" w:line="240" w:lineRule="auto"/>
        <w:jc w:val="both"/>
        <w:rPr>
          <w:rFonts w:ascii="Arial" w:eastAsia="Calibri" w:hAnsi="Arial" w:cs="Arial"/>
          <w:sz w:val="20"/>
          <w:szCs w:val="20"/>
        </w:rPr>
      </w:pPr>
    </w:p>
    <w:p w14:paraId="6C9BA4F5" w14:textId="59623BED"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Prejemnik bo izvedel projekt skladno s Finančnimi smernicami in drugimi pisnimi navodili v zvezi z izvajanjem Mehanizma, navedenimi v 4.</w:t>
      </w:r>
      <w:r w:rsidR="00334A40">
        <w:rPr>
          <w:rFonts w:ascii="Arial" w:eastAsia="Calibri" w:hAnsi="Arial" w:cs="Arial"/>
          <w:sz w:val="20"/>
          <w:szCs w:val="20"/>
        </w:rPr>
        <w:t xml:space="preserve"> </w:t>
      </w:r>
      <w:r w:rsidR="005E0CAB" w:rsidRPr="00191E1B">
        <w:rPr>
          <w:rFonts w:ascii="Arial" w:eastAsia="Calibri" w:hAnsi="Arial" w:cs="Arial"/>
          <w:sz w:val="20"/>
          <w:szCs w:val="20"/>
        </w:rPr>
        <w:t>členu te pogodbe</w:t>
      </w:r>
      <w:r w:rsidR="00D21751" w:rsidRPr="00191E1B">
        <w:rPr>
          <w:rFonts w:ascii="Arial" w:eastAsia="Calibri" w:hAnsi="Arial" w:cs="Arial"/>
          <w:sz w:val="20"/>
          <w:szCs w:val="20"/>
        </w:rPr>
        <w:t>, in</w:t>
      </w:r>
      <w:r w:rsidR="005E0CAB" w:rsidRPr="00191E1B">
        <w:rPr>
          <w:rFonts w:ascii="Arial" w:eastAsia="Calibri" w:hAnsi="Arial" w:cs="Arial"/>
          <w:sz w:val="20"/>
          <w:szCs w:val="20"/>
        </w:rPr>
        <w:t xml:space="preserve"> veljavnimi predpisi v času izvedbe posameznih aktivnosti projekta. V primeru dvoma o vsebini navedenih dokumentov ali predpisov oziroma negotovosti glede pravilne izpolnitve svojih obveznosti po teh je prejemnik dolžan na ministrstvo podati pisno zaprosilo za pojasnila v zvezi z obveznostmi. Ministrstvo je dolžno v roku 15 (petnajstih) dni pisno odgovoriti na vprašanja prejemnika. </w:t>
      </w:r>
    </w:p>
    <w:p w14:paraId="2A1439F9" w14:textId="77777777" w:rsidR="005E0CAB" w:rsidRPr="00191E1B" w:rsidRDefault="005E0CAB" w:rsidP="005E0CAB">
      <w:pPr>
        <w:spacing w:after="0" w:line="240" w:lineRule="auto"/>
        <w:jc w:val="both"/>
        <w:rPr>
          <w:rFonts w:ascii="Arial" w:eastAsia="Calibri" w:hAnsi="Arial" w:cs="Arial"/>
          <w:sz w:val="20"/>
          <w:szCs w:val="20"/>
        </w:rPr>
      </w:pPr>
    </w:p>
    <w:p w14:paraId="6500DFBE" w14:textId="3B2981C3" w:rsidR="005E0CAB" w:rsidRPr="00191E1B" w:rsidRDefault="00867E91" w:rsidP="005E0CAB">
      <w:pPr>
        <w:widowControl w:val="0"/>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 xml:space="preserve">Če bo Evropska komisija od RS zahtevala vračilo neupravičeno prejetih ali porabljenih sredstev, ki so bila prejemniku izplačana po tej pogodbi, ali jih je RS dolžna vrniti, se prejemnik zaveže, da bo vsa sredstva, ki jih je skladno s to pogodbo prejel, vrnil v roku 30 (tridesetih) dni od pisnega poziva ministrstva, </w:t>
      </w:r>
      <w:r w:rsidR="00360508" w:rsidRPr="00360508">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 xml:space="preserve">. </w:t>
      </w:r>
    </w:p>
    <w:p w14:paraId="6D947781" w14:textId="77777777" w:rsidR="005E0CAB" w:rsidRPr="00191E1B" w:rsidRDefault="005E0CAB" w:rsidP="005E0CAB">
      <w:pPr>
        <w:widowControl w:val="0"/>
        <w:spacing w:after="0" w:line="240" w:lineRule="auto"/>
        <w:jc w:val="both"/>
        <w:rPr>
          <w:rFonts w:ascii="Arial" w:eastAsia="Calibri" w:hAnsi="Arial" w:cs="Arial"/>
          <w:sz w:val="20"/>
          <w:szCs w:val="20"/>
        </w:rPr>
      </w:pPr>
    </w:p>
    <w:p w14:paraId="73B976E3" w14:textId="77777777" w:rsidR="005E0CAB" w:rsidRPr="00191E1B" w:rsidRDefault="005E0CAB" w:rsidP="005E0CAB">
      <w:pPr>
        <w:widowControl w:val="0"/>
        <w:spacing w:after="0" w:line="240" w:lineRule="auto"/>
        <w:jc w:val="both"/>
        <w:rPr>
          <w:rFonts w:ascii="Arial" w:eastAsia="Calibri" w:hAnsi="Arial" w:cs="Arial"/>
          <w:sz w:val="20"/>
          <w:szCs w:val="20"/>
        </w:rPr>
      </w:pPr>
    </w:p>
    <w:p w14:paraId="2D12D961"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472A1BE7" w14:textId="77777777" w:rsidR="005E0CAB" w:rsidRPr="00191E1B" w:rsidRDefault="005E0CAB" w:rsidP="005E0CAB">
      <w:pPr>
        <w:spacing w:after="0" w:line="240" w:lineRule="auto"/>
        <w:jc w:val="both"/>
        <w:rPr>
          <w:rFonts w:ascii="Arial" w:eastAsia="Calibri" w:hAnsi="Arial" w:cs="Arial"/>
          <w:sz w:val="20"/>
          <w:szCs w:val="20"/>
        </w:rPr>
      </w:pPr>
    </w:p>
    <w:p w14:paraId="357D5991" w14:textId="79F2684C"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Prejemnik s podpisom te pogodbe potrjuje in jamči, da: </w:t>
      </w:r>
    </w:p>
    <w:p w14:paraId="24E1D1B1" w14:textId="639814CF" w:rsidR="005E0CAB" w:rsidRPr="00E5666E" w:rsidRDefault="005E0CAB" w:rsidP="005E0CAB">
      <w:pPr>
        <w:numPr>
          <w:ilvl w:val="0"/>
          <w:numId w:val="5"/>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je seznanjen in se strinja, da se pri izvajanju projekta upoštevajo Finančne smernice in druga, na </w:t>
      </w:r>
      <w:r w:rsidRPr="00E5666E">
        <w:rPr>
          <w:rFonts w:ascii="Arial" w:eastAsia="Calibri" w:hAnsi="Arial" w:cs="Arial"/>
          <w:sz w:val="20"/>
          <w:szCs w:val="20"/>
        </w:rPr>
        <w:t xml:space="preserve">spletni strani URSOO objavljena pisna navodila v zvezi z izvajanjem Mehanizma, navedena v 4. členu te pogodbe </w:t>
      </w:r>
      <w:bookmarkStart w:id="32" w:name="_Hlk141280104"/>
      <w:bookmarkStart w:id="33" w:name="_Hlk141277982"/>
      <w:bookmarkStart w:id="34" w:name="_Hlk141277676"/>
      <w:r w:rsidRPr="00E5666E">
        <w:rPr>
          <w:rFonts w:ascii="Arial" w:eastAsia="Calibri" w:hAnsi="Arial" w:cs="Arial"/>
          <w:sz w:val="20"/>
          <w:szCs w:val="20"/>
        </w:rPr>
        <w:t xml:space="preserve">(trenutno dostopno na povezavi: </w:t>
      </w:r>
      <w:bookmarkEnd w:id="32"/>
      <w:r w:rsidR="00EA539E" w:rsidRPr="00C351F1">
        <w:rPr>
          <w:rFonts w:ascii="Arial" w:hAnsi="Arial" w:cs="Arial"/>
          <w:sz w:val="20"/>
          <w:szCs w:val="20"/>
        </w:rPr>
        <w:t>www.gov.si/zbirke/projekti-in-programi/nacrt-za-okrevanje-in-odpornost/dokumenti/</w:t>
      </w:r>
      <w:r w:rsidRPr="00E5666E">
        <w:rPr>
          <w:rStyle w:val="Hiperpovezava"/>
          <w:rFonts w:ascii="Arial" w:hAnsi="Arial" w:cs="Arial"/>
          <w:color w:val="auto"/>
          <w:sz w:val="20"/>
          <w:szCs w:val="20"/>
        </w:rPr>
        <w:t>)</w:t>
      </w:r>
      <w:bookmarkEnd w:id="33"/>
      <w:bookmarkEnd w:id="34"/>
      <w:r w:rsidR="00E5666E">
        <w:rPr>
          <w:rFonts w:ascii="Arial" w:eastAsia="Calibri" w:hAnsi="Arial" w:cs="Arial"/>
          <w:sz w:val="20"/>
          <w:szCs w:val="20"/>
        </w:rPr>
        <w:t>;</w:t>
      </w:r>
    </w:p>
    <w:p w14:paraId="063627C1" w14:textId="76515A88" w:rsidR="005E0CAB" w:rsidRPr="00191E1B" w:rsidRDefault="005E0CAB" w:rsidP="005E0CAB">
      <w:pPr>
        <w:numPr>
          <w:ilvl w:val="0"/>
          <w:numId w:val="5"/>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je seznanjen z dejstvom, da so udeleženci Mehanizma dolžni preprečevati, odkrivati, odpravljati nepravilnosti in poročati o njih ter izvajati finančne in druge popravke v povezavi z odkritimi posameznimi ali sistemskimi nepravilnostmi</w:t>
      </w:r>
      <w:r w:rsidR="00E5666E">
        <w:rPr>
          <w:rFonts w:ascii="Arial" w:eastAsia="Calibri" w:hAnsi="Arial" w:cs="Arial"/>
          <w:sz w:val="20"/>
          <w:szCs w:val="20"/>
        </w:rPr>
        <w:t>;</w:t>
      </w:r>
    </w:p>
    <w:p w14:paraId="669FD048" w14:textId="77777777" w:rsidR="005E0CAB" w:rsidRPr="00191E1B" w:rsidRDefault="005E0CAB" w:rsidP="005E0CAB">
      <w:pPr>
        <w:numPr>
          <w:ilvl w:val="0"/>
          <w:numId w:val="5"/>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je seznanjen z dejstvom, da se uporabi pavšalni znesek ali ekstrapolirani finančni popravek v primerih, ko zneska neupravičenih izdatkov ni mogoče natančno določiti;</w:t>
      </w:r>
    </w:p>
    <w:p w14:paraId="1C064AB3" w14:textId="77777777" w:rsidR="005E0CAB" w:rsidRPr="00667859" w:rsidRDefault="005E0CAB" w:rsidP="005E0CAB">
      <w:pPr>
        <w:numPr>
          <w:ilvl w:val="0"/>
          <w:numId w:val="5"/>
        </w:numPr>
        <w:spacing w:after="0" w:line="240" w:lineRule="auto"/>
        <w:ind w:left="284" w:hanging="284"/>
        <w:jc w:val="both"/>
        <w:rPr>
          <w:rFonts w:ascii="Arial" w:eastAsia="Calibri" w:hAnsi="Arial" w:cs="Arial"/>
          <w:sz w:val="20"/>
          <w:szCs w:val="20"/>
        </w:rPr>
      </w:pPr>
      <w:r w:rsidRPr="00ED38D3">
        <w:rPr>
          <w:rFonts w:ascii="Arial" w:eastAsia="Calibri" w:hAnsi="Arial" w:cs="Arial"/>
          <w:sz w:val="20"/>
          <w:szCs w:val="20"/>
        </w:rPr>
        <w:t xml:space="preserve">so pogodbo in vse druge listine v zvezi s to pogodbo podpisale osebe, ki so vpisane v poslovni register Slovenije (v nadaljnjem besedilu: ePRS) kot zakoniti zastopniki prejemnika za tovrstno </w:t>
      </w:r>
      <w:r w:rsidRPr="00667859">
        <w:rPr>
          <w:rFonts w:ascii="Arial" w:eastAsia="Calibri" w:hAnsi="Arial" w:cs="Arial"/>
          <w:sz w:val="20"/>
          <w:szCs w:val="20"/>
        </w:rPr>
        <w:t>zastopanje, oziroma druge osebe, ki jih je za to pooblastila oseba, vpisana v ePRS oziroma pooblaščene osebe (v primeru oseb javnega prava);</w:t>
      </w:r>
    </w:p>
    <w:p w14:paraId="386C8820" w14:textId="77777777" w:rsidR="005E0CAB" w:rsidRDefault="005E0CAB" w:rsidP="005E0CAB">
      <w:pPr>
        <w:numPr>
          <w:ilvl w:val="0"/>
          <w:numId w:val="5"/>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je ministrstvo seznanil z vsemi dejstvi, podatki in okoliščinami, ki so mu bili znani ali bi mu morali biti znani in ki bi lahko vplivali na odločitev ministrstva o sklenitvi te pogodbe;</w:t>
      </w:r>
    </w:p>
    <w:p w14:paraId="716B6504" w14:textId="20B87406" w:rsidR="005E0CAB" w:rsidRPr="00C00C6B" w:rsidRDefault="003D20D1" w:rsidP="005E0CAB">
      <w:pPr>
        <w:numPr>
          <w:ilvl w:val="0"/>
          <w:numId w:val="5"/>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bo</w:t>
      </w:r>
      <w:r w:rsidRPr="00C00C6B">
        <w:rPr>
          <w:rFonts w:ascii="Arial" w:eastAsia="Calibri" w:hAnsi="Arial" w:cs="Arial"/>
          <w:sz w:val="20"/>
          <w:szCs w:val="20"/>
        </w:rPr>
        <w:t xml:space="preserve"> </w:t>
      </w:r>
      <w:r w:rsidR="005E0CAB" w:rsidRPr="00C00C6B">
        <w:rPr>
          <w:rFonts w:ascii="Arial" w:eastAsia="Calibri" w:hAnsi="Arial" w:cs="Arial"/>
          <w:sz w:val="20"/>
          <w:szCs w:val="20"/>
        </w:rPr>
        <w:t xml:space="preserve">pridobil </w:t>
      </w:r>
      <w:r>
        <w:rPr>
          <w:rFonts w:ascii="Arial" w:eastAsia="Calibri" w:hAnsi="Arial" w:cs="Arial"/>
          <w:sz w:val="20"/>
          <w:szCs w:val="20"/>
        </w:rPr>
        <w:t xml:space="preserve">pravnomočno </w:t>
      </w:r>
      <w:r w:rsidR="005E0CAB" w:rsidRPr="00C00C6B">
        <w:rPr>
          <w:rFonts w:ascii="Arial" w:eastAsia="Calibri" w:hAnsi="Arial" w:cs="Arial"/>
          <w:sz w:val="20"/>
          <w:szCs w:val="20"/>
        </w:rPr>
        <w:t>uporabno dovoljenje najkasneje do datuma, ki ga je navedel v vlogi (datum naveden na Obrazcu št. 1);</w:t>
      </w:r>
    </w:p>
    <w:p w14:paraId="400F43B0" w14:textId="77777777" w:rsidR="005E0CAB" w:rsidRPr="00191E1B" w:rsidRDefault="005E0CAB" w:rsidP="005E0CAB">
      <w:pPr>
        <w:numPr>
          <w:ilvl w:val="0"/>
          <w:numId w:val="5"/>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je oziroma </w:t>
      </w:r>
      <w:r w:rsidRPr="00191E1B">
        <w:rPr>
          <w:rFonts w:ascii="Arial" w:eastAsia="Calibri" w:hAnsi="Arial" w:cs="Arial"/>
          <w:sz w:val="20"/>
          <w:szCs w:val="20"/>
        </w:rPr>
        <w:t>bo zagotovljena stanovanja najmanj 10 let po sklenitvi te pogodbe, oddajal v najem po neprofitni najemnini, ki bo določena skladno z Uredbo o metodologiji za oblikovanje neprofitne najemnine in določitvi višine subvencij najemnin (Ur. list RS, št. 153/21);</w:t>
      </w:r>
    </w:p>
    <w:p w14:paraId="24A48CE2" w14:textId="47AEB2F2" w:rsidR="005E0CAB" w:rsidRPr="00191E1B" w:rsidRDefault="005E0CAB" w:rsidP="005E0CAB">
      <w:pPr>
        <w:numPr>
          <w:ilvl w:val="0"/>
          <w:numId w:val="5"/>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je oziroma bo</w:t>
      </w:r>
      <w:r w:rsidRPr="00191E1B">
        <w:rPr>
          <w:rFonts w:ascii="Arial" w:eastAsia="Calibri" w:hAnsi="Arial" w:cs="Arial"/>
          <w:sz w:val="20"/>
          <w:szCs w:val="20"/>
        </w:rPr>
        <w:t xml:space="preserve"> za dodelitev stanovanj v najem objavil javni razpis, kjer bodo določeni prednostni kriteriji skladno </w:t>
      </w:r>
      <w:r w:rsidR="00EE45F5">
        <w:rPr>
          <w:rFonts w:ascii="Arial" w:eastAsia="Calibri" w:hAnsi="Arial" w:cs="Arial"/>
          <w:sz w:val="20"/>
          <w:szCs w:val="20"/>
        </w:rPr>
        <w:t>s</w:t>
      </w:r>
      <w:r w:rsidRPr="00191E1B">
        <w:rPr>
          <w:rFonts w:ascii="Arial" w:eastAsia="Calibri" w:hAnsi="Arial" w:cs="Arial"/>
          <w:sz w:val="20"/>
          <w:szCs w:val="20"/>
        </w:rPr>
        <w:t xml:space="preserve"> 87. členom </w:t>
      </w:r>
      <w:r w:rsidR="00EE45F5">
        <w:rPr>
          <w:rFonts w:ascii="Arial" w:eastAsia="Calibri" w:hAnsi="Arial" w:cs="Arial"/>
          <w:sz w:val="20"/>
          <w:szCs w:val="20"/>
        </w:rPr>
        <w:t>SZ-1</w:t>
      </w:r>
      <w:r w:rsidRPr="00191E1B">
        <w:rPr>
          <w:rFonts w:ascii="Arial" w:eastAsia="Calibri" w:hAnsi="Arial" w:cs="Arial"/>
          <w:sz w:val="20"/>
          <w:szCs w:val="20"/>
        </w:rPr>
        <w:t xml:space="preserve"> in bodo upoštevana določila Uredb</w:t>
      </w:r>
      <w:r>
        <w:rPr>
          <w:rFonts w:ascii="Arial" w:eastAsia="Calibri" w:hAnsi="Arial" w:cs="Arial"/>
          <w:sz w:val="20"/>
          <w:szCs w:val="20"/>
        </w:rPr>
        <w:t>e</w:t>
      </w:r>
      <w:r w:rsidRPr="00191E1B">
        <w:rPr>
          <w:rFonts w:ascii="Arial" w:eastAsia="Calibri" w:hAnsi="Arial" w:cs="Arial"/>
          <w:sz w:val="20"/>
          <w:szCs w:val="20"/>
        </w:rPr>
        <w:t xml:space="preserve"> o metodologiji za oblikovanje neprofitne najemnine in določitvi višine subvencij najemnin (Ur</w:t>
      </w:r>
      <w:r w:rsidR="00EE45F5">
        <w:rPr>
          <w:rFonts w:ascii="Arial" w:eastAsia="Calibri" w:hAnsi="Arial" w:cs="Arial"/>
          <w:sz w:val="20"/>
          <w:szCs w:val="20"/>
        </w:rPr>
        <w:t>adni</w:t>
      </w:r>
      <w:r w:rsidRPr="00191E1B">
        <w:rPr>
          <w:rFonts w:ascii="Arial" w:eastAsia="Calibri" w:hAnsi="Arial" w:cs="Arial"/>
          <w:sz w:val="20"/>
          <w:szCs w:val="20"/>
        </w:rPr>
        <w:t xml:space="preserve"> list RS, št. 153/21);</w:t>
      </w:r>
    </w:p>
    <w:p w14:paraId="1B18A1CF" w14:textId="725F6D0B" w:rsidR="005E0CAB" w:rsidRPr="00191E1B" w:rsidRDefault="005E0CAB" w:rsidP="005E0CAB">
      <w:pPr>
        <w:numPr>
          <w:ilvl w:val="0"/>
          <w:numId w:val="5"/>
        </w:numPr>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so vsi podatki, ki jih je posredoval ministrstvu v zvezi s to pogodbo, resnični, veljavni, popolni in nespremenjeni tudi v času njene sklenitve.</w:t>
      </w:r>
    </w:p>
    <w:p w14:paraId="1B043CF2" w14:textId="77777777" w:rsidR="005E0CAB" w:rsidRPr="00191E1B" w:rsidRDefault="005E0CAB" w:rsidP="005E0CAB">
      <w:pPr>
        <w:spacing w:after="0" w:line="240" w:lineRule="auto"/>
        <w:jc w:val="both"/>
        <w:rPr>
          <w:rFonts w:ascii="Arial" w:eastAsia="Calibri" w:hAnsi="Arial" w:cs="Arial"/>
          <w:sz w:val="20"/>
          <w:szCs w:val="20"/>
        </w:rPr>
      </w:pPr>
    </w:p>
    <w:p w14:paraId="0CA2D2FA" w14:textId="2E08D1ED"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Kršitve jamstev iz prejšnjega odstavka so bistvene kršitve pogodbe. V primeru takih kršitev ministrstvo lahko odstopi od pogodbe, prejemnik pa mora vrniti prejeta sredstva po tej pogodbi v roku 30 (tridesetih) dni od pisnega poziva ministrstva, </w:t>
      </w:r>
      <w:r w:rsidR="00A14A9E" w:rsidRPr="00A14A9E">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w:t>
      </w:r>
    </w:p>
    <w:p w14:paraId="40B2D3A6" w14:textId="51A1210B" w:rsidR="005E0CAB" w:rsidRDefault="005E0CAB" w:rsidP="00E5666E">
      <w:pPr>
        <w:spacing w:after="0" w:line="240" w:lineRule="auto"/>
        <w:rPr>
          <w:rFonts w:ascii="Arial" w:eastAsia="Calibri" w:hAnsi="Arial" w:cs="Arial"/>
          <w:sz w:val="20"/>
          <w:szCs w:val="20"/>
        </w:rPr>
      </w:pPr>
    </w:p>
    <w:p w14:paraId="2D7D84DB" w14:textId="77777777" w:rsidR="00E5666E" w:rsidRPr="00191E1B" w:rsidRDefault="00E5666E" w:rsidP="00E5666E">
      <w:pPr>
        <w:spacing w:after="0" w:line="240" w:lineRule="auto"/>
        <w:rPr>
          <w:rFonts w:ascii="Arial" w:eastAsia="Calibri" w:hAnsi="Arial" w:cs="Arial"/>
          <w:sz w:val="20"/>
          <w:szCs w:val="20"/>
        </w:rPr>
      </w:pPr>
    </w:p>
    <w:p w14:paraId="276E56BB"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4F020C17" w14:textId="77777777" w:rsidR="005E0CAB" w:rsidRPr="00191E1B" w:rsidRDefault="005E0CAB" w:rsidP="005E0CAB">
      <w:pPr>
        <w:spacing w:after="0" w:line="240" w:lineRule="auto"/>
        <w:jc w:val="center"/>
        <w:rPr>
          <w:rFonts w:ascii="Arial" w:eastAsia="Calibri" w:hAnsi="Arial" w:cs="Arial"/>
          <w:sz w:val="20"/>
          <w:szCs w:val="20"/>
        </w:rPr>
      </w:pPr>
    </w:p>
    <w:p w14:paraId="1C96A520" w14:textId="299E3E61" w:rsidR="005E0CAB" w:rsidRPr="00191E1B" w:rsidRDefault="00867E91"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Prejemnik se obvezuje:</w:t>
      </w:r>
    </w:p>
    <w:p w14:paraId="5A497D23"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projekt izvajati s skrbnostjo dobrega gospodarja;</w:t>
      </w:r>
    </w:p>
    <w:p w14:paraId="5052909D"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lastRenderedPageBreak/>
        <w:t>sredstva, pridobljena po tej pogodbi, porabiti namensko in izključno za upravičene stroške izvajanja projekta, katere sofinanciranje je predmet te pogodbe, vse v skladu s to pogodbo;</w:t>
      </w:r>
    </w:p>
    <w:p w14:paraId="0A82BC44"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ministrstvu v postavljenem roku dostavljati zahtevana pojasnila v zvezi s projektom in med delovnim časom omogočati dostop v objekte z namenom izvajanja pregledov, povezanih s projektom;</w:t>
      </w:r>
    </w:p>
    <w:p w14:paraId="547D3F63"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predložiti dokazila o upravičenosti stroškov v določenem roku;</w:t>
      </w:r>
    </w:p>
    <w:p w14:paraId="63F5AC21"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izpolniti obveznosti v določenem roku;</w:t>
      </w:r>
    </w:p>
    <w:p w14:paraId="62D94ECB"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upoštevati dodatna navodila oziroma spremembe navodil in zahtev ministrstva glede informiranosti, priprave zahtevkov za financiranje in poročil, ki jih ministrstvo sprejme v skladu z vsakokratno veljavnimi predpisi; </w:t>
      </w:r>
    </w:p>
    <w:p w14:paraId="45B0B5A9"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ministrstvo sprotno pisno obveščati o dogodkih, zaradi katerih je podaljšano ali onemogočeno izvajanje projekta;</w:t>
      </w:r>
    </w:p>
    <w:p w14:paraId="2735EE29"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izvajati in voditi projekt v skladu z veljavno zakonodajo;</w:t>
      </w:r>
    </w:p>
    <w:p w14:paraId="5AFE6599"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zagotoviti strokovni (gradbeni) nadzor nad izvajanjem projekta;</w:t>
      </w:r>
    </w:p>
    <w:p w14:paraId="6C8C7C17"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 projekt voditi ustrezno ločen knjigovodski sistem oziroma ustrezno knjigovodsko evidenco;</w:t>
      </w:r>
    </w:p>
    <w:p w14:paraId="64817291"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zagotavljati revizijsko sled in hraniti vso dokumentacijo v zvezi s projektom, potrebno za zagotovitev ustrezne revizijske sledi v skladu z navodili in veljavnimi predpisi;</w:t>
      </w:r>
    </w:p>
    <w:p w14:paraId="55151A63" w14:textId="77777777" w:rsidR="005E0CA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upoštevati vsakokratno veljavno zakonodajo s področja integritete in preprečevanja korupcije;</w:t>
      </w:r>
    </w:p>
    <w:p w14:paraId="25A22F85"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upoštevati morebitna dodatna navodila ministrstva v zvezi z izvajanjem projekta in predložitvijo vloge za izplačilo in končnega poročila;</w:t>
      </w:r>
    </w:p>
    <w:p w14:paraId="1D1829BB"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 xml:space="preserve">rezultate dokončanega projekta uporabljati v skladu z namenom sofinanciranja; </w:t>
      </w:r>
    </w:p>
    <w:p w14:paraId="4305BE67"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obvestiti ministrstvo o vseh okoliščinah, ki vplivajo na izvedbo projekta in izvajanje te pogodbe;</w:t>
      </w:r>
    </w:p>
    <w:p w14:paraId="4E665C98" w14:textId="7F56C6E8"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subjektom, naštetim v 2</w:t>
      </w:r>
      <w:r w:rsidR="00334A40">
        <w:rPr>
          <w:rFonts w:ascii="Arial" w:eastAsia="Calibri" w:hAnsi="Arial" w:cs="Arial"/>
          <w:sz w:val="20"/>
          <w:szCs w:val="20"/>
        </w:rPr>
        <w:t>2</w:t>
      </w:r>
      <w:r w:rsidR="00A14131">
        <w:rPr>
          <w:rFonts w:ascii="Arial" w:eastAsia="Calibri" w:hAnsi="Arial" w:cs="Arial"/>
          <w:sz w:val="20"/>
          <w:szCs w:val="20"/>
        </w:rPr>
        <w:t>.</w:t>
      </w:r>
      <w:r w:rsidR="00764914">
        <w:rPr>
          <w:rFonts w:ascii="Arial" w:eastAsia="Calibri" w:hAnsi="Arial" w:cs="Arial"/>
          <w:sz w:val="20"/>
          <w:szCs w:val="20"/>
        </w:rPr>
        <w:t xml:space="preserve"> in 2</w:t>
      </w:r>
      <w:r w:rsidR="00334A40">
        <w:rPr>
          <w:rFonts w:ascii="Arial" w:eastAsia="Calibri" w:hAnsi="Arial" w:cs="Arial"/>
          <w:sz w:val="20"/>
          <w:szCs w:val="20"/>
        </w:rPr>
        <w:t>3</w:t>
      </w:r>
      <w:r w:rsidRPr="00191E1B">
        <w:rPr>
          <w:rFonts w:ascii="Arial" w:eastAsia="Calibri" w:hAnsi="Arial" w:cs="Arial"/>
          <w:sz w:val="20"/>
          <w:szCs w:val="20"/>
        </w:rPr>
        <w:t>. členu te pogodbe, omogočiti nadzor nad izvajanjem projekta;</w:t>
      </w:r>
    </w:p>
    <w:p w14:paraId="47FB11A1" w14:textId="77777777" w:rsidR="005E0CA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C00C6B">
        <w:rPr>
          <w:rFonts w:ascii="Arial" w:eastAsia="Calibri" w:hAnsi="Arial" w:cs="Arial"/>
          <w:sz w:val="20"/>
          <w:szCs w:val="20"/>
        </w:rPr>
        <w:t>v postopkih nadzora ali revizij projekta navajati vsa dejstva in dokaze, ki bi lahko vplivali na pravilnost ugotovitev v navedenih postopkih;</w:t>
      </w:r>
    </w:p>
    <w:p w14:paraId="05E0223C" w14:textId="77777777" w:rsidR="005E0CAB" w:rsidRPr="00C00C6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C00C6B">
        <w:rPr>
          <w:rFonts w:ascii="Arial" w:eastAsia="Calibri" w:hAnsi="Arial" w:cs="Arial"/>
          <w:sz w:val="20"/>
          <w:szCs w:val="20"/>
        </w:rPr>
        <w:t>morebitne spore urediti s podajo predloga ministrstvu za sklenitev dodatka k tej pogodbi.</w:t>
      </w:r>
    </w:p>
    <w:p w14:paraId="028E1BFC"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p>
    <w:p w14:paraId="4DEE1830" w14:textId="236A3B34" w:rsidR="005E0CAB" w:rsidRPr="00191E1B" w:rsidRDefault="00867E91"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(2) </w:t>
      </w:r>
      <w:r w:rsidR="005E0CAB" w:rsidRPr="00191E1B">
        <w:rPr>
          <w:rFonts w:ascii="Arial" w:eastAsia="Calibri" w:hAnsi="Arial" w:cs="Arial"/>
          <w:sz w:val="20"/>
          <w:szCs w:val="20"/>
          <w:lang w:eastAsia="en-US"/>
        </w:rPr>
        <w:t>V primeru neizpolnjevanja pogodbenih zavez prejemnika iz prejšnjega odstavka ministrstvo določi prejemniku rok za odpravo nepravilnosti. Če prejemnik kljub pozivu ministrstva pomanjkljivosti ne</w:t>
      </w:r>
      <w:r w:rsidR="008A0436">
        <w:rPr>
          <w:rFonts w:ascii="Arial" w:eastAsia="Calibri" w:hAnsi="Arial" w:cs="Arial"/>
          <w:sz w:val="20"/>
          <w:szCs w:val="20"/>
          <w:lang w:eastAsia="en-US"/>
        </w:rPr>
        <w:t xml:space="preserve"> </w:t>
      </w:r>
      <w:r w:rsidR="005E0CAB" w:rsidRPr="00191E1B">
        <w:rPr>
          <w:rFonts w:ascii="Arial" w:eastAsia="Calibri" w:hAnsi="Arial" w:cs="Arial"/>
          <w:sz w:val="20"/>
          <w:szCs w:val="20"/>
          <w:lang w:eastAsia="en-US"/>
        </w:rPr>
        <w:t xml:space="preserve">odpravi v postavljenem roku, ministrstvo lahko odstopi od pogodbe, prejemnik pa mora vrniti prejeta sredstva po tej pogodbi v roku 30 (tridesetih) dni od pisnega poziva ministrstva, </w:t>
      </w:r>
      <w:r w:rsidR="00A14A9E" w:rsidRPr="00A14A9E">
        <w:rPr>
          <w:rFonts w:ascii="Arial" w:eastAsia="Calibri" w:hAnsi="Arial" w:cs="Arial"/>
          <w:sz w:val="20"/>
          <w:szCs w:val="20"/>
          <w:lang w:eastAsia="en-US"/>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lang w:eastAsia="en-US"/>
        </w:rPr>
        <w:t>.</w:t>
      </w:r>
    </w:p>
    <w:p w14:paraId="4222C06E" w14:textId="77777777" w:rsidR="005E0CAB" w:rsidRPr="00191E1B" w:rsidRDefault="005E0CAB" w:rsidP="005E0CAB">
      <w:pPr>
        <w:spacing w:after="0" w:line="240" w:lineRule="auto"/>
        <w:jc w:val="both"/>
        <w:rPr>
          <w:rFonts w:ascii="Arial" w:eastAsia="Calibri" w:hAnsi="Arial" w:cs="Arial"/>
          <w:sz w:val="20"/>
          <w:szCs w:val="20"/>
        </w:rPr>
      </w:pPr>
    </w:p>
    <w:p w14:paraId="4A3D1161" w14:textId="77777777" w:rsidR="005E0CAB" w:rsidRPr="00191E1B" w:rsidRDefault="005E0CAB" w:rsidP="005E0CAB">
      <w:pPr>
        <w:spacing w:after="0" w:line="240" w:lineRule="auto"/>
        <w:jc w:val="both"/>
        <w:rPr>
          <w:rFonts w:ascii="Arial" w:eastAsia="Calibri" w:hAnsi="Arial" w:cs="Arial"/>
          <w:sz w:val="20"/>
          <w:szCs w:val="20"/>
        </w:rPr>
      </w:pPr>
    </w:p>
    <w:p w14:paraId="23D092C7"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139B9C49" w14:textId="77777777" w:rsidR="005E0CAB" w:rsidRPr="00191E1B" w:rsidRDefault="005E0CAB" w:rsidP="005E0CAB">
      <w:pPr>
        <w:spacing w:after="0" w:line="240" w:lineRule="auto"/>
        <w:jc w:val="center"/>
        <w:rPr>
          <w:rFonts w:ascii="Arial" w:eastAsia="Calibri" w:hAnsi="Arial" w:cs="Arial"/>
          <w:sz w:val="20"/>
          <w:szCs w:val="20"/>
        </w:rPr>
      </w:pPr>
    </w:p>
    <w:p w14:paraId="53C754A4" w14:textId="54FF609E"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Če prejemnik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 ministrstvo takoj, ko nastopijo ti razlogi, najpozneje pa v roku 15 (petnajstih) dni od njihovega nastanka. </w:t>
      </w:r>
    </w:p>
    <w:p w14:paraId="2106F34B" w14:textId="77777777" w:rsidR="005E0CAB" w:rsidRPr="00191E1B" w:rsidRDefault="005E0CAB" w:rsidP="005E0CAB">
      <w:pPr>
        <w:spacing w:after="0" w:line="240" w:lineRule="auto"/>
        <w:jc w:val="both"/>
        <w:rPr>
          <w:rFonts w:ascii="Arial" w:eastAsia="Calibri" w:hAnsi="Arial" w:cs="Arial"/>
          <w:sz w:val="20"/>
          <w:szCs w:val="20"/>
        </w:rPr>
      </w:pPr>
    </w:p>
    <w:p w14:paraId="22B04450" w14:textId="43DC4233"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Na podlagi obrazložitve prejemnika iz prejšnjega odstavka ministrstvo odloči, ali bo spremembo pogodbe odobrilo in k pogodbi sklenilo dodatek ali bo od pogodbe odstopilo.</w:t>
      </w:r>
    </w:p>
    <w:p w14:paraId="5F397027" w14:textId="77777777" w:rsidR="005E0CAB" w:rsidRPr="00191E1B" w:rsidRDefault="005E0CAB" w:rsidP="005E0CAB">
      <w:pPr>
        <w:spacing w:after="0" w:line="240" w:lineRule="auto"/>
        <w:jc w:val="both"/>
        <w:rPr>
          <w:rFonts w:ascii="Arial" w:eastAsia="Calibri" w:hAnsi="Arial" w:cs="Arial"/>
          <w:sz w:val="20"/>
          <w:szCs w:val="20"/>
        </w:rPr>
      </w:pPr>
    </w:p>
    <w:p w14:paraId="39905FC3" w14:textId="51711A42"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Ministrstvo lahko odstopi od pogodbe:</w:t>
      </w:r>
    </w:p>
    <w:p w14:paraId="72B67C47"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če prejemnik ne ravna skladno s prvim odstavkom tega člena;</w:t>
      </w:r>
    </w:p>
    <w:p w14:paraId="5DCA91B9"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če pisno obvestilo prejemnika iz prvega odstavka tega člena prejme po poteku pogodbeno določenega roka;</w:t>
      </w:r>
    </w:p>
    <w:p w14:paraId="3F454FA2" w14:textId="77777777" w:rsidR="005E0CAB" w:rsidRPr="00191E1B" w:rsidRDefault="005E0CAB" w:rsidP="005E0CAB">
      <w:pPr>
        <w:numPr>
          <w:ilvl w:val="0"/>
          <w:numId w:val="5"/>
        </w:numPr>
        <w:tabs>
          <w:tab w:val="num" w:pos="284"/>
        </w:tabs>
        <w:spacing w:after="0" w:line="240" w:lineRule="auto"/>
        <w:ind w:left="284" w:hanging="284"/>
        <w:jc w:val="both"/>
        <w:rPr>
          <w:rFonts w:ascii="Arial" w:eastAsia="Calibri" w:hAnsi="Arial" w:cs="Arial"/>
          <w:sz w:val="20"/>
          <w:szCs w:val="20"/>
        </w:rPr>
      </w:pPr>
      <w:r w:rsidRPr="00191E1B">
        <w:rPr>
          <w:rFonts w:ascii="Arial" w:eastAsia="Calibri" w:hAnsi="Arial" w:cs="Arial"/>
          <w:sz w:val="20"/>
          <w:szCs w:val="20"/>
        </w:rPr>
        <w:t>če med izvajanjem projekta pride do okoliščin, ki bi vplivale na ocenjevanje vloge na način, da se ta ne bi sklenila, če bi te okoliščine obstajale ob njenem ocenjevanju.</w:t>
      </w:r>
      <w:r w:rsidRPr="00191E1B" w:rsidDel="005A0AD5">
        <w:rPr>
          <w:rFonts w:ascii="Arial" w:eastAsia="Calibri" w:hAnsi="Arial" w:cs="Arial"/>
          <w:sz w:val="20"/>
          <w:szCs w:val="20"/>
        </w:rPr>
        <w:t xml:space="preserve"> </w:t>
      </w:r>
    </w:p>
    <w:p w14:paraId="610CC321" w14:textId="77777777" w:rsidR="005E0CAB" w:rsidRPr="00191E1B" w:rsidRDefault="005E0CAB" w:rsidP="005E0CAB">
      <w:pPr>
        <w:spacing w:after="0" w:line="240" w:lineRule="auto"/>
        <w:jc w:val="both"/>
        <w:rPr>
          <w:rFonts w:ascii="Arial" w:eastAsia="Calibri" w:hAnsi="Arial" w:cs="Arial"/>
          <w:sz w:val="20"/>
          <w:szCs w:val="20"/>
        </w:rPr>
      </w:pPr>
    </w:p>
    <w:p w14:paraId="41A6BB8E" w14:textId="77777777" w:rsidR="005E0CAB" w:rsidRPr="00191E1B" w:rsidRDefault="005E0CAB" w:rsidP="005E0CAB">
      <w:pPr>
        <w:spacing w:after="0" w:line="240" w:lineRule="auto"/>
        <w:jc w:val="both"/>
        <w:rPr>
          <w:rFonts w:ascii="Arial" w:eastAsia="Calibri" w:hAnsi="Arial" w:cs="Arial"/>
          <w:sz w:val="20"/>
          <w:szCs w:val="20"/>
        </w:rPr>
      </w:pPr>
    </w:p>
    <w:p w14:paraId="34760603"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2ED1693F" w14:textId="77777777" w:rsidR="005E0CAB" w:rsidRPr="00191E1B" w:rsidRDefault="005E0CAB" w:rsidP="005E0CAB">
      <w:pPr>
        <w:spacing w:after="0" w:line="240" w:lineRule="auto"/>
        <w:rPr>
          <w:rFonts w:ascii="Arial" w:eastAsia="Calibri" w:hAnsi="Arial" w:cs="Arial"/>
          <w:sz w:val="20"/>
          <w:szCs w:val="20"/>
        </w:rPr>
      </w:pPr>
    </w:p>
    <w:p w14:paraId="32BF6CA8" w14:textId="2CE785EE"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Če pride pri izvajanju projekta do sprememb, ki bistveno vplivajo na realizacijo izvedbe projekta, ki je predmet te pogodbe, je prejemnik dolžan nemudoma oziroma najkasneje v (petnajst) 15. dneh od nastalih sprememb, o njih obvestiti skrbnika pogodbe, sicer se šteje, da se sredstva uporabljajo nenamensko.</w:t>
      </w:r>
    </w:p>
    <w:p w14:paraId="74B8298B" w14:textId="77777777" w:rsidR="005E0CAB" w:rsidRPr="00191E1B" w:rsidRDefault="005E0CAB" w:rsidP="005E0CAB">
      <w:pPr>
        <w:spacing w:after="0" w:line="240" w:lineRule="auto"/>
        <w:jc w:val="both"/>
        <w:rPr>
          <w:rFonts w:ascii="Arial" w:eastAsia="Calibri" w:hAnsi="Arial" w:cs="Arial"/>
          <w:sz w:val="20"/>
          <w:szCs w:val="20"/>
        </w:rPr>
      </w:pPr>
    </w:p>
    <w:p w14:paraId="581EA265" w14:textId="40E9B646"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Prejemnik je dolžan vsako finančno, vsebinsko oziroma časovno spremembo, ki bi vplivala ali bi lahko vplivala na kazalnike ali rezultate projekta, pisno obrazložiti in utemeljiti, sicer izgubi pravico do nadaljnjega koriščenja sredstev. V tem primeru lahko ministrstvo odstopi od pogodbe in zahteva </w:t>
      </w:r>
      <w:r w:rsidR="00A14131">
        <w:rPr>
          <w:rFonts w:ascii="Arial" w:eastAsia="Calibri" w:hAnsi="Arial" w:cs="Arial"/>
          <w:sz w:val="20"/>
          <w:szCs w:val="20"/>
        </w:rPr>
        <w:t>vračilo</w:t>
      </w:r>
      <w:r w:rsidR="005E0CAB" w:rsidRPr="00191E1B">
        <w:rPr>
          <w:rFonts w:ascii="Arial" w:eastAsia="Calibri" w:hAnsi="Arial" w:cs="Arial"/>
          <w:sz w:val="20"/>
          <w:szCs w:val="20"/>
        </w:rPr>
        <w:t xml:space="preserve"> izplačanih sredstev, prejemnik pa mora vrniti prejeta sredstva po tej pogodbi v roku 30 (tridesetih) dni od pisnega poziva ministrstva</w:t>
      </w:r>
      <w:r w:rsidR="00A14A9E">
        <w:rPr>
          <w:rFonts w:ascii="Arial" w:eastAsia="Calibri" w:hAnsi="Arial" w:cs="Arial"/>
          <w:sz w:val="20"/>
          <w:szCs w:val="20"/>
        </w:rPr>
        <w:t>,</w:t>
      </w:r>
      <w:r w:rsidR="005E0CAB" w:rsidRPr="00191E1B">
        <w:rPr>
          <w:rFonts w:ascii="Arial" w:eastAsia="Calibri" w:hAnsi="Arial" w:cs="Arial"/>
          <w:sz w:val="20"/>
          <w:szCs w:val="20"/>
        </w:rPr>
        <w:t xml:space="preserve"> </w:t>
      </w:r>
      <w:r w:rsidR="00A14A9E" w:rsidRPr="00A14A9E">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 Stranki sta sporazumni, da o obstoju in ustreznosti obrazložitve spremembe in izkazanosti njene utemeljitve presodi ministrstvo po prostem preudarku.</w:t>
      </w:r>
    </w:p>
    <w:p w14:paraId="2A48E1EC" w14:textId="77777777" w:rsidR="005E0CAB" w:rsidRPr="00191E1B" w:rsidRDefault="005E0CAB" w:rsidP="005E0CAB">
      <w:pPr>
        <w:spacing w:after="0" w:line="240" w:lineRule="auto"/>
        <w:jc w:val="both"/>
        <w:rPr>
          <w:rFonts w:ascii="Arial" w:eastAsia="Calibri" w:hAnsi="Arial" w:cs="Arial"/>
          <w:sz w:val="20"/>
          <w:szCs w:val="20"/>
        </w:rPr>
      </w:pPr>
    </w:p>
    <w:p w14:paraId="490FDD6C" w14:textId="0241FD52"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Prejemnik lahko odstopi od pogodbe le, če v odstopni izjavi navede utemeljene razloge in njihovo utemeljenost potrdi ministrstvo. Prejemnik v tem primeru izgubi pravico do sofinanciranja, razen v delu upravičenih stroškov, vezanih na že izpeljane aktivnosti projekta. Prejemnik je v tem primeru dolžan podati končno poročilo</w:t>
      </w:r>
      <w:r w:rsidR="00FC7AD0">
        <w:rPr>
          <w:rStyle w:val="Sprotnaopomba-sklic"/>
          <w:rFonts w:ascii="Arial" w:eastAsia="Calibri" w:hAnsi="Arial" w:cs="Arial"/>
          <w:sz w:val="20"/>
          <w:szCs w:val="20"/>
        </w:rPr>
        <w:footnoteReference w:id="1"/>
      </w:r>
      <w:r w:rsidR="005E0CAB" w:rsidRPr="00191E1B">
        <w:rPr>
          <w:rFonts w:ascii="Arial" w:eastAsia="Calibri" w:hAnsi="Arial" w:cs="Arial"/>
          <w:sz w:val="20"/>
          <w:szCs w:val="20"/>
        </w:rPr>
        <w:t xml:space="preserve">o projektu ter izpolniti cilje in kazalnike, sicer je celoten projekt neupravičen do sofinanciranja. V tem primeru lahko ministrstvo zahteva </w:t>
      </w:r>
      <w:r w:rsidR="00A14131">
        <w:rPr>
          <w:rFonts w:ascii="Arial" w:eastAsia="Calibri" w:hAnsi="Arial" w:cs="Arial"/>
          <w:sz w:val="20"/>
          <w:szCs w:val="20"/>
        </w:rPr>
        <w:t xml:space="preserve">vračilo </w:t>
      </w:r>
      <w:r w:rsidR="005E0CAB" w:rsidRPr="00191E1B">
        <w:rPr>
          <w:rFonts w:ascii="Arial" w:eastAsia="Calibri" w:hAnsi="Arial" w:cs="Arial"/>
          <w:sz w:val="20"/>
          <w:szCs w:val="20"/>
        </w:rPr>
        <w:t xml:space="preserve">izplačanih sredstev, prejemnik pa mora vrniti prejeta sredstva po tej pogodbi v roku 30 (tridesetih) dni od pisnega poziva ministrstva, </w:t>
      </w:r>
      <w:r w:rsidR="002C5F87" w:rsidRPr="002C5F87">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 xml:space="preserve">. </w:t>
      </w:r>
    </w:p>
    <w:p w14:paraId="00AE450A" w14:textId="77777777" w:rsidR="005E0CAB" w:rsidRPr="00191E1B" w:rsidRDefault="005E0CAB" w:rsidP="005E0CAB">
      <w:pPr>
        <w:spacing w:after="0" w:line="240" w:lineRule="auto"/>
        <w:jc w:val="both"/>
        <w:rPr>
          <w:rFonts w:ascii="Arial" w:eastAsia="Calibri" w:hAnsi="Arial" w:cs="Arial"/>
          <w:sz w:val="20"/>
          <w:szCs w:val="20"/>
        </w:rPr>
      </w:pPr>
    </w:p>
    <w:p w14:paraId="389B4B14" w14:textId="389FF507"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(4) </w:t>
      </w:r>
      <w:r w:rsidR="005E0CAB" w:rsidRPr="00191E1B">
        <w:rPr>
          <w:rFonts w:ascii="Arial" w:eastAsia="Calibri" w:hAnsi="Arial" w:cs="Arial"/>
          <w:sz w:val="20"/>
          <w:szCs w:val="20"/>
        </w:rPr>
        <w:t xml:space="preserve">Če delna realizacija projekta za ministrstvo ni smiselna (nedoseganje kazalnikov), ministrstvo odstopi od pogodbe, prejemnik pa mora vrniti vsa prejeta sredstva po tej pogodbi v roku 30 (tridesetih) dni od pisnega poziva ministrstva, </w:t>
      </w:r>
      <w:r w:rsidR="002C5F87" w:rsidRPr="002C5F87">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w:t>
      </w:r>
    </w:p>
    <w:p w14:paraId="389C0BD1" w14:textId="77777777" w:rsidR="005E0CAB" w:rsidRDefault="005E0CAB" w:rsidP="005E0CAB">
      <w:pPr>
        <w:spacing w:after="0" w:line="240" w:lineRule="auto"/>
        <w:jc w:val="both"/>
        <w:rPr>
          <w:rFonts w:ascii="Arial" w:eastAsia="Calibri" w:hAnsi="Arial" w:cs="Arial"/>
          <w:sz w:val="20"/>
          <w:szCs w:val="20"/>
        </w:rPr>
      </w:pPr>
    </w:p>
    <w:p w14:paraId="557E3627" w14:textId="77777777" w:rsidR="005E0CAB" w:rsidRPr="00191E1B" w:rsidRDefault="005E0CAB" w:rsidP="005E0CAB">
      <w:pPr>
        <w:spacing w:after="0" w:line="240" w:lineRule="auto"/>
        <w:jc w:val="both"/>
        <w:rPr>
          <w:rFonts w:ascii="Arial" w:eastAsia="Calibri" w:hAnsi="Arial" w:cs="Arial"/>
          <w:sz w:val="20"/>
          <w:szCs w:val="20"/>
        </w:rPr>
      </w:pPr>
    </w:p>
    <w:p w14:paraId="65F05F37"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5181B425" w14:textId="77777777" w:rsidR="005E0CAB" w:rsidRPr="00191E1B" w:rsidRDefault="005E0CAB" w:rsidP="005E0CAB">
      <w:pPr>
        <w:spacing w:after="0" w:line="240" w:lineRule="auto"/>
        <w:contextualSpacing/>
        <w:jc w:val="both"/>
        <w:rPr>
          <w:rFonts w:ascii="Arial" w:eastAsia="Calibri" w:hAnsi="Arial" w:cs="Arial"/>
          <w:sz w:val="20"/>
          <w:szCs w:val="20"/>
        </w:rPr>
      </w:pPr>
    </w:p>
    <w:p w14:paraId="7C81364F" w14:textId="11D69DD6" w:rsidR="005E0CAB" w:rsidRPr="00191E1B" w:rsidRDefault="00AD6D42" w:rsidP="005E0CAB">
      <w:pPr>
        <w:spacing w:after="0" w:line="240" w:lineRule="auto"/>
        <w:jc w:val="both"/>
        <w:rPr>
          <w:rFonts w:ascii="Arial" w:eastAsia="Times New Roman" w:hAnsi="Arial" w:cs="Arial"/>
          <w:sz w:val="20"/>
          <w:szCs w:val="20"/>
        </w:rPr>
      </w:pPr>
      <w:r>
        <w:rPr>
          <w:rFonts w:ascii="Arial" w:eastAsia="Calibri" w:hAnsi="Arial" w:cs="Arial"/>
          <w:sz w:val="20"/>
          <w:szCs w:val="20"/>
        </w:rPr>
        <w:t xml:space="preserve">(1) </w:t>
      </w:r>
      <w:r w:rsidR="005E0CAB" w:rsidRPr="00191E1B">
        <w:rPr>
          <w:rFonts w:ascii="Arial" w:eastAsia="Times New Roman" w:hAnsi="Arial" w:cs="Arial"/>
          <w:sz w:val="20"/>
          <w:szCs w:val="20"/>
        </w:rPr>
        <w:t xml:space="preserve">Prejemnik s podpisom te pogodbe zagotavlja, da </w:t>
      </w:r>
      <w:r w:rsidR="007A6231">
        <w:rPr>
          <w:rFonts w:ascii="Arial" w:eastAsia="Times New Roman" w:hAnsi="Arial" w:cs="Arial"/>
          <w:sz w:val="20"/>
          <w:szCs w:val="20"/>
        </w:rPr>
        <w:t xml:space="preserve">so v Poslovnem registru Slovenije (ePRS) oz. </w:t>
      </w:r>
      <w:r w:rsidR="005E0CAB" w:rsidRPr="00191E1B">
        <w:rPr>
          <w:rFonts w:ascii="Arial" w:eastAsia="Times New Roman" w:hAnsi="Arial" w:cs="Arial"/>
          <w:sz w:val="20"/>
          <w:szCs w:val="20"/>
        </w:rPr>
        <w:t>Regis</w:t>
      </w:r>
      <w:r w:rsidR="007A6231">
        <w:rPr>
          <w:rFonts w:ascii="Arial" w:eastAsia="Times New Roman" w:hAnsi="Arial" w:cs="Arial"/>
          <w:sz w:val="20"/>
          <w:szCs w:val="20"/>
        </w:rPr>
        <w:t xml:space="preserve">tru </w:t>
      </w:r>
      <w:r w:rsidR="005E0CAB" w:rsidRPr="00191E1B">
        <w:rPr>
          <w:rFonts w:ascii="Arial" w:eastAsia="Times New Roman" w:hAnsi="Arial" w:cs="Arial"/>
          <w:sz w:val="20"/>
          <w:szCs w:val="20"/>
        </w:rPr>
        <w:t>dejanskih lastnikov</w:t>
      </w:r>
      <w:r w:rsidR="007A6231">
        <w:rPr>
          <w:rFonts w:ascii="Arial" w:eastAsia="Times New Roman" w:hAnsi="Arial" w:cs="Arial"/>
          <w:sz w:val="20"/>
          <w:szCs w:val="20"/>
        </w:rPr>
        <w:t xml:space="preserve"> (eRDL)</w:t>
      </w:r>
      <w:r w:rsidR="005E0CAB" w:rsidRPr="00191E1B">
        <w:rPr>
          <w:rFonts w:ascii="Arial" w:eastAsia="Times New Roman" w:hAnsi="Arial" w:cs="Arial"/>
          <w:sz w:val="20"/>
          <w:szCs w:val="20"/>
        </w:rPr>
        <w:t xml:space="preserve">, ki </w:t>
      </w:r>
      <w:r w:rsidR="007A6231">
        <w:rPr>
          <w:rFonts w:ascii="Arial" w:eastAsia="Times New Roman" w:hAnsi="Arial" w:cs="Arial"/>
          <w:sz w:val="20"/>
          <w:szCs w:val="20"/>
        </w:rPr>
        <w:t>ju</w:t>
      </w:r>
      <w:r w:rsidR="005E0CAB" w:rsidRPr="00191E1B">
        <w:rPr>
          <w:rFonts w:ascii="Arial" w:eastAsia="Times New Roman" w:hAnsi="Arial" w:cs="Arial"/>
          <w:sz w:val="20"/>
          <w:szCs w:val="20"/>
        </w:rPr>
        <w:t xml:space="preserve"> vodi Agencija Republike Slovenije za javnopravne evidence in storitve (AJPES), skladno zakonom, ki ureja preprečevanje pranja denarja in financiranja terorizma, vpisani podatki o njegovih dejanskih lastnikih in če je prejemnik javni naročnik v skladu s pravom Evropske unije ali veljavno zakonodajo Republike Slovenije o javnem naročanju, tudi podatki o dejanskih lastnikih izvajalcev in podizvajalcev projekta.</w:t>
      </w:r>
    </w:p>
    <w:p w14:paraId="040D6CBD" w14:textId="77777777" w:rsidR="005E0CAB" w:rsidRPr="00191E1B" w:rsidRDefault="005E0CAB" w:rsidP="005E0CAB">
      <w:pPr>
        <w:spacing w:after="0" w:line="240" w:lineRule="auto"/>
        <w:jc w:val="both"/>
        <w:rPr>
          <w:rFonts w:ascii="Arial" w:eastAsia="Times New Roman" w:hAnsi="Arial" w:cs="Arial"/>
          <w:sz w:val="20"/>
          <w:szCs w:val="20"/>
        </w:rPr>
      </w:pPr>
    </w:p>
    <w:p w14:paraId="121141D7" w14:textId="67E2C016" w:rsidR="005E0CAB" w:rsidRPr="00191E1B" w:rsidRDefault="00AD6D42" w:rsidP="005E0CAB">
      <w:pPr>
        <w:spacing w:after="0" w:line="240" w:lineRule="auto"/>
        <w:jc w:val="both"/>
        <w:rPr>
          <w:rFonts w:ascii="Arial" w:eastAsia="Times New Roman" w:hAnsi="Arial" w:cs="Arial"/>
          <w:sz w:val="20"/>
          <w:szCs w:val="20"/>
        </w:rPr>
      </w:pPr>
      <w:r>
        <w:rPr>
          <w:rFonts w:ascii="Arial" w:eastAsia="Calibri" w:hAnsi="Arial" w:cs="Arial"/>
          <w:sz w:val="20"/>
          <w:szCs w:val="20"/>
        </w:rPr>
        <w:t xml:space="preserve">(2) </w:t>
      </w:r>
      <w:r w:rsidR="005E0CAB" w:rsidRPr="00191E1B">
        <w:rPr>
          <w:rFonts w:ascii="Arial" w:eastAsia="Times New Roman" w:hAnsi="Arial" w:cs="Arial"/>
          <w:sz w:val="20"/>
          <w:szCs w:val="20"/>
        </w:rPr>
        <w:t xml:space="preserve">Prejemnik se zavezuje, da bo na poziv ministrstva in v roku, postavljenem v pozivu, ministrstvu posredoval točne, popolne in posodobljene podatke o dejanskih lastnikih iz prejšnjega odstavka. </w:t>
      </w:r>
    </w:p>
    <w:p w14:paraId="3B178AE8" w14:textId="77777777" w:rsidR="005E0CAB" w:rsidRPr="00191E1B" w:rsidRDefault="005E0CAB" w:rsidP="005E0CAB">
      <w:pPr>
        <w:spacing w:after="0" w:line="240" w:lineRule="auto"/>
        <w:jc w:val="both"/>
        <w:rPr>
          <w:rFonts w:ascii="Arial" w:eastAsia="Times New Roman" w:hAnsi="Arial" w:cs="Arial"/>
          <w:sz w:val="20"/>
          <w:szCs w:val="20"/>
        </w:rPr>
      </w:pPr>
    </w:p>
    <w:p w14:paraId="1138A9CB" w14:textId="6B87D6E6" w:rsidR="005E0CAB" w:rsidRPr="00191E1B" w:rsidRDefault="00AD6D42" w:rsidP="005E0CAB">
      <w:pPr>
        <w:spacing w:after="0" w:line="240" w:lineRule="auto"/>
        <w:jc w:val="both"/>
        <w:rPr>
          <w:rFonts w:ascii="Arial" w:eastAsia="Times New Roman" w:hAnsi="Arial" w:cs="Arial"/>
          <w:sz w:val="20"/>
          <w:szCs w:val="20"/>
        </w:rPr>
      </w:pPr>
      <w:r>
        <w:rPr>
          <w:rFonts w:ascii="Arial" w:eastAsia="Calibri" w:hAnsi="Arial" w:cs="Arial"/>
          <w:sz w:val="20"/>
          <w:szCs w:val="20"/>
        </w:rPr>
        <w:t xml:space="preserve">(3) </w:t>
      </w:r>
      <w:r w:rsidR="005E0CAB" w:rsidRPr="00191E1B">
        <w:rPr>
          <w:rFonts w:ascii="Arial" w:eastAsia="Times New Roman" w:hAnsi="Arial" w:cs="Arial"/>
          <w:sz w:val="20"/>
          <w:szCs w:val="20"/>
        </w:rPr>
        <w:t>Če prejemnik ne ravna v skladu z obveznostmi po tem členu, lahko ministrstvo odstopi od pogodbe in zahteva</w:t>
      </w:r>
      <w:r w:rsidR="00A14131">
        <w:rPr>
          <w:rFonts w:ascii="Arial" w:eastAsia="Times New Roman" w:hAnsi="Arial" w:cs="Arial"/>
          <w:sz w:val="20"/>
          <w:szCs w:val="20"/>
        </w:rPr>
        <w:t xml:space="preserve"> vračilo </w:t>
      </w:r>
      <w:r w:rsidR="005E0CAB" w:rsidRPr="00191E1B">
        <w:rPr>
          <w:rFonts w:ascii="Arial" w:eastAsia="Times New Roman" w:hAnsi="Arial" w:cs="Arial"/>
          <w:sz w:val="20"/>
          <w:szCs w:val="20"/>
        </w:rPr>
        <w:t xml:space="preserve">izplačanih sredstev, prejemnik pa mora vrniti po tej pogodbi prejeta sredstva v roku 30 (tridesetih) dni od pisnega poziva ministrstva, </w:t>
      </w:r>
      <w:r w:rsidR="002C5F87" w:rsidRPr="002C5F87">
        <w:rPr>
          <w:rFonts w:ascii="Arial" w:eastAsia="Times New Roman"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Times New Roman" w:hAnsi="Arial" w:cs="Arial"/>
          <w:sz w:val="20"/>
          <w:szCs w:val="20"/>
        </w:rPr>
        <w:t>.</w:t>
      </w:r>
    </w:p>
    <w:p w14:paraId="45D69D79" w14:textId="77777777" w:rsidR="005E0CAB" w:rsidRPr="00191E1B" w:rsidRDefault="005E0CAB" w:rsidP="005E0CAB">
      <w:pPr>
        <w:spacing w:after="0" w:line="240" w:lineRule="auto"/>
        <w:jc w:val="both"/>
        <w:rPr>
          <w:rFonts w:ascii="Arial" w:eastAsia="Times New Roman" w:hAnsi="Arial" w:cs="Arial"/>
          <w:sz w:val="20"/>
          <w:szCs w:val="20"/>
        </w:rPr>
      </w:pPr>
    </w:p>
    <w:p w14:paraId="556404CC" w14:textId="77777777" w:rsidR="005E0CAB" w:rsidRPr="00191E1B" w:rsidRDefault="005E0CAB" w:rsidP="005E0CAB">
      <w:pPr>
        <w:spacing w:after="0" w:line="240" w:lineRule="auto"/>
        <w:jc w:val="both"/>
        <w:rPr>
          <w:rFonts w:ascii="Arial" w:eastAsia="Times New Roman" w:hAnsi="Arial" w:cs="Arial"/>
          <w:sz w:val="20"/>
          <w:szCs w:val="20"/>
        </w:rPr>
      </w:pPr>
    </w:p>
    <w:p w14:paraId="7918D7C7"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NADZOR NAD PORABO SREDSTEV</w:t>
      </w:r>
    </w:p>
    <w:p w14:paraId="491AED0C" w14:textId="77777777" w:rsidR="005E0CAB" w:rsidRPr="00191E1B" w:rsidRDefault="005E0CAB" w:rsidP="005E0CAB">
      <w:pPr>
        <w:spacing w:after="0" w:line="240" w:lineRule="auto"/>
        <w:contextualSpacing/>
        <w:jc w:val="both"/>
        <w:rPr>
          <w:rFonts w:ascii="Arial" w:eastAsia="Calibri" w:hAnsi="Arial" w:cs="Arial"/>
          <w:sz w:val="20"/>
          <w:szCs w:val="20"/>
        </w:rPr>
      </w:pPr>
    </w:p>
    <w:p w14:paraId="2904B3A9"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346D2D1E" w14:textId="77777777" w:rsidR="005E0CAB" w:rsidRPr="00191E1B" w:rsidRDefault="005E0CAB" w:rsidP="005E0CAB">
      <w:pPr>
        <w:spacing w:after="0" w:line="240" w:lineRule="auto"/>
        <w:jc w:val="both"/>
        <w:rPr>
          <w:rFonts w:ascii="Arial" w:eastAsia="Calibri" w:hAnsi="Arial" w:cs="Arial"/>
          <w:sz w:val="20"/>
          <w:szCs w:val="20"/>
        </w:rPr>
      </w:pPr>
    </w:p>
    <w:p w14:paraId="5B689FC1" w14:textId="352FE00E"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Prejemnik je za potrebe nadzora in spremljanja porabe sredstev ter doseganja zastavljenih kazalnikov dolžan ministrstvu, URSOO</w:t>
      </w:r>
      <w:r w:rsidR="005E0CAB" w:rsidRPr="00E5666E">
        <w:rPr>
          <w:rFonts w:ascii="Arial" w:eastAsia="Calibri" w:hAnsi="Arial" w:cs="Arial"/>
          <w:sz w:val="20"/>
          <w:szCs w:val="20"/>
        </w:rPr>
        <w:t xml:space="preserve">, </w:t>
      </w:r>
      <w:bookmarkStart w:id="37" w:name="_Hlk141275691"/>
      <w:bookmarkStart w:id="38" w:name="_Hlk141274140"/>
      <w:r w:rsidR="00764914" w:rsidRPr="00E5666E">
        <w:rPr>
          <w:rFonts w:ascii="Arial" w:eastAsia="Calibri" w:hAnsi="Arial" w:cs="Arial"/>
          <w:sz w:val="20"/>
          <w:szCs w:val="20"/>
        </w:rPr>
        <w:t>Uradu RS za nadzor proračuna</w:t>
      </w:r>
      <w:bookmarkEnd w:id="37"/>
      <w:r w:rsidR="00764914" w:rsidRPr="00E5666E">
        <w:rPr>
          <w:rFonts w:ascii="Arial" w:eastAsia="Calibri" w:hAnsi="Arial" w:cs="Arial"/>
          <w:sz w:val="20"/>
          <w:szCs w:val="20"/>
        </w:rPr>
        <w:t xml:space="preserve">, </w:t>
      </w:r>
      <w:bookmarkEnd w:id="38"/>
      <w:r w:rsidR="005E0CAB" w:rsidRPr="00E5666E">
        <w:rPr>
          <w:rFonts w:ascii="Arial" w:eastAsia="Calibri" w:hAnsi="Arial" w:cs="Arial"/>
          <w:sz w:val="20"/>
          <w:szCs w:val="20"/>
        </w:rPr>
        <w:t xml:space="preserve">revizijskemu </w:t>
      </w:r>
      <w:r w:rsidR="005E0CAB" w:rsidRPr="00191E1B">
        <w:rPr>
          <w:rFonts w:ascii="Arial" w:eastAsia="Calibri" w:hAnsi="Arial" w:cs="Arial"/>
          <w:sz w:val="20"/>
          <w:szCs w:val="20"/>
        </w:rPr>
        <w:t>organu, drugim organom, vključenim v izvajanje Mehanizma, predstavnikom Evropske komisije, Evropskega računskega sodišča in Računskega sodišča Republike Slovenije ter njihovim pooblaščencem omogočiti dostop do celotne dokumentacije projekta, vključno z dokumentacijo o izbiri izvajalcev, v posesti prejemnika ali njegovih partnerjev na način, da sta v vsakem trenutku možna kontrola izvajanja projekta in vpogled v dokumentacijo.</w:t>
      </w:r>
    </w:p>
    <w:p w14:paraId="57C5905E" w14:textId="77777777" w:rsidR="005E0CAB" w:rsidRPr="00191E1B" w:rsidRDefault="005E0CAB" w:rsidP="005E0CAB">
      <w:pPr>
        <w:spacing w:after="0" w:line="240" w:lineRule="auto"/>
        <w:jc w:val="both"/>
        <w:rPr>
          <w:rFonts w:ascii="Arial" w:eastAsia="Calibri" w:hAnsi="Arial" w:cs="Arial"/>
          <w:sz w:val="20"/>
          <w:szCs w:val="20"/>
        </w:rPr>
      </w:pPr>
    </w:p>
    <w:p w14:paraId="51405D82" w14:textId="1C0DBDB0"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lastRenderedPageBreak/>
        <w:t xml:space="preserve">(2) </w:t>
      </w:r>
      <w:r w:rsidR="005E0CAB" w:rsidRPr="00191E1B">
        <w:rPr>
          <w:rFonts w:ascii="Arial" w:eastAsia="Calibri" w:hAnsi="Arial" w:cs="Arial"/>
          <w:sz w:val="20"/>
          <w:szCs w:val="20"/>
        </w:rPr>
        <w:t>Nadzor se lahko izvaja z vnaprej dogovorjenimi revizijskimi pregledi, lahko pa tudi z nenapovedanimi preverjanji.</w:t>
      </w:r>
    </w:p>
    <w:p w14:paraId="2D502BA1" w14:textId="77777777" w:rsidR="005E0CAB" w:rsidRPr="00191E1B" w:rsidRDefault="005E0CAB" w:rsidP="005E0CAB">
      <w:pPr>
        <w:spacing w:after="0" w:line="240" w:lineRule="auto"/>
        <w:jc w:val="both"/>
        <w:rPr>
          <w:rFonts w:ascii="Arial" w:eastAsia="Calibri" w:hAnsi="Arial" w:cs="Arial"/>
          <w:sz w:val="20"/>
          <w:szCs w:val="20"/>
        </w:rPr>
      </w:pPr>
    </w:p>
    <w:p w14:paraId="77A68C70" w14:textId="17DB9D16"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 xml:space="preserve">Če je prejemnik prejel sredstva, za katera se pozneje pri nadzoru nad porabo proračunskih sredstev, dodeljenih za projekt, izkaže, da jih je prejel neupravičeno, ministrstvo zahteva </w:t>
      </w:r>
      <w:r w:rsidR="00A14131">
        <w:rPr>
          <w:rFonts w:ascii="Arial" w:eastAsia="Calibri" w:hAnsi="Arial" w:cs="Arial"/>
          <w:sz w:val="20"/>
          <w:szCs w:val="20"/>
        </w:rPr>
        <w:t>vračilo</w:t>
      </w:r>
      <w:r w:rsidR="005E0CAB" w:rsidRPr="00191E1B">
        <w:rPr>
          <w:rFonts w:ascii="Arial" w:eastAsia="Calibri" w:hAnsi="Arial" w:cs="Arial"/>
          <w:sz w:val="20"/>
          <w:szCs w:val="20"/>
        </w:rPr>
        <w:t xml:space="preserve"> dodeljenih sredstev, prejemnik pa mora vrniti prejeta sredstva po tej pogodbi v roku 30 (tridesetih) dni od pisnega poziva ministrstva</w:t>
      </w:r>
      <w:r w:rsidR="00A14A9E">
        <w:rPr>
          <w:rFonts w:ascii="Arial" w:eastAsia="Calibri" w:hAnsi="Arial" w:cs="Arial"/>
          <w:sz w:val="20"/>
          <w:szCs w:val="20"/>
        </w:rPr>
        <w:t xml:space="preserve">, </w:t>
      </w:r>
      <w:r w:rsidR="00A14A9E" w:rsidRPr="00A14A9E">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w:t>
      </w:r>
    </w:p>
    <w:p w14:paraId="4B66936E" w14:textId="77777777" w:rsidR="005E0CAB" w:rsidRPr="00191E1B" w:rsidRDefault="005E0CAB" w:rsidP="005E0CAB">
      <w:pPr>
        <w:spacing w:after="0" w:line="240" w:lineRule="auto"/>
        <w:jc w:val="both"/>
        <w:rPr>
          <w:rFonts w:ascii="Arial" w:eastAsia="Calibri" w:hAnsi="Arial" w:cs="Arial"/>
          <w:sz w:val="20"/>
          <w:szCs w:val="20"/>
        </w:rPr>
      </w:pPr>
    </w:p>
    <w:p w14:paraId="3932CEC9" w14:textId="77777777" w:rsidR="005E0CAB" w:rsidRPr="00191E1B" w:rsidRDefault="005E0CAB" w:rsidP="005E0CAB">
      <w:pPr>
        <w:spacing w:after="0" w:line="240" w:lineRule="auto"/>
        <w:jc w:val="both"/>
        <w:rPr>
          <w:rFonts w:ascii="Arial" w:eastAsia="Calibri" w:hAnsi="Arial" w:cs="Arial"/>
          <w:sz w:val="20"/>
          <w:szCs w:val="20"/>
        </w:rPr>
      </w:pPr>
    </w:p>
    <w:p w14:paraId="6D33B71B"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74046896" w14:textId="77777777" w:rsidR="005E0CAB" w:rsidRPr="00191E1B" w:rsidRDefault="005E0CAB" w:rsidP="005E0CAB">
      <w:pPr>
        <w:spacing w:after="0" w:line="240" w:lineRule="auto"/>
        <w:jc w:val="both"/>
        <w:rPr>
          <w:rFonts w:ascii="Arial" w:eastAsia="Calibri" w:hAnsi="Arial" w:cs="Arial"/>
          <w:sz w:val="20"/>
          <w:szCs w:val="20"/>
        </w:rPr>
      </w:pPr>
    </w:p>
    <w:p w14:paraId="682D4457" w14:textId="77777777" w:rsidR="005E0CAB" w:rsidRPr="00191E1B" w:rsidRDefault="005E0CAB" w:rsidP="005E0CAB">
      <w:pPr>
        <w:spacing w:after="0" w:line="240" w:lineRule="auto"/>
        <w:jc w:val="both"/>
        <w:rPr>
          <w:rFonts w:ascii="Arial" w:eastAsia="Calibri" w:hAnsi="Arial" w:cs="Arial"/>
          <w:sz w:val="20"/>
          <w:szCs w:val="20"/>
        </w:rPr>
      </w:pPr>
      <w:r w:rsidRPr="00191E1B">
        <w:rPr>
          <w:rFonts w:ascii="Arial" w:eastAsia="Calibri"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2BA3B591" w14:textId="77777777" w:rsidR="005E0CAB" w:rsidRDefault="005E0CAB" w:rsidP="005E0CAB">
      <w:pPr>
        <w:spacing w:after="0" w:line="240" w:lineRule="auto"/>
        <w:jc w:val="both"/>
        <w:rPr>
          <w:rFonts w:ascii="Arial" w:eastAsia="Calibri" w:hAnsi="Arial" w:cs="Arial"/>
          <w:sz w:val="20"/>
          <w:szCs w:val="20"/>
        </w:rPr>
      </w:pPr>
    </w:p>
    <w:p w14:paraId="42794E19" w14:textId="77777777" w:rsidR="005E0CAB" w:rsidRDefault="005E0CAB" w:rsidP="005E0CAB">
      <w:pPr>
        <w:spacing w:after="0" w:line="240" w:lineRule="auto"/>
        <w:jc w:val="both"/>
        <w:rPr>
          <w:rFonts w:ascii="Arial" w:eastAsia="Calibri" w:hAnsi="Arial" w:cs="Arial"/>
          <w:sz w:val="20"/>
          <w:szCs w:val="20"/>
        </w:rPr>
      </w:pPr>
    </w:p>
    <w:p w14:paraId="42B5E76E"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NEPRAVILNOSTI PRI IZVAJANJU PROJEKTA</w:t>
      </w:r>
    </w:p>
    <w:p w14:paraId="577C3256" w14:textId="77777777" w:rsidR="005E0CAB" w:rsidRPr="00191E1B" w:rsidRDefault="005E0CAB" w:rsidP="005E0CAB">
      <w:pPr>
        <w:spacing w:after="0" w:line="240" w:lineRule="auto"/>
        <w:rPr>
          <w:rFonts w:ascii="Arial" w:eastAsia="Calibri" w:hAnsi="Arial" w:cs="Arial"/>
          <w:sz w:val="20"/>
          <w:szCs w:val="20"/>
        </w:rPr>
      </w:pPr>
    </w:p>
    <w:p w14:paraId="52A4031B"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7917F1EE" w14:textId="77777777" w:rsidR="005E0CAB" w:rsidRPr="00191E1B" w:rsidRDefault="005E0CAB" w:rsidP="005E0CAB">
      <w:pPr>
        <w:spacing w:after="0" w:line="240" w:lineRule="auto"/>
        <w:rPr>
          <w:rFonts w:ascii="Arial" w:eastAsia="Calibri" w:hAnsi="Arial" w:cs="Arial"/>
          <w:sz w:val="20"/>
          <w:szCs w:val="20"/>
        </w:rPr>
      </w:pPr>
    </w:p>
    <w:p w14:paraId="26A93079" w14:textId="62ECBF08" w:rsidR="005E0CA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Pogodbeni stranki se dogovorita, da za nepravilnost pri izvajanju projekta in posledično te pogodbe šteje tudi vsaka kršitev prava EU ali nacionalnega prava, ki je posledica delovanja, dopustitve ali opustitve s strani prejemnika, ki škoduje ali bi škodovalo proračunskemu skladu NOO,</w:t>
      </w:r>
      <w:r w:rsidR="00764914">
        <w:rPr>
          <w:rFonts w:ascii="Arial" w:eastAsia="Calibri" w:hAnsi="Arial" w:cs="Arial"/>
          <w:sz w:val="20"/>
          <w:szCs w:val="20"/>
        </w:rPr>
        <w:t xml:space="preserve"> </w:t>
      </w:r>
      <w:r w:rsidR="005E0CAB" w:rsidRPr="00191E1B">
        <w:rPr>
          <w:rFonts w:ascii="Arial" w:eastAsia="Calibri" w:hAnsi="Arial" w:cs="Arial"/>
          <w:sz w:val="20"/>
          <w:szCs w:val="20"/>
        </w:rPr>
        <w:t>proračunu Republike Slovenije ali proračunu EU (npr. neupravičene postavke izdatkov).</w:t>
      </w:r>
    </w:p>
    <w:p w14:paraId="43B552EC" w14:textId="77777777" w:rsidR="005E0CAB" w:rsidRDefault="005E0CAB" w:rsidP="005E0CAB">
      <w:pPr>
        <w:spacing w:after="0" w:line="240" w:lineRule="auto"/>
        <w:jc w:val="both"/>
        <w:rPr>
          <w:rFonts w:ascii="Arial" w:eastAsia="Calibri" w:hAnsi="Arial" w:cs="Arial"/>
          <w:sz w:val="20"/>
          <w:szCs w:val="20"/>
        </w:rPr>
      </w:pPr>
    </w:p>
    <w:p w14:paraId="1E3AEDB8" w14:textId="55438E97"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Nepravilnost lahko ugotovijo: skrbnik pogodbe ministrstva, URSOO, revizijski organ, Računsko sodišče RS, Evropska komisija, Evropsko računsko sodišče, Komisija za preprečevanje korupcije ali drug pristojen organ.</w:t>
      </w:r>
    </w:p>
    <w:p w14:paraId="7383CBEC" w14:textId="77777777" w:rsidR="005E0CAB" w:rsidRDefault="005E0CAB" w:rsidP="005E0CAB">
      <w:pPr>
        <w:spacing w:after="0" w:line="240" w:lineRule="auto"/>
        <w:jc w:val="both"/>
        <w:rPr>
          <w:rFonts w:ascii="Arial" w:eastAsia="Calibri" w:hAnsi="Arial" w:cs="Arial"/>
          <w:sz w:val="20"/>
          <w:szCs w:val="20"/>
        </w:rPr>
      </w:pPr>
    </w:p>
    <w:p w14:paraId="22331BE4" w14:textId="029E3451"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1DC1B6BF" w14:textId="77777777" w:rsidR="005E0CAB" w:rsidRPr="00191E1B" w:rsidRDefault="005E0CAB" w:rsidP="005E0CAB">
      <w:pPr>
        <w:spacing w:after="0" w:line="240" w:lineRule="auto"/>
        <w:rPr>
          <w:rFonts w:ascii="Arial" w:eastAsia="Calibri" w:hAnsi="Arial" w:cs="Arial"/>
          <w:sz w:val="20"/>
          <w:szCs w:val="20"/>
        </w:rPr>
      </w:pPr>
    </w:p>
    <w:p w14:paraId="2B8C8AB7" w14:textId="77777777" w:rsidR="005E0CAB" w:rsidRPr="00191E1B" w:rsidRDefault="005E0CAB" w:rsidP="005E0CAB">
      <w:pPr>
        <w:spacing w:after="0" w:line="240" w:lineRule="auto"/>
        <w:rPr>
          <w:rFonts w:ascii="Arial" w:eastAsia="Calibri" w:hAnsi="Arial" w:cs="Arial"/>
          <w:sz w:val="20"/>
          <w:szCs w:val="20"/>
        </w:rPr>
      </w:pPr>
    </w:p>
    <w:p w14:paraId="49B25357"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593407AC" w14:textId="77777777" w:rsidR="005E0CAB" w:rsidRPr="00191E1B" w:rsidRDefault="005E0CAB" w:rsidP="005E0CAB">
      <w:pPr>
        <w:spacing w:after="0" w:line="240" w:lineRule="auto"/>
        <w:rPr>
          <w:rFonts w:ascii="Arial" w:eastAsia="Calibri" w:hAnsi="Arial" w:cs="Arial"/>
          <w:sz w:val="20"/>
          <w:szCs w:val="20"/>
        </w:rPr>
      </w:pPr>
    </w:p>
    <w:p w14:paraId="3C172DDF" w14:textId="3CB7FE48" w:rsidR="005E0CAB" w:rsidRPr="00191E1B" w:rsidRDefault="005E0CAB" w:rsidP="005E0CAB">
      <w:pPr>
        <w:spacing w:after="0" w:line="240" w:lineRule="auto"/>
        <w:jc w:val="both"/>
        <w:rPr>
          <w:rFonts w:ascii="Arial" w:eastAsia="Calibri" w:hAnsi="Arial" w:cs="Arial"/>
          <w:sz w:val="20"/>
          <w:szCs w:val="20"/>
        </w:rPr>
      </w:pPr>
      <w:r w:rsidRPr="00191E1B">
        <w:rPr>
          <w:rFonts w:ascii="Arial" w:eastAsia="Calibri" w:hAnsi="Arial" w:cs="Arial"/>
          <w:sz w:val="20"/>
          <w:szCs w:val="20"/>
        </w:rPr>
        <w:t>Pogodbeni stranki sta sporazumni, da lahko ministrstvo, URSOO, revizijski organ, Računsko sodišče RS, Evropska komisija, Evropsko računsko sodišče, Komisija za preprečevanje korupcije</w:t>
      </w:r>
      <w:r w:rsidR="00764914">
        <w:rPr>
          <w:rFonts w:ascii="Arial" w:eastAsia="Calibri" w:hAnsi="Arial" w:cs="Arial"/>
          <w:sz w:val="20"/>
          <w:szCs w:val="20"/>
        </w:rPr>
        <w:t>, Urad RS za nadzor proračuna</w:t>
      </w:r>
      <w:r w:rsidRPr="00191E1B">
        <w:rPr>
          <w:rFonts w:ascii="Arial" w:eastAsia="Calibri" w:hAnsi="Arial" w:cs="Arial"/>
          <w:sz w:val="20"/>
          <w:szCs w:val="20"/>
        </w:rPr>
        <w:t xml:space="preserve"> ali drug pristojen organ ugotavljajo nepravilnosti pri izvedbi projekta oziroma v zvezi z izvedbo projekta ter izrekajo finančne popravke skladno z vsakokratno veljavnimi Smernicami za določitev finančnih popravkov izdatkov, ki jih financira Unija v okviru deljenega upravljanja, zaradi neskladnosti z vsakokratno veljavnimi pravili o javnih naročilih (</w:t>
      </w:r>
      <w:r w:rsidR="00B36AC8" w:rsidRPr="00B36AC8">
        <w:rPr>
          <w:rFonts w:ascii="Arial" w:eastAsia="Calibri" w:hAnsi="Arial" w:cs="Arial"/>
          <w:sz w:val="20"/>
          <w:szCs w:val="20"/>
        </w:rPr>
        <w:t xml:space="preserve">C(2019) 3452 </w:t>
      </w:r>
      <w:r w:rsidRPr="00191E1B">
        <w:rPr>
          <w:rFonts w:ascii="Arial" w:eastAsia="Calibri" w:hAnsi="Arial" w:cs="Arial"/>
          <w:sz w:val="20"/>
          <w:szCs w:val="20"/>
        </w:rPr>
        <w:t>final z dne 1</w:t>
      </w:r>
      <w:r w:rsidR="00B36AC8">
        <w:rPr>
          <w:rFonts w:ascii="Arial" w:eastAsia="Calibri" w:hAnsi="Arial" w:cs="Arial"/>
          <w:sz w:val="20"/>
          <w:szCs w:val="20"/>
        </w:rPr>
        <w:t>4</w:t>
      </w:r>
      <w:r w:rsidRPr="00191E1B">
        <w:rPr>
          <w:rFonts w:ascii="Arial" w:eastAsia="Calibri" w:hAnsi="Arial" w:cs="Arial"/>
          <w:sz w:val="20"/>
          <w:szCs w:val="20"/>
        </w:rPr>
        <w:t>.</w:t>
      </w:r>
      <w:r w:rsidR="00B36AC8">
        <w:rPr>
          <w:rFonts w:ascii="Arial" w:eastAsia="Calibri" w:hAnsi="Arial" w:cs="Arial"/>
          <w:sz w:val="20"/>
          <w:szCs w:val="20"/>
        </w:rPr>
        <w:t xml:space="preserve"> 5</w:t>
      </w:r>
      <w:r w:rsidRPr="00191E1B">
        <w:rPr>
          <w:rFonts w:ascii="Arial" w:eastAsia="Calibri" w:hAnsi="Arial" w:cs="Arial"/>
          <w:sz w:val="20"/>
          <w:szCs w:val="20"/>
        </w:rPr>
        <w:t>.</w:t>
      </w:r>
      <w:r w:rsidR="00B36AC8">
        <w:rPr>
          <w:rFonts w:ascii="Arial" w:eastAsia="Calibri" w:hAnsi="Arial" w:cs="Arial"/>
          <w:sz w:val="20"/>
          <w:szCs w:val="20"/>
        </w:rPr>
        <w:t xml:space="preserve"> </w:t>
      </w:r>
      <w:r w:rsidRPr="00191E1B">
        <w:rPr>
          <w:rFonts w:ascii="Arial" w:eastAsia="Calibri" w:hAnsi="Arial" w:cs="Arial"/>
          <w:sz w:val="20"/>
          <w:szCs w:val="20"/>
        </w:rPr>
        <w:t>201</w:t>
      </w:r>
      <w:r w:rsidR="00B36AC8">
        <w:rPr>
          <w:rFonts w:ascii="Arial" w:eastAsia="Calibri" w:hAnsi="Arial" w:cs="Arial"/>
          <w:sz w:val="20"/>
          <w:szCs w:val="20"/>
        </w:rPr>
        <w:t>9</w:t>
      </w:r>
      <w:r w:rsidRPr="00191E1B">
        <w:rPr>
          <w:rFonts w:ascii="Arial" w:eastAsia="Calibri" w:hAnsi="Arial" w:cs="Arial"/>
          <w:sz w:val="20"/>
          <w:szCs w:val="20"/>
        </w:rPr>
        <w:t xml:space="preserve">) in vsakokratno veljavnimi Smernicami o načelih, merilih in okvirnih lestvicah, ki se morajo uporabljati v zvezi s finančnimi popravki, ki jih Komisija izvede v skladu s členoma 99 in 100 Uredbe Sveta (ES) št. 1083/2006 z dne 11. julija 2006, ali s predpisom, ki jih bo nadomestil. </w:t>
      </w:r>
    </w:p>
    <w:p w14:paraId="60479C6D" w14:textId="77777777" w:rsidR="005E0CAB" w:rsidRDefault="005E0CAB" w:rsidP="005E0CAB">
      <w:pPr>
        <w:spacing w:after="0" w:line="240" w:lineRule="auto"/>
        <w:jc w:val="both"/>
        <w:rPr>
          <w:rFonts w:ascii="Arial" w:eastAsia="Calibri" w:hAnsi="Arial" w:cs="Arial"/>
          <w:sz w:val="20"/>
          <w:szCs w:val="20"/>
        </w:rPr>
      </w:pPr>
    </w:p>
    <w:p w14:paraId="3648E853" w14:textId="77777777" w:rsidR="005E0CAB" w:rsidRPr="00191E1B" w:rsidRDefault="005E0CAB" w:rsidP="005E0CAB">
      <w:pPr>
        <w:spacing w:after="0" w:line="240" w:lineRule="auto"/>
        <w:jc w:val="both"/>
        <w:rPr>
          <w:rFonts w:ascii="Arial" w:eastAsia="Calibri" w:hAnsi="Arial" w:cs="Arial"/>
          <w:sz w:val="20"/>
          <w:szCs w:val="20"/>
        </w:rPr>
      </w:pPr>
    </w:p>
    <w:p w14:paraId="2605931E"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3EE9AD01" w14:textId="77777777" w:rsidR="005E0CAB" w:rsidRPr="00191E1B" w:rsidRDefault="005E0CAB" w:rsidP="005E0CAB">
      <w:pPr>
        <w:spacing w:after="0" w:line="240" w:lineRule="auto"/>
        <w:rPr>
          <w:rFonts w:ascii="Arial" w:eastAsia="Calibri" w:hAnsi="Arial" w:cs="Arial"/>
          <w:sz w:val="20"/>
          <w:szCs w:val="20"/>
        </w:rPr>
      </w:pPr>
    </w:p>
    <w:p w14:paraId="259EE7AA" w14:textId="333A4A08"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w:t>
      </w:r>
    </w:p>
    <w:p w14:paraId="5C2A389A" w14:textId="77777777" w:rsidR="005E0CAB" w:rsidRPr="00191E1B" w:rsidRDefault="005E0CAB" w:rsidP="005E0CAB">
      <w:pPr>
        <w:spacing w:after="0" w:line="240" w:lineRule="auto"/>
        <w:jc w:val="both"/>
        <w:rPr>
          <w:rFonts w:ascii="Arial" w:eastAsia="Calibri" w:hAnsi="Arial" w:cs="Arial"/>
          <w:sz w:val="20"/>
          <w:szCs w:val="20"/>
        </w:rPr>
      </w:pPr>
    </w:p>
    <w:p w14:paraId="5ACA4F99" w14:textId="4ADB8809"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Kadar je mogoče na podlagi obravnave posameznega primera izračunati točen znesek, obremenjen z nepravilnostmi, je finančni popravek natančno vrednostno opredeljiv. V tem primeru je lahko znesek </w:t>
      </w:r>
      <w:r w:rsidR="005E0CAB" w:rsidRPr="00191E1B">
        <w:rPr>
          <w:rFonts w:ascii="Arial" w:eastAsia="Calibri" w:hAnsi="Arial" w:cs="Arial"/>
          <w:sz w:val="20"/>
          <w:szCs w:val="20"/>
        </w:rPr>
        <w:lastRenderedPageBreak/>
        <w:t>finančnega popravka enak znesku odkrite posamezne nepravilnosti pri projektu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prejemniku določi pavšalni finančni popravek glede na naravo in resnost odkrite nepravilnosti pri projektu ali vrednosti bistvene kršitve pogodbe.</w:t>
      </w:r>
    </w:p>
    <w:p w14:paraId="1E5C90C1" w14:textId="77777777" w:rsidR="005E0CAB" w:rsidRPr="00191E1B" w:rsidRDefault="005E0CAB" w:rsidP="005E0CAB">
      <w:pPr>
        <w:spacing w:after="0" w:line="240" w:lineRule="auto"/>
        <w:jc w:val="both"/>
        <w:rPr>
          <w:rFonts w:ascii="Arial" w:eastAsia="Calibri" w:hAnsi="Arial" w:cs="Arial"/>
          <w:sz w:val="20"/>
          <w:szCs w:val="20"/>
        </w:rPr>
      </w:pPr>
    </w:p>
    <w:p w14:paraId="6029EC5E" w14:textId="0BEE3E2F"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Pogodbeni stranki soglašata, da lahko finančni popravek v končnem poročilu izrečejo ministrstvo, URSOO, revizijski organ, Računsko sodišče RS, Evropska komisija, Evropsko računsko sodišče, Komisija za preprečevanje korupcije ali drug pristojen organ, če ugotovi bistveno kršitev pogodbe ali nepravilnosti pri projektu.</w:t>
      </w:r>
    </w:p>
    <w:p w14:paraId="435DAB17" w14:textId="77777777" w:rsidR="005E0CAB" w:rsidRPr="00191E1B" w:rsidRDefault="005E0CAB" w:rsidP="005E0CAB">
      <w:pPr>
        <w:spacing w:after="0" w:line="240" w:lineRule="auto"/>
        <w:jc w:val="both"/>
        <w:rPr>
          <w:rFonts w:ascii="Arial" w:eastAsia="Calibri" w:hAnsi="Arial" w:cs="Arial"/>
          <w:sz w:val="20"/>
          <w:szCs w:val="20"/>
        </w:rPr>
      </w:pPr>
    </w:p>
    <w:p w14:paraId="7B795C21" w14:textId="5A8C203B"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(4) </w:t>
      </w:r>
      <w:r w:rsidR="005E0CAB" w:rsidRPr="00191E1B">
        <w:rPr>
          <w:rFonts w:ascii="Arial" w:eastAsia="Calibri" w:hAnsi="Arial" w:cs="Arial"/>
          <w:sz w:val="20"/>
          <w:szCs w:val="20"/>
        </w:rPr>
        <w:t xml:space="preserve">Prejemnik se zaveže izvršiti finančne popravke v višini in rokih, kot izhajajo iz končnih poročil, najpozneje v </w:t>
      </w:r>
      <w:r w:rsidR="005E0CAB" w:rsidRPr="00191E1B">
        <w:rPr>
          <w:rFonts w:ascii="Arial" w:eastAsia="Calibri" w:hAnsi="Arial" w:cs="Arial"/>
          <w:bCs/>
          <w:sz w:val="20"/>
          <w:szCs w:val="20"/>
        </w:rPr>
        <w:t>90 (devetdesetih)</w:t>
      </w:r>
      <w:r w:rsidR="005E0CAB" w:rsidRPr="00191E1B">
        <w:rPr>
          <w:rFonts w:ascii="Arial" w:eastAsia="Calibri" w:hAnsi="Arial" w:cs="Arial"/>
          <w:sz w:val="20"/>
          <w:szCs w:val="20"/>
        </w:rPr>
        <w:t xml:space="preserve"> dneh od poziva za vračilo sredstev na način, določen v končnem poročilu. Izvršitev celotnega finančnega popravka v določenem roku je bistvena sestavina te pogodbe.</w:t>
      </w:r>
    </w:p>
    <w:p w14:paraId="79D068D4" w14:textId="77777777" w:rsidR="005E0CAB" w:rsidRPr="00191E1B" w:rsidRDefault="005E0CAB" w:rsidP="005E0CAB">
      <w:pPr>
        <w:spacing w:after="0" w:line="240" w:lineRule="auto"/>
        <w:jc w:val="both"/>
        <w:rPr>
          <w:rFonts w:ascii="Arial" w:eastAsia="Calibri" w:hAnsi="Arial" w:cs="Arial"/>
          <w:sz w:val="20"/>
          <w:szCs w:val="20"/>
        </w:rPr>
      </w:pPr>
    </w:p>
    <w:p w14:paraId="4B527D2F" w14:textId="77777777" w:rsidR="005E0CAB" w:rsidRDefault="005E0CAB" w:rsidP="005E0CAB">
      <w:pPr>
        <w:spacing w:after="0" w:line="240" w:lineRule="auto"/>
        <w:jc w:val="both"/>
        <w:rPr>
          <w:rFonts w:ascii="Arial" w:eastAsia="Calibri" w:hAnsi="Arial" w:cs="Arial"/>
          <w:sz w:val="20"/>
          <w:szCs w:val="20"/>
        </w:rPr>
      </w:pPr>
    </w:p>
    <w:p w14:paraId="36994AC4" w14:textId="77777777" w:rsidR="005E0CAB" w:rsidRPr="00191E1B" w:rsidRDefault="005E0CAB" w:rsidP="00BF499E">
      <w:pPr>
        <w:pStyle w:val="Odstavekseznama"/>
        <w:numPr>
          <w:ilvl w:val="0"/>
          <w:numId w:val="1"/>
        </w:numPr>
        <w:spacing w:after="0" w:line="240" w:lineRule="auto"/>
        <w:ind w:left="426" w:hanging="142"/>
        <w:rPr>
          <w:rFonts w:ascii="Arial" w:eastAsia="Calibri" w:hAnsi="Arial" w:cs="Arial"/>
          <w:b/>
          <w:sz w:val="20"/>
          <w:szCs w:val="20"/>
        </w:rPr>
      </w:pPr>
      <w:r>
        <w:rPr>
          <w:rFonts w:ascii="Arial" w:eastAsia="Calibri" w:hAnsi="Arial" w:cs="Arial"/>
          <w:b/>
          <w:sz w:val="20"/>
          <w:szCs w:val="20"/>
        </w:rPr>
        <w:t>P</w:t>
      </w:r>
      <w:r w:rsidRPr="00191E1B">
        <w:rPr>
          <w:rFonts w:ascii="Arial" w:eastAsia="Calibri" w:hAnsi="Arial" w:cs="Arial"/>
          <w:b/>
          <w:sz w:val="20"/>
          <w:szCs w:val="20"/>
        </w:rPr>
        <w:t>ROTIKORUPCIJSKA KLAVZULA IN PREPOVED POSLOVANJA Z MINISTRSTVOM</w:t>
      </w:r>
    </w:p>
    <w:p w14:paraId="31D6211D" w14:textId="77777777" w:rsidR="005E0CAB" w:rsidRPr="00191E1B" w:rsidRDefault="005E0CAB" w:rsidP="005E0CAB">
      <w:pPr>
        <w:spacing w:after="0" w:line="240" w:lineRule="auto"/>
        <w:jc w:val="both"/>
        <w:rPr>
          <w:rFonts w:ascii="Arial" w:eastAsia="Calibri" w:hAnsi="Arial" w:cs="Arial"/>
          <w:sz w:val="20"/>
          <w:szCs w:val="20"/>
        </w:rPr>
      </w:pPr>
    </w:p>
    <w:p w14:paraId="7EC11C30"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516368A7" w14:textId="77777777" w:rsidR="005E0CAB" w:rsidRPr="00191E1B" w:rsidRDefault="005E0CAB" w:rsidP="005E0CAB">
      <w:pPr>
        <w:spacing w:after="0" w:line="240" w:lineRule="auto"/>
        <w:jc w:val="center"/>
        <w:rPr>
          <w:rFonts w:ascii="Arial" w:eastAsia="Calibri" w:hAnsi="Arial" w:cs="Arial"/>
          <w:sz w:val="20"/>
          <w:szCs w:val="20"/>
        </w:rPr>
      </w:pPr>
    </w:p>
    <w:p w14:paraId="6DB2BB63" w14:textId="50B07B18" w:rsidR="005E0CAB" w:rsidRPr="00191E1B" w:rsidRDefault="00AD6D42" w:rsidP="005E0CAB">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7CCBB44E" w14:textId="77777777" w:rsidR="005E0CAB" w:rsidRPr="00191E1B" w:rsidRDefault="005E0CAB" w:rsidP="005E0CAB">
      <w:pPr>
        <w:autoSpaceDE w:val="0"/>
        <w:autoSpaceDN w:val="0"/>
        <w:adjustRightInd w:val="0"/>
        <w:spacing w:after="0" w:line="240" w:lineRule="auto"/>
        <w:jc w:val="both"/>
        <w:rPr>
          <w:rFonts w:ascii="Arial" w:eastAsia="Calibri" w:hAnsi="Arial" w:cs="Arial"/>
          <w:sz w:val="20"/>
          <w:szCs w:val="20"/>
        </w:rPr>
      </w:pPr>
    </w:p>
    <w:p w14:paraId="2DD1118B" w14:textId="5EBF4563" w:rsidR="005E0CAB" w:rsidRPr="00191E1B" w:rsidRDefault="00AD6D42" w:rsidP="005E0CAB">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Če se ugotovi, da za prejemnika obstaja prepoved poslovanja iz 35. člena </w:t>
      </w:r>
      <w:r w:rsidR="00A14131">
        <w:rPr>
          <w:rFonts w:ascii="Arial" w:eastAsia="Calibri" w:hAnsi="Arial" w:cs="Arial"/>
          <w:sz w:val="20"/>
          <w:szCs w:val="20"/>
        </w:rPr>
        <w:t xml:space="preserve">ZIntPK </w:t>
      </w:r>
      <w:r w:rsidR="005E0CAB" w:rsidRPr="00191E1B">
        <w:rPr>
          <w:rFonts w:ascii="Arial" w:eastAsia="Calibri" w:hAnsi="Arial" w:cs="Arial"/>
          <w:sz w:val="20"/>
          <w:szCs w:val="20"/>
        </w:rPr>
        <w:t>oziroma smiselno enake določbe predpisa, ki bo nadomestil citirani zakon, je ta pogodba nična.</w:t>
      </w:r>
    </w:p>
    <w:p w14:paraId="489AC90D" w14:textId="77777777" w:rsidR="005E0CAB" w:rsidRPr="00191E1B" w:rsidRDefault="005E0CAB" w:rsidP="005E0CAB">
      <w:pPr>
        <w:autoSpaceDE w:val="0"/>
        <w:autoSpaceDN w:val="0"/>
        <w:adjustRightInd w:val="0"/>
        <w:spacing w:after="0" w:line="240" w:lineRule="auto"/>
        <w:jc w:val="both"/>
        <w:rPr>
          <w:rFonts w:ascii="Arial" w:eastAsia="Calibri" w:hAnsi="Arial" w:cs="Arial"/>
          <w:sz w:val="20"/>
          <w:szCs w:val="20"/>
        </w:rPr>
      </w:pPr>
    </w:p>
    <w:p w14:paraId="63665413" w14:textId="5105D66E" w:rsidR="005E0CAB" w:rsidRPr="00191E1B" w:rsidRDefault="00AD6D42" w:rsidP="005E0CAB">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5E0CAB" w:rsidRPr="00191E1B">
        <w:rPr>
          <w:rFonts w:ascii="Arial" w:eastAsia="Calibri" w:hAnsi="Arial" w:cs="Arial"/>
          <w:sz w:val="20"/>
          <w:szCs w:val="20"/>
        </w:rPr>
        <w:t xml:space="preserve">Če se ugotovi, da je ta pogodba nična, mora vsaka pogodbena stranka vrniti drugi vse, kar je na podlagi pogodbe prejela. Prejemnik mora vrniti prejeta sredstva po tej pogodbi v roku 30 (tridesetih) dni od pisnega poziva ministrstva, </w:t>
      </w:r>
      <w:r w:rsidR="00A14A9E" w:rsidRPr="00A14A9E">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 Stranka, ki je kriva za ničnost pogodbe, odgovarja drugi stranki tudi za škodo zaradi ničnosti pogodbe.</w:t>
      </w:r>
    </w:p>
    <w:p w14:paraId="67B442E1" w14:textId="77777777" w:rsidR="005E0CAB" w:rsidRPr="00191E1B" w:rsidRDefault="005E0CAB" w:rsidP="005E0CAB">
      <w:pPr>
        <w:spacing w:after="0" w:line="240" w:lineRule="auto"/>
        <w:jc w:val="both"/>
        <w:rPr>
          <w:rFonts w:ascii="Arial" w:eastAsia="Calibri" w:hAnsi="Arial" w:cs="Arial"/>
          <w:sz w:val="20"/>
          <w:szCs w:val="20"/>
        </w:rPr>
      </w:pPr>
    </w:p>
    <w:p w14:paraId="097693C0" w14:textId="77777777" w:rsidR="005E0CAB" w:rsidRPr="00191E1B" w:rsidRDefault="005E0CAB" w:rsidP="005E0CAB">
      <w:pPr>
        <w:spacing w:after="0" w:line="240" w:lineRule="auto"/>
        <w:jc w:val="both"/>
        <w:rPr>
          <w:rFonts w:ascii="Arial" w:eastAsia="Calibri" w:hAnsi="Arial" w:cs="Arial"/>
          <w:sz w:val="20"/>
          <w:szCs w:val="20"/>
        </w:rPr>
      </w:pPr>
    </w:p>
    <w:p w14:paraId="250ED058"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PREPOVED DVOJNEGA FINANCIRANJA</w:t>
      </w:r>
    </w:p>
    <w:p w14:paraId="445B7E29" w14:textId="77777777" w:rsidR="005E0CAB" w:rsidRPr="00191E1B" w:rsidRDefault="005E0CAB" w:rsidP="005E0CAB">
      <w:pPr>
        <w:spacing w:after="0" w:line="240" w:lineRule="auto"/>
        <w:jc w:val="both"/>
        <w:rPr>
          <w:rFonts w:ascii="Arial" w:eastAsia="Calibri" w:hAnsi="Arial" w:cs="Arial"/>
          <w:sz w:val="20"/>
          <w:szCs w:val="20"/>
        </w:rPr>
      </w:pPr>
    </w:p>
    <w:p w14:paraId="0503BB99" w14:textId="77777777" w:rsidR="005E0CAB" w:rsidRPr="00191E1B" w:rsidRDefault="005E0CAB" w:rsidP="00170345">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7B4081BE" w14:textId="77777777" w:rsidR="005E0CAB" w:rsidRPr="00191E1B" w:rsidRDefault="005E0CAB" w:rsidP="005E0CAB">
      <w:pPr>
        <w:spacing w:after="0" w:line="240" w:lineRule="auto"/>
        <w:jc w:val="both"/>
        <w:rPr>
          <w:rFonts w:ascii="Arial" w:eastAsia="Calibri" w:hAnsi="Arial" w:cs="Arial"/>
          <w:sz w:val="20"/>
          <w:szCs w:val="20"/>
        </w:rPr>
      </w:pPr>
    </w:p>
    <w:p w14:paraId="74BE59D2" w14:textId="0A0A0A53"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Prejemnik s podpisom te pogodbe jamči, da za stroške, ki so predmet sofinanciranja po tej pogodbi, ni prejel drugih sredstev iz državnega proračuna, proračuna lokalnih skupnosti, proračuna EU ali drugih javnih virov.</w:t>
      </w:r>
    </w:p>
    <w:p w14:paraId="4588BA9C" w14:textId="77777777" w:rsidR="005E0CAB" w:rsidRPr="00191E1B" w:rsidRDefault="005E0CAB" w:rsidP="005E0CAB">
      <w:pPr>
        <w:spacing w:after="0" w:line="240" w:lineRule="auto"/>
        <w:jc w:val="both"/>
        <w:rPr>
          <w:rFonts w:ascii="Arial" w:eastAsia="Calibri" w:hAnsi="Arial" w:cs="Arial"/>
          <w:sz w:val="20"/>
          <w:szCs w:val="20"/>
        </w:rPr>
      </w:pPr>
    </w:p>
    <w:p w14:paraId="296BCD1D" w14:textId="68001213"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Če se ugotovi, da je prejemnik že prejel tudi druga sredstva iz prvega odstavka ali so mu bila odobrena, ne da bi o tem do sklenitve te pogodbe pisno obvestil ministrstvo, lahko ministrstvo odstopi od te pogodbe ter zahteva </w:t>
      </w:r>
      <w:r w:rsidR="00A14131">
        <w:rPr>
          <w:rFonts w:ascii="Arial" w:eastAsia="Calibri" w:hAnsi="Arial" w:cs="Arial"/>
          <w:sz w:val="20"/>
          <w:szCs w:val="20"/>
        </w:rPr>
        <w:t>vračilo</w:t>
      </w:r>
      <w:r w:rsidR="005E0CAB" w:rsidRPr="00191E1B">
        <w:rPr>
          <w:rFonts w:ascii="Arial" w:eastAsia="Calibri" w:hAnsi="Arial" w:cs="Arial"/>
          <w:sz w:val="20"/>
          <w:szCs w:val="20"/>
        </w:rPr>
        <w:t xml:space="preserve"> sredstev, prejemnik pa mora vrniti prejeta sredstva po tej pogodbi v roku 30 (tridesetih) dni od pisnega poziva ministrstva</w:t>
      </w:r>
      <w:r w:rsidR="00A14A9E">
        <w:rPr>
          <w:rFonts w:ascii="Arial" w:eastAsia="Calibri" w:hAnsi="Arial" w:cs="Arial"/>
          <w:sz w:val="20"/>
          <w:szCs w:val="20"/>
        </w:rPr>
        <w:t>,</w:t>
      </w:r>
      <w:r w:rsidR="00A14A9E" w:rsidRPr="00A14A9E">
        <w:t xml:space="preserve"> </w:t>
      </w:r>
      <w:r w:rsidR="00A14A9E" w:rsidRPr="00A14A9E">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w:t>
      </w:r>
    </w:p>
    <w:p w14:paraId="27A88E3B" w14:textId="77777777" w:rsidR="005E0CAB" w:rsidRDefault="005E0CAB" w:rsidP="00E5666E">
      <w:pPr>
        <w:pStyle w:val="Navadensplet"/>
        <w:spacing w:before="0" w:beforeAutospacing="0" w:after="0" w:afterAutospacing="0"/>
        <w:rPr>
          <w:rFonts w:ascii="Arial" w:eastAsia="Calibri" w:hAnsi="Arial" w:cs="Arial"/>
          <w:b/>
          <w:sz w:val="20"/>
          <w:szCs w:val="20"/>
          <w:lang w:eastAsia="en-US"/>
        </w:rPr>
      </w:pPr>
    </w:p>
    <w:p w14:paraId="33A0D813" w14:textId="77777777" w:rsidR="006B2354" w:rsidRPr="00191E1B" w:rsidRDefault="006B2354" w:rsidP="00E5666E">
      <w:pPr>
        <w:pStyle w:val="Navadensplet"/>
        <w:spacing w:before="0" w:beforeAutospacing="0" w:after="0" w:afterAutospacing="0"/>
        <w:rPr>
          <w:rFonts w:ascii="Arial" w:eastAsia="Calibri" w:hAnsi="Arial" w:cs="Arial"/>
          <w:b/>
          <w:sz w:val="20"/>
          <w:szCs w:val="20"/>
          <w:lang w:eastAsia="en-US"/>
        </w:rPr>
      </w:pPr>
    </w:p>
    <w:p w14:paraId="086525DC" w14:textId="54D2E2ED" w:rsidR="005E0CAB" w:rsidRPr="006615DC" w:rsidRDefault="006B2354" w:rsidP="006B2354">
      <w:pPr>
        <w:pStyle w:val="Odstavekseznama"/>
        <w:numPr>
          <w:ilvl w:val="0"/>
          <w:numId w:val="1"/>
        </w:numPr>
        <w:spacing w:after="0" w:line="240" w:lineRule="auto"/>
        <w:ind w:left="426" w:hanging="142"/>
        <w:rPr>
          <w:rFonts w:ascii="Arial" w:eastAsia="Calibri" w:hAnsi="Arial" w:cs="Arial"/>
          <w:b/>
          <w:i/>
          <w:iCs/>
          <w:sz w:val="20"/>
          <w:szCs w:val="20"/>
        </w:rPr>
      </w:pPr>
      <w:r w:rsidRPr="006615DC">
        <w:rPr>
          <w:rFonts w:ascii="Arial" w:eastAsia="Calibri" w:hAnsi="Arial" w:cs="Arial"/>
          <w:b/>
          <w:i/>
          <w:iCs/>
          <w:sz w:val="20"/>
          <w:szCs w:val="20"/>
        </w:rPr>
        <w:t>DRŽAVNE POMOČI</w:t>
      </w:r>
    </w:p>
    <w:p w14:paraId="477622BC" w14:textId="77777777" w:rsidR="006B2354" w:rsidRPr="006615DC" w:rsidRDefault="006B2354" w:rsidP="006B2354">
      <w:pPr>
        <w:spacing w:after="0" w:line="240" w:lineRule="auto"/>
        <w:rPr>
          <w:rFonts w:ascii="Arial" w:eastAsia="Calibri" w:hAnsi="Arial" w:cs="Arial"/>
          <w:bCs/>
          <w:i/>
          <w:iCs/>
          <w:sz w:val="20"/>
          <w:szCs w:val="20"/>
        </w:rPr>
      </w:pPr>
    </w:p>
    <w:p w14:paraId="7C78F17C" w14:textId="77777777" w:rsidR="006B2354" w:rsidRPr="006615DC" w:rsidRDefault="006B2354" w:rsidP="006B2354">
      <w:pPr>
        <w:pStyle w:val="Odstavekseznama"/>
        <w:numPr>
          <w:ilvl w:val="0"/>
          <w:numId w:val="3"/>
        </w:numPr>
        <w:spacing w:after="0" w:line="240" w:lineRule="auto"/>
        <w:jc w:val="center"/>
        <w:rPr>
          <w:rFonts w:ascii="Arial" w:eastAsia="Calibri" w:hAnsi="Arial" w:cs="Arial"/>
          <w:b/>
          <w:i/>
          <w:iCs/>
          <w:sz w:val="20"/>
          <w:szCs w:val="20"/>
        </w:rPr>
      </w:pPr>
      <w:r w:rsidRPr="006615DC">
        <w:rPr>
          <w:rFonts w:ascii="Arial" w:eastAsia="Calibri" w:hAnsi="Arial" w:cs="Arial"/>
          <w:b/>
          <w:i/>
          <w:iCs/>
          <w:sz w:val="20"/>
          <w:szCs w:val="20"/>
        </w:rPr>
        <w:t>člen</w:t>
      </w:r>
    </w:p>
    <w:p w14:paraId="3186B090" w14:textId="77777777" w:rsidR="006B2354" w:rsidRPr="006615DC" w:rsidRDefault="006B2354" w:rsidP="00E5666E">
      <w:pPr>
        <w:pStyle w:val="Navadensplet"/>
        <w:spacing w:before="0" w:beforeAutospacing="0" w:after="0" w:afterAutospacing="0"/>
        <w:rPr>
          <w:rFonts w:ascii="Arial" w:eastAsia="Calibri" w:hAnsi="Arial" w:cs="Arial"/>
          <w:bCs/>
          <w:i/>
          <w:iCs/>
          <w:sz w:val="20"/>
          <w:szCs w:val="20"/>
          <w:lang w:eastAsia="en-US"/>
        </w:rPr>
      </w:pPr>
    </w:p>
    <w:p w14:paraId="00D303F1" w14:textId="3AD4AAC1" w:rsidR="006B2354" w:rsidRPr="006615DC" w:rsidRDefault="006B2354" w:rsidP="006B2354">
      <w:pPr>
        <w:pStyle w:val="Navadensplet"/>
        <w:spacing w:before="0" w:beforeAutospacing="0" w:after="0" w:afterAutospacing="0"/>
        <w:jc w:val="both"/>
        <w:rPr>
          <w:rFonts w:ascii="Arial" w:eastAsia="Calibri" w:hAnsi="Arial" w:cs="Arial"/>
          <w:bCs/>
          <w:i/>
          <w:iCs/>
          <w:sz w:val="20"/>
          <w:szCs w:val="20"/>
          <w:lang w:eastAsia="en-US"/>
        </w:rPr>
      </w:pPr>
      <w:r w:rsidRPr="006615DC">
        <w:rPr>
          <w:rFonts w:ascii="Arial" w:eastAsia="Calibri" w:hAnsi="Arial" w:cs="Arial"/>
          <w:bCs/>
          <w:i/>
          <w:iCs/>
          <w:sz w:val="20"/>
          <w:szCs w:val="20"/>
          <w:lang w:eastAsia="en-US"/>
        </w:rPr>
        <w:t>Če skupna višina prejetih javnih sredstev za financiranje projekta preseže najvišjo dovoljeno višino ali stopnjo financiranja, ki jo določajo pravila državnih pomoči, lahko ministrstvo odstopi od pogodbe in zahteva vračilo izplačanih sredstev, prejemnik pa mora vrniti prejeta sredstva po tej pogodbi v roku 30 (tridesetih) dni od pisnega poziva ministrstva, skupaj z zakonskimi zamudnimi obrestmi, ki tečejo od dneva nakazila sredstev na transakcijski račun prejemnika sredstev, do dneva vračila sredstev v sklad NOO oziroma v proračun Republike Slovenije.</w:t>
      </w:r>
    </w:p>
    <w:p w14:paraId="5AEBDF04" w14:textId="77777777" w:rsidR="006B2354" w:rsidRPr="006615DC" w:rsidRDefault="006B2354" w:rsidP="00E5666E">
      <w:pPr>
        <w:pStyle w:val="Navadensplet"/>
        <w:spacing w:before="0" w:beforeAutospacing="0" w:after="0" w:afterAutospacing="0"/>
        <w:rPr>
          <w:rFonts w:ascii="Arial" w:eastAsia="Calibri" w:hAnsi="Arial" w:cs="Arial"/>
          <w:bCs/>
          <w:i/>
          <w:iCs/>
          <w:sz w:val="20"/>
          <w:szCs w:val="20"/>
          <w:lang w:eastAsia="en-US"/>
        </w:rPr>
      </w:pPr>
    </w:p>
    <w:p w14:paraId="59854304" w14:textId="77777777" w:rsidR="006B2354" w:rsidRPr="006B2354" w:rsidRDefault="006B2354" w:rsidP="00E5666E">
      <w:pPr>
        <w:pStyle w:val="Navadensplet"/>
        <w:spacing w:before="0" w:beforeAutospacing="0" w:after="0" w:afterAutospacing="0"/>
        <w:rPr>
          <w:rFonts w:ascii="Arial" w:eastAsia="Calibri" w:hAnsi="Arial" w:cs="Arial"/>
          <w:bCs/>
          <w:sz w:val="20"/>
          <w:szCs w:val="20"/>
          <w:lang w:eastAsia="en-US"/>
        </w:rPr>
      </w:pPr>
    </w:p>
    <w:p w14:paraId="2B6A13C8" w14:textId="77777777" w:rsidR="005E0CAB" w:rsidRPr="00191E1B" w:rsidRDefault="005E0CAB" w:rsidP="006B2354">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NAČELO »NE ŠKODUJ BISTVENO« (DNSH) V SMISLU ČLENA 17 UREDBE (EU) 2020/852</w:t>
      </w:r>
    </w:p>
    <w:p w14:paraId="1F85B59A" w14:textId="77777777" w:rsidR="005E0CAB" w:rsidRPr="00191E1B" w:rsidRDefault="005E0CAB" w:rsidP="005E0CAB">
      <w:pPr>
        <w:spacing w:after="0" w:line="240" w:lineRule="auto"/>
        <w:jc w:val="both"/>
        <w:rPr>
          <w:rFonts w:ascii="Arial" w:eastAsia="Calibri" w:hAnsi="Arial" w:cs="Arial"/>
          <w:b/>
          <w:sz w:val="20"/>
          <w:szCs w:val="20"/>
        </w:rPr>
      </w:pPr>
    </w:p>
    <w:p w14:paraId="67949588"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4A397246" w14:textId="77777777" w:rsidR="005E0CAB" w:rsidRPr="00191E1B" w:rsidRDefault="005E0CAB" w:rsidP="005E0CAB">
      <w:pPr>
        <w:spacing w:after="0" w:line="240" w:lineRule="auto"/>
        <w:rPr>
          <w:rFonts w:ascii="Arial" w:eastAsia="Calibri" w:hAnsi="Arial" w:cs="Arial"/>
          <w:sz w:val="20"/>
          <w:szCs w:val="20"/>
        </w:rPr>
      </w:pPr>
    </w:p>
    <w:p w14:paraId="18E1C88A" w14:textId="7C30FA5E" w:rsidR="005E0CAB" w:rsidRPr="00191E1B" w:rsidRDefault="005E0CAB" w:rsidP="005E0CAB">
      <w:pPr>
        <w:spacing w:after="0" w:line="240" w:lineRule="auto"/>
        <w:jc w:val="both"/>
        <w:rPr>
          <w:rFonts w:ascii="Arial" w:eastAsia="Calibri" w:hAnsi="Arial" w:cs="Arial"/>
          <w:sz w:val="20"/>
          <w:szCs w:val="20"/>
        </w:rPr>
      </w:pPr>
      <w:r w:rsidRPr="00191E1B">
        <w:rPr>
          <w:rFonts w:ascii="Arial" w:eastAsia="Calibri" w:hAnsi="Arial" w:cs="Arial"/>
          <w:sz w:val="20"/>
          <w:szCs w:val="20"/>
        </w:rPr>
        <w:t xml:space="preserve">Prejemnik mora pri v okviru projekta upoštevati </w:t>
      </w:r>
      <w:r w:rsidR="000D0DD0">
        <w:rPr>
          <w:rFonts w:ascii="Arial" w:eastAsia="Calibri" w:hAnsi="Arial" w:cs="Arial"/>
          <w:sz w:val="20"/>
          <w:szCs w:val="20"/>
        </w:rPr>
        <w:t>»</w:t>
      </w:r>
      <w:r w:rsidRPr="00191E1B">
        <w:rPr>
          <w:rFonts w:ascii="Arial" w:eastAsia="Calibri" w:hAnsi="Arial" w:cs="Arial"/>
          <w:sz w:val="20"/>
          <w:szCs w:val="20"/>
        </w:rPr>
        <w:t>načelo, da se ne škoduje bistveno</w:t>
      </w:r>
      <w:r w:rsidR="0057265D">
        <w:rPr>
          <w:rFonts w:ascii="Arial" w:eastAsia="Calibri" w:hAnsi="Arial" w:cs="Arial"/>
          <w:sz w:val="20"/>
          <w:szCs w:val="20"/>
        </w:rPr>
        <w:t>«</w:t>
      </w:r>
      <w:r w:rsidRPr="00191E1B">
        <w:rPr>
          <w:rFonts w:ascii="Arial" w:eastAsia="Calibri" w:hAnsi="Arial" w:cs="Arial"/>
          <w:sz w:val="20"/>
          <w:szCs w:val="20"/>
        </w:rPr>
        <w:t>, kar pomeni, da se ne podpirajo ali izvajajo gospodarske dejavnosti, ki bistveno škodujejo kateremukoli od okolijskih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28D71932"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r w:rsidRPr="00191E1B">
        <w:rPr>
          <w:rFonts w:ascii="Arial" w:eastAsia="Calibri" w:hAnsi="Arial" w:cs="Arial"/>
          <w:sz w:val="20"/>
          <w:szCs w:val="20"/>
          <w:lang w:eastAsia="en-US"/>
        </w:rPr>
        <w:t>Šteje se, da dejavnost bistveno škoduje:</w:t>
      </w:r>
    </w:p>
    <w:p w14:paraId="5EEE5C71"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r w:rsidRPr="00191E1B">
        <w:rPr>
          <w:rFonts w:ascii="Arial" w:eastAsia="Calibri" w:hAnsi="Arial" w:cs="Arial"/>
          <w:sz w:val="20"/>
          <w:szCs w:val="20"/>
          <w:lang w:eastAsia="en-US"/>
        </w:rPr>
        <w:t>a) blažitvi podnebnih sprememb, kadar dejavnost privede do znatnih emisij toplogrednih plinov;</w:t>
      </w:r>
    </w:p>
    <w:p w14:paraId="795D4D9D" w14:textId="77777777" w:rsidR="005E0CAB" w:rsidRDefault="005E0CAB" w:rsidP="005E0CAB">
      <w:pPr>
        <w:pStyle w:val="Navadensplet"/>
        <w:spacing w:before="0" w:beforeAutospacing="0" w:after="0" w:afterAutospacing="0"/>
        <w:rPr>
          <w:rFonts w:ascii="Arial" w:eastAsia="Calibri" w:hAnsi="Arial" w:cs="Arial"/>
          <w:sz w:val="20"/>
          <w:szCs w:val="20"/>
          <w:lang w:eastAsia="en-US"/>
        </w:rPr>
      </w:pPr>
      <w:r w:rsidRPr="00191E1B">
        <w:rPr>
          <w:rFonts w:ascii="Arial" w:eastAsia="Calibri" w:hAnsi="Arial" w:cs="Arial"/>
          <w:sz w:val="20"/>
          <w:szCs w:val="20"/>
          <w:lang w:eastAsia="en-US"/>
        </w:rPr>
        <w:t>b) prilagajanju podnebnim spremembam, kadar dejavnost privede do povečanega škodljivega vpliva na sedanje podnebje in pričakovano prihodnje podnebje, na dejavnost samo ali na ljudi, naravo ali sredstva;</w:t>
      </w:r>
    </w:p>
    <w:p w14:paraId="0B7775D3"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r w:rsidRPr="00191E1B">
        <w:rPr>
          <w:rFonts w:ascii="Arial" w:eastAsia="Calibri" w:hAnsi="Arial" w:cs="Arial"/>
          <w:sz w:val="20"/>
          <w:szCs w:val="20"/>
          <w:lang w:eastAsia="en-US"/>
        </w:rPr>
        <w:t>c) trajnostni uporabi in varstvu vodnih in morskih virov, kadar dejavnost škoduje:</w:t>
      </w:r>
    </w:p>
    <w:p w14:paraId="00EFE7D0" w14:textId="77777777" w:rsidR="005E0CAB" w:rsidRPr="00191E1B" w:rsidRDefault="005E0CAB" w:rsidP="005E0CAB">
      <w:pPr>
        <w:pStyle w:val="Navadensplet"/>
        <w:spacing w:before="0" w:beforeAutospacing="0" w:after="0" w:afterAutospacing="0"/>
        <w:ind w:left="567" w:hanging="283"/>
        <w:rPr>
          <w:rFonts w:ascii="Arial" w:eastAsia="Calibri" w:hAnsi="Arial" w:cs="Arial"/>
          <w:sz w:val="20"/>
          <w:szCs w:val="20"/>
          <w:lang w:eastAsia="en-US"/>
        </w:rPr>
      </w:pPr>
      <w:r w:rsidRPr="00191E1B">
        <w:rPr>
          <w:rFonts w:ascii="Arial" w:eastAsia="Calibri" w:hAnsi="Arial" w:cs="Arial"/>
          <w:sz w:val="20"/>
          <w:szCs w:val="20"/>
          <w:lang w:eastAsia="en-US"/>
        </w:rPr>
        <w:t>(i) dobremu stanju ali dobremu ekološkem potencialu vodnih teles, vključno s površinskimi in podzemnimi vodami, ali</w:t>
      </w:r>
    </w:p>
    <w:p w14:paraId="0E9CC6F8" w14:textId="77777777" w:rsidR="005E0CAB" w:rsidRPr="00191E1B" w:rsidRDefault="005E0CAB" w:rsidP="005E0CAB">
      <w:pPr>
        <w:pStyle w:val="Navadensplet"/>
        <w:spacing w:before="0" w:beforeAutospacing="0" w:after="0" w:afterAutospacing="0"/>
        <w:ind w:left="567" w:hanging="283"/>
        <w:rPr>
          <w:rFonts w:ascii="Arial" w:eastAsia="Calibri" w:hAnsi="Arial" w:cs="Arial"/>
          <w:sz w:val="20"/>
          <w:szCs w:val="20"/>
          <w:lang w:eastAsia="en-US"/>
        </w:rPr>
      </w:pPr>
      <w:r w:rsidRPr="00191E1B">
        <w:rPr>
          <w:rFonts w:ascii="Arial" w:eastAsia="Calibri" w:hAnsi="Arial" w:cs="Arial"/>
          <w:sz w:val="20"/>
          <w:szCs w:val="20"/>
          <w:lang w:eastAsia="en-US"/>
        </w:rPr>
        <w:t>(ii) dobremu okolijskemu stanju morskih voda;</w:t>
      </w:r>
    </w:p>
    <w:p w14:paraId="2F89D89C"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r w:rsidRPr="00191E1B">
        <w:rPr>
          <w:rFonts w:ascii="Arial" w:eastAsia="Calibri" w:hAnsi="Arial" w:cs="Arial"/>
          <w:sz w:val="20"/>
          <w:szCs w:val="20"/>
          <w:lang w:eastAsia="en-US"/>
        </w:rPr>
        <w:t>d) krožnemu gospodarstvu, vključno s preprečevanjem odpadkov in recikliranjem, kadar:</w:t>
      </w:r>
    </w:p>
    <w:p w14:paraId="5647A6B5" w14:textId="77777777" w:rsidR="005E0CAB" w:rsidRPr="00191E1B" w:rsidRDefault="005E0CAB" w:rsidP="005E0CAB">
      <w:pPr>
        <w:pStyle w:val="Navadensplet"/>
        <w:spacing w:before="0" w:beforeAutospacing="0" w:after="0" w:afterAutospacing="0"/>
        <w:ind w:left="567" w:hanging="283"/>
        <w:rPr>
          <w:rFonts w:ascii="Arial" w:eastAsia="Calibri" w:hAnsi="Arial" w:cs="Arial"/>
          <w:sz w:val="20"/>
          <w:szCs w:val="20"/>
          <w:lang w:eastAsia="en-US"/>
        </w:rPr>
      </w:pPr>
      <w:r w:rsidRPr="00191E1B">
        <w:rPr>
          <w:rFonts w:ascii="Arial" w:eastAsia="Calibri" w:hAnsi="Arial" w:cs="Arial"/>
          <w:sz w:val="20"/>
          <w:szCs w:val="20"/>
          <w:lang w:eastAsia="en-US"/>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15D361A2" w14:textId="77777777" w:rsidR="005E0CAB" w:rsidRPr="00191E1B" w:rsidRDefault="005E0CAB" w:rsidP="005E0CAB">
      <w:pPr>
        <w:pStyle w:val="Navadensplet"/>
        <w:spacing w:before="0" w:beforeAutospacing="0" w:after="0" w:afterAutospacing="0"/>
        <w:ind w:left="567" w:hanging="283"/>
        <w:rPr>
          <w:rFonts w:ascii="Arial" w:eastAsia="Calibri" w:hAnsi="Arial" w:cs="Arial"/>
          <w:sz w:val="20"/>
          <w:szCs w:val="20"/>
          <w:lang w:eastAsia="en-US"/>
        </w:rPr>
      </w:pPr>
      <w:r w:rsidRPr="00191E1B">
        <w:rPr>
          <w:rFonts w:ascii="Arial" w:eastAsia="Calibri" w:hAnsi="Arial" w:cs="Arial"/>
          <w:sz w:val="20"/>
          <w:szCs w:val="20"/>
          <w:lang w:eastAsia="en-US"/>
        </w:rPr>
        <w:t>(ii) dejavnost privede do znatnega povečanja nastajanja, sežiganja ali odlaganja odpadkov, razen sežiganja nevarnih odpadkov, ki jih ni mogoče reciklirati, ali</w:t>
      </w:r>
    </w:p>
    <w:p w14:paraId="695546FC" w14:textId="77777777" w:rsidR="005E0CAB" w:rsidRPr="00191E1B" w:rsidRDefault="005E0CAB" w:rsidP="005E0CAB">
      <w:pPr>
        <w:pStyle w:val="Navadensplet"/>
        <w:spacing w:before="0" w:beforeAutospacing="0" w:after="0" w:afterAutospacing="0"/>
        <w:ind w:left="567" w:hanging="283"/>
        <w:rPr>
          <w:rFonts w:ascii="Arial" w:eastAsia="Calibri" w:hAnsi="Arial" w:cs="Arial"/>
          <w:sz w:val="20"/>
          <w:szCs w:val="20"/>
          <w:lang w:eastAsia="en-US"/>
        </w:rPr>
      </w:pPr>
      <w:r w:rsidRPr="00191E1B">
        <w:rPr>
          <w:rFonts w:ascii="Arial" w:eastAsia="Calibri" w:hAnsi="Arial" w:cs="Arial"/>
          <w:sz w:val="20"/>
          <w:szCs w:val="20"/>
          <w:lang w:eastAsia="en-US"/>
        </w:rPr>
        <w:t>(iii) lahko dolgoročno odlaganje odpadkov bistveno in dolgoročno škoduje okolju;</w:t>
      </w:r>
    </w:p>
    <w:p w14:paraId="0791282A"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r w:rsidRPr="00191E1B">
        <w:rPr>
          <w:rFonts w:ascii="Arial" w:eastAsia="Calibri" w:hAnsi="Arial" w:cs="Arial"/>
          <w:sz w:val="20"/>
          <w:szCs w:val="20"/>
          <w:lang w:eastAsia="en-US"/>
        </w:rPr>
        <w:t>e) preprečevanju in nadzorovanju onesnaževanja, kadar dejavnost privede do znatnega povečanja emisij onesnaževal v zrak, vodo ali zemljo v primerjavi s stanjem pred začetkom izvajanja te dejavnosti;</w:t>
      </w:r>
    </w:p>
    <w:p w14:paraId="66BE74F9" w14:textId="77777777" w:rsidR="005E0CAB" w:rsidRPr="00191E1B" w:rsidRDefault="005E0CAB" w:rsidP="005E0CAB">
      <w:pPr>
        <w:pStyle w:val="Navadensplet"/>
        <w:spacing w:before="0" w:beforeAutospacing="0" w:after="0" w:afterAutospacing="0"/>
        <w:rPr>
          <w:rFonts w:ascii="Arial" w:eastAsia="Calibri" w:hAnsi="Arial" w:cs="Arial"/>
          <w:sz w:val="20"/>
          <w:szCs w:val="20"/>
          <w:lang w:eastAsia="en-US"/>
        </w:rPr>
      </w:pPr>
      <w:r w:rsidRPr="00191E1B">
        <w:rPr>
          <w:rFonts w:ascii="Arial" w:eastAsia="Calibri" w:hAnsi="Arial" w:cs="Arial"/>
          <w:sz w:val="20"/>
          <w:szCs w:val="20"/>
          <w:lang w:eastAsia="en-US"/>
        </w:rPr>
        <w:t>f) varstvu in obnovi biotske raznovrstnosti in ekosistemov, kadar je dejavnost:</w:t>
      </w:r>
    </w:p>
    <w:p w14:paraId="339A6A9F" w14:textId="77777777" w:rsidR="005E0CAB" w:rsidRPr="00191E1B" w:rsidRDefault="005E0CAB" w:rsidP="005E0CAB">
      <w:pPr>
        <w:pStyle w:val="Navadensplet"/>
        <w:spacing w:before="0" w:beforeAutospacing="0" w:after="0" w:afterAutospacing="0"/>
        <w:ind w:left="426" w:hanging="142"/>
        <w:rPr>
          <w:rFonts w:ascii="Arial" w:eastAsia="Calibri" w:hAnsi="Arial" w:cs="Arial"/>
          <w:sz w:val="20"/>
          <w:szCs w:val="20"/>
          <w:lang w:eastAsia="en-US"/>
        </w:rPr>
      </w:pPr>
      <w:r w:rsidRPr="00191E1B">
        <w:rPr>
          <w:rFonts w:ascii="Arial" w:eastAsia="Calibri" w:hAnsi="Arial" w:cs="Arial"/>
          <w:sz w:val="20"/>
          <w:szCs w:val="20"/>
          <w:lang w:eastAsia="en-US"/>
        </w:rPr>
        <w:t>(i) znatno škodljiva za dobro stanje in odpornost ekosistemov ali</w:t>
      </w:r>
    </w:p>
    <w:p w14:paraId="45F91A65" w14:textId="77777777" w:rsidR="005E0CAB" w:rsidRPr="00191E1B" w:rsidRDefault="005E0CAB" w:rsidP="005E0CAB">
      <w:pPr>
        <w:pStyle w:val="Navadensplet"/>
        <w:spacing w:before="0" w:beforeAutospacing="0" w:after="0" w:afterAutospacing="0"/>
        <w:ind w:left="426" w:hanging="142"/>
        <w:rPr>
          <w:rFonts w:ascii="Arial" w:eastAsia="Calibri" w:hAnsi="Arial" w:cs="Arial"/>
          <w:sz w:val="20"/>
          <w:szCs w:val="20"/>
          <w:lang w:eastAsia="en-US"/>
        </w:rPr>
      </w:pPr>
      <w:r w:rsidRPr="00191E1B">
        <w:rPr>
          <w:rFonts w:ascii="Arial" w:eastAsia="Calibri" w:hAnsi="Arial" w:cs="Arial"/>
          <w:sz w:val="20"/>
          <w:szCs w:val="20"/>
          <w:lang w:eastAsia="en-US"/>
        </w:rPr>
        <w:t>(ii) škodljiva za stanje ohranjenosti habitatov in vrst, vključno s tistimi, ki so v interesu Unije.</w:t>
      </w:r>
    </w:p>
    <w:p w14:paraId="00767D38" w14:textId="77777777" w:rsidR="005E0CAB" w:rsidRPr="00191E1B" w:rsidRDefault="005E0CAB" w:rsidP="005E0CAB">
      <w:pPr>
        <w:spacing w:after="0" w:line="240" w:lineRule="auto"/>
        <w:rPr>
          <w:rFonts w:ascii="Arial" w:eastAsia="Calibri" w:hAnsi="Arial" w:cs="Arial"/>
          <w:sz w:val="20"/>
          <w:szCs w:val="20"/>
        </w:rPr>
      </w:pPr>
    </w:p>
    <w:p w14:paraId="675C69AB" w14:textId="77777777" w:rsidR="00E5666E" w:rsidRPr="00191E1B" w:rsidRDefault="00E5666E" w:rsidP="005E0CAB">
      <w:pPr>
        <w:spacing w:after="0" w:line="240" w:lineRule="auto"/>
        <w:jc w:val="both"/>
        <w:rPr>
          <w:rFonts w:ascii="Arial" w:eastAsia="Calibri" w:hAnsi="Arial" w:cs="Arial"/>
          <w:sz w:val="20"/>
          <w:szCs w:val="20"/>
        </w:rPr>
      </w:pPr>
    </w:p>
    <w:p w14:paraId="2FCCD03A"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OBVEŠČANJE IN KOMUNICIRANJE</w:t>
      </w:r>
    </w:p>
    <w:p w14:paraId="5F5D1776" w14:textId="77777777" w:rsidR="005E0CAB" w:rsidRPr="00191E1B" w:rsidRDefault="005E0CAB" w:rsidP="005E0CAB">
      <w:pPr>
        <w:spacing w:after="0" w:line="240" w:lineRule="auto"/>
        <w:jc w:val="both"/>
        <w:rPr>
          <w:rFonts w:ascii="Arial" w:eastAsia="Calibri" w:hAnsi="Arial" w:cs="Arial"/>
          <w:sz w:val="20"/>
          <w:szCs w:val="20"/>
        </w:rPr>
      </w:pPr>
    </w:p>
    <w:p w14:paraId="1159F445"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42FCABD8" w14:textId="77777777" w:rsidR="005E0CAB" w:rsidRPr="00191E1B" w:rsidRDefault="005E0CAB" w:rsidP="005E0CAB">
      <w:pPr>
        <w:pStyle w:val="Odstavekseznama"/>
        <w:spacing w:after="0" w:line="240" w:lineRule="auto"/>
        <w:rPr>
          <w:rFonts w:ascii="Arial" w:eastAsia="Calibri" w:hAnsi="Arial" w:cs="Arial"/>
          <w:b/>
          <w:sz w:val="20"/>
          <w:szCs w:val="20"/>
        </w:rPr>
      </w:pPr>
    </w:p>
    <w:p w14:paraId="725960D2" w14:textId="3339C884" w:rsidR="005E0CAB" w:rsidRPr="00191E1B" w:rsidRDefault="00AD6D42"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(1) </w:t>
      </w:r>
      <w:r w:rsidR="005E0CAB" w:rsidRPr="00191E1B">
        <w:rPr>
          <w:rFonts w:ascii="Arial" w:eastAsia="Calibri" w:hAnsi="Arial" w:cs="Arial"/>
          <w:sz w:val="20"/>
          <w:szCs w:val="20"/>
          <w:lang w:eastAsia="en-US"/>
        </w:rPr>
        <w:t xml:space="preserve">Prejemnik je dolžan pri obveščanju in komuniciranju v javnosti upoštevati zahteve, ki jih narekujeta 115. in 116. člen Uredbe Sveta (EU) št. 1303/2013 oziroma določbe predpisa, ki jo bo nadomestil, ter vsakokratno veljavna navodila organa upravljanja na področju komuniciranja vsebin </w:t>
      </w:r>
      <w:r w:rsidR="00F44990">
        <w:rPr>
          <w:rFonts w:ascii="Arial" w:eastAsia="Calibri" w:hAnsi="Arial" w:cs="Arial"/>
          <w:sz w:val="20"/>
          <w:szCs w:val="20"/>
          <w:lang w:eastAsia="en-US"/>
        </w:rPr>
        <w:t>NOO</w:t>
      </w:r>
      <w:r w:rsidR="005E0CAB" w:rsidRPr="00191E1B">
        <w:rPr>
          <w:rFonts w:ascii="Arial" w:eastAsia="Calibri" w:hAnsi="Arial" w:cs="Arial"/>
          <w:sz w:val="20"/>
          <w:szCs w:val="20"/>
          <w:lang w:eastAsia="en-US"/>
        </w:rPr>
        <w:t xml:space="preserve">, objavljena na spletni </w:t>
      </w:r>
      <w:r w:rsidR="005E0CAB" w:rsidRPr="00932DBD">
        <w:rPr>
          <w:rFonts w:ascii="Arial" w:eastAsia="Calibri" w:hAnsi="Arial" w:cs="Arial"/>
          <w:sz w:val="20"/>
          <w:szCs w:val="20"/>
          <w:lang w:eastAsia="en-US"/>
        </w:rPr>
        <w:t xml:space="preserve">strani </w:t>
      </w:r>
      <w:r w:rsidR="003C639D" w:rsidRPr="00932DBD">
        <w:rPr>
          <w:rFonts w:ascii="Arial" w:eastAsia="Calibri" w:hAnsi="Arial" w:cs="Arial"/>
          <w:sz w:val="20"/>
          <w:szCs w:val="20"/>
        </w:rPr>
        <w:t>https://www.gov.si/zbirke/projekti-in-programi/nacrt-za-okrevanje-in-odpornost/dokumenti/</w:t>
      </w:r>
      <w:r w:rsidR="005E0CAB" w:rsidRPr="00932DBD">
        <w:rPr>
          <w:rFonts w:ascii="Arial" w:eastAsia="Calibri" w:hAnsi="Arial" w:cs="Arial"/>
          <w:sz w:val="20"/>
          <w:szCs w:val="20"/>
          <w:lang w:eastAsia="en-US"/>
        </w:rPr>
        <w:t>.</w:t>
      </w:r>
      <w:r w:rsidR="005E0CAB" w:rsidRPr="00191E1B">
        <w:rPr>
          <w:rFonts w:ascii="Arial" w:eastAsia="Calibri" w:hAnsi="Arial" w:cs="Arial"/>
          <w:sz w:val="20"/>
          <w:szCs w:val="20"/>
          <w:lang w:eastAsia="en-US"/>
        </w:rPr>
        <w:t xml:space="preserve"> Na zahtevo ministrstva mora prejemnik sodelovati pri aktivnostih informiranja in komuniciranja, ki jih organizira ministrstvo ali organ upravljanja.</w:t>
      </w:r>
    </w:p>
    <w:p w14:paraId="69E452F2"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774EF516" w14:textId="1E2130E8"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Prejemnik soglaša z objavo podatkov o projektu, ki so javnega značaja oz. če so slednja določena z izvajanjem Mehanizma ter je dolžan pri obveščanju in komuniciranju v javnosti upoštevati tudi vsakokratna veljavna pisna navodila v zvezi z izvajanjem Mehanizma. </w:t>
      </w:r>
    </w:p>
    <w:p w14:paraId="2B1D51C4" w14:textId="77777777" w:rsidR="005E0CAB" w:rsidRPr="00191E1B" w:rsidRDefault="005E0CAB" w:rsidP="005E0CAB">
      <w:pPr>
        <w:spacing w:after="0" w:line="240" w:lineRule="auto"/>
        <w:jc w:val="both"/>
        <w:rPr>
          <w:rFonts w:ascii="Arial" w:eastAsia="Calibri" w:hAnsi="Arial" w:cs="Arial"/>
          <w:sz w:val="20"/>
          <w:szCs w:val="20"/>
        </w:rPr>
      </w:pPr>
    </w:p>
    <w:p w14:paraId="2708E349" w14:textId="77777777" w:rsidR="008A0436" w:rsidRDefault="008A0436" w:rsidP="005E0CAB">
      <w:pPr>
        <w:spacing w:after="0" w:line="240" w:lineRule="auto"/>
        <w:jc w:val="both"/>
        <w:rPr>
          <w:rFonts w:ascii="Arial" w:eastAsia="Calibri" w:hAnsi="Arial" w:cs="Arial"/>
          <w:sz w:val="20"/>
          <w:szCs w:val="20"/>
        </w:rPr>
      </w:pPr>
    </w:p>
    <w:p w14:paraId="71FC92B2"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lastRenderedPageBreak/>
        <w:t>HRAMBA DOKUMENTACIJE O PROJEKTU</w:t>
      </w:r>
    </w:p>
    <w:p w14:paraId="0194A7F6" w14:textId="77777777" w:rsidR="005E0CAB" w:rsidRPr="00191E1B" w:rsidRDefault="005E0CAB" w:rsidP="005E0CAB">
      <w:pPr>
        <w:spacing w:after="0" w:line="240" w:lineRule="auto"/>
        <w:jc w:val="center"/>
        <w:rPr>
          <w:rFonts w:ascii="Arial" w:eastAsia="Calibri" w:hAnsi="Arial" w:cs="Arial"/>
          <w:sz w:val="20"/>
          <w:szCs w:val="20"/>
        </w:rPr>
      </w:pPr>
    </w:p>
    <w:p w14:paraId="3EFC2E0E"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6B7FB6EF" w14:textId="77777777" w:rsidR="005E0CAB" w:rsidRPr="00191E1B" w:rsidRDefault="005E0CAB" w:rsidP="005E0CAB">
      <w:pPr>
        <w:spacing w:after="0" w:line="240" w:lineRule="auto"/>
        <w:jc w:val="center"/>
        <w:rPr>
          <w:rFonts w:ascii="Arial" w:eastAsia="Calibri" w:hAnsi="Arial" w:cs="Arial"/>
          <w:sz w:val="20"/>
          <w:szCs w:val="20"/>
        </w:rPr>
      </w:pPr>
    </w:p>
    <w:p w14:paraId="1D99F10D" w14:textId="3196B435"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Prejemnik mora hraniti vso dokumentacijo v zvezi s projektom v skladu z vsakokratno veljavnimi predpisi, ki urejajo varstvo dokumentarnega in arhivskega gradiva, še 10 (deset) let po njegovem zaključku, in sicer za potrebe revizije oziroma kot dokazila za potrebe prihodnjih preverjanj. </w:t>
      </w:r>
    </w:p>
    <w:p w14:paraId="35C14DE0" w14:textId="77777777" w:rsidR="005E0CAB" w:rsidRPr="00191E1B" w:rsidRDefault="005E0CAB" w:rsidP="005E0CAB">
      <w:pPr>
        <w:spacing w:after="0" w:line="240" w:lineRule="auto"/>
        <w:jc w:val="both"/>
        <w:rPr>
          <w:rFonts w:ascii="Arial" w:eastAsia="Calibri" w:hAnsi="Arial" w:cs="Arial"/>
          <w:sz w:val="20"/>
          <w:szCs w:val="20"/>
        </w:rPr>
      </w:pPr>
    </w:p>
    <w:p w14:paraId="53D54F29" w14:textId="65C2541E"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 xml:space="preserve">Če prejemnik ravna v nasprotju z obveznostmi po tem členu, ministrstvo odstopi od pogodbe in zahteva vračilo vseh izplačanih sredstev ali njihov </w:t>
      </w:r>
      <w:r w:rsidR="00822D98" w:rsidRPr="00191E1B">
        <w:rPr>
          <w:rFonts w:ascii="Arial" w:eastAsia="Calibri" w:hAnsi="Arial" w:cs="Arial"/>
          <w:sz w:val="20"/>
          <w:szCs w:val="20"/>
        </w:rPr>
        <w:t>sorazmerni</w:t>
      </w:r>
      <w:r w:rsidR="005E0CAB" w:rsidRPr="00191E1B">
        <w:rPr>
          <w:rFonts w:ascii="Arial" w:eastAsia="Calibri" w:hAnsi="Arial" w:cs="Arial"/>
          <w:sz w:val="20"/>
          <w:szCs w:val="20"/>
        </w:rPr>
        <w:t xml:space="preserve"> del</w:t>
      </w:r>
      <w:r w:rsidR="000D3579">
        <w:rPr>
          <w:rFonts w:ascii="Arial" w:eastAsia="Calibri" w:hAnsi="Arial" w:cs="Arial"/>
          <w:sz w:val="20"/>
          <w:szCs w:val="20"/>
        </w:rPr>
        <w:t xml:space="preserve"> v skladu s </w:t>
      </w:r>
      <w:r w:rsidR="000C2A15">
        <w:rPr>
          <w:rFonts w:ascii="Arial" w:eastAsia="Calibri" w:hAnsi="Arial" w:cs="Arial"/>
          <w:sz w:val="20"/>
          <w:szCs w:val="20"/>
        </w:rPr>
        <w:t>sklepom komisije</w:t>
      </w:r>
      <w:r w:rsidR="005E0CAB" w:rsidRPr="00191E1B">
        <w:rPr>
          <w:rFonts w:ascii="Arial" w:eastAsia="Calibri" w:hAnsi="Arial" w:cs="Arial"/>
          <w:sz w:val="20"/>
          <w:szCs w:val="20"/>
        </w:rPr>
        <w:t>, prejemnik pa mora vrniti vsa prejeta sredstva ali njihov sorazmeren del po tej pogodbi v roku 30</w:t>
      </w:r>
      <w:r w:rsidR="00932DBD">
        <w:rPr>
          <w:rFonts w:ascii="Arial" w:eastAsia="Calibri" w:hAnsi="Arial" w:cs="Arial"/>
          <w:sz w:val="20"/>
          <w:szCs w:val="20"/>
        </w:rPr>
        <w:t xml:space="preserve"> </w:t>
      </w:r>
      <w:r w:rsidR="005E0CAB" w:rsidRPr="00191E1B">
        <w:rPr>
          <w:rFonts w:ascii="Arial" w:eastAsia="Calibri" w:hAnsi="Arial" w:cs="Arial"/>
          <w:sz w:val="20"/>
          <w:szCs w:val="20"/>
        </w:rPr>
        <w:t xml:space="preserve">(tridesetih) dni od pisnega poziva ministrstva, </w:t>
      </w:r>
      <w:r w:rsidR="00A14A9E" w:rsidRPr="00A14A9E">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w:t>
      </w:r>
    </w:p>
    <w:p w14:paraId="394AA7FE" w14:textId="77777777" w:rsidR="005E0CAB" w:rsidRPr="00191E1B" w:rsidRDefault="005E0CAB" w:rsidP="005E0CAB">
      <w:pPr>
        <w:spacing w:after="0" w:line="240" w:lineRule="auto"/>
        <w:jc w:val="center"/>
        <w:rPr>
          <w:rFonts w:ascii="Arial" w:eastAsia="Calibri" w:hAnsi="Arial" w:cs="Arial"/>
          <w:sz w:val="20"/>
          <w:szCs w:val="20"/>
        </w:rPr>
      </w:pPr>
    </w:p>
    <w:p w14:paraId="001B9BC9" w14:textId="77777777" w:rsidR="005E0CAB" w:rsidRPr="00191E1B" w:rsidRDefault="005E0CAB" w:rsidP="005E0CAB">
      <w:pPr>
        <w:spacing w:after="0" w:line="240" w:lineRule="auto"/>
        <w:jc w:val="center"/>
        <w:rPr>
          <w:rFonts w:ascii="Arial" w:eastAsia="Calibri" w:hAnsi="Arial" w:cs="Arial"/>
          <w:sz w:val="20"/>
          <w:szCs w:val="20"/>
        </w:rPr>
      </w:pPr>
    </w:p>
    <w:p w14:paraId="3E341FB3"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SKRBNIKI POGODB</w:t>
      </w:r>
    </w:p>
    <w:p w14:paraId="70B0D9E9" w14:textId="77777777" w:rsidR="005E0CAB" w:rsidRPr="00191E1B" w:rsidRDefault="005E0CAB" w:rsidP="005E0CAB">
      <w:pPr>
        <w:spacing w:after="0" w:line="240" w:lineRule="auto"/>
        <w:jc w:val="both"/>
        <w:rPr>
          <w:rFonts w:ascii="Arial" w:eastAsia="Calibri" w:hAnsi="Arial" w:cs="Arial"/>
          <w:sz w:val="20"/>
          <w:szCs w:val="20"/>
        </w:rPr>
      </w:pPr>
    </w:p>
    <w:p w14:paraId="4BA4BD99"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0A0A7D76" w14:textId="77777777" w:rsidR="005E0CAB" w:rsidRPr="00191E1B" w:rsidRDefault="005E0CAB" w:rsidP="005E0CAB">
      <w:pPr>
        <w:spacing w:after="0" w:line="240" w:lineRule="auto"/>
        <w:jc w:val="both"/>
        <w:rPr>
          <w:rFonts w:ascii="Arial" w:eastAsia="Calibri" w:hAnsi="Arial" w:cs="Arial"/>
          <w:sz w:val="20"/>
          <w:szCs w:val="20"/>
        </w:rPr>
      </w:pPr>
    </w:p>
    <w:p w14:paraId="4F7BDA67" w14:textId="1BF80EA5"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Skrbnik pogodbe in ostali udeleženci v postopkih izvajanja projekta po tej pogodbi so zavezani k varovanju poslovnih skrivnosti oziroma zaupnih podatkov, do katerih dostopajo v teh postopkih, skladno s predpisi, ki urejajo varovanje poslovnih skrivnosti in varstvo osebnih podatkov. Iz varovanja so izključeni podatki, ki so po zakonodaji o dostopu do informacij javnega značaja ali po zakonodaji o medijih javno dostopni.</w:t>
      </w:r>
    </w:p>
    <w:p w14:paraId="5D7686A5" w14:textId="77777777" w:rsidR="005E0CAB" w:rsidRPr="00191E1B" w:rsidRDefault="005E0CAB" w:rsidP="005E0CAB">
      <w:pPr>
        <w:spacing w:after="0" w:line="240" w:lineRule="auto"/>
        <w:jc w:val="both"/>
        <w:rPr>
          <w:rFonts w:ascii="Arial" w:eastAsia="Calibri" w:hAnsi="Arial" w:cs="Arial"/>
          <w:sz w:val="20"/>
          <w:szCs w:val="20"/>
        </w:rPr>
      </w:pPr>
    </w:p>
    <w:p w14:paraId="271850FE" w14:textId="79007AB4" w:rsidR="005E0CAB" w:rsidRPr="00191E1B" w:rsidRDefault="00AD6D42" w:rsidP="005E0CAB">
      <w:pPr>
        <w:spacing w:after="0" w:line="240" w:lineRule="auto"/>
        <w:jc w:val="both"/>
        <w:rPr>
          <w:rFonts w:ascii="Arial" w:hAnsi="Arial" w:cs="Arial"/>
          <w:sz w:val="20"/>
          <w:szCs w:val="20"/>
        </w:rPr>
      </w:pPr>
      <w:r>
        <w:rPr>
          <w:rFonts w:ascii="Arial" w:eastAsia="Calibri" w:hAnsi="Arial" w:cs="Arial"/>
          <w:sz w:val="20"/>
          <w:szCs w:val="20"/>
        </w:rPr>
        <w:t xml:space="preserve">(2) </w:t>
      </w:r>
      <w:r w:rsidR="005E0CAB" w:rsidRPr="00191E1B">
        <w:rPr>
          <w:rFonts w:ascii="Arial" w:hAnsi="Arial" w:cs="Arial"/>
          <w:sz w:val="20"/>
          <w:szCs w:val="20"/>
        </w:rPr>
        <w:t>Za spremljanje, nadzor in izvajanje te pogodbe sta pooblaščena:</w:t>
      </w:r>
    </w:p>
    <w:p w14:paraId="196C3F24" w14:textId="1D6DB99C" w:rsidR="0061474C" w:rsidRPr="0057265D" w:rsidRDefault="0061474C" w:rsidP="0061474C">
      <w:pPr>
        <w:pStyle w:val="Odstavekseznama"/>
        <w:numPr>
          <w:ilvl w:val="0"/>
          <w:numId w:val="31"/>
        </w:numPr>
        <w:spacing w:after="0" w:line="240" w:lineRule="auto"/>
        <w:jc w:val="both"/>
        <w:rPr>
          <w:rFonts w:ascii="Arial" w:hAnsi="Arial" w:cs="Arial"/>
          <w:sz w:val="20"/>
          <w:szCs w:val="20"/>
        </w:rPr>
      </w:pPr>
      <w:bookmarkStart w:id="39" w:name="_Hlk161237396"/>
      <w:r w:rsidRPr="0057265D">
        <w:rPr>
          <w:rFonts w:ascii="Arial" w:hAnsi="Arial" w:cs="Arial"/>
          <w:sz w:val="20"/>
          <w:szCs w:val="20"/>
        </w:rPr>
        <w:t xml:space="preserve">na strani sofinancerja skrbnica pogodbe: </w:t>
      </w:r>
      <w:r w:rsidR="00851B42" w:rsidRPr="006615DC">
        <w:rPr>
          <w:rFonts w:ascii="Arial" w:hAnsi="Arial" w:cs="Arial"/>
          <w:b/>
          <w:bCs/>
          <w:i/>
          <w:iCs/>
          <w:sz w:val="20"/>
          <w:szCs w:val="20"/>
        </w:rPr>
        <w:t>Ime Priimek</w:t>
      </w:r>
      <w:r w:rsidRPr="0057265D">
        <w:rPr>
          <w:rFonts w:ascii="Arial" w:hAnsi="Arial" w:cs="Arial"/>
          <w:sz w:val="20"/>
          <w:szCs w:val="20"/>
        </w:rPr>
        <w:t xml:space="preserve">, </w:t>
      </w:r>
      <w:hyperlink r:id="rId19" w:history="1">
        <w:r w:rsidRPr="0057265D">
          <w:rPr>
            <w:rFonts w:ascii="Arial" w:hAnsi="Arial" w:cs="Arial"/>
            <w:sz w:val="20"/>
            <w:szCs w:val="20"/>
          </w:rPr>
          <w:t>e-pošta</w:t>
        </w:r>
      </w:hyperlink>
      <w:r w:rsidRPr="0057265D">
        <w:rPr>
          <w:rFonts w:ascii="Arial" w:hAnsi="Arial" w:cs="Arial"/>
          <w:sz w:val="20"/>
          <w:szCs w:val="20"/>
        </w:rPr>
        <w:t xml:space="preserve"> </w:t>
      </w:r>
      <w:r w:rsidR="00851B42" w:rsidRPr="006615DC">
        <w:rPr>
          <w:rFonts w:ascii="Arial" w:hAnsi="Arial" w:cs="Arial"/>
          <w:sz w:val="20"/>
          <w:szCs w:val="20"/>
        </w:rPr>
        <w:t>_________</w:t>
      </w:r>
      <w:r w:rsidRPr="006B4B36">
        <w:rPr>
          <w:rFonts w:ascii="Arial" w:hAnsi="Arial" w:cs="Arial"/>
          <w:sz w:val="20"/>
          <w:szCs w:val="20"/>
        </w:rPr>
        <w:t>,</w:t>
      </w:r>
      <w:r w:rsidRPr="0057265D">
        <w:rPr>
          <w:rFonts w:ascii="Arial" w:hAnsi="Arial" w:cs="Arial"/>
          <w:sz w:val="20"/>
          <w:szCs w:val="20"/>
        </w:rPr>
        <w:t xml:space="preserve"> tel. št. </w:t>
      </w:r>
      <w:r w:rsidR="00851B42" w:rsidRPr="006615DC">
        <w:rPr>
          <w:rFonts w:ascii="Arial" w:hAnsi="Arial" w:cs="Arial"/>
          <w:sz w:val="20"/>
          <w:szCs w:val="20"/>
        </w:rPr>
        <w:t>__________</w:t>
      </w:r>
      <w:r w:rsidRPr="006B4B36">
        <w:rPr>
          <w:rFonts w:ascii="Arial" w:hAnsi="Arial" w:cs="Arial"/>
          <w:sz w:val="20"/>
          <w:szCs w:val="20"/>
        </w:rPr>
        <w:t>.</w:t>
      </w:r>
    </w:p>
    <w:p w14:paraId="5E7ED2B5" w14:textId="6D248DEF" w:rsidR="005E0CAB" w:rsidRPr="006B4B36" w:rsidRDefault="005E0CAB" w:rsidP="00993785">
      <w:pPr>
        <w:pStyle w:val="Odstavekseznama"/>
        <w:numPr>
          <w:ilvl w:val="0"/>
          <w:numId w:val="31"/>
        </w:numPr>
        <w:spacing w:after="0" w:line="240" w:lineRule="auto"/>
        <w:jc w:val="both"/>
        <w:rPr>
          <w:rFonts w:ascii="Arial" w:hAnsi="Arial" w:cs="Arial"/>
          <w:sz w:val="20"/>
          <w:szCs w:val="20"/>
        </w:rPr>
      </w:pPr>
      <w:r w:rsidRPr="00CA67A4">
        <w:rPr>
          <w:rFonts w:ascii="Arial" w:hAnsi="Arial" w:cs="Arial"/>
          <w:sz w:val="20"/>
          <w:szCs w:val="20"/>
        </w:rPr>
        <w:t xml:space="preserve">na strani prejemnika skrbnik pogodbe: </w:t>
      </w:r>
      <w:r w:rsidR="00AC5F85" w:rsidRPr="006615DC">
        <w:rPr>
          <w:rFonts w:ascii="Arial" w:hAnsi="Arial" w:cs="Arial"/>
          <w:b/>
          <w:bCs/>
          <w:i/>
          <w:iCs/>
          <w:sz w:val="20"/>
          <w:szCs w:val="20"/>
        </w:rPr>
        <w:t>Ime Priimek</w:t>
      </w:r>
      <w:r w:rsidRPr="00CA67A4">
        <w:rPr>
          <w:rFonts w:ascii="Arial" w:hAnsi="Arial" w:cs="Arial"/>
          <w:sz w:val="20"/>
          <w:szCs w:val="20"/>
        </w:rPr>
        <w:t xml:space="preserve">, </w:t>
      </w:r>
      <w:hyperlink r:id="rId20" w:history="1">
        <w:r w:rsidR="00AC5F85" w:rsidRPr="006615DC">
          <w:rPr>
            <w:rFonts w:ascii="Arial" w:hAnsi="Arial" w:cs="Arial"/>
            <w:sz w:val="20"/>
            <w:szCs w:val="20"/>
          </w:rPr>
          <w:t>e-pošta</w:t>
        </w:r>
      </w:hyperlink>
      <w:r w:rsidR="00BF499E" w:rsidRPr="006615DC">
        <w:rPr>
          <w:rFonts w:ascii="Arial" w:hAnsi="Arial" w:cs="Arial"/>
          <w:sz w:val="20"/>
          <w:szCs w:val="20"/>
        </w:rPr>
        <w:t xml:space="preserve"> ________</w:t>
      </w:r>
      <w:r w:rsidRPr="006615DC">
        <w:rPr>
          <w:rFonts w:ascii="Arial" w:hAnsi="Arial" w:cs="Arial"/>
          <w:sz w:val="20"/>
          <w:szCs w:val="20"/>
        </w:rPr>
        <w:t>, tel. št</w:t>
      </w:r>
      <w:r w:rsidR="0061474C" w:rsidRPr="006615DC">
        <w:rPr>
          <w:rFonts w:ascii="Arial" w:hAnsi="Arial" w:cs="Arial"/>
          <w:sz w:val="20"/>
          <w:szCs w:val="20"/>
        </w:rPr>
        <w:t>.</w:t>
      </w:r>
      <w:r w:rsidR="00AC5F85" w:rsidRPr="006615DC">
        <w:rPr>
          <w:rFonts w:ascii="Arial" w:hAnsi="Arial" w:cs="Arial"/>
          <w:sz w:val="20"/>
          <w:szCs w:val="20"/>
        </w:rPr>
        <w:t>___________</w:t>
      </w:r>
      <w:r w:rsidRPr="006615DC">
        <w:rPr>
          <w:rFonts w:ascii="Arial" w:hAnsi="Arial" w:cs="Arial"/>
          <w:sz w:val="20"/>
          <w:szCs w:val="20"/>
        </w:rPr>
        <w:t>.</w:t>
      </w:r>
    </w:p>
    <w:bookmarkEnd w:id="39"/>
    <w:p w14:paraId="42665DAB" w14:textId="77777777" w:rsidR="005E0CAB" w:rsidRPr="00191E1B" w:rsidRDefault="005E0CAB" w:rsidP="005E0CAB">
      <w:pPr>
        <w:spacing w:after="0" w:line="240" w:lineRule="auto"/>
        <w:ind w:left="284" w:hanging="284"/>
        <w:jc w:val="both"/>
        <w:rPr>
          <w:rFonts w:ascii="Arial" w:hAnsi="Arial" w:cs="Arial"/>
          <w:sz w:val="20"/>
          <w:szCs w:val="20"/>
        </w:rPr>
      </w:pPr>
    </w:p>
    <w:p w14:paraId="6C2442E2" w14:textId="1B2D1ECC" w:rsidR="005E0CAB" w:rsidRPr="00191E1B" w:rsidRDefault="00AD6D42" w:rsidP="005E0CAB">
      <w:pPr>
        <w:spacing w:after="0" w:line="240" w:lineRule="auto"/>
        <w:jc w:val="both"/>
        <w:rPr>
          <w:rFonts w:ascii="Arial" w:hAnsi="Arial" w:cs="Arial"/>
          <w:sz w:val="20"/>
          <w:szCs w:val="20"/>
        </w:rPr>
      </w:pPr>
      <w:r>
        <w:rPr>
          <w:rFonts w:ascii="Arial" w:eastAsia="Calibri" w:hAnsi="Arial" w:cs="Arial"/>
          <w:sz w:val="20"/>
          <w:szCs w:val="20"/>
        </w:rPr>
        <w:t xml:space="preserve">(3) </w:t>
      </w:r>
      <w:r w:rsidR="005E0CAB" w:rsidRPr="00191E1B">
        <w:rPr>
          <w:rFonts w:ascii="Arial" w:hAnsi="Arial" w:cs="Arial"/>
          <w:sz w:val="20"/>
          <w:szCs w:val="20"/>
        </w:rPr>
        <w:t>Odgovorna predstavnika pogodbenih strank – skrbnika pogodbe sta s podpisom te pogodbe, s strani odgovornih oseb obeh ustanov, pooblaščena, da ju zastopata v vseh vprašanjih po tej pogodbi. </w:t>
      </w:r>
    </w:p>
    <w:p w14:paraId="4626C92B" w14:textId="77777777" w:rsidR="005E0CAB" w:rsidRDefault="005E0CAB" w:rsidP="005E0CAB">
      <w:pPr>
        <w:spacing w:after="0" w:line="240" w:lineRule="auto"/>
        <w:jc w:val="both"/>
        <w:rPr>
          <w:rFonts w:ascii="Arial" w:hAnsi="Arial" w:cs="Arial"/>
          <w:sz w:val="20"/>
          <w:szCs w:val="20"/>
        </w:rPr>
      </w:pPr>
    </w:p>
    <w:p w14:paraId="59005435" w14:textId="4FD756C6" w:rsidR="005E0CAB" w:rsidRPr="00191E1B" w:rsidRDefault="00AD6D42" w:rsidP="005E0CAB">
      <w:pPr>
        <w:spacing w:after="0" w:line="240" w:lineRule="auto"/>
        <w:jc w:val="both"/>
        <w:rPr>
          <w:rFonts w:ascii="Arial" w:hAnsi="Arial" w:cs="Arial"/>
          <w:sz w:val="20"/>
          <w:szCs w:val="20"/>
        </w:rPr>
      </w:pPr>
      <w:r>
        <w:rPr>
          <w:rFonts w:ascii="Arial" w:eastAsia="Calibri" w:hAnsi="Arial" w:cs="Arial"/>
          <w:sz w:val="20"/>
          <w:szCs w:val="20"/>
        </w:rPr>
        <w:t xml:space="preserve">(4) </w:t>
      </w:r>
      <w:r w:rsidR="005E0CAB" w:rsidRPr="00191E1B">
        <w:rPr>
          <w:rFonts w:ascii="Arial" w:hAnsi="Arial" w:cs="Arial"/>
          <w:sz w:val="20"/>
          <w:szCs w:val="20"/>
        </w:rPr>
        <w:t>Če se v času trajanja pogodbenega razmerja spremeni skrbnik pogodbe, pogodbena stranka o tem z dopisom obvesti drugo pogodbeno stranko. Sprememba skrbnika pogodbe začne veljati z dnem prejema dopisa druge pogodbene stranke.</w:t>
      </w:r>
    </w:p>
    <w:p w14:paraId="7CAB4A12" w14:textId="77777777" w:rsidR="005E0CAB" w:rsidRDefault="005E0CAB" w:rsidP="005E0CAB">
      <w:pPr>
        <w:spacing w:after="0" w:line="240" w:lineRule="auto"/>
        <w:jc w:val="both"/>
        <w:rPr>
          <w:rFonts w:ascii="Arial" w:hAnsi="Arial" w:cs="Arial"/>
          <w:sz w:val="20"/>
          <w:szCs w:val="20"/>
        </w:rPr>
      </w:pPr>
    </w:p>
    <w:p w14:paraId="5245860E" w14:textId="77777777" w:rsidR="005E0CAB" w:rsidRPr="00191E1B" w:rsidRDefault="005E0CAB" w:rsidP="005E0CAB">
      <w:pPr>
        <w:spacing w:after="0" w:line="240" w:lineRule="auto"/>
        <w:jc w:val="both"/>
        <w:rPr>
          <w:rFonts w:ascii="Arial" w:eastAsia="Calibri" w:hAnsi="Arial" w:cs="Arial"/>
          <w:sz w:val="20"/>
          <w:szCs w:val="20"/>
        </w:rPr>
      </w:pPr>
    </w:p>
    <w:p w14:paraId="5034A81E"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t>VELJAVNOST POGODBE</w:t>
      </w:r>
    </w:p>
    <w:p w14:paraId="0F22695C" w14:textId="77777777" w:rsidR="005E0CAB" w:rsidRPr="00191E1B" w:rsidRDefault="005E0CAB" w:rsidP="005E0CAB">
      <w:pPr>
        <w:pStyle w:val="Odstavekseznama"/>
        <w:spacing w:after="0" w:line="240" w:lineRule="auto"/>
        <w:ind w:left="284"/>
        <w:rPr>
          <w:rFonts w:ascii="Arial" w:eastAsia="Calibri" w:hAnsi="Arial" w:cs="Arial"/>
          <w:b/>
          <w:sz w:val="20"/>
          <w:szCs w:val="20"/>
        </w:rPr>
      </w:pPr>
    </w:p>
    <w:p w14:paraId="36309576"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00E29BB3" w14:textId="77777777" w:rsidR="005E0CAB" w:rsidRPr="00191E1B" w:rsidRDefault="005E0CAB" w:rsidP="005E0CAB">
      <w:pPr>
        <w:pStyle w:val="Odstavekseznama"/>
        <w:spacing w:after="0" w:line="240" w:lineRule="auto"/>
        <w:rPr>
          <w:rFonts w:ascii="Arial" w:eastAsia="Calibri" w:hAnsi="Arial" w:cs="Arial"/>
          <w:b/>
          <w:sz w:val="20"/>
          <w:szCs w:val="20"/>
        </w:rPr>
      </w:pPr>
    </w:p>
    <w:p w14:paraId="107BCE9D" w14:textId="2F15B1E9" w:rsidR="005E0CAB" w:rsidRPr="00191E1B" w:rsidRDefault="00AD6D42" w:rsidP="005E0CAB">
      <w:pPr>
        <w:pStyle w:val="Navadensplet"/>
        <w:spacing w:before="0" w:beforeAutospacing="0" w:after="0" w:afterAutospacing="0"/>
        <w:jc w:val="both"/>
        <w:rPr>
          <w:rFonts w:ascii="Arial" w:eastAsia="Calibri" w:hAnsi="Arial" w:cs="Arial"/>
          <w:sz w:val="20"/>
          <w:szCs w:val="20"/>
          <w:lang w:eastAsia="en-US"/>
        </w:rPr>
      </w:pPr>
      <w:r>
        <w:rPr>
          <w:rFonts w:ascii="Arial" w:eastAsia="Calibri" w:hAnsi="Arial" w:cs="Arial"/>
          <w:sz w:val="20"/>
          <w:szCs w:val="20"/>
        </w:rPr>
        <w:t xml:space="preserve">(1) </w:t>
      </w:r>
      <w:r w:rsidR="005E0CAB" w:rsidRPr="00191E1B">
        <w:rPr>
          <w:rFonts w:ascii="Arial" w:eastAsia="Calibri" w:hAnsi="Arial" w:cs="Arial"/>
          <w:sz w:val="20"/>
          <w:szCs w:val="20"/>
          <w:lang w:eastAsia="en-US"/>
        </w:rPr>
        <w:t xml:space="preserve">Pogodba začne veljati z dnem, ko jo podpišeta obe pogodbeni stranki, in velja do </w:t>
      </w:r>
      <w:r w:rsidR="005E0CAB" w:rsidRPr="00191E1B">
        <w:rPr>
          <w:rFonts w:ascii="Arial" w:eastAsia="Calibri" w:hAnsi="Arial" w:cs="Arial"/>
          <w:bCs/>
          <w:sz w:val="20"/>
          <w:szCs w:val="20"/>
        </w:rPr>
        <w:t>datum</w:t>
      </w:r>
      <w:r w:rsidR="00334A40">
        <w:rPr>
          <w:rFonts w:ascii="Arial" w:eastAsia="Calibri" w:hAnsi="Arial" w:cs="Arial"/>
          <w:bCs/>
          <w:sz w:val="20"/>
          <w:szCs w:val="20"/>
        </w:rPr>
        <w:t>a</w:t>
      </w:r>
      <w:r w:rsidR="005E0CAB" w:rsidRPr="00191E1B">
        <w:rPr>
          <w:rFonts w:ascii="Arial" w:eastAsia="Calibri" w:hAnsi="Arial" w:cs="Arial"/>
          <w:bCs/>
          <w:sz w:val="20"/>
          <w:szCs w:val="20"/>
        </w:rPr>
        <w:t xml:space="preserve"> zaključka spremljanja projekta iz </w:t>
      </w:r>
      <w:r w:rsidR="00334A40">
        <w:rPr>
          <w:rFonts w:ascii="Arial" w:eastAsia="Calibri" w:hAnsi="Arial" w:cs="Arial"/>
          <w:bCs/>
          <w:sz w:val="20"/>
          <w:szCs w:val="20"/>
        </w:rPr>
        <w:t>petega odstavka 6</w:t>
      </w:r>
      <w:r w:rsidR="005E0CAB" w:rsidRPr="00191E1B">
        <w:rPr>
          <w:rFonts w:ascii="Arial" w:eastAsia="Calibri" w:hAnsi="Arial" w:cs="Arial"/>
          <w:bCs/>
          <w:sz w:val="20"/>
          <w:szCs w:val="20"/>
        </w:rPr>
        <w:t>. člena te pogodbe</w:t>
      </w:r>
      <w:r w:rsidR="005E0CAB" w:rsidRPr="00191E1B">
        <w:rPr>
          <w:rFonts w:ascii="Arial" w:eastAsia="Calibri" w:hAnsi="Arial" w:cs="Arial"/>
          <w:sz w:val="20"/>
          <w:szCs w:val="20"/>
          <w:lang w:eastAsia="en-US"/>
        </w:rPr>
        <w:t>.</w:t>
      </w:r>
      <w:r w:rsidR="005E0CAB" w:rsidRPr="00191E1B" w:rsidDel="00053882">
        <w:rPr>
          <w:rFonts w:ascii="Arial" w:eastAsia="Calibri" w:hAnsi="Arial" w:cs="Arial"/>
          <w:sz w:val="20"/>
          <w:szCs w:val="20"/>
          <w:lang w:eastAsia="en-US"/>
        </w:rPr>
        <w:t xml:space="preserve"> </w:t>
      </w:r>
      <w:r w:rsidR="005E0CAB" w:rsidRPr="00191E1B">
        <w:rPr>
          <w:rFonts w:ascii="Arial" w:eastAsia="Calibri" w:hAnsi="Arial" w:cs="Arial"/>
          <w:sz w:val="20"/>
          <w:szCs w:val="20"/>
          <w:lang w:eastAsia="en-US"/>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s pisnim dodatkom k tej pogodbi dogovorili za novo določbo, ki bo po smislu čim bližje neveljavni določbi.</w:t>
      </w:r>
    </w:p>
    <w:p w14:paraId="78B2136E" w14:textId="77777777" w:rsidR="005E0CAB" w:rsidRPr="00191E1B" w:rsidRDefault="005E0CAB" w:rsidP="005E0CAB">
      <w:pPr>
        <w:pStyle w:val="Navadensplet"/>
        <w:spacing w:before="0" w:beforeAutospacing="0" w:after="0" w:afterAutospacing="0"/>
        <w:jc w:val="both"/>
        <w:rPr>
          <w:rFonts w:ascii="Arial" w:eastAsia="Calibri" w:hAnsi="Arial" w:cs="Arial"/>
          <w:sz w:val="20"/>
          <w:szCs w:val="20"/>
          <w:lang w:eastAsia="en-US"/>
        </w:rPr>
      </w:pPr>
    </w:p>
    <w:p w14:paraId="3F0498BA" w14:textId="6B21EE58"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V primeru neizpolnitve obveznosti v roku, ki je s to pogodbo določen kot bistvena sestavina te pogodbe, se ta pogodba šteje za razvezano, prejemnik pa mora vrniti prejeta sredstva po tej pogodbi</w:t>
      </w:r>
      <w:r w:rsidR="00DA3104">
        <w:rPr>
          <w:rFonts w:ascii="Arial" w:eastAsia="Calibri" w:hAnsi="Arial" w:cs="Arial"/>
          <w:sz w:val="20"/>
          <w:szCs w:val="20"/>
        </w:rPr>
        <w:t xml:space="preserve"> </w:t>
      </w:r>
      <w:r w:rsidR="005E0CAB" w:rsidRPr="00191E1B">
        <w:rPr>
          <w:rFonts w:ascii="Arial" w:eastAsia="Calibri" w:hAnsi="Arial" w:cs="Arial"/>
          <w:sz w:val="20"/>
          <w:szCs w:val="20"/>
        </w:rPr>
        <w:t xml:space="preserve">v roku 30 (tridesetih) dni od pisnega poziva ministrstva, </w:t>
      </w:r>
      <w:r w:rsidR="002C5F87" w:rsidRPr="002C5F87">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 Vendar lahko ministrstvo</w:t>
      </w:r>
      <w:r w:rsidR="005E0CAB">
        <w:rPr>
          <w:rFonts w:ascii="Arial" w:eastAsia="Calibri" w:hAnsi="Arial" w:cs="Arial"/>
          <w:sz w:val="20"/>
          <w:szCs w:val="20"/>
        </w:rPr>
        <w:t xml:space="preserve"> </w:t>
      </w:r>
      <w:r w:rsidR="005E0CAB" w:rsidRPr="00191E1B">
        <w:rPr>
          <w:rFonts w:ascii="Arial" w:eastAsia="Calibri" w:hAnsi="Arial" w:cs="Arial"/>
          <w:sz w:val="20"/>
          <w:szCs w:val="20"/>
        </w:rPr>
        <w:t>to pogodbo ohrani v veljavi, če v 30 (tridesetih) dneh po preteku roka pisno izjavi dolžniku, da pogodbo ohranja v veljavi in da zahteva njeno izpolnitev.</w:t>
      </w:r>
    </w:p>
    <w:p w14:paraId="2E63EC17" w14:textId="77777777" w:rsidR="005E0CAB" w:rsidRDefault="005E0CAB" w:rsidP="005E0CAB">
      <w:pPr>
        <w:spacing w:after="0" w:line="240" w:lineRule="auto"/>
        <w:jc w:val="both"/>
        <w:rPr>
          <w:rFonts w:ascii="Arial" w:eastAsia="Calibri" w:hAnsi="Arial" w:cs="Arial"/>
          <w:sz w:val="20"/>
          <w:szCs w:val="20"/>
        </w:rPr>
      </w:pPr>
    </w:p>
    <w:p w14:paraId="1911E939" w14:textId="77777777" w:rsidR="005E0CAB" w:rsidRPr="00191E1B" w:rsidRDefault="005E0CAB" w:rsidP="005E0CAB">
      <w:pPr>
        <w:spacing w:after="0" w:line="240" w:lineRule="auto"/>
        <w:jc w:val="both"/>
        <w:rPr>
          <w:rFonts w:ascii="Arial" w:eastAsia="Calibri" w:hAnsi="Arial" w:cs="Arial"/>
          <w:sz w:val="20"/>
          <w:szCs w:val="20"/>
        </w:rPr>
      </w:pPr>
    </w:p>
    <w:p w14:paraId="5F2D00DA" w14:textId="77777777" w:rsidR="005E0CAB" w:rsidRPr="00191E1B" w:rsidRDefault="005E0CAB" w:rsidP="00AD2F49">
      <w:pPr>
        <w:pStyle w:val="Odstavekseznama"/>
        <w:numPr>
          <w:ilvl w:val="0"/>
          <w:numId w:val="1"/>
        </w:numPr>
        <w:spacing w:after="0" w:line="240" w:lineRule="auto"/>
        <w:ind w:left="426" w:hanging="142"/>
        <w:rPr>
          <w:rFonts w:ascii="Arial" w:eastAsia="Calibri" w:hAnsi="Arial" w:cs="Arial"/>
          <w:b/>
          <w:sz w:val="20"/>
          <w:szCs w:val="20"/>
        </w:rPr>
      </w:pPr>
      <w:r w:rsidRPr="00191E1B">
        <w:rPr>
          <w:rFonts w:ascii="Arial" w:eastAsia="Calibri" w:hAnsi="Arial" w:cs="Arial"/>
          <w:b/>
          <w:sz w:val="20"/>
          <w:szCs w:val="20"/>
        </w:rPr>
        <w:lastRenderedPageBreak/>
        <w:t>SKUPNE DOLOČBE</w:t>
      </w:r>
    </w:p>
    <w:p w14:paraId="5C86A088" w14:textId="77777777" w:rsidR="005E0CAB" w:rsidRPr="00191E1B" w:rsidRDefault="005E0CAB" w:rsidP="005E0CAB">
      <w:pPr>
        <w:spacing w:after="0" w:line="240" w:lineRule="auto"/>
        <w:jc w:val="both"/>
        <w:rPr>
          <w:rFonts w:ascii="Arial" w:eastAsia="Calibri" w:hAnsi="Arial" w:cs="Arial"/>
          <w:b/>
          <w:sz w:val="20"/>
          <w:szCs w:val="20"/>
        </w:rPr>
      </w:pPr>
    </w:p>
    <w:p w14:paraId="33C96C7B"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515373D0" w14:textId="77777777" w:rsidR="005E0CAB" w:rsidRPr="00191E1B" w:rsidRDefault="005E0CAB" w:rsidP="005E0CAB">
      <w:pPr>
        <w:spacing w:after="0" w:line="240" w:lineRule="auto"/>
        <w:rPr>
          <w:rFonts w:ascii="Arial" w:eastAsia="Calibri" w:hAnsi="Arial" w:cs="Arial"/>
          <w:sz w:val="20"/>
          <w:szCs w:val="20"/>
        </w:rPr>
      </w:pPr>
    </w:p>
    <w:p w14:paraId="098ED732" w14:textId="3114E7A5" w:rsidR="005E0CAB" w:rsidRPr="00191E1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5E0CAB" w:rsidRPr="00191E1B">
        <w:rPr>
          <w:rFonts w:ascii="Arial" w:eastAsia="Calibri" w:hAnsi="Arial" w:cs="Arial"/>
          <w:sz w:val="20"/>
          <w:szCs w:val="20"/>
        </w:rPr>
        <w:t xml:space="preserve">Po tej pogodbi se sofinancirajo le upravičeni stroški izvedbe projekta, pod pogoji in zavezami, navedenimi v tej pogodbi, katerih neizpolnjevanje ali nedoseganje predstavlja bistveno kršitev te pogodbe. </w:t>
      </w:r>
    </w:p>
    <w:p w14:paraId="47E24A77" w14:textId="77777777" w:rsidR="005E0CAB" w:rsidRPr="00191E1B" w:rsidRDefault="005E0CAB" w:rsidP="005E0CAB">
      <w:pPr>
        <w:spacing w:after="0" w:line="240" w:lineRule="auto"/>
        <w:jc w:val="both"/>
        <w:rPr>
          <w:rFonts w:ascii="Arial" w:eastAsia="Calibri" w:hAnsi="Arial" w:cs="Arial"/>
          <w:b/>
          <w:sz w:val="20"/>
          <w:szCs w:val="20"/>
        </w:rPr>
      </w:pPr>
    </w:p>
    <w:p w14:paraId="4F4FA500" w14:textId="3F93A5E4" w:rsidR="005E0CAB" w:rsidRPr="00191E1B" w:rsidRDefault="00AD6D42" w:rsidP="005E0CAB">
      <w:pPr>
        <w:widowControl w:val="0"/>
        <w:tabs>
          <w:tab w:val="left" w:pos="0"/>
        </w:tabs>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5E0CAB" w:rsidRPr="00191E1B">
        <w:rPr>
          <w:rFonts w:ascii="Arial" w:eastAsia="Calibri" w:hAnsi="Arial" w:cs="Arial"/>
          <w:sz w:val="20"/>
          <w:szCs w:val="20"/>
        </w:rPr>
        <w:t>V primeru bistvene kršitve te pogodbe s strani prejemnika ministrstvo določi rok za odpravo kršitve, v primeru neodprave kršitve pa odstopi od pogodbe in zahteva vračilo vseh izplačanih sredstev, prejemnik pa mora vrniti prejeta sredstva po tej pogodbi v roku 30</w:t>
      </w:r>
      <w:r w:rsidR="00E5666E">
        <w:rPr>
          <w:rFonts w:ascii="Arial" w:eastAsia="Calibri" w:hAnsi="Arial" w:cs="Arial"/>
          <w:sz w:val="20"/>
          <w:szCs w:val="20"/>
        </w:rPr>
        <w:t xml:space="preserve"> </w:t>
      </w:r>
      <w:r w:rsidR="005E0CAB" w:rsidRPr="00191E1B">
        <w:rPr>
          <w:rFonts w:ascii="Arial" w:eastAsia="Calibri" w:hAnsi="Arial" w:cs="Arial"/>
          <w:sz w:val="20"/>
          <w:szCs w:val="20"/>
        </w:rPr>
        <w:t xml:space="preserve">(tridesetih) dni od pisnega poziva ministrstva, </w:t>
      </w:r>
      <w:r w:rsidR="00360508" w:rsidRPr="00360508">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005E0CAB" w:rsidRPr="00191E1B">
        <w:rPr>
          <w:rFonts w:ascii="Arial" w:eastAsia="Calibri" w:hAnsi="Arial" w:cs="Arial"/>
          <w:sz w:val="20"/>
          <w:szCs w:val="20"/>
        </w:rPr>
        <w:t>.</w:t>
      </w:r>
    </w:p>
    <w:p w14:paraId="3D79CED0" w14:textId="77777777" w:rsidR="005E0CAB" w:rsidRPr="00191E1B" w:rsidRDefault="005E0CAB" w:rsidP="005E0CAB">
      <w:pPr>
        <w:widowControl w:val="0"/>
        <w:tabs>
          <w:tab w:val="left" w:pos="0"/>
        </w:tabs>
        <w:spacing w:after="0" w:line="240" w:lineRule="auto"/>
        <w:jc w:val="both"/>
        <w:rPr>
          <w:rFonts w:ascii="Arial" w:eastAsia="Calibri" w:hAnsi="Arial" w:cs="Arial"/>
          <w:sz w:val="20"/>
          <w:szCs w:val="20"/>
        </w:rPr>
      </w:pPr>
    </w:p>
    <w:p w14:paraId="04FFC4ED" w14:textId="19B0E655" w:rsidR="005E0CAB" w:rsidRPr="00191E1B" w:rsidRDefault="00AD6D42" w:rsidP="005E0CAB">
      <w:pPr>
        <w:widowControl w:val="0"/>
        <w:tabs>
          <w:tab w:val="left" w:pos="0"/>
        </w:tabs>
        <w:spacing w:after="0" w:line="240" w:lineRule="auto"/>
        <w:jc w:val="both"/>
        <w:rPr>
          <w:rFonts w:ascii="Arial" w:eastAsia="Calibri" w:hAnsi="Arial" w:cs="Arial"/>
          <w:sz w:val="20"/>
          <w:szCs w:val="20"/>
        </w:rPr>
      </w:pPr>
      <w:bookmarkStart w:id="40" w:name="_Hlk139275315"/>
      <w:r>
        <w:rPr>
          <w:rFonts w:ascii="Arial" w:eastAsia="Calibri" w:hAnsi="Arial" w:cs="Arial"/>
          <w:sz w:val="20"/>
          <w:szCs w:val="20"/>
        </w:rPr>
        <w:t xml:space="preserve">(3) </w:t>
      </w:r>
      <w:hyperlink r:id="rId21" w:history="1">
        <w:r w:rsidR="005E0CAB" w:rsidRPr="00191E1B">
          <w:rPr>
            <w:rFonts w:ascii="Arial" w:eastAsia="Calibri" w:hAnsi="Arial" w:cs="Arial"/>
            <w:sz w:val="20"/>
            <w:szCs w:val="20"/>
          </w:rPr>
          <w:t>Javni razpis in celotna razpisna dokumentacija</w:t>
        </w:r>
      </w:hyperlink>
      <w:r w:rsidR="005E0CAB" w:rsidRPr="00191E1B">
        <w:rPr>
          <w:rFonts w:ascii="Arial" w:eastAsia="Calibri" w:hAnsi="Arial" w:cs="Arial"/>
          <w:sz w:val="20"/>
          <w:szCs w:val="20"/>
        </w:rPr>
        <w:t xml:space="preserve"> javnega razpisa so del te pogodbe (dostopno na povezavi:</w:t>
      </w:r>
      <w:r w:rsidR="005E0CAB" w:rsidRPr="00191E1B">
        <w:t xml:space="preserve"> </w:t>
      </w:r>
      <w:r w:rsidR="00CB5565" w:rsidRPr="00CB5565">
        <w:t>h</w:t>
      </w:r>
      <w:r w:rsidR="00CB5565" w:rsidRPr="00CB5565">
        <w:rPr>
          <w:rFonts w:ascii="Arial" w:eastAsia="Calibri" w:hAnsi="Arial" w:cs="Arial"/>
          <w:sz w:val="20"/>
          <w:szCs w:val="20"/>
        </w:rPr>
        <w:t>ttps://www.gov.si/zbirke/javne-objave/javni-razpis-za-dodelitev-sredstev-s-podrocja-komponente-16-stanovanjska-politika-investicija-zagotavljanje-javnih-najemnih-stanovanj/</w:t>
      </w:r>
      <w:r w:rsidR="005E0CAB" w:rsidRPr="00191E1B">
        <w:rPr>
          <w:rFonts w:ascii="Arial" w:eastAsia="Calibri" w:hAnsi="Arial" w:cs="Arial"/>
          <w:sz w:val="20"/>
          <w:szCs w:val="20"/>
        </w:rPr>
        <w:t xml:space="preserve">). </w:t>
      </w:r>
    </w:p>
    <w:bookmarkEnd w:id="40"/>
    <w:p w14:paraId="633276E3" w14:textId="77777777" w:rsidR="005E0CAB" w:rsidRPr="00191E1B" w:rsidRDefault="005E0CAB" w:rsidP="005E0CAB">
      <w:pPr>
        <w:widowControl w:val="0"/>
        <w:tabs>
          <w:tab w:val="left" w:pos="0"/>
        </w:tabs>
        <w:spacing w:after="0" w:line="240" w:lineRule="auto"/>
        <w:jc w:val="both"/>
        <w:rPr>
          <w:rFonts w:ascii="Arial" w:eastAsia="Calibri" w:hAnsi="Arial" w:cs="Arial"/>
          <w:sz w:val="20"/>
          <w:szCs w:val="20"/>
        </w:rPr>
      </w:pPr>
    </w:p>
    <w:p w14:paraId="2207C48C" w14:textId="77777777" w:rsidR="005E0CAB" w:rsidRPr="00191E1B" w:rsidRDefault="005E0CAB" w:rsidP="005E0CAB">
      <w:pPr>
        <w:spacing w:after="0" w:line="240" w:lineRule="auto"/>
        <w:jc w:val="both"/>
        <w:rPr>
          <w:rFonts w:ascii="Arial" w:eastAsia="Calibri" w:hAnsi="Arial" w:cs="Arial"/>
          <w:sz w:val="20"/>
          <w:szCs w:val="20"/>
        </w:rPr>
      </w:pPr>
    </w:p>
    <w:p w14:paraId="1F0BFFC9" w14:textId="77777777" w:rsidR="005E0CAB" w:rsidRPr="00191E1B" w:rsidRDefault="005E0CAB" w:rsidP="00AD2F49">
      <w:pPr>
        <w:pStyle w:val="Odstavekseznama"/>
        <w:numPr>
          <w:ilvl w:val="0"/>
          <w:numId w:val="1"/>
        </w:numPr>
        <w:spacing w:after="0" w:line="240" w:lineRule="auto"/>
        <w:ind w:left="567" w:hanging="141"/>
        <w:rPr>
          <w:rFonts w:ascii="Arial" w:eastAsia="Calibri" w:hAnsi="Arial" w:cs="Arial"/>
          <w:b/>
          <w:sz w:val="20"/>
          <w:szCs w:val="20"/>
        </w:rPr>
      </w:pPr>
      <w:r w:rsidRPr="00191E1B">
        <w:rPr>
          <w:rFonts w:ascii="Arial" w:eastAsia="Calibri" w:hAnsi="Arial" w:cs="Arial"/>
          <w:b/>
          <w:sz w:val="20"/>
          <w:szCs w:val="20"/>
        </w:rPr>
        <w:t>SPREMEMBE POGODBE</w:t>
      </w:r>
    </w:p>
    <w:p w14:paraId="2A607C17" w14:textId="77777777" w:rsidR="005E0CAB" w:rsidRPr="00191E1B" w:rsidRDefault="005E0CAB" w:rsidP="005E0CAB">
      <w:pPr>
        <w:spacing w:after="0" w:line="240" w:lineRule="auto"/>
        <w:jc w:val="both"/>
        <w:rPr>
          <w:rFonts w:ascii="Arial" w:eastAsia="Calibri" w:hAnsi="Arial" w:cs="Arial"/>
          <w:sz w:val="20"/>
          <w:szCs w:val="20"/>
        </w:rPr>
      </w:pPr>
    </w:p>
    <w:p w14:paraId="52854F6D"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 xml:space="preserve">člen </w:t>
      </w:r>
    </w:p>
    <w:p w14:paraId="5F44F6F7" w14:textId="77777777" w:rsidR="005E0CAB" w:rsidRPr="00191E1B" w:rsidRDefault="005E0CAB" w:rsidP="005E0CAB">
      <w:pPr>
        <w:spacing w:after="0" w:line="240" w:lineRule="auto"/>
        <w:jc w:val="center"/>
        <w:rPr>
          <w:rFonts w:ascii="Arial" w:eastAsia="Calibri" w:hAnsi="Arial" w:cs="Arial"/>
          <w:sz w:val="20"/>
          <w:szCs w:val="20"/>
        </w:rPr>
      </w:pPr>
    </w:p>
    <w:p w14:paraId="73C350EC" w14:textId="3646ECD4" w:rsidR="005E0CAB" w:rsidRPr="00191E1B" w:rsidRDefault="005E0CAB" w:rsidP="005E0CAB">
      <w:pPr>
        <w:spacing w:after="0" w:line="240" w:lineRule="auto"/>
        <w:jc w:val="both"/>
        <w:rPr>
          <w:rFonts w:ascii="Arial" w:eastAsia="Calibri" w:hAnsi="Arial" w:cs="Arial"/>
          <w:sz w:val="20"/>
          <w:szCs w:val="20"/>
        </w:rPr>
      </w:pPr>
      <w:r w:rsidRPr="00191E1B">
        <w:rPr>
          <w:rFonts w:ascii="Arial" w:eastAsia="Calibri" w:hAnsi="Arial" w:cs="Arial"/>
          <w:sz w:val="20"/>
          <w:szCs w:val="20"/>
        </w:rPr>
        <w:t>Spremembe te pogodbe so mogoče s sklenitvijo pisnega dodatka k pogodbi (aneks), ki ga skleneta pogodbeni stranki pred iztekom veljavnosti te pogodbe, razen spremembe skrbnikov, kjer zadostuje pisno obvestilo drugi stranki. Če prejemnik na poziv ministrstva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prejeta sredstva ali njihov sorazmern</w:t>
      </w:r>
      <w:r w:rsidR="00A303D2">
        <w:rPr>
          <w:rFonts w:ascii="Arial" w:eastAsia="Calibri" w:hAnsi="Arial" w:cs="Arial"/>
          <w:sz w:val="20"/>
          <w:szCs w:val="20"/>
        </w:rPr>
        <w:t>i</w:t>
      </w:r>
      <w:r w:rsidRPr="00191E1B">
        <w:rPr>
          <w:rFonts w:ascii="Arial" w:eastAsia="Calibri" w:hAnsi="Arial" w:cs="Arial"/>
          <w:sz w:val="20"/>
          <w:szCs w:val="20"/>
        </w:rPr>
        <w:t xml:space="preserve"> del po tej pogodbi v roku 30</w:t>
      </w:r>
      <w:r w:rsidR="003C639D">
        <w:rPr>
          <w:rFonts w:ascii="Arial" w:eastAsia="Calibri" w:hAnsi="Arial" w:cs="Arial"/>
          <w:sz w:val="20"/>
          <w:szCs w:val="20"/>
        </w:rPr>
        <w:t xml:space="preserve"> </w:t>
      </w:r>
      <w:r w:rsidRPr="00191E1B">
        <w:rPr>
          <w:rFonts w:ascii="Arial" w:eastAsia="Calibri" w:hAnsi="Arial" w:cs="Arial"/>
          <w:sz w:val="20"/>
          <w:szCs w:val="20"/>
        </w:rPr>
        <w:t xml:space="preserve">(tridesetih) dni od pisnega poziva ministrstva, </w:t>
      </w:r>
      <w:r w:rsidR="00360508" w:rsidRPr="00360508">
        <w:rPr>
          <w:rFonts w:ascii="Arial" w:eastAsia="Calibri" w:hAnsi="Arial" w:cs="Arial"/>
          <w:sz w:val="20"/>
          <w:szCs w:val="20"/>
        </w:rPr>
        <w:t>skupaj z zakonskimi zamudnimi obrestmi, ki tečejo od dneva nakazila sredstev na transakcijski račun prejemnika sredstev, do dneva vračila sredstev v sklad NOO oziroma v proračun Republike Slovenije.</w:t>
      </w:r>
      <w:r w:rsidRPr="00191E1B">
        <w:rPr>
          <w:rFonts w:ascii="Arial" w:eastAsia="Calibri" w:hAnsi="Arial" w:cs="Arial"/>
          <w:sz w:val="20"/>
          <w:szCs w:val="20"/>
        </w:rPr>
        <w:t xml:space="preserve">. </w:t>
      </w:r>
    </w:p>
    <w:p w14:paraId="27045CDB" w14:textId="77777777" w:rsidR="005E0CAB" w:rsidRPr="00191E1B" w:rsidRDefault="005E0CAB" w:rsidP="005E0CAB">
      <w:pPr>
        <w:spacing w:after="0" w:line="240" w:lineRule="auto"/>
        <w:jc w:val="right"/>
        <w:rPr>
          <w:rFonts w:ascii="Arial" w:eastAsia="Calibri" w:hAnsi="Arial" w:cs="Arial"/>
          <w:sz w:val="20"/>
          <w:szCs w:val="20"/>
        </w:rPr>
      </w:pPr>
    </w:p>
    <w:p w14:paraId="6D6AFF6B" w14:textId="77777777" w:rsidR="005E0CAB" w:rsidRPr="00191E1B" w:rsidRDefault="005E0CAB" w:rsidP="005E0CAB">
      <w:pPr>
        <w:spacing w:after="0" w:line="240" w:lineRule="auto"/>
        <w:jc w:val="both"/>
        <w:rPr>
          <w:rFonts w:ascii="Arial" w:eastAsia="Calibri" w:hAnsi="Arial" w:cs="Arial"/>
          <w:sz w:val="20"/>
          <w:szCs w:val="20"/>
        </w:rPr>
      </w:pPr>
    </w:p>
    <w:p w14:paraId="3CD59F1D" w14:textId="77777777" w:rsidR="005E0CAB" w:rsidRPr="00191E1B" w:rsidRDefault="005E0CAB" w:rsidP="00AD2F49">
      <w:pPr>
        <w:pStyle w:val="Odstavekseznama"/>
        <w:numPr>
          <w:ilvl w:val="0"/>
          <w:numId w:val="1"/>
        </w:numPr>
        <w:spacing w:after="0" w:line="240" w:lineRule="auto"/>
        <w:ind w:left="567" w:hanging="141"/>
        <w:rPr>
          <w:rFonts w:ascii="Arial" w:eastAsia="Calibri" w:hAnsi="Arial" w:cs="Arial"/>
          <w:b/>
          <w:sz w:val="20"/>
          <w:szCs w:val="20"/>
        </w:rPr>
      </w:pPr>
      <w:r w:rsidRPr="00191E1B">
        <w:rPr>
          <w:rFonts w:ascii="Arial" w:eastAsia="Calibri" w:hAnsi="Arial" w:cs="Arial"/>
          <w:b/>
          <w:sz w:val="20"/>
          <w:szCs w:val="20"/>
        </w:rPr>
        <w:t>KONČNE DOLOČBE</w:t>
      </w:r>
    </w:p>
    <w:p w14:paraId="6A45DD18" w14:textId="77777777" w:rsidR="005E0CAB" w:rsidRPr="00191E1B" w:rsidRDefault="005E0CAB" w:rsidP="005E0CAB">
      <w:pPr>
        <w:spacing w:after="0" w:line="240" w:lineRule="auto"/>
        <w:jc w:val="both"/>
        <w:rPr>
          <w:rFonts w:ascii="Arial" w:eastAsia="Calibri" w:hAnsi="Arial" w:cs="Arial"/>
          <w:sz w:val="20"/>
          <w:szCs w:val="20"/>
        </w:rPr>
      </w:pPr>
    </w:p>
    <w:p w14:paraId="153FDF74"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4E6C10AC" w14:textId="77777777" w:rsidR="005E0CAB" w:rsidRPr="00191E1B" w:rsidRDefault="005E0CAB" w:rsidP="005E0CAB">
      <w:pPr>
        <w:spacing w:after="0" w:line="240" w:lineRule="auto"/>
        <w:jc w:val="center"/>
        <w:rPr>
          <w:rFonts w:ascii="Arial" w:eastAsia="Calibri" w:hAnsi="Arial" w:cs="Arial"/>
          <w:sz w:val="20"/>
          <w:szCs w:val="20"/>
        </w:rPr>
      </w:pPr>
    </w:p>
    <w:p w14:paraId="22C884C8" w14:textId="77777777" w:rsidR="005E0CAB" w:rsidRPr="00191E1B" w:rsidRDefault="005E0CAB" w:rsidP="005E0CAB">
      <w:pPr>
        <w:spacing w:after="0" w:line="240" w:lineRule="auto"/>
        <w:jc w:val="both"/>
        <w:rPr>
          <w:rFonts w:ascii="Arial" w:eastAsia="Calibri" w:hAnsi="Arial" w:cs="Arial"/>
          <w:sz w:val="20"/>
          <w:szCs w:val="20"/>
        </w:rPr>
      </w:pPr>
      <w:r w:rsidRPr="00191E1B">
        <w:rPr>
          <w:rFonts w:ascii="Arial" w:eastAsia="Calibri" w:hAnsi="Arial" w:cs="Arial"/>
          <w:sz w:val="20"/>
          <w:szCs w:val="20"/>
        </w:rPr>
        <w:t>Pogodbeni stranki soglašata, da bosta nerešena vprašanja in morebitne spore reševali sporazumno. Če sporazumna rešitev spora ni mogoča, je za reševanje sporov pristojno sodišče v Ljubljani.</w:t>
      </w:r>
    </w:p>
    <w:p w14:paraId="019AAE86" w14:textId="77777777" w:rsidR="005E0CAB" w:rsidRPr="00191E1B" w:rsidRDefault="005E0CAB" w:rsidP="005E0CAB">
      <w:pPr>
        <w:spacing w:after="0" w:line="240" w:lineRule="auto"/>
        <w:jc w:val="both"/>
        <w:rPr>
          <w:rFonts w:ascii="Arial" w:eastAsia="Calibri" w:hAnsi="Arial" w:cs="Arial"/>
          <w:sz w:val="20"/>
          <w:szCs w:val="20"/>
        </w:rPr>
      </w:pPr>
    </w:p>
    <w:p w14:paraId="2625F132" w14:textId="77777777" w:rsidR="005E0CAB" w:rsidRPr="00191E1B" w:rsidRDefault="005E0CAB" w:rsidP="005E0CAB">
      <w:pPr>
        <w:spacing w:after="0" w:line="240" w:lineRule="auto"/>
        <w:jc w:val="both"/>
        <w:rPr>
          <w:rFonts w:ascii="Arial" w:eastAsia="Calibri" w:hAnsi="Arial" w:cs="Arial"/>
          <w:sz w:val="20"/>
          <w:szCs w:val="20"/>
        </w:rPr>
      </w:pPr>
    </w:p>
    <w:p w14:paraId="18A2CC95" w14:textId="77777777" w:rsidR="005E0CAB" w:rsidRPr="00191E1B" w:rsidRDefault="005E0CAB" w:rsidP="006B2354">
      <w:pPr>
        <w:pStyle w:val="Odstavekseznama"/>
        <w:numPr>
          <w:ilvl w:val="0"/>
          <w:numId w:val="3"/>
        </w:numPr>
        <w:spacing w:after="0" w:line="240" w:lineRule="auto"/>
        <w:jc w:val="center"/>
        <w:rPr>
          <w:rFonts w:ascii="Arial" w:eastAsia="Calibri" w:hAnsi="Arial" w:cs="Arial"/>
          <w:b/>
          <w:sz w:val="20"/>
          <w:szCs w:val="20"/>
        </w:rPr>
      </w:pPr>
      <w:r w:rsidRPr="00191E1B">
        <w:rPr>
          <w:rFonts w:ascii="Arial" w:eastAsia="Calibri" w:hAnsi="Arial" w:cs="Arial"/>
          <w:b/>
          <w:sz w:val="20"/>
          <w:szCs w:val="20"/>
        </w:rPr>
        <w:t>člen</w:t>
      </w:r>
    </w:p>
    <w:p w14:paraId="388F1EB3" w14:textId="77777777" w:rsidR="005E0CAB" w:rsidRPr="00191E1B" w:rsidRDefault="005E0CAB" w:rsidP="005E0CAB">
      <w:pPr>
        <w:spacing w:after="0" w:line="240" w:lineRule="auto"/>
        <w:jc w:val="center"/>
        <w:rPr>
          <w:rFonts w:ascii="Arial" w:eastAsia="Calibri" w:hAnsi="Arial" w:cs="Arial"/>
          <w:sz w:val="20"/>
          <w:szCs w:val="20"/>
        </w:rPr>
      </w:pPr>
    </w:p>
    <w:p w14:paraId="65997B73" w14:textId="52484BF1" w:rsidR="005E0CAB" w:rsidRDefault="00AD6D42" w:rsidP="005E0CAB">
      <w:pPr>
        <w:spacing w:after="0" w:line="240" w:lineRule="auto"/>
        <w:jc w:val="both"/>
        <w:rPr>
          <w:rFonts w:ascii="Arial" w:eastAsia="Calibri" w:hAnsi="Arial" w:cs="Arial"/>
          <w:sz w:val="20"/>
          <w:szCs w:val="20"/>
        </w:rPr>
      </w:pPr>
      <w:bookmarkStart w:id="41" w:name="_Hlk161237508"/>
      <w:r>
        <w:rPr>
          <w:rFonts w:ascii="Arial" w:eastAsia="Calibri" w:hAnsi="Arial" w:cs="Arial"/>
          <w:sz w:val="20"/>
          <w:szCs w:val="20"/>
        </w:rPr>
        <w:t xml:space="preserve">(1) </w:t>
      </w:r>
      <w:r w:rsidR="005E0CAB" w:rsidRPr="00191E1B">
        <w:rPr>
          <w:rFonts w:ascii="Arial" w:eastAsia="Calibri" w:hAnsi="Arial" w:cs="Arial"/>
          <w:sz w:val="20"/>
          <w:szCs w:val="20"/>
        </w:rPr>
        <w:t>Pogodba je podpisana elektronsko</w:t>
      </w:r>
      <w:r w:rsidR="00EC0548">
        <w:rPr>
          <w:rFonts w:ascii="Arial" w:eastAsia="Calibri" w:hAnsi="Arial" w:cs="Arial"/>
          <w:sz w:val="20"/>
          <w:szCs w:val="20"/>
        </w:rPr>
        <w:t xml:space="preserve"> in </w:t>
      </w:r>
      <w:r w:rsidR="00DA3104">
        <w:rPr>
          <w:rFonts w:ascii="Arial" w:eastAsia="Calibri" w:hAnsi="Arial" w:cs="Arial"/>
          <w:sz w:val="20"/>
          <w:szCs w:val="20"/>
        </w:rPr>
        <w:t xml:space="preserve">se </w:t>
      </w:r>
      <w:r w:rsidR="00EC0548">
        <w:rPr>
          <w:rFonts w:ascii="Arial" w:eastAsia="Calibri" w:hAnsi="Arial" w:cs="Arial"/>
          <w:sz w:val="20"/>
          <w:szCs w:val="20"/>
        </w:rPr>
        <w:t xml:space="preserve">uporablja </w:t>
      </w:r>
      <w:r w:rsidR="00EC0548" w:rsidRPr="00594207">
        <w:rPr>
          <w:rFonts w:ascii="Arial" w:eastAsia="Calibri" w:hAnsi="Arial" w:cs="Arial"/>
          <w:sz w:val="20"/>
          <w:szCs w:val="20"/>
        </w:rPr>
        <w:t xml:space="preserve">od </w:t>
      </w:r>
      <w:r w:rsidR="00851B42" w:rsidRPr="00594207">
        <w:rPr>
          <w:rFonts w:ascii="Arial" w:eastAsia="Calibri" w:hAnsi="Arial" w:cs="Arial"/>
          <w:sz w:val="20"/>
          <w:szCs w:val="20"/>
        </w:rPr>
        <w:t>1</w:t>
      </w:r>
      <w:r w:rsidR="00EC0548" w:rsidRPr="00594207">
        <w:rPr>
          <w:rFonts w:ascii="Arial" w:eastAsia="Calibri" w:hAnsi="Arial" w:cs="Arial"/>
          <w:sz w:val="20"/>
          <w:szCs w:val="20"/>
        </w:rPr>
        <w:t>. 2. 2020</w:t>
      </w:r>
      <w:r w:rsidR="00EC0548">
        <w:rPr>
          <w:rFonts w:ascii="Arial" w:eastAsia="Calibri" w:hAnsi="Arial" w:cs="Arial"/>
          <w:sz w:val="20"/>
          <w:szCs w:val="20"/>
        </w:rPr>
        <w:t xml:space="preserve"> dalje</w:t>
      </w:r>
      <w:r w:rsidR="005E0CAB" w:rsidRPr="00191E1B">
        <w:rPr>
          <w:rFonts w:ascii="Arial" w:eastAsia="Calibri" w:hAnsi="Arial" w:cs="Arial"/>
          <w:sz w:val="20"/>
          <w:szCs w:val="20"/>
        </w:rPr>
        <w:t>.</w:t>
      </w:r>
      <w:r w:rsidR="005E0CAB" w:rsidRPr="00191E1B" w:rsidDel="00B0379D">
        <w:rPr>
          <w:rFonts w:ascii="Arial" w:eastAsia="Calibri" w:hAnsi="Arial" w:cs="Arial"/>
          <w:sz w:val="20"/>
          <w:szCs w:val="20"/>
        </w:rPr>
        <w:t xml:space="preserve"> </w:t>
      </w:r>
    </w:p>
    <w:p w14:paraId="0F1EF359" w14:textId="77777777" w:rsidR="00E5666E" w:rsidRDefault="00E5666E" w:rsidP="005E0CAB">
      <w:pPr>
        <w:spacing w:after="0" w:line="240" w:lineRule="auto"/>
        <w:jc w:val="both"/>
        <w:rPr>
          <w:rFonts w:ascii="Arial" w:eastAsia="Calibri" w:hAnsi="Arial" w:cs="Arial"/>
          <w:sz w:val="20"/>
          <w:szCs w:val="20"/>
        </w:rPr>
      </w:pPr>
    </w:p>
    <w:p w14:paraId="4985F048" w14:textId="7D4AE96C" w:rsidR="005E0CAB" w:rsidRDefault="00AD6D42" w:rsidP="005E0CAB">
      <w:pPr>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870C13">
        <w:rPr>
          <w:rFonts w:ascii="Arial" w:eastAsia="Calibri" w:hAnsi="Arial" w:cs="Arial"/>
          <w:sz w:val="20"/>
          <w:szCs w:val="20"/>
        </w:rPr>
        <w:t xml:space="preserve">Datum in št. zadeve </w:t>
      </w:r>
      <w:r w:rsidR="003C639D">
        <w:rPr>
          <w:rFonts w:ascii="Arial" w:eastAsia="Calibri" w:hAnsi="Arial" w:cs="Arial"/>
          <w:sz w:val="20"/>
          <w:szCs w:val="20"/>
        </w:rPr>
        <w:t>dokumentarnega sistema</w:t>
      </w:r>
      <w:r w:rsidR="00870C13">
        <w:rPr>
          <w:rFonts w:ascii="Arial" w:eastAsia="Calibri" w:hAnsi="Arial" w:cs="Arial"/>
          <w:sz w:val="20"/>
          <w:szCs w:val="20"/>
        </w:rPr>
        <w:t xml:space="preserve"> </w:t>
      </w:r>
      <w:r w:rsidR="00CB61AB">
        <w:rPr>
          <w:rFonts w:ascii="Arial" w:eastAsia="Calibri" w:hAnsi="Arial" w:cs="Arial"/>
          <w:sz w:val="20"/>
          <w:szCs w:val="20"/>
        </w:rPr>
        <w:t>ministrstv</w:t>
      </w:r>
      <w:r w:rsidR="003C639D">
        <w:rPr>
          <w:rFonts w:ascii="Arial" w:eastAsia="Calibri" w:hAnsi="Arial" w:cs="Arial"/>
          <w:sz w:val="20"/>
          <w:szCs w:val="20"/>
        </w:rPr>
        <w:t>a</w:t>
      </w:r>
      <w:r w:rsidR="00870C13">
        <w:rPr>
          <w:rFonts w:ascii="Arial" w:eastAsia="Calibri" w:hAnsi="Arial" w:cs="Arial"/>
          <w:sz w:val="20"/>
          <w:szCs w:val="20"/>
        </w:rPr>
        <w:t xml:space="preserve"> sta </w:t>
      </w:r>
      <w:r w:rsidR="00CB61AB">
        <w:rPr>
          <w:rFonts w:ascii="Arial" w:eastAsia="Calibri" w:hAnsi="Arial" w:cs="Arial"/>
          <w:sz w:val="20"/>
          <w:szCs w:val="20"/>
        </w:rPr>
        <w:t>zapisani</w:t>
      </w:r>
      <w:r w:rsidR="003C639D">
        <w:rPr>
          <w:rFonts w:ascii="Arial" w:eastAsia="Calibri" w:hAnsi="Arial" w:cs="Arial"/>
          <w:sz w:val="20"/>
          <w:szCs w:val="20"/>
        </w:rPr>
        <w:t xml:space="preserve"> </w:t>
      </w:r>
      <w:r w:rsidR="00CB61AB">
        <w:rPr>
          <w:rFonts w:ascii="Arial" w:eastAsia="Calibri" w:hAnsi="Arial" w:cs="Arial"/>
          <w:sz w:val="20"/>
          <w:szCs w:val="20"/>
        </w:rPr>
        <w:t>v</w:t>
      </w:r>
      <w:r w:rsidR="00870C13">
        <w:rPr>
          <w:rFonts w:ascii="Arial" w:eastAsia="Calibri" w:hAnsi="Arial" w:cs="Arial"/>
          <w:sz w:val="20"/>
          <w:szCs w:val="20"/>
        </w:rPr>
        <w:t xml:space="preserve"> e</w:t>
      </w:r>
      <w:r w:rsidR="00A303D2">
        <w:rPr>
          <w:rFonts w:ascii="Arial" w:eastAsia="Calibri" w:hAnsi="Arial" w:cs="Arial"/>
          <w:sz w:val="20"/>
          <w:szCs w:val="20"/>
        </w:rPr>
        <w:t xml:space="preserve">lektronskem </w:t>
      </w:r>
      <w:r w:rsidR="00870C13">
        <w:rPr>
          <w:rFonts w:ascii="Arial" w:eastAsia="Calibri" w:hAnsi="Arial" w:cs="Arial"/>
          <w:sz w:val="20"/>
          <w:szCs w:val="20"/>
        </w:rPr>
        <w:t>podpis</w:t>
      </w:r>
      <w:r w:rsidR="00CB61AB">
        <w:rPr>
          <w:rFonts w:ascii="Arial" w:eastAsia="Calibri" w:hAnsi="Arial" w:cs="Arial"/>
          <w:sz w:val="20"/>
          <w:szCs w:val="20"/>
        </w:rPr>
        <w:t>u</w:t>
      </w:r>
      <w:r w:rsidR="003C639D">
        <w:rPr>
          <w:rFonts w:ascii="Arial" w:eastAsia="Calibri" w:hAnsi="Arial" w:cs="Arial"/>
          <w:sz w:val="20"/>
          <w:szCs w:val="20"/>
        </w:rPr>
        <w:t xml:space="preserve"> podpisnika s strani ministrstva</w:t>
      </w:r>
      <w:r w:rsidR="00870C13">
        <w:rPr>
          <w:rFonts w:ascii="Arial" w:eastAsia="Calibri" w:hAnsi="Arial" w:cs="Arial"/>
          <w:sz w:val="20"/>
          <w:szCs w:val="20"/>
        </w:rPr>
        <w:t>.</w:t>
      </w:r>
    </w:p>
    <w:bookmarkEnd w:id="41"/>
    <w:p w14:paraId="325FD785" w14:textId="77777777" w:rsidR="005E0CAB" w:rsidRDefault="005E0CAB" w:rsidP="005E0CAB">
      <w:pPr>
        <w:spacing w:after="0" w:line="240" w:lineRule="auto"/>
        <w:jc w:val="both"/>
        <w:rPr>
          <w:rFonts w:ascii="Arial" w:eastAsia="Calibri" w:hAnsi="Arial" w:cs="Arial"/>
          <w:sz w:val="20"/>
          <w:szCs w:val="20"/>
        </w:rPr>
      </w:pPr>
    </w:p>
    <w:p w14:paraId="5D02D33A" w14:textId="77777777" w:rsidR="00E01773" w:rsidRPr="00191E1B" w:rsidRDefault="00E01773" w:rsidP="00E01773">
      <w:pPr>
        <w:spacing w:after="0" w:line="240" w:lineRule="auto"/>
        <w:jc w:val="both"/>
        <w:rPr>
          <w:rFonts w:ascii="Arial" w:eastAsia="Calibri" w:hAnsi="Arial" w:cs="Arial"/>
          <w:sz w:val="20"/>
          <w:szCs w:val="20"/>
        </w:rPr>
      </w:pPr>
    </w:p>
    <w:p w14:paraId="506E32F5" w14:textId="77777777" w:rsidR="00E01773" w:rsidRPr="00191E1B" w:rsidRDefault="00E01773" w:rsidP="00E01773">
      <w:pPr>
        <w:spacing w:after="0" w:line="240" w:lineRule="auto"/>
        <w:jc w:val="both"/>
        <w:rPr>
          <w:rFonts w:ascii="Arial" w:eastAsia="Calibri" w:hAnsi="Arial" w:cs="Arial"/>
          <w:sz w:val="20"/>
          <w:szCs w:val="20"/>
        </w:rPr>
      </w:pPr>
    </w:p>
    <w:p w14:paraId="48E85059" w14:textId="77777777" w:rsidR="00E01773" w:rsidRPr="00972E42" w:rsidRDefault="00E01773" w:rsidP="00E01773">
      <w:pPr>
        <w:spacing w:after="0" w:line="240" w:lineRule="auto"/>
        <w:rPr>
          <w:rFonts w:ascii="Arial" w:hAnsi="Arial" w:cs="Arial"/>
          <w:sz w:val="20"/>
          <w:szCs w:val="20"/>
        </w:rPr>
      </w:pPr>
    </w:p>
    <w:p w14:paraId="10B3125E" w14:textId="77777777" w:rsidR="00E01773" w:rsidRDefault="00E01773"/>
    <w:sectPr w:rsidR="00E01773" w:rsidSect="00E01773">
      <w:headerReference w:type="default" r:id="rId22"/>
      <w:footerReference w:type="default" r:id="rId23"/>
      <w:pgSz w:w="11906" w:h="16838"/>
      <w:pgMar w:top="184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A78C" w14:textId="77777777" w:rsidR="00CD53BB" w:rsidRDefault="00CD53BB" w:rsidP="00E01773">
      <w:pPr>
        <w:spacing w:after="0" w:line="240" w:lineRule="auto"/>
      </w:pPr>
      <w:r>
        <w:separator/>
      </w:r>
    </w:p>
  </w:endnote>
  <w:endnote w:type="continuationSeparator" w:id="0">
    <w:p w14:paraId="2D302808" w14:textId="77777777" w:rsidR="00CD53BB" w:rsidRDefault="00CD53BB" w:rsidP="00E0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5884369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089C612" w14:textId="5CC2C412" w:rsidR="00AD2F49" w:rsidRPr="00AD2F49" w:rsidRDefault="00AD2F49">
            <w:pPr>
              <w:pStyle w:val="Noga"/>
              <w:jc w:val="right"/>
              <w:rPr>
                <w:sz w:val="16"/>
                <w:szCs w:val="16"/>
              </w:rPr>
            </w:pPr>
            <w:r w:rsidRPr="00AD2F49">
              <w:rPr>
                <w:sz w:val="16"/>
                <w:szCs w:val="16"/>
              </w:rPr>
              <w:fldChar w:fldCharType="begin"/>
            </w:r>
            <w:r w:rsidRPr="00AD2F49">
              <w:rPr>
                <w:sz w:val="16"/>
                <w:szCs w:val="16"/>
              </w:rPr>
              <w:instrText>PAGE</w:instrText>
            </w:r>
            <w:r w:rsidRPr="00AD2F49">
              <w:rPr>
                <w:sz w:val="16"/>
                <w:szCs w:val="16"/>
              </w:rPr>
              <w:fldChar w:fldCharType="separate"/>
            </w:r>
            <w:r w:rsidRPr="00AD2F49">
              <w:rPr>
                <w:sz w:val="16"/>
                <w:szCs w:val="16"/>
              </w:rPr>
              <w:t>2</w:t>
            </w:r>
            <w:r w:rsidRPr="00AD2F49">
              <w:rPr>
                <w:sz w:val="16"/>
                <w:szCs w:val="16"/>
              </w:rPr>
              <w:fldChar w:fldCharType="end"/>
            </w:r>
            <w:r w:rsidRPr="00AD2F49">
              <w:rPr>
                <w:sz w:val="16"/>
                <w:szCs w:val="16"/>
              </w:rPr>
              <w:t xml:space="preserve"> </w:t>
            </w:r>
            <w:r>
              <w:rPr>
                <w:sz w:val="16"/>
                <w:szCs w:val="16"/>
              </w:rPr>
              <w:t>/</w:t>
            </w:r>
            <w:r w:rsidRPr="00AD2F49">
              <w:rPr>
                <w:sz w:val="16"/>
                <w:szCs w:val="16"/>
              </w:rPr>
              <w:t xml:space="preserve"> </w:t>
            </w:r>
            <w:r w:rsidRPr="00AD2F49">
              <w:rPr>
                <w:sz w:val="16"/>
                <w:szCs w:val="16"/>
              </w:rPr>
              <w:fldChar w:fldCharType="begin"/>
            </w:r>
            <w:r w:rsidRPr="00AD2F49">
              <w:rPr>
                <w:sz w:val="16"/>
                <w:szCs w:val="16"/>
              </w:rPr>
              <w:instrText>NUMPAGES</w:instrText>
            </w:r>
            <w:r w:rsidRPr="00AD2F49">
              <w:rPr>
                <w:sz w:val="16"/>
                <w:szCs w:val="16"/>
              </w:rPr>
              <w:fldChar w:fldCharType="separate"/>
            </w:r>
            <w:r w:rsidRPr="00AD2F49">
              <w:rPr>
                <w:sz w:val="16"/>
                <w:szCs w:val="16"/>
              </w:rPr>
              <w:t>2</w:t>
            </w:r>
            <w:r w:rsidRPr="00AD2F49">
              <w:rPr>
                <w:sz w:val="16"/>
                <w:szCs w:val="16"/>
              </w:rPr>
              <w:fldChar w:fldCharType="end"/>
            </w:r>
          </w:p>
        </w:sdtContent>
      </w:sdt>
    </w:sdtContent>
  </w:sdt>
  <w:p w14:paraId="21DB215D" w14:textId="77777777" w:rsidR="00AD2F49" w:rsidRDefault="00AD2F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BEBB" w14:textId="77777777" w:rsidR="00CD53BB" w:rsidRDefault="00CD53BB" w:rsidP="00E01773">
      <w:pPr>
        <w:spacing w:after="0" w:line="240" w:lineRule="auto"/>
      </w:pPr>
      <w:r>
        <w:separator/>
      </w:r>
    </w:p>
  </w:footnote>
  <w:footnote w:type="continuationSeparator" w:id="0">
    <w:p w14:paraId="678CAC6B" w14:textId="77777777" w:rsidR="00CD53BB" w:rsidRDefault="00CD53BB" w:rsidP="00E01773">
      <w:pPr>
        <w:spacing w:after="0" w:line="240" w:lineRule="auto"/>
      </w:pPr>
      <w:r>
        <w:continuationSeparator/>
      </w:r>
    </w:p>
  </w:footnote>
  <w:footnote w:id="1">
    <w:p w14:paraId="4AACE045" w14:textId="25920064" w:rsidR="00FC7AD0" w:rsidRPr="00FC7AD0" w:rsidRDefault="00FC7AD0" w:rsidP="005C59C5">
      <w:pPr>
        <w:pStyle w:val="Sprotnaopomba-besedilo"/>
        <w:spacing w:line="240" w:lineRule="auto"/>
        <w:rPr>
          <w:sz w:val="16"/>
          <w:szCs w:val="16"/>
        </w:rPr>
      </w:pPr>
      <w:r w:rsidRPr="00E5666E">
        <w:rPr>
          <w:rStyle w:val="Sprotnaopomba-sklic"/>
          <w:sz w:val="16"/>
          <w:szCs w:val="16"/>
        </w:rPr>
        <w:footnoteRef/>
      </w:r>
      <w:r w:rsidRPr="00E5666E">
        <w:rPr>
          <w:sz w:val="16"/>
          <w:szCs w:val="16"/>
        </w:rPr>
        <w:t xml:space="preserve"> </w:t>
      </w:r>
      <w:bookmarkStart w:id="35" w:name="_Hlk141274108"/>
      <w:r w:rsidRPr="00E5666E">
        <w:rPr>
          <w:sz w:val="16"/>
          <w:szCs w:val="16"/>
        </w:rPr>
        <w:t xml:space="preserve">Končno poročilo se pripravi </w:t>
      </w:r>
      <w:bookmarkStart w:id="36" w:name="_Hlk140231823"/>
      <w:r w:rsidRPr="00E5666E">
        <w:rPr>
          <w:sz w:val="16"/>
          <w:szCs w:val="16"/>
        </w:rPr>
        <w:t>skladno z določili pravilnika, ki ureja postopke izvrševanja proračuna</w:t>
      </w:r>
      <w:r w:rsidR="00CA67A4">
        <w:rPr>
          <w:sz w:val="16"/>
          <w:szCs w:val="16"/>
        </w:rPr>
        <w:t>.</w:t>
      </w:r>
      <w:r w:rsidRPr="00E5666E">
        <w:rPr>
          <w:sz w:val="16"/>
          <w:szCs w:val="16"/>
        </w:rPr>
        <w:t>.</w:t>
      </w:r>
      <w:bookmarkEnd w:id="35"/>
      <w:bookmarkEnd w:id="3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8453" w14:textId="34EA6EFE" w:rsidR="00E01773" w:rsidRDefault="00E01773" w:rsidP="00E01773">
    <w:pPr>
      <w:pStyle w:val="Glava"/>
    </w:pPr>
    <w:r w:rsidRPr="00FC5A33">
      <w:rPr>
        <w:rFonts w:ascii="Arial Narrow" w:eastAsia="Arial" w:hAnsi="Arial Narrow"/>
        <w:b/>
        <w:noProof/>
        <w:kern w:val="32"/>
        <w:sz w:val="2"/>
        <w:szCs w:val="2"/>
        <w:lang w:eastAsia="sl-SI"/>
      </w:rPr>
      <w:drawing>
        <wp:anchor distT="0" distB="0" distL="114300" distR="114300" simplePos="0" relativeHeight="251661312" behindDoc="0" locked="0" layoutInCell="1" allowOverlap="1" wp14:anchorId="54EE2FFB" wp14:editId="2A632639">
          <wp:simplePos x="0" y="0"/>
          <wp:positionH relativeFrom="column">
            <wp:posOffset>4235417</wp:posOffset>
          </wp:positionH>
          <wp:positionV relativeFrom="paragraph">
            <wp:posOffset>161439</wp:posOffset>
          </wp:positionV>
          <wp:extent cx="1628775" cy="487045"/>
          <wp:effectExtent l="0" t="0" r="9525" b="8255"/>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87045"/>
                  </a:xfrm>
                  <a:prstGeom prst="rect">
                    <a:avLst/>
                  </a:prstGeom>
                </pic:spPr>
              </pic:pic>
            </a:graphicData>
          </a:graphic>
          <wp14:sizeRelH relativeFrom="page">
            <wp14:pctWidth>0</wp14:pctWidth>
          </wp14:sizeRelH>
          <wp14:sizeRelV relativeFrom="page">
            <wp14:pctHeight>0</wp14:pctHeight>
          </wp14:sizeRelV>
        </wp:anchor>
      </w:drawing>
    </w:r>
    <w:r w:rsidRPr="00FC5A33">
      <w:rPr>
        <w:noProof/>
        <w:sz w:val="2"/>
        <w:szCs w:val="2"/>
        <w:lang w:eastAsia="sl-SI"/>
      </w:rPr>
      <w:drawing>
        <wp:anchor distT="0" distB="0" distL="114300" distR="114300" simplePos="0" relativeHeight="251659264" behindDoc="0" locked="0" layoutInCell="1" allowOverlap="1" wp14:anchorId="0908CB11" wp14:editId="316301A6">
          <wp:simplePos x="0" y="0"/>
          <wp:positionH relativeFrom="page">
            <wp:posOffset>501650</wp:posOffset>
          </wp:positionH>
          <wp:positionV relativeFrom="page">
            <wp:posOffset>497288</wp:posOffset>
          </wp:positionV>
          <wp:extent cx="2399168" cy="366939"/>
          <wp:effectExtent l="0" t="0" r="1270" b="0"/>
          <wp:wrapSquare wrapText="bothSides"/>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
                    <a:extLst>
                      <a:ext uri="{28A0092B-C50C-407E-A947-70E740481C1C}">
                        <a14:useLocalDpi xmlns:a14="http://schemas.microsoft.com/office/drawing/2010/main" val="0"/>
                      </a:ext>
                    </a:extLst>
                  </a:blip>
                  <a:srcRect l="14286" t="50004" b="6995"/>
                  <a:stretch/>
                </pic:blipFill>
                <pic:spPr bwMode="auto">
                  <a:xfrm>
                    <a:off x="0" y="0"/>
                    <a:ext cx="2399168" cy="3669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9A1F34" w14:textId="20B0C524" w:rsidR="00E01773" w:rsidRDefault="00E01773">
    <w:pPr>
      <w:pStyle w:val="Glava"/>
    </w:pPr>
    <w:r w:rsidRPr="00FC5A33">
      <w:rPr>
        <w:rFonts w:ascii="Arial Narrow" w:hAnsi="Arial Narrow"/>
        <w:noProof/>
        <w:sz w:val="2"/>
        <w:szCs w:val="2"/>
        <w:lang w:eastAsia="sl-SI"/>
      </w:rPr>
      <w:drawing>
        <wp:anchor distT="0" distB="0" distL="114300" distR="114300" simplePos="0" relativeHeight="251660288" behindDoc="0" locked="0" layoutInCell="1" allowOverlap="1" wp14:anchorId="11BA65C1" wp14:editId="516F2209">
          <wp:simplePos x="0" y="0"/>
          <wp:positionH relativeFrom="column">
            <wp:posOffset>2172236</wp:posOffset>
          </wp:positionH>
          <wp:positionV relativeFrom="paragraph">
            <wp:posOffset>94096</wp:posOffset>
          </wp:positionV>
          <wp:extent cx="1704975" cy="328295"/>
          <wp:effectExtent l="0" t="0" r="9525" b="0"/>
          <wp:wrapNone/>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O_Logo_RGB_primarni_SI_gradien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4975" cy="328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937"/>
    <w:multiLevelType w:val="hybridMultilevel"/>
    <w:tmpl w:val="AD8C5B8A"/>
    <w:lvl w:ilvl="0" w:tplc="04240001">
      <w:start w:val="1"/>
      <w:numFmt w:val="bullet"/>
      <w:lvlText w:val=""/>
      <w:lvlJc w:val="left"/>
      <w:pPr>
        <w:ind w:left="1440" w:hanging="360"/>
      </w:pPr>
      <w:rPr>
        <w:rFonts w:ascii="Symbol" w:hAnsi="Symbol"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69657E1"/>
    <w:multiLevelType w:val="hybridMultilevel"/>
    <w:tmpl w:val="E8188D7C"/>
    <w:lvl w:ilvl="0" w:tplc="021E9C6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B44342"/>
    <w:multiLevelType w:val="hybridMultilevel"/>
    <w:tmpl w:val="1FECE2C2"/>
    <w:lvl w:ilvl="0" w:tplc="3F7AA30E">
      <w:start w:val="79"/>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3615A4"/>
    <w:multiLevelType w:val="hybridMultilevel"/>
    <w:tmpl w:val="5A4EC7FC"/>
    <w:lvl w:ilvl="0" w:tplc="E270743A">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9B4BED"/>
    <w:multiLevelType w:val="hybridMultilevel"/>
    <w:tmpl w:val="1A4AF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5">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6" w15:restartNumberingAfterBreak="1">
    <w:nsid w:val="1C715C73"/>
    <w:multiLevelType w:val="hybridMultilevel"/>
    <w:tmpl w:val="042E924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DD6165"/>
    <w:multiLevelType w:val="hybridMultilevel"/>
    <w:tmpl w:val="788615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000113"/>
    <w:multiLevelType w:val="hybridMultilevel"/>
    <w:tmpl w:val="B56EB66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09381D"/>
    <w:multiLevelType w:val="hybridMultilevel"/>
    <w:tmpl w:val="D23CF3D0"/>
    <w:lvl w:ilvl="0" w:tplc="E270743A">
      <w:start w:val="1"/>
      <w:numFmt w:val="bullet"/>
      <w:lvlText w:val="-"/>
      <w:lvlJc w:val="left"/>
      <w:pPr>
        <w:ind w:left="1800" w:hanging="360"/>
      </w:pPr>
      <w:rPr>
        <w:rFonts w:ascii="Calibri" w:eastAsiaTheme="minorHAnsi" w:hAnsi="Calibri" w:cs="Calibri" w:hint="default"/>
      </w:rPr>
    </w:lvl>
    <w:lvl w:ilvl="1" w:tplc="E270743A">
      <w:start w:val="1"/>
      <w:numFmt w:val="bullet"/>
      <w:lvlText w:val="-"/>
      <w:lvlJc w:val="left"/>
      <w:pPr>
        <w:ind w:left="2520" w:hanging="360"/>
      </w:pPr>
      <w:rPr>
        <w:rFonts w:ascii="Calibri" w:eastAsiaTheme="minorHAnsi" w:hAnsi="Calibri" w:cs="Calibri"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 w15:restartNumberingAfterBreak="0">
    <w:nsid w:val="323F47DA"/>
    <w:multiLevelType w:val="hybridMultilevel"/>
    <w:tmpl w:val="7EB67540"/>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B72301"/>
    <w:multiLevelType w:val="hybridMultilevel"/>
    <w:tmpl w:val="D652B564"/>
    <w:lvl w:ilvl="0" w:tplc="B73CEBC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7E5D73"/>
    <w:multiLevelType w:val="hybridMultilevel"/>
    <w:tmpl w:val="2376BD5E"/>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7E63B3E"/>
    <w:multiLevelType w:val="hybridMultilevel"/>
    <w:tmpl w:val="0BA8A2D8"/>
    <w:lvl w:ilvl="0" w:tplc="B7FE37AA">
      <w:start w:val="1"/>
      <w:numFmt w:val="bullet"/>
      <w:lvlText w:val="•"/>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69F8">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700936">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A8C1EE">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4EE7F2">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9499CC">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5A2AB6">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2CE526">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0AF4C2">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0933CB"/>
    <w:multiLevelType w:val="hybridMultilevel"/>
    <w:tmpl w:val="967A6CAA"/>
    <w:lvl w:ilvl="0" w:tplc="04240001">
      <w:start w:val="1"/>
      <w:numFmt w:val="bullet"/>
      <w:lvlText w:val=""/>
      <w:lvlJc w:val="left"/>
      <w:pPr>
        <w:ind w:left="720" w:hanging="360"/>
      </w:pPr>
      <w:rPr>
        <w:rFonts w:ascii="Symbol" w:hAnsi="Symbol" w:hint="default"/>
      </w:rPr>
    </w:lvl>
    <w:lvl w:ilvl="1" w:tplc="4686EE5E">
      <w:numFmt w:val="bullet"/>
      <w:lvlText w:val="•"/>
      <w:lvlJc w:val="left"/>
      <w:pPr>
        <w:ind w:left="1785" w:hanging="705"/>
      </w:pPr>
      <w:rPr>
        <w:rFonts w:ascii="Arial Narrow" w:eastAsia="Calibri" w:hAnsi="Arial Narrow"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9C104B"/>
    <w:multiLevelType w:val="hybridMultilevel"/>
    <w:tmpl w:val="B44E80BE"/>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4D80B166">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1021852"/>
    <w:multiLevelType w:val="hybridMultilevel"/>
    <w:tmpl w:val="88A2360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151548"/>
    <w:multiLevelType w:val="hybridMultilevel"/>
    <w:tmpl w:val="4ACE434A"/>
    <w:lvl w:ilvl="0" w:tplc="B384518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3708E2"/>
    <w:multiLevelType w:val="hybridMultilevel"/>
    <w:tmpl w:val="740EC58A"/>
    <w:lvl w:ilvl="0" w:tplc="FFFFFFFF">
      <w:start w:val="1"/>
      <w:numFmt w:val="upperRoman"/>
      <w:lvlText w:val="%1."/>
      <w:lvlJc w:val="right"/>
      <w:pPr>
        <w:ind w:left="360" w:hanging="360"/>
      </w:pPr>
      <w:rPr>
        <w:rFonts w:hint="default"/>
      </w:rPr>
    </w:lvl>
    <w:lvl w:ilvl="1" w:tplc="4D80B166">
      <w:start w:val="1"/>
      <w:numFmt w:val="lowerLetter"/>
      <w:lvlText w:val="%2)"/>
      <w:lvlJc w:val="left"/>
      <w:pPr>
        <w:ind w:left="1080" w:hanging="360"/>
      </w:pPr>
      <w:rPr>
        <w:rFonts w:hint="default"/>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3874D89"/>
    <w:multiLevelType w:val="hybridMultilevel"/>
    <w:tmpl w:val="E8A0C70A"/>
    <w:lvl w:ilvl="0" w:tplc="864ECBC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240E48"/>
    <w:multiLevelType w:val="hybridMultilevel"/>
    <w:tmpl w:val="4B30E3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E0A184E"/>
    <w:multiLevelType w:val="hybridMultilevel"/>
    <w:tmpl w:val="0902EA24"/>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DF09DC"/>
    <w:multiLevelType w:val="hybridMultilevel"/>
    <w:tmpl w:val="B9687002"/>
    <w:lvl w:ilvl="0" w:tplc="021E9C62">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011C65"/>
    <w:multiLevelType w:val="hybridMultilevel"/>
    <w:tmpl w:val="2E1C47B2"/>
    <w:lvl w:ilvl="0" w:tplc="3E4422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BF02E4"/>
    <w:multiLevelType w:val="hybridMultilevel"/>
    <w:tmpl w:val="B066AF42"/>
    <w:lvl w:ilvl="0" w:tplc="C21E9390">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7" w15:restartNumberingAfterBreak="0">
    <w:nsid w:val="5B755935"/>
    <w:multiLevelType w:val="hybridMultilevel"/>
    <w:tmpl w:val="47EED00E"/>
    <w:lvl w:ilvl="0" w:tplc="021E9C6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7B2ED1"/>
    <w:multiLevelType w:val="hybridMultilevel"/>
    <w:tmpl w:val="BCEAEC90"/>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0185273"/>
    <w:multiLevelType w:val="hybridMultilevel"/>
    <w:tmpl w:val="86D2CCC8"/>
    <w:lvl w:ilvl="0" w:tplc="0424000F">
      <w:start w:val="14"/>
      <w:numFmt w:val="decimal"/>
      <w:lvlText w:val="%1."/>
      <w:lvlJc w:val="left"/>
      <w:pPr>
        <w:ind w:left="6031" w:hanging="360"/>
      </w:pPr>
      <w:rPr>
        <w:rFonts w:hint="default"/>
      </w:rPr>
    </w:lvl>
    <w:lvl w:ilvl="1" w:tplc="04240019" w:tentative="1">
      <w:start w:val="1"/>
      <w:numFmt w:val="lowerLetter"/>
      <w:lvlText w:val="%2."/>
      <w:lvlJc w:val="left"/>
      <w:pPr>
        <w:ind w:left="6751" w:hanging="360"/>
      </w:pPr>
    </w:lvl>
    <w:lvl w:ilvl="2" w:tplc="0424001B" w:tentative="1">
      <w:start w:val="1"/>
      <w:numFmt w:val="lowerRoman"/>
      <w:lvlText w:val="%3."/>
      <w:lvlJc w:val="right"/>
      <w:pPr>
        <w:ind w:left="7471" w:hanging="180"/>
      </w:pPr>
    </w:lvl>
    <w:lvl w:ilvl="3" w:tplc="0424000F" w:tentative="1">
      <w:start w:val="1"/>
      <w:numFmt w:val="decimal"/>
      <w:lvlText w:val="%4."/>
      <w:lvlJc w:val="left"/>
      <w:pPr>
        <w:ind w:left="8191" w:hanging="360"/>
      </w:pPr>
    </w:lvl>
    <w:lvl w:ilvl="4" w:tplc="04240019" w:tentative="1">
      <w:start w:val="1"/>
      <w:numFmt w:val="lowerLetter"/>
      <w:lvlText w:val="%5."/>
      <w:lvlJc w:val="left"/>
      <w:pPr>
        <w:ind w:left="8911" w:hanging="360"/>
      </w:pPr>
    </w:lvl>
    <w:lvl w:ilvl="5" w:tplc="0424001B" w:tentative="1">
      <w:start w:val="1"/>
      <w:numFmt w:val="lowerRoman"/>
      <w:lvlText w:val="%6."/>
      <w:lvlJc w:val="right"/>
      <w:pPr>
        <w:ind w:left="9631" w:hanging="180"/>
      </w:pPr>
    </w:lvl>
    <w:lvl w:ilvl="6" w:tplc="0424000F" w:tentative="1">
      <w:start w:val="1"/>
      <w:numFmt w:val="decimal"/>
      <w:lvlText w:val="%7."/>
      <w:lvlJc w:val="left"/>
      <w:pPr>
        <w:ind w:left="10351" w:hanging="360"/>
      </w:pPr>
    </w:lvl>
    <w:lvl w:ilvl="7" w:tplc="04240019" w:tentative="1">
      <w:start w:val="1"/>
      <w:numFmt w:val="lowerLetter"/>
      <w:lvlText w:val="%8."/>
      <w:lvlJc w:val="left"/>
      <w:pPr>
        <w:ind w:left="11071" w:hanging="360"/>
      </w:pPr>
    </w:lvl>
    <w:lvl w:ilvl="8" w:tplc="0424001B" w:tentative="1">
      <w:start w:val="1"/>
      <w:numFmt w:val="lowerRoman"/>
      <w:lvlText w:val="%9."/>
      <w:lvlJc w:val="right"/>
      <w:pPr>
        <w:ind w:left="11791" w:hanging="180"/>
      </w:pPr>
    </w:lvl>
  </w:abstractNum>
  <w:abstractNum w:abstractNumId="30" w15:restartNumberingAfterBreak="0">
    <w:nsid w:val="60E0491D"/>
    <w:multiLevelType w:val="hybridMultilevel"/>
    <w:tmpl w:val="0E8EE2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8659A"/>
    <w:multiLevelType w:val="hybridMultilevel"/>
    <w:tmpl w:val="06D217CE"/>
    <w:lvl w:ilvl="0" w:tplc="D9B44B22">
      <w:start w:val="3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E369DA"/>
    <w:multiLevelType w:val="hybridMultilevel"/>
    <w:tmpl w:val="22D8FC50"/>
    <w:lvl w:ilvl="0" w:tplc="BB924AB6">
      <w:start w:val="1100"/>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8332AE"/>
    <w:multiLevelType w:val="hybridMultilevel"/>
    <w:tmpl w:val="07245388"/>
    <w:lvl w:ilvl="0" w:tplc="BB924AB6">
      <w:start w:val="1100"/>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D97F08"/>
    <w:multiLevelType w:val="hybridMultilevel"/>
    <w:tmpl w:val="624C7BE8"/>
    <w:lvl w:ilvl="0" w:tplc="B3845184">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5" w15:restartNumberingAfterBreak="0">
    <w:nsid w:val="70442A0D"/>
    <w:multiLevelType w:val="hybridMultilevel"/>
    <w:tmpl w:val="E6387738"/>
    <w:lvl w:ilvl="0" w:tplc="0570F2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3734668"/>
    <w:multiLevelType w:val="hybridMultilevel"/>
    <w:tmpl w:val="B0E82F26"/>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4F22650"/>
    <w:multiLevelType w:val="hybridMultilevel"/>
    <w:tmpl w:val="ABE4E8B4"/>
    <w:lvl w:ilvl="0" w:tplc="E50ECE58">
      <w:start w:val="10"/>
      <w:numFmt w:val="bullet"/>
      <w:lvlText w:val="-"/>
      <w:lvlJc w:val="left"/>
      <w:pPr>
        <w:tabs>
          <w:tab w:val="num" w:pos="1496"/>
        </w:tabs>
        <w:ind w:left="1496" w:hanging="360"/>
      </w:pPr>
      <w:rPr>
        <w:rFonts w:ascii="Times New Roman" w:eastAsia="Times New Roman" w:hAnsi="Times New Roman" w:cs="Times New Roman" w:hint="default"/>
      </w:rPr>
    </w:lvl>
    <w:lvl w:ilvl="1" w:tplc="04240003" w:tentative="1">
      <w:start w:val="1"/>
      <w:numFmt w:val="bullet"/>
      <w:lvlText w:val="o"/>
      <w:lvlJc w:val="left"/>
      <w:pPr>
        <w:tabs>
          <w:tab w:val="num" w:pos="2292"/>
        </w:tabs>
        <w:ind w:left="2292" w:hanging="360"/>
      </w:pPr>
      <w:rPr>
        <w:rFonts w:ascii="Courier New" w:hAnsi="Courier New" w:cs="Courier New" w:hint="default"/>
      </w:rPr>
    </w:lvl>
    <w:lvl w:ilvl="2" w:tplc="04240005" w:tentative="1">
      <w:start w:val="1"/>
      <w:numFmt w:val="bullet"/>
      <w:lvlText w:val=""/>
      <w:lvlJc w:val="left"/>
      <w:pPr>
        <w:tabs>
          <w:tab w:val="num" w:pos="3012"/>
        </w:tabs>
        <w:ind w:left="3012" w:hanging="360"/>
      </w:pPr>
      <w:rPr>
        <w:rFonts w:ascii="Wingdings" w:hAnsi="Wingdings" w:hint="default"/>
      </w:rPr>
    </w:lvl>
    <w:lvl w:ilvl="3" w:tplc="04240001" w:tentative="1">
      <w:start w:val="1"/>
      <w:numFmt w:val="bullet"/>
      <w:lvlText w:val=""/>
      <w:lvlJc w:val="left"/>
      <w:pPr>
        <w:tabs>
          <w:tab w:val="num" w:pos="3732"/>
        </w:tabs>
        <w:ind w:left="3732" w:hanging="360"/>
      </w:pPr>
      <w:rPr>
        <w:rFonts w:ascii="Symbol" w:hAnsi="Symbol" w:hint="default"/>
      </w:rPr>
    </w:lvl>
    <w:lvl w:ilvl="4" w:tplc="04240003" w:tentative="1">
      <w:start w:val="1"/>
      <w:numFmt w:val="bullet"/>
      <w:lvlText w:val="o"/>
      <w:lvlJc w:val="left"/>
      <w:pPr>
        <w:tabs>
          <w:tab w:val="num" w:pos="4452"/>
        </w:tabs>
        <w:ind w:left="4452" w:hanging="360"/>
      </w:pPr>
      <w:rPr>
        <w:rFonts w:ascii="Courier New" w:hAnsi="Courier New" w:cs="Courier New" w:hint="default"/>
      </w:rPr>
    </w:lvl>
    <w:lvl w:ilvl="5" w:tplc="04240005" w:tentative="1">
      <w:start w:val="1"/>
      <w:numFmt w:val="bullet"/>
      <w:lvlText w:val=""/>
      <w:lvlJc w:val="left"/>
      <w:pPr>
        <w:tabs>
          <w:tab w:val="num" w:pos="5172"/>
        </w:tabs>
        <w:ind w:left="5172" w:hanging="360"/>
      </w:pPr>
      <w:rPr>
        <w:rFonts w:ascii="Wingdings" w:hAnsi="Wingdings" w:hint="default"/>
      </w:rPr>
    </w:lvl>
    <w:lvl w:ilvl="6" w:tplc="04240001" w:tentative="1">
      <w:start w:val="1"/>
      <w:numFmt w:val="bullet"/>
      <w:lvlText w:val=""/>
      <w:lvlJc w:val="left"/>
      <w:pPr>
        <w:tabs>
          <w:tab w:val="num" w:pos="5892"/>
        </w:tabs>
        <w:ind w:left="5892" w:hanging="360"/>
      </w:pPr>
      <w:rPr>
        <w:rFonts w:ascii="Symbol" w:hAnsi="Symbol" w:hint="default"/>
      </w:rPr>
    </w:lvl>
    <w:lvl w:ilvl="7" w:tplc="04240003" w:tentative="1">
      <w:start w:val="1"/>
      <w:numFmt w:val="bullet"/>
      <w:lvlText w:val="o"/>
      <w:lvlJc w:val="left"/>
      <w:pPr>
        <w:tabs>
          <w:tab w:val="num" w:pos="6612"/>
        </w:tabs>
        <w:ind w:left="6612" w:hanging="360"/>
      </w:pPr>
      <w:rPr>
        <w:rFonts w:ascii="Courier New" w:hAnsi="Courier New" w:cs="Courier New" w:hint="default"/>
      </w:rPr>
    </w:lvl>
    <w:lvl w:ilvl="8" w:tplc="04240005" w:tentative="1">
      <w:start w:val="1"/>
      <w:numFmt w:val="bullet"/>
      <w:lvlText w:val=""/>
      <w:lvlJc w:val="left"/>
      <w:pPr>
        <w:tabs>
          <w:tab w:val="num" w:pos="7332"/>
        </w:tabs>
        <w:ind w:left="7332" w:hanging="360"/>
      </w:pPr>
      <w:rPr>
        <w:rFonts w:ascii="Wingdings" w:hAnsi="Wingdings" w:hint="default"/>
      </w:rPr>
    </w:lvl>
  </w:abstractNum>
  <w:abstractNum w:abstractNumId="38" w15:restartNumberingAfterBreak="0">
    <w:nsid w:val="77FF4D24"/>
    <w:multiLevelType w:val="hybridMultilevel"/>
    <w:tmpl w:val="8952B7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531A81"/>
    <w:multiLevelType w:val="hybridMultilevel"/>
    <w:tmpl w:val="1CB000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C75245"/>
    <w:multiLevelType w:val="hybridMultilevel"/>
    <w:tmpl w:val="D38C4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0723292">
    <w:abstractNumId w:val="16"/>
  </w:num>
  <w:num w:numId="2" w16cid:durableId="136148755">
    <w:abstractNumId w:val="32"/>
  </w:num>
  <w:num w:numId="3" w16cid:durableId="1620335288">
    <w:abstractNumId w:val="8"/>
  </w:num>
  <w:num w:numId="4" w16cid:durableId="176772209">
    <w:abstractNumId w:val="26"/>
  </w:num>
  <w:num w:numId="5" w16cid:durableId="1166746024">
    <w:abstractNumId w:val="37"/>
  </w:num>
  <w:num w:numId="6" w16cid:durableId="1607275733">
    <w:abstractNumId w:val="20"/>
  </w:num>
  <w:num w:numId="7" w16cid:durableId="1491019957">
    <w:abstractNumId w:val="12"/>
  </w:num>
  <w:num w:numId="8" w16cid:durableId="1644961486">
    <w:abstractNumId w:val="25"/>
  </w:num>
  <w:num w:numId="9" w16cid:durableId="2030060679">
    <w:abstractNumId w:val="5"/>
  </w:num>
  <w:num w:numId="10" w16cid:durableId="1104377527">
    <w:abstractNumId w:val="18"/>
  </w:num>
  <w:num w:numId="11" w16cid:durableId="616066201">
    <w:abstractNumId w:val="0"/>
  </w:num>
  <w:num w:numId="12" w16cid:durableId="1789549735">
    <w:abstractNumId w:val="10"/>
  </w:num>
  <w:num w:numId="13" w16cid:durableId="1070418977">
    <w:abstractNumId w:val="9"/>
  </w:num>
  <w:num w:numId="14" w16cid:durableId="1512069349">
    <w:abstractNumId w:val="15"/>
  </w:num>
  <w:num w:numId="15" w16cid:durableId="333189446">
    <w:abstractNumId w:val="13"/>
  </w:num>
  <w:num w:numId="16" w16cid:durableId="1684740808">
    <w:abstractNumId w:val="29"/>
  </w:num>
  <w:num w:numId="17" w16cid:durableId="762802494">
    <w:abstractNumId w:val="28"/>
  </w:num>
  <w:num w:numId="18" w16cid:durableId="585312700">
    <w:abstractNumId w:val="3"/>
  </w:num>
  <w:num w:numId="19" w16cid:durableId="1199856690">
    <w:abstractNumId w:val="7"/>
  </w:num>
  <w:num w:numId="20" w16cid:durableId="964115703">
    <w:abstractNumId w:val="31"/>
  </w:num>
  <w:num w:numId="21" w16cid:durableId="2118980183">
    <w:abstractNumId w:val="34"/>
  </w:num>
  <w:num w:numId="22" w16cid:durableId="1214120446">
    <w:abstractNumId w:val="11"/>
  </w:num>
  <w:num w:numId="23" w16cid:durableId="478351206">
    <w:abstractNumId w:val="22"/>
  </w:num>
  <w:num w:numId="24" w16cid:durableId="2056809006">
    <w:abstractNumId w:val="6"/>
  </w:num>
  <w:num w:numId="25" w16cid:durableId="605431174">
    <w:abstractNumId w:val="21"/>
  </w:num>
  <w:num w:numId="26" w16cid:durableId="794173422">
    <w:abstractNumId w:val="17"/>
  </w:num>
  <w:num w:numId="27" w16cid:durableId="920061986">
    <w:abstractNumId w:val="39"/>
  </w:num>
  <w:num w:numId="28" w16cid:durableId="958223014">
    <w:abstractNumId w:val="19"/>
  </w:num>
  <w:num w:numId="29" w16cid:durableId="1839268088">
    <w:abstractNumId w:val="33"/>
  </w:num>
  <w:num w:numId="30" w16cid:durableId="1547595140">
    <w:abstractNumId w:val="14"/>
  </w:num>
  <w:num w:numId="31" w16cid:durableId="605698131">
    <w:abstractNumId w:val="36"/>
  </w:num>
  <w:num w:numId="32" w16cid:durableId="712536885">
    <w:abstractNumId w:val="40"/>
  </w:num>
  <w:num w:numId="33" w16cid:durableId="572811374">
    <w:abstractNumId w:val="4"/>
  </w:num>
  <w:num w:numId="34" w16cid:durableId="74056505">
    <w:abstractNumId w:val="23"/>
  </w:num>
  <w:num w:numId="35" w16cid:durableId="293101384">
    <w:abstractNumId w:val="38"/>
  </w:num>
  <w:num w:numId="36" w16cid:durableId="1880505243">
    <w:abstractNumId w:val="27"/>
  </w:num>
  <w:num w:numId="37" w16cid:durableId="2099472716">
    <w:abstractNumId w:val="24"/>
  </w:num>
  <w:num w:numId="38" w16cid:durableId="885029585">
    <w:abstractNumId w:val="35"/>
  </w:num>
  <w:num w:numId="39" w16cid:durableId="249853792">
    <w:abstractNumId w:val="1"/>
  </w:num>
  <w:num w:numId="40" w16cid:durableId="596063019">
    <w:abstractNumId w:val="30"/>
  </w:num>
  <w:num w:numId="41" w16cid:durableId="394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73"/>
    <w:rsid w:val="0001291A"/>
    <w:rsid w:val="00032812"/>
    <w:rsid w:val="00037C4F"/>
    <w:rsid w:val="00041C95"/>
    <w:rsid w:val="0004503C"/>
    <w:rsid w:val="00075271"/>
    <w:rsid w:val="000C2A15"/>
    <w:rsid w:val="000D0DD0"/>
    <w:rsid w:val="000D3579"/>
    <w:rsid w:val="001247B8"/>
    <w:rsid w:val="0016088E"/>
    <w:rsid w:val="001636B6"/>
    <w:rsid w:val="00170345"/>
    <w:rsid w:val="00196C35"/>
    <w:rsid w:val="001C4D3B"/>
    <w:rsid w:val="001D5FB8"/>
    <w:rsid w:val="00222BAF"/>
    <w:rsid w:val="00253A7C"/>
    <w:rsid w:val="002A25DD"/>
    <w:rsid w:val="002B528E"/>
    <w:rsid w:val="002C5F87"/>
    <w:rsid w:val="002F5986"/>
    <w:rsid w:val="00301728"/>
    <w:rsid w:val="00303806"/>
    <w:rsid w:val="003043F1"/>
    <w:rsid w:val="00334A40"/>
    <w:rsid w:val="003353BA"/>
    <w:rsid w:val="00360508"/>
    <w:rsid w:val="003700CB"/>
    <w:rsid w:val="00373121"/>
    <w:rsid w:val="003738D5"/>
    <w:rsid w:val="0037714A"/>
    <w:rsid w:val="00383E63"/>
    <w:rsid w:val="003C639D"/>
    <w:rsid w:val="003D07F8"/>
    <w:rsid w:val="003D20D1"/>
    <w:rsid w:val="00402F4B"/>
    <w:rsid w:val="00412ABF"/>
    <w:rsid w:val="004164B5"/>
    <w:rsid w:val="00451B4A"/>
    <w:rsid w:val="004922B1"/>
    <w:rsid w:val="005035F2"/>
    <w:rsid w:val="00562B8D"/>
    <w:rsid w:val="00564827"/>
    <w:rsid w:val="0057265D"/>
    <w:rsid w:val="00594207"/>
    <w:rsid w:val="005C1513"/>
    <w:rsid w:val="005C59C5"/>
    <w:rsid w:val="005E0CAB"/>
    <w:rsid w:val="00613DCE"/>
    <w:rsid w:val="0061474C"/>
    <w:rsid w:val="006615DC"/>
    <w:rsid w:val="00663DCB"/>
    <w:rsid w:val="006930F6"/>
    <w:rsid w:val="006A2CD4"/>
    <w:rsid w:val="006B2354"/>
    <w:rsid w:val="006B3C49"/>
    <w:rsid w:val="006B4B36"/>
    <w:rsid w:val="006E4952"/>
    <w:rsid w:val="006F1B4A"/>
    <w:rsid w:val="007334F5"/>
    <w:rsid w:val="007429F6"/>
    <w:rsid w:val="00764914"/>
    <w:rsid w:val="00776CF5"/>
    <w:rsid w:val="0079744E"/>
    <w:rsid w:val="007A6231"/>
    <w:rsid w:val="007B3B28"/>
    <w:rsid w:val="007C4EC8"/>
    <w:rsid w:val="007C5AAB"/>
    <w:rsid w:val="007D5BB4"/>
    <w:rsid w:val="007F639F"/>
    <w:rsid w:val="00822D98"/>
    <w:rsid w:val="00830802"/>
    <w:rsid w:val="00836B01"/>
    <w:rsid w:val="00851B42"/>
    <w:rsid w:val="008654FC"/>
    <w:rsid w:val="00867E91"/>
    <w:rsid w:val="00870C13"/>
    <w:rsid w:val="00883407"/>
    <w:rsid w:val="00891CB4"/>
    <w:rsid w:val="008A0436"/>
    <w:rsid w:val="008F494A"/>
    <w:rsid w:val="00913C7C"/>
    <w:rsid w:val="009239DC"/>
    <w:rsid w:val="009279D3"/>
    <w:rsid w:val="00932DBD"/>
    <w:rsid w:val="00946199"/>
    <w:rsid w:val="00971D47"/>
    <w:rsid w:val="00973EDF"/>
    <w:rsid w:val="00976620"/>
    <w:rsid w:val="009970D7"/>
    <w:rsid w:val="009D424B"/>
    <w:rsid w:val="009F497A"/>
    <w:rsid w:val="00A10F1E"/>
    <w:rsid w:val="00A14131"/>
    <w:rsid w:val="00A14A9E"/>
    <w:rsid w:val="00A303D2"/>
    <w:rsid w:val="00A62EAE"/>
    <w:rsid w:val="00A71B98"/>
    <w:rsid w:val="00A853D0"/>
    <w:rsid w:val="00A90A37"/>
    <w:rsid w:val="00A91AA3"/>
    <w:rsid w:val="00AB4CC5"/>
    <w:rsid w:val="00AC5F85"/>
    <w:rsid w:val="00AD2F49"/>
    <w:rsid w:val="00AD6D42"/>
    <w:rsid w:val="00AE064F"/>
    <w:rsid w:val="00B1054A"/>
    <w:rsid w:val="00B21C80"/>
    <w:rsid w:val="00B34B0E"/>
    <w:rsid w:val="00B36AC8"/>
    <w:rsid w:val="00B37DAE"/>
    <w:rsid w:val="00B41177"/>
    <w:rsid w:val="00B5774A"/>
    <w:rsid w:val="00B84546"/>
    <w:rsid w:val="00B9156A"/>
    <w:rsid w:val="00BB1B7A"/>
    <w:rsid w:val="00BE34AF"/>
    <w:rsid w:val="00BF499E"/>
    <w:rsid w:val="00C0377B"/>
    <w:rsid w:val="00C03BFB"/>
    <w:rsid w:val="00C351F1"/>
    <w:rsid w:val="00C41C19"/>
    <w:rsid w:val="00C7161D"/>
    <w:rsid w:val="00C7491D"/>
    <w:rsid w:val="00C839BB"/>
    <w:rsid w:val="00C83AC5"/>
    <w:rsid w:val="00C95C29"/>
    <w:rsid w:val="00C95D53"/>
    <w:rsid w:val="00CA67A4"/>
    <w:rsid w:val="00CB0100"/>
    <w:rsid w:val="00CB0B14"/>
    <w:rsid w:val="00CB320E"/>
    <w:rsid w:val="00CB5565"/>
    <w:rsid w:val="00CB61AB"/>
    <w:rsid w:val="00CC0AE9"/>
    <w:rsid w:val="00CD53BB"/>
    <w:rsid w:val="00CF20AE"/>
    <w:rsid w:val="00D06F67"/>
    <w:rsid w:val="00D07CF9"/>
    <w:rsid w:val="00D21751"/>
    <w:rsid w:val="00D42029"/>
    <w:rsid w:val="00D449AC"/>
    <w:rsid w:val="00D6371A"/>
    <w:rsid w:val="00D82E34"/>
    <w:rsid w:val="00D91E4C"/>
    <w:rsid w:val="00DA3104"/>
    <w:rsid w:val="00DD19A5"/>
    <w:rsid w:val="00DD4835"/>
    <w:rsid w:val="00DD70B1"/>
    <w:rsid w:val="00DF5F2F"/>
    <w:rsid w:val="00E01773"/>
    <w:rsid w:val="00E40374"/>
    <w:rsid w:val="00E5666E"/>
    <w:rsid w:val="00E62B63"/>
    <w:rsid w:val="00EA539E"/>
    <w:rsid w:val="00EB549D"/>
    <w:rsid w:val="00EC0548"/>
    <w:rsid w:val="00EE45F5"/>
    <w:rsid w:val="00F053F3"/>
    <w:rsid w:val="00F30B26"/>
    <w:rsid w:val="00F36477"/>
    <w:rsid w:val="00F44990"/>
    <w:rsid w:val="00F911D9"/>
    <w:rsid w:val="00FC7AD0"/>
    <w:rsid w:val="00FD4573"/>
    <w:rsid w:val="00FF4A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1BE0"/>
  <w15:chartTrackingRefBased/>
  <w15:docId w15:val="{FB424977-0531-45BB-B8DE-319E754F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6620"/>
  </w:style>
  <w:style w:type="paragraph" w:styleId="Naslov3">
    <w:name w:val="heading 3"/>
    <w:basedOn w:val="Navaden"/>
    <w:link w:val="Naslov3Znak"/>
    <w:uiPriority w:val="9"/>
    <w:qFormat/>
    <w:rsid w:val="00E01773"/>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01773"/>
    <w:pPr>
      <w:tabs>
        <w:tab w:val="center" w:pos="4536"/>
        <w:tab w:val="right" w:pos="9072"/>
      </w:tabs>
      <w:spacing w:after="0" w:line="240" w:lineRule="auto"/>
    </w:pPr>
  </w:style>
  <w:style w:type="character" w:customStyle="1" w:styleId="GlavaZnak">
    <w:name w:val="Glava Znak"/>
    <w:basedOn w:val="Privzetapisavaodstavka"/>
    <w:link w:val="Glava"/>
    <w:rsid w:val="00E01773"/>
  </w:style>
  <w:style w:type="paragraph" w:styleId="Noga">
    <w:name w:val="footer"/>
    <w:basedOn w:val="Navaden"/>
    <w:link w:val="NogaZnak"/>
    <w:uiPriority w:val="99"/>
    <w:unhideWhenUsed/>
    <w:rsid w:val="00E01773"/>
    <w:pPr>
      <w:tabs>
        <w:tab w:val="center" w:pos="4536"/>
        <w:tab w:val="right" w:pos="9072"/>
      </w:tabs>
      <w:spacing w:after="0" w:line="240" w:lineRule="auto"/>
    </w:pPr>
  </w:style>
  <w:style w:type="character" w:customStyle="1" w:styleId="NogaZnak">
    <w:name w:val="Noga Znak"/>
    <w:basedOn w:val="Privzetapisavaodstavka"/>
    <w:link w:val="Noga"/>
    <w:uiPriority w:val="99"/>
    <w:rsid w:val="00E01773"/>
  </w:style>
  <w:style w:type="table" w:styleId="Tabelamrea">
    <w:name w:val="Table Grid"/>
    <w:basedOn w:val="Navadnatabela"/>
    <w:uiPriority w:val="59"/>
    <w:rsid w:val="00E0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
    <w:basedOn w:val="Navaden"/>
    <w:link w:val="OdstavekseznamaZnak"/>
    <w:uiPriority w:val="34"/>
    <w:qFormat/>
    <w:rsid w:val="00E01773"/>
    <w:pPr>
      <w:spacing w:after="200" w:line="276" w:lineRule="auto"/>
      <w:ind w:left="720"/>
      <w:contextualSpacing/>
    </w:pPr>
  </w:style>
  <w:style w:type="character" w:customStyle="1" w:styleId="Naslov3Znak">
    <w:name w:val="Naslov 3 Znak"/>
    <w:basedOn w:val="Privzetapisavaodstavka"/>
    <w:link w:val="Naslov3"/>
    <w:uiPriority w:val="9"/>
    <w:rsid w:val="00E01773"/>
    <w:rPr>
      <w:rFonts w:ascii="Times New Roman" w:eastAsia="Times New Roman" w:hAnsi="Times New Roman" w:cs="Times New Roman"/>
      <w:b/>
      <w:bCs/>
      <w:sz w:val="27"/>
      <w:szCs w:val="27"/>
      <w:lang w:eastAsia="sl-SI"/>
    </w:rPr>
  </w:style>
  <w:style w:type="paragraph" w:styleId="Pripombabesedilo">
    <w:name w:val="annotation text"/>
    <w:basedOn w:val="Navaden"/>
    <w:link w:val="PripombabesediloZnak"/>
    <w:uiPriority w:val="99"/>
    <w:unhideWhenUsed/>
    <w:qFormat/>
    <w:rsid w:val="00E01773"/>
    <w:pPr>
      <w:spacing w:after="200" w:line="240" w:lineRule="auto"/>
    </w:pPr>
    <w:rPr>
      <w:sz w:val="20"/>
      <w:szCs w:val="20"/>
    </w:rPr>
  </w:style>
  <w:style w:type="character" w:customStyle="1" w:styleId="PripombabesediloZnak">
    <w:name w:val="Pripomba – besedilo Znak"/>
    <w:basedOn w:val="Privzetapisavaodstavka"/>
    <w:link w:val="Pripombabesedilo"/>
    <w:uiPriority w:val="99"/>
    <w:qFormat/>
    <w:rsid w:val="00E01773"/>
    <w:rPr>
      <w:sz w:val="20"/>
      <w:szCs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E01773"/>
    <w:pPr>
      <w:spacing w:after="0" w:line="260" w:lineRule="atLeast"/>
    </w:pPr>
    <w:rPr>
      <w:rFonts w:ascii="Arial" w:eastAsia="Times New Roman"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E01773"/>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
    <w:rsid w:val="00E01773"/>
    <w:rPr>
      <w:vertAlign w:val="superscript"/>
    </w:rPr>
  </w:style>
  <w:style w:type="character" w:styleId="Pripombasklic">
    <w:name w:val="annotation reference"/>
    <w:uiPriority w:val="99"/>
    <w:qFormat/>
    <w:rsid w:val="00E01773"/>
    <w:rPr>
      <w:i/>
      <w:sz w:val="16"/>
      <w:szCs w:val="16"/>
      <w:lang w:val="en-US" w:eastAsia="en-US" w:bidi="ar-SA"/>
    </w:rPr>
  </w:style>
  <w:style w:type="paragraph" w:styleId="Besedilooblaka">
    <w:name w:val="Balloon Text"/>
    <w:basedOn w:val="Navaden"/>
    <w:link w:val="BesedilooblakaZnak"/>
    <w:uiPriority w:val="99"/>
    <w:semiHidden/>
    <w:unhideWhenUsed/>
    <w:rsid w:val="00E0177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1773"/>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E01773"/>
    <w:rPr>
      <w:b/>
      <w:bCs/>
    </w:rPr>
  </w:style>
  <w:style w:type="character" w:customStyle="1" w:styleId="ZadevapripombeZnak">
    <w:name w:val="Zadeva pripombe Znak"/>
    <w:basedOn w:val="PripombabesediloZnak"/>
    <w:link w:val="Zadevapripombe"/>
    <w:uiPriority w:val="99"/>
    <w:semiHidden/>
    <w:rsid w:val="00E01773"/>
    <w:rPr>
      <w:b/>
      <w:bCs/>
      <w:sz w:val="20"/>
      <w:szCs w:val="20"/>
    </w:rPr>
  </w:style>
  <w:style w:type="paragraph" w:styleId="Navadensplet">
    <w:name w:val="Normal (Web)"/>
    <w:basedOn w:val="Navaden"/>
    <w:uiPriority w:val="99"/>
    <w:unhideWhenUsed/>
    <w:rsid w:val="00E0177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773"/>
    <w:rPr>
      <w:color w:val="0563C1" w:themeColor="hyperlink"/>
      <w:u w:val="single"/>
    </w:rPr>
  </w:style>
  <w:style w:type="character" w:customStyle="1" w:styleId="Nerazreenaomemba1">
    <w:name w:val="Nerazrešena omemba1"/>
    <w:basedOn w:val="Privzetapisavaodstavka"/>
    <w:uiPriority w:val="99"/>
    <w:semiHidden/>
    <w:unhideWhenUsed/>
    <w:rsid w:val="00E01773"/>
    <w:rPr>
      <w:color w:val="605E5C"/>
      <w:shd w:val="clear" w:color="auto" w:fill="E1DFDD"/>
    </w:rPr>
  </w:style>
  <w:style w:type="character" w:styleId="SledenaHiperpovezava">
    <w:name w:val="FollowedHyperlink"/>
    <w:basedOn w:val="Privzetapisavaodstavka"/>
    <w:uiPriority w:val="99"/>
    <w:semiHidden/>
    <w:unhideWhenUsed/>
    <w:rsid w:val="00E01773"/>
    <w:rPr>
      <w:color w:val="954F72" w:themeColor="followedHyperlink"/>
      <w:u w:val="single"/>
    </w:rPr>
  </w:style>
  <w:style w:type="paragraph" w:styleId="Revizija">
    <w:name w:val="Revision"/>
    <w:hidden/>
    <w:uiPriority w:val="99"/>
    <w:semiHidden/>
    <w:rsid w:val="00E01773"/>
    <w:pPr>
      <w:spacing w:after="0" w:line="240" w:lineRule="auto"/>
    </w:pPr>
  </w:style>
  <w:style w:type="character" w:styleId="Nerazreenaomemba">
    <w:name w:val="Unresolved Mention"/>
    <w:basedOn w:val="Privzetapisavaodstavka"/>
    <w:uiPriority w:val="99"/>
    <w:semiHidden/>
    <w:unhideWhenUsed/>
    <w:rsid w:val="00E01773"/>
    <w:rPr>
      <w:color w:val="605E5C"/>
      <w:shd w:val="clear" w:color="auto" w:fill="E1DFDD"/>
    </w:rPr>
  </w:style>
  <w:style w:type="character" w:customStyle="1" w:styleId="Bodytext2">
    <w:name w:val="Body text|2_"/>
    <w:basedOn w:val="Privzetapisavaodstavka"/>
    <w:link w:val="Bodytext20"/>
    <w:uiPriority w:val="99"/>
    <w:locked/>
    <w:rsid w:val="00663DCB"/>
    <w:rPr>
      <w:rFonts w:ascii="Arial" w:hAnsi="Arial" w:cs="Arial"/>
      <w:sz w:val="20"/>
      <w:szCs w:val="20"/>
      <w:shd w:val="clear" w:color="auto" w:fill="FFFFFF"/>
    </w:rPr>
  </w:style>
  <w:style w:type="paragraph" w:customStyle="1" w:styleId="Bodytext20">
    <w:name w:val="Body text|2"/>
    <w:basedOn w:val="Navaden"/>
    <w:link w:val="Bodytext2"/>
    <w:uiPriority w:val="99"/>
    <w:qFormat/>
    <w:rsid w:val="00663DCB"/>
    <w:pPr>
      <w:widowControl w:val="0"/>
      <w:shd w:val="clear" w:color="auto" w:fill="FFFFFF"/>
      <w:spacing w:after="0" w:line="226" w:lineRule="exact"/>
      <w:ind w:hanging="320"/>
    </w:pPr>
    <w:rPr>
      <w:rFonts w:ascii="Arial" w:hAnsi="Arial" w:cs="Arial"/>
      <w:sz w:val="20"/>
      <w:szCs w:val="20"/>
    </w:rPr>
  </w:style>
  <w:style w:type="character" w:customStyle="1" w:styleId="OdstavekseznamaZnak">
    <w:name w:val="Odstavek seznama Znak"/>
    <w:aliases w:val="Odstavek seznama_IP Znak,Seznam_IP_1 Znak,Odstavek - Znak"/>
    <w:link w:val="Odstavekseznama"/>
    <w:uiPriority w:val="34"/>
    <w:qFormat/>
    <w:locked/>
    <w:rsid w:val="0074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70732">
      <w:bodyDiv w:val="1"/>
      <w:marLeft w:val="0"/>
      <w:marRight w:val="0"/>
      <w:marTop w:val="0"/>
      <w:marBottom w:val="0"/>
      <w:divBdr>
        <w:top w:val="none" w:sz="0" w:space="0" w:color="auto"/>
        <w:left w:val="none" w:sz="0" w:space="0" w:color="auto"/>
        <w:bottom w:val="none" w:sz="0" w:space="0" w:color="auto"/>
        <w:right w:val="none" w:sz="0" w:space="0" w:color="auto"/>
      </w:divBdr>
    </w:div>
    <w:div w:id="1557546773">
      <w:bodyDiv w:val="1"/>
      <w:marLeft w:val="0"/>
      <w:marRight w:val="0"/>
      <w:marTop w:val="0"/>
      <w:marBottom w:val="0"/>
      <w:divBdr>
        <w:top w:val="none" w:sz="0" w:space="0" w:color="auto"/>
        <w:left w:val="none" w:sz="0" w:space="0" w:color="auto"/>
        <w:bottom w:val="none" w:sz="0" w:space="0" w:color="auto"/>
        <w:right w:val="none" w:sz="0" w:space="0" w:color="auto"/>
      </w:divBdr>
    </w:div>
    <w:div w:id="16866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po-2020/nacrt-za-okrevanje-in-krepitev-odpornosti" TargetMode="External"/><Relationship Id="rId13" Type="http://schemas.openxmlformats.org/officeDocument/2006/relationships/hyperlink" Target="http://www.gov.si/zbirke/projekti-in-programi/nacrt-za-okrevanje-in-odpornost/dokumenti/" TargetMode="External"/><Relationship Id="rId18" Type="http://schemas.openxmlformats.org/officeDocument/2006/relationships/hyperlink" Target="http://www.gov.si/zbirke/projekti-in-programi/nacrt-za-okrevanje-in-odpornost/dokumenti/" TargetMode="External"/><Relationship Id="rId3" Type="http://schemas.openxmlformats.org/officeDocument/2006/relationships/styles" Target="styles.xml"/><Relationship Id="rId21" Type="http://schemas.openxmlformats.org/officeDocument/2006/relationships/hyperlink" Target="https://www.gov.si/zbirke/javne-objave/javni-razpis-za-dodelitev-sredstev-s-podrocja-komponente-16-stanovanjska-politika-investicija-zagotavljanje-javnih-najemnih-stanovanj/" TargetMode="External"/><Relationship Id="rId7" Type="http://schemas.openxmlformats.org/officeDocument/2006/relationships/endnotes" Target="endnotes.xml"/><Relationship Id="rId12" Type="http://schemas.openxmlformats.org/officeDocument/2006/relationships/hyperlink" Target="http://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4187" TargetMode="External"/><Relationship Id="rId20" Type="http://schemas.openxmlformats.org/officeDocument/2006/relationships/hyperlink" Target="mailto:vinko.kosmerl@loski-potok.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projekti-in-programi/nacrt-za-okrevanje-in-odpornost/dokument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3-01-0530" TargetMode="External"/><Relationship Id="rId23" Type="http://schemas.openxmlformats.org/officeDocument/2006/relationships/footer" Target="footer1.xml"/><Relationship Id="rId10" Type="http://schemas.openxmlformats.org/officeDocument/2006/relationships/hyperlink" Target="http://www.gov.si/zbirke/projekti-in-programi/nacrt-za-okrevanje-in-odpornost/dokumenti/" TargetMode="External"/><Relationship Id="rId19" Type="http://schemas.openxmlformats.org/officeDocument/2006/relationships/hyperlink" Target="mailto:vinko.kosmerl@loski-potok.si" TargetMode="External"/><Relationship Id="rId4" Type="http://schemas.openxmlformats.org/officeDocument/2006/relationships/settings" Target="settings.xml"/><Relationship Id="rId9" Type="http://schemas.openxmlformats.org/officeDocument/2006/relationships/hyperlink" Target="http://www.gov.si/zbirke/projekti-in-programi/nacrt-za-okrevanje-in-odpornost/dokumenti/" TargetMode="External"/><Relationship Id="rId14" Type="http://schemas.openxmlformats.org/officeDocument/2006/relationships/hyperlink" Target="http://www.uradni-list.si/1/objava.jsp?sop=2022-01-251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544FAD-9FE4-44E8-A35D-A13FA3F0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8906</Words>
  <Characters>50770</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Knez (MSP)</dc:creator>
  <cp:keywords/>
  <dc:description/>
  <cp:lastModifiedBy>Tanja Malič</cp:lastModifiedBy>
  <cp:revision>4</cp:revision>
  <dcterms:created xsi:type="dcterms:W3CDTF">2025-01-24T09:00:00Z</dcterms:created>
  <dcterms:modified xsi:type="dcterms:W3CDTF">2025-01-24T09:09:00Z</dcterms:modified>
</cp:coreProperties>
</file>