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8708" w14:textId="2DB427E4" w:rsidR="00BC46B7" w:rsidRPr="00B9642B" w:rsidRDefault="00BC46B7" w:rsidP="00BC46B7">
      <w:pPr>
        <w:jc w:val="both"/>
        <w:rPr>
          <w:rFonts w:ascii="Calibri" w:hAnsi="Calibri" w:cs="Arial"/>
          <w:sz w:val="22"/>
          <w:szCs w:val="22"/>
        </w:rPr>
      </w:pPr>
      <w:r w:rsidRPr="00B9642B">
        <w:rPr>
          <w:rFonts w:ascii="Calibri" w:hAnsi="Calibri" w:cs="Arial"/>
          <w:noProof/>
          <w:sz w:val="22"/>
          <w:szCs w:val="22"/>
        </w:rPr>
        <mc:AlternateContent>
          <mc:Choice Requires="wps">
            <w:drawing>
              <wp:anchor distT="360045" distB="540385" distL="0" distR="0" simplePos="0" relativeHeight="251659264" behindDoc="0" locked="0" layoutInCell="1" allowOverlap="0" wp14:anchorId="5CF589F2" wp14:editId="7349EBC5">
                <wp:simplePos x="0" y="0"/>
                <wp:positionH relativeFrom="page">
                  <wp:posOffset>879475</wp:posOffset>
                </wp:positionH>
                <wp:positionV relativeFrom="page">
                  <wp:posOffset>1868805</wp:posOffset>
                </wp:positionV>
                <wp:extent cx="3360420" cy="518160"/>
                <wp:effectExtent l="0" t="0" r="11430" b="1524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CA55E" w14:textId="77777777" w:rsidR="003E7778" w:rsidRDefault="003E7778" w:rsidP="00982257">
                            <w:pPr>
                              <w:rPr>
                                <w:rFonts w:cs="Arial"/>
                                <w:b/>
                                <w:sz w:val="22"/>
                                <w:szCs w:val="22"/>
                              </w:rPr>
                            </w:pPr>
                          </w:p>
                          <w:p w14:paraId="4FDEF59C" w14:textId="43B6D7AB" w:rsidR="00982257" w:rsidRDefault="00982257" w:rsidP="00982257">
                            <w:pPr>
                              <w:rPr>
                                <w:rFonts w:cs="Arial"/>
                                <w:b/>
                                <w:sz w:val="22"/>
                                <w:szCs w:val="22"/>
                              </w:rPr>
                            </w:pPr>
                            <w:r>
                              <w:rPr>
                                <w:rFonts w:cs="Arial"/>
                                <w:b/>
                                <w:sz w:val="22"/>
                                <w:szCs w:val="22"/>
                              </w:rPr>
                              <w:t>ZAVODI ZA VZGOJO IN IZOBRAŽEVANJE OTROK IN MLADOSTNIKOV S POSEBNIMI POTREBAMI</w:t>
                            </w:r>
                          </w:p>
                          <w:p w14:paraId="52B9FF00" w14:textId="1138ECBE" w:rsidR="00BC46B7" w:rsidRDefault="00BC46B7" w:rsidP="00BC46B7">
                            <w:pPr>
                              <w:rPr>
                                <w:rFonts w:cs="Arial"/>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89F2"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69.25pt;margin-top:147.15pt;width:264.6pt;height:40.8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" o:allowoverlap="f" filled="f" stroked="f">
                <v:textbox inset="0,0,0,0">
                  <w:txbxContent>
                    <w:p w14:paraId="587CA55E" w14:textId="77777777" w:rsidR="003E7778" w:rsidRDefault="003E7778" w:rsidP="00982257">
                      <w:pPr>
                        <w:rPr>
                          <w:rFonts w:cs="Arial"/>
                          <w:b/>
                          <w:sz w:val="22"/>
                          <w:szCs w:val="22"/>
                        </w:rPr>
                      </w:pPr>
                    </w:p>
                    <w:p w14:paraId="4FDEF59C" w14:textId="43B6D7AB" w:rsidR="00982257" w:rsidRDefault="00982257" w:rsidP="00982257">
                      <w:pPr>
                        <w:rPr>
                          <w:rFonts w:cs="Arial"/>
                          <w:b/>
                          <w:sz w:val="22"/>
                          <w:szCs w:val="22"/>
                        </w:rPr>
                      </w:pPr>
                      <w:r>
                        <w:rPr>
                          <w:rFonts w:cs="Arial"/>
                          <w:b/>
                          <w:sz w:val="22"/>
                          <w:szCs w:val="22"/>
                        </w:rPr>
                        <w:t>ZAVODI ZA VZGOJO IN IZOBRAŽEVANJE OTROK IN MLADOSTNIKOV S POSEBNIMI POTREBAMI</w:t>
                      </w:r>
                    </w:p>
                    <w:p w14:paraId="52B9FF00" w14:textId="1138ECBE" w:rsidR="00BC46B7" w:rsidRDefault="00BC46B7" w:rsidP="00BC46B7">
                      <w:pPr>
                        <w:rPr>
                          <w:rFonts w:cs="Arial"/>
                          <w:b/>
                          <w:sz w:val="22"/>
                          <w:szCs w:val="22"/>
                        </w:rPr>
                      </w:pPr>
                    </w:p>
                  </w:txbxContent>
                </v:textbox>
                <w10:wrap type="topAndBottom" anchorx="page" anchory="page"/>
              </v:shape>
            </w:pict>
          </mc:Fallback>
        </mc:AlternateContent>
      </w:r>
      <w:r w:rsidRPr="00B9642B">
        <w:rPr>
          <w:rFonts w:ascii="Calibri" w:hAnsi="Calibri" w:cs="Arial"/>
          <w:sz w:val="22"/>
          <w:szCs w:val="22"/>
        </w:rPr>
        <w:t>Številka:</w:t>
      </w:r>
      <w:r w:rsidR="00FA207F">
        <w:rPr>
          <w:rFonts w:ascii="Calibri" w:hAnsi="Calibri" w:cs="Arial"/>
          <w:sz w:val="22"/>
          <w:szCs w:val="22"/>
        </w:rPr>
        <w:t xml:space="preserve"> 4110-</w:t>
      </w:r>
      <w:r w:rsidR="00F4551D">
        <w:rPr>
          <w:rFonts w:ascii="Calibri" w:hAnsi="Calibri" w:cs="Arial"/>
          <w:sz w:val="22"/>
          <w:szCs w:val="22"/>
        </w:rPr>
        <w:t>8</w:t>
      </w:r>
      <w:r w:rsidR="00FA207F">
        <w:rPr>
          <w:rFonts w:ascii="Calibri" w:hAnsi="Calibri" w:cs="Arial"/>
          <w:sz w:val="22"/>
          <w:szCs w:val="22"/>
        </w:rPr>
        <w:t>/202</w:t>
      </w:r>
      <w:r w:rsidR="00F4551D">
        <w:rPr>
          <w:rFonts w:ascii="Calibri" w:hAnsi="Calibri" w:cs="Arial"/>
          <w:sz w:val="22"/>
          <w:szCs w:val="22"/>
        </w:rPr>
        <w:t>5</w:t>
      </w:r>
      <w:r w:rsidR="00B32DB9">
        <w:rPr>
          <w:rFonts w:ascii="Calibri" w:hAnsi="Calibri" w:cs="Arial"/>
          <w:sz w:val="22"/>
          <w:szCs w:val="22"/>
        </w:rPr>
        <w:t>-3350-2</w:t>
      </w:r>
    </w:p>
    <w:p w14:paraId="5EE10430" w14:textId="5D2C445D"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Datum: </w:t>
      </w:r>
      <w:r w:rsidR="00FA207F">
        <w:rPr>
          <w:rFonts w:ascii="Calibri" w:hAnsi="Calibri" w:cs="Arial"/>
          <w:sz w:val="22"/>
          <w:szCs w:val="22"/>
        </w:rPr>
        <w:t xml:space="preserve"> 1</w:t>
      </w:r>
      <w:r w:rsidR="001935FF">
        <w:rPr>
          <w:rFonts w:ascii="Calibri" w:hAnsi="Calibri" w:cs="Arial"/>
          <w:sz w:val="22"/>
          <w:szCs w:val="22"/>
        </w:rPr>
        <w:t>3</w:t>
      </w:r>
      <w:r w:rsidR="00FA207F">
        <w:rPr>
          <w:rFonts w:ascii="Calibri" w:hAnsi="Calibri" w:cs="Arial"/>
          <w:sz w:val="22"/>
          <w:szCs w:val="22"/>
        </w:rPr>
        <w:t>.</w:t>
      </w:r>
      <w:r w:rsidR="00F4551D">
        <w:rPr>
          <w:rFonts w:ascii="Calibri" w:hAnsi="Calibri" w:cs="Arial"/>
          <w:sz w:val="22"/>
          <w:szCs w:val="22"/>
        </w:rPr>
        <w:t>2</w:t>
      </w:r>
      <w:r w:rsidR="00FA207F">
        <w:rPr>
          <w:rFonts w:ascii="Calibri" w:hAnsi="Calibri" w:cs="Arial"/>
          <w:sz w:val="22"/>
          <w:szCs w:val="22"/>
        </w:rPr>
        <w:t>.202</w:t>
      </w:r>
      <w:r w:rsidR="00F4551D">
        <w:rPr>
          <w:rFonts w:ascii="Calibri" w:hAnsi="Calibri" w:cs="Arial"/>
          <w:sz w:val="22"/>
          <w:szCs w:val="22"/>
        </w:rPr>
        <w:t>5</w:t>
      </w:r>
      <w:r w:rsidRPr="00B9642B">
        <w:rPr>
          <w:rFonts w:ascii="Calibri" w:hAnsi="Calibri" w:cs="Arial"/>
          <w:sz w:val="22"/>
          <w:szCs w:val="22"/>
        </w:rPr>
        <w:tab/>
      </w:r>
      <w:r w:rsidRPr="00B9642B">
        <w:rPr>
          <w:rFonts w:ascii="Calibri" w:hAnsi="Calibri" w:cs="Arial"/>
          <w:sz w:val="22"/>
          <w:szCs w:val="22"/>
        </w:rPr>
        <w:tab/>
      </w:r>
    </w:p>
    <w:p w14:paraId="07CF3F61" w14:textId="77777777" w:rsidR="00BC46B7" w:rsidRDefault="00BC46B7" w:rsidP="00BC46B7">
      <w:pPr>
        <w:jc w:val="both"/>
        <w:rPr>
          <w:rFonts w:ascii="Calibri" w:hAnsi="Calibri" w:cs="Arial"/>
          <w:sz w:val="22"/>
          <w:szCs w:val="22"/>
        </w:rPr>
      </w:pPr>
    </w:p>
    <w:p w14:paraId="1165B615" w14:textId="77777777" w:rsidR="003E7778" w:rsidRPr="00B9642B" w:rsidRDefault="003E7778" w:rsidP="00BC46B7">
      <w:pPr>
        <w:jc w:val="both"/>
        <w:rPr>
          <w:rFonts w:ascii="Calibri" w:hAnsi="Calibri" w:cs="Arial"/>
          <w:sz w:val="22"/>
          <w:szCs w:val="22"/>
        </w:rPr>
      </w:pPr>
    </w:p>
    <w:p w14:paraId="0BE0A216" w14:textId="77777777" w:rsidR="003E7778" w:rsidRDefault="003E7778" w:rsidP="00BC46B7">
      <w:pPr>
        <w:ind w:left="1107" w:hanging="1107"/>
        <w:jc w:val="both"/>
        <w:rPr>
          <w:rFonts w:ascii="Calibri" w:hAnsi="Calibri" w:cs="Arial"/>
          <w:sz w:val="22"/>
          <w:szCs w:val="22"/>
        </w:rPr>
      </w:pPr>
    </w:p>
    <w:p w14:paraId="34BF2569" w14:textId="70CD37C0" w:rsidR="00BC46B7" w:rsidRPr="00B9642B" w:rsidRDefault="00BC46B7" w:rsidP="009B7E18">
      <w:pPr>
        <w:ind w:left="1107" w:hanging="1107"/>
        <w:jc w:val="both"/>
        <w:rPr>
          <w:rFonts w:ascii="Calibri" w:hAnsi="Calibri" w:cs="Arial"/>
          <w:b/>
          <w:sz w:val="22"/>
          <w:szCs w:val="22"/>
        </w:rPr>
      </w:pPr>
      <w:r w:rsidRPr="00B9642B">
        <w:rPr>
          <w:rFonts w:ascii="Calibri" w:hAnsi="Calibri" w:cs="Arial"/>
          <w:sz w:val="22"/>
          <w:szCs w:val="22"/>
        </w:rPr>
        <w:t xml:space="preserve">Zadeva: </w:t>
      </w:r>
      <w:r w:rsidRPr="00B9642B">
        <w:rPr>
          <w:rFonts w:ascii="Calibri" w:hAnsi="Calibri" w:cs="Arial"/>
          <w:sz w:val="22"/>
          <w:szCs w:val="22"/>
        </w:rPr>
        <w:tab/>
      </w:r>
      <w:r w:rsidRPr="00B9642B">
        <w:rPr>
          <w:rFonts w:ascii="Calibri" w:hAnsi="Calibri" w:cs="Arial"/>
          <w:b/>
          <w:sz w:val="22"/>
          <w:szCs w:val="22"/>
        </w:rPr>
        <w:t xml:space="preserve">POZIV ZA PREDLOŽITEV VLOG ZA PRIDOBITEV SREDSTEV ZA FINANCIRANJE INVESTICIJSKO VZDRŽEVALNIH DEL NA OBJEKTIH IN OPREMI </w:t>
      </w:r>
      <w:r w:rsidR="00982257" w:rsidRPr="00982257">
        <w:rPr>
          <w:rFonts w:ascii="Calibri" w:hAnsi="Calibri" w:cs="Arial"/>
          <w:b/>
          <w:sz w:val="22"/>
          <w:szCs w:val="22"/>
        </w:rPr>
        <w:t>ZAVODOV ZA VZGOJI IN IZOBRAŽEVANJE OTROK IN MLADOSTNIKOV S POSEBNIMI POTREBAMI V LETU</w:t>
      </w:r>
      <w:r w:rsidRPr="00B9642B">
        <w:rPr>
          <w:rFonts w:ascii="Calibri" w:hAnsi="Calibri" w:cs="Arial"/>
          <w:b/>
          <w:sz w:val="22"/>
          <w:szCs w:val="22"/>
        </w:rPr>
        <w:t xml:space="preserve"> </w:t>
      </w:r>
      <w:r>
        <w:rPr>
          <w:rFonts w:ascii="Calibri" w:hAnsi="Calibri" w:cs="Arial"/>
          <w:b/>
          <w:sz w:val="22"/>
          <w:szCs w:val="22"/>
        </w:rPr>
        <w:t>202</w:t>
      </w:r>
      <w:r w:rsidR="00F4551D">
        <w:rPr>
          <w:rFonts w:ascii="Calibri" w:hAnsi="Calibri" w:cs="Arial"/>
          <w:b/>
          <w:sz w:val="22"/>
          <w:szCs w:val="22"/>
        </w:rPr>
        <w:t>5</w:t>
      </w:r>
      <w:r w:rsidRPr="00B9642B">
        <w:rPr>
          <w:rFonts w:ascii="Calibri" w:hAnsi="Calibri" w:cs="Arial"/>
          <w:b/>
          <w:sz w:val="22"/>
          <w:szCs w:val="22"/>
        </w:rPr>
        <w:t xml:space="preserve"> (IVD </w:t>
      </w:r>
      <w:r w:rsidR="00982257">
        <w:rPr>
          <w:rFonts w:ascii="Calibri" w:hAnsi="Calibri" w:cs="Arial"/>
          <w:b/>
          <w:sz w:val="22"/>
          <w:szCs w:val="22"/>
        </w:rPr>
        <w:t>ZAVODI</w:t>
      </w:r>
      <w:r w:rsidR="009B12CB">
        <w:rPr>
          <w:rFonts w:ascii="Calibri" w:hAnsi="Calibri" w:cs="Arial"/>
          <w:b/>
          <w:sz w:val="22"/>
          <w:szCs w:val="22"/>
        </w:rPr>
        <w:t xml:space="preserve"> </w:t>
      </w:r>
      <w:r>
        <w:rPr>
          <w:rFonts w:ascii="Calibri" w:hAnsi="Calibri" w:cs="Arial"/>
          <w:b/>
          <w:sz w:val="22"/>
          <w:szCs w:val="22"/>
        </w:rPr>
        <w:t>202</w:t>
      </w:r>
      <w:r w:rsidR="00F4551D">
        <w:rPr>
          <w:rFonts w:ascii="Calibri" w:hAnsi="Calibri" w:cs="Arial"/>
          <w:b/>
          <w:sz w:val="22"/>
          <w:szCs w:val="22"/>
        </w:rPr>
        <w:t>5</w:t>
      </w:r>
      <w:r w:rsidRPr="00B9642B">
        <w:rPr>
          <w:rFonts w:ascii="Calibri" w:hAnsi="Calibri" w:cs="Arial"/>
          <w:b/>
          <w:sz w:val="22"/>
          <w:szCs w:val="22"/>
        </w:rPr>
        <w:t>)</w:t>
      </w:r>
    </w:p>
    <w:p w14:paraId="240AF753" w14:textId="7B5EE062" w:rsidR="00BC46B7" w:rsidRDefault="00BC46B7" w:rsidP="00BC46B7">
      <w:pPr>
        <w:jc w:val="both"/>
        <w:rPr>
          <w:rFonts w:ascii="Calibri" w:hAnsi="Calibri" w:cs="Arial"/>
          <w:sz w:val="22"/>
          <w:szCs w:val="22"/>
        </w:rPr>
      </w:pPr>
    </w:p>
    <w:p w14:paraId="53BEFE3F" w14:textId="5B023DDA" w:rsidR="00BC46B7" w:rsidRDefault="00BC46B7" w:rsidP="00BC46B7">
      <w:pPr>
        <w:jc w:val="both"/>
        <w:rPr>
          <w:rFonts w:ascii="Calibri" w:hAnsi="Calibri" w:cs="Arial"/>
          <w:sz w:val="22"/>
          <w:szCs w:val="22"/>
        </w:rPr>
      </w:pPr>
    </w:p>
    <w:p w14:paraId="5C9B446A" w14:textId="77777777" w:rsidR="009B5A27" w:rsidRPr="00B9642B" w:rsidRDefault="009B5A27" w:rsidP="00BC46B7">
      <w:pPr>
        <w:jc w:val="both"/>
        <w:rPr>
          <w:rFonts w:ascii="Calibri" w:hAnsi="Calibri" w:cs="Arial"/>
          <w:sz w:val="22"/>
          <w:szCs w:val="22"/>
        </w:rPr>
      </w:pPr>
    </w:p>
    <w:p w14:paraId="1ADD9EBE" w14:textId="6DE73C53" w:rsidR="00AB4CCD" w:rsidRPr="00B9642B" w:rsidRDefault="00AB4CCD" w:rsidP="00DE5473">
      <w:pPr>
        <w:spacing w:after="120"/>
        <w:jc w:val="both"/>
        <w:rPr>
          <w:rFonts w:ascii="Calibri" w:hAnsi="Calibri" w:cs="Arial"/>
          <w:sz w:val="22"/>
          <w:szCs w:val="22"/>
        </w:rPr>
      </w:pPr>
      <w:r w:rsidRPr="00E56D27">
        <w:rPr>
          <w:rFonts w:ascii="Calibri" w:hAnsi="Calibri" w:cs="Arial"/>
          <w:sz w:val="22"/>
          <w:szCs w:val="22"/>
        </w:rPr>
        <w:t>V skladu s tretjim odstavkom 81. člena Zakona o organizaciji in financiranju vzgoje in izobraževanja (Uradni list RS, št. 16/07 – uradno prečiščeno besedilo, 36/08, 58/09, 64/09 – popr., 65/09 – popr., 20/11, 40/12 – ZUJF, 57/12 – ZPCP-2D, 47/15, 46/16, 49/16 – popr., 25/17 – ZVaj, 123/21, 172/21, 207/21, 105/22 – ZZNŠPP</w:t>
      </w:r>
      <w:r>
        <w:rPr>
          <w:rFonts w:ascii="Calibri" w:hAnsi="Calibri" w:cs="Arial"/>
          <w:sz w:val="22"/>
          <w:szCs w:val="22"/>
        </w:rPr>
        <w:t>,</w:t>
      </w:r>
      <w:r w:rsidRPr="00E56D27">
        <w:rPr>
          <w:rFonts w:ascii="Calibri" w:hAnsi="Calibri" w:cs="Arial"/>
          <w:sz w:val="22"/>
          <w:szCs w:val="22"/>
        </w:rPr>
        <w:t xml:space="preserve"> 141/22</w:t>
      </w:r>
      <w:r>
        <w:rPr>
          <w:rFonts w:ascii="Calibri" w:hAnsi="Calibri" w:cs="Arial"/>
          <w:sz w:val="22"/>
          <w:szCs w:val="22"/>
        </w:rPr>
        <w:t xml:space="preserve">, </w:t>
      </w:r>
      <w:bookmarkStart w:id="0" w:name="_Hlk126658768"/>
      <w:r>
        <w:rPr>
          <w:rFonts w:ascii="Calibri" w:hAnsi="Calibri" w:cs="Arial"/>
          <w:sz w:val="22"/>
          <w:szCs w:val="22"/>
        </w:rPr>
        <w:t>158/22 – ZDoh-2AA</w:t>
      </w:r>
      <w:bookmarkEnd w:id="0"/>
      <w:r>
        <w:rPr>
          <w:rFonts w:ascii="Calibri" w:hAnsi="Calibri" w:cs="Arial"/>
          <w:sz w:val="22"/>
          <w:szCs w:val="22"/>
        </w:rPr>
        <w:t xml:space="preserve"> in 71/23</w:t>
      </w:r>
      <w:r w:rsidRPr="00E56D27">
        <w:rPr>
          <w:rFonts w:ascii="Calibri" w:hAnsi="Calibri" w:cs="Arial"/>
          <w:sz w:val="22"/>
          <w:szCs w:val="22"/>
        </w:rPr>
        <w:t>; v nadaljevanju: ZOFVI) se iz sredstev državnega proračuna zagotavljajo sredstva za investicijsko vzdrževanje objektov in</w:t>
      </w:r>
      <w:r w:rsidRPr="00B9642B">
        <w:rPr>
          <w:rFonts w:ascii="Calibri" w:hAnsi="Calibri" w:cs="Arial"/>
          <w:sz w:val="22"/>
          <w:szCs w:val="22"/>
        </w:rPr>
        <w:t xml:space="preserve"> opreme za poklicne, srednje tehniške in druge strokovne šole, gimnazije in višje strokovne šole, domove za učence in dijaške domove za vzgojno dejavnost ter zavode za vzgojo in izobraževanje otrok in mladostnikov s posebnimi potrebami.</w:t>
      </w:r>
    </w:p>
    <w:p w14:paraId="083FC42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za </w:t>
      </w:r>
      <w:r>
        <w:rPr>
          <w:rFonts w:ascii="Calibri" w:hAnsi="Calibri" w:cs="Arial"/>
          <w:sz w:val="22"/>
          <w:szCs w:val="22"/>
        </w:rPr>
        <w:t xml:space="preserve">vzgojo in </w:t>
      </w:r>
      <w:r w:rsidRPr="00B9642B">
        <w:rPr>
          <w:rFonts w:ascii="Calibri" w:hAnsi="Calibri" w:cs="Arial"/>
          <w:sz w:val="22"/>
          <w:szCs w:val="22"/>
        </w:rPr>
        <w:t>izobraževanje (v nadaljevanju: ministrstvo) je v skladu z določili ZOFVI v okviru svojega letnega finančnega načrta zagotovilo sredstva na proračunskih postavkah, namenjenih investicijskemu vzdrževanju v zgoraj navedenih javnih vzgojno-izobraževalnih zavodih.</w:t>
      </w:r>
    </w:p>
    <w:p w14:paraId="1E77C9CE" w14:textId="77777777" w:rsidR="00185A28" w:rsidRPr="00B9642B" w:rsidRDefault="00185A28" w:rsidP="00185A28">
      <w:pPr>
        <w:spacing w:line="240" w:lineRule="auto"/>
        <w:jc w:val="both"/>
        <w:rPr>
          <w:rFonts w:ascii="Calibri" w:hAnsi="Calibri" w:cs="Arial"/>
          <w:sz w:val="22"/>
          <w:szCs w:val="22"/>
        </w:rPr>
      </w:pPr>
      <w:r w:rsidRPr="00B9642B">
        <w:rPr>
          <w:rFonts w:ascii="Calibri" w:hAnsi="Calibri" w:cs="Arial"/>
          <w:sz w:val="22"/>
          <w:szCs w:val="22"/>
        </w:rPr>
        <w:t xml:space="preserve">S sklepom št. </w:t>
      </w:r>
      <w:r>
        <w:rPr>
          <w:rFonts w:ascii="Calibri" w:hAnsi="Calibri" w:cs="Arial"/>
          <w:sz w:val="22"/>
          <w:szCs w:val="22"/>
        </w:rPr>
        <w:t>4110-2/2025/1</w:t>
      </w:r>
      <w:r w:rsidRPr="00B9642B">
        <w:rPr>
          <w:rFonts w:ascii="Calibri" w:hAnsi="Calibri" w:cs="Arial"/>
          <w:sz w:val="22"/>
          <w:szCs w:val="22"/>
        </w:rPr>
        <w:t xml:space="preserve"> z dne</w:t>
      </w:r>
      <w:r>
        <w:rPr>
          <w:rFonts w:ascii="Calibri" w:hAnsi="Calibri" w:cs="Arial"/>
          <w:sz w:val="22"/>
          <w:szCs w:val="22"/>
        </w:rPr>
        <w:t xml:space="preserve"> 24.1.2025</w:t>
      </w:r>
      <w:r w:rsidRPr="00B9642B">
        <w:rPr>
          <w:rFonts w:ascii="Calibri" w:hAnsi="Calibri" w:cs="Arial"/>
          <w:sz w:val="22"/>
          <w:szCs w:val="22"/>
        </w:rPr>
        <w:t xml:space="preserve"> </w:t>
      </w:r>
      <w:r>
        <w:rPr>
          <w:rFonts w:ascii="Calibri" w:hAnsi="Calibri" w:cs="Arial"/>
          <w:sz w:val="22"/>
          <w:szCs w:val="22"/>
        </w:rPr>
        <w:t>j</w:t>
      </w:r>
      <w:r w:rsidRPr="00B9642B">
        <w:rPr>
          <w:rFonts w:ascii="Calibri" w:hAnsi="Calibri" w:cs="Arial"/>
          <w:sz w:val="22"/>
          <w:szCs w:val="22"/>
        </w:rPr>
        <w:t xml:space="preserve">e </w:t>
      </w:r>
      <w:r>
        <w:rPr>
          <w:rFonts w:ascii="Calibri" w:hAnsi="Calibri" w:cs="Arial"/>
          <w:sz w:val="22"/>
          <w:szCs w:val="22"/>
        </w:rPr>
        <w:t>minister</w:t>
      </w:r>
      <w:r w:rsidRPr="00B9642B">
        <w:rPr>
          <w:rFonts w:ascii="Calibri" w:hAnsi="Calibri" w:cs="Arial"/>
          <w:sz w:val="22"/>
          <w:szCs w:val="22"/>
        </w:rPr>
        <w:t xml:space="preserve"> imenoval </w:t>
      </w:r>
      <w:r w:rsidRPr="00100B8A">
        <w:rPr>
          <w:rFonts w:ascii="Calibri" w:hAnsi="Calibri" w:cs="Arial"/>
          <w:sz w:val="22"/>
          <w:szCs w:val="22"/>
        </w:rPr>
        <w:t>Komisijo za pripravo Programa za investicijsko vzdrževanje objektov in opreme, projekte opremljanja in intervencijske primere za S</w:t>
      </w:r>
      <w:r>
        <w:rPr>
          <w:rFonts w:ascii="Calibri" w:hAnsi="Calibri" w:cs="Arial"/>
          <w:sz w:val="22"/>
          <w:szCs w:val="22"/>
        </w:rPr>
        <w:t>lužbo</w:t>
      </w:r>
      <w:r w:rsidRPr="00100B8A">
        <w:rPr>
          <w:rFonts w:ascii="Calibri" w:hAnsi="Calibri" w:cs="Arial"/>
          <w:sz w:val="22"/>
          <w:szCs w:val="22"/>
        </w:rPr>
        <w:t xml:space="preserve"> za investicije v letu 202</w:t>
      </w:r>
      <w:r>
        <w:rPr>
          <w:rFonts w:ascii="Calibri" w:hAnsi="Calibri" w:cs="Arial"/>
          <w:sz w:val="22"/>
          <w:szCs w:val="22"/>
        </w:rPr>
        <w:t>5</w:t>
      </w:r>
      <w:r w:rsidRPr="00100B8A">
        <w:rPr>
          <w:rFonts w:ascii="Calibri" w:hAnsi="Calibri" w:cs="Arial"/>
          <w:sz w:val="22"/>
          <w:szCs w:val="22"/>
        </w:rPr>
        <w:t xml:space="preserve"> (v nadaljevanju Komisija)</w:t>
      </w:r>
      <w:r w:rsidRPr="00B9642B">
        <w:rPr>
          <w:rFonts w:ascii="Calibri" w:hAnsi="Calibri" w:cs="Arial"/>
          <w:sz w:val="22"/>
          <w:szCs w:val="22"/>
        </w:rPr>
        <w:t>, ki je v skladu z veljavno zakonodajo pripravila potrebno gradivo za izvedbo načina financiranja investicijskega vzdrževanja in obnove nepremičnin in opreme za javne vzgojno-izobraževalne zavode v Republiki Sloveniji.</w:t>
      </w:r>
    </w:p>
    <w:p w14:paraId="747DDCDA" w14:textId="001A14DB"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investicijskega vzdrževanja objektov in opreme se bodo razdelila na podlagi 2. točke prvega odstavka 215. člena Pravilnika o postopkih za izvrševanje proračuna Republike </w:t>
      </w:r>
      <w:r w:rsidRPr="002851B2">
        <w:rPr>
          <w:rFonts w:ascii="Calibri" w:hAnsi="Calibri" w:cs="Arial"/>
          <w:sz w:val="22"/>
          <w:szCs w:val="22"/>
        </w:rPr>
        <w:t>Slovenije (</w:t>
      </w:r>
      <w:r w:rsidR="002851B2" w:rsidRPr="002851B2">
        <w:rPr>
          <w:rFonts w:ascii="Calibri" w:hAnsi="Calibri" w:cs="Arial"/>
          <w:sz w:val="22"/>
          <w:szCs w:val="22"/>
        </w:rPr>
        <w:t>Uradni list RS, št. 50/07, 61/08, 99/09 – ZIPRS1011, 3/13, 81/16, 11/22, 96/22, 105/22 – ZZNŠPP</w:t>
      </w:r>
      <w:r w:rsidR="00DC6A2C">
        <w:rPr>
          <w:rFonts w:ascii="Calibri" w:hAnsi="Calibri" w:cs="Arial"/>
          <w:sz w:val="22"/>
          <w:szCs w:val="22"/>
        </w:rPr>
        <w:t>,</w:t>
      </w:r>
      <w:r w:rsidR="002851B2" w:rsidRPr="002851B2">
        <w:rPr>
          <w:rFonts w:ascii="Calibri" w:hAnsi="Calibri" w:cs="Arial"/>
          <w:sz w:val="22"/>
          <w:szCs w:val="22"/>
        </w:rPr>
        <w:t xml:space="preserve"> 149/22</w:t>
      </w:r>
      <w:r w:rsidR="00185A28">
        <w:rPr>
          <w:rFonts w:ascii="Calibri" w:hAnsi="Calibri" w:cs="Arial"/>
          <w:sz w:val="22"/>
          <w:szCs w:val="22"/>
        </w:rPr>
        <w:t xml:space="preserve">, </w:t>
      </w:r>
      <w:r w:rsidR="00DC6A2C">
        <w:rPr>
          <w:rFonts w:ascii="Calibri" w:hAnsi="Calibri" w:cs="Arial"/>
          <w:sz w:val="22"/>
          <w:szCs w:val="22"/>
        </w:rPr>
        <w:t>106/23</w:t>
      </w:r>
      <w:r w:rsidR="00185A28">
        <w:rPr>
          <w:rFonts w:ascii="Calibri" w:hAnsi="Calibri" w:cs="Arial"/>
          <w:sz w:val="22"/>
          <w:szCs w:val="22"/>
        </w:rPr>
        <w:t xml:space="preserve"> in 88/24,</w:t>
      </w:r>
      <w:r w:rsidRPr="002851B2">
        <w:rPr>
          <w:rFonts w:ascii="Calibri" w:hAnsi="Calibri" w:cs="Arial"/>
          <w:sz w:val="22"/>
          <w:szCs w:val="22"/>
        </w:rPr>
        <w:t xml:space="preserve"> v nadaljevanju: PPIP) - pogoji </w:t>
      </w:r>
      <w:r w:rsidRPr="00B9642B">
        <w:rPr>
          <w:rFonts w:ascii="Calibri" w:hAnsi="Calibri" w:cs="Arial"/>
          <w:sz w:val="22"/>
          <w:szCs w:val="22"/>
        </w:rPr>
        <w:t xml:space="preserve">za dodelitev sredstev so urejeni s Protokolom za izvedbo investicijskega vzdrževanja objektov in opreme, rednega vzdrževanja objektov in opreme, projektov opremljanja in interventnih del v letu </w:t>
      </w:r>
      <w:r>
        <w:rPr>
          <w:rFonts w:ascii="Calibri" w:hAnsi="Calibri" w:cs="Arial"/>
          <w:sz w:val="22"/>
          <w:szCs w:val="22"/>
        </w:rPr>
        <w:t>202</w:t>
      </w:r>
      <w:r w:rsidR="00185A28">
        <w:rPr>
          <w:rFonts w:ascii="Calibri" w:hAnsi="Calibri" w:cs="Arial"/>
          <w:sz w:val="22"/>
          <w:szCs w:val="22"/>
        </w:rPr>
        <w:t>5</w:t>
      </w:r>
      <w:r w:rsidRPr="00B9642B">
        <w:rPr>
          <w:rFonts w:ascii="Calibri" w:hAnsi="Calibri" w:cs="Arial"/>
          <w:sz w:val="22"/>
          <w:szCs w:val="22"/>
        </w:rPr>
        <w:t xml:space="preserve"> (v nadaljevanju: Protokol </w:t>
      </w:r>
      <w:r>
        <w:rPr>
          <w:rFonts w:ascii="Calibri" w:hAnsi="Calibri" w:cs="Arial"/>
          <w:sz w:val="22"/>
          <w:szCs w:val="22"/>
        </w:rPr>
        <w:t>202</w:t>
      </w:r>
      <w:r w:rsidR="00185A28">
        <w:rPr>
          <w:rFonts w:ascii="Calibri" w:hAnsi="Calibri" w:cs="Arial"/>
          <w:sz w:val="22"/>
          <w:szCs w:val="22"/>
        </w:rPr>
        <w:t>5</w:t>
      </w:r>
      <w:r w:rsidRPr="00B9642B">
        <w:rPr>
          <w:rFonts w:ascii="Calibri" w:hAnsi="Calibri" w:cs="Arial"/>
          <w:sz w:val="22"/>
          <w:szCs w:val="22"/>
        </w:rPr>
        <w:t xml:space="preserve">) in sklepom o potrditvi pogojev in meril investicijskega vzdrževanja objektov in opreme </w:t>
      </w:r>
      <w:r w:rsidR="00982257" w:rsidRPr="00982257">
        <w:rPr>
          <w:rFonts w:ascii="Calibri" w:hAnsi="Calibri" w:cs="Arial"/>
          <w:sz w:val="22"/>
          <w:szCs w:val="22"/>
        </w:rPr>
        <w:t xml:space="preserve">zavodov za vzgojo in izobraževanje otrok in mladostnikov s posebnimi potrebami </w:t>
      </w:r>
      <w:r w:rsidRPr="00B9642B">
        <w:rPr>
          <w:rFonts w:ascii="Calibri" w:hAnsi="Calibri" w:cs="Arial"/>
          <w:sz w:val="22"/>
          <w:szCs w:val="22"/>
        </w:rPr>
        <w:t xml:space="preserve">za leto </w:t>
      </w:r>
      <w:r>
        <w:rPr>
          <w:rFonts w:ascii="Calibri" w:hAnsi="Calibri" w:cs="Arial"/>
          <w:sz w:val="22"/>
          <w:szCs w:val="22"/>
        </w:rPr>
        <w:t>202</w:t>
      </w:r>
      <w:r w:rsidR="00185A28">
        <w:rPr>
          <w:rFonts w:ascii="Calibri" w:hAnsi="Calibri" w:cs="Arial"/>
          <w:sz w:val="22"/>
          <w:szCs w:val="22"/>
        </w:rPr>
        <w:t>5</w:t>
      </w:r>
      <w:r w:rsidRPr="00B9642B">
        <w:rPr>
          <w:rFonts w:ascii="Calibri" w:hAnsi="Calibri" w:cs="Arial"/>
          <w:sz w:val="22"/>
          <w:szCs w:val="22"/>
        </w:rPr>
        <w:t xml:space="preserve"> (IVD </w:t>
      </w:r>
      <w:r w:rsidR="00982257">
        <w:rPr>
          <w:rFonts w:ascii="Calibri" w:hAnsi="Calibri" w:cs="Arial"/>
          <w:sz w:val="22"/>
          <w:szCs w:val="22"/>
        </w:rPr>
        <w:t>ZAVODI</w:t>
      </w:r>
      <w:r w:rsidR="00C35CAA">
        <w:rPr>
          <w:rFonts w:ascii="Calibri" w:hAnsi="Calibri" w:cs="Arial"/>
          <w:sz w:val="22"/>
          <w:szCs w:val="22"/>
        </w:rPr>
        <w:t xml:space="preserve"> </w:t>
      </w:r>
      <w:r>
        <w:rPr>
          <w:rFonts w:ascii="Calibri" w:hAnsi="Calibri" w:cs="Arial"/>
          <w:sz w:val="22"/>
          <w:szCs w:val="22"/>
        </w:rPr>
        <w:t>202</w:t>
      </w:r>
      <w:r w:rsidR="00185A28">
        <w:rPr>
          <w:rFonts w:ascii="Calibri" w:hAnsi="Calibri" w:cs="Arial"/>
          <w:sz w:val="22"/>
          <w:szCs w:val="22"/>
        </w:rPr>
        <w:t>5</w:t>
      </w:r>
      <w:r w:rsidRPr="00B9642B">
        <w:rPr>
          <w:rFonts w:ascii="Calibri" w:hAnsi="Calibri" w:cs="Arial"/>
          <w:sz w:val="22"/>
          <w:szCs w:val="22"/>
        </w:rPr>
        <w:t>) (v nadaljevanju: Sklep o potrditvi pogojev in meril). Sredstva za izvedbo investicijskega vzdrževanja objektov in opreme se bodo razdelila ob smiselni uporabi določil 12. poglavja PPIP, ki ureja postopek dodelitve sredstev subvencij, posojil in drugih oblik sofinanciranj iz državnega proračuna.</w:t>
      </w:r>
    </w:p>
    <w:p w14:paraId="620C010C" w14:textId="77777777" w:rsidR="00F5046F" w:rsidRDefault="00F5046F" w:rsidP="00BC46B7">
      <w:pPr>
        <w:spacing w:after="120"/>
        <w:jc w:val="both"/>
        <w:rPr>
          <w:rFonts w:ascii="Calibri" w:hAnsi="Calibri" w:cs="Arial"/>
          <w:b/>
          <w:sz w:val="22"/>
          <w:szCs w:val="22"/>
        </w:rPr>
      </w:pPr>
    </w:p>
    <w:p w14:paraId="74A32D29" w14:textId="254EA8ED"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lastRenderedPageBreak/>
        <w:t>POVABILO K ODDAJI VLOG</w:t>
      </w:r>
    </w:p>
    <w:p w14:paraId="33086E5D" w14:textId="63E82304"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 predmetnim pozivom ministrstvo poziva vse </w:t>
      </w:r>
      <w:r w:rsidR="00E423FD">
        <w:rPr>
          <w:rFonts w:ascii="Calibri" w:hAnsi="Calibri" w:cs="Arial"/>
          <w:sz w:val="22"/>
          <w:szCs w:val="22"/>
        </w:rPr>
        <w:t>zavode za vzgojo in izobraževanje otrok in mladostnikov s posebnimi potrebami</w:t>
      </w:r>
      <w:r w:rsidRPr="00B9642B">
        <w:rPr>
          <w:rFonts w:ascii="Calibri" w:hAnsi="Calibri" w:cs="Arial"/>
          <w:sz w:val="22"/>
          <w:szCs w:val="22"/>
        </w:rPr>
        <w:t>, katerih ustanovitelj je država (v nadaljevanju: zavodi), k oddaji vlog za dodelitev sredstev za izvedbo investicijsko vzdrževalnih del na objektih in opremi, ki jih uporabljajo za izvajanje vzgojno-izobraževalne dejavnosti.</w:t>
      </w:r>
    </w:p>
    <w:p w14:paraId="657EB1F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Dodelitev sredstev za investicijsko vzdrževalna dela na objektih in opremi zavodov se bo izvedla na podlagi analize prejetih vlog navedenih zavodov v skladu s Sklepom o potrditvi pogojev in meril.</w:t>
      </w:r>
    </w:p>
    <w:p w14:paraId="487F065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Predmet financiranja so investicijsko vzdrževalna dela na objektih in opremi zavodov.</w:t>
      </w:r>
    </w:p>
    <w:p w14:paraId="51813378" w14:textId="6394AA36" w:rsidR="00092AA4" w:rsidRPr="003B2179" w:rsidRDefault="00BC46B7" w:rsidP="00092AA4">
      <w:pPr>
        <w:spacing w:after="120"/>
        <w:jc w:val="both"/>
        <w:rPr>
          <w:rFonts w:ascii="Calibri" w:hAnsi="Calibri" w:cs="Arial"/>
          <w:sz w:val="22"/>
          <w:szCs w:val="22"/>
        </w:rPr>
      </w:pPr>
      <w:r w:rsidRPr="00B9642B">
        <w:rPr>
          <w:rFonts w:ascii="Calibri" w:hAnsi="Calibri" w:cs="Arial"/>
          <w:sz w:val="22"/>
          <w:szCs w:val="22"/>
        </w:rPr>
        <w:t xml:space="preserve">Po tem pozivu se za investicijsko vzdrževalna dela štejejo dela, s katerimi se ohranja objekt v dobrem stanju in omogoča njegova uporaba, obsega pa investicijsko vzdrževalna dela, ki skladno z gradbenimi predpisi pomenijo izvedbo popravil, gradbenih, inštalacijskih in obrtniških del ter izboljšav, ki sledijo napredku tehnike, zamenjavo posameznih dotrajanih konstrukcijskih in </w:t>
      </w:r>
      <w:r w:rsidRPr="00965039">
        <w:rPr>
          <w:rFonts w:ascii="Calibri" w:hAnsi="Calibri" w:cs="Arial"/>
          <w:sz w:val="22"/>
          <w:szCs w:val="22"/>
        </w:rPr>
        <w:t xml:space="preserve">drugih elementov ter inštalacijski preboj (41. točka 1. odstavka 3. člena Gradbenega zakona </w:t>
      </w:r>
      <w:r w:rsidR="00092AA4" w:rsidRPr="003B2179">
        <w:rPr>
          <w:rFonts w:ascii="Calibri" w:hAnsi="Calibri" w:cs="Arial"/>
          <w:sz w:val="22"/>
          <w:szCs w:val="22"/>
        </w:rPr>
        <w:t xml:space="preserve">(Uradni list RS, št. 199/21, </w:t>
      </w:r>
      <w:bookmarkStart w:id="1" w:name="_Hlk126658677"/>
      <w:r w:rsidR="00092AA4" w:rsidRPr="003B2179">
        <w:rPr>
          <w:rFonts w:ascii="Calibri" w:hAnsi="Calibri" w:cs="Arial"/>
          <w:sz w:val="22"/>
          <w:szCs w:val="22"/>
        </w:rPr>
        <w:t>105/22</w:t>
      </w:r>
      <w:bookmarkEnd w:id="1"/>
      <w:r w:rsidR="008F250B">
        <w:rPr>
          <w:rFonts w:ascii="Calibri" w:hAnsi="Calibri" w:cs="Arial"/>
          <w:sz w:val="22"/>
          <w:szCs w:val="22"/>
        </w:rPr>
        <w:t>,</w:t>
      </w:r>
      <w:r w:rsidR="008F250B" w:rsidRPr="003B2179">
        <w:rPr>
          <w:rFonts w:ascii="Calibri" w:hAnsi="Calibri" w:cs="Arial"/>
          <w:sz w:val="22"/>
          <w:szCs w:val="22"/>
        </w:rPr>
        <w:t xml:space="preserve"> 133/23</w:t>
      </w:r>
      <w:r w:rsidR="008F250B">
        <w:rPr>
          <w:rFonts w:ascii="Calibri" w:hAnsi="Calibri" w:cs="Arial"/>
          <w:sz w:val="22"/>
          <w:szCs w:val="22"/>
        </w:rPr>
        <w:t xml:space="preserve"> in 85/24</w:t>
      </w:r>
      <w:r w:rsidR="008F250B" w:rsidRPr="003B2179">
        <w:rPr>
          <w:rFonts w:ascii="Calibri" w:hAnsi="Calibri" w:cs="Arial"/>
          <w:sz w:val="22"/>
          <w:szCs w:val="22"/>
        </w:rPr>
        <w:t xml:space="preserve"> – </w:t>
      </w:r>
      <w:r w:rsidR="008F250B" w:rsidRPr="00CB2E6E">
        <w:rPr>
          <w:rFonts w:ascii="Calibri" w:hAnsi="Calibri" w:cs="Arial"/>
          <w:sz w:val="22"/>
          <w:szCs w:val="22"/>
        </w:rPr>
        <w:t>ZAID-A</w:t>
      </w:r>
      <w:r w:rsidR="008F250B" w:rsidRPr="003B2179">
        <w:rPr>
          <w:rFonts w:ascii="Calibri" w:hAnsi="Calibri" w:cs="Arial"/>
          <w:sz w:val="22"/>
          <w:szCs w:val="22"/>
        </w:rPr>
        <w:t>).</w:t>
      </w:r>
    </w:p>
    <w:p w14:paraId="6FFAF4D2" w14:textId="77777777" w:rsidR="00BC46B7" w:rsidRDefault="00BC46B7" w:rsidP="00BC46B7">
      <w:pPr>
        <w:spacing w:after="120"/>
        <w:jc w:val="both"/>
        <w:rPr>
          <w:rFonts w:ascii="Calibri" w:hAnsi="Calibri" w:cs="Arial"/>
          <w:b/>
          <w:sz w:val="22"/>
          <w:szCs w:val="22"/>
        </w:rPr>
      </w:pPr>
    </w:p>
    <w:p w14:paraId="098F032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VIŠINA SREDSTEV</w:t>
      </w:r>
    </w:p>
    <w:p w14:paraId="4E794B3B" w14:textId="707E9D7F" w:rsidR="00BC46B7" w:rsidRPr="00B9642B" w:rsidRDefault="00BC46B7" w:rsidP="00BC46B7">
      <w:pPr>
        <w:spacing w:after="100" w:afterAutospacing="1"/>
        <w:jc w:val="both"/>
        <w:rPr>
          <w:rFonts w:ascii="Calibri" w:hAnsi="Calibri" w:cs="Arial"/>
          <w:sz w:val="22"/>
          <w:szCs w:val="22"/>
        </w:rPr>
      </w:pPr>
      <w:r w:rsidRPr="00B9642B">
        <w:rPr>
          <w:rFonts w:ascii="Calibri" w:hAnsi="Calibri" w:cs="Arial"/>
          <w:sz w:val="22"/>
          <w:szCs w:val="22"/>
        </w:rPr>
        <w:t xml:space="preserve">Sredstva za izvedbo investicijsko vzdrževalnih del v letu </w:t>
      </w:r>
      <w:r>
        <w:rPr>
          <w:rFonts w:ascii="Calibri" w:hAnsi="Calibri" w:cs="Arial"/>
          <w:sz w:val="22"/>
          <w:szCs w:val="22"/>
        </w:rPr>
        <w:t>202</w:t>
      </w:r>
      <w:r w:rsidR="00BB70D8">
        <w:rPr>
          <w:rFonts w:ascii="Calibri" w:hAnsi="Calibri" w:cs="Arial"/>
          <w:sz w:val="22"/>
          <w:szCs w:val="22"/>
        </w:rPr>
        <w:t>5</w:t>
      </w:r>
      <w:r w:rsidRPr="00B9642B">
        <w:rPr>
          <w:rFonts w:ascii="Calibri" w:hAnsi="Calibri" w:cs="Arial"/>
          <w:sz w:val="22"/>
          <w:szCs w:val="22"/>
        </w:rPr>
        <w:t xml:space="preserve"> so zagotovljena na proračunski postavki </w:t>
      </w:r>
      <w:r w:rsidR="0085396A">
        <w:rPr>
          <w:rFonts w:ascii="Calibri" w:hAnsi="Calibri" w:cs="Arial"/>
          <w:sz w:val="22"/>
          <w:szCs w:val="22"/>
        </w:rPr>
        <w:t>231800</w:t>
      </w:r>
      <w:r w:rsidR="00E423FD" w:rsidRPr="002F0824">
        <w:rPr>
          <w:rFonts w:ascii="Calibri" w:hAnsi="Calibri" w:cs="Arial"/>
          <w:sz w:val="22"/>
          <w:szCs w:val="22"/>
        </w:rPr>
        <w:t xml:space="preserve"> – </w:t>
      </w:r>
      <w:r w:rsidR="00E423FD" w:rsidRPr="00DB72BE">
        <w:rPr>
          <w:rFonts w:ascii="Calibri" w:hAnsi="Calibri" w:cs="Arial"/>
          <w:sz w:val="22"/>
          <w:szCs w:val="22"/>
        </w:rPr>
        <w:t>Investicije v zavode za usposabljanje</w:t>
      </w:r>
      <w:r w:rsidR="00E423FD" w:rsidRPr="00665C0D">
        <w:rPr>
          <w:rFonts w:ascii="Calibri" w:hAnsi="Calibri" w:cs="Arial"/>
          <w:sz w:val="22"/>
          <w:szCs w:val="22"/>
        </w:rPr>
        <w:t xml:space="preserve">, projektu </w:t>
      </w:r>
      <w:r w:rsidR="00E423FD">
        <w:rPr>
          <w:rFonts w:ascii="Calibri" w:hAnsi="Calibri" w:cs="Arial"/>
          <w:sz w:val="22"/>
          <w:szCs w:val="22"/>
        </w:rPr>
        <w:t xml:space="preserve">št. </w:t>
      </w:r>
      <w:r w:rsidR="00E423FD" w:rsidRPr="00A72334">
        <w:rPr>
          <w:rFonts w:ascii="Calibri" w:hAnsi="Calibri" w:cs="Arial"/>
          <w:sz w:val="22"/>
          <w:szCs w:val="22"/>
        </w:rPr>
        <w:t>33</w:t>
      </w:r>
      <w:r w:rsidR="00BB70D8">
        <w:rPr>
          <w:rFonts w:ascii="Calibri" w:hAnsi="Calibri" w:cs="Arial"/>
          <w:sz w:val="22"/>
          <w:szCs w:val="22"/>
        </w:rPr>
        <w:t>5</w:t>
      </w:r>
      <w:r w:rsidR="00E423FD" w:rsidRPr="00A72334">
        <w:rPr>
          <w:rFonts w:ascii="Calibri" w:hAnsi="Calibri" w:cs="Arial"/>
          <w:sz w:val="22"/>
          <w:szCs w:val="22"/>
        </w:rPr>
        <w:t>0-2</w:t>
      </w:r>
      <w:r w:rsidR="00BB70D8">
        <w:rPr>
          <w:rFonts w:ascii="Calibri" w:hAnsi="Calibri" w:cs="Arial"/>
          <w:sz w:val="22"/>
          <w:szCs w:val="22"/>
        </w:rPr>
        <w:t>4</w:t>
      </w:r>
      <w:r w:rsidR="00E423FD" w:rsidRPr="00A72334">
        <w:rPr>
          <w:rFonts w:ascii="Calibri" w:hAnsi="Calibri" w:cs="Arial"/>
          <w:sz w:val="22"/>
          <w:szCs w:val="22"/>
        </w:rPr>
        <w:t>-</w:t>
      </w:r>
      <w:r w:rsidR="00BB70D8">
        <w:rPr>
          <w:rFonts w:ascii="Calibri" w:hAnsi="Calibri" w:cs="Arial"/>
          <w:sz w:val="22"/>
          <w:szCs w:val="22"/>
        </w:rPr>
        <w:t>0010</w:t>
      </w:r>
      <w:r w:rsidR="00E423FD" w:rsidRPr="00A72334">
        <w:rPr>
          <w:rFonts w:ascii="Calibri" w:hAnsi="Calibri" w:cs="Arial"/>
          <w:sz w:val="22"/>
          <w:szCs w:val="22"/>
        </w:rPr>
        <w:t xml:space="preserve"> – Investicijsko vzdrževanje zavodov 202</w:t>
      </w:r>
      <w:r w:rsidR="00BB70D8">
        <w:rPr>
          <w:rFonts w:ascii="Calibri" w:hAnsi="Calibri" w:cs="Arial"/>
          <w:sz w:val="22"/>
          <w:szCs w:val="22"/>
        </w:rPr>
        <w:t>4</w:t>
      </w:r>
      <w:r w:rsidR="00E423FD" w:rsidRPr="00A72334">
        <w:rPr>
          <w:rFonts w:ascii="Calibri" w:hAnsi="Calibri" w:cs="Arial"/>
          <w:sz w:val="22"/>
          <w:szCs w:val="22"/>
        </w:rPr>
        <w:t>-202</w:t>
      </w:r>
      <w:r w:rsidR="00BB70D8">
        <w:rPr>
          <w:rFonts w:ascii="Calibri" w:hAnsi="Calibri" w:cs="Arial"/>
          <w:sz w:val="22"/>
          <w:szCs w:val="22"/>
        </w:rPr>
        <w:t>7</w:t>
      </w:r>
      <w:r w:rsidRPr="00B9642B">
        <w:rPr>
          <w:rFonts w:ascii="Calibri" w:hAnsi="Calibri" w:cs="Arial"/>
          <w:sz w:val="22"/>
          <w:szCs w:val="22"/>
        </w:rPr>
        <w:t>,</w:t>
      </w:r>
      <w:r w:rsidR="00100B8A">
        <w:rPr>
          <w:rFonts w:ascii="Calibri" w:hAnsi="Calibri" w:cs="Arial"/>
          <w:sz w:val="22"/>
          <w:szCs w:val="22"/>
        </w:rPr>
        <w:t xml:space="preserve"> </w:t>
      </w:r>
      <w:r w:rsidR="00100B8A" w:rsidRPr="00100B8A">
        <w:rPr>
          <w:rFonts w:ascii="Calibri" w:hAnsi="Calibri" w:cs="Arial"/>
          <w:sz w:val="22"/>
          <w:szCs w:val="22"/>
        </w:rPr>
        <w:t xml:space="preserve">konto 4323 – Investicijski transferji javnim zavodom v </w:t>
      </w:r>
      <w:r w:rsidR="00100B8A">
        <w:rPr>
          <w:rFonts w:ascii="Calibri" w:hAnsi="Calibri" w:cs="Arial"/>
          <w:sz w:val="22"/>
          <w:szCs w:val="22"/>
        </w:rPr>
        <w:t xml:space="preserve">skupni </w:t>
      </w:r>
      <w:r w:rsidR="00100B8A" w:rsidRPr="00100B8A">
        <w:rPr>
          <w:rFonts w:ascii="Calibri" w:hAnsi="Calibri" w:cs="Arial"/>
          <w:sz w:val="22"/>
          <w:szCs w:val="22"/>
        </w:rPr>
        <w:t xml:space="preserve">višini </w:t>
      </w:r>
      <w:r w:rsidR="00BB70D8">
        <w:rPr>
          <w:rFonts w:ascii="Calibri" w:hAnsi="Calibri" w:cs="Arial"/>
          <w:sz w:val="22"/>
          <w:szCs w:val="22"/>
        </w:rPr>
        <w:t>8</w:t>
      </w:r>
      <w:r w:rsidR="00100B8A" w:rsidRPr="00100B8A">
        <w:rPr>
          <w:rFonts w:ascii="Calibri" w:hAnsi="Calibri" w:cs="Arial"/>
          <w:sz w:val="22"/>
          <w:szCs w:val="22"/>
        </w:rPr>
        <w:t>00.000,00 EUR</w:t>
      </w:r>
      <w:r w:rsidRPr="00B9642B">
        <w:rPr>
          <w:rFonts w:ascii="Calibri" w:hAnsi="Calibri" w:cs="Arial"/>
          <w:sz w:val="22"/>
          <w:szCs w:val="22"/>
        </w:rPr>
        <w:t>.</w:t>
      </w:r>
    </w:p>
    <w:p w14:paraId="1E4802A2" w14:textId="77777777" w:rsidR="00BC46B7" w:rsidRPr="00B9642B" w:rsidRDefault="00BC46B7" w:rsidP="00BC46B7">
      <w:pPr>
        <w:spacing w:after="100" w:afterAutospacing="1"/>
        <w:jc w:val="both"/>
        <w:rPr>
          <w:rFonts w:ascii="Calibri" w:hAnsi="Calibri" w:cs="Arial"/>
          <w:sz w:val="22"/>
          <w:szCs w:val="22"/>
        </w:rPr>
      </w:pPr>
      <w:r>
        <w:rPr>
          <w:rFonts w:ascii="Calibri" w:hAnsi="Calibri" w:cs="Arial"/>
          <w:sz w:val="22"/>
          <w:szCs w:val="22"/>
        </w:rPr>
        <w:t>Zagotovljena</w:t>
      </w:r>
      <w:r w:rsidRPr="00B9642B">
        <w:rPr>
          <w:rFonts w:ascii="Calibri" w:hAnsi="Calibri" w:cs="Arial"/>
          <w:sz w:val="22"/>
          <w:szCs w:val="22"/>
        </w:rPr>
        <w:t xml:space="preserve"> sredstva so vezana na proračunske možnosti ministrstva. V primeru, da pride do sprememb v državnem proračunu ali finančnem načrtu ministrstva, ki neposredno vplivajo na predvidena sredstva, se sredstva ustrezno prilagodijo spremembam v državnem proračunu oziroma finančnemu načrtu ministrstva. </w:t>
      </w:r>
    </w:p>
    <w:p w14:paraId="4B99BF6B" w14:textId="3B76B288" w:rsidR="00BC46B7" w:rsidRPr="00B9642B" w:rsidRDefault="00BC46B7" w:rsidP="00BC46B7">
      <w:pPr>
        <w:spacing w:after="120"/>
        <w:jc w:val="both"/>
        <w:rPr>
          <w:rFonts w:ascii="Calibri" w:hAnsi="Calibri" w:cs="Arial"/>
          <w:sz w:val="22"/>
          <w:szCs w:val="22"/>
        </w:rPr>
      </w:pPr>
      <w:r w:rsidRPr="00B9642B">
        <w:rPr>
          <w:rFonts w:ascii="Calibri" w:hAnsi="Calibri" w:cs="Arial"/>
          <w:b/>
          <w:sz w:val="22"/>
          <w:szCs w:val="22"/>
        </w:rPr>
        <w:t>Posamezen zavod se lahko na predmetni poziv odzove samo z eno vlogo, ki pa lahko vsebuje več različnih del, ločenih po sklopih</w:t>
      </w:r>
      <w:r w:rsidRPr="00B9642B">
        <w:rPr>
          <w:rFonts w:ascii="Calibri" w:hAnsi="Calibri" w:cs="Arial"/>
          <w:b/>
          <w:color w:val="FF0000"/>
          <w:sz w:val="22"/>
          <w:szCs w:val="22"/>
        </w:rPr>
        <w:t xml:space="preserve"> </w:t>
      </w:r>
      <w:r w:rsidRPr="00B9642B">
        <w:rPr>
          <w:rFonts w:ascii="Calibri" w:hAnsi="Calibri" w:cs="Arial"/>
          <w:b/>
          <w:sz w:val="22"/>
          <w:szCs w:val="22"/>
        </w:rPr>
        <w:t xml:space="preserve">in ki bo, ne glede na vrednost ocenjenih del, podano v vlogi zavoda, s strani ministrstva financirana največ do višine </w:t>
      </w:r>
      <w:r w:rsidR="001079DA">
        <w:rPr>
          <w:rFonts w:ascii="Calibri" w:hAnsi="Calibri" w:cs="Arial"/>
          <w:b/>
          <w:sz w:val="22"/>
          <w:szCs w:val="22"/>
        </w:rPr>
        <w:t>9</w:t>
      </w:r>
      <w:r w:rsidRPr="00B9642B">
        <w:rPr>
          <w:rFonts w:ascii="Calibri" w:hAnsi="Calibri" w:cs="Arial"/>
          <w:b/>
          <w:sz w:val="22"/>
          <w:szCs w:val="22"/>
        </w:rPr>
        <w:t>0.000,00 EUR (z DDV).</w:t>
      </w:r>
      <w:r w:rsidRPr="00B9642B">
        <w:rPr>
          <w:rFonts w:ascii="Calibri" w:hAnsi="Calibri" w:cs="Arial"/>
          <w:sz w:val="22"/>
          <w:szCs w:val="22"/>
        </w:rPr>
        <w:t xml:space="preserve"> Zavod, ki želi pridobiti sredstva za izvedbo investicijsko vzdrževalnih del na objektu, katerih skupna vrednost presega </w:t>
      </w:r>
      <w:r w:rsidR="001079DA">
        <w:rPr>
          <w:rFonts w:ascii="Calibri" w:hAnsi="Calibri" w:cs="Arial"/>
          <w:sz w:val="22"/>
          <w:szCs w:val="22"/>
        </w:rPr>
        <w:t>9</w:t>
      </w:r>
      <w:r w:rsidRPr="00B9642B">
        <w:rPr>
          <w:rFonts w:ascii="Calibri" w:hAnsi="Calibri" w:cs="Arial"/>
          <w:sz w:val="22"/>
          <w:szCs w:val="22"/>
        </w:rPr>
        <w:t>0.000,00 EUR (z DDV), mora imeti zagotovljene vse vire financiranja in le-te prikazane v tabeli Dokumenta identifikacije investicijskega projekta - DIIP, na podlagi katerih bo lahko zaključil investicijska vzdrževalna dela v predvidenem obsegu. Finančna konstrukcija mora biti v celoti zaključena, ob upoštevanju omejitev po tem pozivu.</w:t>
      </w:r>
    </w:p>
    <w:p w14:paraId="6451390C" w14:textId="113C2052"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Komisija bo kot dokazila k vlogi upoštevala </w:t>
      </w:r>
      <w:r w:rsidR="001079DA">
        <w:rPr>
          <w:rFonts w:ascii="Calibri" w:hAnsi="Calibri" w:cs="Arial"/>
          <w:sz w:val="22"/>
          <w:szCs w:val="22"/>
        </w:rPr>
        <w:t xml:space="preserve">študije, </w:t>
      </w:r>
      <w:r w:rsidRPr="00B9642B">
        <w:rPr>
          <w:rFonts w:ascii="Calibri" w:hAnsi="Calibri" w:cs="Arial"/>
          <w:sz w:val="22"/>
          <w:szCs w:val="22"/>
        </w:rPr>
        <w:t>elaborate, slikovno gradivo, utemeljitev s strani zavoda, odločbe pristojnih inšpekcijskih organov idr. ter po potrebi tudi sama opravila ogled objekta.</w:t>
      </w:r>
    </w:p>
    <w:p w14:paraId="1B065EA6"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Ministrstvo bo sofinanciralo investicijsko vzdrževalna dela tudi zavodom, ki so del sredstev sposobni zagotoviti sami. Finančno stanje mora biti prikazano v tabeli DIIP.</w:t>
      </w:r>
    </w:p>
    <w:p w14:paraId="5E69BF40" w14:textId="77777777" w:rsidR="00BC46B7" w:rsidRPr="00B9642B" w:rsidRDefault="00BC46B7" w:rsidP="00BC46B7">
      <w:pPr>
        <w:spacing w:after="120"/>
        <w:jc w:val="both"/>
        <w:rPr>
          <w:rFonts w:ascii="Calibri" w:hAnsi="Calibri" w:cs="Arial"/>
          <w:b/>
          <w:sz w:val="22"/>
          <w:szCs w:val="22"/>
        </w:rPr>
      </w:pPr>
    </w:p>
    <w:p w14:paraId="19DAD5E4"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POGOJI ZA DODELITEV SREDSTEV</w:t>
      </w:r>
    </w:p>
    <w:p w14:paraId="7B4C44EC" w14:textId="14AC79C0"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Za dodelitev sredstev za izvedbo investicijsko vzdrževalnih del lahko kandidirajo </w:t>
      </w:r>
      <w:r w:rsidR="00E102FA" w:rsidRPr="00E102FA">
        <w:rPr>
          <w:rFonts w:ascii="Calibri" w:hAnsi="Calibri" w:cs="Arial"/>
          <w:sz w:val="22"/>
          <w:szCs w:val="22"/>
        </w:rPr>
        <w:t>zavodi za vzgojo in izobraževanje otrok in mladostnikov s posebnimi potrebami</w:t>
      </w:r>
      <w:r w:rsidRPr="00B9642B">
        <w:rPr>
          <w:rFonts w:ascii="Calibri" w:hAnsi="Calibri" w:cs="Arial"/>
          <w:sz w:val="22"/>
          <w:szCs w:val="22"/>
        </w:rPr>
        <w:t>, katerih ustanoviteljica je Republika Slovenija.</w:t>
      </w:r>
    </w:p>
    <w:p w14:paraId="37FCFB4F"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Zavodi lahko kandidirajo za dodelitev sredstev za izvedbo investicijsko vzdrževalnih del na objektih:</w:t>
      </w:r>
    </w:p>
    <w:p w14:paraId="7F41DCFD"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lastRenderedPageBreak/>
        <w:t>ki so last Republike Slovenije oz. so last drugih subjektov, kot posledica neurejenega zemljiškoknjižnega stanja in jih v celoti ali v posameznem delu zavod uporablja za izvajanje svoje dejavnosti;</w:t>
      </w:r>
    </w:p>
    <w:p w14:paraId="1CC7C734" w14:textId="77777777" w:rsidR="00BC46B7" w:rsidRPr="00B9642B" w:rsidRDefault="00BC46B7" w:rsidP="00BC46B7">
      <w:pPr>
        <w:numPr>
          <w:ilvl w:val="0"/>
          <w:numId w:val="1"/>
        </w:numPr>
        <w:overflowPunct w:val="0"/>
        <w:autoSpaceDE w:val="0"/>
        <w:autoSpaceDN w:val="0"/>
        <w:adjustRightInd w:val="0"/>
        <w:spacing w:after="120" w:line="240" w:lineRule="auto"/>
        <w:ind w:left="714" w:hanging="357"/>
        <w:jc w:val="both"/>
        <w:textAlignment w:val="baseline"/>
        <w:rPr>
          <w:rFonts w:ascii="Calibri" w:hAnsi="Calibri" w:cs="Arial"/>
          <w:sz w:val="22"/>
          <w:szCs w:val="22"/>
        </w:rPr>
      </w:pPr>
      <w:r w:rsidRPr="00B9642B">
        <w:rPr>
          <w:rFonts w:ascii="Calibri" w:hAnsi="Calibri" w:cs="Arial"/>
          <w:sz w:val="22"/>
          <w:szCs w:val="22"/>
        </w:rPr>
        <w:t>so v lasti drugih subjektov in v dejanski uporabi zavodov na podlagi najemne pogodbe oz. ustrezne druge pogodbe, ki omogoča vlaganje v objekt in tudi določa pogoje povrnitve vložkov v objekt.</w:t>
      </w:r>
    </w:p>
    <w:p w14:paraId="3731E1F2"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Sredstva za izvedbo investicijsko vzdrževalnih del se </w:t>
      </w:r>
      <w:r w:rsidRPr="00B9642B">
        <w:rPr>
          <w:rFonts w:ascii="Calibri" w:hAnsi="Calibri" w:cs="Arial"/>
          <w:b/>
          <w:sz w:val="22"/>
          <w:szCs w:val="22"/>
        </w:rPr>
        <w:t>ne bodo</w:t>
      </w:r>
      <w:r w:rsidRPr="00B9642B">
        <w:rPr>
          <w:rFonts w:ascii="Calibri" w:hAnsi="Calibri" w:cs="Arial"/>
          <w:sz w:val="22"/>
          <w:szCs w:val="22"/>
        </w:rPr>
        <w:t xml:space="preserve"> dodelila zavodom, ki bodo izvajali investicijsko vzdrževalna dela na objektih ali delih objekta, ki so v garancijski dobi na podlagi izvedene investicije oz. investicijskega vzdrževanja ministrstva, zavoda oz. drugega organa.</w:t>
      </w:r>
    </w:p>
    <w:p w14:paraId="0FB5C268" w14:textId="77777777" w:rsidR="00BC46B7" w:rsidRPr="00B9642B" w:rsidRDefault="00BC46B7" w:rsidP="00BC46B7">
      <w:pPr>
        <w:jc w:val="both"/>
        <w:rPr>
          <w:rFonts w:ascii="Calibri" w:hAnsi="Calibri" w:cs="Arial"/>
          <w:sz w:val="22"/>
          <w:szCs w:val="22"/>
        </w:rPr>
      </w:pPr>
    </w:p>
    <w:p w14:paraId="4AEFB9D1"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MERILA ZA DODELITEV SREDSTEV</w:t>
      </w:r>
    </w:p>
    <w:p w14:paraId="69B85CF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Posamezna investicijsko vzdrževalna dela bodo razvrščena v naslednje sklope:</w:t>
      </w:r>
    </w:p>
    <w:p w14:paraId="60D2777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STROJNIH INŠTALACIJ </w:t>
      </w:r>
    </w:p>
    <w:p w14:paraId="053E2258"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ELEKTRO INŠTALACIJ</w:t>
      </w:r>
    </w:p>
    <w:p w14:paraId="3BB8451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STAVBNEGA POHIŠTVA, FASAD</w:t>
      </w:r>
    </w:p>
    <w:p w14:paraId="273F42E6"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SANACIJA STREH </w:t>
      </w:r>
    </w:p>
    <w:p w14:paraId="40F6263B"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SANACIJA SANITARIJ</w:t>
      </w:r>
    </w:p>
    <w:p w14:paraId="3E257382" w14:textId="77777777" w:rsidR="00BC46B7" w:rsidRPr="00B9642B"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OSTALA GRADBENO-OBRTNIŠKA IN INSTALACIJSKA DELA</w:t>
      </w:r>
    </w:p>
    <w:p w14:paraId="3DCD2668" w14:textId="77777777" w:rsidR="00BC46B7" w:rsidRDefault="00BC46B7" w:rsidP="00BC46B7">
      <w:pPr>
        <w:numPr>
          <w:ilvl w:val="0"/>
          <w:numId w:val="4"/>
        </w:numPr>
        <w:overflowPunct w:val="0"/>
        <w:autoSpaceDE w:val="0"/>
        <w:autoSpaceDN w:val="0"/>
        <w:adjustRightInd w:val="0"/>
        <w:spacing w:line="240" w:lineRule="auto"/>
        <w:jc w:val="both"/>
        <w:textAlignment w:val="baseline"/>
        <w:rPr>
          <w:rFonts w:ascii="Calibri" w:hAnsi="Calibri" w:cs="Arial"/>
          <w:color w:val="000000"/>
          <w:sz w:val="22"/>
          <w:szCs w:val="22"/>
        </w:rPr>
      </w:pPr>
      <w:r w:rsidRPr="00FA680A">
        <w:rPr>
          <w:rFonts w:ascii="Calibri" w:hAnsi="Calibri" w:cs="Arial"/>
          <w:color w:val="000000"/>
          <w:sz w:val="22"/>
          <w:szCs w:val="22"/>
        </w:rPr>
        <w:t>OPREMA</w:t>
      </w:r>
    </w:p>
    <w:p w14:paraId="15FEF02B" w14:textId="77777777" w:rsidR="001079DA" w:rsidRPr="00286152" w:rsidRDefault="001079DA" w:rsidP="001079DA">
      <w:pPr>
        <w:numPr>
          <w:ilvl w:val="0"/>
          <w:numId w:val="4"/>
        </w:numPr>
        <w:overflowPunct w:val="0"/>
        <w:autoSpaceDE w:val="0"/>
        <w:autoSpaceDN w:val="0"/>
        <w:adjustRightInd w:val="0"/>
        <w:spacing w:line="240" w:lineRule="auto"/>
        <w:textAlignment w:val="baseline"/>
        <w:rPr>
          <w:rFonts w:asciiTheme="minorHAnsi" w:hAnsiTheme="minorHAnsi" w:cstheme="minorHAnsi"/>
          <w:color w:val="000000"/>
          <w:sz w:val="22"/>
          <w:szCs w:val="22"/>
        </w:rPr>
      </w:pPr>
      <w:r w:rsidRPr="00286152">
        <w:rPr>
          <w:rFonts w:asciiTheme="minorHAnsi" w:hAnsiTheme="minorHAnsi" w:cstheme="minorHAnsi"/>
          <w:color w:val="000000"/>
          <w:sz w:val="22"/>
          <w:szCs w:val="22"/>
        </w:rPr>
        <w:t>UNIVERZALNA DOSTOPNOST</w:t>
      </w:r>
    </w:p>
    <w:p w14:paraId="70505E29" w14:textId="77777777" w:rsidR="001079DA" w:rsidRPr="00CB2E6E" w:rsidRDefault="001079DA" w:rsidP="001079DA">
      <w:pPr>
        <w:numPr>
          <w:ilvl w:val="0"/>
          <w:numId w:val="4"/>
        </w:numPr>
        <w:overflowPunct w:val="0"/>
        <w:autoSpaceDE w:val="0"/>
        <w:autoSpaceDN w:val="0"/>
        <w:adjustRightInd w:val="0"/>
        <w:spacing w:line="240" w:lineRule="auto"/>
        <w:jc w:val="both"/>
        <w:textAlignment w:val="baseline"/>
        <w:rPr>
          <w:rFonts w:ascii="Calibri" w:hAnsi="Calibri" w:cs="Arial"/>
          <w:sz w:val="22"/>
          <w:szCs w:val="22"/>
        </w:rPr>
      </w:pPr>
      <w:r w:rsidRPr="00CB2E6E">
        <w:rPr>
          <w:rFonts w:ascii="Calibri" w:hAnsi="Calibri" w:cs="Arial"/>
          <w:sz w:val="22"/>
          <w:szCs w:val="22"/>
        </w:rPr>
        <w:t>POŽARNA VARNOST</w:t>
      </w:r>
    </w:p>
    <w:p w14:paraId="02473801" w14:textId="77777777" w:rsidR="00BC46B7" w:rsidRPr="00B9642B" w:rsidRDefault="00BC46B7" w:rsidP="00BC46B7">
      <w:pPr>
        <w:jc w:val="both"/>
        <w:rPr>
          <w:rFonts w:ascii="Calibri" w:hAnsi="Calibri" w:cs="Arial"/>
          <w:sz w:val="22"/>
          <w:szCs w:val="22"/>
        </w:rPr>
      </w:pPr>
    </w:p>
    <w:p w14:paraId="013C3823"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Sredstva za investicijsko vzdrževalna dela bodo v nadaljevanju razdeljena na podlagi merila »</w:t>
      </w:r>
      <w:r w:rsidRPr="00B9642B">
        <w:rPr>
          <w:rFonts w:ascii="Calibri" w:hAnsi="Calibri" w:cs="Arial"/>
          <w:b/>
          <w:sz w:val="22"/>
          <w:szCs w:val="22"/>
        </w:rPr>
        <w:t>nujnost izvedbe del«</w:t>
      </w:r>
      <w:r w:rsidRPr="00B9642B">
        <w:rPr>
          <w:rFonts w:ascii="Calibri" w:hAnsi="Calibri" w:cs="Arial"/>
          <w:sz w:val="22"/>
          <w:szCs w:val="22"/>
        </w:rPr>
        <w:t xml:space="preserve"> v več prioritetnih razredov in sicer:</w:t>
      </w:r>
    </w:p>
    <w:p w14:paraId="7E424BEA" w14:textId="77777777" w:rsidR="00BC46B7" w:rsidRPr="00B9642B" w:rsidRDefault="00BC46B7" w:rsidP="00BC46B7">
      <w:pPr>
        <w:jc w:val="both"/>
        <w:rPr>
          <w:rFonts w:ascii="Calibri" w:hAnsi="Calibri" w:cs="Arial"/>
          <w:b/>
          <w:sz w:val="22"/>
          <w:szCs w:val="22"/>
        </w:rPr>
      </w:pPr>
    </w:p>
    <w:p w14:paraId="50673F7F"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1. PRIORITETA – nujna dela</w:t>
      </w:r>
    </w:p>
    <w:p w14:paraId="23FBBCB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1) Neizpolnjevanje bistvenih zahtev objekta, v skladu z določili Pravilnika o podrobnejši vsebini dokumentacije in obrazcih, povezanih z graditvijo objektov, glede na namen, vrsto, velikost, kapaciteto in druge značilnosti, katerih obvezno izpolnjevanje določajo gradbeni predpisi, tehnične smernice, standardi oziroma zadnje stanje gradbene tehnike in sicer: </w:t>
      </w:r>
    </w:p>
    <w:p w14:paraId="0B844AB9" w14:textId="74D7084E" w:rsidR="00BC46B7" w:rsidRPr="00286152"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mehanska odpornost in stabilnost: delne porušitve, deformacije, škode na drugih delih </w:t>
      </w:r>
      <w:r w:rsidRPr="00286152">
        <w:rPr>
          <w:rFonts w:ascii="Calibri" w:hAnsi="Calibri" w:cs="Arial"/>
          <w:sz w:val="22"/>
          <w:szCs w:val="22"/>
        </w:rPr>
        <w:t>objekta in opreme (sanacija poškodovane kritine, zamakanja, odpadanja ometa, fasade, kritine, oken,…)</w:t>
      </w:r>
      <w:r w:rsidR="001079DA" w:rsidRPr="00286152">
        <w:rPr>
          <w:rFonts w:ascii="Calibri" w:hAnsi="Calibri" w:cs="Arial"/>
          <w:sz w:val="22"/>
          <w:szCs w:val="22"/>
        </w:rPr>
        <w:t>;</w:t>
      </w:r>
    </w:p>
    <w:p w14:paraId="504C3773" w14:textId="6459F52C" w:rsidR="001079DA" w:rsidRPr="00286152" w:rsidRDefault="001079DA" w:rsidP="001079DA">
      <w:pPr>
        <w:pStyle w:val="Odstavekseznama"/>
        <w:numPr>
          <w:ilvl w:val="0"/>
          <w:numId w:val="10"/>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286152">
        <w:rPr>
          <w:rFonts w:asciiTheme="minorHAnsi" w:hAnsiTheme="minorHAnsi" w:cstheme="minorHAnsi"/>
          <w:sz w:val="22"/>
          <w:szCs w:val="22"/>
        </w:rPr>
        <w:t xml:space="preserve">varnost pred požarom: izboljšanje </w:t>
      </w:r>
      <w:r w:rsidRPr="00286152">
        <w:rPr>
          <w:rFonts w:asciiTheme="minorHAnsi" w:eastAsiaTheme="minorHAnsi" w:hAnsiTheme="minorHAnsi" w:cstheme="minorHAnsi"/>
          <w:kern w:val="2"/>
          <w:sz w:val="22"/>
          <w:szCs w:val="22"/>
          <w14:ligatures w14:val="standardContextual"/>
        </w:rPr>
        <w:t>ukrepov aktivne požarne varnosti (sistemi zaznavanja dima in toplote, alarmi, gasilni aparati, sprinkler sistemi…) in posodobitev tehnologij pred požarom (avtomatizacija, napredni sistemi za zgodnje zaznavanje požara, lot rešitve za požarno varnost</w:t>
      </w:r>
      <w:r w:rsidR="0079115B" w:rsidRPr="00286152">
        <w:rPr>
          <w:rFonts w:asciiTheme="minorHAnsi" w:eastAsiaTheme="minorHAnsi" w:hAnsiTheme="minorHAnsi" w:cstheme="minorHAnsi"/>
          <w:kern w:val="2"/>
          <w:sz w:val="22"/>
          <w:szCs w:val="22"/>
          <w14:ligatures w14:val="standardContextual"/>
        </w:rPr>
        <w:t>,</w:t>
      </w:r>
      <w:r w:rsidRPr="00286152">
        <w:rPr>
          <w:rFonts w:asciiTheme="minorHAnsi" w:eastAsiaTheme="minorHAnsi" w:hAnsiTheme="minorHAnsi" w:cstheme="minorHAnsi"/>
          <w:kern w:val="2"/>
          <w:sz w:val="22"/>
          <w:szCs w:val="22"/>
          <w14:ligatures w14:val="standardContextual"/>
        </w:rPr>
        <w:t xml:space="preserve">…); </w:t>
      </w:r>
    </w:p>
    <w:p w14:paraId="16F8042E" w14:textId="77777777" w:rsidR="001079DA" w:rsidRPr="00286152" w:rsidRDefault="001079DA" w:rsidP="001079DA">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286152">
        <w:rPr>
          <w:rFonts w:asciiTheme="minorHAnsi" w:hAnsiTheme="minorHAnsi" w:cstheme="minorHAnsi"/>
          <w:sz w:val="22"/>
          <w:szCs w:val="22"/>
        </w:rPr>
        <w:t xml:space="preserve">zagotovitev univerzalne dostopnosti objekta </w:t>
      </w:r>
      <w:r w:rsidRPr="00286152">
        <w:rPr>
          <w:rFonts w:asciiTheme="minorHAnsi" w:eastAsiaTheme="minorHAnsi" w:hAnsiTheme="minorHAnsi" w:cstheme="minorHAnsi"/>
          <w:kern w:val="2"/>
          <w:sz w:val="22"/>
          <w:szCs w:val="22"/>
          <w14:ligatures w14:val="standardContextual"/>
        </w:rPr>
        <w:t xml:space="preserve">na podlagi </w:t>
      </w:r>
      <w:r w:rsidRPr="00286152">
        <w:rPr>
          <w:rFonts w:asciiTheme="minorHAnsi" w:hAnsiTheme="minorHAnsi" w:cstheme="minorHAnsi"/>
          <w:sz w:val="22"/>
          <w:szCs w:val="22"/>
          <w:lang w:eastAsia="sl-SI"/>
        </w:rPr>
        <w:t>Zakona o izenačevanju možnosti invalidov (Uradni list RS, št. 94/10, 50/14, 32/17, v nadaljevanju: ZIMI), in sicer:</w:t>
      </w:r>
      <w:r w:rsidRPr="00286152">
        <w:rPr>
          <w:rFonts w:asciiTheme="minorHAnsi" w:hAnsiTheme="minorHAnsi" w:cstheme="minorHAnsi"/>
          <w:sz w:val="22"/>
          <w:szCs w:val="22"/>
        </w:rPr>
        <w:t xml:space="preserve"> s posegi in ukrepi zagotoviti dostopnost in uporabnost za funkcionalno  ovirane (možnost dovoza, parkiranja in dostopa do objekta, gibanje po objektu in uporabnost sanitarij);</w:t>
      </w:r>
      <w:r w:rsidRPr="00286152">
        <w:rPr>
          <w:rFonts w:asciiTheme="minorHAnsi" w:eastAsiaTheme="minorHAnsi" w:hAnsiTheme="minorHAnsi" w:cstheme="minorHAnsi"/>
          <w:kern w:val="2"/>
          <w:sz w:val="22"/>
          <w:szCs w:val="22"/>
          <w14:ligatures w14:val="standardContextual"/>
        </w:rPr>
        <w:t xml:space="preserve"> </w:t>
      </w:r>
    </w:p>
    <w:p w14:paraId="633EEE2D" w14:textId="78667E16"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higienska in zdravstvena zaščita in zaščita okolice: onesnaženje, strupeni plini, ki jih oddajajo gradbeni materiali ali deli objekta, prisotnost nevarnih delcev ali plinov v zraku, emisije nevarnega sevanja, onesnaženje ali zastrupljanje, nepravilno odvajanje odpadnih voda, dima, trdnih ali tekočih odpadkov, prisotnost vlage v delih objekta ali na površinah znotraj objekta (sanacije kuhinj, sanitarij – kanalizacija, keramika – onemogočeno čiščenje,  azbestnih streh,  poškodovanih tlakov, legionella</w:t>
      </w:r>
      <w:r w:rsidR="001079DA">
        <w:rPr>
          <w:rFonts w:ascii="Calibri" w:hAnsi="Calibri" w:cs="Arial"/>
          <w:sz w:val="22"/>
          <w:szCs w:val="22"/>
        </w:rPr>
        <w:t>;</w:t>
      </w:r>
      <w:r w:rsidRPr="00B9642B">
        <w:rPr>
          <w:rFonts w:ascii="Calibri" w:hAnsi="Calibri" w:cs="Arial"/>
          <w:sz w:val="22"/>
          <w:szCs w:val="22"/>
        </w:rPr>
        <w:t xml:space="preserve"> </w:t>
      </w:r>
    </w:p>
    <w:p w14:paraId="00442A5D" w14:textId="27A4FF29" w:rsidR="00BC46B7" w:rsidRPr="00B9642B" w:rsidRDefault="00BC46B7" w:rsidP="00BC46B7">
      <w:pPr>
        <w:numPr>
          <w:ilvl w:val="0"/>
          <w:numId w:val="10"/>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varnosti pri uporabi: nevarnost zdrsa, padca, udarca,  opeklin, električnega udara, eksplozije, nezgode zaradi gibanja vozil. (sanacija poškodovanih tlakov, elektro instalacije,.</w:t>
      </w:r>
      <w:r w:rsidR="0079115B">
        <w:rPr>
          <w:rFonts w:ascii="Calibri" w:hAnsi="Calibri" w:cs="Arial"/>
          <w:sz w:val="22"/>
          <w:szCs w:val="22"/>
        </w:rPr>
        <w:t>.</w:t>
      </w:r>
      <w:r w:rsidRPr="00B9642B">
        <w:rPr>
          <w:rFonts w:ascii="Calibri" w:hAnsi="Calibri" w:cs="Arial"/>
          <w:sz w:val="22"/>
          <w:szCs w:val="22"/>
        </w:rPr>
        <w:t>.)</w:t>
      </w:r>
      <w:r w:rsidR="001079DA">
        <w:rPr>
          <w:rFonts w:ascii="Calibri" w:hAnsi="Calibri" w:cs="Arial"/>
          <w:sz w:val="22"/>
          <w:szCs w:val="22"/>
        </w:rPr>
        <w:t>.</w:t>
      </w:r>
    </w:p>
    <w:p w14:paraId="605509F9" w14:textId="0410890B" w:rsidR="003D1041" w:rsidRPr="00B9642B" w:rsidRDefault="00BC46B7" w:rsidP="00BC46B7">
      <w:pPr>
        <w:jc w:val="both"/>
        <w:rPr>
          <w:rFonts w:ascii="Calibri" w:hAnsi="Calibri" w:cs="Arial"/>
          <w:sz w:val="22"/>
          <w:szCs w:val="22"/>
        </w:rPr>
      </w:pPr>
      <w:r w:rsidRPr="00B9642B">
        <w:rPr>
          <w:rFonts w:ascii="Calibri" w:hAnsi="Calibri" w:cs="Arial"/>
          <w:sz w:val="22"/>
          <w:szCs w:val="22"/>
        </w:rPr>
        <w:lastRenderedPageBreak/>
        <w:t>2) nujna odprava zahtev inšpekcijskega postopka (inšpekcijska odločba s kratkim rokom odprave napak)</w:t>
      </w:r>
      <w:r w:rsidR="003D1041">
        <w:rPr>
          <w:rFonts w:ascii="Calibri" w:hAnsi="Calibri" w:cs="Arial"/>
          <w:sz w:val="22"/>
          <w:szCs w:val="22"/>
        </w:rPr>
        <w:t>.</w:t>
      </w:r>
    </w:p>
    <w:p w14:paraId="396C7CDC" w14:textId="77777777" w:rsidR="003D1041" w:rsidRPr="003B2179" w:rsidRDefault="003D1041" w:rsidP="003D1041">
      <w:pPr>
        <w:pStyle w:val="Navadensplet"/>
        <w:jc w:val="both"/>
        <w:rPr>
          <w:rFonts w:ascii="Calibri" w:hAnsi="Calibri" w:cs="Arial"/>
          <w:sz w:val="22"/>
          <w:szCs w:val="22"/>
        </w:rPr>
      </w:pPr>
      <w:bookmarkStart w:id="2" w:name="_Hlk189742477"/>
      <w:r w:rsidRPr="00F21838">
        <w:rPr>
          <w:rFonts w:ascii="Calibri" w:hAnsi="Calibri" w:cs="Arial"/>
          <w:sz w:val="22"/>
          <w:szCs w:val="22"/>
        </w:rPr>
        <w:t>Prednost bodo imele vloge, namenjene zagotavljanju požarne varnosti in univerzalne dostopnosti.</w:t>
      </w:r>
    </w:p>
    <w:bookmarkEnd w:id="2"/>
    <w:p w14:paraId="46F8A774" w14:textId="77777777" w:rsidR="00BC46B7" w:rsidRPr="00B9642B" w:rsidRDefault="00BC46B7" w:rsidP="00BC46B7">
      <w:pPr>
        <w:jc w:val="both"/>
        <w:rPr>
          <w:rFonts w:ascii="Calibri" w:hAnsi="Calibri" w:cs="Arial"/>
          <w:sz w:val="22"/>
          <w:szCs w:val="22"/>
        </w:rPr>
      </w:pPr>
    </w:p>
    <w:p w14:paraId="4C3CDD2A"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2. PRIORITETA – manj nujna dela</w:t>
      </w:r>
    </w:p>
    <w:p w14:paraId="55FD6DCC"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ki sodijo v 1. prioriteto, vendar je možna izvedba v več fazah ali samo na delu objekta:</w:t>
      </w:r>
    </w:p>
    <w:p w14:paraId="766A0745"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delna zamenjava poškodovane kritine, </w:t>
      </w:r>
    </w:p>
    <w:p w14:paraId="5CA5CBF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xml:space="preserve">- sanacija samo dela inštalacij, </w:t>
      </w:r>
    </w:p>
    <w:p w14:paraId="5F8DA95A"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zamenjava samo poškodovanih oken,</w:t>
      </w:r>
    </w:p>
    <w:p w14:paraId="58A6C280" w14:textId="77777777" w:rsidR="00BC46B7" w:rsidRPr="00B9642B" w:rsidRDefault="00BC46B7" w:rsidP="00BC46B7">
      <w:pPr>
        <w:ind w:firstLine="360"/>
        <w:jc w:val="both"/>
        <w:rPr>
          <w:rFonts w:ascii="Calibri" w:hAnsi="Calibri" w:cs="Arial"/>
          <w:sz w:val="22"/>
          <w:szCs w:val="22"/>
        </w:rPr>
      </w:pPr>
      <w:r w:rsidRPr="00B9642B">
        <w:rPr>
          <w:rFonts w:ascii="Calibri" w:hAnsi="Calibri" w:cs="Arial"/>
          <w:sz w:val="22"/>
          <w:szCs w:val="22"/>
        </w:rPr>
        <w:t>- inšpekcijske odločbe z daljšim rokom odprave napak.</w:t>
      </w:r>
    </w:p>
    <w:p w14:paraId="10809C6B" w14:textId="0CD76268" w:rsidR="00BC46B7" w:rsidRDefault="00BC46B7" w:rsidP="00BC46B7">
      <w:pPr>
        <w:jc w:val="both"/>
        <w:rPr>
          <w:rFonts w:ascii="Calibri" w:hAnsi="Calibri" w:cs="Arial"/>
          <w:sz w:val="22"/>
          <w:szCs w:val="22"/>
          <w:u w:val="single"/>
        </w:rPr>
      </w:pPr>
    </w:p>
    <w:p w14:paraId="2D16605B" w14:textId="77777777" w:rsidR="003D1041" w:rsidRDefault="003D1041" w:rsidP="00BC46B7">
      <w:pPr>
        <w:jc w:val="both"/>
        <w:rPr>
          <w:rFonts w:ascii="Calibri" w:hAnsi="Calibri" w:cs="Arial"/>
          <w:sz w:val="22"/>
          <w:szCs w:val="22"/>
          <w:u w:val="single"/>
        </w:rPr>
      </w:pPr>
    </w:p>
    <w:p w14:paraId="30FD6846" w14:textId="77777777" w:rsidR="00BC46B7" w:rsidRPr="00B9642B" w:rsidRDefault="00BC46B7" w:rsidP="00BC46B7">
      <w:pPr>
        <w:jc w:val="both"/>
        <w:rPr>
          <w:rFonts w:ascii="Calibri" w:hAnsi="Calibri" w:cs="Arial"/>
          <w:sz w:val="22"/>
          <w:szCs w:val="22"/>
          <w:u w:val="single"/>
        </w:rPr>
      </w:pPr>
      <w:r w:rsidRPr="00B9642B">
        <w:rPr>
          <w:rFonts w:ascii="Calibri" w:hAnsi="Calibri" w:cs="Arial"/>
          <w:sz w:val="22"/>
          <w:szCs w:val="22"/>
          <w:u w:val="single"/>
        </w:rPr>
        <w:t xml:space="preserve">3. PRIORITETA – ostala dela </w:t>
      </w:r>
    </w:p>
    <w:p w14:paraId="04961023" w14:textId="6DEA1F4B" w:rsidR="00BC46B7" w:rsidRPr="00B9642B" w:rsidRDefault="00BC46B7" w:rsidP="00BC46B7">
      <w:pPr>
        <w:jc w:val="both"/>
        <w:rPr>
          <w:rFonts w:ascii="Calibri" w:hAnsi="Calibri" w:cs="Arial"/>
          <w:sz w:val="22"/>
          <w:szCs w:val="22"/>
        </w:rPr>
      </w:pPr>
      <w:r w:rsidRPr="00B9642B">
        <w:rPr>
          <w:rFonts w:ascii="Calibri" w:hAnsi="Calibri" w:cs="Arial"/>
          <w:sz w:val="22"/>
          <w:szCs w:val="22"/>
        </w:rPr>
        <w:t>Sem sodijo dela, katerih izvedba bi bila potrebna, vendar pa ni ogrožena varnost in zdravje uporabnikov oz. premoženje (</w:t>
      </w:r>
      <w:r w:rsidR="003D1041" w:rsidRPr="00B9642B">
        <w:rPr>
          <w:rFonts w:ascii="Calibri" w:hAnsi="Calibri" w:cs="Arial"/>
          <w:sz w:val="22"/>
          <w:szCs w:val="22"/>
        </w:rPr>
        <w:t>tj.</w:t>
      </w:r>
      <w:r w:rsidRPr="00B9642B">
        <w:rPr>
          <w:rFonts w:ascii="Calibri" w:hAnsi="Calibri" w:cs="Arial"/>
          <w:sz w:val="22"/>
          <w:szCs w:val="22"/>
        </w:rPr>
        <w:t xml:space="preserve"> glede na nujnost ne sodijo v 1. in 2. prioriteto):</w:t>
      </w:r>
    </w:p>
    <w:p w14:paraId="0BF5C5DE"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izvedba zaščite pred hrupom in</w:t>
      </w:r>
    </w:p>
    <w:p w14:paraId="6EB47D22" w14:textId="77777777" w:rsidR="00BC46B7" w:rsidRPr="00B9642B" w:rsidRDefault="00BC46B7" w:rsidP="00BC46B7">
      <w:pPr>
        <w:numPr>
          <w:ilvl w:val="0"/>
          <w:numId w:val="2"/>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varčevanje z energijo in ohranjanje toplote, ustreznega toplotnega ugodja za bivanje in delo ljudi v objektih - učinkovita raba energije. Z izbiro toplotne zaščite, ogrevanja, hlajenja, prezračevanja, razsvetljave in priprave tople vode v objektih je treba zagotoviti, da objekt ne preseže dovoljene letne potrebne toplote za ogrevanje in dovoljene letne dovedene energije za svoje delovanje.</w:t>
      </w:r>
    </w:p>
    <w:p w14:paraId="1D3176FE" w14:textId="77777777" w:rsidR="00BC46B7" w:rsidRPr="00B9642B" w:rsidRDefault="00BC46B7" w:rsidP="00BC46B7">
      <w:pPr>
        <w:jc w:val="both"/>
        <w:rPr>
          <w:rFonts w:ascii="Calibri" w:hAnsi="Calibri" w:cs="Arial"/>
          <w:sz w:val="22"/>
          <w:szCs w:val="22"/>
          <w:u w:val="single"/>
        </w:rPr>
      </w:pPr>
    </w:p>
    <w:p w14:paraId="0DAEA8A5" w14:textId="5AB19D84" w:rsidR="00BC46B7" w:rsidRPr="00B9642B" w:rsidRDefault="00BC46B7" w:rsidP="00BC46B7">
      <w:pPr>
        <w:jc w:val="both"/>
        <w:rPr>
          <w:rFonts w:ascii="Calibri" w:hAnsi="Calibri" w:cs="Arial"/>
          <w:sz w:val="22"/>
          <w:szCs w:val="22"/>
        </w:rPr>
      </w:pPr>
      <w:r w:rsidRPr="00B9642B">
        <w:rPr>
          <w:rFonts w:ascii="Calibri" w:hAnsi="Calibri" w:cs="Arial"/>
          <w:sz w:val="22"/>
          <w:szCs w:val="22"/>
        </w:rPr>
        <w:t xml:space="preserve">Pri presojanju nujnosti izvedbe posameznega investicijsko vzdrževalnega dela na objektu se bo stanje ugotavljalo na podlagi dokazil o zanesljivosti objekta kot celote in njegovih posameznih delov, skladno s predpisi s področja gradbeništva. Dokazila o stanju objekta kot npr. </w:t>
      </w:r>
      <w:r w:rsidR="003D1041">
        <w:rPr>
          <w:rFonts w:ascii="Calibri" w:hAnsi="Calibri" w:cs="Arial"/>
          <w:sz w:val="22"/>
          <w:szCs w:val="22"/>
        </w:rPr>
        <w:t xml:space="preserve">študije, </w:t>
      </w:r>
      <w:r w:rsidRPr="00B9642B">
        <w:rPr>
          <w:rFonts w:ascii="Calibri" w:hAnsi="Calibri" w:cs="Arial"/>
          <w:sz w:val="22"/>
          <w:szCs w:val="22"/>
        </w:rPr>
        <w:t>elaborati,  slikovno gradivo, utemeljitev s strani zavoda, odločbe pristojnih inšpekcijskih organov idr., morajo biti priložena vlogi zavoda. Ministrstvo lahko po potrebi opravi tudi ogled objekta.</w:t>
      </w:r>
    </w:p>
    <w:p w14:paraId="00888887" w14:textId="77777777" w:rsidR="00BC46B7" w:rsidRPr="00B9642B" w:rsidRDefault="00BC46B7" w:rsidP="00BC46B7">
      <w:pPr>
        <w:jc w:val="both"/>
        <w:rPr>
          <w:rFonts w:ascii="Calibri" w:hAnsi="Calibri" w:cs="Arial"/>
          <w:sz w:val="22"/>
          <w:szCs w:val="22"/>
        </w:rPr>
      </w:pPr>
      <w:r w:rsidRPr="00B9642B">
        <w:rPr>
          <w:rFonts w:ascii="Calibri" w:hAnsi="Calibri" w:cs="Arial"/>
          <w:sz w:val="22"/>
          <w:szCs w:val="22"/>
        </w:rPr>
        <w:t>Komisija lahko posamezno vlogo upošteva kot prioritetno ne glede na predvidena razpisana prioritetna merila, če ugotovi, da so za to podani utemeljeni razlogi ter tako svojo odločitev posebej utemelji. Pri tem mora komisija zlasti upoštevati razlog nujnosti, racionalnosti, ogroženosti in zanesljivosti objekta kot celote.</w:t>
      </w:r>
    </w:p>
    <w:p w14:paraId="10EA5A91" w14:textId="77777777" w:rsidR="00BC46B7" w:rsidRPr="00B9642B" w:rsidRDefault="00BC46B7" w:rsidP="00BC46B7">
      <w:pPr>
        <w:jc w:val="both"/>
        <w:rPr>
          <w:rFonts w:ascii="Calibri" w:hAnsi="Calibri" w:cs="Arial"/>
          <w:sz w:val="22"/>
          <w:szCs w:val="22"/>
          <w:u w:val="single"/>
        </w:rPr>
      </w:pPr>
    </w:p>
    <w:p w14:paraId="09A13702" w14:textId="77777777" w:rsidR="00BC46B7" w:rsidRPr="00B9642B" w:rsidRDefault="00BC46B7" w:rsidP="00BC46B7">
      <w:pPr>
        <w:jc w:val="both"/>
        <w:rPr>
          <w:rFonts w:ascii="Calibri" w:hAnsi="Calibri" w:cs="Arial"/>
          <w:sz w:val="22"/>
          <w:szCs w:val="22"/>
          <w:u w:val="single"/>
        </w:rPr>
      </w:pPr>
    </w:p>
    <w:p w14:paraId="08C80DE7"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POSTOPEK ZA DODELITEV SREDSTEV</w:t>
      </w:r>
    </w:p>
    <w:p w14:paraId="7DC9FB4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Vsebina vloge</w:t>
      </w:r>
    </w:p>
    <w:p w14:paraId="48BA606C"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Posamezen zavod, ki želi pridobiti sredstva za izvedbo investicijsko vzdrževalnih del na objektu, mora na spletni povezavi Portala ministrstva</w:t>
      </w:r>
      <w:r w:rsidRPr="00B9642B" w:rsidDel="002834C5">
        <w:rPr>
          <w:rFonts w:ascii="Calibri" w:hAnsi="Calibri" w:cs="Arial"/>
          <w:sz w:val="22"/>
          <w:szCs w:val="22"/>
        </w:rPr>
        <w:t xml:space="preserve"> </w:t>
      </w:r>
      <w:hyperlink r:id="rId7" w:history="1">
        <w:r w:rsidRPr="00B9642B">
          <w:rPr>
            <w:rStyle w:val="Hiperpovezava"/>
            <w:rFonts w:ascii="Calibri" w:hAnsi="Calibri" w:cs="Arial"/>
            <w:sz w:val="22"/>
            <w:szCs w:val="22"/>
          </w:rPr>
          <w:t>http://eportal.mss.edus.si/portal/web/guest</w:t>
        </w:r>
      </w:hyperlink>
      <w:r w:rsidRPr="00B9642B">
        <w:rPr>
          <w:rFonts w:ascii="Calibri" w:hAnsi="Calibri" w:cs="Arial"/>
          <w:sz w:val="22"/>
          <w:szCs w:val="22"/>
        </w:rPr>
        <w:t xml:space="preserve"> z digitalnim potrdilom </w:t>
      </w:r>
      <w:r w:rsidRPr="00B9642B">
        <w:rPr>
          <w:rFonts w:ascii="Calibri" w:hAnsi="Calibri" w:cs="Arial"/>
          <w:b/>
          <w:sz w:val="22"/>
          <w:szCs w:val="22"/>
        </w:rPr>
        <w:t>izpolniti vlogo ter priložiti naslednja dokazila</w:t>
      </w:r>
      <w:r w:rsidRPr="00B9642B">
        <w:rPr>
          <w:rFonts w:ascii="Calibri" w:hAnsi="Calibri" w:cs="Arial"/>
          <w:sz w:val="22"/>
          <w:szCs w:val="22"/>
        </w:rPr>
        <w:t>:</w:t>
      </w:r>
    </w:p>
    <w:p w14:paraId="3111EE52" w14:textId="1D0B3ECF" w:rsidR="00BC46B7" w:rsidRPr="00B9642B" w:rsidRDefault="00BC46B7" w:rsidP="00BC46B7">
      <w:pPr>
        <w:numPr>
          <w:ilvl w:val="0"/>
          <w:numId w:val="3"/>
        </w:numPr>
        <w:overflowPunct w:val="0"/>
        <w:autoSpaceDE w:val="0"/>
        <w:autoSpaceDN w:val="0"/>
        <w:adjustRightInd w:val="0"/>
        <w:spacing w:line="240" w:lineRule="auto"/>
        <w:jc w:val="both"/>
        <w:textAlignment w:val="baseline"/>
        <w:rPr>
          <w:rFonts w:ascii="Calibri" w:hAnsi="Calibri" w:cs="Arial"/>
          <w:sz w:val="22"/>
          <w:szCs w:val="22"/>
        </w:rPr>
      </w:pPr>
      <w:r w:rsidRPr="00B9642B">
        <w:rPr>
          <w:rFonts w:ascii="Calibri" w:hAnsi="Calibri" w:cs="Arial"/>
          <w:sz w:val="22"/>
          <w:szCs w:val="22"/>
        </w:rPr>
        <w:t xml:space="preserve">Dokument identifikacije investicijskega projekta - DIIP (Priloga 1), v kolikor skupna vrednost del s (so)financiranjem vred presega 100.000,00 EUR, pa investicijsko dokumentacijo, izdelano v skladu z Uredbo o enotni metodologiji za pripravo in obravnavo investicijske dokumentacije na področju javnih financ (Uradni list RS, št. 60/06, 54/10 in 27/16),    </w:t>
      </w:r>
    </w:p>
    <w:p w14:paraId="0C560714" w14:textId="77777777" w:rsidR="00AE67DC" w:rsidRDefault="00AE67DC" w:rsidP="00AE67DC">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197C81">
        <w:rPr>
          <w:rFonts w:asciiTheme="minorHAnsi" w:hAnsiTheme="minorHAnsi" w:cstheme="minorHAnsi"/>
          <w:sz w:val="22"/>
          <w:szCs w:val="22"/>
        </w:rPr>
        <w:t>izpolnjen vzorec pogodbe o financiranju za investicijsko vzdrževalnih del (Priloga 2)</w:t>
      </w:r>
      <w:r>
        <w:rPr>
          <w:rFonts w:asciiTheme="minorHAnsi" w:hAnsiTheme="minorHAnsi" w:cstheme="minorHAnsi"/>
          <w:sz w:val="22"/>
          <w:szCs w:val="22"/>
        </w:rPr>
        <w:t xml:space="preserve">, </w:t>
      </w:r>
    </w:p>
    <w:p w14:paraId="5B5A4F46" w14:textId="77777777" w:rsidR="00AE67DC" w:rsidRPr="00197C81" w:rsidRDefault="00AE67DC" w:rsidP="00AE67DC">
      <w:pPr>
        <w:numPr>
          <w:ilvl w:val="0"/>
          <w:numId w:val="3"/>
        </w:numPr>
        <w:overflowPunct w:val="0"/>
        <w:autoSpaceDE w:val="0"/>
        <w:autoSpaceDN w:val="0"/>
        <w:adjustRightInd w:val="0"/>
        <w:spacing w:line="240" w:lineRule="auto"/>
        <w:jc w:val="both"/>
        <w:textAlignment w:val="baseline"/>
        <w:rPr>
          <w:rFonts w:asciiTheme="minorHAnsi" w:hAnsiTheme="minorHAnsi" w:cstheme="minorHAnsi"/>
          <w:sz w:val="22"/>
          <w:szCs w:val="22"/>
        </w:rPr>
      </w:pPr>
      <w:r w:rsidRPr="00C051EE">
        <w:rPr>
          <w:rFonts w:asciiTheme="minorHAnsi" w:hAnsiTheme="minorHAnsi" w:cstheme="minorHAnsi"/>
          <w:sz w:val="22"/>
          <w:szCs w:val="22"/>
        </w:rPr>
        <w:t>druge priloge</w:t>
      </w:r>
      <w:r>
        <w:rPr>
          <w:rFonts w:asciiTheme="minorHAnsi" w:hAnsiTheme="minorHAnsi" w:cstheme="minorHAnsi"/>
          <w:sz w:val="22"/>
          <w:szCs w:val="22"/>
        </w:rPr>
        <w:t xml:space="preserve"> (</w:t>
      </w:r>
      <w:r w:rsidRPr="00C051EE">
        <w:rPr>
          <w:rFonts w:asciiTheme="minorHAnsi" w:hAnsiTheme="minorHAnsi" w:cstheme="minorHAnsi"/>
          <w:sz w:val="22"/>
          <w:szCs w:val="22"/>
        </w:rPr>
        <w:t>informativni predračuni izvajalcev za posamezna dela</w:t>
      </w:r>
      <w:r>
        <w:rPr>
          <w:rFonts w:asciiTheme="minorHAnsi" w:hAnsiTheme="minorHAnsi" w:cstheme="minorHAnsi"/>
          <w:sz w:val="22"/>
          <w:szCs w:val="22"/>
        </w:rPr>
        <w:t xml:space="preserve">, </w:t>
      </w:r>
      <w:r w:rsidRPr="00C051EE">
        <w:rPr>
          <w:rFonts w:asciiTheme="minorHAnsi" w:hAnsiTheme="minorHAnsi" w:cstheme="minorHAnsi"/>
          <w:sz w:val="22"/>
          <w:szCs w:val="22"/>
        </w:rPr>
        <w:t>izračuni, poročila, elaborati, inšpekcijske odločbe, načrti…)</w:t>
      </w:r>
      <w:r>
        <w:rPr>
          <w:rFonts w:asciiTheme="minorHAnsi" w:hAnsiTheme="minorHAnsi" w:cstheme="minorHAnsi"/>
          <w:sz w:val="22"/>
          <w:szCs w:val="22"/>
        </w:rPr>
        <w:t>.</w:t>
      </w:r>
    </w:p>
    <w:p w14:paraId="01658824" w14:textId="0801460B"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 xml:space="preserve">Ministrstvo posebej opozarja, da mora imeti zavod, ki želi pridobiti sredstva za izvedbo investicijsko vzdrževalnih del na objektu, katerega skupna vrednost presega </w:t>
      </w:r>
      <w:r w:rsidR="00FB4951">
        <w:rPr>
          <w:rFonts w:ascii="Calibri" w:hAnsi="Calibri" w:cs="Arial"/>
          <w:sz w:val="22"/>
          <w:szCs w:val="22"/>
        </w:rPr>
        <w:t>9</w:t>
      </w:r>
      <w:r w:rsidRPr="00B9642B">
        <w:rPr>
          <w:rFonts w:ascii="Calibri" w:hAnsi="Calibri" w:cs="Arial"/>
          <w:sz w:val="22"/>
          <w:szCs w:val="22"/>
        </w:rPr>
        <w:t xml:space="preserve">0.000,00 EUR (z DDV), zagotovljene vse vire financiranja, prikazane v tabeli DIIP, na podlagi katerih bo lahko zaključil </w:t>
      </w:r>
      <w:r w:rsidRPr="00B9642B">
        <w:rPr>
          <w:rFonts w:ascii="Calibri" w:hAnsi="Calibri" w:cs="Arial"/>
          <w:sz w:val="22"/>
          <w:szCs w:val="22"/>
        </w:rPr>
        <w:lastRenderedPageBreak/>
        <w:t>investicijska vzdrževalna dela v predvidenem obsegu. Finančna konstrukcija mora biti v celoti zaključena, ob upoštevanju omejitev po tem pozivu.</w:t>
      </w:r>
    </w:p>
    <w:p w14:paraId="2F248F2B"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Zavod bo moral zahtevku za izplačilo sredstev priložiti ustrezne listine (evidenca zahtevkov in priloženih dokumentov za izvedena dela, naročilnice, pogodbe, dobavnice, račune), s katerimi bo izkazoval porabo sredstev za vse vire financiranja (tudi lastne), ki bodo navedeni v DIIP.</w:t>
      </w:r>
    </w:p>
    <w:p w14:paraId="2895200B" w14:textId="77777777" w:rsidR="00BC46B7" w:rsidRPr="00B9642B" w:rsidRDefault="00BC46B7" w:rsidP="00BC46B7">
      <w:pPr>
        <w:spacing w:after="120"/>
        <w:jc w:val="both"/>
        <w:rPr>
          <w:rFonts w:ascii="Calibri" w:hAnsi="Calibri" w:cs="Arial"/>
          <w:b/>
          <w:sz w:val="22"/>
          <w:szCs w:val="22"/>
        </w:rPr>
      </w:pPr>
    </w:p>
    <w:p w14:paraId="7BFB068B"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Rok za predložitev vlog</w:t>
      </w:r>
    </w:p>
    <w:p w14:paraId="1C27DD05" w14:textId="6AAE2522" w:rsidR="00286152" w:rsidRPr="00E478CD" w:rsidRDefault="00BC46B7" w:rsidP="00286152">
      <w:pPr>
        <w:spacing w:after="120"/>
        <w:jc w:val="both"/>
        <w:rPr>
          <w:rFonts w:ascii="Calibri" w:hAnsi="Calibri" w:cs="Arial"/>
          <w:color w:val="FF0000"/>
          <w:sz w:val="22"/>
          <w:szCs w:val="22"/>
        </w:rPr>
      </w:pPr>
      <w:r w:rsidRPr="00B9642B">
        <w:rPr>
          <w:rFonts w:ascii="Calibri" w:hAnsi="Calibri" w:cs="Arial"/>
          <w:sz w:val="22"/>
          <w:szCs w:val="22"/>
        </w:rPr>
        <w:t xml:space="preserve">Poziv RAZPIS IVD </w:t>
      </w:r>
      <w:r w:rsidR="00385B51">
        <w:rPr>
          <w:rFonts w:ascii="Calibri" w:hAnsi="Calibri" w:cs="Arial"/>
          <w:sz w:val="22"/>
          <w:szCs w:val="22"/>
        </w:rPr>
        <w:t>ZAVODI</w:t>
      </w:r>
      <w:r w:rsidR="00385B51" w:rsidRPr="00B9642B">
        <w:rPr>
          <w:rFonts w:ascii="Calibri" w:hAnsi="Calibri" w:cs="Arial"/>
          <w:sz w:val="22"/>
          <w:szCs w:val="22"/>
        </w:rPr>
        <w:t xml:space="preserve"> </w:t>
      </w:r>
      <w:r>
        <w:rPr>
          <w:rFonts w:ascii="Calibri" w:hAnsi="Calibri" w:cs="Arial"/>
          <w:sz w:val="22"/>
          <w:szCs w:val="22"/>
        </w:rPr>
        <w:t>202</w:t>
      </w:r>
      <w:r w:rsidR="005A26C3">
        <w:rPr>
          <w:rFonts w:ascii="Calibri" w:hAnsi="Calibri" w:cs="Arial"/>
          <w:sz w:val="22"/>
          <w:szCs w:val="22"/>
        </w:rPr>
        <w:t>5</w:t>
      </w:r>
      <w:r w:rsidRPr="00B9642B">
        <w:rPr>
          <w:rFonts w:ascii="Calibri" w:hAnsi="Calibri" w:cs="Arial"/>
          <w:sz w:val="22"/>
          <w:szCs w:val="22"/>
        </w:rPr>
        <w:t xml:space="preserve">, </w:t>
      </w:r>
      <w:r w:rsidR="00B633B8" w:rsidRPr="00197C81">
        <w:rPr>
          <w:rFonts w:asciiTheme="minorHAnsi" w:hAnsiTheme="minorHAnsi" w:cstheme="minorHAnsi"/>
          <w:sz w:val="22"/>
          <w:szCs w:val="22"/>
        </w:rPr>
        <w:t xml:space="preserve">kjer bo možno izpolniti vloge in podati prijavo na poziv, bo dostopen preko aplikacije na spletni povezavi Portala </w:t>
      </w:r>
      <w:hyperlink r:id="rId8" w:history="1">
        <w:r w:rsidR="00B633B8" w:rsidRPr="00BC7ABC">
          <w:rPr>
            <w:rStyle w:val="Hiperpovezava"/>
            <w:rFonts w:asciiTheme="minorHAnsi" w:hAnsiTheme="minorHAnsi" w:cstheme="minorHAnsi"/>
            <w:sz w:val="22"/>
            <w:szCs w:val="22"/>
          </w:rPr>
          <w:t>http://eportal.mss.edus.si/portal/web/guest</w:t>
        </w:r>
      </w:hyperlink>
      <w:r w:rsidR="00B633B8">
        <w:rPr>
          <w:rFonts w:asciiTheme="minorHAnsi" w:hAnsiTheme="minorHAnsi" w:cstheme="minorHAnsi"/>
          <w:sz w:val="22"/>
          <w:szCs w:val="22"/>
        </w:rPr>
        <w:t xml:space="preserve"> </w:t>
      </w:r>
      <w:r w:rsidR="00B633B8" w:rsidRPr="002F56E4">
        <w:rPr>
          <w:rFonts w:asciiTheme="minorHAnsi" w:hAnsiTheme="minorHAnsi" w:cstheme="minorHAnsi"/>
          <w:b/>
          <w:bCs/>
          <w:sz w:val="22"/>
          <w:szCs w:val="22"/>
          <w:u w:val="single"/>
        </w:rPr>
        <w:t>od 1</w:t>
      </w:r>
      <w:r w:rsidR="007F2DF6">
        <w:rPr>
          <w:rFonts w:asciiTheme="minorHAnsi" w:hAnsiTheme="minorHAnsi" w:cstheme="minorHAnsi"/>
          <w:b/>
          <w:bCs/>
          <w:sz w:val="22"/>
          <w:szCs w:val="22"/>
          <w:u w:val="single"/>
        </w:rPr>
        <w:t>4</w:t>
      </w:r>
      <w:r w:rsidR="00B633B8" w:rsidRPr="002F56E4">
        <w:rPr>
          <w:rFonts w:asciiTheme="minorHAnsi" w:hAnsiTheme="minorHAnsi" w:cstheme="minorHAnsi"/>
          <w:b/>
          <w:bCs/>
          <w:sz w:val="22"/>
          <w:szCs w:val="22"/>
          <w:u w:val="single"/>
        </w:rPr>
        <w:t>.2.2025 do 17.3.2025 do 12. ure</w:t>
      </w:r>
      <w:r w:rsidR="00B633B8" w:rsidRPr="003130B1">
        <w:rPr>
          <w:rFonts w:asciiTheme="minorHAnsi" w:hAnsiTheme="minorHAnsi" w:cstheme="minorHAnsi"/>
          <w:b/>
          <w:bCs/>
          <w:sz w:val="22"/>
          <w:szCs w:val="22"/>
        </w:rPr>
        <w:t>.</w:t>
      </w:r>
      <w:r w:rsidR="00286152" w:rsidRPr="00E478CD">
        <w:rPr>
          <w:rFonts w:ascii="Calibri" w:hAnsi="Calibri" w:cs="Arial"/>
          <w:color w:val="000000" w:themeColor="text1"/>
          <w:sz w:val="22"/>
          <w:szCs w:val="22"/>
        </w:rPr>
        <w:t xml:space="preserve"> </w:t>
      </w:r>
    </w:p>
    <w:p w14:paraId="7E8AA1E1" w14:textId="77777777" w:rsidR="00E91013" w:rsidRPr="00E478CD" w:rsidRDefault="00E91013" w:rsidP="00E91013">
      <w:pPr>
        <w:spacing w:after="120"/>
        <w:jc w:val="both"/>
        <w:rPr>
          <w:rFonts w:ascii="Calibri" w:hAnsi="Calibri" w:cs="Arial"/>
          <w:sz w:val="22"/>
          <w:szCs w:val="22"/>
        </w:rPr>
      </w:pPr>
      <w:r w:rsidRPr="00D90540">
        <w:rPr>
          <w:rFonts w:ascii="Calibri" w:hAnsi="Calibri" w:cs="Arial"/>
          <w:sz w:val="22"/>
          <w:szCs w:val="22"/>
        </w:rPr>
        <w:t xml:space="preserve">Vloga se odda elektronski obliki. </w:t>
      </w:r>
      <w:r w:rsidRPr="00E478CD">
        <w:rPr>
          <w:rFonts w:ascii="Calibri" w:hAnsi="Calibri" w:cs="Arial"/>
          <w:sz w:val="22"/>
          <w:szCs w:val="22"/>
        </w:rPr>
        <w:t>Vsi priloženi dokumenti morajo biti podpisani</w:t>
      </w:r>
      <w:r>
        <w:rPr>
          <w:rFonts w:ascii="Calibri" w:hAnsi="Calibri" w:cs="Arial"/>
          <w:sz w:val="22"/>
          <w:szCs w:val="22"/>
        </w:rPr>
        <w:t xml:space="preserve">, lahko </w:t>
      </w:r>
      <w:r w:rsidRPr="00D90540">
        <w:rPr>
          <w:rFonts w:ascii="Calibri" w:hAnsi="Calibri" w:cs="Arial"/>
          <w:sz w:val="22"/>
          <w:szCs w:val="22"/>
        </w:rPr>
        <w:t>z varnim elektronskim kvalificiranim potrdilom</w:t>
      </w:r>
      <w:r w:rsidRPr="00E478CD">
        <w:rPr>
          <w:rFonts w:ascii="Calibri" w:hAnsi="Calibri" w:cs="Arial"/>
          <w:sz w:val="22"/>
          <w:szCs w:val="22"/>
        </w:rPr>
        <w:t xml:space="preserve"> </w:t>
      </w:r>
      <w:r>
        <w:rPr>
          <w:rFonts w:ascii="Calibri" w:hAnsi="Calibri" w:cs="Arial"/>
          <w:sz w:val="22"/>
          <w:szCs w:val="22"/>
        </w:rPr>
        <w:t>al</w:t>
      </w:r>
      <w:r w:rsidRPr="00E478CD">
        <w:rPr>
          <w:rFonts w:ascii="Calibri" w:hAnsi="Calibri" w:cs="Arial"/>
          <w:sz w:val="22"/>
          <w:szCs w:val="22"/>
        </w:rPr>
        <w:t>i</w:t>
      </w:r>
      <w:r>
        <w:rPr>
          <w:rFonts w:ascii="Calibri" w:hAnsi="Calibri" w:cs="Arial"/>
          <w:sz w:val="22"/>
          <w:szCs w:val="22"/>
        </w:rPr>
        <w:t xml:space="preserve"> v fizični obliki, vendar morajo biti v tem primeru tudi </w:t>
      </w:r>
      <w:r w:rsidRPr="00E478CD">
        <w:rPr>
          <w:rFonts w:ascii="Calibri" w:hAnsi="Calibri" w:cs="Arial"/>
          <w:sz w:val="22"/>
          <w:szCs w:val="22"/>
        </w:rPr>
        <w:t xml:space="preserve"> žigosani ter skenirani, v</w:t>
      </w:r>
      <w:r>
        <w:rPr>
          <w:rFonts w:ascii="Calibri" w:hAnsi="Calibri" w:cs="Arial"/>
          <w:sz w:val="22"/>
          <w:szCs w:val="22"/>
        </w:rPr>
        <w:t>si pa v</w:t>
      </w:r>
      <w:r w:rsidRPr="00E478CD">
        <w:rPr>
          <w:rFonts w:ascii="Calibri" w:hAnsi="Calibri" w:cs="Arial"/>
          <w:sz w:val="22"/>
          <w:szCs w:val="22"/>
        </w:rPr>
        <w:t xml:space="preserve"> formatu .pdf, posamezna priloga ne sme presegati 5 MB (velja tudi za morebitne priložene fotografije). </w:t>
      </w:r>
    </w:p>
    <w:p w14:paraId="36401810" w14:textId="77777777" w:rsidR="00965039" w:rsidRPr="00B9642B" w:rsidRDefault="00965039" w:rsidP="00BC46B7">
      <w:pPr>
        <w:spacing w:after="120"/>
        <w:jc w:val="both"/>
        <w:rPr>
          <w:rFonts w:ascii="Calibri" w:hAnsi="Calibri" w:cs="Arial"/>
          <w:sz w:val="22"/>
          <w:szCs w:val="22"/>
        </w:rPr>
      </w:pPr>
    </w:p>
    <w:p w14:paraId="1F3E9E28"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Odpiranje in pregled vlog</w:t>
      </w:r>
    </w:p>
    <w:p w14:paraId="40461636" w14:textId="6A81267D"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Po zaključku poziva</w:t>
      </w:r>
      <w:r w:rsidR="00343FF6">
        <w:rPr>
          <w:rFonts w:ascii="Calibri" w:hAnsi="Calibri" w:cs="Arial"/>
          <w:sz w:val="22"/>
          <w:szCs w:val="22"/>
        </w:rPr>
        <w:t xml:space="preserve"> </w:t>
      </w:r>
      <w:r w:rsidRPr="00E423FD">
        <w:rPr>
          <w:rFonts w:ascii="Calibri" w:hAnsi="Calibri" w:cs="Arial"/>
          <w:sz w:val="22"/>
          <w:szCs w:val="22"/>
        </w:rPr>
        <w:t>se izvede odpiranje prejetih vlog za dodelitev sredstev, ki se bo vršilo, v prostorih Direktorata za investicije na ministrstvu, v prisotnosti članov komisije, o čemer bo voden zapisnik. Na odpiranju ugotavlja komisija popolnost vlog glede na to, če so bili predloženi vsi zahtevani dokumenti (formalna popolnost).</w:t>
      </w:r>
    </w:p>
    <w:p w14:paraId="5BCED980" w14:textId="658CE1CE"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V roku </w:t>
      </w:r>
      <w:r w:rsidR="0022572D">
        <w:rPr>
          <w:rFonts w:ascii="Calibri" w:hAnsi="Calibri" w:cs="Arial"/>
          <w:sz w:val="22"/>
          <w:szCs w:val="22"/>
        </w:rPr>
        <w:t>14</w:t>
      </w:r>
      <w:r w:rsidRPr="00E423FD">
        <w:rPr>
          <w:rFonts w:ascii="Calibri" w:hAnsi="Calibri" w:cs="Arial"/>
          <w:sz w:val="22"/>
          <w:szCs w:val="22"/>
        </w:rPr>
        <w:t xml:space="preserve"> delovnih dni od zaključka poziva bo komisija po elektronski pošti pozvala tiste zavode, katerih vloge niso bile formalno popolne, da jih dopolnijo v roku 8 dni. Nepopolne vloge, ki jih zavodi ne dopolnijo v določenem roku, se po poteku roka zavržejo </w:t>
      </w:r>
      <w:r w:rsidR="0022572D">
        <w:rPr>
          <w:rFonts w:ascii="Calibri" w:hAnsi="Calibri" w:cs="Arial"/>
          <w:sz w:val="22"/>
          <w:szCs w:val="22"/>
        </w:rPr>
        <w:t xml:space="preserve">s </w:t>
      </w:r>
      <w:r w:rsidRPr="00E423FD">
        <w:rPr>
          <w:rFonts w:ascii="Calibri" w:hAnsi="Calibri" w:cs="Arial"/>
          <w:sz w:val="22"/>
          <w:szCs w:val="22"/>
        </w:rPr>
        <w:t>sklepom.</w:t>
      </w:r>
    </w:p>
    <w:p w14:paraId="297AF312"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Komisija bo popolne vloge razdelila v naslednje sklope:</w:t>
      </w:r>
    </w:p>
    <w:p w14:paraId="6CCBBEC5"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 xml:space="preserve">SANACIJA STROJNIH INŠTALACIJ </w:t>
      </w:r>
    </w:p>
    <w:p w14:paraId="5F628579"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SANACIJA ELEKTRO INŠTALACIJ</w:t>
      </w:r>
    </w:p>
    <w:p w14:paraId="61A7612D"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SANACIJA STAVBNEGA POHIŠTVA, FASAD</w:t>
      </w:r>
    </w:p>
    <w:p w14:paraId="6D47DC9A"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 xml:space="preserve">SANACIJA STREH </w:t>
      </w:r>
    </w:p>
    <w:p w14:paraId="78E6F74E"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SANACIJA SANITARIJ</w:t>
      </w:r>
    </w:p>
    <w:p w14:paraId="4FAA52D0" w14:textId="77777777" w:rsidR="00BC46B7" w:rsidRPr="00E423FD"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OSTALA GRADBENO-OBRTNIŠKA IN INSTALACIJSKA DELA</w:t>
      </w:r>
    </w:p>
    <w:p w14:paraId="5437C98E" w14:textId="77777777" w:rsidR="00BC46B7" w:rsidRDefault="00BC46B7" w:rsidP="00BC46B7">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E423FD">
        <w:rPr>
          <w:rFonts w:ascii="Calibri" w:hAnsi="Calibri" w:cs="Arial"/>
          <w:sz w:val="22"/>
          <w:szCs w:val="22"/>
        </w:rPr>
        <w:t>OPREMA</w:t>
      </w:r>
    </w:p>
    <w:p w14:paraId="713A18A1" w14:textId="77777777" w:rsidR="005A26C3" w:rsidRDefault="005A26C3" w:rsidP="005A26C3">
      <w:pPr>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Pr>
          <w:rFonts w:ascii="Calibri" w:hAnsi="Calibri" w:cs="Arial"/>
          <w:sz w:val="22"/>
          <w:szCs w:val="22"/>
        </w:rPr>
        <w:t>UNIVERZALNA DOSTOPNOST</w:t>
      </w:r>
    </w:p>
    <w:p w14:paraId="43997569" w14:textId="23DB03F5" w:rsidR="005A26C3" w:rsidRPr="005A26C3" w:rsidRDefault="005A26C3" w:rsidP="005A26C3">
      <w:pPr>
        <w:pStyle w:val="Odstavekseznama"/>
        <w:numPr>
          <w:ilvl w:val="0"/>
          <w:numId w:val="11"/>
        </w:numPr>
        <w:overflowPunct w:val="0"/>
        <w:autoSpaceDE w:val="0"/>
        <w:autoSpaceDN w:val="0"/>
        <w:adjustRightInd w:val="0"/>
        <w:spacing w:line="240" w:lineRule="auto"/>
        <w:jc w:val="both"/>
        <w:textAlignment w:val="baseline"/>
        <w:rPr>
          <w:rFonts w:ascii="Calibri" w:hAnsi="Calibri" w:cs="Arial"/>
          <w:sz w:val="22"/>
          <w:szCs w:val="22"/>
        </w:rPr>
      </w:pPr>
      <w:r w:rsidRPr="005A26C3">
        <w:rPr>
          <w:rFonts w:ascii="Calibri" w:hAnsi="Calibri" w:cs="Arial"/>
          <w:sz w:val="22"/>
          <w:szCs w:val="22"/>
        </w:rPr>
        <w:t>POŽARNA VARNOST</w:t>
      </w:r>
    </w:p>
    <w:p w14:paraId="512A2C46"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Komisija lahko na podlagi strokovne presoje posamezno vlogo razvrsti v drug sklop kot ga je vložnik prijavil.</w:t>
      </w:r>
    </w:p>
    <w:p w14:paraId="59F150DF" w14:textId="6C8FD4FF"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Na podlagi strokovnega pregleda in ocene vlog na podlagi navedenih pogojev in meril bo komisija pripravila predlog Programa za izvedbo investicijskega vzdrževanja objektov in opreme za leto 202</w:t>
      </w:r>
      <w:r w:rsidR="00C23D6C">
        <w:rPr>
          <w:rFonts w:ascii="Calibri" w:hAnsi="Calibri" w:cs="Arial"/>
          <w:sz w:val="22"/>
          <w:szCs w:val="22"/>
        </w:rPr>
        <w:t>5</w:t>
      </w:r>
      <w:r w:rsidRPr="00E423FD">
        <w:rPr>
          <w:rFonts w:ascii="Calibri" w:hAnsi="Calibri" w:cs="Arial"/>
          <w:sz w:val="22"/>
          <w:szCs w:val="22"/>
        </w:rPr>
        <w:t>, s katerim bo opredelila:</w:t>
      </w:r>
    </w:p>
    <w:p w14:paraId="19B853E1" w14:textId="0E5FB379"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višino sredstev, zagotovljenih v Proračunu Republike Slovenije za leto 202</w:t>
      </w:r>
      <w:r w:rsidR="00C23D6C">
        <w:rPr>
          <w:rFonts w:ascii="Calibri" w:hAnsi="Calibri" w:cs="Arial"/>
          <w:sz w:val="22"/>
          <w:szCs w:val="22"/>
        </w:rPr>
        <w:t>5</w:t>
      </w:r>
      <w:r w:rsidRPr="00E423FD">
        <w:rPr>
          <w:rFonts w:ascii="Calibri" w:hAnsi="Calibri" w:cs="Arial"/>
          <w:sz w:val="22"/>
          <w:szCs w:val="22"/>
        </w:rPr>
        <w:t>,</w:t>
      </w:r>
    </w:p>
    <w:p w14:paraId="4F76A28C"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pogoje in merila za dodelitev sredstev in postopek izbire,</w:t>
      </w:r>
    </w:p>
    <w:p w14:paraId="1546BD76"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zavode, ki prejmejo sredstva,</w:t>
      </w:r>
    </w:p>
    <w:p w14:paraId="55DF2139"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višino sredstev, ki jih posamezen zavod prejme,</w:t>
      </w:r>
    </w:p>
    <w:p w14:paraId="6C0A5AE0" w14:textId="77777777"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 xml:space="preserve">predlog sklepa o dodelitvi sredstev, </w:t>
      </w:r>
    </w:p>
    <w:p w14:paraId="644D350A" w14:textId="2E572633" w:rsidR="00BC46B7" w:rsidRPr="00E423FD" w:rsidRDefault="00BC46B7" w:rsidP="00BC46B7">
      <w:pPr>
        <w:numPr>
          <w:ilvl w:val="0"/>
          <w:numId w:val="5"/>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predlog pogodbe o financiranju investicijsko vzdrževalnih del v letu 202</w:t>
      </w:r>
      <w:r w:rsidR="00C23D6C">
        <w:rPr>
          <w:rFonts w:ascii="Calibri" w:hAnsi="Calibri" w:cs="Arial"/>
          <w:sz w:val="22"/>
          <w:szCs w:val="22"/>
        </w:rPr>
        <w:t>5</w:t>
      </w:r>
      <w:r w:rsidRPr="00E423FD">
        <w:rPr>
          <w:rFonts w:ascii="Calibri" w:hAnsi="Calibri" w:cs="Arial"/>
          <w:sz w:val="22"/>
          <w:szCs w:val="22"/>
        </w:rPr>
        <w:t>.</w:t>
      </w:r>
    </w:p>
    <w:p w14:paraId="00F8AF9B" w14:textId="50A98E2A"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lastRenderedPageBreak/>
        <w:t>Predlog programa investicijsko vzdrževalnih del bo nato skupaj z zapisnikom komisije o opravljenem strokovnem pregledu in oceni vlog predložen ministr</w:t>
      </w:r>
      <w:r w:rsidR="00C873CE" w:rsidRPr="00E423FD">
        <w:rPr>
          <w:rFonts w:ascii="Calibri" w:hAnsi="Calibri" w:cs="Arial"/>
          <w:sz w:val="22"/>
          <w:szCs w:val="22"/>
        </w:rPr>
        <w:t>u</w:t>
      </w:r>
      <w:r w:rsidRPr="00E423FD">
        <w:rPr>
          <w:rFonts w:ascii="Calibri" w:hAnsi="Calibri" w:cs="Arial"/>
          <w:sz w:val="22"/>
          <w:szCs w:val="22"/>
        </w:rPr>
        <w:t xml:space="preserve"> v potrditev in sprejem odločitve o dodelitvi sredstev zavodu.</w:t>
      </w:r>
    </w:p>
    <w:p w14:paraId="5F758128" w14:textId="77777777" w:rsidR="00BC46B7" w:rsidRPr="00E423FD" w:rsidRDefault="00BC46B7" w:rsidP="00BC46B7">
      <w:pPr>
        <w:spacing w:after="120"/>
        <w:jc w:val="both"/>
        <w:rPr>
          <w:rFonts w:ascii="Calibri" w:hAnsi="Calibri" w:cs="Arial"/>
          <w:sz w:val="22"/>
          <w:szCs w:val="22"/>
        </w:rPr>
      </w:pPr>
    </w:p>
    <w:p w14:paraId="39E8D00C"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Dodelitev sredstev</w:t>
      </w:r>
    </w:p>
    <w:p w14:paraId="33822C9C"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Izbrani zavodi bodo v najkrajšem možnem času prejeli sklepe o dodelitvi sredstev za financiranje investicijskega vzdrževanja objektov (v nadaljevanju: sklep o dodelitvi sredstev), do katerih je na podlagi pogojev in meril upravičen posamezen zavod. Zavod bo hkrati s prejemom sklepa o dodelitvi sredstev pozvan tudi k podpisu pogodbe. Če se v roku 8 dni od prejema poziva zavod nanj ne odzove oz. ne vrne podpisane pogodbe (vloga, ki jo je prejemnik predložil po pozivu ministrstva in je sestavni del pogodbe), se šteje, da je umaknil vlogo za pridobitev sredstev.</w:t>
      </w:r>
    </w:p>
    <w:p w14:paraId="23F624C1" w14:textId="062540E8"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Zavodi, ki po strokovnem pregledu in oceni vlog s strani komisije ter glede na razpoložljiva proračunska sredstva ne bodo izbrani za financiranje investicijskega vzdrževanja objektov v letu 202</w:t>
      </w:r>
      <w:r w:rsidR="00C23D6C">
        <w:rPr>
          <w:rFonts w:ascii="Calibri" w:hAnsi="Calibri" w:cs="Arial"/>
          <w:sz w:val="22"/>
          <w:szCs w:val="22"/>
        </w:rPr>
        <w:t>5</w:t>
      </w:r>
      <w:r w:rsidRPr="00E423FD">
        <w:rPr>
          <w:rFonts w:ascii="Calibri" w:hAnsi="Calibri" w:cs="Arial"/>
          <w:sz w:val="22"/>
          <w:szCs w:val="22"/>
        </w:rPr>
        <w:t>, bodo o odločitvi in razlogih zanjo prav tako obveščeni po elektronski pošti, navedeni v vlogi in na spletni strani ministrstva.</w:t>
      </w:r>
    </w:p>
    <w:p w14:paraId="34ECCFEA"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V kolikor se kasneje izkaže, da:</w:t>
      </w:r>
    </w:p>
    <w:p w14:paraId="7BF108A4" w14:textId="1913105A"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kateri izmed izbranih zavodov ne bo mogel pričeti oz. izvesti investicijsko vzdrževalnih del v letu 202</w:t>
      </w:r>
      <w:r w:rsidR="00C23D6C">
        <w:rPr>
          <w:rFonts w:ascii="Calibri" w:hAnsi="Calibri" w:cs="Arial"/>
          <w:sz w:val="22"/>
          <w:szCs w:val="22"/>
        </w:rPr>
        <w:t>5</w:t>
      </w:r>
      <w:r w:rsidRPr="00E423FD">
        <w:rPr>
          <w:rFonts w:ascii="Calibri" w:hAnsi="Calibri" w:cs="Arial"/>
          <w:sz w:val="22"/>
          <w:szCs w:val="22"/>
        </w:rPr>
        <w:t xml:space="preserve"> ali</w:t>
      </w:r>
    </w:p>
    <w:p w14:paraId="68E5641A"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je vrednost del po zaključku javnega naročila nižja od ocenjene oz. odobrene vrednosti del ali</w:t>
      </w:r>
    </w:p>
    <w:p w14:paraId="433E2245"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se naknadno zagotovijo dodatna proračunska sredstva v državnem proračunu,</w:t>
      </w:r>
    </w:p>
    <w:p w14:paraId="41B58F54" w14:textId="77777777" w:rsidR="00BC46B7" w:rsidRPr="00E423FD" w:rsidRDefault="00BC46B7" w:rsidP="00BC46B7">
      <w:pPr>
        <w:numPr>
          <w:ilvl w:val="0"/>
          <w:numId w:val="6"/>
        </w:numPr>
        <w:overflowPunct w:val="0"/>
        <w:autoSpaceDE w:val="0"/>
        <w:autoSpaceDN w:val="0"/>
        <w:adjustRightInd w:val="0"/>
        <w:spacing w:after="120" w:line="240" w:lineRule="auto"/>
        <w:jc w:val="both"/>
        <w:textAlignment w:val="baseline"/>
        <w:rPr>
          <w:rFonts w:ascii="Calibri" w:hAnsi="Calibri" w:cs="Arial"/>
          <w:sz w:val="22"/>
          <w:szCs w:val="22"/>
        </w:rPr>
      </w:pPr>
      <w:r w:rsidRPr="00E423FD">
        <w:rPr>
          <w:rFonts w:ascii="Calibri" w:hAnsi="Calibri" w:cs="Arial"/>
          <w:sz w:val="22"/>
          <w:szCs w:val="22"/>
        </w:rPr>
        <w:t>bodo k izvedbi investicijsko vzdrževalnih del pozvani tudi prvotno neizbrani zavodi, če bodo izpolnjevali pogoje za financiranje.</w:t>
      </w:r>
    </w:p>
    <w:p w14:paraId="6D485052" w14:textId="16772932"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Komisija bo po ugotovitvi dejstev, navedenih v prejšnjem odstavku, izmed neizbranih vlog Zavodov, skladno s pogoji in merili, ponovno izvedla postopek ocenjevanja vlog. Pri tem bo, glede na obseg sredstev, upoštevala tudi višino potrebnih sredstev v vlogi ter možnost, da zavodi investicijsko vzdrževalna dela zaključijo najkasneje do 2</w:t>
      </w:r>
      <w:r w:rsidR="00C23D6C">
        <w:rPr>
          <w:rFonts w:ascii="Calibri" w:hAnsi="Calibri" w:cs="Arial"/>
          <w:sz w:val="22"/>
          <w:szCs w:val="22"/>
        </w:rPr>
        <w:t>5</w:t>
      </w:r>
      <w:r w:rsidRPr="00E423FD">
        <w:rPr>
          <w:rFonts w:ascii="Calibri" w:hAnsi="Calibri" w:cs="Arial"/>
          <w:sz w:val="22"/>
          <w:szCs w:val="22"/>
        </w:rPr>
        <w:t>.11.202</w:t>
      </w:r>
      <w:r w:rsidR="00C23D6C">
        <w:rPr>
          <w:rFonts w:ascii="Calibri" w:hAnsi="Calibri" w:cs="Arial"/>
          <w:sz w:val="22"/>
          <w:szCs w:val="22"/>
        </w:rPr>
        <w:t>5</w:t>
      </w:r>
      <w:r w:rsidRPr="00E423FD">
        <w:rPr>
          <w:rFonts w:ascii="Calibri" w:hAnsi="Calibri" w:cs="Arial"/>
          <w:sz w:val="22"/>
          <w:szCs w:val="22"/>
        </w:rPr>
        <w:t>. V kolikor zavod tekom leta 202</w:t>
      </w:r>
      <w:r w:rsidR="00C23D6C">
        <w:rPr>
          <w:rFonts w:ascii="Calibri" w:hAnsi="Calibri" w:cs="Arial"/>
          <w:sz w:val="22"/>
          <w:szCs w:val="22"/>
        </w:rPr>
        <w:t>5</w:t>
      </w:r>
      <w:r w:rsidRPr="00E423FD">
        <w:rPr>
          <w:rFonts w:ascii="Calibri" w:hAnsi="Calibri" w:cs="Arial"/>
          <w:sz w:val="22"/>
          <w:szCs w:val="22"/>
        </w:rPr>
        <w:t xml:space="preserve"> prejme tak poziv (sklep o dodelitvi sredstev), se mora odzvati </w:t>
      </w:r>
      <w:r w:rsidRPr="00E423FD">
        <w:rPr>
          <w:rFonts w:ascii="Calibri" w:hAnsi="Calibri" w:cs="Arial"/>
          <w:b/>
          <w:sz w:val="22"/>
          <w:szCs w:val="22"/>
          <w:u w:val="single"/>
        </w:rPr>
        <w:t>v roku 3 delovnih dni po prejemu poziva</w:t>
      </w:r>
      <w:r w:rsidRPr="00E423FD">
        <w:rPr>
          <w:rFonts w:ascii="Calibri" w:hAnsi="Calibri" w:cs="Arial"/>
          <w:sz w:val="22"/>
          <w:szCs w:val="22"/>
        </w:rPr>
        <w:t>, v nasprotnem primeru se pozove naslednji zavod, ki bi bil skladno s pogoji in merili upravičen do teh sredstev in ki bo investicijsko vzdrževalna dela lahko zaključil do 2</w:t>
      </w:r>
      <w:r w:rsidR="00C23D6C">
        <w:rPr>
          <w:rFonts w:ascii="Calibri" w:hAnsi="Calibri" w:cs="Arial"/>
          <w:sz w:val="22"/>
          <w:szCs w:val="22"/>
        </w:rPr>
        <w:t>5</w:t>
      </w:r>
      <w:r w:rsidRPr="00E423FD">
        <w:rPr>
          <w:rFonts w:ascii="Calibri" w:hAnsi="Calibri" w:cs="Arial"/>
          <w:sz w:val="22"/>
          <w:szCs w:val="22"/>
        </w:rPr>
        <w:t>.11.202</w:t>
      </w:r>
      <w:r w:rsidR="00C23D6C">
        <w:rPr>
          <w:rFonts w:ascii="Calibri" w:hAnsi="Calibri" w:cs="Arial"/>
          <w:sz w:val="22"/>
          <w:szCs w:val="22"/>
        </w:rPr>
        <w:t>5</w:t>
      </w:r>
      <w:r w:rsidRPr="00E423FD">
        <w:rPr>
          <w:rFonts w:ascii="Calibri" w:hAnsi="Calibri" w:cs="Arial"/>
          <w:sz w:val="22"/>
          <w:szCs w:val="22"/>
        </w:rPr>
        <w:t>.</w:t>
      </w:r>
    </w:p>
    <w:p w14:paraId="0A3E4C95" w14:textId="77777777" w:rsidR="00BC46B7" w:rsidRPr="00E423FD" w:rsidRDefault="00BC46B7" w:rsidP="00BC46B7">
      <w:pPr>
        <w:spacing w:after="120"/>
        <w:jc w:val="both"/>
        <w:rPr>
          <w:rFonts w:ascii="Calibri" w:hAnsi="Calibri" w:cs="Arial"/>
          <w:b/>
          <w:sz w:val="22"/>
          <w:szCs w:val="22"/>
        </w:rPr>
      </w:pPr>
    </w:p>
    <w:p w14:paraId="130CAE19"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Pravna sredstva</w:t>
      </w:r>
    </w:p>
    <w:p w14:paraId="687FB0DF"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Zavod lahko vloži na ministrstvo pritožbo v roku 8 dni od prejema sklepa oziroma od objave obvestila na spletni strani ministrstva. Vložena pritožba ne zadrži podpisa pogodb z izbranimi zavodi.</w:t>
      </w:r>
    </w:p>
    <w:p w14:paraId="05B15945"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Pritožnik mora natančno opredeliti razloge, zaradi katerih je pritožba vložena. Predmet pritožbe ne more biti postavljeno merilo za ocenjevanje vlog.</w:t>
      </w:r>
    </w:p>
    <w:p w14:paraId="2C4F04E7" w14:textId="419CEA75" w:rsidR="00BC46B7" w:rsidRDefault="00BC46B7" w:rsidP="00BC46B7">
      <w:pPr>
        <w:spacing w:after="120"/>
        <w:jc w:val="both"/>
        <w:rPr>
          <w:rFonts w:ascii="Calibri" w:hAnsi="Calibri" w:cs="Arial"/>
          <w:sz w:val="22"/>
          <w:szCs w:val="22"/>
        </w:rPr>
      </w:pPr>
      <w:r w:rsidRPr="00E423FD">
        <w:rPr>
          <w:rFonts w:ascii="Calibri" w:hAnsi="Calibri" w:cs="Arial"/>
          <w:sz w:val="22"/>
          <w:szCs w:val="22"/>
        </w:rPr>
        <w:t>O pritožbi bo odločala posebna komisija, ki jo ustanovi minister. Ministrstvo mora o pritožbi odločiti v roku 15 dni s sklepom.</w:t>
      </w:r>
    </w:p>
    <w:p w14:paraId="3D49179C" w14:textId="77777777" w:rsidR="00C23D6C" w:rsidRPr="00E423FD" w:rsidRDefault="00C23D6C" w:rsidP="00BC46B7">
      <w:pPr>
        <w:spacing w:after="120"/>
        <w:jc w:val="both"/>
        <w:rPr>
          <w:rFonts w:ascii="Calibri" w:hAnsi="Calibri" w:cs="Arial"/>
          <w:sz w:val="22"/>
          <w:szCs w:val="22"/>
        </w:rPr>
      </w:pPr>
    </w:p>
    <w:p w14:paraId="6E7BD67A" w14:textId="77777777" w:rsidR="00BC46B7" w:rsidRPr="00E423FD" w:rsidRDefault="00BC46B7" w:rsidP="00BC46B7">
      <w:pPr>
        <w:spacing w:after="120"/>
        <w:jc w:val="both"/>
        <w:rPr>
          <w:rFonts w:ascii="Calibri" w:hAnsi="Calibri" w:cs="Arial"/>
          <w:b/>
          <w:sz w:val="22"/>
          <w:szCs w:val="22"/>
        </w:rPr>
      </w:pPr>
      <w:r w:rsidRPr="00E423FD">
        <w:rPr>
          <w:rFonts w:ascii="Calibri" w:hAnsi="Calibri" w:cs="Arial"/>
          <w:b/>
          <w:sz w:val="22"/>
          <w:szCs w:val="22"/>
        </w:rPr>
        <w:t>IZVEDBA INVESTICIJSKO VZDRŽEVALNIH DEL</w:t>
      </w:r>
    </w:p>
    <w:p w14:paraId="6BCF6965"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Izbrani zavod bo zavezan pričeti s pripravo in izvajanjem del takoj po podpisu pogodbe in jih končati najkasneje v sledečih rokih:</w:t>
      </w:r>
    </w:p>
    <w:p w14:paraId="0F0B2C8C" w14:textId="59DE4740" w:rsidR="00BC46B7" w:rsidRPr="00E423FD" w:rsidRDefault="00BC46B7" w:rsidP="00BC46B7">
      <w:pPr>
        <w:numPr>
          <w:ilvl w:val="0"/>
          <w:numId w:val="7"/>
        </w:numPr>
        <w:overflowPunct w:val="0"/>
        <w:autoSpaceDE w:val="0"/>
        <w:autoSpaceDN w:val="0"/>
        <w:adjustRightInd w:val="0"/>
        <w:spacing w:line="240" w:lineRule="auto"/>
        <w:jc w:val="both"/>
        <w:textAlignment w:val="baseline"/>
        <w:rPr>
          <w:rFonts w:ascii="Calibri" w:hAnsi="Calibri" w:cs="Arial"/>
          <w:b/>
          <w:sz w:val="22"/>
          <w:szCs w:val="22"/>
        </w:rPr>
      </w:pPr>
      <w:r w:rsidRPr="00E423FD">
        <w:rPr>
          <w:rFonts w:ascii="Calibri" w:hAnsi="Calibri" w:cs="Arial"/>
          <w:b/>
          <w:sz w:val="22"/>
          <w:szCs w:val="22"/>
        </w:rPr>
        <w:t xml:space="preserve">izvedba investicijsko vzdrževalnih del in zahtevek za izplačilo sredstev </w:t>
      </w:r>
      <w:r w:rsidR="0022572D">
        <w:rPr>
          <w:rFonts w:ascii="Calibri" w:hAnsi="Calibri" w:cs="Arial"/>
          <w:b/>
          <w:sz w:val="22"/>
          <w:szCs w:val="22"/>
        </w:rPr>
        <w:t xml:space="preserve">najkasneje </w:t>
      </w:r>
      <w:r w:rsidRPr="00E423FD">
        <w:rPr>
          <w:rFonts w:ascii="Calibri" w:hAnsi="Calibri" w:cs="Arial"/>
          <w:b/>
          <w:sz w:val="22"/>
          <w:szCs w:val="22"/>
        </w:rPr>
        <w:t>do 2</w:t>
      </w:r>
      <w:r w:rsidR="00C23D6C">
        <w:rPr>
          <w:rFonts w:ascii="Calibri" w:hAnsi="Calibri" w:cs="Arial"/>
          <w:b/>
          <w:sz w:val="22"/>
          <w:szCs w:val="22"/>
        </w:rPr>
        <w:t>5</w:t>
      </w:r>
      <w:r w:rsidRPr="00E423FD">
        <w:rPr>
          <w:rFonts w:ascii="Calibri" w:hAnsi="Calibri" w:cs="Arial"/>
          <w:b/>
          <w:sz w:val="22"/>
          <w:szCs w:val="22"/>
        </w:rPr>
        <w:t>.11.202</w:t>
      </w:r>
      <w:r w:rsidR="00C23D6C">
        <w:rPr>
          <w:rFonts w:ascii="Calibri" w:hAnsi="Calibri" w:cs="Arial"/>
          <w:b/>
          <w:sz w:val="22"/>
          <w:szCs w:val="22"/>
        </w:rPr>
        <w:t>5</w:t>
      </w:r>
      <w:r w:rsidRPr="00E423FD">
        <w:rPr>
          <w:rFonts w:ascii="Calibri" w:hAnsi="Calibri" w:cs="Arial"/>
          <w:b/>
          <w:sz w:val="22"/>
          <w:szCs w:val="22"/>
        </w:rPr>
        <w:t>,</w:t>
      </w:r>
    </w:p>
    <w:p w14:paraId="3AB8BD38" w14:textId="144DCAE2" w:rsidR="00BC46B7" w:rsidRPr="00E423FD" w:rsidRDefault="00BC46B7" w:rsidP="00BC46B7">
      <w:pPr>
        <w:numPr>
          <w:ilvl w:val="0"/>
          <w:numId w:val="7"/>
        </w:numPr>
        <w:overflowPunct w:val="0"/>
        <w:autoSpaceDE w:val="0"/>
        <w:autoSpaceDN w:val="0"/>
        <w:adjustRightInd w:val="0"/>
        <w:spacing w:after="120" w:line="240" w:lineRule="auto"/>
        <w:ind w:left="714" w:hanging="357"/>
        <w:jc w:val="both"/>
        <w:textAlignment w:val="baseline"/>
        <w:rPr>
          <w:rFonts w:ascii="Calibri" w:hAnsi="Calibri" w:cs="Arial"/>
          <w:b/>
          <w:sz w:val="22"/>
          <w:szCs w:val="22"/>
        </w:rPr>
      </w:pPr>
      <w:r w:rsidRPr="00E423FD">
        <w:rPr>
          <w:rFonts w:ascii="Calibri" w:hAnsi="Calibri" w:cs="Arial"/>
          <w:b/>
          <w:sz w:val="22"/>
          <w:szCs w:val="22"/>
        </w:rPr>
        <w:lastRenderedPageBreak/>
        <w:t>končno poročilo do 2</w:t>
      </w:r>
      <w:r w:rsidR="00C23D6C">
        <w:rPr>
          <w:rFonts w:ascii="Calibri" w:hAnsi="Calibri" w:cs="Arial"/>
          <w:b/>
          <w:sz w:val="22"/>
          <w:szCs w:val="22"/>
        </w:rPr>
        <w:t>5</w:t>
      </w:r>
      <w:r w:rsidRPr="00E423FD">
        <w:rPr>
          <w:rFonts w:ascii="Calibri" w:hAnsi="Calibri" w:cs="Arial"/>
          <w:b/>
          <w:sz w:val="22"/>
          <w:szCs w:val="22"/>
        </w:rPr>
        <w:t>.1</w:t>
      </w:r>
      <w:r w:rsidR="00C23D6C">
        <w:rPr>
          <w:rFonts w:ascii="Calibri" w:hAnsi="Calibri" w:cs="Arial"/>
          <w:b/>
          <w:sz w:val="22"/>
          <w:szCs w:val="22"/>
        </w:rPr>
        <w:t>1</w:t>
      </w:r>
      <w:r w:rsidRPr="00E423FD">
        <w:rPr>
          <w:rFonts w:ascii="Calibri" w:hAnsi="Calibri" w:cs="Arial"/>
          <w:b/>
          <w:sz w:val="22"/>
          <w:szCs w:val="22"/>
        </w:rPr>
        <w:t>.202</w:t>
      </w:r>
      <w:r w:rsidR="00C23D6C">
        <w:rPr>
          <w:rFonts w:ascii="Calibri" w:hAnsi="Calibri" w:cs="Arial"/>
          <w:b/>
          <w:sz w:val="22"/>
          <w:szCs w:val="22"/>
        </w:rPr>
        <w:t>5</w:t>
      </w:r>
      <w:r w:rsidRPr="00E423FD">
        <w:rPr>
          <w:rFonts w:ascii="Calibri" w:hAnsi="Calibri" w:cs="Arial"/>
          <w:b/>
          <w:sz w:val="22"/>
          <w:szCs w:val="22"/>
        </w:rPr>
        <w:t>.</w:t>
      </w:r>
    </w:p>
    <w:p w14:paraId="5C3FD653"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Roki se lahko spremenijo le v primeru višje sile, kot jo definirajo zakonska določila, spremenjene roke pa mora potrditi ministrstvo.</w:t>
      </w:r>
    </w:p>
    <w:p w14:paraId="180E04D9" w14:textId="43C5E42F"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Ministrstvo lahko kadarkoli preverja namensko porabo sredstev za investicijsko vzdrževalna dela. </w:t>
      </w:r>
      <w:r w:rsidRPr="00E423FD">
        <w:rPr>
          <w:rFonts w:ascii="Calibri" w:hAnsi="Calibri" w:cs="Arial"/>
          <w:b/>
          <w:sz w:val="22"/>
          <w:szCs w:val="22"/>
        </w:rPr>
        <w:t>Zavodi morajo do 31.</w:t>
      </w:r>
      <w:r w:rsidR="00C23D6C">
        <w:rPr>
          <w:rFonts w:ascii="Calibri" w:hAnsi="Calibri" w:cs="Arial"/>
          <w:b/>
          <w:sz w:val="22"/>
          <w:szCs w:val="22"/>
        </w:rPr>
        <w:t>8</w:t>
      </w:r>
      <w:r w:rsidRPr="00E423FD">
        <w:rPr>
          <w:rFonts w:ascii="Calibri" w:hAnsi="Calibri" w:cs="Arial"/>
          <w:b/>
          <w:sz w:val="22"/>
          <w:szCs w:val="22"/>
        </w:rPr>
        <w:t>.202</w:t>
      </w:r>
      <w:r w:rsidR="00C23D6C">
        <w:rPr>
          <w:rFonts w:ascii="Calibri" w:hAnsi="Calibri" w:cs="Arial"/>
          <w:b/>
          <w:sz w:val="22"/>
          <w:szCs w:val="22"/>
        </w:rPr>
        <w:t>5</w:t>
      </w:r>
      <w:r w:rsidRPr="00E423FD">
        <w:rPr>
          <w:rFonts w:ascii="Calibri" w:hAnsi="Calibri" w:cs="Arial"/>
          <w:b/>
          <w:sz w:val="22"/>
          <w:szCs w:val="22"/>
        </w:rPr>
        <w:t xml:space="preserve"> ministrstvu posredovati dokazila o izvedbi postopkov javnega naročanja (sklepe o pričetku postopkov javnega naročanja, zapisnike o odpiranju ponudb, odločitve o oddaji javnih naročil).</w:t>
      </w:r>
      <w:r w:rsidRPr="00E423FD">
        <w:rPr>
          <w:rFonts w:ascii="Calibri" w:hAnsi="Calibri" w:cs="Arial"/>
          <w:sz w:val="22"/>
          <w:szCs w:val="22"/>
        </w:rPr>
        <w:t xml:space="preserve"> Namen predhodnega pošiljanja dokumentacije je v preverjanju namenske porabe in ugotavljanje morebitnih neporabljenih sredstev za potrebe izvedbe del na zavodih, ki niso bili izbrani ob prvem ocenjevanju vlog.</w:t>
      </w:r>
    </w:p>
    <w:p w14:paraId="6CDCB260" w14:textId="77777777" w:rsidR="00BC46B7" w:rsidRPr="00E423FD" w:rsidRDefault="00BC46B7" w:rsidP="00BC46B7">
      <w:pPr>
        <w:spacing w:after="120"/>
        <w:jc w:val="both"/>
        <w:rPr>
          <w:rFonts w:ascii="Calibri" w:hAnsi="Calibri" w:cs="Arial"/>
          <w:sz w:val="22"/>
          <w:szCs w:val="22"/>
        </w:rPr>
      </w:pPr>
      <w:r w:rsidRPr="00E423FD">
        <w:rPr>
          <w:rFonts w:ascii="Calibri" w:hAnsi="Calibri" w:cs="Arial"/>
          <w:sz w:val="22"/>
          <w:szCs w:val="22"/>
        </w:rPr>
        <w:t xml:space="preserve">Namenska poraba se zagotavlja že ob predložitvi vlog za pridobitev sredstev za investicijsko vzdrževalna dela. </w:t>
      </w:r>
    </w:p>
    <w:p w14:paraId="69B3F9E5"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 pogodbo, ki bo priložena sklepu o dodelitvi sredstev, bodo vključena naslednja zavezujoča pogodbena določila:</w:t>
      </w:r>
    </w:p>
    <w:p w14:paraId="3886AB1F"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evidence zahtevkov in priloženih dokumentov za izvedena dela,</w:t>
      </w:r>
    </w:p>
    <w:p w14:paraId="215F9171"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predložitev zaključnega poročila o poteku in rezultatih porabe sredstev z dokazili s strani zavoda,</w:t>
      </w:r>
    </w:p>
    <w:p w14:paraId="6A5B52F9"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ministrstva, da spremlja in nadzira izvajanje pogodbe ter namensko porabo proračunskih sredstev,</w:t>
      </w:r>
    </w:p>
    <w:p w14:paraId="4C8AF9C4"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dolžnost zavoda, da v primeru nenamenske porabe sredstev ali drugih hujših kršitev določil pogodbe, vrne sredstva skupaj z zakonitimi zamudnimi obrestmi,</w:t>
      </w:r>
    </w:p>
    <w:p w14:paraId="0A9CAFD8" w14:textId="77777777" w:rsidR="00BC46B7" w:rsidRPr="00B9642B" w:rsidRDefault="00BC46B7" w:rsidP="00BC46B7">
      <w:pPr>
        <w:numPr>
          <w:ilvl w:val="0"/>
          <w:numId w:val="8"/>
        </w:numPr>
        <w:overflowPunct w:val="0"/>
        <w:autoSpaceDE w:val="0"/>
        <w:autoSpaceDN w:val="0"/>
        <w:adjustRightInd w:val="0"/>
        <w:spacing w:after="120" w:line="240" w:lineRule="auto"/>
        <w:jc w:val="both"/>
        <w:textAlignment w:val="baseline"/>
        <w:rPr>
          <w:rFonts w:ascii="Calibri" w:hAnsi="Calibri" w:cs="Arial"/>
          <w:sz w:val="22"/>
          <w:szCs w:val="22"/>
        </w:rPr>
      </w:pPr>
      <w:r w:rsidRPr="00B9642B">
        <w:rPr>
          <w:rFonts w:ascii="Calibri" w:hAnsi="Calibri" w:cs="Arial"/>
          <w:sz w:val="22"/>
          <w:szCs w:val="22"/>
        </w:rPr>
        <w:t>vzajemno pisno obveščanje zavoda in ministrstva o okoliščinah, ki bi lahko vplivale na izvajanje pogodbe.</w:t>
      </w:r>
    </w:p>
    <w:p w14:paraId="3812AA91" w14:textId="77777777" w:rsidR="00BC46B7" w:rsidRPr="00B9642B" w:rsidRDefault="00BC46B7" w:rsidP="00BC46B7">
      <w:pPr>
        <w:spacing w:after="120"/>
        <w:jc w:val="both"/>
        <w:rPr>
          <w:rFonts w:ascii="Calibri" w:hAnsi="Calibri" w:cs="Arial"/>
          <w:sz w:val="22"/>
          <w:szCs w:val="22"/>
        </w:rPr>
      </w:pPr>
      <w:r w:rsidRPr="00B9642B">
        <w:rPr>
          <w:rFonts w:ascii="Calibri" w:hAnsi="Calibri" w:cs="Arial"/>
          <w:sz w:val="22"/>
          <w:szCs w:val="22"/>
        </w:rPr>
        <w:t>Vzorec pogodbe je Priloga 2 predmetnega poziva.</w:t>
      </w:r>
    </w:p>
    <w:p w14:paraId="3F263FE3" w14:textId="77777777" w:rsidR="00BC46B7" w:rsidRPr="00B9642B" w:rsidRDefault="00BC46B7" w:rsidP="00BC46B7">
      <w:pPr>
        <w:spacing w:after="120"/>
        <w:jc w:val="both"/>
        <w:rPr>
          <w:rFonts w:ascii="Calibri" w:hAnsi="Calibri" w:cs="Arial"/>
          <w:b/>
          <w:sz w:val="22"/>
          <w:szCs w:val="22"/>
        </w:rPr>
      </w:pPr>
    </w:p>
    <w:p w14:paraId="396DBEAF" w14:textId="77777777" w:rsidR="00BC46B7" w:rsidRPr="00B9642B" w:rsidRDefault="00BC46B7" w:rsidP="00BC46B7">
      <w:pPr>
        <w:spacing w:after="120"/>
        <w:jc w:val="both"/>
        <w:rPr>
          <w:rFonts w:ascii="Calibri" w:hAnsi="Calibri" w:cs="Arial"/>
          <w:b/>
          <w:sz w:val="22"/>
          <w:szCs w:val="22"/>
        </w:rPr>
      </w:pPr>
      <w:r w:rsidRPr="00B9642B">
        <w:rPr>
          <w:rFonts w:ascii="Calibri" w:hAnsi="Calibri" w:cs="Arial"/>
          <w:b/>
          <w:sz w:val="22"/>
          <w:szCs w:val="22"/>
        </w:rPr>
        <w:t>DODATNE INFORMACIJE</w:t>
      </w:r>
    </w:p>
    <w:p w14:paraId="77C1F0FD" w14:textId="118B0897" w:rsidR="00C23D6C" w:rsidRDefault="00BC46B7" w:rsidP="00BC46B7">
      <w:pPr>
        <w:spacing w:after="120"/>
        <w:jc w:val="both"/>
        <w:rPr>
          <w:rFonts w:ascii="Calibri" w:hAnsi="Calibri" w:cs="Arial"/>
          <w:sz w:val="22"/>
          <w:szCs w:val="22"/>
        </w:rPr>
      </w:pPr>
      <w:r w:rsidRPr="00B9642B">
        <w:rPr>
          <w:rFonts w:ascii="Calibri" w:hAnsi="Calibri" w:cs="Arial"/>
          <w:sz w:val="22"/>
          <w:szCs w:val="22"/>
        </w:rPr>
        <w:t xml:space="preserve">Poziv za predložitev vlog za pridobitev sredstev financiranja investicijsko vzdrževalnih del pazljivo preberite. Za morebitne dodatne informacije v zvezi s pripravo vloge se obrnite na </w:t>
      </w:r>
      <w:r w:rsidR="00C23D6C" w:rsidRPr="005A1127">
        <w:rPr>
          <w:rFonts w:ascii="Calibri" w:hAnsi="Calibri" w:cs="Arial"/>
          <w:sz w:val="22"/>
          <w:szCs w:val="22"/>
        </w:rPr>
        <w:t>Suzano Korun (tel</w:t>
      </w:r>
      <w:r w:rsidR="00C23D6C">
        <w:rPr>
          <w:rFonts w:ascii="Calibri" w:hAnsi="Calibri" w:cs="Arial"/>
          <w:sz w:val="22"/>
          <w:szCs w:val="22"/>
        </w:rPr>
        <w:t>.</w:t>
      </w:r>
      <w:r w:rsidR="00C23D6C" w:rsidRPr="005A1127">
        <w:rPr>
          <w:rFonts w:ascii="Calibri" w:hAnsi="Calibri" w:cs="Arial"/>
          <w:sz w:val="22"/>
          <w:szCs w:val="22"/>
        </w:rPr>
        <w:t xml:space="preserve">: 01/400-55-20, e-pošta: </w:t>
      </w:r>
      <w:hyperlink r:id="rId9" w:history="1">
        <w:r w:rsidR="00286152" w:rsidRPr="008B2EE6">
          <w:rPr>
            <w:rStyle w:val="Hiperpovezava"/>
            <w:rFonts w:ascii="Calibri" w:hAnsi="Calibri" w:cs="Arial"/>
            <w:sz w:val="22"/>
            <w:szCs w:val="22"/>
          </w:rPr>
          <w:t>suzana.korun@gov.si</w:t>
        </w:r>
      </w:hyperlink>
      <w:r w:rsidR="00C23D6C" w:rsidRPr="005A1127">
        <w:rPr>
          <w:rFonts w:ascii="Calibri" w:hAnsi="Calibri" w:cs="Arial"/>
          <w:sz w:val="22"/>
          <w:szCs w:val="22"/>
        </w:rPr>
        <w:t>)</w:t>
      </w:r>
      <w:r w:rsidR="00C23D6C">
        <w:rPr>
          <w:rFonts w:ascii="Calibri" w:hAnsi="Calibri" w:cs="Arial"/>
          <w:sz w:val="22"/>
          <w:szCs w:val="22"/>
        </w:rPr>
        <w:t xml:space="preserve"> ali Natašo Novak Vukšinič (tel.: 01/400</w:t>
      </w:r>
      <w:r w:rsidR="00E5043B">
        <w:rPr>
          <w:rFonts w:ascii="Calibri" w:hAnsi="Calibri" w:cs="Arial"/>
          <w:sz w:val="22"/>
          <w:szCs w:val="22"/>
        </w:rPr>
        <w:t>-</w:t>
      </w:r>
      <w:r w:rsidR="00C23D6C">
        <w:rPr>
          <w:rFonts w:ascii="Calibri" w:hAnsi="Calibri" w:cs="Arial"/>
          <w:sz w:val="22"/>
          <w:szCs w:val="22"/>
        </w:rPr>
        <w:t>55</w:t>
      </w:r>
      <w:r w:rsidR="00E5043B">
        <w:rPr>
          <w:rFonts w:ascii="Calibri" w:hAnsi="Calibri" w:cs="Arial"/>
          <w:sz w:val="22"/>
          <w:szCs w:val="22"/>
        </w:rPr>
        <w:t>-</w:t>
      </w:r>
      <w:r w:rsidR="00C23D6C">
        <w:rPr>
          <w:rFonts w:ascii="Calibri" w:hAnsi="Calibri" w:cs="Arial"/>
          <w:sz w:val="22"/>
          <w:szCs w:val="22"/>
        </w:rPr>
        <w:t xml:space="preserve">03, e-pošta: </w:t>
      </w:r>
      <w:hyperlink r:id="rId10" w:history="1">
        <w:r w:rsidR="00C23D6C" w:rsidRPr="008B2EE6">
          <w:rPr>
            <w:rStyle w:val="Hiperpovezava"/>
            <w:rFonts w:ascii="Calibri" w:hAnsi="Calibri" w:cs="Arial"/>
            <w:sz w:val="22"/>
            <w:szCs w:val="22"/>
          </w:rPr>
          <w:t>natasa.novak-vuksinic@gov.si</w:t>
        </w:r>
      </w:hyperlink>
      <w:r w:rsidR="00C23D6C">
        <w:rPr>
          <w:rFonts w:ascii="Calibri" w:hAnsi="Calibri" w:cs="Arial"/>
          <w:sz w:val="22"/>
          <w:szCs w:val="22"/>
        </w:rPr>
        <w:t>)</w:t>
      </w:r>
      <w:r w:rsidR="00C23D6C" w:rsidRPr="005A1127">
        <w:rPr>
          <w:rFonts w:ascii="Calibri" w:hAnsi="Calibri" w:cs="Arial"/>
          <w:sz w:val="22"/>
          <w:szCs w:val="22"/>
        </w:rPr>
        <w:t>.</w:t>
      </w:r>
    </w:p>
    <w:p w14:paraId="20496EF2" w14:textId="5D350681" w:rsidR="00BC46B7" w:rsidRPr="00742EF4" w:rsidRDefault="00BC46B7" w:rsidP="00BC46B7">
      <w:pPr>
        <w:spacing w:after="120"/>
        <w:jc w:val="both"/>
        <w:rPr>
          <w:rFonts w:ascii="Calibri" w:hAnsi="Calibri" w:cs="Arial"/>
          <w:b/>
          <w:sz w:val="22"/>
          <w:szCs w:val="22"/>
        </w:rPr>
      </w:pPr>
      <w:r w:rsidRPr="00B9642B">
        <w:rPr>
          <w:rFonts w:ascii="Calibri" w:hAnsi="Calibri" w:cs="Arial"/>
          <w:b/>
          <w:sz w:val="22"/>
          <w:szCs w:val="22"/>
        </w:rPr>
        <w:t xml:space="preserve">Ministrstvo vabi vse </w:t>
      </w:r>
      <w:r w:rsidR="00385B51">
        <w:rPr>
          <w:rFonts w:ascii="Calibri" w:hAnsi="Calibri" w:cs="Arial"/>
          <w:b/>
          <w:sz w:val="22"/>
          <w:szCs w:val="22"/>
        </w:rPr>
        <w:t>zavode za vzgojo in izobraževanje otrok in mladostnikov s posebnimi potrebami</w:t>
      </w:r>
      <w:r w:rsidRPr="00B9642B">
        <w:rPr>
          <w:rFonts w:ascii="Calibri" w:hAnsi="Calibri" w:cs="Arial"/>
          <w:b/>
          <w:sz w:val="22"/>
          <w:szCs w:val="22"/>
        </w:rPr>
        <w:t xml:space="preserve">, katerih ustanoviteljica je država, da podajo svoje vloge za pridobitev sredstev za investicijsko vzdrževalna dela na objektih, ki jih uporabljajo za izvajanje vzgojno-izobraževalne dejavnosti za leto </w:t>
      </w:r>
      <w:r>
        <w:rPr>
          <w:rFonts w:ascii="Calibri" w:hAnsi="Calibri" w:cs="Arial"/>
          <w:b/>
          <w:sz w:val="22"/>
          <w:szCs w:val="22"/>
        </w:rPr>
        <w:t>202</w:t>
      </w:r>
      <w:r w:rsidR="00C23D6C">
        <w:rPr>
          <w:rFonts w:ascii="Calibri" w:hAnsi="Calibri" w:cs="Arial"/>
          <w:b/>
          <w:sz w:val="22"/>
          <w:szCs w:val="22"/>
        </w:rPr>
        <w:t>5</w:t>
      </w:r>
      <w:r w:rsidRPr="00B9642B">
        <w:rPr>
          <w:rFonts w:ascii="Calibri" w:hAnsi="Calibri" w:cs="Arial"/>
          <w:b/>
          <w:sz w:val="22"/>
          <w:szCs w:val="22"/>
        </w:rPr>
        <w:t>.</w:t>
      </w:r>
      <w:r w:rsidRPr="00B9642B">
        <w:rPr>
          <w:rFonts w:ascii="Calibri" w:hAnsi="Calibri" w:cs="Arial"/>
          <w:sz w:val="22"/>
          <w:szCs w:val="22"/>
        </w:rPr>
        <w:t xml:space="preserve"> Poziv s prilogami je objavljen tudi na spletni strani ministrstva.</w:t>
      </w:r>
    </w:p>
    <w:p w14:paraId="3C31FB07" w14:textId="77777777" w:rsidR="00BC46B7" w:rsidRPr="00B9642B" w:rsidRDefault="00BC46B7" w:rsidP="00BC46B7">
      <w:pPr>
        <w:jc w:val="both"/>
        <w:rPr>
          <w:rFonts w:ascii="Calibri" w:hAnsi="Calibri" w:cs="Arial"/>
          <w:sz w:val="22"/>
          <w:szCs w:val="22"/>
        </w:rPr>
      </w:pPr>
    </w:p>
    <w:p w14:paraId="64780F76" w14:textId="16EA9F14" w:rsidR="00BC46B7" w:rsidRDefault="00BC46B7" w:rsidP="00BC46B7">
      <w:pPr>
        <w:jc w:val="both"/>
        <w:rPr>
          <w:rFonts w:ascii="Calibri" w:hAnsi="Calibri" w:cs="Arial"/>
          <w:sz w:val="22"/>
          <w:szCs w:val="22"/>
        </w:rPr>
      </w:pPr>
      <w:r w:rsidRPr="00B9642B">
        <w:rPr>
          <w:rFonts w:ascii="Calibri" w:hAnsi="Calibri" w:cs="Arial"/>
          <w:sz w:val="22"/>
          <w:szCs w:val="22"/>
        </w:rPr>
        <w:t>S spoštovanjem,</w:t>
      </w:r>
    </w:p>
    <w:p w14:paraId="41E58ACC" w14:textId="1E0A875B" w:rsidR="00C076CB" w:rsidRDefault="00C076CB" w:rsidP="00BC46B7">
      <w:pPr>
        <w:jc w:val="both"/>
        <w:rPr>
          <w:rFonts w:ascii="Calibri" w:hAnsi="Calibri" w:cs="Arial"/>
          <w:sz w:val="22"/>
          <w:szCs w:val="22"/>
        </w:rPr>
      </w:pPr>
    </w:p>
    <w:tbl>
      <w:tblPr>
        <w:tblW w:w="0" w:type="auto"/>
        <w:tblLook w:val="04A0" w:firstRow="1" w:lastRow="0" w:firstColumn="1" w:lastColumn="0" w:noHBand="0" w:noVBand="1"/>
      </w:tblPr>
      <w:tblGrid>
        <w:gridCol w:w="3544"/>
        <w:gridCol w:w="4954"/>
      </w:tblGrid>
      <w:tr w:rsidR="00705D80" w:rsidRPr="001140E8" w14:paraId="5E1E9E74" w14:textId="77777777" w:rsidTr="00CB2E6E">
        <w:trPr>
          <w:trHeight w:val="187"/>
        </w:trPr>
        <w:tc>
          <w:tcPr>
            <w:tcW w:w="3544" w:type="dxa"/>
            <w:shd w:val="clear" w:color="auto" w:fill="auto"/>
          </w:tcPr>
          <w:p w14:paraId="34334EF2" w14:textId="77777777" w:rsidR="00705D80" w:rsidRPr="006551D8" w:rsidRDefault="00705D80" w:rsidP="00CB2E6E">
            <w:pPr>
              <w:rPr>
                <w:rFonts w:asciiTheme="minorHAnsi" w:hAnsiTheme="minorHAnsi" w:cstheme="minorHAnsi"/>
                <w:sz w:val="22"/>
                <w:szCs w:val="22"/>
                <w:highlight w:val="yellow"/>
              </w:rPr>
            </w:pPr>
            <w:r w:rsidRPr="006551D8">
              <w:rPr>
                <w:rFonts w:asciiTheme="minorHAnsi" w:hAnsiTheme="minorHAnsi" w:cstheme="minorHAnsi"/>
                <w:sz w:val="22"/>
                <w:szCs w:val="22"/>
              </w:rPr>
              <w:t>Iztok Žigon</w:t>
            </w:r>
            <w:r w:rsidRPr="006551D8">
              <w:rPr>
                <w:rFonts w:asciiTheme="minorHAnsi" w:hAnsiTheme="minorHAnsi" w:cstheme="minorHAnsi"/>
                <w:sz w:val="22"/>
                <w:szCs w:val="22"/>
              </w:rPr>
              <w:br/>
              <w:t>Vodja Službe za investicije</w:t>
            </w:r>
          </w:p>
        </w:tc>
        <w:tc>
          <w:tcPr>
            <w:tcW w:w="4954" w:type="dxa"/>
            <w:shd w:val="clear" w:color="auto" w:fill="auto"/>
            <w:vAlign w:val="bottom"/>
          </w:tcPr>
          <w:p w14:paraId="2F6870FB" w14:textId="0C470096" w:rsidR="00705D80" w:rsidRPr="006551D8" w:rsidRDefault="001A35EA" w:rsidP="00CB2E6E">
            <w:pPr>
              <w:jc w:val="center"/>
              <w:rPr>
                <w:rFonts w:asciiTheme="minorHAnsi" w:hAnsiTheme="minorHAnsi" w:cstheme="minorHAnsi"/>
                <w:sz w:val="22"/>
                <w:szCs w:val="22"/>
              </w:rPr>
            </w:pPr>
            <w:r>
              <w:rPr>
                <w:rFonts w:asciiTheme="minorHAnsi" w:hAnsiTheme="minorHAnsi" w:cstheme="minorHAnsi"/>
                <w:sz w:val="22"/>
                <w:szCs w:val="22"/>
              </w:rPr>
              <w:t>Janja Zupančič</w:t>
            </w:r>
          </w:p>
          <w:p w14:paraId="54C32992" w14:textId="63081885" w:rsidR="00705D80" w:rsidRPr="006551D8" w:rsidRDefault="00705D80" w:rsidP="00CB2E6E">
            <w:pPr>
              <w:jc w:val="center"/>
              <w:rPr>
                <w:rFonts w:asciiTheme="minorHAnsi" w:hAnsiTheme="minorHAnsi" w:cstheme="minorHAnsi"/>
                <w:sz w:val="22"/>
                <w:szCs w:val="22"/>
                <w:highlight w:val="yellow"/>
              </w:rPr>
            </w:pPr>
            <w:r w:rsidRPr="006551D8">
              <w:rPr>
                <w:rFonts w:asciiTheme="minorHAnsi" w:hAnsiTheme="minorHAnsi" w:cstheme="minorHAnsi"/>
                <w:sz w:val="22"/>
                <w:szCs w:val="22"/>
              </w:rPr>
              <w:t>Državn</w:t>
            </w:r>
            <w:r w:rsidR="001A35EA">
              <w:rPr>
                <w:rFonts w:asciiTheme="minorHAnsi" w:hAnsiTheme="minorHAnsi" w:cstheme="minorHAnsi"/>
                <w:sz w:val="22"/>
                <w:szCs w:val="22"/>
              </w:rPr>
              <w:t>a</w:t>
            </w:r>
            <w:r w:rsidRPr="006551D8">
              <w:rPr>
                <w:rFonts w:asciiTheme="minorHAnsi" w:hAnsiTheme="minorHAnsi" w:cstheme="minorHAnsi"/>
                <w:sz w:val="22"/>
                <w:szCs w:val="22"/>
              </w:rPr>
              <w:t xml:space="preserve"> sekretar</w:t>
            </w:r>
            <w:r w:rsidR="001A35EA">
              <w:rPr>
                <w:rFonts w:asciiTheme="minorHAnsi" w:hAnsiTheme="minorHAnsi" w:cstheme="minorHAnsi"/>
                <w:sz w:val="22"/>
                <w:szCs w:val="22"/>
              </w:rPr>
              <w:t>ka</w:t>
            </w:r>
          </w:p>
        </w:tc>
      </w:tr>
    </w:tbl>
    <w:p w14:paraId="14F78055" w14:textId="77777777" w:rsidR="00C076CB" w:rsidRPr="00B9642B" w:rsidRDefault="00C076CB" w:rsidP="00BC46B7">
      <w:pPr>
        <w:jc w:val="both"/>
        <w:rPr>
          <w:rFonts w:ascii="Calibri" w:hAnsi="Calibri" w:cs="Arial"/>
          <w:sz w:val="22"/>
          <w:szCs w:val="22"/>
        </w:rPr>
      </w:pPr>
    </w:p>
    <w:p w14:paraId="27111660" w14:textId="77777777" w:rsidR="00BC46B7" w:rsidRDefault="00BC46B7" w:rsidP="00BC46B7">
      <w:pPr>
        <w:jc w:val="both"/>
        <w:rPr>
          <w:rFonts w:ascii="Calibri" w:hAnsi="Calibri" w:cs="Arial"/>
          <w:sz w:val="22"/>
          <w:szCs w:val="22"/>
        </w:rPr>
      </w:pPr>
    </w:p>
    <w:p w14:paraId="47B298A7" w14:textId="77777777" w:rsidR="00F5046F" w:rsidRDefault="00F5046F" w:rsidP="00BC46B7">
      <w:pPr>
        <w:jc w:val="both"/>
        <w:rPr>
          <w:rFonts w:ascii="Calibri" w:hAnsi="Calibri" w:cs="Arial"/>
          <w:sz w:val="22"/>
          <w:szCs w:val="22"/>
        </w:rPr>
      </w:pPr>
    </w:p>
    <w:p w14:paraId="0C30730D" w14:textId="77777777" w:rsidR="009B5A27" w:rsidRPr="00B9642B" w:rsidRDefault="009B5A27" w:rsidP="00BC46B7">
      <w:pPr>
        <w:jc w:val="both"/>
        <w:rPr>
          <w:rFonts w:ascii="Calibri" w:hAnsi="Calibri" w:cs="Arial"/>
          <w:sz w:val="22"/>
          <w:szCs w:val="22"/>
        </w:rPr>
      </w:pPr>
    </w:p>
    <w:p w14:paraId="37516A4E" w14:textId="77777777" w:rsidR="00C076CB" w:rsidRPr="005A1127" w:rsidRDefault="00C076CB" w:rsidP="00C076CB">
      <w:pPr>
        <w:jc w:val="both"/>
        <w:rPr>
          <w:rFonts w:ascii="Calibri" w:hAnsi="Calibri" w:cs="Arial"/>
          <w:sz w:val="22"/>
          <w:szCs w:val="22"/>
        </w:rPr>
      </w:pPr>
      <w:r w:rsidRPr="005A1127">
        <w:rPr>
          <w:rFonts w:ascii="Calibri" w:hAnsi="Calibri" w:cs="Arial"/>
          <w:sz w:val="22"/>
          <w:szCs w:val="22"/>
        </w:rPr>
        <w:t>PRILOGE:</w:t>
      </w:r>
    </w:p>
    <w:p w14:paraId="4967FB2A" w14:textId="77777777" w:rsidR="00C076CB" w:rsidRPr="005A1127" w:rsidRDefault="00C076CB" w:rsidP="00C076CB">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5A1127">
        <w:rPr>
          <w:rFonts w:ascii="Calibri" w:hAnsi="Calibri" w:cs="Arial"/>
          <w:sz w:val="22"/>
          <w:szCs w:val="22"/>
        </w:rPr>
        <w:t>Priloga 1: Obrazec Dokumenta identifikacije investicijskega projekta (DIIP),</w:t>
      </w:r>
    </w:p>
    <w:p w14:paraId="351B6961" w14:textId="543E7CA5" w:rsidR="00C076CB" w:rsidRPr="005A1127" w:rsidRDefault="00C076CB" w:rsidP="00C076CB">
      <w:pPr>
        <w:numPr>
          <w:ilvl w:val="0"/>
          <w:numId w:val="9"/>
        </w:numPr>
        <w:overflowPunct w:val="0"/>
        <w:autoSpaceDE w:val="0"/>
        <w:autoSpaceDN w:val="0"/>
        <w:adjustRightInd w:val="0"/>
        <w:spacing w:line="240" w:lineRule="auto"/>
        <w:jc w:val="both"/>
        <w:textAlignment w:val="baseline"/>
        <w:rPr>
          <w:rFonts w:ascii="Calibri" w:hAnsi="Calibri" w:cs="Arial"/>
          <w:sz w:val="22"/>
          <w:szCs w:val="22"/>
        </w:rPr>
      </w:pPr>
      <w:r w:rsidRPr="005A1127">
        <w:rPr>
          <w:rFonts w:ascii="Calibri" w:hAnsi="Calibri" w:cs="Arial"/>
          <w:sz w:val="22"/>
          <w:szCs w:val="22"/>
        </w:rPr>
        <w:t>Priloga 2: Vzorec pogodbe o financiranju investicijsko vzdrževalnih del,</w:t>
      </w:r>
    </w:p>
    <w:p w14:paraId="1415521B" w14:textId="695112D6" w:rsidR="00AB660A" w:rsidRPr="00BC46B7" w:rsidRDefault="00C076CB" w:rsidP="00C076CB">
      <w:pPr>
        <w:numPr>
          <w:ilvl w:val="0"/>
          <w:numId w:val="9"/>
        </w:numPr>
        <w:overflowPunct w:val="0"/>
        <w:autoSpaceDE w:val="0"/>
        <w:autoSpaceDN w:val="0"/>
        <w:adjustRightInd w:val="0"/>
        <w:spacing w:line="240" w:lineRule="auto"/>
        <w:ind w:right="-149"/>
        <w:jc w:val="both"/>
        <w:textAlignment w:val="baseline"/>
      </w:pPr>
      <w:r w:rsidRPr="00F5046F">
        <w:rPr>
          <w:rFonts w:ascii="Calibri" w:hAnsi="Calibri" w:cs="Arial"/>
          <w:sz w:val="22"/>
          <w:szCs w:val="22"/>
        </w:rPr>
        <w:t>Priloga 2a: Evidenca zahtevkov in priloženih dokumentov za izvedena dela</w:t>
      </w:r>
      <w:r w:rsidR="00705D80" w:rsidRPr="00F5046F">
        <w:rPr>
          <w:rFonts w:ascii="Calibri" w:hAnsi="Calibri" w:cs="Arial"/>
          <w:sz w:val="22"/>
          <w:szCs w:val="22"/>
        </w:rPr>
        <w:t>.</w:t>
      </w:r>
    </w:p>
    <w:sectPr w:rsidR="00AB660A" w:rsidRPr="00BC46B7" w:rsidSect="009B5A27">
      <w:headerReference w:type="default" r:id="rId11"/>
      <w:footerReference w:type="even" r:id="rId12"/>
      <w:footerReference w:type="default" r:id="rId13"/>
      <w:headerReference w:type="first" r:id="rId14"/>
      <w:pgSz w:w="11900" w:h="16840" w:code="9"/>
      <w:pgMar w:top="1701" w:right="1588" w:bottom="851" w:left="158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343FF6"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343FF6" w:rsidRDefault="00343FF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343FF6"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343FF6" w:rsidRDefault="00343F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343FF6" w:rsidRPr="00110CBD" w:rsidRDefault="00343FF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343FF6"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343FF6" w:rsidRPr="006D42D9" w:rsidRDefault="00343FF6" w:rsidP="007A37F8">
          <w:pPr>
            <w:rPr>
              <w:rFonts w:ascii="Republika" w:hAnsi="Republika"/>
              <w:sz w:val="60"/>
              <w:szCs w:val="60"/>
            </w:rPr>
          </w:pPr>
        </w:p>
        <w:p w14:paraId="42C80698" w14:textId="77777777" w:rsidR="00343FF6" w:rsidRPr="006D42D9" w:rsidRDefault="00343FF6" w:rsidP="007A37F8">
          <w:pPr>
            <w:rPr>
              <w:rFonts w:ascii="Republika" w:hAnsi="Republika"/>
              <w:sz w:val="60"/>
              <w:szCs w:val="60"/>
            </w:rPr>
          </w:pPr>
        </w:p>
        <w:p w14:paraId="0EB1BCEE" w14:textId="77777777" w:rsidR="00343FF6" w:rsidRPr="006D42D9" w:rsidRDefault="00343FF6" w:rsidP="007A37F8">
          <w:pPr>
            <w:rPr>
              <w:rFonts w:ascii="Republika" w:hAnsi="Republika"/>
              <w:sz w:val="60"/>
              <w:szCs w:val="60"/>
            </w:rPr>
          </w:pPr>
        </w:p>
        <w:p w14:paraId="53A9A36B" w14:textId="77777777" w:rsidR="00343FF6" w:rsidRPr="006D42D9" w:rsidRDefault="00343FF6" w:rsidP="007A37F8">
          <w:pPr>
            <w:rPr>
              <w:rFonts w:ascii="Republika" w:hAnsi="Republika"/>
              <w:sz w:val="60"/>
              <w:szCs w:val="60"/>
            </w:rPr>
          </w:pPr>
        </w:p>
        <w:p w14:paraId="2DEF191D" w14:textId="77777777" w:rsidR="00343FF6" w:rsidRPr="006D42D9" w:rsidRDefault="00343FF6" w:rsidP="007A37F8">
          <w:pPr>
            <w:rPr>
              <w:rFonts w:ascii="Republika" w:hAnsi="Republika"/>
              <w:sz w:val="60"/>
              <w:szCs w:val="60"/>
            </w:rPr>
          </w:pPr>
        </w:p>
        <w:p w14:paraId="48A32DD3" w14:textId="77777777" w:rsidR="00343FF6" w:rsidRPr="006D42D9" w:rsidRDefault="00343FF6" w:rsidP="007A37F8">
          <w:pPr>
            <w:rPr>
              <w:rFonts w:ascii="Republika" w:hAnsi="Republika"/>
              <w:sz w:val="60"/>
              <w:szCs w:val="60"/>
            </w:rPr>
          </w:pPr>
        </w:p>
        <w:p w14:paraId="3721CBA6" w14:textId="77777777" w:rsidR="00343FF6" w:rsidRPr="006D42D9" w:rsidRDefault="00343FF6" w:rsidP="007A37F8">
          <w:pPr>
            <w:rPr>
              <w:rFonts w:ascii="Republika" w:hAnsi="Republika"/>
              <w:sz w:val="60"/>
              <w:szCs w:val="60"/>
            </w:rPr>
          </w:pPr>
        </w:p>
        <w:p w14:paraId="268E6A89" w14:textId="77777777" w:rsidR="00343FF6" w:rsidRPr="006D42D9" w:rsidRDefault="00343FF6" w:rsidP="007A37F8">
          <w:pPr>
            <w:rPr>
              <w:rFonts w:ascii="Republika" w:hAnsi="Republika"/>
              <w:sz w:val="60"/>
              <w:szCs w:val="60"/>
            </w:rPr>
          </w:pPr>
        </w:p>
        <w:p w14:paraId="4099CB55" w14:textId="77777777" w:rsidR="00343FF6" w:rsidRPr="006D42D9" w:rsidRDefault="00343FF6" w:rsidP="007A37F8">
          <w:pPr>
            <w:rPr>
              <w:rFonts w:ascii="Republika" w:hAnsi="Republika"/>
              <w:sz w:val="60"/>
              <w:szCs w:val="60"/>
            </w:rPr>
          </w:pPr>
        </w:p>
        <w:p w14:paraId="671A533E" w14:textId="77777777" w:rsidR="00343FF6" w:rsidRPr="006D42D9" w:rsidRDefault="00343FF6" w:rsidP="007A37F8">
          <w:pPr>
            <w:rPr>
              <w:rFonts w:ascii="Republika" w:hAnsi="Republika"/>
              <w:sz w:val="60"/>
              <w:szCs w:val="60"/>
            </w:rPr>
          </w:pPr>
        </w:p>
        <w:p w14:paraId="77F869C8" w14:textId="77777777" w:rsidR="00343FF6" w:rsidRPr="006D42D9" w:rsidRDefault="00343FF6" w:rsidP="007A37F8">
          <w:pPr>
            <w:rPr>
              <w:rFonts w:ascii="Republika" w:hAnsi="Republika"/>
              <w:sz w:val="60"/>
              <w:szCs w:val="60"/>
            </w:rPr>
          </w:pPr>
        </w:p>
        <w:p w14:paraId="0FFF0BF4" w14:textId="77777777" w:rsidR="00343FF6" w:rsidRPr="006D42D9" w:rsidRDefault="00343FF6" w:rsidP="007A37F8">
          <w:pPr>
            <w:rPr>
              <w:rFonts w:ascii="Republika" w:hAnsi="Republika"/>
              <w:sz w:val="60"/>
              <w:szCs w:val="60"/>
            </w:rPr>
          </w:pPr>
        </w:p>
        <w:p w14:paraId="467A5181" w14:textId="77777777" w:rsidR="00343FF6" w:rsidRPr="006D42D9" w:rsidRDefault="00343FF6" w:rsidP="007A37F8">
          <w:pPr>
            <w:rPr>
              <w:rFonts w:ascii="Republika" w:hAnsi="Republika"/>
              <w:sz w:val="60"/>
              <w:szCs w:val="60"/>
            </w:rPr>
          </w:pPr>
        </w:p>
        <w:p w14:paraId="5D958EBD" w14:textId="77777777" w:rsidR="00343FF6" w:rsidRPr="006D42D9" w:rsidRDefault="00343FF6" w:rsidP="007A37F8">
          <w:pPr>
            <w:rPr>
              <w:rFonts w:ascii="Republika" w:hAnsi="Republika"/>
              <w:sz w:val="60"/>
              <w:szCs w:val="60"/>
            </w:rPr>
          </w:pPr>
        </w:p>
        <w:p w14:paraId="4D91D06F" w14:textId="77777777" w:rsidR="00343FF6" w:rsidRPr="006D42D9" w:rsidRDefault="00343FF6" w:rsidP="007A37F8">
          <w:pPr>
            <w:rPr>
              <w:rFonts w:ascii="Republika" w:hAnsi="Republika"/>
              <w:sz w:val="60"/>
              <w:szCs w:val="60"/>
            </w:rPr>
          </w:pPr>
        </w:p>
        <w:p w14:paraId="6DF6221D" w14:textId="77777777" w:rsidR="00343FF6" w:rsidRPr="006D42D9" w:rsidRDefault="00343FF6"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343FF6" w:rsidRPr="006D42D9" w:rsidRDefault="00343FF6" w:rsidP="006D42D9">
          <w:pPr>
            <w:rPr>
              <w:rFonts w:ascii="Republika" w:hAnsi="Republika"/>
              <w:sz w:val="60"/>
              <w:szCs w:val="60"/>
            </w:rPr>
          </w:pPr>
        </w:p>
      </w:tc>
    </w:tr>
  </w:tbl>
  <w:p w14:paraId="73B60C24" w14:textId="77777777" w:rsidR="00343FF6"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343FF6"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343FF6" w:rsidRPr="008F3500" w:rsidRDefault="00343FF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6044110">
    <w:abstractNumId w:val="4"/>
  </w:num>
  <w:num w:numId="2" w16cid:durableId="1324049176">
    <w:abstractNumId w:val="1"/>
  </w:num>
  <w:num w:numId="3" w16cid:durableId="1296715450">
    <w:abstractNumId w:val="3"/>
  </w:num>
  <w:num w:numId="4" w16cid:durableId="1328821040">
    <w:abstractNumId w:val="10"/>
  </w:num>
  <w:num w:numId="5" w16cid:durableId="2081251623">
    <w:abstractNumId w:val="6"/>
  </w:num>
  <w:num w:numId="6" w16cid:durableId="684408928">
    <w:abstractNumId w:val="11"/>
  </w:num>
  <w:num w:numId="7" w16cid:durableId="290747455">
    <w:abstractNumId w:val="2"/>
  </w:num>
  <w:num w:numId="8" w16cid:durableId="911039940">
    <w:abstractNumId w:val="8"/>
  </w:num>
  <w:num w:numId="9" w16cid:durableId="384837590">
    <w:abstractNumId w:val="5"/>
  </w:num>
  <w:num w:numId="10" w16cid:durableId="771319937">
    <w:abstractNumId w:val="9"/>
  </w:num>
  <w:num w:numId="11" w16cid:durableId="1943563890">
    <w:abstractNumId w:val="0"/>
  </w:num>
  <w:num w:numId="12" w16cid:durableId="1906724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562F"/>
    <w:rsid w:val="00092AA4"/>
    <w:rsid w:val="00100B8A"/>
    <w:rsid w:val="001079DA"/>
    <w:rsid w:val="00136857"/>
    <w:rsid w:val="00185A28"/>
    <w:rsid w:val="001935FF"/>
    <w:rsid w:val="001A35EA"/>
    <w:rsid w:val="00206103"/>
    <w:rsid w:val="0022572D"/>
    <w:rsid w:val="00253D32"/>
    <w:rsid w:val="002851B2"/>
    <w:rsid w:val="00286152"/>
    <w:rsid w:val="002D1799"/>
    <w:rsid w:val="002E4855"/>
    <w:rsid w:val="002F22A6"/>
    <w:rsid w:val="002F56E4"/>
    <w:rsid w:val="00300934"/>
    <w:rsid w:val="0030234A"/>
    <w:rsid w:val="00343FF6"/>
    <w:rsid w:val="00344FD5"/>
    <w:rsid w:val="003702FA"/>
    <w:rsid w:val="00376A1A"/>
    <w:rsid w:val="00385B51"/>
    <w:rsid w:val="00387C5A"/>
    <w:rsid w:val="003B5C38"/>
    <w:rsid w:val="003D1041"/>
    <w:rsid w:val="003E7778"/>
    <w:rsid w:val="00453279"/>
    <w:rsid w:val="004921A5"/>
    <w:rsid w:val="004941CD"/>
    <w:rsid w:val="004C36D4"/>
    <w:rsid w:val="004F2D1B"/>
    <w:rsid w:val="005776BC"/>
    <w:rsid w:val="005A26C3"/>
    <w:rsid w:val="006A6AAB"/>
    <w:rsid w:val="00705D80"/>
    <w:rsid w:val="0070671A"/>
    <w:rsid w:val="00722E8D"/>
    <w:rsid w:val="00742EF4"/>
    <w:rsid w:val="0079115B"/>
    <w:rsid w:val="0079510C"/>
    <w:rsid w:val="007A64F5"/>
    <w:rsid w:val="007F2DF6"/>
    <w:rsid w:val="008104B4"/>
    <w:rsid w:val="00846C1D"/>
    <w:rsid w:val="0085396A"/>
    <w:rsid w:val="00863AA6"/>
    <w:rsid w:val="008A4089"/>
    <w:rsid w:val="008A5EC7"/>
    <w:rsid w:val="008F250B"/>
    <w:rsid w:val="00910D10"/>
    <w:rsid w:val="00931535"/>
    <w:rsid w:val="00933426"/>
    <w:rsid w:val="00965039"/>
    <w:rsid w:val="00982257"/>
    <w:rsid w:val="009B12CB"/>
    <w:rsid w:val="009B5A27"/>
    <w:rsid w:val="009B7E18"/>
    <w:rsid w:val="00AB4CCD"/>
    <w:rsid w:val="00AB660A"/>
    <w:rsid w:val="00AE67DC"/>
    <w:rsid w:val="00AE6BBE"/>
    <w:rsid w:val="00B12F1A"/>
    <w:rsid w:val="00B32DB9"/>
    <w:rsid w:val="00B633B8"/>
    <w:rsid w:val="00BB338D"/>
    <w:rsid w:val="00BB70D8"/>
    <w:rsid w:val="00BC46B7"/>
    <w:rsid w:val="00C076CB"/>
    <w:rsid w:val="00C23D6C"/>
    <w:rsid w:val="00C3025A"/>
    <w:rsid w:val="00C30915"/>
    <w:rsid w:val="00C35CAA"/>
    <w:rsid w:val="00C873CE"/>
    <w:rsid w:val="00CF4672"/>
    <w:rsid w:val="00D25B56"/>
    <w:rsid w:val="00D4682A"/>
    <w:rsid w:val="00DB14F8"/>
    <w:rsid w:val="00DC6A2C"/>
    <w:rsid w:val="00DE5473"/>
    <w:rsid w:val="00DF4235"/>
    <w:rsid w:val="00E102FA"/>
    <w:rsid w:val="00E423FD"/>
    <w:rsid w:val="00E4739B"/>
    <w:rsid w:val="00E5043B"/>
    <w:rsid w:val="00E91013"/>
    <w:rsid w:val="00F13FDD"/>
    <w:rsid w:val="00F17F85"/>
    <w:rsid w:val="00F20E53"/>
    <w:rsid w:val="00F252F8"/>
    <w:rsid w:val="00F4551D"/>
    <w:rsid w:val="00F5046F"/>
    <w:rsid w:val="00FA207F"/>
    <w:rsid w:val="00FA7FF9"/>
    <w:rsid w:val="00FB4951"/>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Sprotnaopomba-besedilo">
    <w:name w:val="footnote text"/>
    <w:basedOn w:val="Navaden"/>
    <w:link w:val="Sprotnaopomba-besediloZnak"/>
    <w:uiPriority w:val="99"/>
    <w:semiHidden/>
    <w:unhideWhenUsed/>
    <w:rsid w:val="00C076C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C076C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C076CB"/>
    <w:rPr>
      <w:vertAlign w:val="superscript"/>
    </w:rPr>
  </w:style>
  <w:style w:type="paragraph" w:styleId="Revizija">
    <w:name w:val="Revision"/>
    <w:hidden/>
    <w:uiPriority w:val="99"/>
    <w:semiHidden/>
    <w:rsid w:val="00385B51"/>
    <w:pPr>
      <w:spacing w:after="0" w:line="240" w:lineRule="auto"/>
    </w:pPr>
    <w:rPr>
      <w:rFonts w:ascii="Arial" w:eastAsia="Times New Roman" w:hAnsi="Arial" w:cs="Times New Roman"/>
      <w:sz w:val="20"/>
      <w:szCs w:val="24"/>
    </w:rPr>
  </w:style>
  <w:style w:type="paragraph" w:styleId="Odstavekseznama">
    <w:name w:val="List Paragraph"/>
    <w:basedOn w:val="Navaden"/>
    <w:uiPriority w:val="34"/>
    <w:qFormat/>
    <w:rsid w:val="001079DA"/>
    <w:pPr>
      <w:ind w:left="720"/>
      <w:contextualSpacing/>
    </w:pPr>
  </w:style>
  <w:style w:type="paragraph" w:styleId="Navadensplet">
    <w:name w:val="Normal (Web)"/>
    <w:basedOn w:val="Navaden"/>
    <w:uiPriority w:val="99"/>
    <w:unhideWhenUsed/>
    <w:rsid w:val="003D1041"/>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C2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portal/web/gue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portal.mss.edus.si/portal/web/gues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tasa.novak-vuksinic@gov.si" TargetMode="External"/><Relationship Id="rId4" Type="http://schemas.openxmlformats.org/officeDocument/2006/relationships/webSettings" Target="webSettings.xml"/><Relationship Id="rId9" Type="http://schemas.openxmlformats.org/officeDocument/2006/relationships/hyperlink" Target="mailto:suzana.korun@gov.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3077</Words>
  <Characters>17543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Novak Vukšinič</cp:lastModifiedBy>
  <cp:revision>8</cp:revision>
  <cp:lastPrinted>2023-02-15T07:14:00Z</cp:lastPrinted>
  <dcterms:created xsi:type="dcterms:W3CDTF">2025-02-13T09:40:00Z</dcterms:created>
  <dcterms:modified xsi:type="dcterms:W3CDTF">2025-02-13T14:00:00Z</dcterms:modified>
</cp:coreProperties>
</file>