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6511" w14:textId="0B97DE4B" w:rsidR="00073CA2" w:rsidRDefault="00483D7F">
      <w:r>
        <w:rPr>
          <w:noProof/>
        </w:rPr>
        <w:drawing>
          <wp:inline distT="0" distB="0" distL="0" distR="0" wp14:anchorId="450B3075" wp14:editId="594EC05C">
            <wp:extent cx="2276475" cy="513833"/>
            <wp:effectExtent l="0" t="0" r="0" b="635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307DE553-B605-42D9-BFDF-6AD024DF42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307DE553-B605-42D9-BFDF-6AD024DF42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C37978B" w14:textId="064D6020" w:rsidR="00483D7F" w:rsidRPr="00483D7F" w:rsidRDefault="00483D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D7F">
        <w:rPr>
          <w:rFonts w:ascii="Times New Roman" w:hAnsi="Times New Roman" w:cs="Times New Roman"/>
          <w:b/>
          <w:bCs/>
          <w:sz w:val="24"/>
          <w:szCs w:val="24"/>
        </w:rPr>
        <w:t>Rezultati Javnega razpisa za sofinanciranje statusnih pravic športnikov, vključenih v vzgojno izobraževalni sistem za leto 2024</w:t>
      </w:r>
    </w:p>
    <w:p w14:paraId="616D51D6" w14:textId="77777777" w:rsidR="00483D7F" w:rsidRDefault="00483D7F"/>
    <w:tbl>
      <w:tblPr>
        <w:tblW w:w="13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4536"/>
        <w:gridCol w:w="1478"/>
      </w:tblGrid>
      <w:tr w:rsidR="00483D7F" w:rsidRPr="00483D7F" w14:paraId="0CF15260" w14:textId="77777777" w:rsidTr="00483D7F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1CAAE962" w14:textId="77777777" w:rsidR="00483D7F" w:rsidRPr="00483D7F" w:rsidRDefault="00483D7F" w:rsidP="0048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Naziv izvajalca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63C824FF" w14:textId="77777777" w:rsidR="00483D7F" w:rsidRPr="00483D7F" w:rsidRDefault="00483D7F" w:rsidP="0048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Program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CCFF"/>
            <w:vAlign w:val="bottom"/>
            <w:hideMark/>
          </w:tcPr>
          <w:p w14:paraId="10404705" w14:textId="77777777" w:rsidR="00483D7F" w:rsidRPr="00483D7F" w:rsidRDefault="00483D7F" w:rsidP="0048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SKUPAJ</w:t>
            </w:r>
          </w:p>
        </w:tc>
      </w:tr>
      <w:tr w:rsidR="00483D7F" w:rsidRPr="00483D7F" w14:paraId="2899CDD2" w14:textId="77777777" w:rsidTr="00483D7F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243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OLIMPIJSKI KOMITE SLOVENIJE-ZDRUŽENJE ŠPORTNIH ZVEZ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F74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ŠTIPENDIJE ZA NADARJENE IN VRHUNSKE ŠPORTNIKE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168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308.237 EUR</w:t>
            </w:r>
          </w:p>
        </w:tc>
      </w:tr>
      <w:tr w:rsidR="00483D7F" w:rsidRPr="00483D7F" w14:paraId="5CA5CB69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BF5E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BREŽICE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6F6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5F4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2.137 EUR</w:t>
            </w:r>
          </w:p>
        </w:tc>
      </w:tr>
      <w:tr w:rsidR="00483D7F" w:rsidRPr="00483D7F" w14:paraId="257FF930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6B5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FRANCETA PREŠERNA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3E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639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7.912 EUR</w:t>
            </w:r>
          </w:p>
        </w:tc>
      </w:tr>
      <w:tr w:rsidR="00483D7F" w:rsidRPr="00483D7F" w14:paraId="3886734F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DEB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JESENICE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B527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869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2.393 EUR</w:t>
            </w:r>
          </w:p>
        </w:tc>
      </w:tr>
      <w:tr w:rsidR="00483D7F" w:rsidRPr="00483D7F" w14:paraId="0F231E13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C43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KOPER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D2A9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5956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2.514 EUR</w:t>
            </w:r>
          </w:p>
        </w:tc>
      </w:tr>
      <w:tr w:rsidR="00483D7F" w:rsidRPr="00483D7F" w14:paraId="01E31FE3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C9C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MURSKA SOBOTA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6EDE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E73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2.401 EUR</w:t>
            </w:r>
          </w:p>
        </w:tc>
      </w:tr>
      <w:tr w:rsidR="00483D7F" w:rsidRPr="00483D7F" w14:paraId="1F760A47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F8E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NOVA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4E2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8B7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2.031 EUR</w:t>
            </w:r>
          </w:p>
        </w:tc>
      </w:tr>
      <w:tr w:rsidR="00483D7F" w:rsidRPr="00483D7F" w14:paraId="0C25027A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40F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NOVO MESTO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F81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14F6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2.152 EUR</w:t>
            </w:r>
          </w:p>
        </w:tc>
      </w:tr>
      <w:tr w:rsidR="00483D7F" w:rsidRPr="00483D7F" w14:paraId="67A969C3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563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ŠENTVID LJUBLJANA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09E1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EF4E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4.764 EUR</w:t>
            </w:r>
          </w:p>
        </w:tc>
      </w:tr>
      <w:tr w:rsidR="00483D7F" w:rsidRPr="00483D7F" w14:paraId="33C3D16E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34A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GIMNAZIJA ŠIŠKA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BD7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78B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11.144 EUR</w:t>
            </w:r>
          </w:p>
        </w:tc>
      </w:tr>
      <w:tr w:rsidR="00483D7F" w:rsidRPr="00483D7F" w14:paraId="5ACB03B4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BF2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II. GIMNAZIJA MARIBOR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B96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041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3.594 EUR</w:t>
            </w:r>
          </w:p>
        </w:tc>
      </w:tr>
      <w:tr w:rsidR="00483D7F" w:rsidRPr="00483D7F" w14:paraId="2D2AFFF4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0548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III. GIMNAZIJA MARIBOR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C6B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6BB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3.390 EUR</w:t>
            </w:r>
          </w:p>
        </w:tc>
      </w:tr>
      <w:tr w:rsidR="00483D7F" w:rsidRPr="00483D7F" w14:paraId="3733727D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A12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PROMETNA ŠOLA MARIBOR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ADA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CFC5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589 EUR</w:t>
            </w:r>
          </w:p>
        </w:tc>
      </w:tr>
      <w:tr w:rsidR="00483D7F" w:rsidRPr="00483D7F" w14:paraId="2AB04A6A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E88C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SREDNJA EKONOMSKA ŠOLA IN GIMNAZIJA MARIBOR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31D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141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3.194 EUR</w:t>
            </w:r>
          </w:p>
        </w:tc>
      </w:tr>
      <w:tr w:rsidR="00483D7F" w:rsidRPr="00483D7F" w14:paraId="11176035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025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SREDNJA EKONOMSKO POSLOVNA ŠOLA KOPER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AE7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320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1.691 EUR</w:t>
            </w:r>
          </w:p>
        </w:tc>
      </w:tr>
      <w:tr w:rsidR="00483D7F" w:rsidRPr="00483D7F" w14:paraId="39B1D7DD" w14:textId="77777777" w:rsidTr="00483D7F">
        <w:trPr>
          <w:trHeight w:val="19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537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ŠOLSKI CENTER RAVNE NA KOROŠKEM,GIMNAZIJA RAVNE NA KOROŠKEM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F27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2A4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2.786 EUR</w:t>
            </w:r>
          </w:p>
        </w:tc>
      </w:tr>
      <w:tr w:rsidR="00483D7F" w:rsidRPr="00483D7F" w14:paraId="1C292093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D8B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ŠOLSKI CENTER ROGAŠKA SLATINA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98B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0A4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671 EUR</w:t>
            </w:r>
          </w:p>
        </w:tc>
      </w:tr>
      <w:tr w:rsidR="00483D7F" w:rsidRPr="00483D7F" w14:paraId="28B19B11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555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ŠOLSKI CENTER SLOVENJ GRADEC - GIMNAZIJA SLOVENJ GRADEC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4FA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68A0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906 EUR</w:t>
            </w:r>
          </w:p>
        </w:tc>
      </w:tr>
      <w:tr w:rsidR="00483D7F" w:rsidRPr="00483D7F" w14:paraId="21EAEBED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A5F4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ŠOLSKI CENTER VELENJE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61E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CFD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1.971 EUR</w:t>
            </w:r>
          </w:p>
        </w:tc>
      </w:tr>
      <w:tr w:rsidR="00483D7F" w:rsidRPr="00483D7F" w14:paraId="5EDA7D30" w14:textId="77777777" w:rsidTr="00483D7F">
        <w:trPr>
          <w:trHeight w:val="154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99CB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ŠOLSKI CENTER ZA POŠTO, EKONOMIJO IN TELEKOMUNIKACIJE LJUBLJANA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184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698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8.275 EUR</w:t>
            </w:r>
          </w:p>
        </w:tc>
      </w:tr>
      <w:tr w:rsidR="00483D7F" w:rsidRPr="00483D7F" w14:paraId="2435D01B" w14:textId="77777777" w:rsidTr="00483D7F">
        <w:trPr>
          <w:trHeight w:val="258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8E93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ŠOLSKI CENTER NOVO MESTO, SREDNJA ZDRAVSTVENA IN KEMIJSKA ŠOLA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C11" w14:textId="77777777" w:rsidR="00483D7F" w:rsidRPr="00483D7F" w:rsidRDefault="00483D7F" w:rsidP="0048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ŠPORTNI ODDELKI V SREDNJIH ŠOLAH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351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0 EUR</w:t>
            </w:r>
          </w:p>
        </w:tc>
      </w:tr>
      <w:tr w:rsidR="00483D7F" w:rsidRPr="00483D7F" w14:paraId="774222B7" w14:textId="77777777" w:rsidTr="00483D7F">
        <w:trPr>
          <w:trHeight w:val="255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D6204" w14:textId="77777777" w:rsidR="00483D7F" w:rsidRPr="00483D7F" w:rsidRDefault="00483D7F" w:rsidP="004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14DC" w14:textId="77777777" w:rsidR="00483D7F" w:rsidRPr="00483D7F" w:rsidRDefault="00483D7F" w:rsidP="004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1ADA" w14:textId="77777777" w:rsidR="00483D7F" w:rsidRPr="00483D7F" w:rsidRDefault="00483D7F" w:rsidP="0048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8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372.752 EUR</w:t>
            </w:r>
          </w:p>
        </w:tc>
      </w:tr>
    </w:tbl>
    <w:p w14:paraId="16A53A3F" w14:textId="597EC263" w:rsidR="00483D7F" w:rsidRDefault="00483D7F"/>
    <w:p w14:paraId="6EF429A7" w14:textId="77777777" w:rsidR="00483D7F" w:rsidRDefault="00483D7F"/>
    <w:sectPr w:rsidR="00483D7F" w:rsidSect="00483D7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7F"/>
    <w:rsid w:val="00073CA2"/>
    <w:rsid w:val="00483D7F"/>
    <w:rsid w:val="0072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6F3D2"/>
  <w15:chartTrackingRefBased/>
  <w15:docId w15:val="{D3AAC8DA-5F6D-4DB8-8D7E-0E8BDEF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Company>MJU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Cesar</dc:creator>
  <cp:keywords/>
  <dc:description/>
  <cp:lastModifiedBy>Ksenija Cesar</cp:lastModifiedBy>
  <cp:revision>1</cp:revision>
  <dcterms:created xsi:type="dcterms:W3CDTF">2024-01-29T08:11:00Z</dcterms:created>
  <dcterms:modified xsi:type="dcterms:W3CDTF">2024-01-29T08:15:00Z</dcterms:modified>
</cp:coreProperties>
</file>