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FB65A" w14:textId="77777777" w:rsidR="00FC7A5E" w:rsidRPr="00B26B12" w:rsidRDefault="00FC7A5E" w:rsidP="00CF0D8B">
      <w:pPr>
        <w:spacing w:after="0"/>
        <w:rPr>
          <w:rFonts w:ascii="Arial" w:hAnsi="Arial" w:cs="Arial"/>
          <w:b/>
          <w:i/>
          <w:color w:val="0070C0"/>
          <w:sz w:val="28"/>
          <w:szCs w:val="28"/>
        </w:rPr>
      </w:pPr>
      <w:r w:rsidRPr="00B26B12">
        <w:rPr>
          <w:rFonts w:ascii="Arial" w:hAnsi="Arial" w:cs="Arial"/>
          <w:b/>
          <w:i/>
          <w:color w:val="0070C0"/>
          <w:sz w:val="28"/>
          <w:szCs w:val="28"/>
        </w:rPr>
        <w:t>JAVNI RAZPIS "KREPITEV VLOGE KARIERNIH CENTROV V CELOSTNI OBRAVNAVI ŠTUDENTOV"</w:t>
      </w:r>
    </w:p>
    <w:p w14:paraId="264340E9" w14:textId="77777777" w:rsidR="00FC7A5E" w:rsidRPr="00B26B12" w:rsidRDefault="00FC7A5E" w:rsidP="00B26B12">
      <w:pPr>
        <w:spacing w:after="0" w:line="276" w:lineRule="auto"/>
        <w:jc w:val="both"/>
        <w:rPr>
          <w:rFonts w:ascii="Arial" w:hAnsi="Arial" w:cs="Arial"/>
          <w:color w:val="000000"/>
          <w:sz w:val="20"/>
          <w:szCs w:val="20"/>
          <w:lang w:bidi="hi-IN"/>
        </w:rPr>
      </w:pPr>
      <w:r w:rsidRPr="00B26B12">
        <w:rPr>
          <w:rFonts w:ascii="Arial" w:hAnsi="Arial" w:cs="Arial"/>
          <w:color w:val="000000"/>
          <w:sz w:val="20"/>
          <w:szCs w:val="20"/>
          <w:lang w:bidi="hi-IN"/>
        </w:rPr>
        <w:t>Datum objave javnega razpisa: 22. 7. 2022</w:t>
      </w:r>
    </w:p>
    <w:p w14:paraId="7D1DF68B" w14:textId="77777777" w:rsidR="00FC7A5E" w:rsidRPr="00B26B12" w:rsidRDefault="00FC7A5E" w:rsidP="00B26B12">
      <w:pPr>
        <w:spacing w:after="0" w:line="276" w:lineRule="auto"/>
        <w:jc w:val="both"/>
        <w:rPr>
          <w:rFonts w:ascii="Arial" w:hAnsi="Arial" w:cs="Arial"/>
          <w:color w:val="000000"/>
          <w:sz w:val="20"/>
          <w:szCs w:val="20"/>
          <w:lang w:bidi="hi-IN"/>
        </w:rPr>
      </w:pPr>
      <w:r w:rsidRPr="00B26B12">
        <w:rPr>
          <w:rFonts w:ascii="Arial" w:hAnsi="Arial" w:cs="Arial"/>
          <w:color w:val="000000"/>
          <w:sz w:val="20"/>
          <w:szCs w:val="20"/>
          <w:lang w:bidi="hi-IN"/>
        </w:rPr>
        <w:t xml:space="preserve">Datum objave odgovorov na pogosta vprašanja: </w:t>
      </w:r>
    </w:p>
    <w:p w14:paraId="018832C7" w14:textId="77777777" w:rsidR="00FC7A5E" w:rsidRPr="00B26B12" w:rsidRDefault="00FC7A5E" w:rsidP="00B26B12">
      <w:pPr>
        <w:spacing w:after="0" w:line="276" w:lineRule="auto"/>
        <w:jc w:val="both"/>
        <w:rPr>
          <w:rFonts w:ascii="Arial" w:hAnsi="Arial" w:cs="Arial"/>
          <w:color w:val="000000"/>
          <w:sz w:val="20"/>
          <w:szCs w:val="20"/>
          <w:lang w:bidi="hi-IN"/>
        </w:rPr>
      </w:pPr>
    </w:p>
    <w:tbl>
      <w:tblPr>
        <w:tblStyle w:val="Tabelamrea"/>
        <w:tblW w:w="0" w:type="auto"/>
        <w:tblLook w:val="04A0" w:firstRow="1" w:lastRow="0" w:firstColumn="1" w:lastColumn="0" w:noHBand="0" w:noVBand="1"/>
      </w:tblPr>
      <w:tblGrid>
        <w:gridCol w:w="2122"/>
        <w:gridCol w:w="2409"/>
        <w:gridCol w:w="4531"/>
      </w:tblGrid>
      <w:tr w:rsidR="00CF0D8B" w14:paraId="2D245B6B" w14:textId="77777777" w:rsidTr="00664CDA">
        <w:tc>
          <w:tcPr>
            <w:tcW w:w="2122" w:type="dxa"/>
          </w:tcPr>
          <w:p w14:paraId="6110AE91" w14:textId="77777777" w:rsidR="00CF0D8B" w:rsidRDefault="00CF0D8B"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Verzija</w:t>
            </w:r>
          </w:p>
        </w:tc>
        <w:tc>
          <w:tcPr>
            <w:tcW w:w="2409" w:type="dxa"/>
          </w:tcPr>
          <w:p w14:paraId="5805EC4F" w14:textId="77777777" w:rsidR="00CF0D8B" w:rsidRDefault="00CF0D8B"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Datum objave</w:t>
            </w:r>
          </w:p>
        </w:tc>
        <w:tc>
          <w:tcPr>
            <w:tcW w:w="4531" w:type="dxa"/>
          </w:tcPr>
          <w:p w14:paraId="76476CC3" w14:textId="77777777" w:rsidR="00CF0D8B" w:rsidRDefault="00CF0D8B"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Spremembe</w:t>
            </w:r>
          </w:p>
        </w:tc>
      </w:tr>
      <w:tr w:rsidR="00CF0D8B" w14:paraId="7D7BE1AE" w14:textId="77777777" w:rsidTr="00664CDA">
        <w:tc>
          <w:tcPr>
            <w:tcW w:w="2122" w:type="dxa"/>
          </w:tcPr>
          <w:p w14:paraId="66D3E4F8" w14:textId="77777777" w:rsidR="00CF0D8B" w:rsidRDefault="00CF0D8B" w:rsidP="00B26B12">
            <w:pPr>
              <w:spacing w:line="276" w:lineRule="auto"/>
              <w:jc w:val="both"/>
              <w:rPr>
                <w:rFonts w:ascii="Arial" w:hAnsi="Arial" w:cs="Arial"/>
                <w:color w:val="000000"/>
                <w:sz w:val="20"/>
                <w:szCs w:val="20"/>
                <w:lang w:bidi="hi-IN"/>
              </w:rPr>
            </w:pPr>
            <w:r w:rsidRPr="00B26B12">
              <w:rPr>
                <w:rFonts w:ascii="Arial" w:hAnsi="Arial" w:cs="Arial"/>
                <w:color w:val="000000"/>
                <w:sz w:val="20"/>
                <w:szCs w:val="20"/>
                <w:lang w:bidi="hi-IN"/>
              </w:rPr>
              <w:t>ver.</w:t>
            </w:r>
            <w:r>
              <w:rPr>
                <w:rFonts w:ascii="Arial" w:hAnsi="Arial" w:cs="Arial"/>
                <w:color w:val="000000"/>
                <w:sz w:val="20"/>
                <w:szCs w:val="20"/>
                <w:lang w:bidi="hi-IN"/>
              </w:rPr>
              <w:t xml:space="preserve"> 1</w:t>
            </w:r>
            <w:r w:rsidRPr="00B26B12">
              <w:rPr>
                <w:rFonts w:ascii="Arial" w:hAnsi="Arial" w:cs="Arial"/>
                <w:color w:val="000000"/>
                <w:sz w:val="20"/>
                <w:szCs w:val="20"/>
                <w:lang w:bidi="hi-IN"/>
              </w:rPr>
              <w:t>:</w:t>
            </w:r>
          </w:p>
        </w:tc>
        <w:tc>
          <w:tcPr>
            <w:tcW w:w="2409" w:type="dxa"/>
          </w:tcPr>
          <w:p w14:paraId="6A03FAC6" w14:textId="77777777" w:rsidR="00CF0D8B" w:rsidRDefault="00CF0D8B" w:rsidP="00B26B12">
            <w:pPr>
              <w:spacing w:line="276" w:lineRule="auto"/>
              <w:jc w:val="both"/>
              <w:rPr>
                <w:rFonts w:ascii="Arial" w:hAnsi="Arial" w:cs="Arial"/>
                <w:color w:val="000000"/>
                <w:sz w:val="20"/>
                <w:szCs w:val="20"/>
                <w:lang w:bidi="hi-IN"/>
              </w:rPr>
            </w:pPr>
            <w:r w:rsidRPr="00B26B12">
              <w:rPr>
                <w:rFonts w:ascii="Arial" w:hAnsi="Arial" w:cs="Arial"/>
                <w:color w:val="000000"/>
                <w:sz w:val="20"/>
                <w:szCs w:val="20"/>
                <w:lang w:bidi="hi-IN"/>
              </w:rPr>
              <w:t>5.</w:t>
            </w:r>
            <w:r>
              <w:rPr>
                <w:rFonts w:ascii="Arial" w:hAnsi="Arial" w:cs="Arial"/>
                <w:color w:val="000000"/>
                <w:sz w:val="20"/>
                <w:szCs w:val="20"/>
                <w:lang w:bidi="hi-IN"/>
              </w:rPr>
              <w:t xml:space="preserve"> 8</w:t>
            </w:r>
            <w:r w:rsidRPr="00B26B12">
              <w:rPr>
                <w:rFonts w:ascii="Arial" w:hAnsi="Arial" w:cs="Arial"/>
                <w:color w:val="000000"/>
                <w:sz w:val="20"/>
                <w:szCs w:val="20"/>
                <w:lang w:bidi="hi-IN"/>
              </w:rPr>
              <w:t>.</w:t>
            </w:r>
            <w:r>
              <w:rPr>
                <w:rFonts w:ascii="Arial" w:hAnsi="Arial" w:cs="Arial"/>
                <w:color w:val="000000"/>
                <w:sz w:val="20"/>
                <w:szCs w:val="20"/>
                <w:lang w:bidi="hi-IN"/>
              </w:rPr>
              <w:t xml:space="preserve"> </w:t>
            </w:r>
            <w:r w:rsidRPr="00B26B12">
              <w:rPr>
                <w:rFonts w:ascii="Arial" w:hAnsi="Arial" w:cs="Arial"/>
                <w:color w:val="000000"/>
                <w:sz w:val="20"/>
                <w:szCs w:val="20"/>
                <w:lang w:bidi="hi-IN"/>
              </w:rPr>
              <w:t>2022</w:t>
            </w:r>
          </w:p>
        </w:tc>
        <w:tc>
          <w:tcPr>
            <w:tcW w:w="4531" w:type="dxa"/>
          </w:tcPr>
          <w:p w14:paraId="35B8615C" w14:textId="77777777" w:rsidR="00CF0D8B" w:rsidRDefault="001D14FD"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w:t>
            </w:r>
          </w:p>
        </w:tc>
      </w:tr>
      <w:tr w:rsidR="00CF0D8B" w14:paraId="165E585A" w14:textId="77777777" w:rsidTr="00664CDA">
        <w:tc>
          <w:tcPr>
            <w:tcW w:w="2122" w:type="dxa"/>
          </w:tcPr>
          <w:p w14:paraId="148DD98F" w14:textId="77777777" w:rsidR="00CF0D8B" w:rsidRPr="00B26B12" w:rsidRDefault="00C142E6"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ver. 2:</w:t>
            </w:r>
          </w:p>
        </w:tc>
        <w:tc>
          <w:tcPr>
            <w:tcW w:w="2409" w:type="dxa"/>
          </w:tcPr>
          <w:p w14:paraId="20DFF47B" w14:textId="1F66EFE5" w:rsidR="00CF0D8B" w:rsidRPr="00B26B12" w:rsidRDefault="00064147"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19.</w:t>
            </w:r>
            <w:r w:rsidR="00C142E6">
              <w:rPr>
                <w:rFonts w:ascii="Arial" w:hAnsi="Arial" w:cs="Arial"/>
                <w:color w:val="000000"/>
                <w:sz w:val="20"/>
                <w:szCs w:val="20"/>
                <w:lang w:bidi="hi-IN"/>
              </w:rPr>
              <w:t>8.2022</w:t>
            </w:r>
          </w:p>
        </w:tc>
        <w:tc>
          <w:tcPr>
            <w:tcW w:w="4531" w:type="dxa"/>
          </w:tcPr>
          <w:p w14:paraId="3F4683BD" w14:textId="77777777" w:rsidR="00DB5BDC" w:rsidRDefault="00DB5BDC" w:rsidP="00DB5BDC">
            <w:pPr>
              <w:pStyle w:val="Odstavekseznama"/>
              <w:numPr>
                <w:ilvl w:val="0"/>
                <w:numId w:val="16"/>
              </w:numPr>
              <w:spacing w:after="160" w:line="276" w:lineRule="auto"/>
              <w:ind w:left="176" w:hanging="218"/>
              <w:jc w:val="both"/>
              <w:rPr>
                <w:rFonts w:ascii="Arial" w:hAnsi="Arial" w:cs="Arial"/>
                <w:color w:val="000000"/>
                <w:sz w:val="20"/>
                <w:szCs w:val="20"/>
                <w:lang w:bidi="hi-IN"/>
              </w:rPr>
            </w:pPr>
            <w:r w:rsidRPr="00C142E6">
              <w:rPr>
                <w:rFonts w:ascii="Arial" w:hAnsi="Arial" w:cs="Arial"/>
                <w:color w:val="000000"/>
                <w:sz w:val="20"/>
                <w:szCs w:val="20"/>
                <w:lang w:bidi="hi-IN"/>
              </w:rPr>
              <w:t>dopolnjen drugi odstavek odgovora A.3</w:t>
            </w:r>
            <w:r>
              <w:rPr>
                <w:rFonts w:ascii="Arial" w:hAnsi="Arial" w:cs="Arial"/>
                <w:color w:val="000000"/>
                <w:sz w:val="20"/>
                <w:szCs w:val="20"/>
                <w:lang w:bidi="hi-IN"/>
              </w:rPr>
              <w:t>, dodano vprašanje in odgovor A.6, A.7, A.8</w:t>
            </w:r>
          </w:p>
          <w:p w14:paraId="0F38B138" w14:textId="77777777" w:rsidR="00DB5BDC" w:rsidRDefault="00DB5BDC" w:rsidP="00DB5BDC">
            <w:pPr>
              <w:pStyle w:val="Odstavekseznama"/>
              <w:numPr>
                <w:ilvl w:val="0"/>
                <w:numId w:val="16"/>
              </w:numPr>
              <w:spacing w:after="160" w:line="276" w:lineRule="auto"/>
              <w:ind w:left="176" w:hanging="218"/>
              <w:jc w:val="both"/>
              <w:rPr>
                <w:rFonts w:ascii="Arial" w:hAnsi="Arial" w:cs="Arial"/>
                <w:color w:val="000000"/>
                <w:sz w:val="20"/>
                <w:szCs w:val="20"/>
                <w:lang w:bidi="hi-IN"/>
              </w:rPr>
            </w:pPr>
            <w:r>
              <w:rPr>
                <w:rFonts w:ascii="Arial" w:hAnsi="Arial" w:cs="Arial"/>
                <w:color w:val="000000"/>
                <w:sz w:val="20"/>
                <w:szCs w:val="20"/>
                <w:lang w:bidi="hi-IN"/>
              </w:rPr>
              <w:t>dodano vprašanje in odgovor B.3</w:t>
            </w:r>
          </w:p>
          <w:p w14:paraId="0CF376BB" w14:textId="77777777" w:rsidR="00DB5BDC" w:rsidRDefault="00DB5BDC" w:rsidP="00DB5BDC">
            <w:pPr>
              <w:pStyle w:val="Odstavekseznama"/>
              <w:numPr>
                <w:ilvl w:val="0"/>
                <w:numId w:val="16"/>
              </w:numPr>
              <w:spacing w:after="160" w:line="276" w:lineRule="auto"/>
              <w:ind w:left="176" w:hanging="218"/>
              <w:jc w:val="both"/>
              <w:rPr>
                <w:rFonts w:ascii="Arial" w:hAnsi="Arial" w:cs="Arial"/>
                <w:color w:val="000000"/>
                <w:sz w:val="20"/>
                <w:szCs w:val="20"/>
                <w:lang w:bidi="hi-IN"/>
              </w:rPr>
            </w:pPr>
            <w:r>
              <w:rPr>
                <w:rFonts w:ascii="Arial" w:hAnsi="Arial" w:cs="Arial"/>
                <w:color w:val="000000"/>
                <w:sz w:val="20"/>
                <w:szCs w:val="20"/>
                <w:lang w:bidi="hi-IN"/>
              </w:rPr>
              <w:t>dodano vprašanje in odgovor C.3</w:t>
            </w:r>
          </w:p>
          <w:p w14:paraId="731E9F0D" w14:textId="77777777" w:rsidR="00DB5BDC" w:rsidRDefault="00DB5BDC" w:rsidP="00DB5BDC">
            <w:pPr>
              <w:pStyle w:val="Odstavekseznama"/>
              <w:numPr>
                <w:ilvl w:val="0"/>
                <w:numId w:val="16"/>
              </w:numPr>
              <w:spacing w:after="160" w:line="276" w:lineRule="auto"/>
              <w:ind w:left="176" w:hanging="218"/>
              <w:jc w:val="both"/>
              <w:rPr>
                <w:rFonts w:ascii="Arial" w:hAnsi="Arial" w:cs="Arial"/>
                <w:color w:val="000000"/>
                <w:sz w:val="20"/>
                <w:szCs w:val="20"/>
                <w:lang w:bidi="hi-IN"/>
              </w:rPr>
            </w:pPr>
            <w:r>
              <w:rPr>
                <w:rFonts w:ascii="Arial" w:hAnsi="Arial" w:cs="Arial"/>
                <w:color w:val="000000"/>
                <w:sz w:val="20"/>
                <w:szCs w:val="20"/>
                <w:lang w:bidi="hi-IN"/>
              </w:rPr>
              <w:t>dodano vprašanje in odgovor D.2 in D.3</w:t>
            </w:r>
          </w:p>
          <w:p w14:paraId="78C89B9F" w14:textId="77777777" w:rsidR="00DB5BDC" w:rsidRDefault="00DB5BDC" w:rsidP="00DB5BDC">
            <w:pPr>
              <w:pStyle w:val="Odstavekseznama"/>
              <w:numPr>
                <w:ilvl w:val="0"/>
                <w:numId w:val="16"/>
              </w:numPr>
              <w:spacing w:after="160" w:line="276" w:lineRule="auto"/>
              <w:ind w:left="176" w:hanging="218"/>
              <w:jc w:val="both"/>
              <w:rPr>
                <w:rFonts w:ascii="Arial" w:hAnsi="Arial" w:cs="Arial"/>
                <w:color w:val="000000"/>
                <w:sz w:val="20"/>
                <w:szCs w:val="20"/>
                <w:lang w:bidi="hi-IN"/>
              </w:rPr>
            </w:pPr>
            <w:r>
              <w:rPr>
                <w:rFonts w:ascii="Arial" w:hAnsi="Arial" w:cs="Arial"/>
                <w:color w:val="000000"/>
                <w:sz w:val="20"/>
                <w:szCs w:val="20"/>
                <w:lang w:bidi="hi-IN"/>
              </w:rPr>
              <w:t>dodano vprašanje in dogovor E.3</w:t>
            </w:r>
          </w:p>
          <w:p w14:paraId="231C7918" w14:textId="43DFD397" w:rsidR="00B3637B" w:rsidRDefault="00DB5BDC" w:rsidP="00B3637B">
            <w:pPr>
              <w:pStyle w:val="Odstavekseznama"/>
              <w:numPr>
                <w:ilvl w:val="0"/>
                <w:numId w:val="16"/>
              </w:numPr>
              <w:spacing w:line="276" w:lineRule="auto"/>
              <w:ind w:left="176" w:hanging="218"/>
              <w:jc w:val="both"/>
              <w:rPr>
                <w:rFonts w:ascii="Arial" w:hAnsi="Arial" w:cs="Arial"/>
                <w:color w:val="000000"/>
                <w:sz w:val="20"/>
                <w:szCs w:val="20"/>
                <w:lang w:bidi="hi-IN"/>
              </w:rPr>
            </w:pPr>
            <w:r>
              <w:rPr>
                <w:rFonts w:ascii="Arial" w:hAnsi="Arial" w:cs="Arial"/>
                <w:color w:val="000000"/>
                <w:sz w:val="20"/>
                <w:szCs w:val="20"/>
                <w:lang w:bidi="hi-IN"/>
              </w:rPr>
              <w:t>dodano vprašanje in dogovor F.2</w:t>
            </w:r>
          </w:p>
        </w:tc>
      </w:tr>
      <w:tr w:rsidR="009902F1" w14:paraId="576E7C35" w14:textId="77777777" w:rsidTr="00664CDA">
        <w:tc>
          <w:tcPr>
            <w:tcW w:w="2122" w:type="dxa"/>
          </w:tcPr>
          <w:p w14:paraId="21BEEDA5" w14:textId="449FF224" w:rsidR="009902F1" w:rsidRDefault="009902F1"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ver. 3:</w:t>
            </w:r>
          </w:p>
        </w:tc>
        <w:tc>
          <w:tcPr>
            <w:tcW w:w="2409" w:type="dxa"/>
          </w:tcPr>
          <w:p w14:paraId="34AF9D7F" w14:textId="653BAC80" w:rsidR="009902F1" w:rsidRDefault="00FD73DD" w:rsidP="00B26B12">
            <w:pPr>
              <w:spacing w:line="276" w:lineRule="auto"/>
              <w:jc w:val="both"/>
              <w:rPr>
                <w:rFonts w:ascii="Arial" w:hAnsi="Arial" w:cs="Arial"/>
                <w:color w:val="000000"/>
                <w:sz w:val="20"/>
                <w:szCs w:val="20"/>
                <w:lang w:bidi="hi-IN"/>
              </w:rPr>
            </w:pPr>
            <w:bookmarkStart w:id="0" w:name="_GoBack"/>
            <w:bookmarkEnd w:id="0"/>
            <w:r>
              <w:rPr>
                <w:rFonts w:ascii="Arial" w:hAnsi="Arial" w:cs="Arial"/>
                <w:color w:val="000000"/>
                <w:sz w:val="20"/>
                <w:szCs w:val="20"/>
                <w:lang w:bidi="hi-IN"/>
              </w:rPr>
              <w:t>23</w:t>
            </w:r>
            <w:r>
              <w:rPr>
                <w:rFonts w:ascii="Arial" w:hAnsi="Arial" w:cs="Arial"/>
                <w:color w:val="000000"/>
                <w:sz w:val="20"/>
                <w:szCs w:val="20"/>
                <w:lang w:bidi="hi-IN"/>
              </w:rPr>
              <w:t>.</w:t>
            </w:r>
            <w:r w:rsidR="009902F1">
              <w:rPr>
                <w:rFonts w:ascii="Arial" w:hAnsi="Arial" w:cs="Arial"/>
                <w:color w:val="000000"/>
                <w:sz w:val="20"/>
                <w:szCs w:val="20"/>
                <w:lang w:bidi="hi-IN"/>
              </w:rPr>
              <w:t>8.2022</w:t>
            </w:r>
          </w:p>
        </w:tc>
        <w:tc>
          <w:tcPr>
            <w:tcW w:w="4531" w:type="dxa"/>
          </w:tcPr>
          <w:p w14:paraId="5039E0B6" w14:textId="26F86E8D" w:rsidR="009902F1" w:rsidRPr="00C142E6" w:rsidRDefault="00EB7A13" w:rsidP="00DB5BDC">
            <w:pPr>
              <w:pStyle w:val="Odstavekseznama"/>
              <w:numPr>
                <w:ilvl w:val="0"/>
                <w:numId w:val="16"/>
              </w:numPr>
              <w:spacing w:line="276" w:lineRule="auto"/>
              <w:ind w:left="176" w:hanging="218"/>
              <w:jc w:val="both"/>
              <w:rPr>
                <w:rFonts w:ascii="Arial" w:hAnsi="Arial" w:cs="Arial"/>
                <w:color w:val="000000"/>
                <w:sz w:val="20"/>
                <w:szCs w:val="20"/>
                <w:lang w:bidi="hi-IN"/>
              </w:rPr>
            </w:pPr>
            <w:r>
              <w:rPr>
                <w:rFonts w:ascii="Arial" w:hAnsi="Arial" w:cs="Arial"/>
                <w:color w:val="000000"/>
                <w:sz w:val="20"/>
                <w:szCs w:val="20"/>
                <w:lang w:bidi="hi-IN"/>
              </w:rPr>
              <w:t>dodano vprašanje in odgovor A.9</w:t>
            </w:r>
          </w:p>
        </w:tc>
      </w:tr>
    </w:tbl>
    <w:p w14:paraId="3C7024E0" w14:textId="77777777" w:rsidR="00FC7A5E" w:rsidRDefault="00FC7A5E" w:rsidP="00B26B12">
      <w:pPr>
        <w:spacing w:after="0" w:line="276" w:lineRule="auto"/>
        <w:jc w:val="both"/>
        <w:rPr>
          <w:rFonts w:ascii="Arial" w:hAnsi="Arial" w:cs="Arial"/>
          <w:color w:val="000000"/>
          <w:sz w:val="20"/>
          <w:szCs w:val="20"/>
          <w:lang w:bidi="hi-IN"/>
        </w:rPr>
      </w:pPr>
    </w:p>
    <w:p w14:paraId="35437759" w14:textId="77777777" w:rsidR="0085785D" w:rsidRPr="00B26B12" w:rsidRDefault="0085785D" w:rsidP="00B26B12">
      <w:pPr>
        <w:spacing w:after="0" w:line="276" w:lineRule="auto"/>
        <w:jc w:val="both"/>
        <w:rPr>
          <w:rFonts w:ascii="Arial" w:hAnsi="Arial" w:cs="Arial"/>
          <w:color w:val="000000"/>
          <w:sz w:val="20"/>
          <w:szCs w:val="20"/>
          <w:lang w:bidi="hi-IN"/>
        </w:rPr>
      </w:pPr>
    </w:p>
    <w:p w14:paraId="7846603A" w14:textId="77777777" w:rsidR="00FC7A5E" w:rsidRDefault="00FC7A5E" w:rsidP="00B26B12">
      <w:pPr>
        <w:pStyle w:val="Odstavekseznama"/>
        <w:numPr>
          <w:ilvl w:val="0"/>
          <w:numId w:val="8"/>
        </w:numPr>
        <w:spacing w:after="0"/>
        <w:ind w:left="284"/>
        <w:rPr>
          <w:rFonts w:ascii="Arial" w:hAnsi="Arial" w:cs="Arial"/>
          <w:b/>
          <w:i/>
          <w:color w:val="0070C0"/>
        </w:rPr>
      </w:pPr>
      <w:r w:rsidRPr="00B26B12">
        <w:rPr>
          <w:rFonts w:ascii="Arial" w:hAnsi="Arial" w:cs="Arial"/>
          <w:b/>
          <w:i/>
          <w:color w:val="0070C0"/>
        </w:rPr>
        <w:t>PRIJAVA</w:t>
      </w:r>
      <w:r w:rsidR="0085785D">
        <w:rPr>
          <w:rFonts w:ascii="Arial" w:hAnsi="Arial" w:cs="Arial"/>
          <w:b/>
          <w:i/>
          <w:color w:val="0070C0"/>
        </w:rPr>
        <w:t xml:space="preserve"> NA JAVNI RAZPIS</w:t>
      </w:r>
      <w:r w:rsidRPr="00B26B12">
        <w:rPr>
          <w:rFonts w:ascii="Arial" w:hAnsi="Arial" w:cs="Arial"/>
          <w:b/>
          <w:i/>
          <w:color w:val="0070C0"/>
        </w:rPr>
        <w:t>:</w:t>
      </w:r>
    </w:p>
    <w:p w14:paraId="3EE69B8A" w14:textId="77777777" w:rsidR="00FC7A5E" w:rsidRPr="00B26B12" w:rsidRDefault="00FC7A5E" w:rsidP="00B26B12">
      <w:pPr>
        <w:spacing w:after="0"/>
        <w:ind w:left="360"/>
        <w:jc w:val="both"/>
        <w:rPr>
          <w:rFonts w:ascii="Arial" w:hAnsi="Arial" w:cs="Arial"/>
          <w:b/>
          <w:i/>
          <w:color w:val="0070C0"/>
        </w:rPr>
      </w:pPr>
    </w:p>
    <w:p w14:paraId="2FE9CA63" w14:textId="77777777" w:rsidR="00FC7A5E" w:rsidRPr="00B26B12" w:rsidRDefault="00FC7A5E" w:rsidP="00B26B12">
      <w:pPr>
        <w:pStyle w:val="Odstavekseznama"/>
        <w:numPr>
          <w:ilvl w:val="0"/>
          <w:numId w:val="9"/>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Ali je upravičen prijavitelj na javnem razpisu »Krepitev vloge kariernih centrov v celostni obravnavi študentov« tudi samostojni visokošolski zavod, ki ni javni, pa ima kljub temu vzpostavljen karierni center in izpolnjuje vse pogoje razpisa.</w:t>
      </w:r>
    </w:p>
    <w:p w14:paraId="3705F5DB" w14:textId="77777777" w:rsidR="00FC7A5E" w:rsidRDefault="00FC7A5E" w:rsidP="00B26B12">
      <w:pPr>
        <w:spacing w:after="0"/>
        <w:ind w:left="360"/>
        <w:jc w:val="both"/>
        <w:rPr>
          <w:rFonts w:ascii="Arial" w:hAnsi="Arial" w:cs="Arial"/>
          <w:color w:val="2E74B5" w:themeColor="accent1" w:themeShade="BF"/>
          <w:sz w:val="20"/>
          <w:szCs w:val="20"/>
          <w:lang w:bidi="hi-IN"/>
        </w:rPr>
      </w:pPr>
    </w:p>
    <w:p w14:paraId="7AB5ADBE" w14:textId="77777777" w:rsidR="00FC7A5E" w:rsidRDefault="00FC7A5E"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Pogoj glede kariernih centrov ni vezan na karierne centre, ki so bili sofinancirani iz kohezijskih sredstev v preteklosti. Javni razpis je odprt za javne in zasebne visokošolske zavode.</w:t>
      </w:r>
    </w:p>
    <w:p w14:paraId="26D75467" w14:textId="77777777" w:rsidR="0085785D" w:rsidRDefault="0085785D" w:rsidP="00B26B12">
      <w:pPr>
        <w:spacing w:after="0"/>
        <w:ind w:left="360"/>
        <w:jc w:val="both"/>
        <w:rPr>
          <w:rFonts w:ascii="Arial" w:hAnsi="Arial" w:cs="Arial"/>
          <w:sz w:val="20"/>
          <w:szCs w:val="20"/>
          <w:lang w:bidi="hi-IN"/>
        </w:rPr>
      </w:pPr>
    </w:p>
    <w:p w14:paraId="2DCDA8FE" w14:textId="77777777" w:rsidR="0085785D" w:rsidRPr="00B26B12" w:rsidRDefault="0085785D" w:rsidP="00B26B12">
      <w:pPr>
        <w:pStyle w:val="Odstavekseznama"/>
        <w:numPr>
          <w:ilvl w:val="0"/>
          <w:numId w:val="9"/>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Ali je z vidika ocenjevalnega lista mišljeno, da se določeni sklopi (7.2, 8. in 9. točke) v prijavnem obrazcu ocenijo znotraj drugih področij?</w:t>
      </w:r>
    </w:p>
    <w:p w14:paraId="45D8ED3E" w14:textId="77777777" w:rsidR="0085785D" w:rsidRPr="00B26B12" w:rsidRDefault="0085785D" w:rsidP="00B26B12">
      <w:pPr>
        <w:spacing w:after="0" w:line="276" w:lineRule="auto"/>
        <w:jc w:val="both"/>
        <w:rPr>
          <w:rFonts w:ascii="Arial" w:hAnsi="Arial" w:cs="Arial"/>
          <w:color w:val="000000"/>
          <w:sz w:val="20"/>
          <w:szCs w:val="20"/>
          <w:lang w:bidi="hi-IN"/>
        </w:rPr>
      </w:pPr>
    </w:p>
    <w:p w14:paraId="2E123C9D" w14:textId="77777777" w:rsidR="0085785D" w:rsidRDefault="0085785D"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Sklopi C.7.2, C.8. in C.9 iz Prijavnega obrazca se posebej ne ocenjujejo, predstavljajo pa pomemben vsebinski del prijave na javni razpis, ki ga bo moral visokošolski zavod izvesti in ki bo preverjen ob predložitvi vsakokratnega zahtevka za izplačilo.</w:t>
      </w:r>
    </w:p>
    <w:p w14:paraId="0CAC2BC1" w14:textId="77777777" w:rsidR="0085785D" w:rsidRPr="00B26B12" w:rsidRDefault="0085785D" w:rsidP="00B26B12">
      <w:pPr>
        <w:spacing w:after="0"/>
        <w:ind w:left="360"/>
        <w:jc w:val="both"/>
        <w:rPr>
          <w:rFonts w:ascii="Arial" w:hAnsi="Arial" w:cs="Arial"/>
          <w:sz w:val="20"/>
          <w:szCs w:val="20"/>
          <w:lang w:bidi="hi-IN"/>
        </w:rPr>
      </w:pPr>
    </w:p>
    <w:p w14:paraId="441740FD" w14:textId="77777777" w:rsidR="0085785D" w:rsidRDefault="0085785D" w:rsidP="00B26B12">
      <w:pPr>
        <w:pStyle w:val="Odstavekseznama"/>
        <w:numPr>
          <w:ilvl w:val="0"/>
          <w:numId w:val="9"/>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 xml:space="preserve">Opažam različno uporabo besednih zvez </w:t>
      </w:r>
      <w:r w:rsidR="001A38CF">
        <w:rPr>
          <w:rFonts w:ascii="Arial" w:hAnsi="Arial" w:cs="Arial"/>
          <w:b/>
          <w:bCs/>
          <w:color w:val="000000"/>
          <w:sz w:val="20"/>
          <w:szCs w:val="20"/>
          <w:lang w:bidi="hi-IN"/>
        </w:rPr>
        <w:t xml:space="preserve">glede ciljne skupine in </w:t>
      </w:r>
      <w:r w:rsidRPr="00B26B12">
        <w:rPr>
          <w:rFonts w:ascii="Arial" w:hAnsi="Arial" w:cs="Arial"/>
          <w:b/>
          <w:bCs/>
          <w:color w:val="000000"/>
          <w:sz w:val="20"/>
          <w:szCs w:val="20"/>
          <w:lang w:bidi="hi-IN"/>
        </w:rPr>
        <w:t>v povezavi z dogodki/usposabljanji/ciljno skupino. Je ciljna skupina: posebne skupine študentov?</w:t>
      </w:r>
    </w:p>
    <w:p w14:paraId="4B24F463" w14:textId="77777777" w:rsidR="0085785D" w:rsidRPr="00B26B12" w:rsidRDefault="0085785D" w:rsidP="00B26B12">
      <w:pPr>
        <w:spacing w:after="0" w:line="276" w:lineRule="auto"/>
        <w:jc w:val="both"/>
        <w:rPr>
          <w:rFonts w:ascii="Arial" w:hAnsi="Arial" w:cs="Arial"/>
          <w:b/>
          <w:bCs/>
          <w:color w:val="000000"/>
          <w:sz w:val="20"/>
          <w:szCs w:val="20"/>
          <w:lang w:bidi="hi-IN"/>
        </w:rPr>
      </w:pPr>
    </w:p>
    <w:p w14:paraId="63C068EF" w14:textId="77777777" w:rsidR="0085785D" w:rsidRPr="00B26B12" w:rsidRDefault="0085785D" w:rsidP="00B26B12">
      <w:pPr>
        <w:spacing w:after="0" w:line="276" w:lineRule="auto"/>
        <w:jc w:val="both"/>
        <w:rPr>
          <w:rFonts w:ascii="Arial" w:hAnsi="Arial" w:cs="Arial"/>
          <w:sz w:val="20"/>
          <w:szCs w:val="20"/>
        </w:rPr>
      </w:pPr>
      <w:r w:rsidRPr="00B26B12">
        <w:rPr>
          <w:rFonts w:ascii="Arial" w:hAnsi="Arial" w:cs="Arial"/>
          <w:sz w:val="20"/>
          <w:szCs w:val="20"/>
        </w:rPr>
        <w:t>Ciljna skupina, kot je navedena  v točki 2.4 javnega razpisa - mladi (dijaki, študenti na dodiplomski in podiplomski stopnji študija, diplomanti), je vezana na Operativni program za izvajanje evropske kohezijske politike v obdobju 2014-2020, prednostno os: 10. Znanje, spretnosti in vseživljenjsko učenje za boljšo zaposljivost; prednostno naložbo: 10.1 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 specifični cilj: 10.1.3 Spodbujanje prožnih oblik učenja ter podpora kakovostni karierni orientaciji za šolajočo se mladino na vseh ravneh izobraževalnega sistema.</w:t>
      </w:r>
    </w:p>
    <w:p w14:paraId="67867309" w14:textId="77777777" w:rsidR="0085785D" w:rsidRPr="00B26B12" w:rsidRDefault="0085785D" w:rsidP="00B26B12">
      <w:pPr>
        <w:spacing w:after="0" w:line="276" w:lineRule="auto"/>
        <w:jc w:val="both"/>
        <w:rPr>
          <w:rFonts w:ascii="Arial" w:hAnsi="Arial" w:cs="Arial"/>
          <w:sz w:val="20"/>
          <w:szCs w:val="20"/>
        </w:rPr>
      </w:pPr>
    </w:p>
    <w:p w14:paraId="2BF814C9" w14:textId="05DA7A7C" w:rsidR="0085785D" w:rsidRPr="009A685F" w:rsidRDefault="0085785D" w:rsidP="00B26B12">
      <w:pPr>
        <w:spacing w:after="0" w:line="276" w:lineRule="auto"/>
        <w:jc w:val="both"/>
        <w:rPr>
          <w:rFonts w:ascii="Arial" w:hAnsi="Arial" w:cs="Arial"/>
          <w:color w:val="FF0000"/>
          <w:sz w:val="20"/>
          <w:szCs w:val="20"/>
          <w:lang w:bidi="hi-IN"/>
        </w:rPr>
      </w:pPr>
      <w:r w:rsidRPr="00B26B12">
        <w:rPr>
          <w:rFonts w:ascii="Arial" w:hAnsi="Arial" w:cs="Arial"/>
          <w:sz w:val="20"/>
          <w:szCs w:val="20"/>
        </w:rPr>
        <w:t>S predmetom javnega razpisa je omenjena ciljna skupina</w:t>
      </w:r>
      <w:r w:rsidR="00CE177B">
        <w:rPr>
          <w:rFonts w:ascii="Arial" w:hAnsi="Arial" w:cs="Arial"/>
          <w:sz w:val="20"/>
          <w:szCs w:val="20"/>
        </w:rPr>
        <w:t>, poleg vseh študentov,</w:t>
      </w:r>
      <w:r w:rsidRPr="00B26B12">
        <w:rPr>
          <w:rFonts w:ascii="Arial" w:hAnsi="Arial" w:cs="Arial"/>
          <w:sz w:val="20"/>
          <w:szCs w:val="20"/>
        </w:rPr>
        <w:t xml:space="preserve"> konkretizirana in osredotočena na posebne skupine študentov</w:t>
      </w:r>
      <w:r w:rsidR="00CE177B">
        <w:rPr>
          <w:rFonts w:ascii="Arial" w:hAnsi="Arial" w:cs="Arial"/>
          <w:sz w:val="20"/>
          <w:szCs w:val="20"/>
        </w:rPr>
        <w:t>.</w:t>
      </w:r>
    </w:p>
    <w:p w14:paraId="674227CD" w14:textId="77777777" w:rsidR="0085785D" w:rsidRDefault="0085785D" w:rsidP="00B26B12">
      <w:pPr>
        <w:spacing w:after="0"/>
        <w:ind w:left="360"/>
        <w:jc w:val="both"/>
        <w:rPr>
          <w:rFonts w:ascii="Arial" w:hAnsi="Arial" w:cs="Arial"/>
          <w:b/>
          <w:i/>
        </w:rPr>
      </w:pPr>
    </w:p>
    <w:p w14:paraId="6FFDD9EF" w14:textId="77777777" w:rsidR="0085785D" w:rsidRDefault="0085785D" w:rsidP="00B26B12">
      <w:pPr>
        <w:pStyle w:val="Odstavekseznama"/>
        <w:numPr>
          <w:ilvl w:val="0"/>
          <w:numId w:val="9"/>
        </w:numPr>
        <w:spacing w:after="0" w:line="276" w:lineRule="auto"/>
        <w:ind w:left="709"/>
        <w:jc w:val="both"/>
        <w:rPr>
          <w:rFonts w:ascii="Arial" w:hAnsi="Arial" w:cs="Arial"/>
          <w:b/>
          <w:bCs/>
          <w:sz w:val="20"/>
          <w:szCs w:val="20"/>
        </w:rPr>
      </w:pPr>
      <w:r w:rsidRPr="00B26B12">
        <w:rPr>
          <w:rFonts w:ascii="Arial" w:hAnsi="Arial" w:cs="Arial"/>
          <w:b/>
          <w:bCs/>
          <w:sz w:val="20"/>
          <w:szCs w:val="20"/>
        </w:rPr>
        <w:t>V prijavi je pod 1.1 zavedeno, da dokazilo ne sme biti starejše od 1. 1. 2018 – je ta datum vezan le na reference? Namreč imam strokovni izpit ZRSZ, ki mu ne poteče veljavnost (opravljen 2016) - strokovni izpit za zaposlene, ki opravljajo storitve vseživljenjske karierne orientacije in posredovanja zaposlitve. Če prav razumem,</w:t>
      </w:r>
      <w:r w:rsidRPr="00B26B12">
        <w:rPr>
          <w:rFonts w:ascii="Arial" w:hAnsi="Arial" w:cs="Arial"/>
          <w:b/>
          <w:bCs/>
          <w:color w:val="000000"/>
          <w:sz w:val="20"/>
          <w:szCs w:val="20"/>
          <w:lang w:bidi="hi-IN"/>
        </w:rPr>
        <w:t xml:space="preserve"> </w:t>
      </w:r>
      <w:r w:rsidRPr="00B26B12">
        <w:rPr>
          <w:rFonts w:ascii="Arial" w:hAnsi="Arial" w:cs="Arial"/>
          <w:b/>
          <w:bCs/>
          <w:sz w:val="20"/>
          <w:szCs w:val="20"/>
        </w:rPr>
        <w:t>potem to ni smiselno priložiti?</w:t>
      </w:r>
    </w:p>
    <w:p w14:paraId="789E8654" w14:textId="77777777" w:rsidR="0085785D" w:rsidRPr="00B26B12" w:rsidRDefault="0085785D" w:rsidP="00B26B12">
      <w:pPr>
        <w:spacing w:after="0" w:line="276" w:lineRule="auto"/>
        <w:jc w:val="both"/>
        <w:rPr>
          <w:rFonts w:ascii="Arial" w:hAnsi="Arial" w:cs="Arial"/>
          <w:b/>
          <w:bCs/>
          <w:sz w:val="20"/>
          <w:szCs w:val="20"/>
        </w:rPr>
      </w:pPr>
    </w:p>
    <w:p w14:paraId="749442EB" w14:textId="77777777" w:rsidR="0085785D" w:rsidRPr="00B26B12" w:rsidRDefault="0085785D" w:rsidP="00B26B12">
      <w:pPr>
        <w:spacing w:after="0" w:line="276" w:lineRule="auto"/>
        <w:jc w:val="both"/>
        <w:rPr>
          <w:rFonts w:ascii="Arial" w:hAnsi="Arial" w:cs="Arial"/>
          <w:sz w:val="20"/>
          <w:szCs w:val="20"/>
        </w:rPr>
      </w:pPr>
      <w:r w:rsidRPr="00B26B12">
        <w:rPr>
          <w:rFonts w:ascii="Arial" w:hAnsi="Arial" w:cs="Arial"/>
          <w:sz w:val="20"/>
          <w:szCs w:val="20"/>
        </w:rPr>
        <w:t>Kot referenca se šteje usposabljanje ali izobraževanje posameznika, ki ima izkušnje in znanja z vsebinskih področij delovanja kariernega centra, kariern</w:t>
      </w:r>
      <w:r w:rsidR="00ED53ED">
        <w:rPr>
          <w:rFonts w:ascii="Arial" w:hAnsi="Arial" w:cs="Arial"/>
          <w:sz w:val="20"/>
          <w:szCs w:val="20"/>
        </w:rPr>
        <w:t>e</w:t>
      </w:r>
      <w:r w:rsidRPr="00B26B12">
        <w:rPr>
          <w:rFonts w:ascii="Arial" w:hAnsi="Arial" w:cs="Arial"/>
          <w:sz w:val="20"/>
          <w:szCs w:val="20"/>
        </w:rPr>
        <w:t xml:space="preserve"> točke ali druge oblike kariernega svetovanja študentom. Upoštevalo se bo reference in podelilo točke zgolj za enega zaposlenega. K točki 1.1  je potrebno priložiti dokazila: npr. ustrezen dokument, potrdilo o usposabljanju, certifikat ipd. Dokazil/a ne sme(jo) biti starejše(a) od 1. 1. 2018.</w:t>
      </w:r>
    </w:p>
    <w:p w14:paraId="76D81BB1" w14:textId="77777777" w:rsidR="0085785D" w:rsidRDefault="0085785D" w:rsidP="00B26B12">
      <w:pPr>
        <w:spacing w:after="0" w:line="276" w:lineRule="auto"/>
        <w:jc w:val="both"/>
        <w:rPr>
          <w:rFonts w:ascii="Arial" w:hAnsi="Arial" w:cs="Arial"/>
          <w:sz w:val="20"/>
          <w:szCs w:val="20"/>
        </w:rPr>
      </w:pPr>
      <w:r w:rsidRPr="00B26B12">
        <w:rPr>
          <w:rFonts w:ascii="Arial" w:hAnsi="Arial" w:cs="Arial"/>
          <w:sz w:val="20"/>
          <w:szCs w:val="20"/>
        </w:rPr>
        <w:t>Ustrezno število točk bo dodeljeno na podlagi priloženih dokazil/a, ki ne sme(jo) biti starejš</w:t>
      </w:r>
      <w:r w:rsidR="00F01536">
        <w:rPr>
          <w:rFonts w:ascii="Arial" w:hAnsi="Arial" w:cs="Arial"/>
          <w:sz w:val="20"/>
          <w:szCs w:val="20"/>
        </w:rPr>
        <w:t>a</w:t>
      </w:r>
      <w:r w:rsidRPr="00B26B12">
        <w:rPr>
          <w:rFonts w:ascii="Arial" w:hAnsi="Arial" w:cs="Arial"/>
          <w:sz w:val="20"/>
          <w:szCs w:val="20"/>
        </w:rPr>
        <w:t xml:space="preserve"> od 1. 1. 2018. Pri tem se upošteva usposobljenost vsega kadra v okviru kariernega centra ali karierne točke oz. druge oblike kariernega svetovanja študentom. Upoštevalo se bo reference in podelilo točke zgolj za enega zaposlenega. Če prijavitelj priloži dokazila oz. reference za več zaposlenih se upošteva dokazila tistega, ki ima več referenc. Če prijavitelj ni priložil dokazil/a, se prijavitelja ne poziva na dopolnitev vloge, ampak se ga oceni z 0 točkami.</w:t>
      </w:r>
    </w:p>
    <w:p w14:paraId="5BAB4BE9" w14:textId="77777777" w:rsidR="0085785D" w:rsidRPr="00B26B12" w:rsidRDefault="0085785D" w:rsidP="00B26B12">
      <w:pPr>
        <w:spacing w:after="0" w:line="276" w:lineRule="auto"/>
        <w:jc w:val="both"/>
        <w:rPr>
          <w:rFonts w:ascii="Arial" w:hAnsi="Arial" w:cs="Arial"/>
          <w:sz w:val="20"/>
          <w:szCs w:val="20"/>
        </w:rPr>
      </w:pPr>
    </w:p>
    <w:p w14:paraId="558C182A" w14:textId="77777777" w:rsidR="0085785D" w:rsidRPr="00B26B12" w:rsidRDefault="0085785D" w:rsidP="00B26B12">
      <w:pPr>
        <w:pStyle w:val="Odstavekseznama"/>
        <w:numPr>
          <w:ilvl w:val="0"/>
          <w:numId w:val="9"/>
        </w:numPr>
        <w:spacing w:after="0" w:line="276" w:lineRule="auto"/>
        <w:ind w:left="709"/>
        <w:jc w:val="both"/>
        <w:rPr>
          <w:rFonts w:ascii="Arial" w:hAnsi="Arial" w:cs="Arial"/>
          <w:b/>
          <w:bCs/>
          <w:sz w:val="20"/>
          <w:szCs w:val="20"/>
        </w:rPr>
      </w:pPr>
      <w:r w:rsidRPr="00B26B12">
        <w:rPr>
          <w:rFonts w:ascii="Arial" w:hAnsi="Arial" w:cs="Arial"/>
          <w:b/>
          <w:bCs/>
          <w:sz w:val="20"/>
          <w:szCs w:val="20"/>
        </w:rPr>
        <w:t>Kaj se napiše pod točko 1.1. Kratek naziv - (največ 50 znakov): Je v redu, če tu napišemo naslov projekta »Krepitev vloge kariernih centrov v celostni obravnavi študentov«?</w:t>
      </w:r>
    </w:p>
    <w:p w14:paraId="7A87DA06" w14:textId="77777777" w:rsidR="0085785D" w:rsidRPr="00B26B12" w:rsidRDefault="0085785D" w:rsidP="00B26B12">
      <w:pPr>
        <w:spacing w:after="0" w:line="276" w:lineRule="auto"/>
        <w:jc w:val="both"/>
        <w:rPr>
          <w:rFonts w:ascii="Arial" w:hAnsi="Arial" w:cs="Arial"/>
          <w:color w:val="000000"/>
          <w:sz w:val="20"/>
          <w:szCs w:val="20"/>
          <w:lang w:bidi="hi-IN"/>
        </w:rPr>
      </w:pPr>
    </w:p>
    <w:p w14:paraId="48C3FF0E" w14:textId="77777777" w:rsidR="0085785D" w:rsidRDefault="0085785D" w:rsidP="00B26B12">
      <w:pPr>
        <w:spacing w:after="0" w:line="276" w:lineRule="auto"/>
        <w:jc w:val="both"/>
        <w:rPr>
          <w:rFonts w:ascii="Arial" w:hAnsi="Arial" w:cs="Arial"/>
          <w:sz w:val="20"/>
          <w:szCs w:val="20"/>
        </w:rPr>
      </w:pPr>
      <w:r w:rsidRPr="00B26B12">
        <w:rPr>
          <w:rFonts w:ascii="Arial" w:hAnsi="Arial" w:cs="Arial"/>
          <w:sz w:val="20"/>
          <w:szCs w:val="20"/>
        </w:rPr>
        <w:t>Izbira kratkega naziva projekta (točka B.1.1 Prijavnega obrazca) je prepuščena prijavitelju, pri čemer mora upoštevati maksimalno možno število znakov s presledki. Vaš predlog naziva projekta vključuje 56 znakov brez presledkov in 63 s presledki (omejitev je 50 znakov s presledki).</w:t>
      </w:r>
    </w:p>
    <w:p w14:paraId="221CA510" w14:textId="77777777" w:rsidR="00AC2F88" w:rsidRDefault="00AC2F88" w:rsidP="00B26B12">
      <w:pPr>
        <w:spacing w:after="0" w:line="276" w:lineRule="auto"/>
        <w:jc w:val="both"/>
        <w:rPr>
          <w:rFonts w:ascii="Arial" w:hAnsi="Arial" w:cs="Arial"/>
          <w:sz w:val="20"/>
          <w:szCs w:val="20"/>
        </w:rPr>
      </w:pPr>
    </w:p>
    <w:p w14:paraId="3FF51CA5" w14:textId="77777777" w:rsidR="00AC2F88" w:rsidRPr="00064147" w:rsidRDefault="00AC2F88" w:rsidP="003D7384">
      <w:pPr>
        <w:pStyle w:val="Odstavekseznama"/>
        <w:numPr>
          <w:ilvl w:val="0"/>
          <w:numId w:val="9"/>
        </w:numPr>
        <w:spacing w:after="0" w:line="276" w:lineRule="auto"/>
        <w:ind w:left="709"/>
        <w:jc w:val="both"/>
        <w:rPr>
          <w:rFonts w:ascii="Arial" w:hAnsi="Arial" w:cs="Arial"/>
          <w:b/>
          <w:bCs/>
          <w:sz w:val="20"/>
          <w:szCs w:val="20"/>
        </w:rPr>
      </w:pPr>
      <w:r w:rsidRPr="00064147">
        <w:rPr>
          <w:rFonts w:ascii="Arial" w:hAnsi="Arial" w:cs="Arial"/>
          <w:b/>
          <w:bCs/>
          <w:sz w:val="20"/>
          <w:szCs w:val="20"/>
        </w:rPr>
        <w:t>Zanima me, ali potrebujemo potrdila/dokazila o sodelovanju z institucijami, ki pokrivajo področje dela z mladimi s posebnimi potrebami (Točka C 4. prijavnega obrazca)?</w:t>
      </w:r>
    </w:p>
    <w:p w14:paraId="3958CADF" w14:textId="77777777" w:rsidR="00AC2F88" w:rsidRPr="00064147" w:rsidRDefault="00AC2F88" w:rsidP="00B26B12">
      <w:pPr>
        <w:spacing w:after="0" w:line="276" w:lineRule="auto"/>
        <w:jc w:val="both"/>
        <w:rPr>
          <w:rFonts w:ascii="Verdana" w:hAnsi="Verdana" w:cs="Verdana"/>
          <w:sz w:val="24"/>
          <w:szCs w:val="24"/>
          <w:lang w:bidi="hi-IN"/>
        </w:rPr>
      </w:pPr>
    </w:p>
    <w:p w14:paraId="1E6B9A31" w14:textId="77777777" w:rsidR="00AC2F88" w:rsidRPr="00064147" w:rsidRDefault="00AC2F88" w:rsidP="00B26B12">
      <w:pPr>
        <w:spacing w:after="0" w:line="276" w:lineRule="auto"/>
        <w:jc w:val="both"/>
        <w:rPr>
          <w:rFonts w:ascii="Arial" w:hAnsi="Arial" w:cs="Arial"/>
          <w:sz w:val="20"/>
          <w:szCs w:val="20"/>
        </w:rPr>
      </w:pPr>
      <w:r w:rsidRPr="00064147">
        <w:rPr>
          <w:rFonts w:ascii="Arial" w:hAnsi="Arial" w:cs="Arial"/>
          <w:sz w:val="20"/>
          <w:szCs w:val="20"/>
        </w:rPr>
        <w:t xml:space="preserve">Ne, ob prijavi ni potrebno prilagati potrdil oz. dokazil o sodelovanju z institucijami, ki pokrivajo področje dela z mladimi. </w:t>
      </w:r>
      <w:r w:rsidR="003D7384" w:rsidRPr="00064147">
        <w:rPr>
          <w:rFonts w:ascii="Arial" w:hAnsi="Arial" w:cs="Arial"/>
          <w:sz w:val="20"/>
          <w:szCs w:val="20"/>
        </w:rPr>
        <w:t>Zaželeno pa je, da upravičenec za potrebe morebitne revizije hrani nekatera dokazila, s ka</w:t>
      </w:r>
      <w:r w:rsidR="00094C2E" w:rsidRPr="00064147">
        <w:rPr>
          <w:rFonts w:ascii="Arial" w:hAnsi="Arial" w:cs="Arial"/>
          <w:sz w:val="20"/>
          <w:szCs w:val="20"/>
        </w:rPr>
        <w:t>terimi lahko potrdi takšno sodelovanje (revizijska sled). Takšno dokazilo je lahko na primer el. pošta, iz katere je razvidno dogovarjanje med institucijo, ki pokriva področje dela z mladimi ter upravičencem.</w:t>
      </w:r>
    </w:p>
    <w:p w14:paraId="210700BA" w14:textId="77777777" w:rsidR="006C7DE2" w:rsidRPr="00064147" w:rsidRDefault="006C7DE2" w:rsidP="00B26B12">
      <w:pPr>
        <w:spacing w:after="0" w:line="276" w:lineRule="auto"/>
        <w:jc w:val="both"/>
        <w:rPr>
          <w:rFonts w:ascii="Arial" w:hAnsi="Arial" w:cs="Arial"/>
          <w:sz w:val="20"/>
          <w:szCs w:val="20"/>
        </w:rPr>
      </w:pPr>
    </w:p>
    <w:p w14:paraId="24B39885" w14:textId="77777777" w:rsidR="00195174" w:rsidRPr="00064147" w:rsidRDefault="006C7DE2" w:rsidP="006C7DE2">
      <w:pPr>
        <w:pStyle w:val="Odstavekseznama"/>
        <w:numPr>
          <w:ilvl w:val="0"/>
          <w:numId w:val="9"/>
        </w:numPr>
        <w:spacing w:after="0" w:line="276" w:lineRule="auto"/>
        <w:ind w:left="709"/>
        <w:jc w:val="both"/>
        <w:rPr>
          <w:rFonts w:ascii="Arial" w:hAnsi="Arial" w:cs="Arial"/>
          <w:b/>
          <w:bCs/>
          <w:sz w:val="20"/>
          <w:szCs w:val="20"/>
        </w:rPr>
      </w:pPr>
      <w:r w:rsidRPr="00064147">
        <w:rPr>
          <w:rFonts w:ascii="Arial" w:hAnsi="Arial" w:cs="Arial"/>
          <w:b/>
          <w:bCs/>
          <w:sz w:val="20"/>
          <w:szCs w:val="20"/>
        </w:rPr>
        <w:t xml:space="preserve">V skladu s sprejeto metodologijo števila kariernih svetovalcev, ki jih kot prijavitelj lahko vključimo v izvajanje aktivnosti, izpolnjujemo pogoj 1 polne zaposlitve. Naša situacija je naslednja: trenutno imamo na </w:t>
      </w:r>
      <w:r w:rsidR="00195174" w:rsidRPr="00064147">
        <w:rPr>
          <w:rFonts w:ascii="Arial" w:hAnsi="Arial" w:cs="Arial"/>
          <w:b/>
          <w:bCs/>
          <w:sz w:val="20"/>
          <w:szCs w:val="20"/>
        </w:rPr>
        <w:t>visokošolskem zavodu</w:t>
      </w:r>
      <w:r w:rsidRPr="00064147">
        <w:rPr>
          <w:rFonts w:ascii="Arial" w:hAnsi="Arial" w:cs="Arial"/>
          <w:b/>
          <w:bCs/>
          <w:sz w:val="20"/>
          <w:szCs w:val="20"/>
        </w:rPr>
        <w:t xml:space="preserve"> zaposleno eno osebo za 30 % delovni čas,  zato nas zanima, ali lahko predvidimo SSE za novo (polno) zaposlitev kariernega svetovalca za čas trajanja projekta.  </w:t>
      </w:r>
    </w:p>
    <w:p w14:paraId="18EEDB98" w14:textId="77777777" w:rsidR="000E7955" w:rsidRDefault="000E7955" w:rsidP="000E7955">
      <w:pPr>
        <w:spacing w:after="0" w:line="276" w:lineRule="auto"/>
        <w:jc w:val="both"/>
        <w:rPr>
          <w:rFonts w:ascii="Arial" w:hAnsi="Arial" w:cs="Arial"/>
          <w:b/>
          <w:bCs/>
          <w:color w:val="FF0000"/>
          <w:sz w:val="20"/>
          <w:szCs w:val="20"/>
        </w:rPr>
      </w:pPr>
    </w:p>
    <w:p w14:paraId="1E6B0F51" w14:textId="77777777" w:rsidR="007A0DE0" w:rsidRPr="00064147" w:rsidRDefault="000E7955" w:rsidP="007A0DE0">
      <w:pPr>
        <w:spacing w:after="0" w:line="276" w:lineRule="auto"/>
        <w:jc w:val="both"/>
        <w:rPr>
          <w:rFonts w:ascii="Arial" w:hAnsi="Arial" w:cs="Arial"/>
          <w:sz w:val="20"/>
          <w:szCs w:val="20"/>
        </w:rPr>
      </w:pPr>
      <w:r w:rsidRPr="00064147">
        <w:rPr>
          <w:rFonts w:ascii="Arial" w:hAnsi="Arial" w:cs="Arial"/>
          <w:sz w:val="20"/>
          <w:szCs w:val="20"/>
        </w:rPr>
        <w:t>V kolikor lahko po javnem razpisu prijavite in uveljavljate enega kariernega svetovalca, lahko</w:t>
      </w:r>
      <w:r w:rsidR="007A0DE0" w:rsidRPr="00064147">
        <w:rPr>
          <w:rFonts w:ascii="Arial" w:hAnsi="Arial" w:cs="Arial"/>
          <w:sz w:val="20"/>
          <w:szCs w:val="20"/>
        </w:rPr>
        <w:t>, saj gre za polno zaposlitev</w:t>
      </w:r>
      <w:r w:rsidRPr="00064147">
        <w:rPr>
          <w:rFonts w:ascii="Arial" w:hAnsi="Arial" w:cs="Arial"/>
          <w:sz w:val="20"/>
          <w:szCs w:val="20"/>
        </w:rPr>
        <w:t xml:space="preserve">. </w:t>
      </w:r>
      <w:r w:rsidR="007A0DE0" w:rsidRPr="00064147">
        <w:rPr>
          <w:rFonts w:ascii="Arial" w:hAnsi="Arial" w:cs="Arial"/>
          <w:sz w:val="20"/>
          <w:szCs w:val="20"/>
        </w:rPr>
        <w:t>Ker pa gre za nadaljevanje in nadgradnjo delovanja kariernih centrov, ki se v tem javnem razpisu osredotoča na posebne skupine študentov, se pričakuje, da karierni svetovalci, ki že delajo na področju kariernega svetovanja, svojo izkušnjo in delovanje nadgradijo na področju podpore posebnim skupinam študentov. Zato zaposlovanje novih oseb brez izkušenj na področju kariernega svetovanja ni smiselno.</w:t>
      </w:r>
    </w:p>
    <w:p w14:paraId="0C3759A4" w14:textId="77777777" w:rsidR="000E7955" w:rsidRPr="00064147" w:rsidRDefault="000E7955" w:rsidP="000E7955">
      <w:pPr>
        <w:spacing w:after="0" w:line="276" w:lineRule="auto"/>
        <w:jc w:val="both"/>
        <w:rPr>
          <w:rFonts w:ascii="Arial" w:hAnsi="Arial" w:cs="Arial"/>
          <w:b/>
          <w:bCs/>
          <w:sz w:val="20"/>
          <w:szCs w:val="20"/>
        </w:rPr>
      </w:pPr>
    </w:p>
    <w:p w14:paraId="4276996E" w14:textId="77777777" w:rsidR="006C7DE2" w:rsidRPr="00064147" w:rsidRDefault="007A0DE0" w:rsidP="006C7DE2">
      <w:pPr>
        <w:pStyle w:val="Odstavekseznama"/>
        <w:numPr>
          <w:ilvl w:val="0"/>
          <w:numId w:val="9"/>
        </w:numPr>
        <w:spacing w:after="0" w:line="276" w:lineRule="auto"/>
        <w:ind w:left="709"/>
        <w:jc w:val="both"/>
        <w:rPr>
          <w:rFonts w:ascii="Arial" w:hAnsi="Arial" w:cs="Arial"/>
          <w:b/>
          <w:bCs/>
          <w:sz w:val="20"/>
          <w:szCs w:val="20"/>
        </w:rPr>
      </w:pPr>
      <w:r w:rsidRPr="00064147">
        <w:rPr>
          <w:rFonts w:ascii="Arial" w:hAnsi="Arial" w:cs="Arial"/>
          <w:b/>
          <w:bCs/>
          <w:sz w:val="20"/>
          <w:szCs w:val="20"/>
        </w:rPr>
        <w:lastRenderedPageBreak/>
        <w:t>Poraja se mi</w:t>
      </w:r>
      <w:r w:rsidR="006C7DE2" w:rsidRPr="00064147">
        <w:rPr>
          <w:rFonts w:ascii="Arial" w:hAnsi="Arial" w:cs="Arial"/>
          <w:b/>
          <w:bCs/>
          <w:sz w:val="20"/>
          <w:szCs w:val="20"/>
        </w:rPr>
        <w:t xml:space="preserve"> dilema o navedbi referenc o usposobljenosti kadra za izvedbo operacije - ker se upoštevajo reference za zgolj enega zaposlenega, lahko torej navedem svoje reference, čeprav bi bila moja plača pokrita iz drugih virov, ali pa moram potem vseeno predvideti minimalni obseg zaposlitve na projektu kot vodja, </w:t>
      </w:r>
      <w:proofErr w:type="spellStart"/>
      <w:r w:rsidR="006C7DE2" w:rsidRPr="00064147">
        <w:rPr>
          <w:rFonts w:ascii="Arial" w:hAnsi="Arial" w:cs="Arial"/>
          <w:b/>
          <w:bCs/>
          <w:sz w:val="20"/>
          <w:szCs w:val="20"/>
        </w:rPr>
        <w:t>npr</w:t>
      </w:r>
      <w:proofErr w:type="spellEnd"/>
      <w:r w:rsidR="006C7DE2" w:rsidRPr="00064147">
        <w:rPr>
          <w:rFonts w:ascii="Arial" w:hAnsi="Arial" w:cs="Arial"/>
          <w:b/>
          <w:bCs/>
          <w:sz w:val="20"/>
          <w:szCs w:val="20"/>
        </w:rPr>
        <w:t xml:space="preserve"> v razmerju 10:90 %, da lahko dokažemo usposobljenost kadra za izvedbo operacije (C.1.1.).</w:t>
      </w:r>
    </w:p>
    <w:p w14:paraId="5AE8FB48" w14:textId="77777777" w:rsidR="00195174" w:rsidRDefault="00195174" w:rsidP="00195174">
      <w:pPr>
        <w:spacing w:after="0" w:line="276" w:lineRule="auto"/>
        <w:jc w:val="both"/>
        <w:rPr>
          <w:rFonts w:ascii="Arial" w:hAnsi="Arial" w:cs="Arial"/>
          <w:b/>
          <w:bCs/>
          <w:color w:val="FF0000"/>
          <w:sz w:val="20"/>
          <w:szCs w:val="20"/>
        </w:rPr>
      </w:pPr>
    </w:p>
    <w:p w14:paraId="36FCEFB2" w14:textId="33976D30" w:rsidR="007A0DE0" w:rsidRPr="00064147" w:rsidRDefault="00760F3F" w:rsidP="00195174">
      <w:pPr>
        <w:spacing w:after="0" w:line="276" w:lineRule="auto"/>
        <w:jc w:val="both"/>
        <w:rPr>
          <w:rFonts w:ascii="Arial" w:hAnsi="Arial" w:cs="Arial"/>
          <w:sz w:val="20"/>
          <w:szCs w:val="20"/>
        </w:rPr>
      </w:pPr>
      <w:r w:rsidRPr="00064147">
        <w:rPr>
          <w:rFonts w:ascii="Arial" w:hAnsi="Arial" w:cs="Arial"/>
          <w:sz w:val="20"/>
          <w:szCs w:val="20"/>
        </w:rPr>
        <w:t>R</w:t>
      </w:r>
      <w:r w:rsidR="007A0DE0" w:rsidRPr="00064147">
        <w:rPr>
          <w:rFonts w:ascii="Arial" w:hAnsi="Arial" w:cs="Arial"/>
          <w:sz w:val="20"/>
          <w:szCs w:val="20"/>
        </w:rPr>
        <w:t xml:space="preserve">eferenca </w:t>
      </w:r>
      <w:r w:rsidR="0040418E" w:rsidRPr="00064147">
        <w:rPr>
          <w:rFonts w:ascii="Arial" w:hAnsi="Arial" w:cs="Arial"/>
          <w:sz w:val="20"/>
          <w:szCs w:val="20"/>
        </w:rPr>
        <w:t xml:space="preserve">v točki C 1.1 Prijavnega obrazca </w:t>
      </w:r>
      <w:r w:rsidRPr="00064147">
        <w:rPr>
          <w:rFonts w:ascii="Arial" w:hAnsi="Arial" w:cs="Arial"/>
          <w:sz w:val="20"/>
          <w:szCs w:val="20"/>
        </w:rPr>
        <w:t xml:space="preserve">se </w:t>
      </w:r>
      <w:r w:rsidR="0040418E" w:rsidRPr="00064147">
        <w:rPr>
          <w:rFonts w:ascii="Arial" w:hAnsi="Arial" w:cs="Arial"/>
          <w:sz w:val="20"/>
          <w:szCs w:val="20"/>
        </w:rPr>
        <w:t xml:space="preserve">nanaša na osebo, ki je že delovala </w:t>
      </w:r>
      <w:r w:rsidR="00AD3D8E" w:rsidRPr="00064147">
        <w:rPr>
          <w:rFonts w:ascii="Arial" w:hAnsi="Arial" w:cs="Arial"/>
          <w:sz w:val="20"/>
          <w:szCs w:val="20"/>
        </w:rPr>
        <w:t xml:space="preserve">ali deluje </w:t>
      </w:r>
      <w:r w:rsidR="0040418E" w:rsidRPr="00064147">
        <w:rPr>
          <w:rFonts w:ascii="Arial" w:hAnsi="Arial" w:cs="Arial"/>
          <w:sz w:val="20"/>
          <w:szCs w:val="20"/>
        </w:rPr>
        <w:t>na področju kariernega svetovanja in ki se je s tega področja tudi usposabljala</w:t>
      </w:r>
      <w:r w:rsidR="00D228AE" w:rsidRPr="00064147">
        <w:rPr>
          <w:rFonts w:ascii="Arial" w:hAnsi="Arial" w:cs="Arial"/>
          <w:sz w:val="20"/>
          <w:szCs w:val="20"/>
        </w:rPr>
        <w:t xml:space="preserve"> ter bo delo v okviru operacije tudi nadaljevala</w:t>
      </w:r>
      <w:r w:rsidR="00AD3D8E" w:rsidRPr="00064147">
        <w:rPr>
          <w:rFonts w:ascii="Arial" w:hAnsi="Arial" w:cs="Arial"/>
          <w:sz w:val="20"/>
          <w:szCs w:val="20"/>
        </w:rPr>
        <w:t xml:space="preserve"> in znanje vsebinsko nadgradila</w:t>
      </w:r>
      <w:r w:rsidR="0040418E" w:rsidRPr="00064147">
        <w:rPr>
          <w:rFonts w:ascii="Arial" w:hAnsi="Arial" w:cs="Arial"/>
          <w:sz w:val="20"/>
          <w:szCs w:val="20"/>
        </w:rPr>
        <w:t xml:space="preserve">. </w:t>
      </w:r>
    </w:p>
    <w:p w14:paraId="208440C7" w14:textId="77777777" w:rsidR="006C7DE2" w:rsidRDefault="006C7DE2" w:rsidP="00B26B12">
      <w:pPr>
        <w:spacing w:after="0" w:line="276" w:lineRule="auto"/>
        <w:jc w:val="both"/>
        <w:rPr>
          <w:rFonts w:ascii="Arial" w:hAnsi="Arial" w:cs="Arial"/>
          <w:color w:val="00B050"/>
          <w:sz w:val="20"/>
          <w:szCs w:val="20"/>
        </w:rPr>
      </w:pPr>
    </w:p>
    <w:p w14:paraId="7E8D3104" w14:textId="108D55F6" w:rsidR="008A6CAA" w:rsidRPr="008A6CAA" w:rsidRDefault="008A6CAA" w:rsidP="003433D4">
      <w:pPr>
        <w:pStyle w:val="Odstavekseznama"/>
        <w:numPr>
          <w:ilvl w:val="0"/>
          <w:numId w:val="9"/>
        </w:numPr>
        <w:spacing w:after="0" w:line="276" w:lineRule="auto"/>
        <w:ind w:left="709"/>
        <w:jc w:val="both"/>
        <w:rPr>
          <w:rFonts w:ascii="Arial" w:hAnsi="Arial" w:cs="Arial"/>
          <w:b/>
          <w:bCs/>
          <w:sz w:val="20"/>
          <w:szCs w:val="20"/>
        </w:rPr>
      </w:pPr>
      <w:r w:rsidRPr="008A6CAA">
        <w:rPr>
          <w:rFonts w:ascii="Arial" w:hAnsi="Arial" w:cs="Arial"/>
          <w:b/>
          <w:bCs/>
          <w:sz w:val="20"/>
          <w:szCs w:val="20"/>
        </w:rPr>
        <w:t>Ali v prijavnem obrazcu pod sekcijo B, točka 5, kot ciljno skupino upoštevamo</w:t>
      </w:r>
      <w:r w:rsidR="003433D4">
        <w:rPr>
          <w:rFonts w:ascii="Arial" w:hAnsi="Arial" w:cs="Arial"/>
          <w:b/>
          <w:bCs/>
          <w:sz w:val="20"/>
          <w:szCs w:val="20"/>
        </w:rPr>
        <w:t xml:space="preserve"> </w:t>
      </w:r>
      <w:r w:rsidR="003433D4" w:rsidRPr="003433D4">
        <w:rPr>
          <w:rFonts w:ascii="Arial" w:hAnsi="Arial" w:cs="Arial"/>
          <w:b/>
          <w:bCs/>
          <w:sz w:val="20"/>
          <w:szCs w:val="20"/>
        </w:rPr>
        <w:t>dijak</w:t>
      </w:r>
      <w:r w:rsidR="003433D4">
        <w:rPr>
          <w:rFonts w:ascii="Arial" w:hAnsi="Arial" w:cs="Arial"/>
          <w:b/>
          <w:bCs/>
          <w:sz w:val="20"/>
          <w:szCs w:val="20"/>
        </w:rPr>
        <w:t>e</w:t>
      </w:r>
      <w:r w:rsidR="003433D4" w:rsidRPr="003433D4">
        <w:rPr>
          <w:rFonts w:ascii="Arial" w:hAnsi="Arial" w:cs="Arial"/>
          <w:b/>
          <w:bCs/>
          <w:sz w:val="20"/>
          <w:szCs w:val="20"/>
        </w:rPr>
        <w:t>, študent</w:t>
      </w:r>
      <w:r w:rsidR="003433D4">
        <w:rPr>
          <w:rFonts w:ascii="Arial" w:hAnsi="Arial" w:cs="Arial"/>
          <w:b/>
          <w:bCs/>
          <w:sz w:val="20"/>
          <w:szCs w:val="20"/>
        </w:rPr>
        <w:t>e</w:t>
      </w:r>
      <w:r w:rsidR="003433D4" w:rsidRPr="003433D4">
        <w:rPr>
          <w:rFonts w:ascii="Arial" w:hAnsi="Arial" w:cs="Arial"/>
          <w:b/>
          <w:bCs/>
          <w:sz w:val="20"/>
          <w:szCs w:val="20"/>
        </w:rPr>
        <w:t xml:space="preserve"> na dodiplomski in podiplomski stopnji študija, diplomant</w:t>
      </w:r>
      <w:r w:rsidR="003433D4">
        <w:rPr>
          <w:rFonts w:ascii="Arial" w:hAnsi="Arial" w:cs="Arial"/>
          <w:b/>
          <w:bCs/>
          <w:sz w:val="20"/>
          <w:szCs w:val="20"/>
        </w:rPr>
        <w:t>e?</w:t>
      </w:r>
    </w:p>
    <w:p w14:paraId="40BBBDFB" w14:textId="77777777" w:rsidR="003433D4" w:rsidRDefault="003433D4" w:rsidP="00EB7A13">
      <w:pPr>
        <w:autoSpaceDE w:val="0"/>
        <w:autoSpaceDN w:val="0"/>
        <w:adjustRightInd w:val="0"/>
        <w:spacing w:after="0" w:line="240" w:lineRule="auto"/>
        <w:jc w:val="both"/>
        <w:rPr>
          <w:rFonts w:ascii="Helv" w:hAnsi="Helv" w:cs="Helv"/>
          <w:color w:val="000000"/>
          <w:sz w:val="20"/>
          <w:szCs w:val="20"/>
          <w:lang w:bidi="hi-IN"/>
        </w:rPr>
      </w:pPr>
    </w:p>
    <w:p w14:paraId="39CAD333" w14:textId="16647A16" w:rsidR="008A6CAA" w:rsidRDefault="003433D4" w:rsidP="00EB7A13">
      <w:pPr>
        <w:autoSpaceDE w:val="0"/>
        <w:autoSpaceDN w:val="0"/>
        <w:adjustRightInd w:val="0"/>
        <w:spacing w:after="0" w:line="240" w:lineRule="auto"/>
        <w:jc w:val="both"/>
        <w:rPr>
          <w:rFonts w:ascii="Helv" w:hAnsi="Helv" w:cs="Helv"/>
          <w:color w:val="000000"/>
          <w:sz w:val="20"/>
          <w:szCs w:val="20"/>
          <w:lang w:bidi="hi-IN"/>
        </w:rPr>
      </w:pPr>
      <w:r>
        <w:rPr>
          <w:rFonts w:ascii="Helv" w:hAnsi="Helv" w:cs="Helv"/>
          <w:color w:val="000000"/>
          <w:sz w:val="20"/>
          <w:szCs w:val="20"/>
          <w:lang w:bidi="hi-IN"/>
        </w:rPr>
        <w:t>Da, v</w:t>
      </w:r>
      <w:r w:rsidR="008A6CAA">
        <w:rPr>
          <w:rFonts w:ascii="Helv" w:hAnsi="Helv" w:cs="Helv"/>
          <w:color w:val="000000"/>
          <w:sz w:val="20"/>
          <w:szCs w:val="20"/>
          <w:lang w:bidi="hi-IN"/>
        </w:rPr>
        <w:t xml:space="preserve"> sekcijo B. točka 5 vključite študente, dijake in diplomante. Gre namreč za ciljno skupino po javnem razpisu, ki mora biti vključen</w:t>
      </w:r>
      <w:r w:rsidR="00EB7A13">
        <w:rPr>
          <w:rFonts w:ascii="Helv" w:hAnsi="Helv" w:cs="Helv"/>
          <w:color w:val="000000"/>
          <w:sz w:val="20"/>
          <w:szCs w:val="20"/>
          <w:lang w:bidi="hi-IN"/>
        </w:rPr>
        <w:t>a</w:t>
      </w:r>
      <w:r w:rsidR="008A6CAA">
        <w:rPr>
          <w:rFonts w:ascii="Helv" w:hAnsi="Helv" w:cs="Helv"/>
          <w:color w:val="000000"/>
          <w:sz w:val="20"/>
          <w:szCs w:val="20"/>
          <w:lang w:bidi="hi-IN"/>
        </w:rPr>
        <w:t xml:space="preserve"> v izvajanje aktivnosti</w:t>
      </w:r>
      <w:r w:rsidR="00EB7A13">
        <w:rPr>
          <w:rFonts w:ascii="Helv" w:hAnsi="Helv" w:cs="Helv"/>
          <w:color w:val="000000"/>
          <w:sz w:val="20"/>
          <w:szCs w:val="20"/>
          <w:lang w:bidi="hi-IN"/>
        </w:rPr>
        <w:t>, o čemer je potrebno pri zahtevkih za izplačilo tudi vsebinsko poročati</w:t>
      </w:r>
      <w:r>
        <w:rPr>
          <w:rFonts w:ascii="Helv" w:hAnsi="Helv" w:cs="Helv"/>
          <w:color w:val="000000"/>
          <w:sz w:val="20"/>
          <w:szCs w:val="20"/>
          <w:lang w:bidi="hi-IN"/>
        </w:rPr>
        <w:t xml:space="preserve">, kljub temu, da se </w:t>
      </w:r>
      <w:r w:rsidR="00296074">
        <w:rPr>
          <w:rFonts w:ascii="Helv" w:hAnsi="Helv" w:cs="Helv"/>
          <w:color w:val="000000"/>
          <w:sz w:val="20"/>
          <w:szCs w:val="20"/>
          <w:lang w:bidi="hi-IN"/>
        </w:rPr>
        <w:t xml:space="preserve">z vidika kazalnikov </w:t>
      </w:r>
      <w:r>
        <w:rPr>
          <w:rFonts w:ascii="Helv" w:hAnsi="Helv" w:cs="Helv"/>
          <w:color w:val="000000"/>
          <w:sz w:val="20"/>
          <w:szCs w:val="20"/>
          <w:lang w:bidi="hi-IN"/>
        </w:rPr>
        <w:t xml:space="preserve">ne spremlja </w:t>
      </w:r>
      <w:r w:rsidR="00296074">
        <w:rPr>
          <w:rFonts w:ascii="Helv" w:hAnsi="Helv" w:cs="Helv"/>
          <w:color w:val="000000"/>
          <w:sz w:val="20"/>
          <w:szCs w:val="20"/>
          <w:lang w:bidi="hi-IN"/>
        </w:rPr>
        <w:t>vseh (</w:t>
      </w:r>
      <w:r>
        <w:rPr>
          <w:rFonts w:ascii="Helv" w:hAnsi="Helv" w:cs="Helv"/>
          <w:color w:val="000000"/>
          <w:sz w:val="20"/>
          <w:szCs w:val="20"/>
          <w:lang w:bidi="hi-IN"/>
        </w:rPr>
        <w:t xml:space="preserve">glej </w:t>
      </w:r>
      <w:r w:rsidR="00EB7A13">
        <w:rPr>
          <w:rFonts w:ascii="Helv" w:hAnsi="Helv" w:cs="Helv"/>
          <w:color w:val="000000"/>
          <w:sz w:val="20"/>
          <w:szCs w:val="20"/>
          <w:lang w:bidi="hi-IN"/>
        </w:rPr>
        <w:t>odgovor na vprašanje E.3).</w:t>
      </w:r>
    </w:p>
    <w:p w14:paraId="67A7A644" w14:textId="77777777" w:rsidR="008A6CAA" w:rsidRPr="00195174" w:rsidRDefault="008A6CAA" w:rsidP="00B26B12">
      <w:pPr>
        <w:spacing w:after="0" w:line="276" w:lineRule="auto"/>
        <w:jc w:val="both"/>
        <w:rPr>
          <w:rFonts w:ascii="Arial" w:hAnsi="Arial" w:cs="Arial"/>
          <w:color w:val="00B050"/>
          <w:sz w:val="20"/>
          <w:szCs w:val="20"/>
        </w:rPr>
      </w:pPr>
    </w:p>
    <w:p w14:paraId="0CB5E637" w14:textId="77777777" w:rsidR="0085785D" w:rsidRPr="00B26B12" w:rsidRDefault="0085785D" w:rsidP="00B26B12">
      <w:pPr>
        <w:spacing w:after="0"/>
        <w:ind w:left="360"/>
        <w:jc w:val="both"/>
        <w:rPr>
          <w:rFonts w:ascii="Arial" w:hAnsi="Arial" w:cs="Arial"/>
          <w:b/>
          <w:i/>
        </w:rPr>
      </w:pPr>
    </w:p>
    <w:p w14:paraId="394D903E" w14:textId="77777777" w:rsidR="00FC7A5E" w:rsidRDefault="00FC7A5E" w:rsidP="00B26B12">
      <w:pPr>
        <w:pStyle w:val="Odstavekseznama"/>
        <w:numPr>
          <w:ilvl w:val="0"/>
          <w:numId w:val="8"/>
        </w:numPr>
        <w:spacing w:after="0"/>
        <w:ind w:left="284"/>
        <w:rPr>
          <w:rFonts w:ascii="Arial" w:hAnsi="Arial" w:cs="Arial"/>
          <w:b/>
          <w:i/>
          <w:color w:val="0070C0"/>
        </w:rPr>
      </w:pPr>
      <w:r w:rsidRPr="00B26B12">
        <w:rPr>
          <w:rFonts w:ascii="Arial" w:hAnsi="Arial" w:cs="Arial"/>
          <w:b/>
          <w:i/>
          <w:color w:val="0070C0"/>
        </w:rPr>
        <w:t>UPRAVIČENI STROŠKI:</w:t>
      </w:r>
    </w:p>
    <w:p w14:paraId="6FA36034" w14:textId="77777777" w:rsidR="0085785D" w:rsidRPr="00B26B12" w:rsidRDefault="0085785D" w:rsidP="00B26B12">
      <w:pPr>
        <w:spacing w:after="0"/>
        <w:ind w:left="-76"/>
        <w:rPr>
          <w:rFonts w:ascii="Arial" w:hAnsi="Arial" w:cs="Arial"/>
          <w:b/>
          <w:i/>
          <w:color w:val="0070C0"/>
        </w:rPr>
      </w:pPr>
    </w:p>
    <w:p w14:paraId="69AEA83E" w14:textId="77777777" w:rsidR="0085785D" w:rsidRDefault="0085785D" w:rsidP="00292456">
      <w:pPr>
        <w:pStyle w:val="Odstavekseznama"/>
        <w:numPr>
          <w:ilvl w:val="0"/>
          <w:numId w:val="13"/>
        </w:numPr>
        <w:spacing w:after="0" w:line="276" w:lineRule="auto"/>
        <w:ind w:left="709"/>
        <w:jc w:val="both"/>
        <w:rPr>
          <w:rFonts w:ascii="Arial" w:hAnsi="Arial" w:cs="Arial"/>
          <w:b/>
          <w:bCs/>
          <w:sz w:val="20"/>
          <w:szCs w:val="20"/>
          <w:lang w:bidi="hi-IN"/>
        </w:rPr>
      </w:pPr>
      <w:r w:rsidRPr="00B26B12">
        <w:rPr>
          <w:rFonts w:ascii="Arial" w:hAnsi="Arial" w:cs="Arial"/>
          <w:b/>
          <w:bCs/>
          <w:sz w:val="20"/>
          <w:szCs w:val="20"/>
          <w:lang w:bidi="hi-IN"/>
        </w:rPr>
        <w:t>Ali so kotizacije za konference upravičeni strošek za zunanjega izvajalca?</w:t>
      </w:r>
    </w:p>
    <w:p w14:paraId="6C794E61" w14:textId="77777777" w:rsidR="0085785D" w:rsidRPr="00B26B12" w:rsidRDefault="0085785D" w:rsidP="00B26B12">
      <w:pPr>
        <w:spacing w:after="0" w:line="276" w:lineRule="auto"/>
        <w:jc w:val="both"/>
        <w:rPr>
          <w:rFonts w:ascii="Arial" w:hAnsi="Arial" w:cs="Arial"/>
          <w:b/>
          <w:bCs/>
          <w:sz w:val="20"/>
          <w:szCs w:val="20"/>
          <w:lang w:bidi="hi-IN"/>
        </w:rPr>
      </w:pPr>
    </w:p>
    <w:p w14:paraId="04C0C2BF" w14:textId="77777777" w:rsidR="0085785D" w:rsidRPr="00B26B12" w:rsidRDefault="0085785D"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V okviru javnega razpisa bo v obliki standardnega stroška na enoto za zunanjega strokovnjaka financiran strošek SSE za strošek poučevanja, za katerega se upravičencu ob predložitvi ustreznih dokazil povrnejo stroški v višini 140,00 EUR za 1 pedagoško uro predavanja.</w:t>
      </w:r>
      <w:r w:rsidR="00664CDA">
        <w:rPr>
          <w:rFonts w:ascii="Arial" w:hAnsi="Arial" w:cs="Arial"/>
          <w:sz w:val="20"/>
          <w:szCs w:val="20"/>
          <w:lang w:bidi="hi-IN"/>
        </w:rPr>
        <w:t xml:space="preserve"> </w:t>
      </w:r>
      <w:r w:rsidR="00664CDA" w:rsidRPr="00664CDA">
        <w:rPr>
          <w:rFonts w:ascii="Arial" w:hAnsi="Arial" w:cs="Arial"/>
          <w:sz w:val="20"/>
          <w:szCs w:val="20"/>
          <w:lang w:bidi="hi-IN"/>
        </w:rPr>
        <w:t>Povračilo drugih stroškov zunanjim izvajalcem ni upravičen</w:t>
      </w:r>
      <w:r w:rsidR="000210AF">
        <w:rPr>
          <w:rFonts w:ascii="Arial" w:hAnsi="Arial" w:cs="Arial"/>
          <w:sz w:val="20"/>
          <w:szCs w:val="20"/>
          <w:lang w:bidi="hi-IN"/>
        </w:rPr>
        <w:t>o</w:t>
      </w:r>
      <w:r w:rsidR="00664CDA" w:rsidRPr="00664CDA">
        <w:rPr>
          <w:rFonts w:ascii="Arial" w:hAnsi="Arial" w:cs="Arial"/>
          <w:sz w:val="20"/>
          <w:szCs w:val="20"/>
          <w:lang w:bidi="hi-IN"/>
        </w:rPr>
        <w:t>.</w:t>
      </w:r>
      <w:r w:rsidRPr="00B26B12">
        <w:rPr>
          <w:rFonts w:ascii="Arial" w:hAnsi="Arial" w:cs="Arial"/>
          <w:sz w:val="20"/>
          <w:szCs w:val="20"/>
          <w:lang w:bidi="hi-IN"/>
        </w:rPr>
        <w:t xml:space="preserve"> </w:t>
      </w:r>
    </w:p>
    <w:p w14:paraId="71FBD540" w14:textId="77777777" w:rsidR="0085785D" w:rsidRDefault="0085785D" w:rsidP="00B26B12">
      <w:pPr>
        <w:autoSpaceDE w:val="0"/>
        <w:autoSpaceDN w:val="0"/>
        <w:adjustRightInd w:val="0"/>
        <w:spacing w:after="0" w:line="276" w:lineRule="auto"/>
        <w:ind w:left="360"/>
        <w:jc w:val="both"/>
        <w:rPr>
          <w:rFonts w:ascii="Arial" w:hAnsi="Arial" w:cs="Arial"/>
          <w:color w:val="2E74B5" w:themeColor="accent1" w:themeShade="BF"/>
          <w:sz w:val="20"/>
          <w:szCs w:val="20"/>
          <w:lang w:bidi="hi-IN"/>
        </w:rPr>
      </w:pPr>
    </w:p>
    <w:p w14:paraId="6530FD78" w14:textId="77777777" w:rsidR="0085785D" w:rsidRPr="00B26B12" w:rsidRDefault="0085785D" w:rsidP="007D25FF">
      <w:pPr>
        <w:pStyle w:val="Odstavekseznama"/>
        <w:numPr>
          <w:ilvl w:val="0"/>
          <w:numId w:val="13"/>
        </w:numPr>
        <w:spacing w:after="0" w:line="276" w:lineRule="auto"/>
        <w:ind w:left="709"/>
        <w:jc w:val="both"/>
        <w:rPr>
          <w:rFonts w:ascii="Arial" w:hAnsi="Arial" w:cs="Arial"/>
          <w:b/>
          <w:bCs/>
          <w:sz w:val="20"/>
          <w:szCs w:val="20"/>
          <w:lang w:bidi="hi-IN"/>
        </w:rPr>
      </w:pPr>
      <w:r w:rsidRPr="00B26B12">
        <w:rPr>
          <w:rFonts w:ascii="Arial" w:hAnsi="Arial" w:cs="Arial"/>
          <w:b/>
          <w:bCs/>
          <w:sz w:val="20"/>
          <w:szCs w:val="20"/>
          <w:lang w:bidi="hi-IN"/>
        </w:rPr>
        <w:t>Ali je predvideno, da lahko z vidika vpetosti v aktivnosti glede na to, da je za UM predvideno število kariernih svetovalcev 3, vključimo v aktivnosti več svetovalcev v določenih deležih? Kot primer lahko navedemo, da bi v aktivnosti bili vključeni 4 svetovalci, pri čemer bi eden bil v 100%, 3 pa v recimo v različnih deležih (eden 50%, eden 75% in še eden 75%). Je možno tudi na tak način uveljavljati stroške?</w:t>
      </w:r>
    </w:p>
    <w:p w14:paraId="2378E34D" w14:textId="77777777" w:rsidR="0085785D" w:rsidRPr="00B26B12" w:rsidRDefault="0085785D" w:rsidP="00B26B12">
      <w:pPr>
        <w:spacing w:after="0" w:line="276" w:lineRule="auto"/>
        <w:jc w:val="both"/>
        <w:rPr>
          <w:rFonts w:ascii="Arial" w:hAnsi="Arial" w:cs="Arial"/>
          <w:color w:val="000000"/>
          <w:sz w:val="20"/>
          <w:szCs w:val="20"/>
          <w:lang w:bidi="hi-IN"/>
        </w:rPr>
      </w:pPr>
    </w:p>
    <w:p w14:paraId="6FB4BA5D" w14:textId="77777777" w:rsidR="0085785D" w:rsidRDefault="0085785D"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Zaposlitve v različnih deležih so možne, vendar skupno ne smete preseči tr</w:t>
      </w:r>
      <w:r w:rsidR="0009403E">
        <w:rPr>
          <w:rFonts w:ascii="Arial" w:hAnsi="Arial" w:cs="Arial"/>
          <w:sz w:val="20"/>
          <w:szCs w:val="20"/>
          <w:lang w:bidi="hi-IN"/>
        </w:rPr>
        <w:t>eh</w:t>
      </w:r>
      <w:r w:rsidRPr="00B26B12">
        <w:rPr>
          <w:rFonts w:ascii="Arial" w:hAnsi="Arial" w:cs="Arial"/>
          <w:sz w:val="20"/>
          <w:szCs w:val="20"/>
          <w:lang w:bidi="hi-IN"/>
        </w:rPr>
        <w:t xml:space="preserve"> poln</w:t>
      </w:r>
      <w:r w:rsidR="0009403E">
        <w:rPr>
          <w:rFonts w:ascii="Arial" w:hAnsi="Arial" w:cs="Arial"/>
          <w:sz w:val="20"/>
          <w:szCs w:val="20"/>
          <w:lang w:bidi="hi-IN"/>
        </w:rPr>
        <w:t>ih</w:t>
      </w:r>
      <w:r w:rsidRPr="00B26B12">
        <w:rPr>
          <w:rFonts w:ascii="Arial" w:hAnsi="Arial" w:cs="Arial"/>
          <w:sz w:val="20"/>
          <w:szCs w:val="20"/>
          <w:lang w:bidi="hi-IN"/>
        </w:rPr>
        <w:t xml:space="preserve"> zaposlit</w:t>
      </w:r>
      <w:r w:rsidR="0009403E">
        <w:rPr>
          <w:rFonts w:ascii="Arial" w:hAnsi="Arial" w:cs="Arial"/>
          <w:sz w:val="20"/>
          <w:szCs w:val="20"/>
          <w:lang w:bidi="hi-IN"/>
        </w:rPr>
        <w:t>ev</w:t>
      </w:r>
      <w:r w:rsidRPr="00B26B12">
        <w:rPr>
          <w:rFonts w:ascii="Arial" w:hAnsi="Arial" w:cs="Arial"/>
          <w:sz w:val="20"/>
          <w:szCs w:val="20"/>
          <w:lang w:bidi="hi-IN"/>
        </w:rPr>
        <w:t>. Upoštevati je potrebno tudi, da je največje možno število ur, ki je namenjeno usposabljanju kariernih svetovalcev s strani zunanjih strokovnjakov, 24 ur na vsako polno zaposlitev.</w:t>
      </w:r>
    </w:p>
    <w:p w14:paraId="4A5A9925" w14:textId="77777777" w:rsidR="00CE177B" w:rsidRDefault="00CE177B" w:rsidP="00B26B12">
      <w:pPr>
        <w:spacing w:after="0" w:line="276" w:lineRule="auto"/>
        <w:jc w:val="both"/>
        <w:rPr>
          <w:rFonts w:ascii="Arial" w:hAnsi="Arial" w:cs="Arial"/>
          <w:sz w:val="20"/>
          <w:szCs w:val="20"/>
          <w:lang w:bidi="hi-IN"/>
        </w:rPr>
      </w:pPr>
    </w:p>
    <w:p w14:paraId="3FC1B9EF" w14:textId="77777777" w:rsidR="00CE177B" w:rsidRDefault="00CE177B" w:rsidP="00CE177B">
      <w:pPr>
        <w:pStyle w:val="Odstavekseznama"/>
        <w:numPr>
          <w:ilvl w:val="0"/>
          <w:numId w:val="13"/>
        </w:numPr>
        <w:spacing w:after="0" w:line="276" w:lineRule="auto"/>
        <w:ind w:left="709"/>
        <w:jc w:val="both"/>
        <w:rPr>
          <w:rFonts w:ascii="Arial" w:hAnsi="Arial" w:cs="Arial"/>
          <w:b/>
          <w:bCs/>
          <w:sz w:val="20"/>
          <w:szCs w:val="20"/>
          <w:lang w:bidi="hi-IN"/>
        </w:rPr>
      </w:pPr>
      <w:r w:rsidRPr="00CE177B">
        <w:rPr>
          <w:rFonts w:ascii="Arial" w:hAnsi="Arial" w:cs="Arial"/>
          <w:b/>
          <w:bCs/>
          <w:sz w:val="20"/>
          <w:szCs w:val="20"/>
          <w:lang w:bidi="hi-IN"/>
        </w:rPr>
        <w:t>Ali lahko uveljavljamo stroške za delo sorazmerno in ali lahko uveljavljamo strošek plače za osebo, ki je bolniško odsotna več kot 1 mesec?</w:t>
      </w:r>
    </w:p>
    <w:p w14:paraId="60A9126F" w14:textId="77777777" w:rsidR="00CE177B" w:rsidRPr="00CE177B" w:rsidRDefault="00CE177B" w:rsidP="00CE177B">
      <w:pPr>
        <w:spacing w:after="0" w:line="276" w:lineRule="auto"/>
        <w:ind w:left="349"/>
        <w:jc w:val="both"/>
        <w:rPr>
          <w:rFonts w:ascii="Arial" w:hAnsi="Arial" w:cs="Arial"/>
          <w:b/>
          <w:bCs/>
          <w:sz w:val="20"/>
          <w:szCs w:val="20"/>
          <w:lang w:bidi="hi-IN"/>
        </w:rPr>
      </w:pPr>
    </w:p>
    <w:p w14:paraId="2D1D68DA" w14:textId="0606E942" w:rsidR="00CE177B" w:rsidRPr="00CE177B" w:rsidRDefault="00CE177B" w:rsidP="00CE177B">
      <w:pPr>
        <w:spacing w:after="0" w:line="276" w:lineRule="auto"/>
        <w:jc w:val="both"/>
        <w:rPr>
          <w:rFonts w:ascii="Arial" w:hAnsi="Arial" w:cs="Arial"/>
          <w:sz w:val="20"/>
          <w:szCs w:val="20"/>
          <w:lang w:bidi="hi-IN"/>
        </w:rPr>
      </w:pPr>
      <w:r w:rsidRPr="00CE177B">
        <w:rPr>
          <w:rFonts w:ascii="Arial" w:hAnsi="Arial" w:cs="Arial"/>
          <w:sz w:val="20"/>
          <w:szCs w:val="20"/>
          <w:lang w:bidi="hi-IN"/>
        </w:rPr>
        <w:t xml:space="preserve">Če se SSE za strošek osebja (plače zaposlenih) ne bo uveljavljal za celotni mesec (npr. če je zaposleni s pogodbo o zaposlitvi na operacijo razporejen sredi meseca), je mesečni strošek upravičen v sorazmernem deležu glede na število delovnih dni v mesecu za obračun plače (vključno z vsemi vrstami odsotnosti, ki so bile upoštevane v izračunu mesečnega SSE za strošek osebja). </w:t>
      </w:r>
    </w:p>
    <w:p w14:paraId="5C4C5127" w14:textId="77777777" w:rsidR="00CE177B" w:rsidRPr="00CE177B" w:rsidRDefault="00CE177B" w:rsidP="00CE177B">
      <w:pPr>
        <w:spacing w:after="0" w:line="276" w:lineRule="auto"/>
        <w:jc w:val="both"/>
        <w:rPr>
          <w:rFonts w:ascii="Arial" w:hAnsi="Arial" w:cs="Arial"/>
          <w:sz w:val="20"/>
          <w:szCs w:val="20"/>
          <w:lang w:bidi="hi-IN"/>
        </w:rPr>
      </w:pPr>
      <w:r w:rsidRPr="00CE177B">
        <w:rPr>
          <w:rFonts w:ascii="Arial" w:hAnsi="Arial" w:cs="Arial"/>
          <w:sz w:val="20"/>
          <w:szCs w:val="20"/>
          <w:lang w:bidi="hi-IN"/>
        </w:rPr>
        <w:t>Uveljavlja se lahko tudi sorazmerni delež SSE za strošek osebja, če je oseba razporejena na operacijo v deležu, in sicer sorazmerno z deležem razporeditve na operacijo, opredeljenim v pogodbi o zaposlitvi (ali drugem pravnem aktu).</w:t>
      </w:r>
    </w:p>
    <w:p w14:paraId="21E65E3D" w14:textId="76D23CD3" w:rsidR="00CE177B" w:rsidRDefault="00CE177B" w:rsidP="00CE177B">
      <w:pPr>
        <w:spacing w:after="0" w:line="276" w:lineRule="auto"/>
        <w:jc w:val="both"/>
        <w:rPr>
          <w:rFonts w:ascii="Arial" w:hAnsi="Arial" w:cs="Arial"/>
          <w:sz w:val="20"/>
          <w:szCs w:val="20"/>
          <w:lang w:bidi="hi-IN"/>
        </w:rPr>
      </w:pPr>
      <w:r w:rsidRPr="00CE177B">
        <w:rPr>
          <w:rFonts w:ascii="Arial" w:hAnsi="Arial" w:cs="Arial"/>
          <w:sz w:val="20"/>
          <w:szCs w:val="20"/>
          <w:lang w:bidi="hi-IN"/>
        </w:rPr>
        <w:lastRenderedPageBreak/>
        <w:t>Če bolniška odsotnost traja neprekinjeno 31 delovnih dni ali več (delodajalec v teh primerih strošek bolniških nadomestil dobi povrnjen iz drugih virov (ZZZS)) in za opravljanje delovnih nalog odsotnega delavca s pogodbo o zaposlitvi (ali drugim pravnim aktom) na operacijo ni bila razporejena druga oseba, je strošek neupravičen v celoti ali v sorazmernem deležu.</w:t>
      </w:r>
    </w:p>
    <w:p w14:paraId="035E873D" w14:textId="77777777" w:rsidR="006C7DE2" w:rsidRDefault="006C7DE2" w:rsidP="00B26B12">
      <w:pPr>
        <w:spacing w:after="0" w:line="276" w:lineRule="auto"/>
        <w:jc w:val="both"/>
        <w:rPr>
          <w:rFonts w:ascii="Arial" w:hAnsi="Arial" w:cs="Arial"/>
          <w:sz w:val="20"/>
          <w:szCs w:val="20"/>
          <w:lang w:bidi="hi-IN"/>
        </w:rPr>
      </w:pPr>
    </w:p>
    <w:p w14:paraId="5C76CF9A" w14:textId="77777777" w:rsidR="0085785D" w:rsidRPr="00B26B12" w:rsidRDefault="0085785D" w:rsidP="00B26B12">
      <w:pPr>
        <w:spacing w:after="0"/>
        <w:ind w:left="360"/>
        <w:jc w:val="both"/>
        <w:rPr>
          <w:rFonts w:ascii="Arial" w:hAnsi="Arial" w:cs="Arial"/>
          <w:b/>
          <w:i/>
          <w:color w:val="0070C0"/>
        </w:rPr>
      </w:pPr>
    </w:p>
    <w:p w14:paraId="550739BC" w14:textId="77777777" w:rsidR="00FC7A5E" w:rsidRDefault="00FC7A5E" w:rsidP="00B26B12">
      <w:pPr>
        <w:pStyle w:val="Odstavekseznama"/>
        <w:numPr>
          <w:ilvl w:val="0"/>
          <w:numId w:val="8"/>
        </w:numPr>
        <w:spacing w:after="0"/>
        <w:ind w:left="284"/>
        <w:rPr>
          <w:rFonts w:ascii="Arial" w:hAnsi="Arial" w:cs="Arial"/>
          <w:b/>
          <w:i/>
          <w:color w:val="0070C0"/>
        </w:rPr>
      </w:pPr>
      <w:r w:rsidRPr="00B26B12">
        <w:rPr>
          <w:rFonts w:ascii="Arial" w:hAnsi="Arial" w:cs="Arial"/>
          <w:b/>
          <w:i/>
          <w:color w:val="0070C0"/>
        </w:rPr>
        <w:t>NAČRTOVANJE STROŠKOV:</w:t>
      </w:r>
    </w:p>
    <w:p w14:paraId="113EC5A1" w14:textId="77777777" w:rsidR="00B26B12" w:rsidRPr="00B26B12" w:rsidRDefault="00B26B12" w:rsidP="00B26B12">
      <w:pPr>
        <w:spacing w:after="0"/>
        <w:ind w:left="-76"/>
        <w:rPr>
          <w:rFonts w:ascii="Arial" w:hAnsi="Arial" w:cs="Arial"/>
          <w:b/>
          <w:i/>
          <w:color w:val="0070C0"/>
        </w:rPr>
      </w:pPr>
    </w:p>
    <w:p w14:paraId="30306D48" w14:textId="77777777" w:rsidR="0085785D" w:rsidRDefault="0085785D" w:rsidP="00292456">
      <w:pPr>
        <w:pStyle w:val="Odstavekseznama"/>
        <w:numPr>
          <w:ilvl w:val="0"/>
          <w:numId w:val="14"/>
        </w:numPr>
        <w:spacing w:after="0" w:line="276" w:lineRule="auto"/>
        <w:ind w:left="709"/>
        <w:jc w:val="both"/>
        <w:rPr>
          <w:rFonts w:ascii="Arial" w:hAnsi="Arial" w:cs="Arial"/>
          <w:b/>
          <w:bCs/>
          <w:sz w:val="20"/>
          <w:szCs w:val="20"/>
          <w:lang w:bidi="hi-IN"/>
        </w:rPr>
      </w:pPr>
      <w:r w:rsidRPr="00B26B12">
        <w:rPr>
          <w:rFonts w:ascii="Arial" w:hAnsi="Arial" w:cs="Arial"/>
          <w:b/>
          <w:bCs/>
          <w:sz w:val="20"/>
          <w:szCs w:val="20"/>
          <w:lang w:bidi="hi-IN"/>
        </w:rPr>
        <w:t>Imamo vprašanje glede priprave finančnega načrta. Zanima me, ali je predvideno financiranje tudi v letu 2022, saj je v osnutku pogodbe predviden rok za prvi zahtevek 15.1.2023. V kolikor je, me zanima ali se upošteva stroške, ki bodo izplačani do 15.9.2022 (npr. 8 mesečnih plač za zaposlene) oz. vključimo 30% predplačilo od celotnega upravičenega stroška.</w:t>
      </w:r>
    </w:p>
    <w:p w14:paraId="4CDD3B0C" w14:textId="77777777" w:rsidR="00B26B12" w:rsidRPr="00B26B12" w:rsidRDefault="00B26B12" w:rsidP="00B26B12">
      <w:pPr>
        <w:spacing w:after="0" w:line="276" w:lineRule="auto"/>
        <w:jc w:val="both"/>
        <w:rPr>
          <w:rFonts w:ascii="Arial" w:hAnsi="Arial" w:cs="Arial"/>
          <w:b/>
          <w:bCs/>
          <w:sz w:val="20"/>
          <w:szCs w:val="20"/>
          <w:lang w:bidi="hi-IN"/>
        </w:rPr>
      </w:pPr>
    </w:p>
    <w:p w14:paraId="5E2F17AB" w14:textId="77777777" w:rsidR="0085785D" w:rsidRPr="00B26B12" w:rsidRDefault="0085785D"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 xml:space="preserve">Za leto 2022 je predvidena dinamika izplačil v višini skupaj 600.000,00 EUR, od tega za kohezijsko regijo Vzhodna Slovenija 198.000,00 EUR in za kohezijsko regijo Zahodna Slovenija 402.000,00 EUR (točka 5. javnega razpisa Okvirna višina sredstev, ki so na razpolago za javni razpis). </w:t>
      </w:r>
    </w:p>
    <w:p w14:paraId="4FABF2EE" w14:textId="77777777" w:rsidR="0085785D" w:rsidRPr="00B26B12" w:rsidRDefault="0085785D"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 xml:space="preserve">Glede na to, da so za leto 2022 sredstva načrtovana, bo ministrstvo upravičencem skladno s šestim, osmim in devetim odstavkom 11. člena osnutka pogodbe poskusilo omogočiti predložitev dodatnega zahtevka za izplačilo (ZZI) za nastale stroške še v letu 2022 (predvidoma v novembru oz. decembru 2022), saj je na to vezana letošnja dinamika. S tega vidika bi torej lahko bilo možno uveljavljanje SSE za strošek osebja za vsak dopolnjen mesec do izstavitve ZZI. </w:t>
      </w:r>
    </w:p>
    <w:p w14:paraId="12937F50" w14:textId="77777777" w:rsidR="0085785D" w:rsidRPr="00B26B12" w:rsidRDefault="0085785D"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Ministrstvo je v javnem razpisu predvidelo tudi izplačilo predplačil, pri čemer višina posameznega predplačila ne sme presegati 30 % vrednosti predvidenih izplačil sredstev EU in sredstev slovenske udeležbe. V novembru oz. decembru 2022 bo ministrstvo predvidoma omogočilo upravičencem tudi predložitev zahtevka za izplačilo predplačila.</w:t>
      </w:r>
    </w:p>
    <w:p w14:paraId="3F87D44A" w14:textId="77777777" w:rsidR="0085785D" w:rsidRDefault="0085785D" w:rsidP="00B26B12">
      <w:pPr>
        <w:spacing w:after="0"/>
        <w:jc w:val="both"/>
        <w:rPr>
          <w:rFonts w:ascii="Arial" w:hAnsi="Arial" w:cs="Arial"/>
          <w:color w:val="2E74B5" w:themeColor="accent1" w:themeShade="BF"/>
          <w:sz w:val="20"/>
          <w:szCs w:val="20"/>
          <w:lang w:bidi="hi-IN"/>
        </w:rPr>
      </w:pPr>
    </w:p>
    <w:p w14:paraId="58E7E583" w14:textId="77777777" w:rsidR="0085785D" w:rsidRPr="00B26B12" w:rsidRDefault="0085785D" w:rsidP="007D25FF">
      <w:pPr>
        <w:pStyle w:val="Odstavekseznama"/>
        <w:numPr>
          <w:ilvl w:val="0"/>
          <w:numId w:val="14"/>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 xml:space="preserve">Prosim za informacije kako bo predvidena dinamika financiranja, oz. nakazil po letih, da vemo ustrezno planirati črpanje sredstev po letih 2022 in 2023. </w:t>
      </w:r>
    </w:p>
    <w:p w14:paraId="535CA922" w14:textId="77777777" w:rsidR="00B26B12" w:rsidRPr="00B26B12" w:rsidRDefault="00B26B12" w:rsidP="00B26B12">
      <w:pPr>
        <w:spacing w:after="0" w:line="276" w:lineRule="auto"/>
        <w:jc w:val="both"/>
        <w:rPr>
          <w:rFonts w:ascii="Arial" w:hAnsi="Arial" w:cs="Arial"/>
          <w:sz w:val="20"/>
          <w:szCs w:val="20"/>
          <w:lang w:bidi="hi-IN"/>
        </w:rPr>
      </w:pPr>
    </w:p>
    <w:p w14:paraId="24D14F53" w14:textId="77777777" w:rsidR="0085785D" w:rsidRPr="00B26B12" w:rsidRDefault="0085785D" w:rsidP="00B26B12">
      <w:pPr>
        <w:autoSpaceDE w:val="0"/>
        <w:autoSpaceDN w:val="0"/>
        <w:adjustRightInd w:val="0"/>
        <w:spacing w:after="0" w:line="276" w:lineRule="auto"/>
        <w:jc w:val="both"/>
        <w:rPr>
          <w:rFonts w:ascii="Arial" w:hAnsi="Arial" w:cs="Arial"/>
          <w:sz w:val="20"/>
          <w:szCs w:val="20"/>
          <w:lang w:bidi="hi-IN"/>
        </w:rPr>
      </w:pPr>
      <w:r w:rsidRPr="00B26B12">
        <w:rPr>
          <w:rFonts w:ascii="Arial" w:hAnsi="Arial" w:cs="Arial"/>
          <w:sz w:val="20"/>
          <w:szCs w:val="20"/>
          <w:lang w:bidi="hi-IN"/>
        </w:rPr>
        <w:t xml:space="preserve">Za leto 2022 je predvidena dinamika izplačil v višini skupaj 600.000,00 EUR, od tega za kohezijsko regijo Vzhodna Slovenija 198.000,00 EUR in za kohezijsko regijo Zahodna Slovenija 402.000,00 EUR (točka 5. javnega razpisa Okvirna višina sredstev, ki so na razpolago za javni razpis). </w:t>
      </w:r>
    </w:p>
    <w:p w14:paraId="0CDCF20E" w14:textId="77777777" w:rsidR="0085785D" w:rsidRPr="00B26B12" w:rsidRDefault="0085785D" w:rsidP="00B26B12">
      <w:pPr>
        <w:autoSpaceDE w:val="0"/>
        <w:autoSpaceDN w:val="0"/>
        <w:adjustRightInd w:val="0"/>
        <w:spacing w:after="0" w:line="276" w:lineRule="auto"/>
        <w:jc w:val="both"/>
        <w:rPr>
          <w:rFonts w:ascii="Arial" w:hAnsi="Arial" w:cs="Arial"/>
          <w:sz w:val="20"/>
          <w:szCs w:val="20"/>
          <w:lang w:bidi="hi-IN"/>
        </w:rPr>
      </w:pPr>
      <w:r w:rsidRPr="00B26B12">
        <w:rPr>
          <w:rFonts w:ascii="Arial" w:hAnsi="Arial" w:cs="Arial"/>
          <w:sz w:val="20"/>
          <w:szCs w:val="20"/>
          <w:lang w:bidi="hi-IN"/>
        </w:rPr>
        <w:t>Za proračunsko leto 2023 je predvidenih skupaj 435.000,00 EUR, od tega za kohezijsko regijo Vzhodna Slovenija 143.550,00 EUR in za kohezijsko regijo Zahodna Slovenija 291.450,00 EUR.</w:t>
      </w:r>
    </w:p>
    <w:p w14:paraId="133EC0D4" w14:textId="77777777" w:rsidR="0085785D" w:rsidRPr="00B26B12" w:rsidRDefault="0085785D" w:rsidP="00B26B12">
      <w:pPr>
        <w:autoSpaceDE w:val="0"/>
        <w:autoSpaceDN w:val="0"/>
        <w:adjustRightInd w:val="0"/>
        <w:spacing w:after="0" w:line="276" w:lineRule="auto"/>
        <w:jc w:val="both"/>
        <w:rPr>
          <w:rFonts w:ascii="Arial" w:hAnsi="Arial" w:cs="Arial"/>
          <w:sz w:val="20"/>
          <w:szCs w:val="20"/>
          <w:lang w:bidi="hi-IN"/>
        </w:rPr>
      </w:pPr>
    </w:p>
    <w:p w14:paraId="69785244" w14:textId="77777777" w:rsidR="0085785D" w:rsidRDefault="0085785D" w:rsidP="00B26B12">
      <w:pPr>
        <w:autoSpaceDE w:val="0"/>
        <w:autoSpaceDN w:val="0"/>
        <w:adjustRightInd w:val="0"/>
        <w:spacing w:after="0" w:line="276" w:lineRule="auto"/>
        <w:jc w:val="both"/>
        <w:rPr>
          <w:rFonts w:ascii="Arial" w:hAnsi="Arial" w:cs="Arial"/>
          <w:sz w:val="20"/>
          <w:szCs w:val="20"/>
          <w:lang w:bidi="hi-IN"/>
        </w:rPr>
      </w:pPr>
      <w:r w:rsidRPr="00B26B12">
        <w:rPr>
          <w:rFonts w:ascii="Arial" w:hAnsi="Arial" w:cs="Arial"/>
          <w:sz w:val="20"/>
          <w:szCs w:val="20"/>
          <w:lang w:bidi="hi-IN"/>
        </w:rPr>
        <w:t>Dinamiko z vidika posamezne prijave določi vsak posamezni prijavitelj in sicer skladno s predvidenimi stroški za izvedbo načrtovanih aktivnosti in v okviru omejitev po javnem razpisu, upoštevajoč skupno dinamiko po letih (tako za leto 2022 kot 2023).</w:t>
      </w:r>
    </w:p>
    <w:p w14:paraId="47F8DEF5" w14:textId="77777777" w:rsidR="00A72823" w:rsidRDefault="00A72823" w:rsidP="00B26B12">
      <w:pPr>
        <w:autoSpaceDE w:val="0"/>
        <w:autoSpaceDN w:val="0"/>
        <w:adjustRightInd w:val="0"/>
        <w:spacing w:after="0" w:line="276" w:lineRule="auto"/>
        <w:jc w:val="both"/>
        <w:rPr>
          <w:rFonts w:ascii="Arial" w:hAnsi="Arial" w:cs="Arial"/>
          <w:sz w:val="20"/>
          <w:szCs w:val="20"/>
          <w:lang w:bidi="hi-IN"/>
        </w:rPr>
      </w:pPr>
    </w:p>
    <w:p w14:paraId="318E3831" w14:textId="77777777" w:rsidR="00C470CE" w:rsidRPr="00064147" w:rsidRDefault="00A72823" w:rsidP="00CE177B">
      <w:pPr>
        <w:pStyle w:val="Odstavekseznama"/>
        <w:numPr>
          <w:ilvl w:val="0"/>
          <w:numId w:val="14"/>
        </w:numPr>
        <w:spacing w:after="0" w:line="276" w:lineRule="auto"/>
        <w:ind w:left="709"/>
        <w:jc w:val="both"/>
        <w:rPr>
          <w:rFonts w:ascii="Arial" w:hAnsi="Arial" w:cs="Arial"/>
          <w:b/>
          <w:bCs/>
          <w:sz w:val="20"/>
          <w:szCs w:val="20"/>
          <w:lang w:bidi="hi-IN"/>
        </w:rPr>
      </w:pPr>
      <w:r w:rsidRPr="00064147">
        <w:rPr>
          <w:rFonts w:ascii="Arial" w:hAnsi="Arial" w:cs="Arial"/>
          <w:b/>
          <w:bCs/>
          <w:sz w:val="20"/>
          <w:szCs w:val="20"/>
          <w:lang w:bidi="hi-IN"/>
        </w:rPr>
        <w:t>Ne glede na to, da je obdobje upravičenih stroškov od 1.1.2022 dalje, bomo razpis oddajali šele sedaj. Koliko je torej smiselno na razpis prijaviti že minule aktivnosti (v času med 01.01.2022 in 31.8.2022) v času pred oddajo vloge? Seveda smo v tem času izvajali aktivnosti karierne orientacije in svetovanja za študente, tudi za študente s posebnimi potrebami in netradicionalne skupine študentov, ki jih je na naših izrednih študijih kar precej.</w:t>
      </w:r>
    </w:p>
    <w:p w14:paraId="380E8BD0" w14:textId="77777777" w:rsidR="00A72823" w:rsidRDefault="00A72823" w:rsidP="00A72823">
      <w:pPr>
        <w:spacing w:after="0" w:line="276" w:lineRule="auto"/>
        <w:jc w:val="both"/>
        <w:rPr>
          <w:rFonts w:ascii="Arial" w:hAnsi="Arial" w:cs="Arial"/>
          <w:b/>
          <w:bCs/>
          <w:color w:val="FF0000"/>
          <w:sz w:val="20"/>
          <w:szCs w:val="20"/>
          <w:lang w:bidi="hi-IN"/>
        </w:rPr>
      </w:pPr>
    </w:p>
    <w:p w14:paraId="26700E26" w14:textId="70EFE5A4" w:rsidR="00CE177B" w:rsidRDefault="00CE177B" w:rsidP="00CE177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Helv" w:hAnsi="Helv" w:cs="Helv"/>
          <w:color w:val="000000"/>
          <w:sz w:val="20"/>
          <w:szCs w:val="20"/>
          <w:lang w:bidi="hi-IN"/>
        </w:rPr>
      </w:pPr>
      <w:r>
        <w:rPr>
          <w:rFonts w:ascii="Helv" w:hAnsi="Helv" w:cs="Helv"/>
          <w:color w:val="000000"/>
          <w:sz w:val="20"/>
          <w:szCs w:val="20"/>
          <w:lang w:bidi="hi-IN"/>
        </w:rPr>
        <w:t xml:space="preserve">Na javni razpis se lahko prijavijo aktivnosti tudi za čas pred oddajo vloge na javni razpis, saj je obdobje upravičenih stroškov določeno od 1. 1. 2022 do 30. 9. 2023. V zvezi s tem je treba upoštevati 26. točko </w:t>
      </w:r>
      <w:r>
        <w:rPr>
          <w:rFonts w:ascii="Helv" w:hAnsi="Helv" w:cs="Helv"/>
          <w:color w:val="000000"/>
          <w:sz w:val="20"/>
          <w:szCs w:val="20"/>
          <w:lang w:bidi="hi-IN"/>
        </w:rPr>
        <w:lastRenderedPageBreak/>
        <w:t>javnega razpisa, ki med drugim določa, da če se je operacija začela izvajati pred oddajo vloge na ministrstvo, bo po podpisu pogodbe o sofinanciranju in pred izplačilom prvega rednega zahtevka za izplačilo iz proračuna, ministrstvo izvedlo preverjanje, da se prepriča, ali je bila upoštevana veljavna zakonodaja, pomembna za operacijo, tudi za obdobje pred opravljenim izborom oziroma pred sklenitvijo pogodbe o sofinanciranju.</w:t>
      </w:r>
    </w:p>
    <w:p w14:paraId="4BCF21AF" w14:textId="53AE4920" w:rsidR="004B7B5E" w:rsidRPr="00DD58C5" w:rsidRDefault="00CE177B" w:rsidP="00A72823">
      <w:pPr>
        <w:spacing w:after="0" w:line="276" w:lineRule="auto"/>
        <w:jc w:val="both"/>
        <w:rPr>
          <w:rFonts w:ascii="Arial" w:hAnsi="Arial" w:cs="Arial"/>
          <w:strike/>
          <w:color w:val="FF0000"/>
          <w:sz w:val="20"/>
          <w:szCs w:val="20"/>
          <w:lang w:bidi="hi-IN"/>
        </w:rPr>
      </w:pPr>
      <w:r>
        <w:rPr>
          <w:rFonts w:ascii="Helv" w:hAnsi="Helv" w:cs="Helv"/>
          <w:color w:val="000000"/>
          <w:sz w:val="20"/>
          <w:szCs w:val="20"/>
          <w:lang w:bidi="hi-IN"/>
        </w:rPr>
        <w:t>Če bo upravičenec za obdobje pred oddajo vloge na javni razpis npr. želel uveljavljati standardni strošek za osebje (plače zaposlenih), ker razpolaga z jasnimi, konkretnimi in nedvoumnimi dokazili o izvedbi aktivnosti, ki so predmet tega javnega razpisa (vsebinsko in časovno, zagotovljena ustrezna revizijska sled), bo moral v okviru prvega zahtevka za izplačilo izkazati spoštovanje delovno-pravne zakonodaje in zahtev ter pogojev javnega razpisa s predložitvijo ustreznih dokazil za uveljavljanje tega stroška skladno s točko 11 javnega razpisa in skladno s točko 3.3.7.2  Navodil Ministrstva za izobraževanje, znanost in šport za izvajanje operacij evropske kohezijske politike v programskem obdobju 2014–2020. Poleg mesečnega poročila in izpolnjenega obrazca 10-Obračun standardnega stroška na enoto za strošek osebja se kot dokazilo predloži tudi pravni akt (pogodba o zaposlitvi ali aneks ali drug pravni akt), ki izkazuje razporeditev zaposlenega na operacijo oziroma v tem primeru pojasnjuje in izkazuje delo zaposlenega na aktivnostih, ki so določene v predmetu javnega razpisa.</w:t>
      </w:r>
    </w:p>
    <w:p w14:paraId="644C0F5D" w14:textId="77777777" w:rsidR="00A72823" w:rsidRPr="00B26B12" w:rsidRDefault="00A72823" w:rsidP="00B26B12">
      <w:pPr>
        <w:autoSpaceDE w:val="0"/>
        <w:autoSpaceDN w:val="0"/>
        <w:adjustRightInd w:val="0"/>
        <w:spacing w:after="0" w:line="276" w:lineRule="auto"/>
        <w:jc w:val="both"/>
        <w:rPr>
          <w:rFonts w:ascii="Arial" w:hAnsi="Arial" w:cs="Arial"/>
          <w:sz w:val="20"/>
          <w:szCs w:val="20"/>
          <w:lang w:bidi="hi-IN"/>
        </w:rPr>
      </w:pPr>
    </w:p>
    <w:p w14:paraId="54F645FD" w14:textId="77777777" w:rsidR="0085785D" w:rsidRPr="00B26B12" w:rsidRDefault="0085785D" w:rsidP="00B26B12">
      <w:pPr>
        <w:spacing w:after="0"/>
        <w:jc w:val="both"/>
        <w:rPr>
          <w:rFonts w:ascii="Arial" w:hAnsi="Arial" w:cs="Arial"/>
          <w:b/>
          <w:i/>
          <w:color w:val="0070C0"/>
        </w:rPr>
      </w:pPr>
    </w:p>
    <w:p w14:paraId="06E7E7A3" w14:textId="77777777" w:rsidR="00FC7A5E" w:rsidRDefault="00FC7A5E" w:rsidP="00B26B12">
      <w:pPr>
        <w:pStyle w:val="Odstavekseznama"/>
        <w:numPr>
          <w:ilvl w:val="0"/>
          <w:numId w:val="8"/>
        </w:numPr>
        <w:spacing w:after="0"/>
        <w:ind w:left="284"/>
        <w:rPr>
          <w:rFonts w:ascii="Arial" w:hAnsi="Arial" w:cs="Arial"/>
          <w:b/>
          <w:i/>
          <w:color w:val="0070C0"/>
        </w:rPr>
      </w:pPr>
      <w:r w:rsidRPr="00B26B12">
        <w:rPr>
          <w:rFonts w:ascii="Arial" w:hAnsi="Arial" w:cs="Arial"/>
          <w:b/>
          <w:i/>
          <w:color w:val="0070C0"/>
        </w:rPr>
        <w:t>AKTIVNOSTI:</w:t>
      </w:r>
    </w:p>
    <w:p w14:paraId="09ADFAD6" w14:textId="77777777" w:rsidR="00B26B12" w:rsidRPr="00B26B12" w:rsidRDefault="00B26B12" w:rsidP="00B26B12">
      <w:pPr>
        <w:spacing w:after="0"/>
        <w:ind w:left="-76"/>
        <w:rPr>
          <w:rFonts w:ascii="Arial" w:hAnsi="Arial" w:cs="Arial"/>
          <w:b/>
          <w:i/>
          <w:color w:val="0070C0"/>
        </w:rPr>
      </w:pPr>
    </w:p>
    <w:p w14:paraId="727C9411" w14:textId="77777777" w:rsidR="0085785D" w:rsidRPr="00B26B12" w:rsidRDefault="0085785D" w:rsidP="00292456">
      <w:pPr>
        <w:pStyle w:val="Odstavekseznama"/>
        <w:numPr>
          <w:ilvl w:val="0"/>
          <w:numId w:val="12"/>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Kdo vse se lahko udeleži izobraževanj zunanjih strokovnjakov? So to zgolj karierni svetovalci ali tudi drugi zaposleni na instituciji? Je morda možno, da še kdo drug?</w:t>
      </w:r>
    </w:p>
    <w:p w14:paraId="30495673" w14:textId="77777777" w:rsidR="00B26B12" w:rsidRPr="00B26B12" w:rsidRDefault="00B26B12" w:rsidP="00B26B12">
      <w:pPr>
        <w:spacing w:after="0" w:line="276" w:lineRule="auto"/>
        <w:jc w:val="both"/>
        <w:rPr>
          <w:rFonts w:ascii="Arial" w:hAnsi="Arial" w:cs="Arial"/>
          <w:color w:val="000000"/>
          <w:sz w:val="20"/>
          <w:szCs w:val="20"/>
          <w:lang w:bidi="hi-IN"/>
        </w:rPr>
      </w:pPr>
    </w:p>
    <w:p w14:paraId="08864070" w14:textId="77777777" w:rsidR="0085785D" w:rsidRDefault="0085785D" w:rsidP="00B26B12">
      <w:pPr>
        <w:autoSpaceDE w:val="0"/>
        <w:autoSpaceDN w:val="0"/>
        <w:adjustRightInd w:val="0"/>
        <w:spacing w:after="0" w:line="276" w:lineRule="auto"/>
        <w:jc w:val="both"/>
        <w:rPr>
          <w:rFonts w:ascii="Arial" w:hAnsi="Arial" w:cs="Arial"/>
          <w:sz w:val="20"/>
          <w:szCs w:val="20"/>
          <w:lang w:bidi="hi-IN"/>
        </w:rPr>
      </w:pPr>
      <w:r w:rsidRPr="00B26B12">
        <w:rPr>
          <w:rFonts w:ascii="Arial" w:hAnsi="Arial" w:cs="Arial"/>
          <w:sz w:val="20"/>
          <w:szCs w:val="20"/>
          <w:lang w:bidi="hi-IN"/>
        </w:rPr>
        <w:t xml:space="preserve">Izobraževanja v izvedbi zunanjih strokovnjakov so v tem javnem razpisu namenjena zgolj kariernim svetovalcem, </w:t>
      </w:r>
      <w:r w:rsidRPr="00664CDA">
        <w:rPr>
          <w:rFonts w:ascii="Arial" w:hAnsi="Arial" w:cs="Arial"/>
          <w:sz w:val="20"/>
          <w:szCs w:val="20"/>
          <w:lang w:bidi="hi-IN"/>
        </w:rPr>
        <w:t>ki so zaposleni v kariernem centru pri upravičencu oz. ki po pogodbi o zaposlitvi pri upravičencu opravljajo naloge, povezane s kariernim svetovanjem.</w:t>
      </w:r>
    </w:p>
    <w:p w14:paraId="2162C72E" w14:textId="77777777" w:rsidR="009A685F" w:rsidRPr="00064147" w:rsidRDefault="009A685F" w:rsidP="00B26B12">
      <w:pPr>
        <w:autoSpaceDE w:val="0"/>
        <w:autoSpaceDN w:val="0"/>
        <w:adjustRightInd w:val="0"/>
        <w:spacing w:after="0" w:line="276" w:lineRule="auto"/>
        <w:jc w:val="both"/>
        <w:rPr>
          <w:rFonts w:ascii="Arial" w:hAnsi="Arial" w:cs="Arial"/>
          <w:sz w:val="20"/>
          <w:szCs w:val="20"/>
          <w:lang w:bidi="hi-IN"/>
        </w:rPr>
      </w:pPr>
    </w:p>
    <w:p w14:paraId="657FF5EB" w14:textId="77777777" w:rsidR="009A685F" w:rsidRPr="00064147" w:rsidRDefault="009A685F" w:rsidP="009A685F">
      <w:pPr>
        <w:pStyle w:val="Odstavekseznama"/>
        <w:numPr>
          <w:ilvl w:val="0"/>
          <w:numId w:val="12"/>
        </w:numPr>
        <w:spacing w:after="0" w:line="276" w:lineRule="auto"/>
        <w:ind w:left="709"/>
        <w:jc w:val="both"/>
        <w:rPr>
          <w:rFonts w:ascii="Arial" w:hAnsi="Arial" w:cs="Arial"/>
          <w:b/>
          <w:bCs/>
          <w:sz w:val="20"/>
          <w:szCs w:val="20"/>
          <w:lang w:bidi="hi-IN"/>
        </w:rPr>
      </w:pPr>
      <w:r w:rsidRPr="00064147">
        <w:rPr>
          <w:rFonts w:ascii="Arial" w:hAnsi="Arial" w:cs="Arial"/>
          <w:b/>
          <w:bCs/>
          <w:sz w:val="20"/>
          <w:szCs w:val="20"/>
          <w:lang w:bidi="hi-IN"/>
        </w:rPr>
        <w:t xml:space="preserve">Skladno z internim pravilnikom </w:t>
      </w:r>
      <w:r w:rsidR="00457043" w:rsidRPr="00064147">
        <w:rPr>
          <w:rFonts w:ascii="Arial" w:hAnsi="Arial" w:cs="Arial"/>
          <w:b/>
          <w:bCs/>
          <w:sz w:val="20"/>
          <w:szCs w:val="20"/>
          <w:lang w:bidi="hi-IN"/>
        </w:rPr>
        <w:t>našega visokošolskega zavoda</w:t>
      </w:r>
      <w:r w:rsidRPr="00064147">
        <w:rPr>
          <w:rFonts w:ascii="Arial" w:hAnsi="Arial" w:cs="Arial"/>
          <w:b/>
          <w:bCs/>
          <w:sz w:val="20"/>
          <w:szCs w:val="20"/>
          <w:lang w:bidi="hi-IN"/>
        </w:rPr>
        <w:t xml:space="preserve"> med posebne skupine študentov uvrščamo tudi študente s statusom vrhunskega športnika. Teh imamo kar nekaj, saj imajo individualne prilagoditve študija. Ali so upravičena ciljna skupina?</w:t>
      </w:r>
    </w:p>
    <w:p w14:paraId="790A19C6" w14:textId="77777777" w:rsidR="009A685F" w:rsidRPr="00064147" w:rsidRDefault="009A685F" w:rsidP="009A685F">
      <w:pPr>
        <w:spacing w:after="0" w:line="276" w:lineRule="auto"/>
        <w:jc w:val="both"/>
        <w:rPr>
          <w:rFonts w:ascii="Trebuchet MS" w:hAnsi="Trebuchet MS" w:cs="Trebuchet MS"/>
          <w:sz w:val="24"/>
          <w:szCs w:val="24"/>
          <w:lang w:bidi="hi-IN"/>
        </w:rPr>
      </w:pPr>
    </w:p>
    <w:p w14:paraId="138BC63B" w14:textId="77777777" w:rsidR="009A685F" w:rsidRPr="00064147" w:rsidRDefault="009A685F" w:rsidP="00B3637B">
      <w:pPr>
        <w:autoSpaceDE w:val="0"/>
        <w:autoSpaceDN w:val="0"/>
        <w:adjustRightInd w:val="0"/>
        <w:spacing w:after="0" w:line="276" w:lineRule="auto"/>
        <w:jc w:val="both"/>
        <w:rPr>
          <w:rFonts w:ascii="Arial" w:hAnsi="Arial" w:cs="Arial"/>
          <w:sz w:val="20"/>
          <w:szCs w:val="20"/>
          <w:lang w:bidi="hi-IN"/>
        </w:rPr>
      </w:pPr>
      <w:r w:rsidRPr="00064147">
        <w:rPr>
          <w:rFonts w:ascii="Arial" w:hAnsi="Arial" w:cs="Arial"/>
          <w:sz w:val="20"/>
          <w:szCs w:val="20"/>
          <w:lang w:bidi="hi-IN"/>
        </w:rPr>
        <w:t xml:space="preserve">Javni razpis </w:t>
      </w:r>
      <w:r w:rsidR="00BA3C5F" w:rsidRPr="00064147">
        <w:rPr>
          <w:rFonts w:ascii="Arial" w:hAnsi="Arial" w:cs="Arial"/>
          <w:sz w:val="20"/>
          <w:szCs w:val="20"/>
          <w:lang w:bidi="hi-IN"/>
        </w:rPr>
        <w:t xml:space="preserve">v posebne skupine vključuje </w:t>
      </w:r>
      <w:r w:rsidRPr="00064147">
        <w:rPr>
          <w:rFonts w:ascii="Arial" w:hAnsi="Arial" w:cs="Arial"/>
          <w:sz w:val="20"/>
          <w:szCs w:val="20"/>
          <w:lang w:bidi="hi-IN"/>
        </w:rPr>
        <w:t>vse študente</w:t>
      </w:r>
      <w:r w:rsidR="00BA3C5F" w:rsidRPr="00064147">
        <w:rPr>
          <w:rFonts w:ascii="Arial" w:hAnsi="Arial" w:cs="Arial"/>
          <w:sz w:val="20"/>
          <w:szCs w:val="20"/>
          <w:lang w:bidi="hi-IN"/>
        </w:rPr>
        <w:t>, ki so opredeljeni v 69.a členu (študenti s posebnimi potrebami in posebnim statusom) Z</w:t>
      </w:r>
      <w:r w:rsidR="0059611B" w:rsidRPr="00064147">
        <w:rPr>
          <w:rFonts w:ascii="Arial" w:hAnsi="Arial" w:cs="Arial"/>
          <w:sz w:val="20"/>
          <w:szCs w:val="20"/>
          <w:lang w:bidi="hi-IN"/>
        </w:rPr>
        <w:t>akona o visokem šolstvu, torej tudi študente s statusom športnika.</w:t>
      </w:r>
    </w:p>
    <w:p w14:paraId="74407E4D" w14:textId="77777777" w:rsidR="009A685F" w:rsidRPr="00064147" w:rsidRDefault="009A685F" w:rsidP="009A685F">
      <w:pPr>
        <w:spacing w:after="0" w:line="276" w:lineRule="auto"/>
        <w:jc w:val="both"/>
        <w:rPr>
          <w:rFonts w:ascii="Trebuchet MS" w:hAnsi="Trebuchet MS" w:cs="Trebuchet MS"/>
          <w:sz w:val="24"/>
          <w:szCs w:val="24"/>
          <w:lang w:bidi="hi-IN"/>
        </w:rPr>
      </w:pPr>
    </w:p>
    <w:p w14:paraId="693A4B01" w14:textId="77777777" w:rsidR="009A685F" w:rsidRPr="00064147" w:rsidRDefault="009A685F" w:rsidP="009A685F">
      <w:pPr>
        <w:pStyle w:val="Odstavekseznama"/>
        <w:numPr>
          <w:ilvl w:val="0"/>
          <w:numId w:val="12"/>
        </w:numPr>
        <w:spacing w:after="0" w:line="276" w:lineRule="auto"/>
        <w:ind w:left="709"/>
        <w:jc w:val="both"/>
        <w:rPr>
          <w:rFonts w:ascii="Arial" w:hAnsi="Arial" w:cs="Arial"/>
          <w:b/>
          <w:bCs/>
          <w:sz w:val="20"/>
          <w:szCs w:val="20"/>
          <w:lang w:bidi="hi-IN"/>
        </w:rPr>
      </w:pPr>
      <w:r w:rsidRPr="00064147">
        <w:rPr>
          <w:rFonts w:ascii="Arial" w:hAnsi="Arial" w:cs="Arial"/>
          <w:b/>
          <w:bCs/>
          <w:sz w:val="20"/>
          <w:szCs w:val="20"/>
          <w:lang w:bidi="hi-IN"/>
        </w:rPr>
        <w:t>Ali lahko v kategorijo »študentov v stiski, ki lahko negativno vpliva na duševno znanje« uvrstimo vse študente, ki imajo izkazane učne težave. Gre za študente brez odločbe, vendar smo jih identificirali kot tiste, ki imajo težave pri uresničevanju študijskih obveznosti. Zlasti mlajše generacije, ki so šle čez šolanje na daljavo zaradi COVID-19 imajo veliko učnih in motivacijskih težav, ki se kaže v nižji prehodnosti na ravni celotne generacije. Ali lahko zajamemo tudi te?</w:t>
      </w:r>
    </w:p>
    <w:p w14:paraId="7C5C4917" w14:textId="77777777" w:rsidR="009A685F" w:rsidRPr="00064147" w:rsidRDefault="009A685F" w:rsidP="009A685F">
      <w:pPr>
        <w:spacing w:after="0" w:line="276" w:lineRule="auto"/>
        <w:jc w:val="both"/>
        <w:rPr>
          <w:rFonts w:ascii="Arial" w:hAnsi="Arial" w:cs="Arial"/>
          <w:sz w:val="20"/>
          <w:szCs w:val="20"/>
          <w:lang w:bidi="hi-IN"/>
        </w:rPr>
      </w:pPr>
    </w:p>
    <w:p w14:paraId="7B6CEE7D" w14:textId="77777777" w:rsidR="00241CF0" w:rsidRPr="00064147" w:rsidRDefault="00BA3C5F" w:rsidP="00241CF0">
      <w:pPr>
        <w:autoSpaceDE w:val="0"/>
        <w:autoSpaceDN w:val="0"/>
        <w:adjustRightInd w:val="0"/>
        <w:spacing w:after="0" w:line="276" w:lineRule="auto"/>
        <w:jc w:val="both"/>
        <w:rPr>
          <w:rFonts w:ascii="Arial" w:hAnsi="Arial" w:cs="Arial"/>
          <w:b/>
          <w:bCs/>
        </w:rPr>
      </w:pPr>
      <w:r w:rsidRPr="00064147">
        <w:rPr>
          <w:rFonts w:ascii="Arial" w:hAnsi="Arial" w:cs="Arial"/>
          <w:sz w:val="20"/>
          <w:szCs w:val="20"/>
          <w:lang w:bidi="hi-IN"/>
        </w:rPr>
        <w:t>Tudi š</w:t>
      </w:r>
      <w:r w:rsidR="00457043" w:rsidRPr="00064147">
        <w:rPr>
          <w:rFonts w:ascii="Arial" w:hAnsi="Arial" w:cs="Arial"/>
          <w:sz w:val="20"/>
          <w:szCs w:val="20"/>
          <w:lang w:bidi="hi-IN"/>
        </w:rPr>
        <w:t xml:space="preserve">tudente z učnimi težavami lahko uvrstimo v </w:t>
      </w:r>
      <w:r w:rsidR="00241CF0" w:rsidRPr="00064147">
        <w:rPr>
          <w:rFonts w:ascii="Arial" w:hAnsi="Arial" w:cs="Arial"/>
          <w:sz w:val="20"/>
          <w:szCs w:val="20"/>
          <w:lang w:bidi="hi-IN"/>
        </w:rPr>
        <w:t>posebno skupino študentov.</w:t>
      </w:r>
      <w:r w:rsidR="00457043" w:rsidRPr="00064147">
        <w:rPr>
          <w:rFonts w:ascii="Arial" w:hAnsi="Arial" w:cs="Arial"/>
          <w:sz w:val="20"/>
          <w:szCs w:val="20"/>
          <w:lang w:bidi="hi-IN"/>
        </w:rPr>
        <w:t xml:space="preserve"> </w:t>
      </w:r>
      <w:r w:rsidR="00241CF0" w:rsidRPr="00064147">
        <w:rPr>
          <w:rFonts w:ascii="Arial" w:hAnsi="Arial" w:cs="Arial"/>
          <w:sz w:val="20"/>
          <w:szCs w:val="20"/>
          <w:lang w:bidi="hi-IN"/>
        </w:rPr>
        <w:t>S</w:t>
      </w:r>
      <w:r w:rsidR="00457043" w:rsidRPr="00064147">
        <w:rPr>
          <w:rFonts w:ascii="Arial" w:hAnsi="Arial" w:cs="Arial"/>
          <w:sz w:val="20"/>
          <w:szCs w:val="20"/>
          <w:lang w:bidi="hi-IN"/>
        </w:rPr>
        <w:t>kladno z javnim razpisom</w:t>
      </w:r>
      <w:r w:rsidR="00241CF0" w:rsidRPr="00064147">
        <w:rPr>
          <w:rFonts w:ascii="Arial" w:hAnsi="Arial" w:cs="Arial"/>
          <w:sz w:val="20"/>
          <w:szCs w:val="20"/>
          <w:lang w:bidi="hi-IN"/>
        </w:rPr>
        <w:t xml:space="preserve"> jih</w:t>
      </w:r>
      <w:r w:rsidR="00457043" w:rsidRPr="00064147">
        <w:rPr>
          <w:rFonts w:ascii="Arial" w:hAnsi="Arial" w:cs="Arial"/>
          <w:sz w:val="20"/>
          <w:szCs w:val="20"/>
          <w:lang w:bidi="hi-IN"/>
        </w:rPr>
        <w:t xml:space="preserve"> lahko zajamete v </w:t>
      </w:r>
      <w:r w:rsidR="00243D39" w:rsidRPr="00064147">
        <w:rPr>
          <w:rFonts w:ascii="Arial" w:hAnsi="Arial" w:cs="Arial"/>
          <w:sz w:val="20"/>
          <w:szCs w:val="20"/>
          <w:lang w:bidi="hi-IN"/>
        </w:rPr>
        <w:t xml:space="preserve">izvajanje </w:t>
      </w:r>
      <w:r w:rsidR="00457043" w:rsidRPr="00064147">
        <w:rPr>
          <w:rFonts w:ascii="Arial" w:hAnsi="Arial" w:cs="Arial"/>
          <w:sz w:val="20"/>
          <w:szCs w:val="20"/>
          <w:lang w:bidi="hi-IN"/>
        </w:rPr>
        <w:t>aktivnosti</w:t>
      </w:r>
      <w:r w:rsidR="00241CF0" w:rsidRPr="00064147">
        <w:rPr>
          <w:rFonts w:ascii="Arial" w:hAnsi="Arial" w:cs="Arial"/>
          <w:sz w:val="20"/>
          <w:szCs w:val="20"/>
          <w:lang w:bidi="hi-IN"/>
        </w:rPr>
        <w:t xml:space="preserve"> 3. Podpora posebnim skupinam študentov v okviru katere se izvaja podporo v obliki svetovanja, usposabljanja ali v drugi primerni obliki posebnim skupinam študentov, ki stopijo v kontakt s kariernim centrom, ker potrebujejo pomoč pri študiju ali se soočajo s stisko, ki lahko negativno vpliva na duševno zdravje, tako na individualni ravni kot posredno preko javno </w:t>
      </w:r>
      <w:r w:rsidR="00241CF0" w:rsidRPr="00064147">
        <w:rPr>
          <w:rFonts w:ascii="Arial" w:hAnsi="Arial" w:cs="Arial"/>
          <w:sz w:val="20"/>
          <w:szCs w:val="20"/>
          <w:lang w:bidi="hi-IN"/>
        </w:rPr>
        <w:lastRenderedPageBreak/>
        <w:t>dostopnih informacij (na daljavo, na spletnih straneh, družbenih omrežjih ipd.) (točka 3.b javnega razpisa</w:t>
      </w:r>
      <w:r w:rsidR="0035761C" w:rsidRPr="00064147">
        <w:rPr>
          <w:rFonts w:ascii="Arial" w:hAnsi="Arial" w:cs="Arial"/>
          <w:sz w:val="20"/>
          <w:szCs w:val="20"/>
          <w:lang w:bidi="hi-IN"/>
        </w:rPr>
        <w:t>)</w:t>
      </w:r>
      <w:r w:rsidR="00241CF0" w:rsidRPr="00064147">
        <w:rPr>
          <w:rFonts w:ascii="Arial" w:hAnsi="Arial" w:cs="Arial"/>
          <w:sz w:val="20"/>
          <w:szCs w:val="20"/>
          <w:lang w:bidi="hi-IN"/>
        </w:rPr>
        <w:t xml:space="preserve">. </w:t>
      </w:r>
    </w:p>
    <w:p w14:paraId="1D062A6C" w14:textId="77777777" w:rsidR="009A685F" w:rsidRPr="00064147" w:rsidRDefault="009A685F" w:rsidP="009A685F">
      <w:pPr>
        <w:spacing w:after="0" w:line="276" w:lineRule="auto"/>
        <w:jc w:val="both"/>
        <w:rPr>
          <w:rFonts w:ascii="Arial" w:hAnsi="Arial" w:cs="Arial"/>
          <w:sz w:val="20"/>
          <w:szCs w:val="20"/>
          <w:lang w:bidi="hi-IN"/>
        </w:rPr>
      </w:pPr>
    </w:p>
    <w:p w14:paraId="10963233" w14:textId="77777777" w:rsidR="0085785D" w:rsidRPr="00B26B12" w:rsidRDefault="0085785D" w:rsidP="00B26B12">
      <w:pPr>
        <w:spacing w:after="0"/>
        <w:jc w:val="both"/>
        <w:rPr>
          <w:rFonts w:ascii="Arial" w:hAnsi="Arial" w:cs="Arial"/>
          <w:b/>
          <w:i/>
          <w:color w:val="0070C0"/>
        </w:rPr>
      </w:pPr>
    </w:p>
    <w:p w14:paraId="6D109482" w14:textId="77777777" w:rsidR="00FC7A5E" w:rsidRDefault="00FC7A5E" w:rsidP="00B26B12">
      <w:pPr>
        <w:pStyle w:val="Odstavekseznama"/>
        <w:numPr>
          <w:ilvl w:val="0"/>
          <w:numId w:val="8"/>
        </w:numPr>
        <w:spacing w:after="0"/>
        <w:ind w:left="284"/>
        <w:rPr>
          <w:rFonts w:ascii="Arial" w:hAnsi="Arial" w:cs="Arial"/>
          <w:b/>
          <w:i/>
          <w:color w:val="0070C0"/>
        </w:rPr>
      </w:pPr>
      <w:r w:rsidRPr="00B26B12">
        <w:rPr>
          <w:rFonts w:ascii="Arial" w:hAnsi="Arial" w:cs="Arial"/>
          <w:b/>
          <w:i/>
          <w:color w:val="0070C0"/>
        </w:rPr>
        <w:t>KAZALNIKI:</w:t>
      </w:r>
    </w:p>
    <w:p w14:paraId="301E3218" w14:textId="77777777" w:rsidR="0085785D" w:rsidRPr="00B26B12" w:rsidRDefault="0085785D" w:rsidP="00B26B12">
      <w:pPr>
        <w:spacing w:after="0"/>
        <w:ind w:left="360"/>
        <w:jc w:val="both"/>
        <w:rPr>
          <w:rFonts w:ascii="Arial" w:hAnsi="Arial" w:cs="Arial"/>
          <w:b/>
          <w:bCs/>
          <w:i/>
          <w:color w:val="0070C0"/>
        </w:rPr>
      </w:pPr>
    </w:p>
    <w:p w14:paraId="117487BB" w14:textId="77777777" w:rsidR="0085785D" w:rsidRPr="00B26B12" w:rsidRDefault="0085785D" w:rsidP="00292456">
      <w:pPr>
        <w:pStyle w:val="Odstavekseznama"/>
        <w:numPr>
          <w:ilvl w:val="0"/>
          <w:numId w:val="11"/>
        </w:numPr>
        <w:spacing w:after="0" w:line="276" w:lineRule="auto"/>
        <w:ind w:left="709"/>
        <w:jc w:val="both"/>
        <w:rPr>
          <w:rFonts w:ascii="Arial" w:hAnsi="Arial" w:cs="Arial"/>
          <w:b/>
          <w:bCs/>
          <w:sz w:val="20"/>
          <w:szCs w:val="20"/>
        </w:rPr>
      </w:pPr>
      <w:r w:rsidRPr="00B26B12">
        <w:rPr>
          <w:rFonts w:ascii="Arial" w:hAnsi="Arial" w:cs="Arial"/>
          <w:b/>
          <w:bCs/>
          <w:sz w:val="20"/>
          <w:szCs w:val="20"/>
        </w:rPr>
        <w:t>Ko govorimo o kazalnikih me zanima ali gre pri številu vključenih študentov le za študente npr. našega zavoda, ali se lahko drugi vključijo tudi k nam?</w:t>
      </w:r>
    </w:p>
    <w:p w14:paraId="3E87CF93" w14:textId="77777777" w:rsidR="00B26B12" w:rsidRPr="00B26B12" w:rsidRDefault="00B26B12" w:rsidP="00B26B12">
      <w:pPr>
        <w:spacing w:after="0" w:line="276" w:lineRule="auto"/>
        <w:jc w:val="both"/>
        <w:rPr>
          <w:rFonts w:ascii="Arial" w:hAnsi="Arial" w:cs="Arial"/>
          <w:sz w:val="20"/>
          <w:szCs w:val="20"/>
        </w:rPr>
      </w:pPr>
    </w:p>
    <w:p w14:paraId="7B330E8B" w14:textId="77777777" w:rsidR="0085785D" w:rsidRPr="00B26B12" w:rsidRDefault="0085785D" w:rsidP="00B26B12">
      <w:pPr>
        <w:autoSpaceDE w:val="0"/>
        <w:autoSpaceDN w:val="0"/>
        <w:adjustRightInd w:val="0"/>
        <w:spacing w:after="0" w:line="276" w:lineRule="auto"/>
        <w:jc w:val="both"/>
        <w:rPr>
          <w:rFonts w:ascii="Arial" w:hAnsi="Arial" w:cs="Arial"/>
          <w:sz w:val="20"/>
          <w:szCs w:val="20"/>
          <w:lang w:bidi="hi-IN"/>
        </w:rPr>
      </w:pPr>
      <w:r w:rsidRPr="00B26B12">
        <w:rPr>
          <w:rFonts w:ascii="Arial" w:hAnsi="Arial" w:cs="Arial"/>
          <w:sz w:val="20"/>
          <w:szCs w:val="20"/>
          <w:lang w:bidi="hi-IN"/>
        </w:rPr>
        <w:t>Vključitev študenta v aktivnost pomeni dejstvo, da se je študent poslužil storitve kariernega centra, naj bo to karierno svetovanje ali katerakoli storitev v sklopu kariernega centra, ki se bodo izvajale v okviru javnega razpisa. Kot študenti, ki se poslužujejo storitev kariernega centra se upoštevajo študenti visokošolskega zavoda, v okviru katerega deluje karierni center, karierna točka oz. druga oblika kariernega svetovanja študentom, ki je bil izbran na javnem razpisu in Erasmus+ študenti, ki gostujejo na tem visokošolskem zavodu.</w:t>
      </w:r>
    </w:p>
    <w:p w14:paraId="70C1EA05" w14:textId="77777777" w:rsidR="0085785D" w:rsidRDefault="0085785D" w:rsidP="00B26B12">
      <w:pPr>
        <w:spacing w:after="0"/>
        <w:ind w:left="360"/>
        <w:jc w:val="both"/>
        <w:rPr>
          <w:rFonts w:ascii="Arial" w:hAnsi="Arial" w:cs="Arial"/>
          <w:color w:val="2E74B5" w:themeColor="accent1" w:themeShade="BF"/>
          <w:sz w:val="20"/>
          <w:szCs w:val="20"/>
        </w:rPr>
      </w:pPr>
    </w:p>
    <w:p w14:paraId="5A3BC803" w14:textId="77777777" w:rsidR="0085785D" w:rsidRDefault="0085785D" w:rsidP="00292456">
      <w:pPr>
        <w:pStyle w:val="Odstavekseznama"/>
        <w:numPr>
          <w:ilvl w:val="0"/>
          <w:numId w:val="11"/>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Pri kazalnikih za uspešnost projekta (točka 10) razumem, da se ne predvideva, da dodajamo še kakšne dodatne kazalnike ali pač?</w:t>
      </w:r>
    </w:p>
    <w:p w14:paraId="42750138" w14:textId="77777777" w:rsidR="00B26B12" w:rsidRPr="00B26B12" w:rsidRDefault="00B26B12" w:rsidP="00B26B12">
      <w:pPr>
        <w:spacing w:after="0" w:line="276" w:lineRule="auto"/>
        <w:jc w:val="both"/>
        <w:rPr>
          <w:rFonts w:ascii="Arial" w:hAnsi="Arial" w:cs="Arial"/>
          <w:b/>
          <w:bCs/>
          <w:color w:val="000000"/>
          <w:sz w:val="20"/>
          <w:szCs w:val="20"/>
          <w:lang w:bidi="hi-IN"/>
        </w:rPr>
      </w:pPr>
    </w:p>
    <w:p w14:paraId="1DBC8AED" w14:textId="77777777" w:rsidR="0085785D" w:rsidRDefault="0085785D" w:rsidP="00B26B12">
      <w:pPr>
        <w:autoSpaceDE w:val="0"/>
        <w:autoSpaceDN w:val="0"/>
        <w:adjustRightInd w:val="0"/>
        <w:spacing w:after="0" w:line="276" w:lineRule="auto"/>
        <w:jc w:val="both"/>
        <w:rPr>
          <w:rFonts w:ascii="Arial" w:hAnsi="Arial" w:cs="Arial"/>
          <w:sz w:val="20"/>
          <w:szCs w:val="20"/>
          <w:lang w:bidi="hi-IN"/>
        </w:rPr>
      </w:pPr>
      <w:r w:rsidRPr="00B26B12">
        <w:rPr>
          <w:rFonts w:ascii="Arial" w:hAnsi="Arial" w:cs="Arial"/>
          <w:sz w:val="20"/>
          <w:szCs w:val="20"/>
          <w:lang w:bidi="hi-IN"/>
        </w:rPr>
        <w:t>Pri kazalnikih za uspešnost projekta (točka 21. javnega razpisa Zahteve glede spremljanja in vrednotenja doseganja ciljev in kazalnikov operacije in točka 10 Prijavnega obrazca) dodatni kazalniki niso predvideni.</w:t>
      </w:r>
    </w:p>
    <w:p w14:paraId="652A67CF" w14:textId="77777777" w:rsidR="00E77DEC" w:rsidRDefault="00E77DEC" w:rsidP="00B26B12">
      <w:pPr>
        <w:autoSpaceDE w:val="0"/>
        <w:autoSpaceDN w:val="0"/>
        <w:adjustRightInd w:val="0"/>
        <w:spacing w:after="0" w:line="276" w:lineRule="auto"/>
        <w:jc w:val="both"/>
        <w:rPr>
          <w:rFonts w:ascii="Arial" w:hAnsi="Arial" w:cs="Arial"/>
          <w:sz w:val="20"/>
          <w:szCs w:val="20"/>
          <w:lang w:bidi="hi-IN"/>
        </w:rPr>
      </w:pPr>
    </w:p>
    <w:p w14:paraId="26DD5581" w14:textId="77777777" w:rsidR="00E77DEC" w:rsidRPr="00064147" w:rsidRDefault="000316AC" w:rsidP="000316AC">
      <w:pPr>
        <w:pStyle w:val="Odstavekseznama"/>
        <w:numPr>
          <w:ilvl w:val="0"/>
          <w:numId w:val="11"/>
        </w:numPr>
        <w:spacing w:after="0" w:line="276" w:lineRule="auto"/>
        <w:ind w:left="709"/>
        <w:jc w:val="both"/>
        <w:rPr>
          <w:rFonts w:ascii="Arial" w:hAnsi="Arial" w:cs="Arial"/>
          <w:b/>
          <w:bCs/>
          <w:sz w:val="20"/>
          <w:szCs w:val="20"/>
          <w:lang w:bidi="hi-IN"/>
        </w:rPr>
      </w:pPr>
      <w:r w:rsidRPr="00064147">
        <w:rPr>
          <w:rFonts w:ascii="Arial" w:hAnsi="Arial" w:cs="Arial"/>
          <w:b/>
          <w:bCs/>
          <w:sz w:val="20"/>
          <w:szCs w:val="20"/>
          <w:lang w:bidi="hi-IN"/>
        </w:rPr>
        <w:t xml:space="preserve">Zanima me ali se lahko v kazalnik število vključenih študentov v aktivnosti v okviru operacije vključi tudi interesente za študij (dijake in ostale interesente za študij), </w:t>
      </w:r>
      <w:proofErr w:type="spellStart"/>
      <w:r w:rsidRPr="00064147">
        <w:rPr>
          <w:rFonts w:ascii="Arial" w:hAnsi="Arial" w:cs="Arial"/>
          <w:b/>
          <w:bCs/>
          <w:sz w:val="20"/>
          <w:szCs w:val="20"/>
          <w:lang w:bidi="hi-IN"/>
        </w:rPr>
        <w:t>pavzerje</w:t>
      </w:r>
      <w:proofErr w:type="spellEnd"/>
      <w:r w:rsidRPr="00064147">
        <w:rPr>
          <w:rFonts w:ascii="Arial" w:hAnsi="Arial" w:cs="Arial"/>
          <w:b/>
          <w:bCs/>
          <w:sz w:val="20"/>
          <w:szCs w:val="20"/>
          <w:lang w:bidi="hi-IN"/>
        </w:rPr>
        <w:t>, ki še dodatno potrebujejo pomoč pri ponovni vključitvi v študij ter diplomante ali samo študente s statusom?</w:t>
      </w:r>
    </w:p>
    <w:p w14:paraId="1425FF85" w14:textId="77777777" w:rsidR="000316AC" w:rsidRPr="00064147" w:rsidRDefault="000316AC" w:rsidP="000316AC">
      <w:pPr>
        <w:spacing w:after="0" w:line="276" w:lineRule="auto"/>
        <w:ind w:left="349"/>
        <w:jc w:val="both"/>
        <w:rPr>
          <w:rFonts w:ascii="Arial" w:hAnsi="Arial" w:cs="Arial"/>
          <w:b/>
          <w:bCs/>
          <w:sz w:val="20"/>
          <w:szCs w:val="20"/>
          <w:lang w:bidi="hi-IN"/>
        </w:rPr>
      </w:pPr>
    </w:p>
    <w:p w14:paraId="10C85A00" w14:textId="77777777" w:rsidR="00AC2F88" w:rsidRPr="00064147" w:rsidRDefault="00E77DEC" w:rsidP="00B26B12">
      <w:pPr>
        <w:autoSpaceDE w:val="0"/>
        <w:autoSpaceDN w:val="0"/>
        <w:adjustRightInd w:val="0"/>
        <w:spacing w:after="0" w:line="276" w:lineRule="auto"/>
        <w:jc w:val="both"/>
        <w:rPr>
          <w:rFonts w:ascii="Arial" w:hAnsi="Arial" w:cs="Arial"/>
          <w:sz w:val="20"/>
          <w:szCs w:val="20"/>
          <w:lang w:bidi="hi-IN"/>
        </w:rPr>
      </w:pPr>
      <w:r w:rsidRPr="00064147">
        <w:rPr>
          <w:rFonts w:ascii="Arial" w:hAnsi="Arial" w:cs="Arial"/>
          <w:sz w:val="20"/>
          <w:szCs w:val="20"/>
          <w:lang w:bidi="hi-IN"/>
        </w:rPr>
        <w:t>Pri kazalniku »Število vključenih študentov v aktivnosti v okviru operacije« se lahko štejejo tudi študenti, ki so se zaradi različnih okoliščin odločili začasno prekiniti študij, so začasno brez aktivnega statusa študenta</w:t>
      </w:r>
      <w:r w:rsidR="00094C2E" w:rsidRPr="00064147">
        <w:rPr>
          <w:rFonts w:ascii="Arial" w:hAnsi="Arial" w:cs="Arial"/>
          <w:sz w:val="20"/>
          <w:szCs w:val="20"/>
          <w:lang w:bidi="hi-IN"/>
        </w:rPr>
        <w:t xml:space="preserve"> (»</w:t>
      </w:r>
      <w:proofErr w:type="spellStart"/>
      <w:r w:rsidR="00094C2E" w:rsidRPr="00064147">
        <w:rPr>
          <w:rFonts w:ascii="Arial" w:hAnsi="Arial" w:cs="Arial"/>
          <w:sz w:val="20"/>
          <w:szCs w:val="20"/>
          <w:lang w:bidi="hi-IN"/>
        </w:rPr>
        <w:t>pavzerji</w:t>
      </w:r>
      <w:proofErr w:type="spellEnd"/>
      <w:r w:rsidR="00094C2E" w:rsidRPr="00064147">
        <w:rPr>
          <w:rFonts w:ascii="Arial" w:hAnsi="Arial" w:cs="Arial"/>
          <w:sz w:val="20"/>
          <w:szCs w:val="20"/>
          <w:lang w:bidi="hi-IN"/>
        </w:rPr>
        <w:t>«)</w:t>
      </w:r>
      <w:r w:rsidRPr="00064147">
        <w:rPr>
          <w:rFonts w:ascii="Arial" w:hAnsi="Arial" w:cs="Arial"/>
          <w:sz w:val="20"/>
          <w:szCs w:val="20"/>
          <w:lang w:bidi="hi-IN"/>
        </w:rPr>
        <w:t xml:space="preserve">, a so na visokošolski zavod še vedno vpisani. </w:t>
      </w:r>
    </w:p>
    <w:p w14:paraId="71316CD1" w14:textId="77777777" w:rsidR="00DD58C5" w:rsidRPr="00064147" w:rsidRDefault="00E77DEC" w:rsidP="00DD58C5">
      <w:pPr>
        <w:autoSpaceDE w:val="0"/>
        <w:autoSpaceDN w:val="0"/>
        <w:adjustRightInd w:val="0"/>
        <w:spacing w:after="0" w:line="276" w:lineRule="auto"/>
        <w:jc w:val="both"/>
        <w:rPr>
          <w:rFonts w:ascii="Arial" w:hAnsi="Arial" w:cs="Arial"/>
          <w:sz w:val="20"/>
          <w:szCs w:val="20"/>
          <w:lang w:bidi="hi-IN"/>
        </w:rPr>
      </w:pPr>
      <w:r w:rsidRPr="00064147">
        <w:rPr>
          <w:rFonts w:ascii="Arial" w:hAnsi="Arial" w:cs="Arial"/>
          <w:sz w:val="20"/>
          <w:szCs w:val="20"/>
          <w:lang w:bidi="hi-IN"/>
        </w:rPr>
        <w:t>Dijak</w:t>
      </w:r>
      <w:r w:rsidR="00AC2F88" w:rsidRPr="00064147">
        <w:rPr>
          <w:rFonts w:ascii="Arial" w:hAnsi="Arial" w:cs="Arial"/>
          <w:sz w:val="20"/>
          <w:szCs w:val="20"/>
          <w:lang w:bidi="hi-IN"/>
        </w:rPr>
        <w:t xml:space="preserve">ov </w:t>
      </w:r>
      <w:r w:rsidR="00DD58C5" w:rsidRPr="00064147">
        <w:rPr>
          <w:rFonts w:ascii="Arial" w:hAnsi="Arial" w:cs="Arial"/>
          <w:sz w:val="20"/>
          <w:szCs w:val="20"/>
          <w:lang w:bidi="hi-IN"/>
        </w:rPr>
        <w:t xml:space="preserve">in diplomantov </w:t>
      </w:r>
      <w:r w:rsidR="00AC2F88" w:rsidRPr="00064147">
        <w:rPr>
          <w:rFonts w:ascii="Arial" w:hAnsi="Arial" w:cs="Arial"/>
          <w:sz w:val="20"/>
          <w:szCs w:val="20"/>
          <w:lang w:bidi="hi-IN"/>
        </w:rPr>
        <w:t>se v ta kazalnik ne šteje</w:t>
      </w:r>
      <w:r w:rsidR="00DD58C5" w:rsidRPr="00064147">
        <w:rPr>
          <w:rFonts w:ascii="Arial" w:hAnsi="Arial" w:cs="Arial"/>
          <w:sz w:val="20"/>
          <w:szCs w:val="20"/>
          <w:lang w:bidi="hi-IN"/>
        </w:rPr>
        <w:t>. Fokus aktivnosti v javnem razpisu je na študentih (Vzpostavitev sistema za prepoznavanje posebnih skupin študentov in njihovih potreb po podpori,  Podpora posebnim skupinam študentov)</w:t>
      </w:r>
      <w:r w:rsidR="00516F3A" w:rsidRPr="00064147">
        <w:rPr>
          <w:rFonts w:ascii="Arial" w:hAnsi="Arial" w:cs="Arial"/>
          <w:sz w:val="20"/>
          <w:szCs w:val="20"/>
          <w:lang w:bidi="hi-IN"/>
        </w:rPr>
        <w:t>, enako velja za navedeni kazalnik</w:t>
      </w:r>
      <w:r w:rsidR="00DD58C5" w:rsidRPr="00064147">
        <w:rPr>
          <w:rFonts w:ascii="Arial" w:hAnsi="Arial" w:cs="Arial"/>
          <w:sz w:val="20"/>
          <w:szCs w:val="20"/>
          <w:lang w:bidi="hi-IN"/>
        </w:rPr>
        <w:t>.</w:t>
      </w:r>
    </w:p>
    <w:p w14:paraId="4F4EAF9C" w14:textId="77777777" w:rsidR="00AC2F88" w:rsidRPr="00AC2F88" w:rsidRDefault="00AC2F88" w:rsidP="00B26B12">
      <w:pPr>
        <w:autoSpaceDE w:val="0"/>
        <w:autoSpaceDN w:val="0"/>
        <w:adjustRightInd w:val="0"/>
        <w:spacing w:after="0" w:line="276" w:lineRule="auto"/>
        <w:jc w:val="both"/>
        <w:rPr>
          <w:rFonts w:ascii="Arial" w:hAnsi="Arial" w:cs="Arial"/>
          <w:color w:val="00B050"/>
          <w:sz w:val="20"/>
          <w:szCs w:val="20"/>
          <w:lang w:bidi="hi-IN"/>
        </w:rPr>
      </w:pPr>
    </w:p>
    <w:p w14:paraId="18B3DB86" w14:textId="77777777" w:rsidR="0085785D" w:rsidRPr="00B26B12" w:rsidRDefault="0085785D" w:rsidP="00B26B12">
      <w:pPr>
        <w:spacing w:after="0"/>
        <w:ind w:left="360"/>
        <w:jc w:val="both"/>
        <w:rPr>
          <w:rFonts w:ascii="Arial" w:hAnsi="Arial" w:cs="Arial"/>
          <w:b/>
          <w:i/>
          <w:color w:val="0070C0"/>
        </w:rPr>
      </w:pPr>
    </w:p>
    <w:p w14:paraId="46F97414" w14:textId="77777777" w:rsidR="00FC7A5E" w:rsidRPr="00B26B12" w:rsidRDefault="00FC7A5E" w:rsidP="00B26B12">
      <w:pPr>
        <w:pStyle w:val="Odstavekseznama"/>
        <w:numPr>
          <w:ilvl w:val="0"/>
          <w:numId w:val="8"/>
        </w:numPr>
        <w:spacing w:after="0"/>
        <w:ind w:left="284"/>
        <w:rPr>
          <w:rFonts w:ascii="Arial" w:hAnsi="Arial" w:cs="Arial"/>
          <w:b/>
          <w:i/>
          <w:color w:val="0070C0"/>
        </w:rPr>
      </w:pPr>
      <w:r w:rsidRPr="00B26B12">
        <w:rPr>
          <w:rFonts w:ascii="Arial" w:hAnsi="Arial" w:cs="Arial"/>
          <w:b/>
          <w:i/>
          <w:color w:val="0070C0"/>
        </w:rPr>
        <w:t>DRUGO:</w:t>
      </w:r>
    </w:p>
    <w:p w14:paraId="6AE6F948" w14:textId="77777777" w:rsidR="00FC7A5E" w:rsidRPr="00B26B12" w:rsidRDefault="00FC7A5E" w:rsidP="00B26B12">
      <w:pPr>
        <w:spacing w:after="0"/>
        <w:ind w:left="360"/>
        <w:jc w:val="both"/>
        <w:rPr>
          <w:rFonts w:ascii="Arial" w:hAnsi="Arial" w:cs="Arial"/>
          <w:b/>
          <w:i/>
          <w:color w:val="0070C0"/>
          <w:u w:val="single"/>
        </w:rPr>
      </w:pPr>
    </w:p>
    <w:p w14:paraId="39F62D14" w14:textId="77777777" w:rsidR="0085785D" w:rsidRDefault="0085785D" w:rsidP="00664CDA">
      <w:pPr>
        <w:pStyle w:val="Odstavekseznama"/>
        <w:numPr>
          <w:ilvl w:val="0"/>
          <w:numId w:val="15"/>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V besedilu javnega razpisa Krepitev vloge kariernih centrov v celostni obravnavi študentov povezava do Navodil za uporabo informacijskega sistema e-MA (priloga 15. Navodila za uporabo informacijskega sistema e-MA, v okviru točke 8. Vsebina razpisne dokumentacije in priprava vloge na javni razpis) ne deluje. Prosimo za usmeritev.</w:t>
      </w:r>
    </w:p>
    <w:p w14:paraId="342C1DBA" w14:textId="77777777" w:rsidR="00B26B12" w:rsidRPr="00B26B12" w:rsidRDefault="00B26B12" w:rsidP="00B26B12">
      <w:pPr>
        <w:spacing w:after="0" w:line="276" w:lineRule="auto"/>
        <w:jc w:val="both"/>
        <w:rPr>
          <w:rFonts w:ascii="Arial" w:hAnsi="Arial" w:cs="Arial"/>
          <w:b/>
          <w:bCs/>
          <w:color w:val="000000"/>
          <w:sz w:val="20"/>
          <w:szCs w:val="20"/>
          <w:lang w:bidi="hi-IN"/>
        </w:rPr>
      </w:pPr>
    </w:p>
    <w:p w14:paraId="1B7D2AA9" w14:textId="77777777" w:rsidR="00AD4FB2" w:rsidRDefault="0085785D" w:rsidP="00B26B12">
      <w:pPr>
        <w:autoSpaceDE w:val="0"/>
        <w:autoSpaceDN w:val="0"/>
        <w:adjustRightInd w:val="0"/>
        <w:spacing w:after="0" w:line="276" w:lineRule="auto"/>
        <w:jc w:val="both"/>
        <w:rPr>
          <w:rFonts w:ascii="Arial" w:hAnsi="Arial" w:cs="Arial"/>
          <w:color w:val="2E74B5" w:themeColor="accent1" w:themeShade="BF"/>
          <w:sz w:val="20"/>
          <w:szCs w:val="20"/>
        </w:rPr>
      </w:pPr>
      <w:r w:rsidRPr="00B26B12">
        <w:rPr>
          <w:rFonts w:ascii="Arial" w:hAnsi="Arial" w:cs="Arial"/>
          <w:sz w:val="20"/>
          <w:szCs w:val="20"/>
          <w:lang w:bidi="hi-IN"/>
        </w:rPr>
        <w:t>Ugotovili smo, da je bila povezava ukinjena. Nova povezava s konkretnimi navodili je na spletni strani</w:t>
      </w:r>
      <w:r w:rsidRPr="008B51EB">
        <w:rPr>
          <w:rFonts w:ascii="Arial" w:hAnsi="Arial" w:cs="Arial"/>
          <w:color w:val="2E74B5" w:themeColor="accent1" w:themeShade="BF"/>
          <w:sz w:val="20"/>
          <w:szCs w:val="20"/>
        </w:rPr>
        <w:t xml:space="preserve"> </w:t>
      </w:r>
      <w:hyperlink r:id="rId8" w:history="1">
        <w:r w:rsidRPr="008B51EB">
          <w:rPr>
            <w:rStyle w:val="Hiperpovezava"/>
            <w:rFonts w:ascii="Arial" w:hAnsi="Arial" w:cs="Arial"/>
            <w:color w:val="034990" w:themeColor="hyperlink" w:themeShade="BF"/>
            <w:sz w:val="20"/>
            <w:szCs w:val="20"/>
          </w:rPr>
          <w:t>https://navodila.ema.arr.gov.si/</w:t>
        </w:r>
      </w:hyperlink>
      <w:r w:rsidRPr="008B51EB">
        <w:rPr>
          <w:rFonts w:ascii="Arial" w:hAnsi="Arial" w:cs="Arial"/>
          <w:color w:val="2E74B5" w:themeColor="accent1" w:themeShade="BF"/>
          <w:sz w:val="20"/>
          <w:szCs w:val="20"/>
        </w:rPr>
        <w:t xml:space="preserve"> . </w:t>
      </w:r>
    </w:p>
    <w:p w14:paraId="2BDA50D0" w14:textId="77777777" w:rsidR="006C7DE2" w:rsidRDefault="006C7DE2" w:rsidP="00B26B12">
      <w:pPr>
        <w:autoSpaceDE w:val="0"/>
        <w:autoSpaceDN w:val="0"/>
        <w:adjustRightInd w:val="0"/>
        <w:spacing w:after="0" w:line="276" w:lineRule="auto"/>
        <w:jc w:val="both"/>
        <w:rPr>
          <w:rFonts w:ascii="Arial" w:hAnsi="Arial" w:cs="Arial"/>
          <w:color w:val="2E74B5" w:themeColor="accent1" w:themeShade="BF"/>
          <w:sz w:val="20"/>
          <w:szCs w:val="20"/>
        </w:rPr>
      </w:pPr>
    </w:p>
    <w:p w14:paraId="715B16F9" w14:textId="77777777" w:rsidR="006C7DE2" w:rsidRPr="00064147" w:rsidRDefault="006C7DE2" w:rsidP="006C7DE2">
      <w:pPr>
        <w:pStyle w:val="Odstavekseznama"/>
        <w:numPr>
          <w:ilvl w:val="0"/>
          <w:numId w:val="15"/>
        </w:numPr>
        <w:spacing w:after="0" w:line="276" w:lineRule="auto"/>
        <w:ind w:left="709"/>
        <w:jc w:val="both"/>
        <w:rPr>
          <w:rFonts w:ascii="Arial" w:hAnsi="Arial" w:cs="Arial"/>
          <w:b/>
          <w:bCs/>
          <w:sz w:val="20"/>
          <w:szCs w:val="20"/>
          <w:lang w:bidi="hi-IN"/>
        </w:rPr>
      </w:pPr>
      <w:r w:rsidRPr="00064147">
        <w:rPr>
          <w:rFonts w:ascii="Arial" w:hAnsi="Arial" w:cs="Arial"/>
          <w:b/>
          <w:bCs/>
          <w:sz w:val="20"/>
          <w:szCs w:val="20"/>
          <w:lang w:bidi="hi-IN"/>
        </w:rPr>
        <w:t>V sistem e-MA še nismo vključeni, predvidevam, da prijavo v aplikacijo e-MA uredimo v primeru izbora in podpisa pogodbe, ali pa moramo le-to urediti še pred oddajo projekta?</w:t>
      </w:r>
    </w:p>
    <w:p w14:paraId="4E8D3F60" w14:textId="77777777" w:rsidR="00AD4FB2" w:rsidRPr="00064147" w:rsidRDefault="00AD4FB2" w:rsidP="00B26B12">
      <w:pPr>
        <w:spacing w:after="0" w:line="276" w:lineRule="auto"/>
        <w:jc w:val="both"/>
        <w:rPr>
          <w:rFonts w:ascii="Arial" w:hAnsi="Arial" w:cs="Arial"/>
          <w:sz w:val="20"/>
          <w:szCs w:val="20"/>
          <w:lang w:bidi="hi-IN"/>
        </w:rPr>
      </w:pPr>
    </w:p>
    <w:p w14:paraId="1BC51587" w14:textId="77777777" w:rsidR="00A72823" w:rsidRPr="00064147" w:rsidRDefault="00A72823" w:rsidP="00B26B12">
      <w:pPr>
        <w:spacing w:after="0" w:line="276" w:lineRule="auto"/>
        <w:jc w:val="both"/>
        <w:rPr>
          <w:rFonts w:ascii="Arial" w:hAnsi="Arial" w:cs="Arial"/>
          <w:sz w:val="20"/>
          <w:szCs w:val="20"/>
          <w:lang w:bidi="hi-IN"/>
        </w:rPr>
      </w:pPr>
      <w:r w:rsidRPr="00064147">
        <w:rPr>
          <w:rFonts w:ascii="Arial" w:hAnsi="Arial" w:cs="Arial"/>
          <w:sz w:val="20"/>
          <w:szCs w:val="20"/>
          <w:lang w:bidi="hi-IN"/>
        </w:rPr>
        <w:lastRenderedPageBreak/>
        <w:t>Dostop do sistema e-MA se ureja po podpisu pogodbe o sofinanciranju.</w:t>
      </w:r>
    </w:p>
    <w:p w14:paraId="72D792BD" w14:textId="77777777" w:rsidR="00602D59" w:rsidRPr="00B26B12" w:rsidRDefault="00602D59" w:rsidP="00B26B12">
      <w:pPr>
        <w:autoSpaceDE w:val="0"/>
        <w:autoSpaceDN w:val="0"/>
        <w:adjustRightInd w:val="0"/>
        <w:spacing w:after="0" w:line="276" w:lineRule="auto"/>
        <w:jc w:val="both"/>
        <w:rPr>
          <w:rFonts w:ascii="Arial" w:hAnsi="Arial" w:cs="Arial"/>
          <w:color w:val="000000"/>
          <w:sz w:val="20"/>
          <w:szCs w:val="20"/>
          <w:lang w:bidi="hi-IN"/>
        </w:rPr>
      </w:pPr>
    </w:p>
    <w:sectPr w:rsidR="00602D59" w:rsidRPr="00B26B12" w:rsidSect="00EE0E38">
      <w:headerReference w:type="default" r:id="rId9"/>
      <w:footerReference w:type="default" r:id="rId10"/>
      <w:pgSz w:w="11906" w:h="16838"/>
      <w:pgMar w:top="1417" w:right="1417" w:bottom="1417" w:left="1417"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E428B" w14:textId="77777777" w:rsidR="009C655A" w:rsidRDefault="009C655A" w:rsidP="007D25FF">
      <w:pPr>
        <w:spacing w:after="0" w:line="240" w:lineRule="auto"/>
      </w:pPr>
      <w:r>
        <w:separator/>
      </w:r>
    </w:p>
  </w:endnote>
  <w:endnote w:type="continuationSeparator" w:id="0">
    <w:p w14:paraId="538426BE" w14:textId="77777777" w:rsidR="009C655A" w:rsidRDefault="009C655A" w:rsidP="007D2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A9D86" w14:textId="77777777" w:rsidR="00EE0E38" w:rsidRDefault="00EE0E38">
    <w:pPr>
      <w:pStyle w:val="Noga"/>
      <w:rPr>
        <w:rFonts w:ascii="Arial" w:hAnsi="Arial" w:cs="Arial"/>
        <w:i/>
        <w:iCs/>
        <w:color w:val="808080" w:themeColor="background1" w:themeShade="80"/>
        <w:sz w:val="14"/>
        <w:szCs w:val="14"/>
        <w:bdr w:val="none" w:sz="0" w:space="0" w:color="auto" w:frame="1"/>
      </w:rPr>
    </w:pPr>
  </w:p>
  <w:p w14:paraId="7069CE3B" w14:textId="77777777" w:rsidR="00EE0E38" w:rsidRPr="00EE0E38" w:rsidRDefault="00EE0E38" w:rsidP="00EE0E38">
    <w:pPr>
      <w:pStyle w:val="Noga"/>
      <w:jc w:val="center"/>
      <w:rPr>
        <w:rFonts w:ascii="Arial" w:hAnsi="Arial" w:cs="Arial"/>
        <w:color w:val="A6A6A6" w:themeColor="background1" w:themeShade="A6"/>
        <w:sz w:val="10"/>
        <w:szCs w:val="10"/>
      </w:rPr>
    </w:pPr>
    <w:r w:rsidRPr="00EE0E38">
      <w:rPr>
        <w:rFonts w:ascii="Arial" w:hAnsi="Arial" w:cs="Arial"/>
        <w:i/>
        <w:iCs/>
        <w:color w:val="A6A6A6" w:themeColor="background1" w:themeShade="A6"/>
        <w:sz w:val="10"/>
        <w:szCs w:val="10"/>
        <w:bdr w:val="none" w:sz="0" w:space="0" w:color="auto" w:frame="1"/>
      </w:rPr>
      <w:t>Javni razpis za izbor operacij delno financira Evropska unija, in sicer iz evropskega socialnega sklada. Operacija se izvaja v okviru Operativnega programa za izvajanje evropske kohezijske politike v obdobju 2014-2020, prednostne osi: 10. Znanje, spretnosti in vseživljenjsko učenje za boljšo zaposljivost; prednostne naložbe: 10.1 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 specifičnega cilja: 10.1.3 Spodbujanje prožnih oblik učenja ter podpora kakovostni karierni orientaciji za šolajočo se mladino na vseh ravneh izobraževalnega sistema.</w:t>
    </w:r>
  </w:p>
  <w:p w14:paraId="2619A240" w14:textId="77777777" w:rsidR="00EE0E38" w:rsidRDefault="00EE0E3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161DC" w14:textId="77777777" w:rsidR="009C655A" w:rsidRDefault="009C655A" w:rsidP="007D25FF">
      <w:pPr>
        <w:spacing w:after="0" w:line="240" w:lineRule="auto"/>
      </w:pPr>
      <w:r>
        <w:separator/>
      </w:r>
    </w:p>
  </w:footnote>
  <w:footnote w:type="continuationSeparator" w:id="0">
    <w:p w14:paraId="4B64A664" w14:textId="77777777" w:rsidR="009C655A" w:rsidRDefault="009C655A" w:rsidP="007D2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9020C" w14:textId="77777777" w:rsidR="007D25FF" w:rsidRDefault="007D25FF">
    <w:pPr>
      <w:pStyle w:val="Glava"/>
    </w:pPr>
  </w:p>
  <w:p w14:paraId="6C405A94" w14:textId="77777777" w:rsidR="007D25FF" w:rsidRDefault="00CF0D8B">
    <w:pPr>
      <w:pStyle w:val="Glava"/>
    </w:pPr>
    <w:r w:rsidRPr="007D25FF">
      <w:rPr>
        <w:noProof/>
        <w:lang w:eastAsia="sl-SI" w:bidi="hi-IN"/>
      </w:rPr>
      <w:drawing>
        <wp:anchor distT="0" distB="0" distL="114300" distR="114300" simplePos="0" relativeHeight="251660288" behindDoc="1" locked="0" layoutInCell="1" allowOverlap="1" wp14:anchorId="5EA4C2DA" wp14:editId="71D415F6">
          <wp:simplePos x="0" y="0"/>
          <wp:positionH relativeFrom="column">
            <wp:posOffset>3825138</wp:posOffset>
          </wp:positionH>
          <wp:positionV relativeFrom="paragraph">
            <wp:posOffset>79553</wp:posOffset>
          </wp:positionV>
          <wp:extent cx="1879600" cy="731520"/>
          <wp:effectExtent l="0" t="0" r="6350" b="0"/>
          <wp:wrapThrough wrapText="bothSides">
            <wp:wrapPolygon edited="0">
              <wp:start x="0" y="0"/>
              <wp:lineTo x="0" y="20813"/>
              <wp:lineTo x="21454" y="20813"/>
              <wp:lineTo x="21454" y="0"/>
              <wp:lineTo x="0" y="0"/>
            </wp:wrapPolygon>
          </wp:wrapThrough>
          <wp:docPr id="26" name="Slika 2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EKP_socialni_sklad_SLO_slogan"/>
                  <pic:cNvPicPr>
                    <a:picLocks noChangeAspect="1" noChangeArrowheads="1"/>
                  </pic:cNvPicPr>
                </pic:nvPicPr>
                <pic:blipFill rotWithShape="1">
                  <a:blip r:embed="rId1">
                    <a:extLst>
                      <a:ext uri="{28A0092B-C50C-407E-A947-70E740481C1C}">
                        <a14:useLocalDpi xmlns:a14="http://schemas.microsoft.com/office/drawing/2010/main" val="0"/>
                      </a:ext>
                    </a:extLst>
                  </a:blip>
                  <a:srcRect l="14793" t="15584" r="7623" b="22078"/>
                  <a:stretch/>
                </pic:blipFill>
                <pic:spPr bwMode="auto">
                  <a:xfrm>
                    <a:off x="0" y="0"/>
                    <a:ext cx="1879600"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DFBFE5" w14:textId="77777777" w:rsidR="007D25FF" w:rsidRDefault="00CF0D8B">
    <w:pPr>
      <w:pStyle w:val="Glava"/>
    </w:pPr>
    <w:r w:rsidRPr="007D25FF">
      <w:rPr>
        <w:noProof/>
        <w:lang w:eastAsia="sl-SI" w:bidi="hi-IN"/>
      </w:rPr>
      <w:drawing>
        <wp:anchor distT="0" distB="0" distL="114300" distR="114300" simplePos="0" relativeHeight="251659264" behindDoc="1" locked="0" layoutInCell="1" allowOverlap="1" wp14:anchorId="705B665D" wp14:editId="7D73027B">
          <wp:simplePos x="0" y="0"/>
          <wp:positionH relativeFrom="column">
            <wp:posOffset>-58522</wp:posOffset>
          </wp:positionH>
          <wp:positionV relativeFrom="paragraph">
            <wp:posOffset>193218</wp:posOffset>
          </wp:positionV>
          <wp:extent cx="2426970" cy="391795"/>
          <wp:effectExtent l="0" t="0" r="0" b="0"/>
          <wp:wrapNone/>
          <wp:docPr id="25" name="Slika 25"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p>
  <w:p w14:paraId="51D1B631" w14:textId="77777777" w:rsidR="00CF0D8B" w:rsidRDefault="00CF0D8B">
    <w:pPr>
      <w:pStyle w:val="Glava"/>
    </w:pPr>
  </w:p>
  <w:p w14:paraId="75475555" w14:textId="77777777" w:rsidR="00CF0D8B" w:rsidRDefault="00CF0D8B">
    <w:pPr>
      <w:pStyle w:val="Glava"/>
    </w:pPr>
  </w:p>
  <w:p w14:paraId="4CA18E6C" w14:textId="77777777" w:rsidR="00CF0D8B" w:rsidRDefault="00CF0D8B">
    <w:pPr>
      <w:pStyle w:val="Glava"/>
    </w:pPr>
  </w:p>
  <w:p w14:paraId="6CE1987A" w14:textId="77777777" w:rsidR="00CF0D8B" w:rsidRDefault="00CF0D8B">
    <w:pPr>
      <w:pStyle w:val="Glava"/>
    </w:pPr>
  </w:p>
  <w:p w14:paraId="25A378F5" w14:textId="77777777" w:rsidR="00CF0D8B" w:rsidRDefault="00CF0D8B">
    <w:pPr>
      <w:pStyle w:val="Glava"/>
    </w:pPr>
  </w:p>
  <w:p w14:paraId="0B641391" w14:textId="77777777" w:rsidR="00CF0D8B" w:rsidRDefault="00CF0D8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092970C"/>
    <w:lvl w:ilvl="0">
      <w:numFmt w:val="bullet"/>
      <w:lvlText w:val="*"/>
      <w:lvlJc w:val="left"/>
    </w:lvl>
  </w:abstractNum>
  <w:abstractNum w:abstractNumId="1" w15:restartNumberingAfterBreak="0">
    <w:nsid w:val="06175914"/>
    <w:multiLevelType w:val="hybridMultilevel"/>
    <w:tmpl w:val="21004CC2"/>
    <w:lvl w:ilvl="0" w:tplc="47A269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4C36EC"/>
    <w:multiLevelType w:val="hybridMultilevel"/>
    <w:tmpl w:val="6ACA306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A4D6B7A"/>
    <w:multiLevelType w:val="hybridMultilevel"/>
    <w:tmpl w:val="E09098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017599"/>
    <w:multiLevelType w:val="multilevel"/>
    <w:tmpl w:val="BC14DD30"/>
    <w:lvl w:ilvl="0">
      <w:start w:val="3"/>
      <w:numFmt w:val="decimal"/>
      <w:lvlText w:val="%1."/>
      <w:lvlJc w:val="left"/>
      <w:pPr>
        <w:ind w:left="360" w:hanging="360"/>
      </w:pPr>
      <w:rPr>
        <w:rFonts w:ascii="Arial" w:hAnsi="Arial" w:cs="Arial" w:hint="default"/>
        <w:b/>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B80383"/>
    <w:multiLevelType w:val="hybridMultilevel"/>
    <w:tmpl w:val="8A125F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26A67532"/>
    <w:multiLevelType w:val="hybridMultilevel"/>
    <w:tmpl w:val="EF1ED4F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294A46A1"/>
    <w:multiLevelType w:val="hybridMultilevel"/>
    <w:tmpl w:val="8A125F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A7512AF"/>
    <w:multiLevelType w:val="hybridMultilevel"/>
    <w:tmpl w:val="8A125F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302954B4"/>
    <w:multiLevelType w:val="hybridMultilevel"/>
    <w:tmpl w:val="EA46FC54"/>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8277C13"/>
    <w:multiLevelType w:val="hybridMultilevel"/>
    <w:tmpl w:val="C0A0349E"/>
    <w:lvl w:ilvl="0" w:tplc="44804628">
      <w:start w:val="1"/>
      <w:numFmt w:val="bullet"/>
      <w:lvlText w:val=""/>
      <w:lvlJc w:val="left"/>
      <w:pPr>
        <w:ind w:left="1080" w:hanging="360"/>
      </w:pPr>
      <w:rPr>
        <w:rFonts w:ascii="Wingdings" w:hAnsi="Wingdings" w:hint="default"/>
      </w:rPr>
    </w:lvl>
    <w:lvl w:ilvl="1" w:tplc="F9B63D92">
      <w:numFmt w:val="bullet"/>
      <w:lvlText w:val="-"/>
      <w:lvlJc w:val="left"/>
      <w:pPr>
        <w:ind w:left="1800" w:hanging="360"/>
      </w:pPr>
      <w:rPr>
        <w:rFonts w:ascii="Arial" w:eastAsia="Times New Roman" w:hAnsi="Arial" w:cs="Aria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3C555C1E"/>
    <w:multiLevelType w:val="hybridMultilevel"/>
    <w:tmpl w:val="8A125F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101EAD"/>
    <w:multiLevelType w:val="hybridMultilevel"/>
    <w:tmpl w:val="8A125F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46904E58"/>
    <w:multiLevelType w:val="hybridMultilevel"/>
    <w:tmpl w:val="8A125F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4D532E2E"/>
    <w:multiLevelType w:val="hybridMultilevel"/>
    <w:tmpl w:val="EA46FC54"/>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BA1FD8"/>
    <w:multiLevelType w:val="hybridMultilevel"/>
    <w:tmpl w:val="9B0A6F3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85E3CD5"/>
    <w:multiLevelType w:val="hybridMultilevel"/>
    <w:tmpl w:val="5C4E718C"/>
    <w:lvl w:ilvl="0" w:tplc="0424000F">
      <w:start w:val="1"/>
      <w:numFmt w:val="decimal"/>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11"/>
  </w:num>
  <w:num w:numId="3">
    <w:abstractNumId w:val="10"/>
  </w:num>
  <w:num w:numId="4">
    <w:abstractNumId w:val="17"/>
  </w:num>
  <w:num w:numId="5">
    <w:abstractNumId w:val="4"/>
  </w:num>
  <w:num w:numId="6">
    <w:abstractNumId w:val="16"/>
  </w:num>
  <w:num w:numId="7">
    <w:abstractNumId w:val="3"/>
  </w:num>
  <w:num w:numId="8">
    <w:abstractNumId w:val="15"/>
  </w:num>
  <w:num w:numId="9">
    <w:abstractNumId w:val="14"/>
  </w:num>
  <w:num w:numId="10">
    <w:abstractNumId w:val="9"/>
  </w:num>
  <w:num w:numId="11">
    <w:abstractNumId w:val="7"/>
  </w:num>
  <w:num w:numId="12">
    <w:abstractNumId w:val="12"/>
  </w:num>
  <w:num w:numId="13">
    <w:abstractNumId w:val="8"/>
  </w:num>
  <w:num w:numId="14">
    <w:abstractNumId w:val="6"/>
  </w:num>
  <w:num w:numId="15">
    <w:abstractNumId w:val="5"/>
  </w:num>
  <w:num w:numId="16">
    <w:abstractNumId w:val="1"/>
  </w:num>
  <w:num w:numId="17">
    <w:abstractNumId w:val="18"/>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B2"/>
    <w:rsid w:val="000210AF"/>
    <w:rsid w:val="000316AC"/>
    <w:rsid w:val="0003498A"/>
    <w:rsid w:val="00044146"/>
    <w:rsid w:val="00064147"/>
    <w:rsid w:val="0009403E"/>
    <w:rsid w:val="00094C2E"/>
    <w:rsid w:val="000C64D9"/>
    <w:rsid w:val="000E7955"/>
    <w:rsid w:val="001727B9"/>
    <w:rsid w:val="00186957"/>
    <w:rsid w:val="00195174"/>
    <w:rsid w:val="001A38CF"/>
    <w:rsid w:val="001D14FD"/>
    <w:rsid w:val="00241CF0"/>
    <w:rsid w:val="00243D39"/>
    <w:rsid w:val="0024455D"/>
    <w:rsid w:val="00274657"/>
    <w:rsid w:val="00292456"/>
    <w:rsid w:val="00296074"/>
    <w:rsid w:val="003433D4"/>
    <w:rsid w:val="00347556"/>
    <w:rsid w:val="00354291"/>
    <w:rsid w:val="0035761C"/>
    <w:rsid w:val="00363902"/>
    <w:rsid w:val="003D7384"/>
    <w:rsid w:val="003E25BB"/>
    <w:rsid w:val="0040418E"/>
    <w:rsid w:val="00424F67"/>
    <w:rsid w:val="00427184"/>
    <w:rsid w:val="00457043"/>
    <w:rsid w:val="00472627"/>
    <w:rsid w:val="004B7B5E"/>
    <w:rsid w:val="00504B50"/>
    <w:rsid w:val="00516F3A"/>
    <w:rsid w:val="00545F39"/>
    <w:rsid w:val="00546521"/>
    <w:rsid w:val="00553DA8"/>
    <w:rsid w:val="0055576F"/>
    <w:rsid w:val="0056710F"/>
    <w:rsid w:val="00573C67"/>
    <w:rsid w:val="0059611B"/>
    <w:rsid w:val="00597469"/>
    <w:rsid w:val="00602D59"/>
    <w:rsid w:val="00664CDA"/>
    <w:rsid w:val="0067126A"/>
    <w:rsid w:val="00685CBC"/>
    <w:rsid w:val="006B0488"/>
    <w:rsid w:val="006C7DE2"/>
    <w:rsid w:val="00760F3F"/>
    <w:rsid w:val="0076585E"/>
    <w:rsid w:val="00793BB1"/>
    <w:rsid w:val="007A0DE0"/>
    <w:rsid w:val="007D1AF1"/>
    <w:rsid w:val="007D25FF"/>
    <w:rsid w:val="0080364E"/>
    <w:rsid w:val="00820E13"/>
    <w:rsid w:val="0085785D"/>
    <w:rsid w:val="0089461D"/>
    <w:rsid w:val="0089547D"/>
    <w:rsid w:val="008A6CAA"/>
    <w:rsid w:val="008D74E6"/>
    <w:rsid w:val="008F1F6B"/>
    <w:rsid w:val="00956B20"/>
    <w:rsid w:val="00972D87"/>
    <w:rsid w:val="00977303"/>
    <w:rsid w:val="009902F1"/>
    <w:rsid w:val="009919D3"/>
    <w:rsid w:val="009A230C"/>
    <w:rsid w:val="009A685F"/>
    <w:rsid w:val="009C3822"/>
    <w:rsid w:val="009C655A"/>
    <w:rsid w:val="009F00A0"/>
    <w:rsid w:val="00A0468E"/>
    <w:rsid w:val="00A46B98"/>
    <w:rsid w:val="00A56A57"/>
    <w:rsid w:val="00A72823"/>
    <w:rsid w:val="00A919E0"/>
    <w:rsid w:val="00AC2F88"/>
    <w:rsid w:val="00AD3D8E"/>
    <w:rsid w:val="00AD4FB2"/>
    <w:rsid w:val="00B26B12"/>
    <w:rsid w:val="00B3637B"/>
    <w:rsid w:val="00B36E74"/>
    <w:rsid w:val="00B440A0"/>
    <w:rsid w:val="00B901A4"/>
    <w:rsid w:val="00B94505"/>
    <w:rsid w:val="00BA3C5F"/>
    <w:rsid w:val="00BD43B3"/>
    <w:rsid w:val="00C142E6"/>
    <w:rsid w:val="00C1509A"/>
    <w:rsid w:val="00C20194"/>
    <w:rsid w:val="00C26EFA"/>
    <w:rsid w:val="00C470CE"/>
    <w:rsid w:val="00C61361"/>
    <w:rsid w:val="00C626C0"/>
    <w:rsid w:val="00CE177B"/>
    <w:rsid w:val="00CF0D8B"/>
    <w:rsid w:val="00D013A0"/>
    <w:rsid w:val="00D228AE"/>
    <w:rsid w:val="00D506E7"/>
    <w:rsid w:val="00D572E0"/>
    <w:rsid w:val="00D61A08"/>
    <w:rsid w:val="00DA4F13"/>
    <w:rsid w:val="00DB5BDC"/>
    <w:rsid w:val="00DD58C5"/>
    <w:rsid w:val="00E1626C"/>
    <w:rsid w:val="00E77DEC"/>
    <w:rsid w:val="00EB7A13"/>
    <w:rsid w:val="00ED53ED"/>
    <w:rsid w:val="00EE0E38"/>
    <w:rsid w:val="00EF33B4"/>
    <w:rsid w:val="00F01536"/>
    <w:rsid w:val="00F30B95"/>
    <w:rsid w:val="00F44CD4"/>
    <w:rsid w:val="00FC7A5E"/>
    <w:rsid w:val="00FD0272"/>
    <w:rsid w:val="00FD73DD"/>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8965D6"/>
  <w15:chartTrackingRefBased/>
  <w15:docId w15:val="{DC9345B5-E2E3-4366-A890-5F9CCB34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73C6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602D59"/>
    <w:pPr>
      <w:spacing w:after="0" w:line="240" w:lineRule="auto"/>
      <w:jc w:val="both"/>
    </w:pPr>
    <w:rPr>
      <w:rFonts w:ascii="Tahoma" w:eastAsia="Times New Roman" w:hAnsi="Tahoma" w:cs="Tahoma"/>
      <w:sz w:val="20"/>
      <w:szCs w:val="20"/>
      <w:lang w:eastAsia="sl-SI"/>
    </w:rPr>
  </w:style>
  <w:style w:type="character" w:customStyle="1" w:styleId="TelobesedilaZnak">
    <w:name w:val="Telo besedila Znak"/>
    <w:basedOn w:val="Privzetapisavaodstavka"/>
    <w:link w:val="Telobesedila"/>
    <w:rsid w:val="00602D59"/>
    <w:rPr>
      <w:rFonts w:ascii="Tahoma" w:eastAsia="Times New Roman" w:hAnsi="Tahoma" w:cs="Tahoma"/>
      <w:sz w:val="20"/>
      <w:szCs w:val="20"/>
      <w:lang w:eastAsia="sl-SI"/>
    </w:rPr>
  </w:style>
  <w:style w:type="character" w:styleId="Hiperpovezava">
    <w:name w:val="Hyperlink"/>
    <w:basedOn w:val="Privzetapisavaodstavka"/>
    <w:uiPriority w:val="99"/>
    <w:unhideWhenUsed/>
    <w:rsid w:val="00546521"/>
    <w:rPr>
      <w:color w:val="0563C1" w:themeColor="hyperlink"/>
      <w:u w:val="single"/>
    </w:rPr>
  </w:style>
  <w:style w:type="character" w:styleId="Pripombasklic">
    <w:name w:val="annotation reference"/>
    <w:basedOn w:val="Privzetapisavaodstavka"/>
    <w:uiPriority w:val="99"/>
    <w:semiHidden/>
    <w:unhideWhenUsed/>
    <w:rsid w:val="00C61361"/>
    <w:rPr>
      <w:sz w:val="16"/>
      <w:szCs w:val="16"/>
    </w:rPr>
  </w:style>
  <w:style w:type="paragraph" w:styleId="Pripombabesedilo">
    <w:name w:val="annotation text"/>
    <w:aliases w:val=" Znak9,Znak9,Komentar - besedilo,Komentar - besedilo1"/>
    <w:basedOn w:val="Navaden"/>
    <w:link w:val="PripombabesediloZnak"/>
    <w:unhideWhenUsed/>
    <w:rsid w:val="00C61361"/>
    <w:pPr>
      <w:spacing w:line="240" w:lineRule="auto"/>
    </w:pPr>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rsid w:val="00C61361"/>
    <w:rPr>
      <w:sz w:val="20"/>
      <w:szCs w:val="20"/>
    </w:rPr>
  </w:style>
  <w:style w:type="paragraph" w:styleId="Zadevapripombe">
    <w:name w:val="annotation subject"/>
    <w:basedOn w:val="Pripombabesedilo"/>
    <w:next w:val="Pripombabesedilo"/>
    <w:link w:val="ZadevapripombeZnak"/>
    <w:uiPriority w:val="99"/>
    <w:semiHidden/>
    <w:unhideWhenUsed/>
    <w:rsid w:val="00C61361"/>
    <w:rPr>
      <w:b/>
      <w:bCs/>
    </w:rPr>
  </w:style>
  <w:style w:type="character" w:customStyle="1" w:styleId="ZadevapripombeZnak">
    <w:name w:val="Zadeva pripombe Znak"/>
    <w:basedOn w:val="PripombabesediloZnak"/>
    <w:link w:val="Zadevapripombe"/>
    <w:uiPriority w:val="99"/>
    <w:semiHidden/>
    <w:rsid w:val="00C61361"/>
    <w:rPr>
      <w:b/>
      <w:bCs/>
      <w:sz w:val="20"/>
      <w:szCs w:val="20"/>
    </w:rPr>
  </w:style>
  <w:style w:type="paragraph" w:styleId="Besedilooblaka">
    <w:name w:val="Balloon Text"/>
    <w:basedOn w:val="Navaden"/>
    <w:link w:val="BesedilooblakaZnak"/>
    <w:uiPriority w:val="99"/>
    <w:semiHidden/>
    <w:unhideWhenUsed/>
    <w:rsid w:val="00C6136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61361"/>
    <w:rPr>
      <w:rFonts w:ascii="Segoe UI" w:hAnsi="Segoe UI" w:cs="Segoe UI"/>
      <w:sz w:val="18"/>
      <w:szCs w:val="18"/>
    </w:rPr>
  </w:style>
  <w:style w:type="paragraph" w:styleId="Odstavekseznama">
    <w:name w:val="List Paragraph"/>
    <w:basedOn w:val="Navaden"/>
    <w:link w:val="OdstavekseznamaZnak"/>
    <w:uiPriority w:val="99"/>
    <w:qFormat/>
    <w:rsid w:val="00FC7A5E"/>
    <w:pPr>
      <w:ind w:left="720"/>
      <w:contextualSpacing/>
    </w:pPr>
  </w:style>
  <w:style w:type="paragraph" w:styleId="Revizija">
    <w:name w:val="Revision"/>
    <w:hidden/>
    <w:uiPriority w:val="99"/>
    <w:semiHidden/>
    <w:rsid w:val="00B26B12"/>
    <w:pPr>
      <w:spacing w:after="0" w:line="240" w:lineRule="auto"/>
    </w:pPr>
  </w:style>
  <w:style w:type="paragraph" w:styleId="Glava">
    <w:name w:val="header"/>
    <w:basedOn w:val="Navaden"/>
    <w:link w:val="GlavaZnak"/>
    <w:uiPriority w:val="99"/>
    <w:unhideWhenUsed/>
    <w:rsid w:val="007D25FF"/>
    <w:pPr>
      <w:tabs>
        <w:tab w:val="center" w:pos="4536"/>
        <w:tab w:val="right" w:pos="9072"/>
      </w:tabs>
      <w:spacing w:after="0" w:line="240" w:lineRule="auto"/>
    </w:pPr>
  </w:style>
  <w:style w:type="character" w:customStyle="1" w:styleId="GlavaZnak">
    <w:name w:val="Glava Znak"/>
    <w:basedOn w:val="Privzetapisavaodstavka"/>
    <w:link w:val="Glava"/>
    <w:uiPriority w:val="99"/>
    <w:rsid w:val="007D25FF"/>
  </w:style>
  <w:style w:type="paragraph" w:styleId="Noga">
    <w:name w:val="footer"/>
    <w:basedOn w:val="Navaden"/>
    <w:link w:val="NogaZnak"/>
    <w:uiPriority w:val="99"/>
    <w:unhideWhenUsed/>
    <w:rsid w:val="007D25FF"/>
    <w:pPr>
      <w:tabs>
        <w:tab w:val="center" w:pos="4536"/>
        <w:tab w:val="right" w:pos="9072"/>
      </w:tabs>
      <w:spacing w:after="0" w:line="240" w:lineRule="auto"/>
    </w:pPr>
  </w:style>
  <w:style w:type="character" w:customStyle="1" w:styleId="NogaZnak">
    <w:name w:val="Noga Znak"/>
    <w:basedOn w:val="Privzetapisavaodstavka"/>
    <w:link w:val="Noga"/>
    <w:uiPriority w:val="99"/>
    <w:rsid w:val="007D25FF"/>
  </w:style>
  <w:style w:type="table" w:styleId="Tabelamrea">
    <w:name w:val="Table Grid"/>
    <w:basedOn w:val="Navadnatabela"/>
    <w:uiPriority w:val="39"/>
    <w:rsid w:val="00CF0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99"/>
    <w:locked/>
    <w:rsid w:val="00241CF0"/>
  </w:style>
  <w:style w:type="paragraph" w:styleId="Navadensplet">
    <w:name w:val="Normal (Web)"/>
    <w:basedOn w:val="Navaden"/>
    <w:uiPriority w:val="99"/>
    <w:semiHidden/>
    <w:unhideWhenUsed/>
    <w:rsid w:val="00BA3C5F"/>
    <w:pPr>
      <w:spacing w:before="100" w:beforeAutospacing="1" w:after="100" w:afterAutospacing="1" w:line="240" w:lineRule="auto"/>
    </w:pPr>
    <w:rPr>
      <w:rFonts w:ascii="Times New Roman" w:eastAsia="Times New Roman" w:hAnsi="Times New Roman" w:cs="Times New Roman"/>
      <w:sz w:val="24"/>
      <w:szCs w:val="24"/>
      <w:lang w:eastAsia="sl-SI"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59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vodila.ema.arr.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0D0F3C-30D3-4BB8-9022-AFDEE99A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2750</Words>
  <Characters>15681</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Tomažič</dc:creator>
  <cp:keywords/>
  <dc:description/>
  <cp:lastModifiedBy>Simona Tomažič</cp:lastModifiedBy>
  <cp:revision>2</cp:revision>
  <cp:lastPrinted>2022-08-04T07:35:00Z</cp:lastPrinted>
  <dcterms:created xsi:type="dcterms:W3CDTF">2022-08-23T12:33:00Z</dcterms:created>
  <dcterms:modified xsi:type="dcterms:W3CDTF">2022-08-23T12:33:00Z</dcterms:modified>
</cp:coreProperties>
</file>