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3014B" w14:textId="77777777" w:rsidR="00CE04F2" w:rsidRPr="00C36B87" w:rsidRDefault="00CE04F2" w:rsidP="00C36B87">
      <w:pPr>
        <w:tabs>
          <w:tab w:val="left" w:pos="1080"/>
        </w:tabs>
        <w:rPr>
          <w:rFonts w:ascii="Arial" w:hAnsi="Arial" w:cs="Arial"/>
          <w:sz w:val="20"/>
          <w:szCs w:val="20"/>
        </w:rPr>
      </w:pPr>
    </w:p>
    <w:p w14:paraId="4DA5591C" w14:textId="77777777" w:rsidR="00CE04F2" w:rsidRPr="00C36B87" w:rsidRDefault="00CE04F2" w:rsidP="00C36B87">
      <w:pPr>
        <w:tabs>
          <w:tab w:val="left" w:pos="1080"/>
        </w:tabs>
        <w:rPr>
          <w:rFonts w:ascii="Arial" w:hAnsi="Arial" w:cs="Arial"/>
          <w:sz w:val="20"/>
          <w:szCs w:val="20"/>
        </w:rPr>
      </w:pPr>
    </w:p>
    <w:p w14:paraId="5B587038" w14:textId="7EEB78E0" w:rsidR="003015C6" w:rsidRPr="002A739A" w:rsidRDefault="009D2604" w:rsidP="00607807">
      <w:pPr>
        <w:tabs>
          <w:tab w:val="left" w:pos="1080"/>
        </w:tabs>
        <w:rPr>
          <w:rFonts w:ascii="Arial" w:hAnsi="Arial" w:cs="Arial"/>
          <w:sz w:val="20"/>
          <w:szCs w:val="20"/>
        </w:rPr>
      </w:pPr>
      <w:r w:rsidRPr="002A739A">
        <w:rPr>
          <w:rFonts w:ascii="Arial" w:hAnsi="Arial" w:cs="Arial"/>
          <w:sz w:val="20"/>
          <w:szCs w:val="20"/>
        </w:rPr>
        <w:t>Š</w:t>
      </w:r>
      <w:r w:rsidR="00224098" w:rsidRPr="002A739A">
        <w:rPr>
          <w:rFonts w:ascii="Arial" w:hAnsi="Arial" w:cs="Arial"/>
          <w:sz w:val="20"/>
          <w:szCs w:val="20"/>
        </w:rPr>
        <w:t xml:space="preserve">tevilka javnega razpisa: </w:t>
      </w:r>
      <w:r w:rsidR="000E5D7C" w:rsidRPr="00B931CF">
        <w:rPr>
          <w:rFonts w:ascii="Arial" w:hAnsi="Arial" w:cs="Arial"/>
          <w:color w:val="000000"/>
          <w:sz w:val="20"/>
          <w:szCs w:val="20"/>
        </w:rPr>
        <w:t>303-45/2022/36</w:t>
      </w:r>
    </w:p>
    <w:p w14:paraId="6AD60782" w14:textId="0665D5FB" w:rsidR="00CE04F2" w:rsidRPr="00C36B87" w:rsidRDefault="00AC44B6" w:rsidP="00607807">
      <w:pPr>
        <w:tabs>
          <w:tab w:val="left" w:pos="1080"/>
        </w:tabs>
        <w:rPr>
          <w:rFonts w:ascii="Arial" w:hAnsi="Arial" w:cs="Arial"/>
          <w:b/>
          <w:sz w:val="20"/>
          <w:szCs w:val="20"/>
        </w:rPr>
      </w:pPr>
      <w:r w:rsidRPr="002A739A">
        <w:rPr>
          <w:rFonts w:ascii="Arial" w:hAnsi="Arial" w:cs="Arial"/>
          <w:sz w:val="20"/>
          <w:szCs w:val="20"/>
        </w:rPr>
        <w:t>Datum objave:</w:t>
      </w:r>
      <w:r w:rsidRPr="00C36B87">
        <w:rPr>
          <w:rFonts w:ascii="Arial" w:hAnsi="Arial" w:cs="Arial"/>
          <w:sz w:val="20"/>
          <w:szCs w:val="20"/>
        </w:rPr>
        <w:t xml:space="preserve"> </w:t>
      </w:r>
      <w:r w:rsidR="000E5D7C" w:rsidRPr="00780B5F">
        <w:rPr>
          <w:rFonts w:ascii="Arial" w:hAnsi="Arial" w:cs="Arial"/>
          <w:color w:val="000000"/>
          <w:sz w:val="20"/>
          <w:szCs w:val="20"/>
        </w:rPr>
        <w:t>2</w:t>
      </w:r>
      <w:r w:rsidR="000E5D7C">
        <w:rPr>
          <w:rFonts w:ascii="Arial" w:hAnsi="Arial" w:cs="Arial"/>
          <w:color w:val="000000"/>
          <w:sz w:val="20"/>
          <w:szCs w:val="20"/>
        </w:rPr>
        <w:t>2</w:t>
      </w:r>
      <w:r w:rsidR="000E5D7C" w:rsidRPr="00780B5F">
        <w:rPr>
          <w:rFonts w:ascii="Arial" w:hAnsi="Arial" w:cs="Arial"/>
          <w:color w:val="000000"/>
          <w:sz w:val="20"/>
          <w:szCs w:val="20"/>
        </w:rPr>
        <w:t>. 07. 2022</w:t>
      </w:r>
    </w:p>
    <w:p w14:paraId="2FEAE709" w14:textId="77777777" w:rsidR="00CE04F2" w:rsidRPr="00C36B87" w:rsidRDefault="00CE04F2">
      <w:pPr>
        <w:tabs>
          <w:tab w:val="left" w:pos="360"/>
        </w:tabs>
        <w:jc w:val="both"/>
        <w:rPr>
          <w:rFonts w:ascii="Arial" w:hAnsi="Arial" w:cs="Arial"/>
          <w:bCs/>
          <w:sz w:val="20"/>
          <w:szCs w:val="20"/>
        </w:rPr>
      </w:pPr>
    </w:p>
    <w:p w14:paraId="61AE11D2" w14:textId="77777777" w:rsidR="00CE04F2" w:rsidRPr="00C36B87" w:rsidRDefault="00CE04F2">
      <w:pPr>
        <w:tabs>
          <w:tab w:val="left" w:pos="360"/>
        </w:tabs>
        <w:jc w:val="both"/>
        <w:rPr>
          <w:rFonts w:ascii="Arial" w:hAnsi="Arial" w:cs="Arial"/>
          <w:bCs/>
          <w:sz w:val="20"/>
          <w:szCs w:val="20"/>
        </w:rPr>
      </w:pPr>
    </w:p>
    <w:p w14:paraId="6DEE7F0D" w14:textId="77777777" w:rsidR="00CE04F2" w:rsidRPr="00C36B87" w:rsidRDefault="00CE04F2">
      <w:pPr>
        <w:tabs>
          <w:tab w:val="left" w:pos="360"/>
        </w:tabs>
        <w:jc w:val="both"/>
        <w:rPr>
          <w:rFonts w:ascii="Arial" w:hAnsi="Arial" w:cs="Arial"/>
          <w:bCs/>
          <w:sz w:val="20"/>
          <w:szCs w:val="20"/>
        </w:rPr>
      </w:pPr>
    </w:p>
    <w:p w14:paraId="718D06C9" w14:textId="77777777" w:rsidR="00CE04F2" w:rsidRPr="00C36B87" w:rsidRDefault="00CE04F2">
      <w:pPr>
        <w:tabs>
          <w:tab w:val="left" w:pos="360"/>
        </w:tabs>
        <w:jc w:val="both"/>
        <w:rPr>
          <w:rFonts w:ascii="Arial" w:hAnsi="Arial" w:cs="Arial"/>
          <w:bCs/>
          <w:sz w:val="20"/>
          <w:szCs w:val="20"/>
        </w:rPr>
      </w:pPr>
    </w:p>
    <w:p w14:paraId="4A4A50F8" w14:textId="77777777" w:rsidR="00CE04F2" w:rsidRPr="00C36B87" w:rsidRDefault="00CE04F2">
      <w:pPr>
        <w:tabs>
          <w:tab w:val="left" w:pos="360"/>
        </w:tabs>
        <w:jc w:val="both"/>
        <w:rPr>
          <w:rFonts w:ascii="Arial" w:hAnsi="Arial" w:cs="Arial"/>
          <w:sz w:val="20"/>
          <w:szCs w:val="20"/>
        </w:rPr>
      </w:pPr>
    </w:p>
    <w:p w14:paraId="20110EFD" w14:textId="77777777" w:rsidR="00183D9D" w:rsidRPr="00C36B87" w:rsidRDefault="00183D9D">
      <w:pPr>
        <w:tabs>
          <w:tab w:val="left" w:pos="360"/>
        </w:tabs>
        <w:jc w:val="both"/>
        <w:rPr>
          <w:rFonts w:ascii="Arial" w:hAnsi="Arial" w:cs="Arial"/>
          <w:sz w:val="20"/>
          <w:szCs w:val="20"/>
        </w:rPr>
      </w:pPr>
    </w:p>
    <w:p w14:paraId="4978D208" w14:textId="77777777" w:rsidR="00183D9D" w:rsidRPr="00C36B87" w:rsidRDefault="00183D9D">
      <w:pPr>
        <w:tabs>
          <w:tab w:val="left" w:pos="360"/>
        </w:tabs>
        <w:jc w:val="both"/>
        <w:rPr>
          <w:rFonts w:ascii="Arial" w:hAnsi="Arial" w:cs="Arial"/>
          <w:sz w:val="20"/>
          <w:szCs w:val="20"/>
        </w:rPr>
      </w:pPr>
    </w:p>
    <w:p w14:paraId="3B1E59BE" w14:textId="77777777" w:rsidR="00183D9D" w:rsidRPr="00C36B87" w:rsidRDefault="00183D9D">
      <w:pPr>
        <w:tabs>
          <w:tab w:val="left" w:pos="360"/>
        </w:tabs>
        <w:jc w:val="both"/>
        <w:rPr>
          <w:rFonts w:ascii="Arial" w:hAnsi="Arial" w:cs="Arial"/>
          <w:sz w:val="20"/>
          <w:szCs w:val="20"/>
        </w:rPr>
      </w:pPr>
    </w:p>
    <w:p w14:paraId="1665A9E3" w14:textId="77777777" w:rsidR="00183D9D" w:rsidRPr="00C36B87" w:rsidRDefault="00183D9D">
      <w:pPr>
        <w:tabs>
          <w:tab w:val="left" w:pos="360"/>
        </w:tabs>
        <w:jc w:val="both"/>
        <w:rPr>
          <w:rFonts w:ascii="Arial" w:hAnsi="Arial" w:cs="Arial"/>
          <w:sz w:val="20"/>
          <w:szCs w:val="20"/>
        </w:rPr>
      </w:pPr>
    </w:p>
    <w:p w14:paraId="55333777" w14:textId="77777777" w:rsidR="00CE04F2" w:rsidRPr="00C36B87" w:rsidRDefault="00CE04F2">
      <w:pPr>
        <w:tabs>
          <w:tab w:val="left" w:pos="360"/>
        </w:tabs>
        <w:jc w:val="both"/>
        <w:rPr>
          <w:rFonts w:ascii="Arial" w:hAnsi="Arial" w:cs="Arial"/>
          <w:sz w:val="20"/>
          <w:szCs w:val="20"/>
        </w:rPr>
      </w:pPr>
    </w:p>
    <w:p w14:paraId="28E3AD71" w14:textId="77777777" w:rsidR="00CE04F2" w:rsidRPr="00C36B87" w:rsidRDefault="00CE04F2">
      <w:pPr>
        <w:pStyle w:val="Naslov6"/>
        <w:spacing w:before="0" w:after="0"/>
        <w:ind w:left="3600"/>
        <w:rPr>
          <w:rFonts w:ascii="Arial" w:hAnsi="Arial" w:cs="Arial"/>
          <w:sz w:val="20"/>
          <w:szCs w:val="20"/>
        </w:rPr>
      </w:pPr>
    </w:p>
    <w:p w14:paraId="4181A064" w14:textId="77777777" w:rsidR="00CE04F2" w:rsidRPr="00C36B87" w:rsidRDefault="00CE04F2">
      <w:pPr>
        <w:pStyle w:val="Naslov6"/>
        <w:spacing w:before="0" w:after="0"/>
        <w:ind w:left="3600"/>
        <w:rPr>
          <w:rFonts w:ascii="Arial" w:hAnsi="Arial" w:cs="Arial"/>
          <w:sz w:val="20"/>
          <w:szCs w:val="20"/>
        </w:rPr>
      </w:pPr>
    </w:p>
    <w:p w14:paraId="2C435B08" w14:textId="7527A56F" w:rsidR="001D6EC6" w:rsidRPr="009C741C" w:rsidRDefault="008E2415" w:rsidP="009C741C">
      <w:pPr>
        <w:pStyle w:val="Naslov3"/>
        <w:ind w:left="360"/>
        <w:rPr>
          <w:rFonts w:ascii="Arial" w:hAnsi="Arial" w:cs="Arial"/>
        </w:rPr>
      </w:pPr>
      <w:bookmarkStart w:id="0" w:name="_Toc75798491"/>
      <w:bookmarkStart w:id="1" w:name="_Toc75798622"/>
      <w:r w:rsidRPr="009C741C">
        <w:rPr>
          <w:rFonts w:ascii="Arial" w:hAnsi="Arial" w:cs="Arial"/>
        </w:rPr>
        <w:t xml:space="preserve">Navodila za </w:t>
      </w:r>
      <w:r w:rsidR="004D2682" w:rsidRPr="009C741C">
        <w:rPr>
          <w:rFonts w:ascii="Arial" w:hAnsi="Arial" w:cs="Arial"/>
        </w:rPr>
        <w:t xml:space="preserve">pripravo vloge </w:t>
      </w:r>
      <w:r w:rsidR="00303DED" w:rsidRPr="009C741C">
        <w:rPr>
          <w:rFonts w:ascii="Arial" w:hAnsi="Arial" w:cs="Arial"/>
        </w:rPr>
        <w:t xml:space="preserve">na </w:t>
      </w:r>
      <w:r w:rsidR="001D6EC6" w:rsidRPr="009C741C">
        <w:rPr>
          <w:rFonts w:ascii="Arial" w:hAnsi="Arial" w:cs="Arial"/>
        </w:rPr>
        <w:t>j</w:t>
      </w:r>
      <w:r w:rsidR="00E747CD" w:rsidRPr="009C741C">
        <w:rPr>
          <w:rFonts w:ascii="Arial" w:hAnsi="Arial" w:cs="Arial"/>
        </w:rPr>
        <w:t>avni razpis</w:t>
      </w:r>
      <w:bookmarkEnd w:id="0"/>
      <w:bookmarkEnd w:id="1"/>
      <w:r w:rsidR="00E747CD" w:rsidRPr="009C741C">
        <w:rPr>
          <w:rFonts w:ascii="Arial" w:hAnsi="Arial" w:cs="Arial"/>
        </w:rPr>
        <w:t xml:space="preserve"> </w:t>
      </w:r>
      <w:bookmarkStart w:id="2" w:name="_Toc71524171"/>
    </w:p>
    <w:p w14:paraId="0D027855" w14:textId="77777777" w:rsidR="001D6EC6" w:rsidRPr="009C741C" w:rsidRDefault="001D6EC6" w:rsidP="009C741C">
      <w:pPr>
        <w:pStyle w:val="Naslov3"/>
        <w:ind w:left="360"/>
        <w:rPr>
          <w:rFonts w:ascii="Arial" w:hAnsi="Arial" w:cs="Arial"/>
        </w:rPr>
      </w:pPr>
    </w:p>
    <w:p w14:paraId="41254100" w14:textId="5DB60DFC" w:rsidR="00E747CD" w:rsidRPr="009C741C" w:rsidRDefault="000C5A11" w:rsidP="009C741C">
      <w:pPr>
        <w:pStyle w:val="Naslov3"/>
        <w:ind w:left="360"/>
        <w:rPr>
          <w:rFonts w:ascii="Arial" w:hAnsi="Arial" w:cs="Arial"/>
        </w:rPr>
      </w:pPr>
      <w:bookmarkStart w:id="3" w:name="_Toc75798492"/>
      <w:bookmarkStart w:id="4" w:name="_Toc75798623"/>
      <w:r w:rsidRPr="009C741C">
        <w:rPr>
          <w:rFonts w:ascii="Arial" w:hAnsi="Arial" w:cs="Arial"/>
        </w:rPr>
        <w:t>Krepitev vloge kariernih centrov v celostni obravnavi študentov</w:t>
      </w:r>
      <w:bookmarkEnd w:id="2"/>
      <w:bookmarkEnd w:id="3"/>
      <w:bookmarkEnd w:id="4"/>
      <w:r w:rsidRPr="009C741C" w:rsidDel="000C5A11">
        <w:rPr>
          <w:rFonts w:ascii="Arial" w:hAnsi="Arial" w:cs="Arial"/>
        </w:rPr>
        <w:t xml:space="preserve"> </w:t>
      </w:r>
    </w:p>
    <w:p w14:paraId="4D3B6275" w14:textId="77777777" w:rsidR="00E747CD" w:rsidRPr="00C36B87" w:rsidRDefault="00E747CD">
      <w:pPr>
        <w:jc w:val="center"/>
        <w:rPr>
          <w:rFonts w:ascii="Arial" w:hAnsi="Arial" w:cs="Arial"/>
          <w:b/>
          <w:caps/>
          <w:sz w:val="20"/>
          <w:szCs w:val="20"/>
        </w:rPr>
      </w:pPr>
    </w:p>
    <w:p w14:paraId="7A3D0AF3" w14:textId="77777777" w:rsidR="00774847" w:rsidRPr="00C36B87" w:rsidRDefault="00774847">
      <w:pPr>
        <w:tabs>
          <w:tab w:val="left" w:pos="360"/>
        </w:tabs>
        <w:rPr>
          <w:rFonts w:ascii="Arial" w:hAnsi="Arial" w:cs="Arial"/>
          <w:b/>
          <w:sz w:val="20"/>
          <w:szCs w:val="20"/>
          <w:u w:val="single"/>
        </w:rPr>
      </w:pPr>
    </w:p>
    <w:p w14:paraId="12DA146D" w14:textId="77777777" w:rsidR="00774847" w:rsidRPr="00C36B87" w:rsidRDefault="00774847">
      <w:pPr>
        <w:tabs>
          <w:tab w:val="left" w:pos="360"/>
        </w:tabs>
        <w:rPr>
          <w:rFonts w:ascii="Arial" w:hAnsi="Arial" w:cs="Arial"/>
          <w:sz w:val="20"/>
          <w:szCs w:val="20"/>
          <w:u w:val="single"/>
        </w:rPr>
      </w:pPr>
    </w:p>
    <w:p w14:paraId="534E4EB9" w14:textId="77777777" w:rsidR="0018026B" w:rsidRPr="00C36B87" w:rsidRDefault="0018026B">
      <w:pPr>
        <w:tabs>
          <w:tab w:val="left" w:pos="360"/>
        </w:tabs>
        <w:rPr>
          <w:rFonts w:ascii="Arial" w:hAnsi="Arial" w:cs="Arial"/>
          <w:sz w:val="20"/>
          <w:szCs w:val="20"/>
          <w:u w:val="single"/>
        </w:rPr>
      </w:pPr>
    </w:p>
    <w:p w14:paraId="7E2EE0BA" w14:textId="77777777" w:rsidR="0018026B" w:rsidRPr="00C36B87" w:rsidRDefault="0018026B">
      <w:pPr>
        <w:tabs>
          <w:tab w:val="left" w:pos="360"/>
        </w:tabs>
        <w:rPr>
          <w:rFonts w:ascii="Arial" w:hAnsi="Arial" w:cs="Arial"/>
          <w:sz w:val="20"/>
          <w:szCs w:val="20"/>
          <w:u w:val="single"/>
        </w:rPr>
      </w:pPr>
    </w:p>
    <w:p w14:paraId="67703162" w14:textId="77777777" w:rsidR="0018026B" w:rsidRPr="00C36B87" w:rsidRDefault="0018026B">
      <w:pPr>
        <w:tabs>
          <w:tab w:val="left" w:pos="360"/>
        </w:tabs>
        <w:rPr>
          <w:rFonts w:ascii="Arial" w:hAnsi="Arial" w:cs="Arial"/>
          <w:sz w:val="20"/>
          <w:szCs w:val="20"/>
          <w:u w:val="single"/>
        </w:rPr>
      </w:pPr>
    </w:p>
    <w:p w14:paraId="56237982" w14:textId="77777777" w:rsidR="0018026B" w:rsidRPr="00C36B87" w:rsidRDefault="0018026B">
      <w:pPr>
        <w:tabs>
          <w:tab w:val="left" w:pos="360"/>
        </w:tabs>
        <w:rPr>
          <w:rFonts w:ascii="Arial" w:hAnsi="Arial" w:cs="Arial"/>
          <w:sz w:val="20"/>
          <w:szCs w:val="20"/>
          <w:u w:val="single"/>
        </w:rPr>
      </w:pPr>
    </w:p>
    <w:p w14:paraId="29F94233" w14:textId="77777777" w:rsidR="0018026B" w:rsidRPr="00C36B87" w:rsidRDefault="0018026B">
      <w:pPr>
        <w:tabs>
          <w:tab w:val="left" w:pos="360"/>
        </w:tabs>
        <w:rPr>
          <w:rFonts w:ascii="Arial" w:hAnsi="Arial" w:cs="Arial"/>
          <w:sz w:val="20"/>
          <w:szCs w:val="20"/>
          <w:u w:val="single"/>
        </w:rPr>
      </w:pPr>
    </w:p>
    <w:p w14:paraId="5A6D6D6D" w14:textId="77777777" w:rsidR="0018026B" w:rsidRPr="00C36B87" w:rsidRDefault="0018026B">
      <w:pPr>
        <w:tabs>
          <w:tab w:val="left" w:pos="360"/>
        </w:tabs>
        <w:rPr>
          <w:rFonts w:ascii="Arial" w:hAnsi="Arial" w:cs="Arial"/>
          <w:sz w:val="20"/>
          <w:szCs w:val="20"/>
          <w:u w:val="single"/>
        </w:rPr>
      </w:pPr>
    </w:p>
    <w:p w14:paraId="330BD2B4" w14:textId="77777777" w:rsidR="0018026B" w:rsidRPr="00C36B87" w:rsidRDefault="0018026B">
      <w:pPr>
        <w:tabs>
          <w:tab w:val="left" w:pos="360"/>
        </w:tabs>
        <w:rPr>
          <w:rFonts w:ascii="Arial" w:hAnsi="Arial" w:cs="Arial"/>
          <w:sz w:val="20"/>
          <w:szCs w:val="20"/>
          <w:u w:val="single"/>
        </w:rPr>
      </w:pPr>
    </w:p>
    <w:p w14:paraId="679F10A4" w14:textId="77777777" w:rsidR="0018026B" w:rsidRPr="00C36B87" w:rsidRDefault="0018026B">
      <w:pPr>
        <w:tabs>
          <w:tab w:val="left" w:pos="360"/>
        </w:tabs>
        <w:rPr>
          <w:rFonts w:ascii="Arial" w:hAnsi="Arial" w:cs="Arial"/>
          <w:sz w:val="20"/>
          <w:szCs w:val="20"/>
          <w:u w:val="single"/>
        </w:rPr>
      </w:pPr>
    </w:p>
    <w:p w14:paraId="5C4E47D5" w14:textId="77777777" w:rsidR="0018026B" w:rsidRPr="00C36B87" w:rsidRDefault="0018026B">
      <w:pPr>
        <w:tabs>
          <w:tab w:val="left" w:pos="360"/>
        </w:tabs>
        <w:rPr>
          <w:rFonts w:ascii="Arial" w:hAnsi="Arial" w:cs="Arial"/>
          <w:sz w:val="20"/>
          <w:szCs w:val="20"/>
          <w:u w:val="single"/>
        </w:rPr>
      </w:pPr>
    </w:p>
    <w:p w14:paraId="42269191" w14:textId="77777777" w:rsidR="0018026B" w:rsidRPr="00C36B87" w:rsidRDefault="0018026B">
      <w:pPr>
        <w:tabs>
          <w:tab w:val="left" w:pos="360"/>
        </w:tabs>
        <w:rPr>
          <w:rFonts w:ascii="Arial" w:hAnsi="Arial" w:cs="Arial"/>
          <w:sz w:val="20"/>
          <w:szCs w:val="20"/>
          <w:u w:val="single"/>
        </w:rPr>
      </w:pPr>
    </w:p>
    <w:p w14:paraId="5CAB43B0" w14:textId="77777777" w:rsidR="0018026B" w:rsidRPr="00C36B87" w:rsidRDefault="0018026B">
      <w:pPr>
        <w:tabs>
          <w:tab w:val="left" w:pos="360"/>
        </w:tabs>
        <w:rPr>
          <w:rFonts w:ascii="Arial" w:hAnsi="Arial" w:cs="Arial"/>
          <w:sz w:val="20"/>
          <w:szCs w:val="20"/>
          <w:u w:val="single"/>
        </w:rPr>
      </w:pPr>
    </w:p>
    <w:p w14:paraId="315092E0" w14:textId="77777777" w:rsidR="0018026B" w:rsidRPr="00C36B87" w:rsidRDefault="0018026B">
      <w:pPr>
        <w:tabs>
          <w:tab w:val="left" w:pos="360"/>
        </w:tabs>
        <w:rPr>
          <w:rFonts w:ascii="Arial" w:hAnsi="Arial" w:cs="Arial"/>
          <w:sz w:val="20"/>
          <w:szCs w:val="20"/>
          <w:u w:val="single"/>
        </w:rPr>
      </w:pPr>
    </w:p>
    <w:p w14:paraId="7B1F7057" w14:textId="77777777" w:rsidR="0018026B" w:rsidRPr="00C36B87" w:rsidRDefault="0018026B" w:rsidP="000E5D7C">
      <w:pPr>
        <w:pBdr>
          <w:top w:val="single" w:sz="12" w:space="1" w:color="999999"/>
          <w:left w:val="single" w:sz="12" w:space="4" w:color="999999"/>
          <w:bottom w:val="single" w:sz="12" w:space="9" w:color="999999"/>
          <w:right w:val="single" w:sz="12" w:space="4" w:color="999999"/>
        </w:pBdr>
        <w:tabs>
          <w:tab w:val="left" w:pos="360"/>
        </w:tabs>
        <w:jc w:val="center"/>
        <w:rPr>
          <w:rFonts w:ascii="Arial" w:hAnsi="Arial" w:cs="Arial"/>
          <w:b/>
          <w:sz w:val="20"/>
          <w:szCs w:val="20"/>
        </w:rPr>
      </w:pPr>
      <w:r w:rsidRPr="00C36B87">
        <w:rPr>
          <w:rFonts w:ascii="Arial" w:hAnsi="Arial" w:cs="Arial"/>
          <w:b/>
          <w:sz w:val="20"/>
          <w:szCs w:val="20"/>
        </w:rPr>
        <w:t>INFORMATIVNI DAN ZA POTENCIALNE PRIJAVITELJE</w:t>
      </w:r>
    </w:p>
    <w:p w14:paraId="1171FF51" w14:textId="77777777" w:rsidR="007537E7" w:rsidRDefault="007537E7" w:rsidP="000E5D7C">
      <w:pPr>
        <w:pBdr>
          <w:top w:val="single" w:sz="12" w:space="1" w:color="999999"/>
          <w:left w:val="single" w:sz="12" w:space="4" w:color="999999"/>
          <w:bottom w:val="single" w:sz="12" w:space="9" w:color="999999"/>
          <w:right w:val="single" w:sz="12" w:space="4" w:color="999999"/>
        </w:pBdr>
        <w:tabs>
          <w:tab w:val="left" w:pos="360"/>
        </w:tabs>
        <w:jc w:val="center"/>
        <w:rPr>
          <w:rFonts w:ascii="Arial" w:hAnsi="Arial" w:cs="Arial"/>
          <w:sz w:val="20"/>
          <w:szCs w:val="20"/>
        </w:rPr>
      </w:pPr>
    </w:p>
    <w:p w14:paraId="0025B910" w14:textId="53F6A0D8" w:rsidR="0018026B" w:rsidRPr="00C36B87" w:rsidRDefault="0018026B" w:rsidP="000E5D7C">
      <w:pPr>
        <w:pBdr>
          <w:top w:val="single" w:sz="12" w:space="1" w:color="999999"/>
          <w:left w:val="single" w:sz="12" w:space="4" w:color="999999"/>
          <w:bottom w:val="single" w:sz="12" w:space="9" w:color="999999"/>
          <w:right w:val="single" w:sz="12" w:space="4" w:color="999999"/>
        </w:pBdr>
        <w:tabs>
          <w:tab w:val="left" w:pos="360"/>
        </w:tabs>
        <w:jc w:val="center"/>
        <w:rPr>
          <w:rFonts w:ascii="Arial" w:hAnsi="Arial" w:cs="Arial"/>
          <w:sz w:val="20"/>
          <w:szCs w:val="20"/>
        </w:rPr>
      </w:pPr>
      <w:r w:rsidRPr="00C36B87">
        <w:rPr>
          <w:rFonts w:ascii="Arial" w:hAnsi="Arial" w:cs="Arial"/>
          <w:sz w:val="20"/>
          <w:szCs w:val="20"/>
        </w:rPr>
        <w:t xml:space="preserve">bo </w:t>
      </w:r>
      <w:r w:rsidR="007537E7">
        <w:rPr>
          <w:rFonts w:ascii="Arial" w:hAnsi="Arial" w:cs="Arial"/>
          <w:sz w:val="20"/>
          <w:szCs w:val="20"/>
        </w:rPr>
        <w:t>16</w:t>
      </w:r>
      <w:r w:rsidR="00395305" w:rsidRPr="00C36B87">
        <w:rPr>
          <w:rFonts w:ascii="Arial" w:hAnsi="Arial" w:cs="Arial"/>
          <w:sz w:val="20"/>
          <w:szCs w:val="20"/>
        </w:rPr>
        <w:t xml:space="preserve">. </w:t>
      </w:r>
      <w:r w:rsidR="005938FF">
        <w:rPr>
          <w:rFonts w:ascii="Arial" w:hAnsi="Arial" w:cs="Arial"/>
          <w:sz w:val="20"/>
          <w:szCs w:val="20"/>
        </w:rPr>
        <w:t>8</w:t>
      </w:r>
      <w:r w:rsidR="00395305" w:rsidRPr="00C36B87">
        <w:rPr>
          <w:rFonts w:ascii="Arial" w:hAnsi="Arial" w:cs="Arial"/>
          <w:sz w:val="20"/>
          <w:szCs w:val="20"/>
        </w:rPr>
        <w:t>.</w:t>
      </w:r>
      <w:r w:rsidR="00AC1D28" w:rsidRPr="00C36B87">
        <w:rPr>
          <w:rFonts w:ascii="Arial" w:hAnsi="Arial" w:cs="Arial"/>
          <w:sz w:val="20"/>
          <w:szCs w:val="20"/>
        </w:rPr>
        <w:t xml:space="preserve"> </w:t>
      </w:r>
      <w:r w:rsidR="000C5A11" w:rsidRPr="00C36B87">
        <w:rPr>
          <w:rFonts w:ascii="Arial" w:hAnsi="Arial" w:cs="Arial"/>
          <w:sz w:val="20"/>
          <w:szCs w:val="20"/>
        </w:rPr>
        <w:t>202</w:t>
      </w:r>
      <w:r w:rsidR="003B308A">
        <w:rPr>
          <w:rFonts w:ascii="Arial" w:hAnsi="Arial" w:cs="Arial"/>
          <w:sz w:val="20"/>
          <w:szCs w:val="20"/>
        </w:rPr>
        <w:t>2</w:t>
      </w:r>
      <w:r w:rsidR="000C5A11" w:rsidRPr="00C36B87">
        <w:rPr>
          <w:rFonts w:ascii="Arial" w:hAnsi="Arial" w:cs="Arial"/>
          <w:b/>
          <w:i/>
          <w:sz w:val="20"/>
          <w:szCs w:val="20"/>
        </w:rPr>
        <w:t xml:space="preserve"> </w:t>
      </w:r>
      <w:r w:rsidRPr="00C36B87">
        <w:rPr>
          <w:rFonts w:ascii="Arial" w:hAnsi="Arial" w:cs="Arial"/>
          <w:sz w:val="20"/>
          <w:szCs w:val="20"/>
        </w:rPr>
        <w:t xml:space="preserve">ob </w:t>
      </w:r>
      <w:r w:rsidR="005938FF">
        <w:rPr>
          <w:rFonts w:ascii="Arial" w:hAnsi="Arial" w:cs="Arial"/>
          <w:sz w:val="20"/>
          <w:szCs w:val="20"/>
        </w:rPr>
        <w:t>10</w:t>
      </w:r>
      <w:r w:rsidRPr="00C36B87">
        <w:rPr>
          <w:rFonts w:ascii="Arial" w:hAnsi="Arial" w:cs="Arial"/>
          <w:sz w:val="20"/>
          <w:szCs w:val="20"/>
        </w:rPr>
        <w:t>. uri,</w:t>
      </w:r>
    </w:p>
    <w:p w14:paraId="5D5C8870" w14:textId="77777777" w:rsidR="007537E7" w:rsidRDefault="007537E7" w:rsidP="000E5D7C">
      <w:pPr>
        <w:pBdr>
          <w:top w:val="single" w:sz="12" w:space="1" w:color="999999"/>
          <w:left w:val="single" w:sz="12" w:space="4" w:color="999999"/>
          <w:bottom w:val="single" w:sz="12" w:space="9" w:color="999999"/>
          <w:right w:val="single" w:sz="12" w:space="4" w:color="999999"/>
        </w:pBdr>
        <w:tabs>
          <w:tab w:val="left" w:pos="360"/>
        </w:tabs>
        <w:jc w:val="center"/>
        <w:rPr>
          <w:rFonts w:ascii="Arial" w:hAnsi="Arial" w:cs="Arial"/>
          <w:sz w:val="20"/>
          <w:szCs w:val="20"/>
          <w:highlight w:val="yellow"/>
        </w:rPr>
      </w:pPr>
    </w:p>
    <w:p w14:paraId="392C9816" w14:textId="37855709" w:rsidR="000C5A11" w:rsidRDefault="005938FF" w:rsidP="000E5D7C">
      <w:pPr>
        <w:pBdr>
          <w:top w:val="single" w:sz="12" w:space="1" w:color="999999"/>
          <w:left w:val="single" w:sz="12" w:space="4" w:color="999999"/>
          <w:bottom w:val="single" w:sz="12" w:space="9" w:color="999999"/>
          <w:right w:val="single" w:sz="12" w:space="4" w:color="999999"/>
        </w:pBdr>
        <w:tabs>
          <w:tab w:val="left" w:pos="360"/>
        </w:tabs>
        <w:jc w:val="center"/>
        <w:rPr>
          <w:rFonts w:ascii="Arial" w:hAnsi="Arial" w:cs="Arial"/>
          <w:sz w:val="20"/>
          <w:szCs w:val="20"/>
        </w:rPr>
      </w:pPr>
      <w:r>
        <w:rPr>
          <w:rFonts w:ascii="Arial" w:hAnsi="Arial" w:cs="Arial"/>
          <w:sz w:val="20"/>
          <w:szCs w:val="20"/>
        </w:rPr>
        <w:t>preko spletnega orodja Zoom na povezavi</w:t>
      </w:r>
    </w:p>
    <w:p w14:paraId="3DD78E11" w14:textId="77777777" w:rsidR="007537E7" w:rsidRPr="00C36B87" w:rsidRDefault="007537E7" w:rsidP="000E5D7C">
      <w:pPr>
        <w:pBdr>
          <w:top w:val="single" w:sz="12" w:space="1" w:color="999999"/>
          <w:left w:val="single" w:sz="12" w:space="4" w:color="999999"/>
          <w:bottom w:val="single" w:sz="12" w:space="9" w:color="999999"/>
          <w:right w:val="single" w:sz="12" w:space="4" w:color="999999"/>
        </w:pBdr>
        <w:tabs>
          <w:tab w:val="left" w:pos="360"/>
        </w:tabs>
        <w:jc w:val="center"/>
        <w:rPr>
          <w:rFonts w:ascii="Arial" w:hAnsi="Arial" w:cs="Arial"/>
          <w:sz w:val="20"/>
          <w:szCs w:val="20"/>
        </w:rPr>
      </w:pPr>
    </w:p>
    <w:p w14:paraId="2B55005E" w14:textId="50DBC5DC" w:rsidR="0018026B" w:rsidRPr="00D30697" w:rsidRDefault="00E35A5F" w:rsidP="000E5D7C">
      <w:pPr>
        <w:pBdr>
          <w:top w:val="single" w:sz="12" w:space="1" w:color="999999"/>
          <w:left w:val="single" w:sz="12" w:space="4" w:color="999999"/>
          <w:bottom w:val="single" w:sz="12" w:space="9" w:color="999999"/>
          <w:right w:val="single" w:sz="12" w:space="4" w:color="999999"/>
        </w:pBdr>
        <w:tabs>
          <w:tab w:val="left" w:pos="360"/>
        </w:tabs>
        <w:jc w:val="center"/>
        <w:rPr>
          <w:rFonts w:ascii="Arial" w:hAnsi="Arial" w:cs="Arial"/>
          <w:sz w:val="20"/>
          <w:szCs w:val="20"/>
        </w:rPr>
      </w:pPr>
      <w:hyperlink r:id="rId12" w:tgtFrame="_blank" w:tooltip="https://zoom.us/meeting/register/tjalfu6sqjwtgt2c7omzjxygjg2ivej-gpfg" w:history="1">
        <w:r w:rsidR="007537E7" w:rsidRPr="00D30697">
          <w:rPr>
            <w:rStyle w:val="Hiperpovezava"/>
            <w:rFonts w:ascii="Arial" w:hAnsi="Arial" w:cs="Arial"/>
            <w:i w:val="0"/>
            <w:color w:val="4F52B2"/>
            <w:sz w:val="20"/>
            <w:szCs w:val="20"/>
            <w:shd w:val="clear" w:color="auto" w:fill="FFFFFF"/>
            <w:lang w:val="sl-SI"/>
          </w:rPr>
          <w:t>https://zoom.us/meeting/register/tJAlfu6sqjwtGt2c7OmzjxYgJg2Ivej-GPFG</w:t>
        </w:r>
      </w:hyperlink>
    </w:p>
    <w:p w14:paraId="76FBEAE4" w14:textId="77777777" w:rsidR="0018026B" w:rsidRPr="00C36B87" w:rsidRDefault="0018026B">
      <w:pPr>
        <w:tabs>
          <w:tab w:val="left" w:pos="360"/>
        </w:tabs>
        <w:rPr>
          <w:rFonts w:ascii="Arial" w:hAnsi="Arial" w:cs="Arial"/>
          <w:sz w:val="20"/>
          <w:szCs w:val="20"/>
          <w:u w:val="single"/>
        </w:rPr>
      </w:pPr>
    </w:p>
    <w:p w14:paraId="396F1760" w14:textId="77777777" w:rsidR="00774847" w:rsidRPr="00C36B87" w:rsidRDefault="00774847">
      <w:pPr>
        <w:tabs>
          <w:tab w:val="left" w:pos="360"/>
        </w:tabs>
        <w:rPr>
          <w:rFonts w:ascii="Arial" w:hAnsi="Arial" w:cs="Arial"/>
          <w:sz w:val="20"/>
          <w:szCs w:val="20"/>
          <w:u w:val="single"/>
        </w:rPr>
      </w:pPr>
    </w:p>
    <w:p w14:paraId="75E0A31A" w14:textId="77777777" w:rsidR="00774847" w:rsidRPr="00C36B87" w:rsidRDefault="00774847">
      <w:pPr>
        <w:tabs>
          <w:tab w:val="left" w:pos="360"/>
        </w:tabs>
        <w:rPr>
          <w:rFonts w:ascii="Arial" w:hAnsi="Arial" w:cs="Arial"/>
          <w:sz w:val="20"/>
          <w:szCs w:val="20"/>
          <w:u w:val="single"/>
        </w:rPr>
      </w:pPr>
    </w:p>
    <w:p w14:paraId="45DE057F" w14:textId="77777777" w:rsidR="00E96FF1" w:rsidRPr="00C36B87" w:rsidRDefault="00E96FF1">
      <w:pPr>
        <w:tabs>
          <w:tab w:val="left" w:pos="360"/>
        </w:tabs>
        <w:rPr>
          <w:rFonts w:ascii="Arial" w:hAnsi="Arial" w:cs="Arial"/>
          <w:sz w:val="20"/>
          <w:szCs w:val="20"/>
          <w:u w:val="single"/>
        </w:rPr>
      </w:pPr>
    </w:p>
    <w:p w14:paraId="7185A616" w14:textId="77777777" w:rsidR="00774847" w:rsidRPr="00C36B87" w:rsidRDefault="00774847">
      <w:pPr>
        <w:tabs>
          <w:tab w:val="left" w:pos="360"/>
        </w:tabs>
        <w:rPr>
          <w:rFonts w:ascii="Arial" w:hAnsi="Arial" w:cs="Arial"/>
          <w:sz w:val="20"/>
          <w:szCs w:val="20"/>
          <w:u w:val="single"/>
        </w:rPr>
      </w:pPr>
    </w:p>
    <w:p w14:paraId="2F4188BD" w14:textId="77777777" w:rsidR="00774847" w:rsidRPr="00C36B87" w:rsidRDefault="00774847">
      <w:pPr>
        <w:tabs>
          <w:tab w:val="left" w:pos="360"/>
        </w:tabs>
        <w:jc w:val="both"/>
        <w:rPr>
          <w:rFonts w:ascii="Arial" w:hAnsi="Arial" w:cs="Arial"/>
          <w:b/>
          <w:sz w:val="20"/>
          <w:szCs w:val="20"/>
        </w:rPr>
      </w:pPr>
    </w:p>
    <w:p w14:paraId="0027801F" w14:textId="1B8F48EB" w:rsidR="00CE04F2" w:rsidRPr="00C36B87" w:rsidRDefault="00CE04F2">
      <w:pPr>
        <w:tabs>
          <w:tab w:val="left" w:pos="360"/>
        </w:tabs>
        <w:jc w:val="both"/>
        <w:rPr>
          <w:rFonts w:ascii="Arial" w:hAnsi="Arial" w:cs="Arial"/>
          <w:b/>
          <w:sz w:val="20"/>
          <w:szCs w:val="20"/>
        </w:rPr>
      </w:pPr>
      <w:r w:rsidRPr="00C36B87">
        <w:rPr>
          <w:rFonts w:ascii="Arial" w:hAnsi="Arial" w:cs="Arial"/>
          <w:b/>
          <w:sz w:val="20"/>
          <w:szCs w:val="20"/>
        </w:rPr>
        <w:br w:type="page"/>
      </w:r>
    </w:p>
    <w:p w14:paraId="066AE75A" w14:textId="3F844272" w:rsidR="00843315" w:rsidRDefault="00843315">
      <w:pPr>
        <w:rPr>
          <w:rFonts w:ascii="Arial" w:eastAsiaTheme="minorEastAsia" w:hAnsi="Arial" w:cs="Arial"/>
          <w:sz w:val="20"/>
          <w:szCs w:val="20"/>
        </w:rPr>
      </w:pPr>
      <w:bookmarkStart w:id="5" w:name="_Toc97624992"/>
      <w:bookmarkStart w:id="6" w:name="_Toc97624990"/>
    </w:p>
    <w:sdt>
      <w:sdtPr>
        <w:rPr>
          <w:rFonts w:ascii="Arial" w:eastAsia="Times New Roman" w:hAnsi="Arial" w:cs="Arial"/>
          <w:color w:val="auto"/>
          <w:sz w:val="20"/>
          <w:szCs w:val="20"/>
        </w:rPr>
        <w:id w:val="568395200"/>
        <w:docPartObj>
          <w:docPartGallery w:val="Table of Contents"/>
          <w:docPartUnique/>
        </w:docPartObj>
      </w:sdtPr>
      <w:sdtEndPr>
        <w:rPr>
          <w:b/>
          <w:bCs/>
        </w:rPr>
      </w:sdtEndPr>
      <w:sdtContent>
        <w:p w14:paraId="53CF4D2F" w14:textId="5F0654D2" w:rsidR="00C36B87" w:rsidRPr="009C741C" w:rsidRDefault="00C36B87" w:rsidP="009C741C">
          <w:pPr>
            <w:pStyle w:val="NaslovTOC"/>
            <w:spacing w:before="0" w:line="276" w:lineRule="auto"/>
            <w:rPr>
              <w:rFonts w:ascii="Arial" w:hAnsi="Arial" w:cs="Arial"/>
              <w:color w:val="auto"/>
              <w:sz w:val="20"/>
              <w:szCs w:val="20"/>
            </w:rPr>
          </w:pPr>
          <w:r w:rsidRPr="009C741C">
            <w:rPr>
              <w:rFonts w:ascii="Arial" w:hAnsi="Arial" w:cs="Arial"/>
              <w:color w:val="auto"/>
              <w:sz w:val="20"/>
              <w:szCs w:val="20"/>
            </w:rPr>
            <w:t>Vsebina</w:t>
          </w:r>
        </w:p>
        <w:p w14:paraId="64203EE6" w14:textId="62B7EE60" w:rsidR="00C36B87" w:rsidRPr="009C741C" w:rsidRDefault="00C36B87">
          <w:pPr>
            <w:pStyle w:val="Kazalovsebine3"/>
            <w:rPr>
              <w:rFonts w:ascii="Arial" w:eastAsiaTheme="minorEastAsia" w:hAnsi="Arial" w:cs="Arial"/>
              <w:noProof/>
            </w:rPr>
          </w:pPr>
          <w:r>
            <w:fldChar w:fldCharType="begin"/>
          </w:r>
          <w:r>
            <w:instrText xml:space="preserve"> TOC \o "1-4" \h \z \u </w:instrText>
          </w:r>
          <w:r>
            <w:fldChar w:fldCharType="separate"/>
          </w:r>
        </w:p>
        <w:p w14:paraId="4419E10F" w14:textId="69F84479" w:rsidR="00C36B87" w:rsidRPr="009C741C" w:rsidRDefault="00E35A5F" w:rsidP="009C741C">
          <w:pPr>
            <w:pStyle w:val="Kazalovsebine3"/>
            <w:rPr>
              <w:rFonts w:ascii="Arial" w:eastAsiaTheme="minorEastAsia" w:hAnsi="Arial" w:cs="Arial"/>
              <w:noProof/>
            </w:rPr>
          </w:pPr>
          <w:hyperlink w:anchor="_Toc75798625" w:history="1">
            <w:r w:rsidR="00C36B87" w:rsidRPr="009C741C">
              <w:rPr>
                <w:rStyle w:val="Hiperpovezava"/>
                <w:rFonts w:ascii="Arial" w:hAnsi="Arial" w:cs="Arial"/>
                <w:noProof/>
                <w:sz w:val="20"/>
                <w:szCs w:val="20"/>
              </w:rPr>
              <w:t>1.</w:t>
            </w:r>
            <w:r w:rsidR="00C36B87" w:rsidRPr="009C741C">
              <w:rPr>
                <w:rFonts w:ascii="Arial" w:eastAsiaTheme="minorEastAsia" w:hAnsi="Arial" w:cs="Arial"/>
                <w:noProof/>
              </w:rPr>
              <w:tab/>
            </w:r>
            <w:r w:rsidR="00C36B87" w:rsidRPr="009C741C">
              <w:rPr>
                <w:rStyle w:val="Hiperpovezava"/>
                <w:rFonts w:ascii="Arial" w:hAnsi="Arial" w:cs="Arial"/>
                <w:noProof/>
                <w:sz w:val="20"/>
                <w:szCs w:val="20"/>
              </w:rPr>
              <w:t>Razpisna dokumentacija in informacije</w:t>
            </w:r>
            <w:r w:rsidR="00C36B87" w:rsidRPr="009C741C">
              <w:rPr>
                <w:rFonts w:ascii="Arial" w:hAnsi="Arial" w:cs="Arial"/>
                <w:noProof/>
                <w:webHidden/>
              </w:rPr>
              <w:tab/>
            </w:r>
            <w:r w:rsidR="00C36B87" w:rsidRPr="009C741C">
              <w:rPr>
                <w:rFonts w:ascii="Arial" w:hAnsi="Arial" w:cs="Arial"/>
                <w:noProof/>
                <w:webHidden/>
              </w:rPr>
              <w:fldChar w:fldCharType="begin"/>
            </w:r>
            <w:r w:rsidR="00C36B87" w:rsidRPr="009C741C">
              <w:rPr>
                <w:rFonts w:ascii="Arial" w:hAnsi="Arial" w:cs="Arial"/>
                <w:noProof/>
                <w:webHidden/>
              </w:rPr>
              <w:instrText xml:space="preserve"> PAGEREF _Toc75798625 \h </w:instrText>
            </w:r>
            <w:r w:rsidR="00C36B87" w:rsidRPr="009C741C">
              <w:rPr>
                <w:rFonts w:ascii="Arial" w:hAnsi="Arial" w:cs="Arial"/>
                <w:noProof/>
                <w:webHidden/>
              </w:rPr>
            </w:r>
            <w:r w:rsidR="00C36B87" w:rsidRPr="009C741C">
              <w:rPr>
                <w:rFonts w:ascii="Arial" w:hAnsi="Arial" w:cs="Arial"/>
                <w:noProof/>
                <w:webHidden/>
              </w:rPr>
              <w:fldChar w:fldCharType="separate"/>
            </w:r>
            <w:r w:rsidR="000E5D7C">
              <w:rPr>
                <w:rFonts w:ascii="Arial" w:hAnsi="Arial" w:cs="Arial"/>
                <w:noProof/>
                <w:webHidden/>
              </w:rPr>
              <w:t>3</w:t>
            </w:r>
            <w:r w:rsidR="00C36B87" w:rsidRPr="009C741C">
              <w:rPr>
                <w:rFonts w:ascii="Arial" w:hAnsi="Arial" w:cs="Arial"/>
                <w:noProof/>
                <w:webHidden/>
              </w:rPr>
              <w:fldChar w:fldCharType="end"/>
            </w:r>
          </w:hyperlink>
        </w:p>
        <w:p w14:paraId="2FDBDEAE" w14:textId="45BC01A3" w:rsidR="00C36B87" w:rsidRPr="009C741C" w:rsidRDefault="00E35A5F" w:rsidP="009C741C">
          <w:pPr>
            <w:pStyle w:val="Kazalovsebine3"/>
            <w:rPr>
              <w:rFonts w:ascii="Arial" w:eastAsiaTheme="minorEastAsia" w:hAnsi="Arial" w:cs="Arial"/>
              <w:noProof/>
            </w:rPr>
          </w:pPr>
          <w:hyperlink w:anchor="_Toc75798626" w:history="1">
            <w:r w:rsidR="00C36B87" w:rsidRPr="009C741C">
              <w:rPr>
                <w:rStyle w:val="Hiperpovezava"/>
                <w:rFonts w:ascii="Arial" w:hAnsi="Arial" w:cs="Arial"/>
                <w:noProof/>
                <w:sz w:val="20"/>
                <w:szCs w:val="20"/>
              </w:rPr>
              <w:t>2.</w:t>
            </w:r>
            <w:r w:rsidR="00C36B87" w:rsidRPr="009C741C">
              <w:rPr>
                <w:rFonts w:ascii="Arial" w:eastAsiaTheme="minorEastAsia" w:hAnsi="Arial" w:cs="Arial"/>
                <w:noProof/>
              </w:rPr>
              <w:tab/>
            </w:r>
            <w:r w:rsidR="00C36B87" w:rsidRPr="009C741C">
              <w:rPr>
                <w:rStyle w:val="Hiperpovezava"/>
                <w:rFonts w:ascii="Arial" w:hAnsi="Arial" w:cs="Arial"/>
                <w:noProof/>
                <w:sz w:val="20"/>
                <w:szCs w:val="20"/>
              </w:rPr>
              <w:t>Opredelitev zaupnosti postopka</w:t>
            </w:r>
            <w:r w:rsidR="00C36B87" w:rsidRPr="009C741C">
              <w:rPr>
                <w:rFonts w:ascii="Arial" w:hAnsi="Arial" w:cs="Arial"/>
                <w:noProof/>
                <w:webHidden/>
              </w:rPr>
              <w:tab/>
            </w:r>
            <w:r w:rsidR="00C36B87" w:rsidRPr="009C741C">
              <w:rPr>
                <w:rFonts w:ascii="Arial" w:hAnsi="Arial" w:cs="Arial"/>
                <w:noProof/>
                <w:webHidden/>
              </w:rPr>
              <w:fldChar w:fldCharType="begin"/>
            </w:r>
            <w:r w:rsidR="00C36B87" w:rsidRPr="009C741C">
              <w:rPr>
                <w:rFonts w:ascii="Arial" w:hAnsi="Arial" w:cs="Arial"/>
                <w:noProof/>
                <w:webHidden/>
              </w:rPr>
              <w:instrText xml:space="preserve"> PAGEREF _Toc75798626 \h </w:instrText>
            </w:r>
            <w:r w:rsidR="00C36B87" w:rsidRPr="009C741C">
              <w:rPr>
                <w:rFonts w:ascii="Arial" w:hAnsi="Arial" w:cs="Arial"/>
                <w:noProof/>
                <w:webHidden/>
              </w:rPr>
            </w:r>
            <w:r w:rsidR="00C36B87" w:rsidRPr="009C741C">
              <w:rPr>
                <w:rFonts w:ascii="Arial" w:hAnsi="Arial" w:cs="Arial"/>
                <w:noProof/>
                <w:webHidden/>
              </w:rPr>
              <w:fldChar w:fldCharType="separate"/>
            </w:r>
            <w:r w:rsidR="000E5D7C">
              <w:rPr>
                <w:rFonts w:ascii="Arial" w:hAnsi="Arial" w:cs="Arial"/>
                <w:noProof/>
                <w:webHidden/>
              </w:rPr>
              <w:t>3</w:t>
            </w:r>
            <w:r w:rsidR="00C36B87" w:rsidRPr="009C741C">
              <w:rPr>
                <w:rFonts w:ascii="Arial" w:hAnsi="Arial" w:cs="Arial"/>
                <w:noProof/>
                <w:webHidden/>
              </w:rPr>
              <w:fldChar w:fldCharType="end"/>
            </w:r>
          </w:hyperlink>
        </w:p>
        <w:p w14:paraId="20FA9813" w14:textId="0DABD3A9" w:rsidR="00C36B87" w:rsidRPr="009C741C" w:rsidRDefault="00E35A5F" w:rsidP="009C741C">
          <w:pPr>
            <w:pStyle w:val="Kazalovsebine3"/>
            <w:rPr>
              <w:rFonts w:ascii="Arial" w:eastAsiaTheme="minorEastAsia" w:hAnsi="Arial" w:cs="Arial"/>
              <w:noProof/>
            </w:rPr>
          </w:pPr>
          <w:hyperlink w:anchor="_Toc75798627" w:history="1">
            <w:r w:rsidR="00C36B87" w:rsidRPr="009C741C">
              <w:rPr>
                <w:rStyle w:val="Hiperpovezava"/>
                <w:rFonts w:ascii="Arial" w:hAnsi="Arial" w:cs="Arial"/>
                <w:noProof/>
                <w:sz w:val="20"/>
                <w:szCs w:val="20"/>
              </w:rPr>
              <w:t>3.</w:t>
            </w:r>
            <w:r w:rsidR="00C36B87" w:rsidRPr="009C741C">
              <w:rPr>
                <w:rFonts w:ascii="Arial" w:eastAsiaTheme="minorEastAsia" w:hAnsi="Arial" w:cs="Arial"/>
                <w:noProof/>
              </w:rPr>
              <w:tab/>
            </w:r>
            <w:r w:rsidR="00C36B87" w:rsidRPr="009C741C">
              <w:rPr>
                <w:rStyle w:val="Hiperpovezava"/>
                <w:rFonts w:ascii="Arial" w:hAnsi="Arial" w:cs="Arial"/>
                <w:noProof/>
                <w:sz w:val="20"/>
                <w:szCs w:val="20"/>
              </w:rPr>
              <w:t>Spremembe oziroma dopolnitve razpisne dokumentacije</w:t>
            </w:r>
            <w:r w:rsidR="00C36B87" w:rsidRPr="009C741C">
              <w:rPr>
                <w:rFonts w:ascii="Arial" w:hAnsi="Arial" w:cs="Arial"/>
                <w:noProof/>
                <w:webHidden/>
              </w:rPr>
              <w:tab/>
            </w:r>
            <w:r w:rsidR="00C36B87" w:rsidRPr="009C741C">
              <w:rPr>
                <w:rFonts w:ascii="Arial" w:hAnsi="Arial" w:cs="Arial"/>
                <w:noProof/>
                <w:webHidden/>
              </w:rPr>
              <w:fldChar w:fldCharType="begin"/>
            </w:r>
            <w:r w:rsidR="00C36B87" w:rsidRPr="009C741C">
              <w:rPr>
                <w:rFonts w:ascii="Arial" w:hAnsi="Arial" w:cs="Arial"/>
                <w:noProof/>
                <w:webHidden/>
              </w:rPr>
              <w:instrText xml:space="preserve"> PAGEREF _Toc75798627 \h </w:instrText>
            </w:r>
            <w:r w:rsidR="00C36B87" w:rsidRPr="009C741C">
              <w:rPr>
                <w:rFonts w:ascii="Arial" w:hAnsi="Arial" w:cs="Arial"/>
                <w:noProof/>
                <w:webHidden/>
              </w:rPr>
            </w:r>
            <w:r w:rsidR="00C36B87" w:rsidRPr="009C741C">
              <w:rPr>
                <w:rFonts w:ascii="Arial" w:hAnsi="Arial" w:cs="Arial"/>
                <w:noProof/>
                <w:webHidden/>
              </w:rPr>
              <w:fldChar w:fldCharType="separate"/>
            </w:r>
            <w:r w:rsidR="000E5D7C">
              <w:rPr>
                <w:rFonts w:ascii="Arial" w:hAnsi="Arial" w:cs="Arial"/>
                <w:noProof/>
                <w:webHidden/>
              </w:rPr>
              <w:t>3</w:t>
            </w:r>
            <w:r w:rsidR="00C36B87" w:rsidRPr="009C741C">
              <w:rPr>
                <w:rFonts w:ascii="Arial" w:hAnsi="Arial" w:cs="Arial"/>
                <w:noProof/>
                <w:webHidden/>
              </w:rPr>
              <w:fldChar w:fldCharType="end"/>
            </w:r>
          </w:hyperlink>
        </w:p>
        <w:p w14:paraId="48A8C2BB" w14:textId="1D6FCFE7" w:rsidR="00C36B87" w:rsidRPr="009C741C" w:rsidRDefault="00E35A5F" w:rsidP="009C741C">
          <w:pPr>
            <w:pStyle w:val="Kazalovsebine3"/>
            <w:rPr>
              <w:rFonts w:ascii="Arial" w:eastAsiaTheme="minorEastAsia" w:hAnsi="Arial" w:cs="Arial"/>
              <w:noProof/>
            </w:rPr>
          </w:pPr>
          <w:hyperlink w:anchor="_Toc75798628" w:history="1">
            <w:r w:rsidR="00C36B87" w:rsidRPr="009C741C">
              <w:rPr>
                <w:rStyle w:val="Hiperpovezava"/>
                <w:rFonts w:ascii="Arial" w:hAnsi="Arial" w:cs="Arial"/>
                <w:noProof/>
                <w:sz w:val="20"/>
                <w:szCs w:val="20"/>
              </w:rPr>
              <w:t>4.</w:t>
            </w:r>
            <w:r w:rsidR="00C36B87" w:rsidRPr="009C741C">
              <w:rPr>
                <w:rFonts w:ascii="Arial" w:eastAsiaTheme="minorEastAsia" w:hAnsi="Arial" w:cs="Arial"/>
                <w:noProof/>
              </w:rPr>
              <w:tab/>
            </w:r>
            <w:r w:rsidR="00C36B87" w:rsidRPr="009C741C">
              <w:rPr>
                <w:rStyle w:val="Hiperpovezava"/>
                <w:rFonts w:ascii="Arial" w:hAnsi="Arial" w:cs="Arial"/>
                <w:noProof/>
                <w:sz w:val="20"/>
                <w:szCs w:val="20"/>
              </w:rPr>
              <w:t>Vloga na javni razpis in njene sestavine</w:t>
            </w:r>
            <w:r w:rsidR="00C36B87" w:rsidRPr="009C741C">
              <w:rPr>
                <w:rFonts w:ascii="Arial" w:hAnsi="Arial" w:cs="Arial"/>
                <w:noProof/>
                <w:webHidden/>
              </w:rPr>
              <w:tab/>
            </w:r>
            <w:r w:rsidR="00C36B87" w:rsidRPr="009C741C">
              <w:rPr>
                <w:rFonts w:ascii="Arial" w:hAnsi="Arial" w:cs="Arial"/>
                <w:noProof/>
                <w:webHidden/>
              </w:rPr>
              <w:fldChar w:fldCharType="begin"/>
            </w:r>
            <w:r w:rsidR="00C36B87" w:rsidRPr="009C741C">
              <w:rPr>
                <w:rFonts w:ascii="Arial" w:hAnsi="Arial" w:cs="Arial"/>
                <w:noProof/>
                <w:webHidden/>
              </w:rPr>
              <w:instrText xml:space="preserve"> PAGEREF _Toc75798628 \h </w:instrText>
            </w:r>
            <w:r w:rsidR="00C36B87" w:rsidRPr="009C741C">
              <w:rPr>
                <w:rFonts w:ascii="Arial" w:hAnsi="Arial" w:cs="Arial"/>
                <w:noProof/>
                <w:webHidden/>
              </w:rPr>
            </w:r>
            <w:r w:rsidR="00C36B87" w:rsidRPr="009C741C">
              <w:rPr>
                <w:rFonts w:ascii="Arial" w:hAnsi="Arial" w:cs="Arial"/>
                <w:noProof/>
                <w:webHidden/>
              </w:rPr>
              <w:fldChar w:fldCharType="separate"/>
            </w:r>
            <w:r w:rsidR="000E5D7C">
              <w:rPr>
                <w:rFonts w:ascii="Arial" w:hAnsi="Arial" w:cs="Arial"/>
                <w:noProof/>
                <w:webHidden/>
              </w:rPr>
              <w:t>4</w:t>
            </w:r>
            <w:r w:rsidR="00C36B87" w:rsidRPr="009C741C">
              <w:rPr>
                <w:rFonts w:ascii="Arial" w:hAnsi="Arial" w:cs="Arial"/>
                <w:noProof/>
                <w:webHidden/>
              </w:rPr>
              <w:fldChar w:fldCharType="end"/>
            </w:r>
          </w:hyperlink>
        </w:p>
        <w:p w14:paraId="0D4351C2" w14:textId="190447D3" w:rsidR="00C36B87" w:rsidRPr="009C741C" w:rsidRDefault="00E35A5F" w:rsidP="009C741C">
          <w:pPr>
            <w:pStyle w:val="Kazalovsebine4"/>
            <w:tabs>
              <w:tab w:val="left" w:pos="1440"/>
              <w:tab w:val="right" w:leader="dot" w:pos="9060"/>
            </w:tabs>
            <w:spacing w:line="360" w:lineRule="auto"/>
            <w:rPr>
              <w:rFonts w:ascii="Arial" w:eastAsiaTheme="minorEastAsia" w:hAnsi="Arial" w:cs="Arial"/>
              <w:noProof/>
            </w:rPr>
          </w:pPr>
          <w:hyperlink w:anchor="_Toc75798629" w:history="1">
            <w:r w:rsidR="00C36B87" w:rsidRPr="009C741C">
              <w:rPr>
                <w:rStyle w:val="Hiperpovezava"/>
                <w:rFonts w:ascii="Arial" w:hAnsi="Arial" w:cs="Arial"/>
                <w:noProof/>
                <w:sz w:val="20"/>
                <w:szCs w:val="20"/>
              </w:rPr>
              <w:t>4.1</w:t>
            </w:r>
            <w:r w:rsidR="00C36B87" w:rsidRPr="009C741C">
              <w:rPr>
                <w:rFonts w:ascii="Arial" w:eastAsiaTheme="minorEastAsia" w:hAnsi="Arial" w:cs="Arial"/>
                <w:noProof/>
              </w:rPr>
              <w:tab/>
            </w:r>
            <w:r w:rsidR="00C36B87" w:rsidRPr="009C741C">
              <w:rPr>
                <w:rStyle w:val="Hiperpovezava"/>
                <w:rFonts w:ascii="Arial" w:hAnsi="Arial" w:cs="Arial"/>
                <w:noProof/>
                <w:sz w:val="20"/>
                <w:szCs w:val="20"/>
              </w:rPr>
              <w:t>Prijavni obrazec</w:t>
            </w:r>
            <w:r w:rsidR="00C36B87" w:rsidRPr="009C741C">
              <w:rPr>
                <w:rFonts w:ascii="Arial" w:hAnsi="Arial" w:cs="Arial"/>
                <w:noProof/>
                <w:webHidden/>
              </w:rPr>
              <w:tab/>
            </w:r>
            <w:r w:rsidR="00C36B87" w:rsidRPr="009C741C">
              <w:rPr>
                <w:rFonts w:ascii="Arial" w:hAnsi="Arial" w:cs="Arial"/>
                <w:noProof/>
                <w:webHidden/>
              </w:rPr>
              <w:fldChar w:fldCharType="begin"/>
            </w:r>
            <w:r w:rsidR="00C36B87" w:rsidRPr="009C741C">
              <w:rPr>
                <w:rFonts w:ascii="Arial" w:hAnsi="Arial" w:cs="Arial"/>
                <w:noProof/>
                <w:webHidden/>
              </w:rPr>
              <w:instrText xml:space="preserve"> PAGEREF _Toc75798629 \h </w:instrText>
            </w:r>
            <w:r w:rsidR="00C36B87" w:rsidRPr="009C741C">
              <w:rPr>
                <w:rFonts w:ascii="Arial" w:hAnsi="Arial" w:cs="Arial"/>
                <w:noProof/>
                <w:webHidden/>
              </w:rPr>
            </w:r>
            <w:r w:rsidR="00C36B87" w:rsidRPr="009C741C">
              <w:rPr>
                <w:rFonts w:ascii="Arial" w:hAnsi="Arial" w:cs="Arial"/>
                <w:noProof/>
                <w:webHidden/>
              </w:rPr>
              <w:fldChar w:fldCharType="separate"/>
            </w:r>
            <w:r w:rsidR="000E5D7C">
              <w:rPr>
                <w:rFonts w:ascii="Arial" w:hAnsi="Arial" w:cs="Arial"/>
                <w:noProof/>
                <w:webHidden/>
              </w:rPr>
              <w:t>4</w:t>
            </w:r>
            <w:r w:rsidR="00C36B87" w:rsidRPr="009C741C">
              <w:rPr>
                <w:rFonts w:ascii="Arial" w:hAnsi="Arial" w:cs="Arial"/>
                <w:noProof/>
                <w:webHidden/>
              </w:rPr>
              <w:fldChar w:fldCharType="end"/>
            </w:r>
          </w:hyperlink>
        </w:p>
        <w:p w14:paraId="6AA44070" w14:textId="1165F4F4" w:rsidR="00C36B87" w:rsidRPr="009C741C" w:rsidRDefault="00E35A5F" w:rsidP="009C741C">
          <w:pPr>
            <w:pStyle w:val="Kazalovsebine4"/>
            <w:tabs>
              <w:tab w:val="left" w:pos="1440"/>
              <w:tab w:val="right" w:leader="dot" w:pos="9060"/>
            </w:tabs>
            <w:spacing w:line="360" w:lineRule="auto"/>
            <w:rPr>
              <w:rFonts w:ascii="Arial" w:eastAsiaTheme="minorEastAsia" w:hAnsi="Arial" w:cs="Arial"/>
              <w:noProof/>
            </w:rPr>
          </w:pPr>
          <w:hyperlink w:anchor="_Toc75798630" w:history="1">
            <w:r w:rsidR="00C36B87" w:rsidRPr="009C741C">
              <w:rPr>
                <w:rStyle w:val="Hiperpovezava"/>
                <w:rFonts w:ascii="Arial" w:hAnsi="Arial" w:cs="Arial"/>
                <w:noProof/>
                <w:sz w:val="20"/>
                <w:szCs w:val="20"/>
              </w:rPr>
              <w:t>4.2</w:t>
            </w:r>
            <w:r w:rsidR="00C36B87" w:rsidRPr="009C741C">
              <w:rPr>
                <w:rFonts w:ascii="Arial" w:eastAsiaTheme="minorEastAsia" w:hAnsi="Arial" w:cs="Arial"/>
                <w:noProof/>
              </w:rPr>
              <w:tab/>
            </w:r>
            <w:r w:rsidR="00C36B87" w:rsidRPr="009C741C">
              <w:rPr>
                <w:rStyle w:val="Hiperpovezava"/>
                <w:rFonts w:ascii="Arial" w:hAnsi="Arial" w:cs="Arial"/>
                <w:noProof/>
                <w:sz w:val="20"/>
                <w:szCs w:val="20"/>
              </w:rPr>
              <w:t>Finančni načrt operacije s časovno dinamiko</w:t>
            </w:r>
            <w:r w:rsidR="00C36B87" w:rsidRPr="009C741C">
              <w:rPr>
                <w:rFonts w:ascii="Arial" w:hAnsi="Arial" w:cs="Arial"/>
                <w:noProof/>
                <w:webHidden/>
              </w:rPr>
              <w:tab/>
            </w:r>
            <w:r w:rsidR="00C36B87" w:rsidRPr="009C741C">
              <w:rPr>
                <w:rFonts w:ascii="Arial" w:hAnsi="Arial" w:cs="Arial"/>
                <w:noProof/>
                <w:webHidden/>
              </w:rPr>
              <w:fldChar w:fldCharType="begin"/>
            </w:r>
            <w:r w:rsidR="00C36B87" w:rsidRPr="009C741C">
              <w:rPr>
                <w:rFonts w:ascii="Arial" w:hAnsi="Arial" w:cs="Arial"/>
                <w:noProof/>
                <w:webHidden/>
              </w:rPr>
              <w:instrText xml:space="preserve"> PAGEREF _Toc75798630 \h </w:instrText>
            </w:r>
            <w:r w:rsidR="00C36B87" w:rsidRPr="009C741C">
              <w:rPr>
                <w:rFonts w:ascii="Arial" w:hAnsi="Arial" w:cs="Arial"/>
                <w:noProof/>
                <w:webHidden/>
              </w:rPr>
            </w:r>
            <w:r w:rsidR="00C36B87" w:rsidRPr="009C741C">
              <w:rPr>
                <w:rFonts w:ascii="Arial" w:hAnsi="Arial" w:cs="Arial"/>
                <w:noProof/>
                <w:webHidden/>
              </w:rPr>
              <w:fldChar w:fldCharType="separate"/>
            </w:r>
            <w:r w:rsidR="000E5D7C">
              <w:rPr>
                <w:rFonts w:ascii="Arial" w:hAnsi="Arial" w:cs="Arial"/>
                <w:noProof/>
                <w:webHidden/>
              </w:rPr>
              <w:t>4</w:t>
            </w:r>
            <w:r w:rsidR="00C36B87" w:rsidRPr="009C741C">
              <w:rPr>
                <w:rFonts w:ascii="Arial" w:hAnsi="Arial" w:cs="Arial"/>
                <w:noProof/>
                <w:webHidden/>
              </w:rPr>
              <w:fldChar w:fldCharType="end"/>
            </w:r>
          </w:hyperlink>
        </w:p>
        <w:p w14:paraId="3A48F509" w14:textId="1A427379" w:rsidR="00C36B87" w:rsidRPr="009C741C" w:rsidRDefault="00E35A5F" w:rsidP="009C741C">
          <w:pPr>
            <w:pStyle w:val="Kazalovsebine3"/>
            <w:rPr>
              <w:rFonts w:ascii="Arial" w:eastAsiaTheme="minorEastAsia" w:hAnsi="Arial" w:cs="Arial"/>
              <w:noProof/>
            </w:rPr>
          </w:pPr>
          <w:hyperlink w:anchor="_Toc75798632" w:history="1">
            <w:r w:rsidR="00C36B87" w:rsidRPr="009C741C">
              <w:rPr>
                <w:rStyle w:val="Hiperpovezava"/>
                <w:rFonts w:ascii="Arial" w:hAnsi="Arial" w:cs="Arial"/>
                <w:noProof/>
                <w:sz w:val="20"/>
                <w:szCs w:val="20"/>
              </w:rPr>
              <w:t>5.</w:t>
            </w:r>
            <w:r w:rsidR="00C36B87" w:rsidRPr="009C741C">
              <w:rPr>
                <w:rFonts w:ascii="Arial" w:eastAsiaTheme="minorEastAsia" w:hAnsi="Arial" w:cs="Arial"/>
                <w:noProof/>
              </w:rPr>
              <w:tab/>
            </w:r>
            <w:r w:rsidR="00C36B87" w:rsidRPr="009C741C">
              <w:rPr>
                <w:rStyle w:val="Hiperpovezava"/>
                <w:rFonts w:ascii="Arial" w:hAnsi="Arial" w:cs="Arial"/>
                <w:noProof/>
                <w:sz w:val="20"/>
                <w:szCs w:val="20"/>
              </w:rPr>
              <w:t>Kazalniki za spremljanje uspešnosti projekta</w:t>
            </w:r>
            <w:r w:rsidR="00C36B87" w:rsidRPr="009C741C">
              <w:rPr>
                <w:rFonts w:ascii="Arial" w:hAnsi="Arial" w:cs="Arial"/>
                <w:noProof/>
                <w:webHidden/>
              </w:rPr>
              <w:tab/>
            </w:r>
            <w:r w:rsidR="00C36B87" w:rsidRPr="009C741C">
              <w:rPr>
                <w:rFonts w:ascii="Arial" w:hAnsi="Arial" w:cs="Arial"/>
                <w:noProof/>
                <w:webHidden/>
              </w:rPr>
              <w:fldChar w:fldCharType="begin"/>
            </w:r>
            <w:r w:rsidR="00C36B87" w:rsidRPr="009C741C">
              <w:rPr>
                <w:rFonts w:ascii="Arial" w:hAnsi="Arial" w:cs="Arial"/>
                <w:noProof/>
                <w:webHidden/>
              </w:rPr>
              <w:instrText xml:space="preserve"> PAGEREF _Toc75798632 \h </w:instrText>
            </w:r>
            <w:r w:rsidR="00C36B87" w:rsidRPr="009C741C">
              <w:rPr>
                <w:rFonts w:ascii="Arial" w:hAnsi="Arial" w:cs="Arial"/>
                <w:noProof/>
                <w:webHidden/>
              </w:rPr>
            </w:r>
            <w:r w:rsidR="00C36B87" w:rsidRPr="009C741C">
              <w:rPr>
                <w:rFonts w:ascii="Arial" w:hAnsi="Arial" w:cs="Arial"/>
                <w:noProof/>
                <w:webHidden/>
              </w:rPr>
              <w:fldChar w:fldCharType="separate"/>
            </w:r>
            <w:r w:rsidR="000E5D7C">
              <w:rPr>
                <w:rFonts w:ascii="Arial" w:hAnsi="Arial" w:cs="Arial"/>
                <w:noProof/>
                <w:webHidden/>
              </w:rPr>
              <w:t>5</w:t>
            </w:r>
            <w:r w:rsidR="00C36B87" w:rsidRPr="009C741C">
              <w:rPr>
                <w:rFonts w:ascii="Arial" w:hAnsi="Arial" w:cs="Arial"/>
                <w:noProof/>
                <w:webHidden/>
              </w:rPr>
              <w:fldChar w:fldCharType="end"/>
            </w:r>
          </w:hyperlink>
        </w:p>
        <w:p w14:paraId="1BED26C6" w14:textId="44099E41" w:rsidR="00C36B87" w:rsidRPr="009C741C" w:rsidRDefault="00E35A5F" w:rsidP="009C741C">
          <w:pPr>
            <w:pStyle w:val="Kazalovsebine3"/>
            <w:rPr>
              <w:rFonts w:ascii="Arial" w:eastAsiaTheme="minorEastAsia" w:hAnsi="Arial" w:cs="Arial"/>
              <w:noProof/>
            </w:rPr>
          </w:pPr>
          <w:hyperlink w:anchor="_Toc75798633" w:history="1">
            <w:r w:rsidR="00C36B87" w:rsidRPr="009C741C">
              <w:rPr>
                <w:rStyle w:val="Hiperpovezava"/>
                <w:rFonts w:ascii="Arial" w:hAnsi="Arial" w:cs="Arial"/>
                <w:noProof/>
                <w:sz w:val="20"/>
                <w:szCs w:val="20"/>
              </w:rPr>
              <w:t>6.</w:t>
            </w:r>
            <w:r w:rsidR="00C36B87" w:rsidRPr="009C741C">
              <w:rPr>
                <w:rFonts w:ascii="Arial" w:eastAsiaTheme="minorEastAsia" w:hAnsi="Arial" w:cs="Arial"/>
                <w:noProof/>
              </w:rPr>
              <w:tab/>
            </w:r>
            <w:r w:rsidR="00C36B87" w:rsidRPr="009C741C">
              <w:rPr>
                <w:rStyle w:val="Hiperpovezava"/>
                <w:rFonts w:ascii="Arial" w:hAnsi="Arial" w:cs="Arial"/>
                <w:noProof/>
                <w:sz w:val="20"/>
                <w:szCs w:val="20"/>
              </w:rPr>
              <w:t>Način označevanja vloge in rok za oddajo vloge</w:t>
            </w:r>
            <w:r w:rsidR="00C36B87" w:rsidRPr="009C741C">
              <w:rPr>
                <w:rFonts w:ascii="Arial" w:hAnsi="Arial" w:cs="Arial"/>
                <w:noProof/>
                <w:webHidden/>
              </w:rPr>
              <w:tab/>
            </w:r>
            <w:r w:rsidR="00C36B87" w:rsidRPr="009C741C">
              <w:rPr>
                <w:rFonts w:ascii="Arial" w:hAnsi="Arial" w:cs="Arial"/>
                <w:noProof/>
                <w:webHidden/>
              </w:rPr>
              <w:fldChar w:fldCharType="begin"/>
            </w:r>
            <w:r w:rsidR="00C36B87" w:rsidRPr="009C741C">
              <w:rPr>
                <w:rFonts w:ascii="Arial" w:hAnsi="Arial" w:cs="Arial"/>
                <w:noProof/>
                <w:webHidden/>
              </w:rPr>
              <w:instrText xml:space="preserve"> PAGEREF _Toc75798633 \h </w:instrText>
            </w:r>
            <w:r w:rsidR="00C36B87" w:rsidRPr="009C741C">
              <w:rPr>
                <w:rFonts w:ascii="Arial" w:hAnsi="Arial" w:cs="Arial"/>
                <w:noProof/>
                <w:webHidden/>
              </w:rPr>
            </w:r>
            <w:r w:rsidR="00C36B87" w:rsidRPr="009C741C">
              <w:rPr>
                <w:rFonts w:ascii="Arial" w:hAnsi="Arial" w:cs="Arial"/>
                <w:noProof/>
                <w:webHidden/>
              </w:rPr>
              <w:fldChar w:fldCharType="separate"/>
            </w:r>
            <w:r w:rsidR="000E5D7C">
              <w:rPr>
                <w:rFonts w:ascii="Arial" w:hAnsi="Arial" w:cs="Arial"/>
                <w:noProof/>
                <w:webHidden/>
              </w:rPr>
              <w:t>6</w:t>
            </w:r>
            <w:r w:rsidR="00C36B87" w:rsidRPr="009C741C">
              <w:rPr>
                <w:rFonts w:ascii="Arial" w:hAnsi="Arial" w:cs="Arial"/>
                <w:noProof/>
                <w:webHidden/>
              </w:rPr>
              <w:fldChar w:fldCharType="end"/>
            </w:r>
          </w:hyperlink>
        </w:p>
        <w:p w14:paraId="73F53EDC" w14:textId="0254A7AD" w:rsidR="00C36B87" w:rsidRPr="009C741C" w:rsidRDefault="00E35A5F" w:rsidP="009C741C">
          <w:pPr>
            <w:pStyle w:val="Kazalovsebine3"/>
            <w:rPr>
              <w:rFonts w:ascii="Arial" w:eastAsiaTheme="minorEastAsia" w:hAnsi="Arial" w:cs="Arial"/>
              <w:noProof/>
            </w:rPr>
          </w:pPr>
          <w:hyperlink w:anchor="_Toc75798634" w:history="1">
            <w:r w:rsidR="00C36B87" w:rsidRPr="009C741C">
              <w:rPr>
                <w:rStyle w:val="Hiperpovezava"/>
                <w:rFonts w:ascii="Arial" w:hAnsi="Arial" w:cs="Arial"/>
                <w:noProof/>
                <w:sz w:val="20"/>
                <w:szCs w:val="20"/>
              </w:rPr>
              <w:t>7.</w:t>
            </w:r>
            <w:r w:rsidR="00C36B87" w:rsidRPr="009C741C">
              <w:rPr>
                <w:rFonts w:ascii="Arial" w:eastAsiaTheme="minorEastAsia" w:hAnsi="Arial" w:cs="Arial"/>
                <w:noProof/>
              </w:rPr>
              <w:tab/>
            </w:r>
            <w:r w:rsidR="00C36B87" w:rsidRPr="009C741C">
              <w:rPr>
                <w:rStyle w:val="Hiperpovezava"/>
                <w:rFonts w:ascii="Arial" w:hAnsi="Arial" w:cs="Arial"/>
                <w:noProof/>
                <w:sz w:val="20"/>
                <w:szCs w:val="20"/>
              </w:rPr>
              <w:t>Odpiranje, preverjanje in ocenjevanje vlog</w:t>
            </w:r>
            <w:r w:rsidR="00C36B87" w:rsidRPr="009C741C">
              <w:rPr>
                <w:rFonts w:ascii="Arial" w:hAnsi="Arial" w:cs="Arial"/>
                <w:noProof/>
                <w:webHidden/>
              </w:rPr>
              <w:tab/>
            </w:r>
            <w:r w:rsidR="00C36B87" w:rsidRPr="009C741C">
              <w:rPr>
                <w:rFonts w:ascii="Arial" w:hAnsi="Arial" w:cs="Arial"/>
                <w:noProof/>
                <w:webHidden/>
              </w:rPr>
              <w:fldChar w:fldCharType="begin"/>
            </w:r>
            <w:r w:rsidR="00C36B87" w:rsidRPr="009C741C">
              <w:rPr>
                <w:rFonts w:ascii="Arial" w:hAnsi="Arial" w:cs="Arial"/>
                <w:noProof/>
                <w:webHidden/>
              </w:rPr>
              <w:instrText xml:space="preserve"> PAGEREF _Toc75798634 \h </w:instrText>
            </w:r>
            <w:r w:rsidR="00C36B87" w:rsidRPr="009C741C">
              <w:rPr>
                <w:rFonts w:ascii="Arial" w:hAnsi="Arial" w:cs="Arial"/>
                <w:noProof/>
                <w:webHidden/>
              </w:rPr>
            </w:r>
            <w:r w:rsidR="00C36B87" w:rsidRPr="009C741C">
              <w:rPr>
                <w:rFonts w:ascii="Arial" w:hAnsi="Arial" w:cs="Arial"/>
                <w:noProof/>
                <w:webHidden/>
              </w:rPr>
              <w:fldChar w:fldCharType="separate"/>
            </w:r>
            <w:r w:rsidR="000E5D7C">
              <w:rPr>
                <w:rFonts w:ascii="Arial" w:hAnsi="Arial" w:cs="Arial"/>
                <w:noProof/>
                <w:webHidden/>
              </w:rPr>
              <w:t>6</w:t>
            </w:r>
            <w:r w:rsidR="00C36B87" w:rsidRPr="009C741C">
              <w:rPr>
                <w:rFonts w:ascii="Arial" w:hAnsi="Arial" w:cs="Arial"/>
                <w:noProof/>
                <w:webHidden/>
              </w:rPr>
              <w:fldChar w:fldCharType="end"/>
            </w:r>
          </w:hyperlink>
        </w:p>
        <w:p w14:paraId="22798253" w14:textId="04B14C9A" w:rsidR="00C36B87" w:rsidRPr="009C741C" w:rsidRDefault="00E35A5F" w:rsidP="009C741C">
          <w:pPr>
            <w:pStyle w:val="Kazalovsebine3"/>
            <w:rPr>
              <w:rFonts w:ascii="Arial" w:eastAsiaTheme="minorEastAsia" w:hAnsi="Arial" w:cs="Arial"/>
              <w:noProof/>
            </w:rPr>
          </w:pPr>
          <w:hyperlink w:anchor="_Toc75798635" w:history="1">
            <w:r w:rsidR="00C36B87" w:rsidRPr="009C741C">
              <w:rPr>
                <w:rStyle w:val="Hiperpovezava"/>
                <w:rFonts w:ascii="Arial" w:hAnsi="Arial" w:cs="Arial"/>
                <w:noProof/>
                <w:sz w:val="20"/>
                <w:szCs w:val="20"/>
              </w:rPr>
              <w:t>8.</w:t>
            </w:r>
            <w:r w:rsidR="00C36B87" w:rsidRPr="009C741C">
              <w:rPr>
                <w:rFonts w:ascii="Arial" w:eastAsiaTheme="minorEastAsia" w:hAnsi="Arial" w:cs="Arial"/>
                <w:noProof/>
              </w:rPr>
              <w:tab/>
            </w:r>
            <w:r w:rsidR="00C36B87" w:rsidRPr="009C741C">
              <w:rPr>
                <w:rStyle w:val="Hiperpovezava"/>
                <w:rFonts w:ascii="Arial" w:hAnsi="Arial" w:cs="Arial"/>
                <w:noProof/>
                <w:sz w:val="20"/>
                <w:szCs w:val="20"/>
              </w:rPr>
              <w:t>Upravičeni stroški</w:t>
            </w:r>
            <w:r w:rsidR="00C36B87" w:rsidRPr="009C741C">
              <w:rPr>
                <w:rFonts w:ascii="Arial" w:hAnsi="Arial" w:cs="Arial"/>
                <w:noProof/>
                <w:webHidden/>
              </w:rPr>
              <w:tab/>
            </w:r>
            <w:r w:rsidR="00C36B87" w:rsidRPr="009C741C">
              <w:rPr>
                <w:rFonts w:ascii="Arial" w:hAnsi="Arial" w:cs="Arial"/>
                <w:noProof/>
                <w:webHidden/>
              </w:rPr>
              <w:fldChar w:fldCharType="begin"/>
            </w:r>
            <w:r w:rsidR="00C36B87" w:rsidRPr="009C741C">
              <w:rPr>
                <w:rFonts w:ascii="Arial" w:hAnsi="Arial" w:cs="Arial"/>
                <w:noProof/>
                <w:webHidden/>
              </w:rPr>
              <w:instrText xml:space="preserve"> PAGEREF _Toc75798635 \h </w:instrText>
            </w:r>
            <w:r w:rsidR="00C36B87" w:rsidRPr="009C741C">
              <w:rPr>
                <w:rFonts w:ascii="Arial" w:hAnsi="Arial" w:cs="Arial"/>
                <w:noProof/>
                <w:webHidden/>
              </w:rPr>
            </w:r>
            <w:r w:rsidR="00C36B87" w:rsidRPr="009C741C">
              <w:rPr>
                <w:rFonts w:ascii="Arial" w:hAnsi="Arial" w:cs="Arial"/>
                <w:noProof/>
                <w:webHidden/>
              </w:rPr>
              <w:fldChar w:fldCharType="separate"/>
            </w:r>
            <w:r w:rsidR="000E5D7C">
              <w:rPr>
                <w:rFonts w:ascii="Arial" w:hAnsi="Arial" w:cs="Arial"/>
                <w:noProof/>
                <w:webHidden/>
              </w:rPr>
              <w:t>8</w:t>
            </w:r>
            <w:r w:rsidR="00C36B87" w:rsidRPr="009C741C">
              <w:rPr>
                <w:rFonts w:ascii="Arial" w:hAnsi="Arial" w:cs="Arial"/>
                <w:noProof/>
                <w:webHidden/>
              </w:rPr>
              <w:fldChar w:fldCharType="end"/>
            </w:r>
          </w:hyperlink>
        </w:p>
        <w:p w14:paraId="2A895C22" w14:textId="20D45EA1" w:rsidR="00C36B87" w:rsidRPr="009C741C" w:rsidRDefault="00E35A5F" w:rsidP="009C741C">
          <w:pPr>
            <w:pStyle w:val="Kazalovsebine3"/>
            <w:rPr>
              <w:rFonts w:ascii="Arial" w:eastAsiaTheme="minorEastAsia" w:hAnsi="Arial" w:cs="Arial"/>
              <w:noProof/>
            </w:rPr>
          </w:pPr>
          <w:hyperlink w:anchor="_Toc75798636" w:history="1">
            <w:r w:rsidR="00C36B87" w:rsidRPr="009C741C">
              <w:rPr>
                <w:rStyle w:val="Hiperpovezava"/>
                <w:rFonts w:ascii="Arial" w:hAnsi="Arial" w:cs="Arial"/>
                <w:noProof/>
                <w:sz w:val="20"/>
                <w:szCs w:val="20"/>
              </w:rPr>
              <w:t>9.</w:t>
            </w:r>
            <w:r w:rsidR="00C36B87" w:rsidRPr="009C741C">
              <w:rPr>
                <w:rFonts w:ascii="Arial" w:eastAsiaTheme="minorEastAsia" w:hAnsi="Arial" w:cs="Arial"/>
                <w:noProof/>
              </w:rPr>
              <w:tab/>
            </w:r>
            <w:r w:rsidR="00C36B87" w:rsidRPr="009C741C">
              <w:rPr>
                <w:rStyle w:val="Hiperpovezava"/>
                <w:rFonts w:ascii="Arial" w:hAnsi="Arial" w:cs="Arial"/>
                <w:noProof/>
                <w:sz w:val="20"/>
                <w:szCs w:val="20"/>
              </w:rPr>
              <w:t>Dvojno financiranje</w:t>
            </w:r>
            <w:r w:rsidR="00C36B87" w:rsidRPr="009C741C">
              <w:rPr>
                <w:rFonts w:ascii="Arial" w:hAnsi="Arial" w:cs="Arial"/>
                <w:noProof/>
                <w:webHidden/>
              </w:rPr>
              <w:tab/>
            </w:r>
            <w:r w:rsidR="00C36B87" w:rsidRPr="009C741C">
              <w:rPr>
                <w:rFonts w:ascii="Arial" w:hAnsi="Arial" w:cs="Arial"/>
                <w:noProof/>
                <w:webHidden/>
              </w:rPr>
              <w:fldChar w:fldCharType="begin"/>
            </w:r>
            <w:r w:rsidR="00C36B87" w:rsidRPr="009C741C">
              <w:rPr>
                <w:rFonts w:ascii="Arial" w:hAnsi="Arial" w:cs="Arial"/>
                <w:noProof/>
                <w:webHidden/>
              </w:rPr>
              <w:instrText xml:space="preserve"> PAGEREF _Toc75798636 \h </w:instrText>
            </w:r>
            <w:r w:rsidR="00C36B87" w:rsidRPr="009C741C">
              <w:rPr>
                <w:rFonts w:ascii="Arial" w:hAnsi="Arial" w:cs="Arial"/>
                <w:noProof/>
                <w:webHidden/>
              </w:rPr>
            </w:r>
            <w:r w:rsidR="00C36B87" w:rsidRPr="009C741C">
              <w:rPr>
                <w:rFonts w:ascii="Arial" w:hAnsi="Arial" w:cs="Arial"/>
                <w:noProof/>
                <w:webHidden/>
              </w:rPr>
              <w:fldChar w:fldCharType="separate"/>
            </w:r>
            <w:r w:rsidR="000E5D7C">
              <w:rPr>
                <w:rFonts w:ascii="Arial" w:hAnsi="Arial" w:cs="Arial"/>
                <w:noProof/>
                <w:webHidden/>
              </w:rPr>
              <w:t>8</w:t>
            </w:r>
            <w:r w:rsidR="00C36B87" w:rsidRPr="009C741C">
              <w:rPr>
                <w:rFonts w:ascii="Arial" w:hAnsi="Arial" w:cs="Arial"/>
                <w:noProof/>
                <w:webHidden/>
              </w:rPr>
              <w:fldChar w:fldCharType="end"/>
            </w:r>
          </w:hyperlink>
        </w:p>
        <w:p w14:paraId="72A03DBE" w14:textId="0E3F172E" w:rsidR="00C36B87" w:rsidRPr="009C741C" w:rsidRDefault="00E35A5F">
          <w:pPr>
            <w:pStyle w:val="Kazalovsebine3"/>
            <w:rPr>
              <w:rFonts w:ascii="Arial" w:eastAsiaTheme="minorEastAsia" w:hAnsi="Arial" w:cs="Arial"/>
              <w:noProof/>
            </w:rPr>
          </w:pPr>
          <w:hyperlink w:anchor="_Toc75798637" w:history="1">
            <w:r w:rsidR="00C36B87" w:rsidRPr="009C741C">
              <w:rPr>
                <w:rStyle w:val="Hiperpovezava"/>
                <w:rFonts w:ascii="Arial" w:hAnsi="Arial" w:cs="Arial"/>
                <w:noProof/>
                <w:sz w:val="20"/>
                <w:szCs w:val="20"/>
              </w:rPr>
              <w:t>10.</w:t>
            </w:r>
            <w:r w:rsidR="00C36B87" w:rsidRPr="009C741C">
              <w:rPr>
                <w:rFonts w:ascii="Arial" w:eastAsiaTheme="minorEastAsia" w:hAnsi="Arial" w:cs="Arial"/>
                <w:noProof/>
              </w:rPr>
              <w:tab/>
            </w:r>
            <w:r w:rsidR="00C36B87" w:rsidRPr="009C741C">
              <w:rPr>
                <w:rStyle w:val="Hiperpovezava"/>
                <w:rFonts w:ascii="Arial" w:hAnsi="Arial" w:cs="Arial"/>
                <w:noProof/>
                <w:sz w:val="20"/>
                <w:szCs w:val="20"/>
              </w:rPr>
              <w:t>Spremljanje in poročanje ter način financiranja</w:t>
            </w:r>
            <w:r w:rsidR="00C36B87" w:rsidRPr="009C741C">
              <w:rPr>
                <w:rFonts w:ascii="Arial" w:hAnsi="Arial" w:cs="Arial"/>
                <w:noProof/>
                <w:webHidden/>
              </w:rPr>
              <w:tab/>
            </w:r>
            <w:r w:rsidR="00C36B87" w:rsidRPr="009C741C">
              <w:rPr>
                <w:rFonts w:ascii="Arial" w:hAnsi="Arial" w:cs="Arial"/>
                <w:noProof/>
                <w:webHidden/>
              </w:rPr>
              <w:fldChar w:fldCharType="begin"/>
            </w:r>
            <w:r w:rsidR="00C36B87" w:rsidRPr="009C741C">
              <w:rPr>
                <w:rFonts w:ascii="Arial" w:hAnsi="Arial" w:cs="Arial"/>
                <w:noProof/>
                <w:webHidden/>
              </w:rPr>
              <w:instrText xml:space="preserve"> PAGEREF _Toc75798637 \h </w:instrText>
            </w:r>
            <w:r w:rsidR="00C36B87" w:rsidRPr="009C741C">
              <w:rPr>
                <w:rFonts w:ascii="Arial" w:hAnsi="Arial" w:cs="Arial"/>
                <w:noProof/>
                <w:webHidden/>
              </w:rPr>
            </w:r>
            <w:r w:rsidR="00C36B87" w:rsidRPr="009C741C">
              <w:rPr>
                <w:rFonts w:ascii="Arial" w:hAnsi="Arial" w:cs="Arial"/>
                <w:noProof/>
                <w:webHidden/>
              </w:rPr>
              <w:fldChar w:fldCharType="separate"/>
            </w:r>
            <w:r w:rsidR="000E5D7C">
              <w:rPr>
                <w:rFonts w:ascii="Arial" w:hAnsi="Arial" w:cs="Arial"/>
                <w:noProof/>
                <w:webHidden/>
              </w:rPr>
              <w:t>8</w:t>
            </w:r>
            <w:r w:rsidR="00C36B87" w:rsidRPr="009C741C">
              <w:rPr>
                <w:rFonts w:ascii="Arial" w:hAnsi="Arial" w:cs="Arial"/>
                <w:noProof/>
                <w:webHidden/>
              </w:rPr>
              <w:fldChar w:fldCharType="end"/>
            </w:r>
          </w:hyperlink>
        </w:p>
        <w:p w14:paraId="086DA779" w14:textId="2568FBFE" w:rsidR="00C36B87" w:rsidRPr="009C741C" w:rsidRDefault="00E35A5F">
          <w:pPr>
            <w:pStyle w:val="Kazalovsebine3"/>
            <w:rPr>
              <w:rFonts w:ascii="Arial" w:eastAsiaTheme="minorEastAsia" w:hAnsi="Arial" w:cs="Arial"/>
              <w:noProof/>
              <w:sz w:val="22"/>
              <w:szCs w:val="22"/>
            </w:rPr>
          </w:pPr>
          <w:hyperlink w:anchor="_Toc75798638" w:history="1">
            <w:r w:rsidR="00C36B87" w:rsidRPr="009C741C">
              <w:rPr>
                <w:rStyle w:val="Hiperpovezava"/>
                <w:rFonts w:ascii="Arial" w:hAnsi="Arial" w:cs="Arial"/>
                <w:noProof/>
                <w:sz w:val="20"/>
                <w:szCs w:val="20"/>
              </w:rPr>
              <w:t>11.</w:t>
            </w:r>
            <w:r w:rsidR="00C36B87" w:rsidRPr="009C741C">
              <w:rPr>
                <w:rFonts w:ascii="Arial" w:eastAsiaTheme="minorEastAsia" w:hAnsi="Arial" w:cs="Arial"/>
                <w:noProof/>
              </w:rPr>
              <w:tab/>
            </w:r>
            <w:r w:rsidR="00C36B87" w:rsidRPr="009C741C">
              <w:rPr>
                <w:rStyle w:val="Hiperpovezava"/>
                <w:rFonts w:ascii="Arial" w:hAnsi="Arial" w:cs="Arial"/>
                <w:noProof/>
                <w:sz w:val="20"/>
                <w:szCs w:val="20"/>
              </w:rPr>
              <w:t>Pogodba o sofinanciranju</w:t>
            </w:r>
            <w:r w:rsidR="00C36B87" w:rsidRPr="009C741C">
              <w:rPr>
                <w:rFonts w:ascii="Arial" w:hAnsi="Arial" w:cs="Arial"/>
                <w:noProof/>
                <w:webHidden/>
              </w:rPr>
              <w:tab/>
            </w:r>
            <w:r w:rsidR="00C36B87" w:rsidRPr="009C741C">
              <w:rPr>
                <w:rFonts w:ascii="Arial" w:hAnsi="Arial" w:cs="Arial"/>
                <w:noProof/>
                <w:webHidden/>
              </w:rPr>
              <w:fldChar w:fldCharType="begin"/>
            </w:r>
            <w:r w:rsidR="00C36B87" w:rsidRPr="009C741C">
              <w:rPr>
                <w:rFonts w:ascii="Arial" w:hAnsi="Arial" w:cs="Arial"/>
                <w:noProof/>
                <w:webHidden/>
              </w:rPr>
              <w:instrText xml:space="preserve"> PAGEREF _Toc75798638 \h </w:instrText>
            </w:r>
            <w:r w:rsidR="00C36B87" w:rsidRPr="009C741C">
              <w:rPr>
                <w:rFonts w:ascii="Arial" w:hAnsi="Arial" w:cs="Arial"/>
                <w:noProof/>
                <w:webHidden/>
              </w:rPr>
            </w:r>
            <w:r w:rsidR="00C36B87" w:rsidRPr="009C741C">
              <w:rPr>
                <w:rFonts w:ascii="Arial" w:hAnsi="Arial" w:cs="Arial"/>
                <w:noProof/>
                <w:webHidden/>
              </w:rPr>
              <w:fldChar w:fldCharType="separate"/>
            </w:r>
            <w:r w:rsidR="000E5D7C">
              <w:rPr>
                <w:rFonts w:ascii="Arial" w:hAnsi="Arial" w:cs="Arial"/>
                <w:noProof/>
                <w:webHidden/>
              </w:rPr>
              <w:t>9</w:t>
            </w:r>
            <w:r w:rsidR="00C36B87" w:rsidRPr="009C741C">
              <w:rPr>
                <w:rFonts w:ascii="Arial" w:hAnsi="Arial" w:cs="Arial"/>
                <w:noProof/>
                <w:webHidden/>
              </w:rPr>
              <w:fldChar w:fldCharType="end"/>
            </w:r>
          </w:hyperlink>
        </w:p>
        <w:p w14:paraId="52D0E70E" w14:textId="04B28E9A" w:rsidR="00C36B87" w:rsidRDefault="00C36B87" w:rsidP="009C741C">
          <w:pPr>
            <w:spacing w:line="276" w:lineRule="auto"/>
          </w:pPr>
          <w:r>
            <w:rPr>
              <w:rFonts w:ascii="Arial" w:hAnsi="Arial" w:cs="Arial"/>
              <w:sz w:val="20"/>
              <w:szCs w:val="20"/>
            </w:rPr>
            <w:fldChar w:fldCharType="end"/>
          </w:r>
        </w:p>
      </w:sdtContent>
    </w:sdt>
    <w:p w14:paraId="4FF5EF52" w14:textId="77777777" w:rsidR="00C36B87" w:rsidRPr="00C36B87" w:rsidRDefault="00C36B87">
      <w:pPr>
        <w:rPr>
          <w:rFonts w:ascii="Arial" w:eastAsiaTheme="minorEastAsia" w:hAnsi="Arial" w:cs="Arial"/>
          <w:sz w:val="20"/>
          <w:szCs w:val="20"/>
        </w:rPr>
      </w:pPr>
    </w:p>
    <w:p w14:paraId="4E3A231D" w14:textId="77777777" w:rsidR="00843315" w:rsidRPr="00C36B87" w:rsidRDefault="00843315">
      <w:pPr>
        <w:rPr>
          <w:rFonts w:ascii="Arial" w:eastAsiaTheme="minorEastAsia" w:hAnsi="Arial" w:cs="Arial"/>
          <w:sz w:val="20"/>
          <w:szCs w:val="20"/>
        </w:rPr>
      </w:pPr>
    </w:p>
    <w:p w14:paraId="2DC7F1ED" w14:textId="7DF95A1E" w:rsidR="0035576B" w:rsidRPr="00C36B87" w:rsidRDefault="0035576B">
      <w:pPr>
        <w:pStyle w:val="Kazalovsebine1"/>
      </w:pPr>
    </w:p>
    <w:p w14:paraId="6A98C9AB" w14:textId="77777777" w:rsidR="00843315" w:rsidRPr="00C36B87" w:rsidRDefault="00843315">
      <w:pPr>
        <w:rPr>
          <w:rFonts w:ascii="Arial" w:eastAsiaTheme="minorEastAsia" w:hAnsi="Arial" w:cs="Arial"/>
          <w:sz w:val="20"/>
          <w:szCs w:val="20"/>
        </w:rPr>
      </w:pPr>
    </w:p>
    <w:p w14:paraId="027D8449" w14:textId="77777777" w:rsidR="00087186" w:rsidRPr="00C36B87" w:rsidRDefault="00087186">
      <w:pPr>
        <w:rPr>
          <w:rFonts w:ascii="Arial" w:eastAsiaTheme="minorEastAsia" w:hAnsi="Arial" w:cs="Arial"/>
          <w:sz w:val="20"/>
          <w:szCs w:val="20"/>
        </w:rPr>
      </w:pPr>
    </w:p>
    <w:p w14:paraId="24488BDC" w14:textId="77777777" w:rsidR="00843315" w:rsidRPr="00C36B87" w:rsidRDefault="00843315">
      <w:pPr>
        <w:rPr>
          <w:rFonts w:ascii="Arial" w:eastAsiaTheme="minorEastAsia" w:hAnsi="Arial" w:cs="Arial"/>
          <w:sz w:val="20"/>
          <w:szCs w:val="20"/>
        </w:rPr>
      </w:pPr>
    </w:p>
    <w:p w14:paraId="0E2A3844" w14:textId="77777777" w:rsidR="00843315" w:rsidRPr="00C36B87" w:rsidRDefault="00843315">
      <w:pPr>
        <w:rPr>
          <w:rFonts w:ascii="Arial" w:eastAsiaTheme="minorEastAsia" w:hAnsi="Arial" w:cs="Arial"/>
          <w:sz w:val="20"/>
          <w:szCs w:val="20"/>
        </w:rPr>
      </w:pPr>
    </w:p>
    <w:p w14:paraId="04BD3BCF" w14:textId="77777777" w:rsidR="00843315" w:rsidRPr="00C36B87" w:rsidRDefault="00843315">
      <w:pPr>
        <w:rPr>
          <w:rFonts w:ascii="Arial" w:eastAsiaTheme="minorEastAsia" w:hAnsi="Arial" w:cs="Arial"/>
          <w:sz w:val="20"/>
          <w:szCs w:val="20"/>
        </w:rPr>
      </w:pPr>
    </w:p>
    <w:p w14:paraId="6AAC2307" w14:textId="77777777" w:rsidR="00843315" w:rsidRPr="00C36B87" w:rsidRDefault="00843315">
      <w:pPr>
        <w:rPr>
          <w:rFonts w:ascii="Arial" w:eastAsiaTheme="minorEastAsia" w:hAnsi="Arial" w:cs="Arial"/>
          <w:sz w:val="20"/>
          <w:szCs w:val="20"/>
        </w:rPr>
      </w:pPr>
    </w:p>
    <w:p w14:paraId="68C8B189" w14:textId="77777777" w:rsidR="00843315" w:rsidRPr="00C36B87" w:rsidRDefault="00843315">
      <w:pPr>
        <w:rPr>
          <w:rFonts w:ascii="Arial" w:eastAsiaTheme="minorEastAsia" w:hAnsi="Arial" w:cs="Arial"/>
          <w:sz w:val="20"/>
          <w:szCs w:val="20"/>
        </w:rPr>
      </w:pPr>
    </w:p>
    <w:p w14:paraId="764FC77B" w14:textId="77777777" w:rsidR="00843315" w:rsidRPr="00C36B87" w:rsidRDefault="00843315">
      <w:pPr>
        <w:rPr>
          <w:rFonts w:ascii="Arial" w:eastAsiaTheme="minorEastAsia" w:hAnsi="Arial" w:cs="Arial"/>
          <w:sz w:val="20"/>
          <w:szCs w:val="20"/>
        </w:rPr>
      </w:pPr>
    </w:p>
    <w:p w14:paraId="6DA4BD68" w14:textId="77777777" w:rsidR="00843315" w:rsidRPr="00C36B87" w:rsidRDefault="00843315">
      <w:pPr>
        <w:rPr>
          <w:rFonts w:ascii="Arial" w:eastAsiaTheme="minorEastAsia" w:hAnsi="Arial" w:cs="Arial"/>
          <w:sz w:val="20"/>
          <w:szCs w:val="20"/>
        </w:rPr>
      </w:pPr>
    </w:p>
    <w:p w14:paraId="64032535" w14:textId="77777777" w:rsidR="00843315" w:rsidRPr="00C36B87" w:rsidRDefault="00843315">
      <w:pPr>
        <w:rPr>
          <w:rFonts w:ascii="Arial" w:eastAsiaTheme="minorEastAsia" w:hAnsi="Arial" w:cs="Arial"/>
          <w:sz w:val="20"/>
          <w:szCs w:val="20"/>
        </w:rPr>
      </w:pPr>
    </w:p>
    <w:p w14:paraId="67B747C8" w14:textId="77777777" w:rsidR="00843315" w:rsidRPr="00C36B87" w:rsidRDefault="00843315">
      <w:pPr>
        <w:rPr>
          <w:rFonts w:ascii="Arial" w:eastAsiaTheme="minorEastAsia" w:hAnsi="Arial" w:cs="Arial"/>
          <w:sz w:val="20"/>
          <w:szCs w:val="20"/>
        </w:rPr>
      </w:pPr>
    </w:p>
    <w:p w14:paraId="7D49A236" w14:textId="77777777" w:rsidR="00843315" w:rsidRPr="00C36B87" w:rsidRDefault="00843315">
      <w:pPr>
        <w:rPr>
          <w:rFonts w:ascii="Arial" w:eastAsiaTheme="minorEastAsia" w:hAnsi="Arial" w:cs="Arial"/>
          <w:sz w:val="20"/>
          <w:szCs w:val="20"/>
        </w:rPr>
      </w:pPr>
    </w:p>
    <w:p w14:paraId="0CE0FAAA" w14:textId="77777777" w:rsidR="00843315" w:rsidRPr="00C36B87" w:rsidRDefault="00843315">
      <w:pPr>
        <w:rPr>
          <w:rFonts w:ascii="Arial" w:eastAsiaTheme="minorEastAsia" w:hAnsi="Arial" w:cs="Arial"/>
          <w:sz w:val="20"/>
          <w:szCs w:val="20"/>
        </w:rPr>
      </w:pPr>
    </w:p>
    <w:p w14:paraId="2DFD07C7" w14:textId="77777777" w:rsidR="00843315" w:rsidRPr="00C36B87" w:rsidRDefault="00843315">
      <w:pPr>
        <w:rPr>
          <w:rFonts w:ascii="Arial" w:eastAsiaTheme="minorEastAsia" w:hAnsi="Arial" w:cs="Arial"/>
          <w:sz w:val="20"/>
          <w:szCs w:val="20"/>
        </w:rPr>
      </w:pPr>
    </w:p>
    <w:p w14:paraId="5F2023B9" w14:textId="77777777" w:rsidR="00843315" w:rsidRPr="00C36B87" w:rsidRDefault="00843315">
      <w:pPr>
        <w:rPr>
          <w:rFonts w:ascii="Arial" w:eastAsiaTheme="minorEastAsia" w:hAnsi="Arial" w:cs="Arial"/>
          <w:sz w:val="20"/>
          <w:szCs w:val="20"/>
        </w:rPr>
      </w:pPr>
    </w:p>
    <w:p w14:paraId="6F076684" w14:textId="77777777" w:rsidR="00843315" w:rsidRPr="00C36B87" w:rsidRDefault="00843315">
      <w:pPr>
        <w:rPr>
          <w:rFonts w:ascii="Arial" w:eastAsiaTheme="minorEastAsia" w:hAnsi="Arial" w:cs="Arial"/>
          <w:sz w:val="20"/>
          <w:szCs w:val="20"/>
        </w:rPr>
      </w:pPr>
    </w:p>
    <w:p w14:paraId="09F4CEE4" w14:textId="77777777" w:rsidR="0035576B" w:rsidRPr="00C36B87" w:rsidRDefault="0035576B">
      <w:pPr>
        <w:rPr>
          <w:rFonts w:ascii="Arial" w:eastAsiaTheme="minorEastAsia" w:hAnsi="Arial" w:cs="Arial"/>
          <w:sz w:val="20"/>
          <w:szCs w:val="20"/>
        </w:rPr>
      </w:pPr>
    </w:p>
    <w:p w14:paraId="0FB1BAE7" w14:textId="77777777" w:rsidR="00087186" w:rsidRPr="00C36B87" w:rsidRDefault="00087186">
      <w:pPr>
        <w:rPr>
          <w:rFonts w:ascii="Arial" w:eastAsiaTheme="minorEastAsia" w:hAnsi="Arial" w:cs="Arial"/>
          <w:sz w:val="20"/>
          <w:szCs w:val="20"/>
        </w:rPr>
      </w:pPr>
    </w:p>
    <w:p w14:paraId="305BDAA1" w14:textId="77777777" w:rsidR="006A2027" w:rsidRPr="00C36B87" w:rsidRDefault="006A2027">
      <w:pPr>
        <w:rPr>
          <w:rFonts w:ascii="Arial" w:eastAsiaTheme="minorEastAsia" w:hAnsi="Arial" w:cs="Arial"/>
          <w:sz w:val="20"/>
          <w:szCs w:val="20"/>
        </w:rPr>
      </w:pPr>
    </w:p>
    <w:p w14:paraId="4EDF1A7E" w14:textId="77777777" w:rsidR="006A2027" w:rsidRPr="00C36B87" w:rsidRDefault="006A2027">
      <w:pPr>
        <w:rPr>
          <w:rFonts w:ascii="Arial" w:eastAsiaTheme="minorEastAsia" w:hAnsi="Arial" w:cs="Arial"/>
          <w:sz w:val="20"/>
          <w:szCs w:val="20"/>
        </w:rPr>
      </w:pPr>
    </w:p>
    <w:p w14:paraId="600842F7" w14:textId="77777777" w:rsidR="006A2027" w:rsidRPr="00C36B87" w:rsidRDefault="006A2027">
      <w:pPr>
        <w:rPr>
          <w:rFonts w:ascii="Arial" w:eastAsiaTheme="minorEastAsia" w:hAnsi="Arial" w:cs="Arial"/>
          <w:sz w:val="20"/>
          <w:szCs w:val="20"/>
        </w:rPr>
      </w:pPr>
    </w:p>
    <w:p w14:paraId="37FDECDA" w14:textId="77777777" w:rsidR="00335A6C" w:rsidRPr="00C36B87" w:rsidRDefault="00335A6C">
      <w:pPr>
        <w:rPr>
          <w:rFonts w:ascii="Arial" w:eastAsiaTheme="minorEastAsia" w:hAnsi="Arial" w:cs="Arial"/>
          <w:sz w:val="20"/>
          <w:szCs w:val="20"/>
        </w:rPr>
      </w:pPr>
    </w:p>
    <w:p w14:paraId="237428FC" w14:textId="4A859AA4" w:rsidR="0006750E" w:rsidRPr="00C36B87" w:rsidRDefault="0006750E">
      <w:pPr>
        <w:rPr>
          <w:rFonts w:ascii="Arial" w:eastAsiaTheme="minorEastAsia" w:hAnsi="Arial" w:cs="Arial"/>
          <w:sz w:val="20"/>
          <w:szCs w:val="20"/>
        </w:rPr>
      </w:pPr>
    </w:p>
    <w:p w14:paraId="028A5575" w14:textId="406FA0D8" w:rsidR="005C011F" w:rsidRPr="00C36B87" w:rsidRDefault="005C011F">
      <w:pPr>
        <w:rPr>
          <w:rFonts w:ascii="Arial" w:eastAsiaTheme="minorEastAsia" w:hAnsi="Arial" w:cs="Arial"/>
          <w:sz w:val="20"/>
          <w:szCs w:val="20"/>
        </w:rPr>
      </w:pPr>
    </w:p>
    <w:p w14:paraId="157A5816" w14:textId="22A16B17" w:rsidR="005C011F" w:rsidRPr="00C36B87" w:rsidRDefault="005C011F">
      <w:pPr>
        <w:rPr>
          <w:rFonts w:ascii="Arial" w:eastAsiaTheme="minorEastAsia" w:hAnsi="Arial" w:cs="Arial"/>
          <w:sz w:val="20"/>
          <w:szCs w:val="20"/>
        </w:rPr>
      </w:pPr>
    </w:p>
    <w:p w14:paraId="25961CE3" w14:textId="510469BD" w:rsidR="00C36B87" w:rsidRDefault="00C36B87">
      <w:pPr>
        <w:rPr>
          <w:rFonts w:ascii="Arial" w:eastAsiaTheme="minorEastAsia" w:hAnsi="Arial" w:cs="Arial"/>
          <w:sz w:val="20"/>
          <w:szCs w:val="20"/>
        </w:rPr>
      </w:pPr>
    </w:p>
    <w:p w14:paraId="31595360" w14:textId="382D78A8" w:rsidR="00023E69" w:rsidRDefault="00023E69">
      <w:pPr>
        <w:rPr>
          <w:rFonts w:ascii="Arial" w:eastAsiaTheme="minorEastAsia" w:hAnsi="Arial" w:cs="Arial"/>
          <w:sz w:val="20"/>
          <w:szCs w:val="20"/>
        </w:rPr>
      </w:pPr>
    </w:p>
    <w:p w14:paraId="437A9F78" w14:textId="1D048347" w:rsidR="00023E69" w:rsidRDefault="00023E69">
      <w:pPr>
        <w:rPr>
          <w:rFonts w:ascii="Arial" w:eastAsiaTheme="minorEastAsia" w:hAnsi="Arial" w:cs="Arial"/>
          <w:sz w:val="20"/>
          <w:szCs w:val="20"/>
        </w:rPr>
      </w:pPr>
    </w:p>
    <w:p w14:paraId="512D0EB6" w14:textId="77777777" w:rsidR="00023E69" w:rsidRPr="00C36B87" w:rsidRDefault="00023E69">
      <w:pPr>
        <w:rPr>
          <w:rFonts w:ascii="Arial" w:eastAsiaTheme="minorEastAsia" w:hAnsi="Arial" w:cs="Arial"/>
          <w:sz w:val="20"/>
          <w:szCs w:val="20"/>
        </w:rPr>
      </w:pPr>
    </w:p>
    <w:p w14:paraId="3A551175" w14:textId="41DF31A2" w:rsidR="0006750E" w:rsidRPr="00C36B87" w:rsidRDefault="0006750E">
      <w:pPr>
        <w:rPr>
          <w:rFonts w:ascii="Arial" w:eastAsiaTheme="minorEastAsia" w:hAnsi="Arial" w:cs="Arial"/>
          <w:sz w:val="20"/>
          <w:szCs w:val="20"/>
        </w:rPr>
      </w:pPr>
    </w:p>
    <w:p w14:paraId="6C8B7B09" w14:textId="704EC779" w:rsidR="00CE04F2" w:rsidRPr="005E66C3" w:rsidRDefault="00CE04F2" w:rsidP="009C741C">
      <w:pPr>
        <w:pStyle w:val="Naslov3"/>
        <w:numPr>
          <w:ilvl w:val="0"/>
          <w:numId w:val="29"/>
        </w:numPr>
      </w:pPr>
      <w:bookmarkStart w:id="7" w:name="_Toc75798624"/>
      <w:bookmarkStart w:id="8" w:name="_Toc71896548"/>
      <w:bookmarkStart w:id="9" w:name="_Toc75798625"/>
      <w:bookmarkEnd w:id="7"/>
      <w:r w:rsidRPr="009C741C">
        <w:rPr>
          <w:rFonts w:ascii="Arial" w:hAnsi="Arial" w:cs="Arial"/>
        </w:rPr>
        <w:lastRenderedPageBreak/>
        <w:t>Razpisna dokumentacija</w:t>
      </w:r>
      <w:bookmarkEnd w:id="5"/>
      <w:r w:rsidR="00DB066B" w:rsidRPr="009C741C">
        <w:rPr>
          <w:rFonts w:ascii="Arial" w:hAnsi="Arial" w:cs="Arial"/>
        </w:rPr>
        <w:t xml:space="preserve"> in informacije</w:t>
      </w:r>
      <w:bookmarkEnd w:id="8"/>
      <w:bookmarkEnd w:id="9"/>
    </w:p>
    <w:p w14:paraId="3DFBF7B0" w14:textId="77777777" w:rsidR="00677708" w:rsidRPr="00C36B87" w:rsidRDefault="00677708">
      <w:pPr>
        <w:rPr>
          <w:rFonts w:ascii="Arial" w:hAnsi="Arial" w:cs="Arial"/>
          <w:sz w:val="20"/>
          <w:szCs w:val="20"/>
        </w:rPr>
      </w:pPr>
    </w:p>
    <w:p w14:paraId="7C4DE26E" w14:textId="77777777" w:rsidR="008B63E7" w:rsidRPr="00C36B87" w:rsidRDefault="008B63E7">
      <w:pPr>
        <w:jc w:val="both"/>
        <w:rPr>
          <w:rFonts w:ascii="Arial" w:hAnsi="Arial" w:cs="Arial"/>
          <w:sz w:val="20"/>
          <w:szCs w:val="20"/>
        </w:rPr>
      </w:pPr>
      <w:r w:rsidRPr="00C36B87">
        <w:rPr>
          <w:rFonts w:ascii="Arial" w:hAnsi="Arial" w:cs="Arial"/>
          <w:sz w:val="20"/>
          <w:szCs w:val="20"/>
        </w:rPr>
        <w:t>Javni razpis obsega naslednje dokumente:</w:t>
      </w:r>
    </w:p>
    <w:p w14:paraId="52F49317" w14:textId="77777777" w:rsidR="008B63E7" w:rsidRPr="00C36B87" w:rsidRDefault="008B63E7">
      <w:pPr>
        <w:jc w:val="both"/>
        <w:rPr>
          <w:rFonts w:ascii="Arial" w:hAnsi="Arial" w:cs="Arial"/>
          <w:sz w:val="20"/>
          <w:szCs w:val="20"/>
        </w:rPr>
      </w:pPr>
      <w:r w:rsidRPr="00C36B87">
        <w:rPr>
          <w:rFonts w:ascii="Arial" w:hAnsi="Arial" w:cs="Arial"/>
          <w:sz w:val="20"/>
          <w:szCs w:val="20"/>
        </w:rPr>
        <w:t xml:space="preserve"> </w:t>
      </w:r>
    </w:p>
    <w:p w14:paraId="0BBBC063" w14:textId="77777777" w:rsidR="008B63E7" w:rsidRPr="00C36B87" w:rsidRDefault="008B63E7">
      <w:pPr>
        <w:pStyle w:val="Odstavekseznama"/>
        <w:numPr>
          <w:ilvl w:val="0"/>
          <w:numId w:val="21"/>
        </w:numPr>
        <w:jc w:val="both"/>
        <w:rPr>
          <w:rFonts w:ascii="Arial" w:hAnsi="Arial" w:cs="Arial"/>
          <w:sz w:val="20"/>
          <w:szCs w:val="20"/>
        </w:rPr>
      </w:pPr>
      <w:r w:rsidRPr="00C36B87">
        <w:rPr>
          <w:rFonts w:ascii="Arial" w:hAnsi="Arial" w:cs="Arial"/>
          <w:sz w:val="20"/>
          <w:szCs w:val="20"/>
        </w:rPr>
        <w:t>Javni razpis "Krepitev vloge kariernih centrov v celostni obravnavi študentov"</w:t>
      </w:r>
    </w:p>
    <w:p w14:paraId="3CD04013" w14:textId="77777777" w:rsidR="008B63E7" w:rsidRPr="00C36B87" w:rsidRDefault="008B63E7">
      <w:pPr>
        <w:pStyle w:val="Odstavekseznama"/>
        <w:numPr>
          <w:ilvl w:val="0"/>
          <w:numId w:val="21"/>
        </w:numPr>
        <w:jc w:val="both"/>
        <w:rPr>
          <w:rFonts w:ascii="Arial" w:hAnsi="Arial" w:cs="Arial"/>
          <w:sz w:val="20"/>
          <w:szCs w:val="20"/>
        </w:rPr>
      </w:pPr>
      <w:r w:rsidRPr="00C36B87">
        <w:rPr>
          <w:rFonts w:ascii="Arial" w:hAnsi="Arial" w:cs="Arial"/>
          <w:sz w:val="20"/>
          <w:szCs w:val="20"/>
        </w:rPr>
        <w:t xml:space="preserve">Prijavni obrazec </w:t>
      </w:r>
    </w:p>
    <w:p w14:paraId="1C36F5E4" w14:textId="77777777" w:rsidR="008B63E7" w:rsidRPr="00C36B87" w:rsidRDefault="008B63E7">
      <w:pPr>
        <w:pStyle w:val="Odstavekseznama"/>
        <w:numPr>
          <w:ilvl w:val="0"/>
          <w:numId w:val="21"/>
        </w:numPr>
        <w:jc w:val="both"/>
        <w:rPr>
          <w:rFonts w:ascii="Arial" w:hAnsi="Arial" w:cs="Arial"/>
          <w:sz w:val="20"/>
          <w:szCs w:val="20"/>
        </w:rPr>
      </w:pPr>
      <w:r w:rsidRPr="00C36B87">
        <w:rPr>
          <w:rFonts w:ascii="Arial" w:hAnsi="Arial" w:cs="Arial"/>
          <w:sz w:val="20"/>
          <w:szCs w:val="20"/>
        </w:rPr>
        <w:t>Priloge k Prijavnemu obrazcu:</w:t>
      </w:r>
    </w:p>
    <w:p w14:paraId="0383EF45" w14:textId="77777777" w:rsidR="008B63E7" w:rsidRPr="00C36B87" w:rsidRDefault="008B63E7">
      <w:pPr>
        <w:pStyle w:val="Odstavekseznama"/>
        <w:numPr>
          <w:ilvl w:val="1"/>
          <w:numId w:val="21"/>
        </w:numPr>
        <w:jc w:val="both"/>
        <w:rPr>
          <w:rFonts w:ascii="Arial" w:hAnsi="Arial" w:cs="Arial"/>
          <w:sz w:val="20"/>
          <w:szCs w:val="20"/>
        </w:rPr>
      </w:pPr>
      <w:r w:rsidRPr="00C36B87">
        <w:rPr>
          <w:rFonts w:ascii="Arial" w:hAnsi="Arial" w:cs="Arial"/>
          <w:sz w:val="20"/>
          <w:szCs w:val="20"/>
        </w:rPr>
        <w:t>Finančni načrt projekta s časovno dinamiko</w:t>
      </w:r>
    </w:p>
    <w:p w14:paraId="777EC975" w14:textId="77777777" w:rsidR="008B63E7" w:rsidRPr="00C36B87" w:rsidRDefault="008B63E7">
      <w:pPr>
        <w:pStyle w:val="Odstavekseznama"/>
        <w:numPr>
          <w:ilvl w:val="0"/>
          <w:numId w:val="21"/>
        </w:numPr>
        <w:jc w:val="both"/>
        <w:rPr>
          <w:rFonts w:ascii="Arial" w:hAnsi="Arial" w:cs="Arial"/>
          <w:sz w:val="20"/>
          <w:szCs w:val="20"/>
        </w:rPr>
      </w:pPr>
      <w:r w:rsidRPr="00C36B87">
        <w:rPr>
          <w:rFonts w:ascii="Arial" w:hAnsi="Arial" w:cs="Arial"/>
          <w:sz w:val="20"/>
          <w:szCs w:val="20"/>
        </w:rPr>
        <w:t>Navodila za prijavo na javni razpis</w:t>
      </w:r>
    </w:p>
    <w:p w14:paraId="560391D4" w14:textId="77777777" w:rsidR="008B63E7" w:rsidRPr="00C36B87" w:rsidRDefault="008B63E7">
      <w:pPr>
        <w:pStyle w:val="Odstavekseznama"/>
        <w:numPr>
          <w:ilvl w:val="0"/>
          <w:numId w:val="21"/>
        </w:numPr>
        <w:jc w:val="both"/>
        <w:rPr>
          <w:rFonts w:ascii="Arial" w:hAnsi="Arial" w:cs="Arial"/>
          <w:sz w:val="20"/>
          <w:szCs w:val="20"/>
        </w:rPr>
      </w:pPr>
      <w:r w:rsidRPr="00C36B87">
        <w:rPr>
          <w:rFonts w:ascii="Arial" w:hAnsi="Arial" w:cs="Arial"/>
          <w:sz w:val="20"/>
          <w:szCs w:val="20"/>
        </w:rPr>
        <w:t>Opremljenost vloge</w:t>
      </w:r>
    </w:p>
    <w:p w14:paraId="61FE4376" w14:textId="77777777" w:rsidR="008B63E7" w:rsidRPr="00C36B87" w:rsidRDefault="008B63E7">
      <w:pPr>
        <w:pStyle w:val="Odstavekseznama"/>
        <w:numPr>
          <w:ilvl w:val="0"/>
          <w:numId w:val="21"/>
        </w:numPr>
        <w:jc w:val="both"/>
        <w:rPr>
          <w:rFonts w:ascii="Arial" w:hAnsi="Arial" w:cs="Arial"/>
          <w:sz w:val="20"/>
          <w:szCs w:val="20"/>
        </w:rPr>
      </w:pPr>
      <w:r w:rsidRPr="00C36B87">
        <w:rPr>
          <w:rFonts w:ascii="Arial" w:hAnsi="Arial" w:cs="Arial"/>
          <w:sz w:val="20"/>
          <w:szCs w:val="20"/>
        </w:rPr>
        <w:t>Ocenjevalni list</w:t>
      </w:r>
    </w:p>
    <w:p w14:paraId="726EF0B6" w14:textId="061382EE" w:rsidR="008B63E7" w:rsidRPr="00C36B87" w:rsidRDefault="008B63E7">
      <w:pPr>
        <w:pStyle w:val="Odstavekseznama"/>
        <w:numPr>
          <w:ilvl w:val="0"/>
          <w:numId w:val="21"/>
        </w:numPr>
        <w:jc w:val="both"/>
        <w:rPr>
          <w:rFonts w:ascii="Arial" w:hAnsi="Arial" w:cs="Arial"/>
          <w:sz w:val="20"/>
          <w:szCs w:val="20"/>
        </w:rPr>
      </w:pPr>
      <w:r w:rsidRPr="00C36B87">
        <w:rPr>
          <w:rFonts w:ascii="Arial" w:hAnsi="Arial" w:cs="Arial"/>
          <w:sz w:val="20"/>
          <w:szCs w:val="20"/>
        </w:rPr>
        <w:t xml:space="preserve">Seznam števila vpisanih študentov na slovenskih visokošolskih zavodih na dan 30. 10. </w:t>
      </w:r>
      <w:r w:rsidR="006D4782" w:rsidRPr="00C36B87">
        <w:rPr>
          <w:rFonts w:ascii="Arial" w:hAnsi="Arial" w:cs="Arial"/>
          <w:sz w:val="20"/>
          <w:szCs w:val="20"/>
        </w:rPr>
        <w:t>202</w:t>
      </w:r>
      <w:r w:rsidR="006D4782">
        <w:rPr>
          <w:rFonts w:ascii="Arial" w:hAnsi="Arial" w:cs="Arial"/>
          <w:sz w:val="20"/>
          <w:szCs w:val="20"/>
        </w:rPr>
        <w:t>1</w:t>
      </w:r>
    </w:p>
    <w:p w14:paraId="25157712" w14:textId="77777777" w:rsidR="008B63E7" w:rsidRPr="00C36B87" w:rsidRDefault="008B63E7">
      <w:pPr>
        <w:pStyle w:val="Odstavekseznama"/>
        <w:numPr>
          <w:ilvl w:val="0"/>
          <w:numId w:val="21"/>
        </w:numPr>
        <w:jc w:val="both"/>
        <w:rPr>
          <w:rFonts w:ascii="Arial" w:hAnsi="Arial" w:cs="Arial"/>
          <w:sz w:val="20"/>
          <w:szCs w:val="20"/>
        </w:rPr>
      </w:pPr>
      <w:r w:rsidRPr="00C36B87">
        <w:rPr>
          <w:rFonts w:ascii="Arial" w:hAnsi="Arial" w:cs="Arial"/>
          <w:sz w:val="20"/>
          <w:szCs w:val="20"/>
        </w:rPr>
        <w:t>Seznam kazalnikov in dokazil za njihovo spremljanje</w:t>
      </w:r>
    </w:p>
    <w:p w14:paraId="4385B83E" w14:textId="77777777" w:rsidR="008B63E7" w:rsidRPr="00C36B87" w:rsidRDefault="008B63E7">
      <w:pPr>
        <w:pStyle w:val="Odstavekseznama"/>
        <w:numPr>
          <w:ilvl w:val="0"/>
          <w:numId w:val="21"/>
        </w:numPr>
        <w:jc w:val="both"/>
        <w:rPr>
          <w:rFonts w:ascii="Arial" w:hAnsi="Arial" w:cs="Arial"/>
          <w:sz w:val="20"/>
          <w:szCs w:val="20"/>
        </w:rPr>
      </w:pPr>
      <w:r w:rsidRPr="00C36B87">
        <w:rPr>
          <w:rFonts w:ascii="Arial" w:hAnsi="Arial" w:cs="Arial"/>
          <w:sz w:val="20"/>
          <w:szCs w:val="20"/>
        </w:rPr>
        <w:t>Obrazec Obračun standardnega stroška na enoto za zunanjega strokovnjaka</w:t>
      </w:r>
    </w:p>
    <w:p w14:paraId="7BFA0008" w14:textId="77777777" w:rsidR="008B63E7" w:rsidRPr="00C36B87" w:rsidRDefault="008B63E7">
      <w:pPr>
        <w:pStyle w:val="Odstavekseznama"/>
        <w:numPr>
          <w:ilvl w:val="0"/>
          <w:numId w:val="21"/>
        </w:numPr>
        <w:jc w:val="both"/>
        <w:rPr>
          <w:rFonts w:ascii="Arial" w:hAnsi="Arial" w:cs="Arial"/>
          <w:sz w:val="20"/>
          <w:szCs w:val="20"/>
        </w:rPr>
      </w:pPr>
      <w:r w:rsidRPr="00C36B87">
        <w:rPr>
          <w:rFonts w:ascii="Arial" w:hAnsi="Arial" w:cs="Arial"/>
          <w:sz w:val="20"/>
          <w:szCs w:val="20"/>
        </w:rPr>
        <w:t>Obrazec Obračun standardnega stroška na enoto za plače</w:t>
      </w:r>
    </w:p>
    <w:p w14:paraId="40E0271F" w14:textId="77777777" w:rsidR="008B63E7" w:rsidRPr="00C36B87" w:rsidRDefault="008B63E7">
      <w:pPr>
        <w:pStyle w:val="Odstavekseznama"/>
        <w:numPr>
          <w:ilvl w:val="0"/>
          <w:numId w:val="21"/>
        </w:numPr>
        <w:jc w:val="both"/>
        <w:rPr>
          <w:rFonts w:ascii="Arial" w:hAnsi="Arial" w:cs="Arial"/>
          <w:sz w:val="20"/>
          <w:szCs w:val="20"/>
        </w:rPr>
      </w:pPr>
      <w:r w:rsidRPr="00C36B87">
        <w:rPr>
          <w:rFonts w:ascii="Arial" w:hAnsi="Arial" w:cs="Arial"/>
          <w:sz w:val="20"/>
          <w:szCs w:val="20"/>
        </w:rPr>
        <w:t xml:space="preserve">Vzorec pogodbe o sofinanciranju </w:t>
      </w:r>
    </w:p>
    <w:p w14:paraId="72499F9C" w14:textId="6E5B2088" w:rsidR="008B63E7" w:rsidRPr="00C36B87" w:rsidRDefault="008B63E7">
      <w:pPr>
        <w:pStyle w:val="Odstavekseznama"/>
        <w:numPr>
          <w:ilvl w:val="0"/>
          <w:numId w:val="21"/>
        </w:numPr>
        <w:jc w:val="both"/>
        <w:rPr>
          <w:rFonts w:ascii="Arial" w:hAnsi="Arial" w:cs="Arial"/>
          <w:sz w:val="20"/>
          <w:szCs w:val="20"/>
        </w:rPr>
      </w:pPr>
      <w:r w:rsidRPr="00C36B87">
        <w:rPr>
          <w:rFonts w:ascii="Arial" w:hAnsi="Arial" w:cs="Arial"/>
          <w:sz w:val="20"/>
          <w:szCs w:val="20"/>
        </w:rPr>
        <w:t>Varovanje osebnih podatkov na ravni izvedbe javnega razpisa</w:t>
      </w:r>
    </w:p>
    <w:p w14:paraId="1876AF5C" w14:textId="70A7287E" w:rsidR="002A739A" w:rsidRDefault="008B63E7">
      <w:pPr>
        <w:pStyle w:val="Odstavekseznama"/>
        <w:numPr>
          <w:ilvl w:val="0"/>
          <w:numId w:val="21"/>
        </w:numPr>
        <w:jc w:val="both"/>
        <w:rPr>
          <w:rFonts w:ascii="Arial" w:hAnsi="Arial" w:cs="Arial"/>
          <w:sz w:val="20"/>
          <w:szCs w:val="20"/>
        </w:rPr>
      </w:pPr>
      <w:r w:rsidRPr="00C36B87">
        <w:rPr>
          <w:rFonts w:ascii="Arial" w:hAnsi="Arial" w:cs="Arial"/>
          <w:sz w:val="20"/>
          <w:szCs w:val="20"/>
        </w:rPr>
        <w:t xml:space="preserve">Navodila Ministrstva za izobraževanje, znanost in šport za izvajanje operacij evropske kohezijske politike v programskem obdobju 2014–2020, dostopna na spletni strani: </w:t>
      </w:r>
      <w:hyperlink r:id="rId13" w:anchor="e33077" w:history="1">
        <w:r w:rsidR="002A739A" w:rsidRPr="00B47224">
          <w:rPr>
            <w:rStyle w:val="Hiperpovezava"/>
            <w:rFonts w:ascii="Arial" w:hAnsi="Arial" w:cs="Arial"/>
            <w:sz w:val="20"/>
            <w:szCs w:val="20"/>
            <w:lang w:val="sl-SI" w:eastAsia="sl-SI"/>
          </w:rPr>
          <w:t>https://www.gov.si/drzavni-organi/ministrstva/ministrstvo-za-izobrazevanje-znanost-in-sport/o-ministrstvu/sluzba-za-izvajanje-kohezijske-politike/#e33077</w:t>
        </w:r>
      </w:hyperlink>
    </w:p>
    <w:p w14:paraId="0D7D0B3A" w14:textId="1C322B53" w:rsidR="008B63E7" w:rsidRPr="00C36B87" w:rsidRDefault="008B63E7">
      <w:pPr>
        <w:pStyle w:val="Odstavekseznama"/>
        <w:numPr>
          <w:ilvl w:val="0"/>
          <w:numId w:val="21"/>
        </w:numPr>
        <w:jc w:val="both"/>
        <w:rPr>
          <w:rFonts w:ascii="Arial" w:hAnsi="Arial" w:cs="Arial"/>
          <w:sz w:val="20"/>
          <w:szCs w:val="20"/>
        </w:rPr>
      </w:pPr>
      <w:r w:rsidRPr="00C36B87">
        <w:rPr>
          <w:rFonts w:ascii="Arial" w:hAnsi="Arial" w:cs="Arial"/>
          <w:sz w:val="20"/>
          <w:szCs w:val="20"/>
        </w:rPr>
        <w:t xml:space="preserve">Navodila organa upravljanja o upravičenih stroških za sredstva evropske kohezijske politike v programskem obdobju 2014-2020, dostopna na spletni strani: </w:t>
      </w:r>
      <w:hyperlink r:id="rId14" w:history="1">
        <w:r w:rsidRPr="00C36B87">
          <w:rPr>
            <w:rFonts w:ascii="Arial" w:hAnsi="Arial" w:cs="Arial"/>
            <w:sz w:val="20"/>
            <w:szCs w:val="20"/>
          </w:rPr>
          <w:t>http://www.eu-skladi.si/sl/ekp/navodila</w:t>
        </w:r>
      </w:hyperlink>
      <w:r w:rsidRPr="00C36B87">
        <w:rPr>
          <w:rFonts w:ascii="Arial" w:hAnsi="Arial" w:cs="Arial"/>
          <w:sz w:val="20"/>
          <w:szCs w:val="20"/>
        </w:rPr>
        <w:t xml:space="preserve"> </w:t>
      </w:r>
    </w:p>
    <w:p w14:paraId="112464C0" w14:textId="77777777" w:rsidR="008B63E7" w:rsidRPr="00C36B87" w:rsidRDefault="008B63E7">
      <w:pPr>
        <w:pStyle w:val="Odstavekseznama"/>
        <w:numPr>
          <w:ilvl w:val="0"/>
          <w:numId w:val="21"/>
        </w:numPr>
        <w:jc w:val="both"/>
        <w:rPr>
          <w:rFonts w:ascii="Arial" w:hAnsi="Arial" w:cs="Arial"/>
          <w:sz w:val="20"/>
          <w:szCs w:val="20"/>
        </w:rPr>
      </w:pPr>
      <w:r w:rsidRPr="00C36B87">
        <w:rPr>
          <w:rFonts w:ascii="Arial" w:hAnsi="Arial" w:cs="Arial"/>
          <w:sz w:val="20"/>
          <w:szCs w:val="20"/>
        </w:rPr>
        <w:t xml:space="preserve">Navodila za uporabo informacijskega sistema e-MA, dostopna na spletni strani: </w:t>
      </w:r>
      <w:hyperlink r:id="rId15" w:history="1">
        <w:r w:rsidRPr="00C36B87">
          <w:rPr>
            <w:rFonts w:ascii="Arial" w:hAnsi="Arial" w:cs="Arial"/>
            <w:sz w:val="20"/>
            <w:szCs w:val="20"/>
          </w:rPr>
          <w:t>https://navodila.ema.arr.gov.si/confluence/display/EUD/Navodila+za+uporabo+IS+e-MA</w:t>
        </w:r>
      </w:hyperlink>
      <w:r w:rsidRPr="00C36B87">
        <w:rPr>
          <w:rFonts w:ascii="Arial" w:hAnsi="Arial" w:cs="Arial"/>
          <w:sz w:val="20"/>
          <w:szCs w:val="20"/>
        </w:rPr>
        <w:t>.</w:t>
      </w:r>
    </w:p>
    <w:p w14:paraId="3C39C176" w14:textId="77777777" w:rsidR="008B63E7" w:rsidRPr="00C36B87" w:rsidRDefault="008B63E7">
      <w:pPr>
        <w:jc w:val="both"/>
        <w:rPr>
          <w:rFonts w:ascii="Arial" w:hAnsi="Arial" w:cs="Arial"/>
          <w:sz w:val="20"/>
          <w:szCs w:val="20"/>
        </w:rPr>
      </w:pPr>
    </w:p>
    <w:p w14:paraId="30B31C31" w14:textId="74188440" w:rsidR="008B63E7" w:rsidRPr="009C741C" w:rsidRDefault="008B63E7" w:rsidP="00B30367">
      <w:pPr>
        <w:jc w:val="both"/>
        <w:rPr>
          <w:rFonts w:ascii="Arial" w:hAnsi="Arial" w:cs="Arial"/>
          <w:sz w:val="20"/>
          <w:szCs w:val="20"/>
        </w:rPr>
      </w:pPr>
      <w:r w:rsidRPr="00C36B87">
        <w:rPr>
          <w:rFonts w:ascii="Arial" w:hAnsi="Arial" w:cs="Arial"/>
          <w:sz w:val="20"/>
          <w:szCs w:val="20"/>
        </w:rPr>
        <w:t>Prijavitelj k vlogi priloži</w:t>
      </w:r>
      <w:r w:rsidR="007E4A95" w:rsidRPr="00C36B87">
        <w:rPr>
          <w:rFonts w:ascii="Arial" w:hAnsi="Arial" w:cs="Arial"/>
          <w:sz w:val="20"/>
          <w:szCs w:val="20"/>
        </w:rPr>
        <w:t xml:space="preserve"> </w:t>
      </w:r>
      <w:r w:rsidR="00F92006">
        <w:rPr>
          <w:rFonts w:ascii="Arial" w:hAnsi="Arial" w:cs="Arial"/>
          <w:sz w:val="20"/>
          <w:szCs w:val="20"/>
        </w:rPr>
        <w:t>dokazila</w:t>
      </w:r>
      <w:r w:rsidR="00B00547">
        <w:rPr>
          <w:rFonts w:ascii="Arial" w:hAnsi="Arial" w:cs="Arial"/>
          <w:sz w:val="20"/>
          <w:szCs w:val="20"/>
        </w:rPr>
        <w:t>,</w:t>
      </w:r>
      <w:r w:rsidR="00F92006">
        <w:rPr>
          <w:rFonts w:ascii="Arial" w:hAnsi="Arial" w:cs="Arial"/>
          <w:sz w:val="20"/>
          <w:szCs w:val="20"/>
        </w:rPr>
        <w:t xml:space="preserve"> skladn</w:t>
      </w:r>
      <w:r w:rsidR="00B00547">
        <w:rPr>
          <w:rFonts w:ascii="Arial" w:hAnsi="Arial" w:cs="Arial"/>
          <w:sz w:val="20"/>
          <w:szCs w:val="20"/>
        </w:rPr>
        <w:t>a</w:t>
      </w:r>
      <w:r w:rsidR="00F92006">
        <w:rPr>
          <w:rFonts w:ascii="Arial" w:hAnsi="Arial" w:cs="Arial"/>
          <w:sz w:val="20"/>
          <w:szCs w:val="20"/>
        </w:rPr>
        <w:t xml:space="preserve"> s točko </w:t>
      </w:r>
      <w:r w:rsidR="00F92006" w:rsidRPr="00D60ECD">
        <w:rPr>
          <w:rFonts w:ascii="Arial" w:hAnsi="Arial" w:cs="Arial"/>
          <w:sz w:val="20"/>
          <w:szCs w:val="20"/>
        </w:rPr>
        <w:t>3.</w:t>
      </w:r>
      <w:r w:rsidR="00D750C8" w:rsidRPr="00D60ECD">
        <w:rPr>
          <w:rFonts w:ascii="Arial" w:hAnsi="Arial" w:cs="Arial"/>
          <w:sz w:val="20"/>
          <w:szCs w:val="20"/>
        </w:rPr>
        <w:t>1</w:t>
      </w:r>
      <w:r w:rsidR="00F92006">
        <w:rPr>
          <w:rFonts w:ascii="Arial" w:hAnsi="Arial" w:cs="Arial"/>
          <w:sz w:val="20"/>
          <w:szCs w:val="20"/>
        </w:rPr>
        <w:t xml:space="preserve"> javnega razpisa </w:t>
      </w:r>
      <w:r w:rsidR="00F92006" w:rsidRPr="009C741C">
        <w:rPr>
          <w:rFonts w:ascii="Arial" w:hAnsi="Arial" w:cs="Arial"/>
          <w:i/>
          <w:sz w:val="20"/>
          <w:szCs w:val="20"/>
        </w:rPr>
        <w:t>Pogoji za prijavo</w:t>
      </w:r>
      <w:r w:rsidR="00B00547">
        <w:rPr>
          <w:rFonts w:ascii="Arial" w:hAnsi="Arial" w:cs="Arial"/>
          <w:i/>
          <w:sz w:val="20"/>
          <w:szCs w:val="20"/>
        </w:rPr>
        <w:t>,</w:t>
      </w:r>
      <w:r w:rsidR="00F92006">
        <w:rPr>
          <w:rFonts w:ascii="Arial" w:hAnsi="Arial" w:cs="Arial"/>
          <w:sz w:val="20"/>
          <w:szCs w:val="20"/>
        </w:rPr>
        <w:t xml:space="preserve"> ter </w:t>
      </w:r>
      <w:r w:rsidR="007E4A95" w:rsidRPr="009C741C">
        <w:rPr>
          <w:rFonts w:ascii="Arial" w:hAnsi="Arial" w:cs="Arial"/>
          <w:sz w:val="20"/>
          <w:szCs w:val="20"/>
        </w:rPr>
        <w:t xml:space="preserve">dokazila </w:t>
      </w:r>
      <w:r w:rsidRPr="009C741C">
        <w:rPr>
          <w:rFonts w:ascii="Arial" w:hAnsi="Arial" w:cs="Arial"/>
          <w:sz w:val="20"/>
          <w:szCs w:val="20"/>
        </w:rPr>
        <w:t xml:space="preserve">k </w:t>
      </w:r>
      <w:r w:rsidR="00F92006" w:rsidRPr="009C741C">
        <w:rPr>
          <w:rFonts w:ascii="Arial" w:hAnsi="Arial" w:cs="Arial"/>
          <w:sz w:val="20"/>
          <w:szCs w:val="20"/>
        </w:rPr>
        <w:t>točk</w:t>
      </w:r>
      <w:r w:rsidR="00F92006">
        <w:rPr>
          <w:rFonts w:ascii="Arial" w:hAnsi="Arial" w:cs="Arial"/>
          <w:sz w:val="20"/>
          <w:szCs w:val="20"/>
        </w:rPr>
        <w:t>i</w:t>
      </w:r>
      <w:r w:rsidR="00F92006" w:rsidRPr="009C741C">
        <w:rPr>
          <w:rFonts w:ascii="Arial" w:hAnsi="Arial" w:cs="Arial"/>
          <w:sz w:val="20"/>
          <w:szCs w:val="20"/>
        </w:rPr>
        <w:t xml:space="preserve"> </w:t>
      </w:r>
      <w:r w:rsidRPr="009C741C">
        <w:rPr>
          <w:rFonts w:ascii="Arial" w:hAnsi="Arial" w:cs="Arial"/>
          <w:sz w:val="20"/>
          <w:szCs w:val="20"/>
        </w:rPr>
        <w:t>C. Vsebi</w:t>
      </w:r>
      <w:r w:rsidR="00E12965" w:rsidRPr="009C741C">
        <w:rPr>
          <w:rFonts w:ascii="Arial" w:hAnsi="Arial" w:cs="Arial"/>
          <w:sz w:val="20"/>
          <w:szCs w:val="20"/>
        </w:rPr>
        <w:t xml:space="preserve">nska zasnova operacije 1.1 </w:t>
      </w:r>
      <w:r w:rsidRPr="009C741C">
        <w:rPr>
          <w:rFonts w:ascii="Arial" w:hAnsi="Arial" w:cs="Arial"/>
          <w:sz w:val="20"/>
          <w:szCs w:val="20"/>
        </w:rPr>
        <w:t>Prijavnega obrazca.</w:t>
      </w:r>
    </w:p>
    <w:p w14:paraId="0A30D522" w14:textId="77777777" w:rsidR="008B63E7" w:rsidRPr="00C36B87" w:rsidRDefault="008B63E7">
      <w:pPr>
        <w:jc w:val="both"/>
        <w:rPr>
          <w:rFonts w:ascii="Arial" w:hAnsi="Arial" w:cs="Arial"/>
          <w:sz w:val="20"/>
          <w:szCs w:val="20"/>
        </w:rPr>
      </w:pPr>
    </w:p>
    <w:p w14:paraId="0E6D3C57" w14:textId="77777777" w:rsidR="008B63E7" w:rsidRPr="00C36B87" w:rsidRDefault="008B63E7">
      <w:pPr>
        <w:jc w:val="both"/>
        <w:rPr>
          <w:rFonts w:ascii="Arial" w:hAnsi="Arial" w:cs="Arial"/>
          <w:sz w:val="20"/>
          <w:szCs w:val="20"/>
        </w:rPr>
      </w:pPr>
      <w:r w:rsidRPr="00C36B87">
        <w:rPr>
          <w:rFonts w:ascii="Arial" w:hAnsi="Arial" w:cs="Arial"/>
          <w:sz w:val="20"/>
          <w:szCs w:val="20"/>
        </w:rPr>
        <w:t>Prijavitelji morajo uporabiti izključno obrazce iz razpisne dokumentacije, ki se jih ne sme spreminjati.</w:t>
      </w:r>
    </w:p>
    <w:p w14:paraId="4B1334B1" w14:textId="17259C18" w:rsidR="00734A40" w:rsidRPr="00C36B87" w:rsidRDefault="00734A40">
      <w:pPr>
        <w:jc w:val="both"/>
        <w:rPr>
          <w:rFonts w:ascii="Arial" w:hAnsi="Arial" w:cs="Arial"/>
          <w:sz w:val="20"/>
          <w:szCs w:val="20"/>
        </w:rPr>
      </w:pPr>
    </w:p>
    <w:p w14:paraId="3AD95539" w14:textId="3537E802" w:rsidR="00F5165A" w:rsidRPr="00C36B87" w:rsidRDefault="00F27FFE">
      <w:pPr>
        <w:jc w:val="both"/>
        <w:rPr>
          <w:rFonts w:ascii="Arial" w:hAnsi="Arial" w:cs="Arial"/>
          <w:sz w:val="20"/>
          <w:szCs w:val="20"/>
        </w:rPr>
      </w:pPr>
      <w:r w:rsidRPr="00C36B87">
        <w:rPr>
          <w:rFonts w:ascii="Arial" w:hAnsi="Arial" w:cs="Arial"/>
          <w:sz w:val="20"/>
          <w:szCs w:val="20"/>
        </w:rPr>
        <w:t xml:space="preserve">Razpisna dokumentacija je na voljo brezplačno. Dostop in pridobitev razpisne dokumentacije </w:t>
      </w:r>
      <w:r w:rsidR="006C1FBC" w:rsidRPr="00C36B87">
        <w:rPr>
          <w:rFonts w:ascii="Arial" w:hAnsi="Arial" w:cs="Arial"/>
          <w:sz w:val="20"/>
          <w:szCs w:val="20"/>
        </w:rPr>
        <w:t xml:space="preserve">ter dodatnih informacij je opredeljeno v točki </w:t>
      </w:r>
      <w:r w:rsidR="007E4A95" w:rsidRPr="00C36B87">
        <w:rPr>
          <w:rFonts w:ascii="Arial" w:hAnsi="Arial" w:cs="Arial"/>
          <w:sz w:val="20"/>
          <w:szCs w:val="20"/>
        </w:rPr>
        <w:t xml:space="preserve">28 </w:t>
      </w:r>
      <w:r w:rsidR="006C1FBC" w:rsidRPr="00C36B87">
        <w:rPr>
          <w:rFonts w:ascii="Arial" w:hAnsi="Arial" w:cs="Arial"/>
          <w:sz w:val="20"/>
          <w:szCs w:val="20"/>
        </w:rPr>
        <w:t xml:space="preserve">javnega razpisa. </w:t>
      </w:r>
    </w:p>
    <w:p w14:paraId="034B1E8A" w14:textId="1EF1265B" w:rsidR="00AD2D37" w:rsidRPr="00C36B87" w:rsidRDefault="00AD2D37">
      <w:pPr>
        <w:jc w:val="both"/>
        <w:rPr>
          <w:rFonts w:ascii="Arial" w:hAnsi="Arial" w:cs="Arial"/>
          <w:sz w:val="20"/>
          <w:szCs w:val="20"/>
        </w:rPr>
      </w:pPr>
    </w:p>
    <w:p w14:paraId="73DF3C37" w14:textId="77777777" w:rsidR="00AD2D37" w:rsidRPr="00C36B87" w:rsidRDefault="00AD2D37">
      <w:pPr>
        <w:jc w:val="both"/>
        <w:rPr>
          <w:rFonts w:ascii="Arial" w:hAnsi="Arial" w:cs="Arial"/>
          <w:sz w:val="20"/>
          <w:szCs w:val="20"/>
        </w:rPr>
      </w:pPr>
      <w:r w:rsidRPr="00C36B87">
        <w:rPr>
          <w:rFonts w:ascii="Arial" w:hAnsi="Arial" w:cs="Arial"/>
          <w:sz w:val="20"/>
          <w:szCs w:val="20"/>
        </w:rPr>
        <w:t xml:space="preserve">Vložišče je na lokaciji Ministrstva za izobraževanje, znanost in šport, Masarykova 16, 1000 Ljubljana, kjer se sprejema in oddaja vso pošto. Vložišče je vhodna točka ministrstva za vlaganje </w:t>
      </w:r>
      <w:r w:rsidR="00CE2BA1" w:rsidRPr="00C36B87">
        <w:rPr>
          <w:rFonts w:ascii="Arial" w:hAnsi="Arial" w:cs="Arial"/>
          <w:sz w:val="20"/>
          <w:szCs w:val="20"/>
        </w:rPr>
        <w:t>vloge za javni razpis</w:t>
      </w:r>
      <w:r w:rsidRPr="00C36B87">
        <w:rPr>
          <w:rFonts w:ascii="Arial" w:hAnsi="Arial" w:cs="Arial"/>
          <w:sz w:val="20"/>
          <w:szCs w:val="20"/>
        </w:rPr>
        <w:t xml:space="preserve">, spremembe in umike </w:t>
      </w:r>
      <w:r w:rsidR="00CE2BA1" w:rsidRPr="00C36B87">
        <w:rPr>
          <w:rFonts w:ascii="Arial" w:hAnsi="Arial" w:cs="Arial"/>
          <w:sz w:val="20"/>
          <w:szCs w:val="20"/>
        </w:rPr>
        <w:t xml:space="preserve">vlog </w:t>
      </w:r>
      <w:r w:rsidRPr="00C36B87">
        <w:rPr>
          <w:rFonts w:ascii="Arial" w:hAnsi="Arial" w:cs="Arial"/>
          <w:sz w:val="20"/>
          <w:szCs w:val="20"/>
        </w:rPr>
        <w:t>ter izdajo ustreznih potrdil o oddaji.</w:t>
      </w:r>
    </w:p>
    <w:p w14:paraId="56161101" w14:textId="7F6ADF00" w:rsidR="00303DED" w:rsidRPr="00C36B87" w:rsidRDefault="00303DED">
      <w:pPr>
        <w:jc w:val="both"/>
        <w:rPr>
          <w:rFonts w:ascii="Arial" w:hAnsi="Arial" w:cs="Arial"/>
          <w:sz w:val="20"/>
          <w:szCs w:val="20"/>
        </w:rPr>
      </w:pPr>
    </w:p>
    <w:p w14:paraId="41F9F7E3" w14:textId="77777777" w:rsidR="008F757C" w:rsidRPr="00C36B87" w:rsidRDefault="008F757C">
      <w:pPr>
        <w:jc w:val="both"/>
        <w:rPr>
          <w:rFonts w:ascii="Arial" w:hAnsi="Arial" w:cs="Arial"/>
          <w:sz w:val="20"/>
          <w:szCs w:val="20"/>
        </w:rPr>
      </w:pPr>
    </w:p>
    <w:p w14:paraId="27972A0F" w14:textId="5B1072A9" w:rsidR="00CE04F2" w:rsidRPr="005E66C3" w:rsidRDefault="00CE04F2" w:rsidP="009C741C">
      <w:pPr>
        <w:pStyle w:val="Naslov3"/>
        <w:numPr>
          <w:ilvl w:val="0"/>
          <w:numId w:val="29"/>
        </w:numPr>
      </w:pPr>
      <w:bookmarkStart w:id="10" w:name="_Toc194339460"/>
      <w:bookmarkStart w:id="11" w:name="_Toc194340367"/>
      <w:bookmarkStart w:id="12" w:name="_Ref34450141"/>
      <w:bookmarkStart w:id="13" w:name="_Toc55705941"/>
      <w:bookmarkStart w:id="14" w:name="_Toc159631920"/>
      <w:bookmarkStart w:id="15" w:name="_Toc477849125"/>
      <w:bookmarkStart w:id="16" w:name="_Toc71896549"/>
      <w:bookmarkStart w:id="17" w:name="_Toc75798626"/>
      <w:bookmarkEnd w:id="10"/>
      <w:bookmarkEnd w:id="11"/>
      <w:r w:rsidRPr="009C741C">
        <w:rPr>
          <w:rFonts w:ascii="Arial" w:hAnsi="Arial" w:cs="Arial"/>
        </w:rPr>
        <w:t xml:space="preserve">Opredelitev zaupnosti </w:t>
      </w:r>
      <w:bookmarkEnd w:id="12"/>
      <w:bookmarkEnd w:id="13"/>
      <w:bookmarkEnd w:id="14"/>
      <w:r w:rsidRPr="009C741C">
        <w:rPr>
          <w:rFonts w:ascii="Arial" w:hAnsi="Arial" w:cs="Arial"/>
        </w:rPr>
        <w:t>postopka</w:t>
      </w:r>
      <w:bookmarkEnd w:id="15"/>
      <w:bookmarkEnd w:id="16"/>
      <w:bookmarkEnd w:id="17"/>
      <w:r w:rsidRPr="009C741C">
        <w:rPr>
          <w:rFonts w:ascii="Arial" w:hAnsi="Arial" w:cs="Arial"/>
        </w:rPr>
        <w:t xml:space="preserve"> </w:t>
      </w:r>
    </w:p>
    <w:p w14:paraId="6D353AFE" w14:textId="77777777" w:rsidR="00677708" w:rsidRPr="00C36B87" w:rsidRDefault="00677708">
      <w:pPr>
        <w:rPr>
          <w:rFonts w:ascii="Arial" w:hAnsi="Arial" w:cs="Arial"/>
          <w:sz w:val="20"/>
          <w:szCs w:val="20"/>
        </w:rPr>
      </w:pPr>
    </w:p>
    <w:p w14:paraId="2E250F4C" w14:textId="0902B5B6" w:rsidR="00CE04F2" w:rsidRPr="00C36B87" w:rsidRDefault="00CE04F2">
      <w:pPr>
        <w:jc w:val="both"/>
        <w:rPr>
          <w:rFonts w:ascii="Arial" w:hAnsi="Arial" w:cs="Arial"/>
          <w:sz w:val="20"/>
          <w:szCs w:val="20"/>
        </w:rPr>
      </w:pPr>
      <w:r w:rsidRPr="00C36B87">
        <w:rPr>
          <w:rFonts w:ascii="Arial" w:hAnsi="Arial" w:cs="Arial"/>
          <w:sz w:val="20"/>
          <w:szCs w:val="20"/>
        </w:rPr>
        <w:t xml:space="preserve">Podatki, povezani z razlago, ocenjevanjem in primerjavo </w:t>
      </w:r>
      <w:r w:rsidR="009C57EE" w:rsidRPr="00C36B87">
        <w:rPr>
          <w:rFonts w:ascii="Arial" w:hAnsi="Arial" w:cs="Arial"/>
          <w:sz w:val="20"/>
          <w:szCs w:val="20"/>
        </w:rPr>
        <w:t xml:space="preserve">vlog </w:t>
      </w:r>
      <w:r w:rsidRPr="00C36B87">
        <w:rPr>
          <w:rFonts w:ascii="Arial" w:hAnsi="Arial" w:cs="Arial"/>
          <w:sz w:val="20"/>
          <w:szCs w:val="20"/>
        </w:rPr>
        <w:t xml:space="preserve">ter priporočilom za izbiro prijavitelja, ne bodo posredovani prijaviteljem ali katerikoli drugi osebi, ki ni uradno vključena v postopek, vse do izdaje </w:t>
      </w:r>
      <w:r w:rsidR="00A2680B" w:rsidRPr="00C36B87">
        <w:rPr>
          <w:rFonts w:ascii="Arial" w:hAnsi="Arial" w:cs="Arial"/>
          <w:sz w:val="20"/>
          <w:szCs w:val="20"/>
        </w:rPr>
        <w:t xml:space="preserve">sklepa o </w:t>
      </w:r>
      <w:r w:rsidRPr="00C36B87">
        <w:rPr>
          <w:rFonts w:ascii="Arial" w:hAnsi="Arial" w:cs="Arial"/>
          <w:sz w:val="20"/>
          <w:szCs w:val="20"/>
        </w:rPr>
        <w:t>izbiri</w:t>
      </w:r>
      <w:r w:rsidR="00A2680B" w:rsidRPr="00C36B87">
        <w:rPr>
          <w:rFonts w:ascii="Arial" w:hAnsi="Arial" w:cs="Arial"/>
          <w:sz w:val="20"/>
          <w:szCs w:val="20"/>
        </w:rPr>
        <w:t xml:space="preserve"> oziroma</w:t>
      </w:r>
      <w:r w:rsidR="002F3E5C" w:rsidRPr="00C36B87">
        <w:rPr>
          <w:rFonts w:ascii="Arial" w:hAnsi="Arial" w:cs="Arial"/>
          <w:sz w:val="20"/>
          <w:szCs w:val="20"/>
        </w:rPr>
        <w:t xml:space="preserve"> </w:t>
      </w:r>
      <w:r w:rsidR="00534739" w:rsidRPr="00C36B87">
        <w:rPr>
          <w:rFonts w:ascii="Arial" w:hAnsi="Arial" w:cs="Arial"/>
          <w:sz w:val="20"/>
          <w:szCs w:val="20"/>
        </w:rPr>
        <w:t xml:space="preserve">sklepa o </w:t>
      </w:r>
      <w:r w:rsidR="001D512F" w:rsidRPr="00C36B87">
        <w:rPr>
          <w:rFonts w:ascii="Arial" w:hAnsi="Arial" w:cs="Arial"/>
          <w:sz w:val="20"/>
          <w:szCs w:val="20"/>
        </w:rPr>
        <w:t>zavrnitvi</w:t>
      </w:r>
      <w:r w:rsidRPr="00C36B87">
        <w:rPr>
          <w:rFonts w:ascii="Arial" w:hAnsi="Arial" w:cs="Arial"/>
          <w:sz w:val="20"/>
          <w:szCs w:val="20"/>
        </w:rPr>
        <w:t xml:space="preserve">. Podatki bodo </w:t>
      </w:r>
      <w:r w:rsidR="00FF73D5" w:rsidRPr="00C36B87">
        <w:rPr>
          <w:rFonts w:ascii="Arial" w:hAnsi="Arial" w:cs="Arial"/>
          <w:sz w:val="20"/>
          <w:szCs w:val="20"/>
        </w:rPr>
        <w:t xml:space="preserve">uporabljeni </w:t>
      </w:r>
      <w:r w:rsidRPr="00C36B87">
        <w:rPr>
          <w:rFonts w:ascii="Arial" w:hAnsi="Arial" w:cs="Arial"/>
          <w:sz w:val="20"/>
          <w:szCs w:val="20"/>
        </w:rPr>
        <w:t xml:space="preserve">samo za namene javnega razpisa in bodo dostopni </w:t>
      </w:r>
      <w:r w:rsidR="00E43CDF" w:rsidRPr="00C36B87">
        <w:rPr>
          <w:rFonts w:ascii="Arial" w:hAnsi="Arial" w:cs="Arial"/>
          <w:sz w:val="20"/>
          <w:szCs w:val="20"/>
        </w:rPr>
        <w:t>krogu</w:t>
      </w:r>
      <w:r w:rsidRPr="00C36B87">
        <w:rPr>
          <w:rFonts w:ascii="Arial" w:hAnsi="Arial" w:cs="Arial"/>
          <w:sz w:val="20"/>
          <w:szCs w:val="20"/>
        </w:rPr>
        <w:t xml:space="preserve"> oseb, ki bodo na strani ministrstva vključene v postopek javnega razpisa</w:t>
      </w:r>
      <w:r w:rsidR="00E43CDF" w:rsidRPr="00C36B87">
        <w:rPr>
          <w:rFonts w:ascii="Arial" w:hAnsi="Arial" w:cs="Arial"/>
          <w:sz w:val="20"/>
          <w:szCs w:val="20"/>
        </w:rPr>
        <w:t xml:space="preserve"> ter za nadzor, ki se izvaja z revizijskimi pregledi na podlagi 127. člena Uredbe (EU) št. 1303/2013 oziroma predpisa, ki jo bo nadomestil, in internih pravil revizijskih organov</w:t>
      </w:r>
      <w:r w:rsidRPr="00C36B87">
        <w:rPr>
          <w:rFonts w:ascii="Arial" w:hAnsi="Arial" w:cs="Arial"/>
          <w:sz w:val="20"/>
          <w:szCs w:val="20"/>
        </w:rPr>
        <w:t xml:space="preserve">. </w:t>
      </w:r>
    </w:p>
    <w:p w14:paraId="5EC8952C" w14:textId="4BA99A11" w:rsidR="006C1FBC" w:rsidRPr="00C36B87" w:rsidRDefault="006C1FBC">
      <w:pPr>
        <w:jc w:val="both"/>
        <w:rPr>
          <w:rFonts w:ascii="Arial" w:hAnsi="Arial" w:cs="Arial"/>
          <w:sz w:val="20"/>
          <w:szCs w:val="20"/>
        </w:rPr>
      </w:pPr>
    </w:p>
    <w:p w14:paraId="4488644E" w14:textId="77777777" w:rsidR="008F757C" w:rsidRPr="00C36B87" w:rsidRDefault="008F757C">
      <w:pPr>
        <w:jc w:val="both"/>
        <w:rPr>
          <w:rFonts w:ascii="Arial" w:hAnsi="Arial" w:cs="Arial"/>
          <w:sz w:val="20"/>
          <w:szCs w:val="20"/>
        </w:rPr>
      </w:pPr>
    </w:p>
    <w:p w14:paraId="500FAC86" w14:textId="5E115917" w:rsidR="00CE04F2" w:rsidRPr="005E66C3" w:rsidRDefault="00CE04F2" w:rsidP="009C741C">
      <w:pPr>
        <w:pStyle w:val="Naslov3"/>
        <w:numPr>
          <w:ilvl w:val="0"/>
          <w:numId w:val="29"/>
        </w:numPr>
      </w:pPr>
      <w:bookmarkStart w:id="18" w:name="_Toc477849126"/>
      <w:bookmarkStart w:id="19" w:name="_Toc71896550"/>
      <w:bookmarkStart w:id="20" w:name="_Toc75798627"/>
      <w:r w:rsidRPr="009C741C">
        <w:rPr>
          <w:rFonts w:ascii="Arial" w:hAnsi="Arial" w:cs="Arial"/>
        </w:rPr>
        <w:t>Spremembe oziroma dopolnitve razpisne dokumentacije</w:t>
      </w:r>
      <w:bookmarkEnd w:id="18"/>
      <w:bookmarkEnd w:id="19"/>
      <w:bookmarkEnd w:id="20"/>
      <w:r w:rsidRPr="009C741C">
        <w:rPr>
          <w:rFonts w:ascii="Arial" w:hAnsi="Arial" w:cs="Arial"/>
        </w:rPr>
        <w:t xml:space="preserve"> </w:t>
      </w:r>
    </w:p>
    <w:p w14:paraId="045A6DF8" w14:textId="77777777" w:rsidR="00CE04F2" w:rsidRPr="00C36B87" w:rsidRDefault="00CE04F2">
      <w:pPr>
        <w:rPr>
          <w:rFonts w:ascii="Arial" w:hAnsi="Arial" w:cs="Arial"/>
          <w:sz w:val="20"/>
          <w:szCs w:val="20"/>
        </w:rPr>
      </w:pPr>
    </w:p>
    <w:p w14:paraId="1C397C0B" w14:textId="77777777" w:rsidR="000C2EF4" w:rsidRPr="00C36B87" w:rsidRDefault="000C2EF4">
      <w:pPr>
        <w:jc w:val="both"/>
        <w:rPr>
          <w:rFonts w:ascii="Arial" w:hAnsi="Arial" w:cs="Arial"/>
          <w:sz w:val="20"/>
          <w:szCs w:val="20"/>
        </w:rPr>
      </w:pPr>
      <w:r w:rsidRPr="00C36B87">
        <w:rPr>
          <w:rFonts w:ascii="Arial" w:hAnsi="Arial" w:cs="Arial"/>
          <w:sz w:val="20"/>
          <w:szCs w:val="20"/>
        </w:rPr>
        <w:t xml:space="preserve">Pred potekom roka za oddajo </w:t>
      </w:r>
      <w:r w:rsidR="009C57EE" w:rsidRPr="00C36B87">
        <w:rPr>
          <w:rFonts w:ascii="Arial" w:hAnsi="Arial" w:cs="Arial"/>
          <w:sz w:val="20"/>
          <w:szCs w:val="20"/>
        </w:rPr>
        <w:t xml:space="preserve">vlog </w:t>
      </w:r>
      <w:r w:rsidRPr="00C36B87">
        <w:rPr>
          <w:rFonts w:ascii="Arial" w:hAnsi="Arial" w:cs="Arial"/>
          <w:sz w:val="20"/>
          <w:szCs w:val="20"/>
        </w:rPr>
        <w:t xml:space="preserve">lahko ministrstvo spremeni </w:t>
      </w:r>
      <w:r w:rsidR="00E43CDF" w:rsidRPr="00C36B87">
        <w:rPr>
          <w:rFonts w:ascii="Arial" w:hAnsi="Arial" w:cs="Arial"/>
          <w:sz w:val="20"/>
          <w:szCs w:val="20"/>
        </w:rPr>
        <w:t xml:space="preserve">oziroma dopolni </w:t>
      </w:r>
      <w:r w:rsidRPr="00C36B87">
        <w:rPr>
          <w:rFonts w:ascii="Arial" w:hAnsi="Arial" w:cs="Arial"/>
          <w:sz w:val="20"/>
          <w:szCs w:val="20"/>
        </w:rPr>
        <w:t xml:space="preserve">razpisno dokumentacijo. Vsaka taka sprememba oziroma dopolnitev bo sestavni del razpisne dokumentacije in bo objavljena tudi na spletnem naslovu: </w:t>
      </w:r>
    </w:p>
    <w:p w14:paraId="64586745" w14:textId="13458501" w:rsidR="00242D6B" w:rsidRPr="00C36B87" w:rsidRDefault="00E35A5F">
      <w:pPr>
        <w:jc w:val="both"/>
        <w:rPr>
          <w:rFonts w:ascii="Arial" w:hAnsi="Arial" w:cs="Arial"/>
          <w:sz w:val="20"/>
          <w:szCs w:val="20"/>
        </w:rPr>
      </w:pPr>
      <w:hyperlink r:id="rId16" w:history="1">
        <w:r w:rsidR="000C2EF4" w:rsidRPr="00C36B87">
          <w:rPr>
            <w:rStyle w:val="Hiperpovezava"/>
            <w:rFonts w:ascii="Arial" w:hAnsi="Arial" w:cs="Arial"/>
            <w:color w:val="auto"/>
            <w:sz w:val="20"/>
            <w:szCs w:val="20"/>
            <w:lang w:val="sl-SI"/>
          </w:rPr>
          <w:t>http://www.mizs.gov.si/si/javne_objave_in_razpisi/javni_razpisi/</w:t>
        </w:r>
      </w:hyperlink>
      <w:r w:rsidR="000C2EF4" w:rsidRPr="00C36B87">
        <w:rPr>
          <w:rFonts w:ascii="Arial" w:hAnsi="Arial" w:cs="Arial"/>
          <w:sz w:val="20"/>
          <w:szCs w:val="20"/>
        </w:rPr>
        <w:t xml:space="preserve"> </w:t>
      </w:r>
      <w:r w:rsidR="00F27FFE" w:rsidRPr="00C36B87">
        <w:rPr>
          <w:rFonts w:ascii="Arial" w:hAnsi="Arial" w:cs="Arial"/>
          <w:sz w:val="20"/>
          <w:szCs w:val="20"/>
        </w:rPr>
        <w:t>(rubrika Javne objave in razpisi / Javni razpisi).</w:t>
      </w:r>
    </w:p>
    <w:p w14:paraId="6D0C4091" w14:textId="54BB7F45" w:rsidR="008F757C" w:rsidRPr="00C36B87" w:rsidRDefault="008F757C">
      <w:pPr>
        <w:jc w:val="both"/>
        <w:rPr>
          <w:rFonts w:ascii="Arial" w:hAnsi="Arial" w:cs="Arial"/>
          <w:sz w:val="20"/>
          <w:szCs w:val="20"/>
        </w:rPr>
      </w:pPr>
    </w:p>
    <w:p w14:paraId="380E5FAC" w14:textId="60BC3A27" w:rsidR="008F757C" w:rsidRPr="00C36B87" w:rsidRDefault="008F757C">
      <w:pPr>
        <w:jc w:val="both"/>
        <w:rPr>
          <w:rFonts w:ascii="Arial" w:hAnsi="Arial" w:cs="Arial"/>
          <w:sz w:val="20"/>
          <w:szCs w:val="20"/>
        </w:rPr>
      </w:pPr>
    </w:p>
    <w:p w14:paraId="300FDC5C" w14:textId="08DFBA1F" w:rsidR="008F757C" w:rsidRPr="00C36B87" w:rsidRDefault="008F757C">
      <w:pPr>
        <w:jc w:val="both"/>
        <w:rPr>
          <w:rFonts w:ascii="Arial" w:hAnsi="Arial" w:cs="Arial"/>
          <w:sz w:val="20"/>
          <w:szCs w:val="20"/>
        </w:rPr>
      </w:pPr>
    </w:p>
    <w:p w14:paraId="09F3D9A8" w14:textId="77777777" w:rsidR="008F757C" w:rsidRPr="00C36B87" w:rsidRDefault="008F757C">
      <w:pPr>
        <w:jc w:val="both"/>
        <w:rPr>
          <w:rFonts w:ascii="Arial" w:hAnsi="Arial" w:cs="Arial"/>
          <w:sz w:val="20"/>
          <w:szCs w:val="20"/>
        </w:rPr>
      </w:pPr>
    </w:p>
    <w:p w14:paraId="2E7EA187" w14:textId="2FA6F4ED" w:rsidR="00606611" w:rsidRPr="005E66C3" w:rsidRDefault="00F27FFE" w:rsidP="009C741C">
      <w:pPr>
        <w:pStyle w:val="Naslov3"/>
        <w:numPr>
          <w:ilvl w:val="0"/>
          <w:numId w:val="29"/>
        </w:numPr>
      </w:pPr>
      <w:bookmarkStart w:id="21" w:name="_Toc477849127"/>
      <w:bookmarkStart w:id="22" w:name="_Toc71896551"/>
      <w:bookmarkStart w:id="23" w:name="_Toc75798628"/>
      <w:r w:rsidRPr="009C741C">
        <w:rPr>
          <w:rFonts w:ascii="Arial" w:hAnsi="Arial" w:cs="Arial"/>
        </w:rPr>
        <w:t xml:space="preserve">Vloga </w:t>
      </w:r>
      <w:r w:rsidR="00943572" w:rsidRPr="009C741C">
        <w:rPr>
          <w:rFonts w:ascii="Arial" w:hAnsi="Arial" w:cs="Arial"/>
        </w:rPr>
        <w:t xml:space="preserve">na javni razpis </w:t>
      </w:r>
      <w:r w:rsidR="00C07262" w:rsidRPr="009C741C">
        <w:rPr>
          <w:rFonts w:ascii="Arial" w:hAnsi="Arial" w:cs="Arial"/>
        </w:rPr>
        <w:t>in njene sestavine</w:t>
      </w:r>
      <w:bookmarkEnd w:id="21"/>
      <w:bookmarkEnd w:id="22"/>
      <w:bookmarkEnd w:id="23"/>
    </w:p>
    <w:p w14:paraId="4B077B41" w14:textId="77777777" w:rsidR="00E53D08" w:rsidRPr="00C36B87" w:rsidRDefault="00E53D08">
      <w:pPr>
        <w:jc w:val="both"/>
        <w:rPr>
          <w:rFonts w:ascii="Arial" w:hAnsi="Arial" w:cs="Arial"/>
          <w:sz w:val="20"/>
          <w:szCs w:val="20"/>
        </w:rPr>
      </w:pPr>
    </w:p>
    <w:p w14:paraId="288B07DB" w14:textId="4E43F821" w:rsidR="00F27FFE" w:rsidRPr="00C36B87" w:rsidRDefault="00F27FFE">
      <w:pPr>
        <w:jc w:val="both"/>
        <w:rPr>
          <w:rFonts w:ascii="Arial" w:hAnsi="Arial" w:cs="Arial"/>
          <w:sz w:val="20"/>
          <w:szCs w:val="20"/>
        </w:rPr>
      </w:pPr>
      <w:r w:rsidRPr="00C36B87">
        <w:rPr>
          <w:rFonts w:ascii="Arial" w:hAnsi="Arial" w:cs="Arial"/>
          <w:sz w:val="20"/>
          <w:szCs w:val="20"/>
        </w:rPr>
        <w:t xml:space="preserve">Posamezni prijavitelj lahko na javni razpis odda izključno eno </w:t>
      </w:r>
      <w:r w:rsidR="00734779" w:rsidRPr="00C36B87">
        <w:rPr>
          <w:rFonts w:ascii="Arial" w:hAnsi="Arial" w:cs="Arial"/>
          <w:sz w:val="20"/>
          <w:szCs w:val="20"/>
        </w:rPr>
        <w:t xml:space="preserve">(1) </w:t>
      </w:r>
      <w:r w:rsidRPr="00C36B87">
        <w:rPr>
          <w:rFonts w:ascii="Arial" w:hAnsi="Arial" w:cs="Arial"/>
          <w:sz w:val="20"/>
          <w:szCs w:val="20"/>
        </w:rPr>
        <w:t xml:space="preserve">vlogo. </w:t>
      </w:r>
      <w:r w:rsidR="00345C88" w:rsidRPr="00C36B87">
        <w:rPr>
          <w:rFonts w:ascii="Arial" w:hAnsi="Arial" w:cs="Arial"/>
          <w:sz w:val="20"/>
          <w:szCs w:val="20"/>
        </w:rPr>
        <w:t>Če</w:t>
      </w:r>
      <w:r w:rsidRPr="00C36B87">
        <w:rPr>
          <w:rFonts w:ascii="Arial" w:hAnsi="Arial" w:cs="Arial"/>
          <w:sz w:val="20"/>
          <w:szCs w:val="20"/>
        </w:rPr>
        <w:t xml:space="preserve"> bo prijavitelj oddal več vlog se bo upoštevala prva </w:t>
      </w:r>
      <w:r w:rsidR="006C1FBC" w:rsidRPr="00C36B87">
        <w:rPr>
          <w:rFonts w:ascii="Arial" w:hAnsi="Arial" w:cs="Arial"/>
          <w:sz w:val="20"/>
          <w:szCs w:val="20"/>
        </w:rPr>
        <w:t xml:space="preserve">vloga, ki </w:t>
      </w:r>
      <w:r w:rsidR="00C068C3" w:rsidRPr="00C36B87">
        <w:rPr>
          <w:rFonts w:ascii="Arial" w:hAnsi="Arial" w:cs="Arial"/>
          <w:sz w:val="20"/>
          <w:szCs w:val="20"/>
        </w:rPr>
        <w:t xml:space="preserve">bo </w:t>
      </w:r>
      <w:r w:rsidRPr="00C36B87">
        <w:rPr>
          <w:rFonts w:ascii="Arial" w:hAnsi="Arial" w:cs="Arial"/>
          <w:sz w:val="20"/>
          <w:szCs w:val="20"/>
        </w:rPr>
        <w:t>prispela na ministrstvo, ostale pa bodo s sklepom zavržene.</w:t>
      </w:r>
    </w:p>
    <w:p w14:paraId="78B924A3" w14:textId="77777777" w:rsidR="0075792F" w:rsidRPr="00C36B87" w:rsidRDefault="0075792F">
      <w:pPr>
        <w:jc w:val="both"/>
        <w:rPr>
          <w:rFonts w:ascii="Arial" w:hAnsi="Arial" w:cs="Arial"/>
          <w:sz w:val="20"/>
          <w:szCs w:val="20"/>
        </w:rPr>
      </w:pPr>
    </w:p>
    <w:p w14:paraId="15663CD5" w14:textId="77777777" w:rsidR="002178CE" w:rsidRPr="00C36B87" w:rsidRDefault="002178CE">
      <w:pPr>
        <w:jc w:val="both"/>
        <w:rPr>
          <w:rFonts w:ascii="Arial" w:hAnsi="Arial" w:cs="Arial"/>
          <w:sz w:val="20"/>
          <w:szCs w:val="20"/>
        </w:rPr>
      </w:pPr>
      <w:r w:rsidRPr="00C36B87">
        <w:rPr>
          <w:rFonts w:ascii="Arial" w:hAnsi="Arial" w:cs="Arial"/>
          <w:sz w:val="20"/>
          <w:szCs w:val="20"/>
        </w:rPr>
        <w:t>Vloga se šteje kot formalno popolna, če vsebuje naslednje popolno izpolnjene, podpisane in žigosane obrazce ter dokazila:</w:t>
      </w:r>
    </w:p>
    <w:p w14:paraId="0E3866F6" w14:textId="77777777" w:rsidR="002178CE" w:rsidRPr="00C36B87" w:rsidRDefault="002178CE">
      <w:pPr>
        <w:pStyle w:val="Odstavekseznama"/>
        <w:numPr>
          <w:ilvl w:val="0"/>
          <w:numId w:val="25"/>
        </w:numPr>
        <w:jc w:val="both"/>
        <w:rPr>
          <w:rFonts w:ascii="Arial" w:hAnsi="Arial" w:cs="Arial"/>
          <w:sz w:val="20"/>
          <w:szCs w:val="20"/>
        </w:rPr>
      </w:pPr>
      <w:r w:rsidRPr="00C36B87">
        <w:rPr>
          <w:rFonts w:ascii="Arial" w:hAnsi="Arial" w:cs="Arial"/>
          <w:sz w:val="20"/>
          <w:szCs w:val="20"/>
        </w:rPr>
        <w:t xml:space="preserve">Prijavni obrazec </w:t>
      </w:r>
    </w:p>
    <w:p w14:paraId="24D2ABF5" w14:textId="77777777" w:rsidR="002178CE" w:rsidRPr="00C36B87" w:rsidRDefault="002178CE">
      <w:pPr>
        <w:pStyle w:val="Odstavekseznama"/>
        <w:numPr>
          <w:ilvl w:val="0"/>
          <w:numId w:val="25"/>
        </w:numPr>
        <w:jc w:val="both"/>
        <w:rPr>
          <w:rFonts w:ascii="Arial" w:hAnsi="Arial" w:cs="Arial"/>
          <w:sz w:val="20"/>
          <w:szCs w:val="20"/>
        </w:rPr>
      </w:pPr>
      <w:r w:rsidRPr="00C36B87">
        <w:rPr>
          <w:rFonts w:ascii="Arial" w:hAnsi="Arial" w:cs="Arial"/>
          <w:sz w:val="20"/>
          <w:szCs w:val="20"/>
        </w:rPr>
        <w:t>Priloge k Prijavnemu obrazcu:</w:t>
      </w:r>
    </w:p>
    <w:p w14:paraId="411B9F82" w14:textId="77777777" w:rsidR="002178CE" w:rsidRPr="00C36B87" w:rsidRDefault="002178CE">
      <w:pPr>
        <w:pStyle w:val="Odstavekseznama"/>
        <w:numPr>
          <w:ilvl w:val="1"/>
          <w:numId w:val="26"/>
        </w:numPr>
        <w:jc w:val="both"/>
        <w:rPr>
          <w:rFonts w:ascii="Arial" w:hAnsi="Arial" w:cs="Arial"/>
          <w:sz w:val="20"/>
          <w:szCs w:val="20"/>
        </w:rPr>
      </w:pPr>
      <w:r w:rsidRPr="00C36B87">
        <w:rPr>
          <w:rFonts w:ascii="Arial" w:hAnsi="Arial" w:cs="Arial"/>
          <w:sz w:val="20"/>
          <w:szCs w:val="20"/>
        </w:rPr>
        <w:t>Izpolnjen obrazec razpisne dokumentacije 3.1 Finančni načrt projekta s časovno dinamiko</w:t>
      </w:r>
    </w:p>
    <w:p w14:paraId="5BC31F55" w14:textId="1E10FD46" w:rsidR="002178CE" w:rsidRPr="00C36B87" w:rsidRDefault="002178CE">
      <w:pPr>
        <w:pStyle w:val="Odstavekseznama"/>
        <w:numPr>
          <w:ilvl w:val="1"/>
          <w:numId w:val="26"/>
        </w:numPr>
        <w:jc w:val="both"/>
        <w:rPr>
          <w:rFonts w:ascii="Arial" w:hAnsi="Arial" w:cs="Arial"/>
          <w:sz w:val="20"/>
          <w:szCs w:val="20"/>
        </w:rPr>
      </w:pPr>
      <w:r w:rsidRPr="00C36B87">
        <w:rPr>
          <w:rFonts w:ascii="Arial" w:hAnsi="Arial" w:cs="Arial"/>
          <w:sz w:val="20"/>
          <w:szCs w:val="20"/>
        </w:rPr>
        <w:t xml:space="preserve">Dokazilo o vzpostavljenem kariernem centru, karierni točki oz. drugi obliki kariernega svetovanja študentom  (skladno s točko </w:t>
      </w:r>
      <w:r w:rsidR="00BE2FAE">
        <w:rPr>
          <w:rFonts w:ascii="Arial" w:hAnsi="Arial" w:cs="Arial"/>
          <w:sz w:val="20"/>
          <w:szCs w:val="20"/>
        </w:rPr>
        <w:t>12</w:t>
      </w:r>
      <w:r w:rsidRPr="00C36B87">
        <w:rPr>
          <w:rFonts w:ascii="Arial" w:hAnsi="Arial" w:cs="Arial"/>
          <w:sz w:val="20"/>
          <w:szCs w:val="20"/>
        </w:rPr>
        <w:t xml:space="preserve"> Prijavnega obrazca)</w:t>
      </w:r>
    </w:p>
    <w:p w14:paraId="26E3E0BE" w14:textId="77777777" w:rsidR="00C17640" w:rsidRPr="00C36B87" w:rsidRDefault="00C17640">
      <w:pPr>
        <w:pStyle w:val="Naslov1"/>
        <w:spacing w:before="0"/>
        <w:rPr>
          <w:b w:val="0"/>
          <w:kern w:val="0"/>
          <w:sz w:val="20"/>
          <w:szCs w:val="20"/>
        </w:rPr>
      </w:pPr>
      <w:bookmarkStart w:id="24" w:name="_Toc71896552"/>
    </w:p>
    <w:p w14:paraId="5AC8E395" w14:textId="5548CC76" w:rsidR="00242D6B" w:rsidRPr="005E66C3" w:rsidRDefault="00242D6B" w:rsidP="009C741C">
      <w:pPr>
        <w:pStyle w:val="Naslov4"/>
        <w:numPr>
          <w:ilvl w:val="1"/>
          <w:numId w:val="29"/>
        </w:numPr>
        <w:jc w:val="left"/>
        <w:rPr>
          <w:lang w:eastAsia="en-US"/>
        </w:rPr>
      </w:pPr>
      <w:bookmarkStart w:id="25" w:name="_Toc75798629"/>
      <w:r w:rsidRPr="009C741C">
        <w:rPr>
          <w:rFonts w:ascii="Arial" w:hAnsi="Arial" w:cs="Arial"/>
          <w:lang w:eastAsia="en-US"/>
        </w:rPr>
        <w:t>Prijavni obrazec</w:t>
      </w:r>
      <w:bookmarkEnd w:id="24"/>
      <w:bookmarkEnd w:id="25"/>
    </w:p>
    <w:p w14:paraId="2EC5F2B4" w14:textId="77777777" w:rsidR="00AB4C19" w:rsidRPr="00C36B87" w:rsidRDefault="00AB4C19">
      <w:pPr>
        <w:jc w:val="both"/>
        <w:rPr>
          <w:rFonts w:ascii="Arial" w:hAnsi="Arial" w:cs="Arial"/>
          <w:sz w:val="20"/>
          <w:szCs w:val="20"/>
          <w:lang w:eastAsia="en-US"/>
        </w:rPr>
      </w:pPr>
    </w:p>
    <w:p w14:paraId="015021D7" w14:textId="77777777" w:rsidR="00AB4C19" w:rsidRPr="00C36B87" w:rsidRDefault="00AB4C19">
      <w:pPr>
        <w:jc w:val="both"/>
        <w:rPr>
          <w:rFonts w:ascii="Arial" w:hAnsi="Arial" w:cs="Arial"/>
          <w:sz w:val="20"/>
          <w:szCs w:val="20"/>
        </w:rPr>
      </w:pPr>
      <w:r w:rsidRPr="00C36B87">
        <w:rPr>
          <w:rFonts w:ascii="Arial" w:hAnsi="Arial" w:cs="Arial"/>
          <w:sz w:val="20"/>
          <w:szCs w:val="20"/>
        </w:rPr>
        <w:t xml:space="preserve">Prijavni obrazec je predpisan in je sestavni del razpisne dokumentacije. </w:t>
      </w:r>
      <w:r w:rsidRPr="00C36B87">
        <w:rPr>
          <w:rFonts w:ascii="Arial" w:hAnsi="Arial" w:cs="Arial"/>
          <w:sz w:val="20"/>
          <w:szCs w:val="20"/>
          <w:lang w:eastAsia="en-US"/>
        </w:rPr>
        <w:t>Prijavnega obrazca ni dovoljeno vsebinsko spreminjati.</w:t>
      </w:r>
      <w:r w:rsidRPr="00C36B87">
        <w:rPr>
          <w:rFonts w:ascii="Arial" w:hAnsi="Arial" w:cs="Arial"/>
          <w:sz w:val="20"/>
          <w:szCs w:val="20"/>
        </w:rPr>
        <w:t xml:space="preserve"> </w:t>
      </w:r>
    </w:p>
    <w:p w14:paraId="7AFCBD4D" w14:textId="77777777" w:rsidR="00AB4C19" w:rsidRPr="00C36B87" w:rsidRDefault="00AB4C19">
      <w:pPr>
        <w:jc w:val="both"/>
        <w:rPr>
          <w:rFonts w:ascii="Arial" w:hAnsi="Arial" w:cs="Arial"/>
          <w:sz w:val="20"/>
          <w:szCs w:val="20"/>
          <w:lang w:eastAsia="en-US"/>
        </w:rPr>
      </w:pPr>
    </w:p>
    <w:p w14:paraId="62004494" w14:textId="77777777" w:rsidR="00AB4C19" w:rsidRPr="00C36B87" w:rsidRDefault="00AB4C19">
      <w:pPr>
        <w:jc w:val="both"/>
        <w:rPr>
          <w:rFonts w:ascii="Arial" w:hAnsi="Arial" w:cs="Arial"/>
          <w:sz w:val="20"/>
          <w:szCs w:val="20"/>
        </w:rPr>
      </w:pPr>
      <w:r w:rsidRPr="00C36B87">
        <w:rPr>
          <w:rFonts w:ascii="Arial" w:hAnsi="Arial" w:cs="Arial"/>
          <w:sz w:val="20"/>
          <w:szCs w:val="20"/>
        </w:rPr>
        <w:t>Vloge morajo biti napisane v slovenskem jeziku.</w:t>
      </w:r>
    </w:p>
    <w:p w14:paraId="7DF603E4" w14:textId="77777777" w:rsidR="00AB4C19" w:rsidRPr="00C36B87" w:rsidRDefault="00AB4C19">
      <w:pPr>
        <w:jc w:val="both"/>
        <w:rPr>
          <w:rFonts w:ascii="Arial" w:hAnsi="Arial" w:cs="Arial"/>
          <w:sz w:val="20"/>
          <w:szCs w:val="20"/>
          <w:lang w:eastAsia="en-US"/>
        </w:rPr>
      </w:pPr>
    </w:p>
    <w:p w14:paraId="67CFAE2F" w14:textId="77777777" w:rsidR="00C30220" w:rsidRPr="00C36B87" w:rsidRDefault="00C30220">
      <w:pPr>
        <w:jc w:val="both"/>
        <w:rPr>
          <w:rFonts w:ascii="Arial" w:hAnsi="Arial" w:cs="Arial"/>
          <w:sz w:val="20"/>
          <w:szCs w:val="20"/>
          <w:lang w:eastAsia="en-US"/>
        </w:rPr>
      </w:pPr>
      <w:r w:rsidRPr="00C36B87">
        <w:rPr>
          <w:rFonts w:ascii="Arial" w:hAnsi="Arial" w:cs="Arial"/>
          <w:sz w:val="20"/>
          <w:szCs w:val="20"/>
          <w:lang w:eastAsia="en-US"/>
        </w:rPr>
        <w:t xml:space="preserve">Vsi podatki, ki temeljijo na že obstoječem stanju (na primer pod točko A. </w:t>
      </w:r>
      <w:r w:rsidR="00242865" w:rsidRPr="00C36B87">
        <w:rPr>
          <w:rFonts w:ascii="Arial" w:hAnsi="Arial" w:cs="Arial"/>
          <w:sz w:val="20"/>
          <w:szCs w:val="20"/>
          <w:lang w:eastAsia="en-US"/>
        </w:rPr>
        <w:t>Osnovni p</w:t>
      </w:r>
      <w:r w:rsidRPr="00C36B87">
        <w:rPr>
          <w:rFonts w:ascii="Arial" w:hAnsi="Arial" w:cs="Arial"/>
          <w:sz w:val="20"/>
          <w:szCs w:val="20"/>
          <w:lang w:eastAsia="en-US"/>
        </w:rPr>
        <w:t xml:space="preserve">odatki o prijavitelju </w:t>
      </w:r>
      <w:r w:rsidR="00D14D0E" w:rsidRPr="00C36B87">
        <w:rPr>
          <w:rFonts w:ascii="Arial" w:hAnsi="Arial" w:cs="Arial"/>
          <w:sz w:val="20"/>
          <w:szCs w:val="20"/>
          <w:lang w:eastAsia="en-US"/>
        </w:rPr>
        <w:t>P</w:t>
      </w:r>
      <w:r w:rsidR="00087186" w:rsidRPr="00C36B87">
        <w:rPr>
          <w:rFonts w:ascii="Arial" w:hAnsi="Arial" w:cs="Arial"/>
          <w:sz w:val="20"/>
          <w:szCs w:val="20"/>
          <w:lang w:eastAsia="en-US"/>
        </w:rPr>
        <w:t xml:space="preserve">rijavnega obrazca </w:t>
      </w:r>
      <w:r w:rsidRPr="00C36B87">
        <w:rPr>
          <w:rFonts w:ascii="Arial" w:hAnsi="Arial" w:cs="Arial"/>
          <w:sz w:val="20"/>
          <w:szCs w:val="20"/>
          <w:lang w:eastAsia="en-US"/>
        </w:rPr>
        <w:t>ipd.) morajo biti resnični in preverljivi. V ostalih rubrikah sledite navodilom, ki so navedena pod posameznimi točkami.</w:t>
      </w:r>
    </w:p>
    <w:p w14:paraId="6692B19E" w14:textId="77777777" w:rsidR="00C807D0" w:rsidRPr="00C36B87" w:rsidRDefault="00C807D0">
      <w:pPr>
        <w:widowControl w:val="0"/>
        <w:jc w:val="both"/>
        <w:rPr>
          <w:rFonts w:ascii="Arial" w:eastAsia="Batang" w:hAnsi="Arial" w:cs="Arial"/>
          <w:sz w:val="20"/>
          <w:szCs w:val="20"/>
          <w:lang w:eastAsia="ko-KR"/>
        </w:rPr>
      </w:pPr>
    </w:p>
    <w:p w14:paraId="0D850C26" w14:textId="6F12BF1D" w:rsidR="00B47580" w:rsidRPr="00C36B87" w:rsidRDefault="004C086A" w:rsidP="009C741C">
      <w:pPr>
        <w:jc w:val="both"/>
        <w:rPr>
          <w:rFonts w:ascii="Arial" w:hAnsi="Arial" w:cs="Arial"/>
          <w:bCs/>
          <w:sz w:val="20"/>
          <w:szCs w:val="20"/>
        </w:rPr>
      </w:pPr>
      <w:r w:rsidRPr="00C36B87">
        <w:rPr>
          <w:rFonts w:ascii="Arial" w:hAnsi="Arial" w:cs="Arial"/>
          <w:bCs/>
          <w:sz w:val="20"/>
          <w:szCs w:val="20"/>
        </w:rPr>
        <w:t xml:space="preserve">V okviru točke </w:t>
      </w:r>
      <w:r w:rsidR="00D75C2E" w:rsidRPr="00C36B87">
        <w:rPr>
          <w:rFonts w:ascii="Arial" w:hAnsi="Arial" w:cs="Arial"/>
          <w:bCs/>
          <w:sz w:val="20"/>
          <w:szCs w:val="20"/>
        </w:rPr>
        <w:t>C.</w:t>
      </w:r>
      <w:r w:rsidR="00DA4736" w:rsidRPr="00C36B87">
        <w:rPr>
          <w:rFonts w:ascii="Arial" w:hAnsi="Arial" w:cs="Arial"/>
          <w:bCs/>
          <w:sz w:val="20"/>
          <w:szCs w:val="20"/>
        </w:rPr>
        <w:t xml:space="preserve"> </w:t>
      </w:r>
      <w:r w:rsidRPr="00C36B87">
        <w:rPr>
          <w:rFonts w:ascii="Arial" w:hAnsi="Arial" w:cs="Arial"/>
          <w:bCs/>
          <w:sz w:val="20"/>
          <w:szCs w:val="20"/>
        </w:rPr>
        <w:t>1.1</w:t>
      </w:r>
      <w:r w:rsidR="00A250FD" w:rsidRPr="00C36B87">
        <w:rPr>
          <w:rFonts w:ascii="Arial" w:hAnsi="Arial" w:cs="Arial"/>
          <w:bCs/>
          <w:sz w:val="20"/>
          <w:szCs w:val="20"/>
        </w:rPr>
        <w:t xml:space="preserve"> Prijavnega obrazca</w:t>
      </w:r>
      <w:r w:rsidRPr="00C36B87">
        <w:rPr>
          <w:rFonts w:ascii="Arial" w:hAnsi="Arial" w:cs="Arial"/>
          <w:bCs/>
          <w:sz w:val="20"/>
          <w:szCs w:val="20"/>
        </w:rPr>
        <w:t xml:space="preserve"> </w:t>
      </w:r>
      <w:r w:rsidR="00A250FD" w:rsidRPr="00C36B87">
        <w:rPr>
          <w:rFonts w:ascii="Arial" w:hAnsi="Arial" w:cs="Arial"/>
          <w:bCs/>
          <w:sz w:val="20"/>
          <w:szCs w:val="20"/>
        </w:rPr>
        <w:t xml:space="preserve">je </w:t>
      </w:r>
      <w:r w:rsidR="00410B1F" w:rsidRPr="00C36B87">
        <w:rPr>
          <w:rFonts w:ascii="Arial" w:hAnsi="Arial" w:cs="Arial"/>
          <w:bCs/>
          <w:sz w:val="20"/>
          <w:szCs w:val="20"/>
        </w:rPr>
        <w:t>potrebno</w:t>
      </w:r>
      <w:r w:rsidR="00D45882" w:rsidRPr="00C36B87">
        <w:rPr>
          <w:rFonts w:ascii="Arial" w:hAnsi="Arial" w:cs="Arial"/>
          <w:bCs/>
          <w:sz w:val="20"/>
          <w:szCs w:val="20"/>
        </w:rPr>
        <w:t xml:space="preserve"> </w:t>
      </w:r>
      <w:r w:rsidR="000C534D" w:rsidRPr="00C36B87">
        <w:rPr>
          <w:rFonts w:ascii="Arial" w:hAnsi="Arial" w:cs="Arial"/>
          <w:bCs/>
          <w:sz w:val="20"/>
          <w:szCs w:val="20"/>
        </w:rPr>
        <w:t xml:space="preserve">za </w:t>
      </w:r>
      <w:r w:rsidR="0008314C" w:rsidRPr="00C36B87">
        <w:rPr>
          <w:rFonts w:ascii="Arial" w:hAnsi="Arial" w:cs="Arial"/>
          <w:bCs/>
          <w:sz w:val="20"/>
          <w:szCs w:val="20"/>
        </w:rPr>
        <w:t xml:space="preserve">določeno </w:t>
      </w:r>
      <w:r w:rsidR="000C534D" w:rsidRPr="00C36B87">
        <w:rPr>
          <w:rFonts w:ascii="Arial" w:hAnsi="Arial" w:cs="Arial"/>
          <w:bCs/>
          <w:sz w:val="20"/>
          <w:szCs w:val="20"/>
        </w:rPr>
        <w:t>št</w:t>
      </w:r>
      <w:r w:rsidR="0008314C" w:rsidRPr="00C36B87">
        <w:rPr>
          <w:rFonts w:ascii="Arial" w:hAnsi="Arial" w:cs="Arial"/>
          <w:bCs/>
          <w:sz w:val="20"/>
          <w:szCs w:val="20"/>
        </w:rPr>
        <w:t>evilo</w:t>
      </w:r>
      <w:r w:rsidR="000C534D" w:rsidRPr="00C36B87">
        <w:rPr>
          <w:rFonts w:ascii="Arial" w:hAnsi="Arial" w:cs="Arial"/>
          <w:bCs/>
          <w:sz w:val="20"/>
          <w:szCs w:val="20"/>
        </w:rPr>
        <w:t xml:space="preserve"> točk</w:t>
      </w:r>
      <w:r w:rsidR="00157FD7" w:rsidRPr="00C36B87">
        <w:rPr>
          <w:rFonts w:ascii="Arial" w:hAnsi="Arial" w:cs="Arial"/>
          <w:bCs/>
          <w:sz w:val="20"/>
          <w:szCs w:val="20"/>
        </w:rPr>
        <w:t xml:space="preserve"> </w:t>
      </w:r>
      <w:r w:rsidR="00A250FD" w:rsidRPr="00C36B87">
        <w:rPr>
          <w:rFonts w:ascii="Arial" w:hAnsi="Arial" w:cs="Arial"/>
          <w:bCs/>
          <w:sz w:val="20"/>
          <w:szCs w:val="20"/>
        </w:rPr>
        <w:t>priložiti dokazil</w:t>
      </w:r>
      <w:r w:rsidR="00D014CB" w:rsidRPr="00C36B87">
        <w:rPr>
          <w:rFonts w:ascii="Arial" w:hAnsi="Arial" w:cs="Arial"/>
          <w:bCs/>
          <w:sz w:val="20"/>
          <w:szCs w:val="20"/>
        </w:rPr>
        <w:t>a</w:t>
      </w:r>
      <w:r w:rsidR="00652890" w:rsidRPr="00C36B87">
        <w:rPr>
          <w:rFonts w:ascii="Arial" w:hAnsi="Arial" w:cs="Arial"/>
          <w:bCs/>
          <w:sz w:val="20"/>
          <w:szCs w:val="20"/>
        </w:rPr>
        <w:t xml:space="preserve">, </w:t>
      </w:r>
      <w:r w:rsidR="00652890" w:rsidRPr="00C36B87">
        <w:rPr>
          <w:rFonts w:ascii="Arial" w:hAnsi="Arial" w:cs="Arial"/>
          <w:sz w:val="20"/>
          <w:szCs w:val="20"/>
        </w:rPr>
        <w:t>ki ne sme</w:t>
      </w:r>
      <w:r w:rsidR="00D014CB" w:rsidRPr="00C36B87">
        <w:rPr>
          <w:rFonts w:ascii="Arial" w:hAnsi="Arial" w:cs="Arial"/>
          <w:sz w:val="20"/>
          <w:szCs w:val="20"/>
        </w:rPr>
        <w:t>jo</w:t>
      </w:r>
      <w:r w:rsidR="00652890" w:rsidRPr="00C36B87">
        <w:rPr>
          <w:rFonts w:ascii="Arial" w:hAnsi="Arial" w:cs="Arial"/>
          <w:sz w:val="20"/>
          <w:szCs w:val="20"/>
        </w:rPr>
        <w:t xml:space="preserve"> biti starejš</w:t>
      </w:r>
      <w:r w:rsidR="00D014CB" w:rsidRPr="00C36B87">
        <w:rPr>
          <w:rFonts w:ascii="Arial" w:hAnsi="Arial" w:cs="Arial"/>
          <w:sz w:val="20"/>
          <w:szCs w:val="20"/>
        </w:rPr>
        <w:t>a</w:t>
      </w:r>
      <w:r w:rsidR="00652890" w:rsidRPr="00C36B87">
        <w:rPr>
          <w:rFonts w:ascii="Arial" w:hAnsi="Arial" w:cs="Arial"/>
          <w:sz w:val="20"/>
          <w:szCs w:val="20"/>
        </w:rPr>
        <w:t xml:space="preserve"> od 1. 1. </w:t>
      </w:r>
      <w:r w:rsidR="00E97CD3" w:rsidRPr="00C36B87">
        <w:rPr>
          <w:rFonts w:ascii="Arial" w:hAnsi="Arial" w:cs="Arial"/>
          <w:sz w:val="20"/>
          <w:szCs w:val="20"/>
        </w:rPr>
        <w:t>201</w:t>
      </w:r>
      <w:r w:rsidR="00E97CD3">
        <w:rPr>
          <w:rFonts w:ascii="Arial" w:hAnsi="Arial" w:cs="Arial"/>
          <w:sz w:val="20"/>
          <w:szCs w:val="20"/>
        </w:rPr>
        <w:t>8</w:t>
      </w:r>
      <w:r w:rsidR="00E97CD3" w:rsidRPr="00C36B87">
        <w:rPr>
          <w:rFonts w:ascii="Arial" w:hAnsi="Arial" w:cs="Arial"/>
          <w:bCs/>
          <w:i/>
          <w:sz w:val="20"/>
          <w:szCs w:val="20"/>
        </w:rPr>
        <w:t xml:space="preserve"> </w:t>
      </w:r>
      <w:r w:rsidR="00B47580" w:rsidRPr="00C36B87">
        <w:rPr>
          <w:rFonts w:ascii="Arial" w:hAnsi="Arial" w:cs="Arial"/>
          <w:bCs/>
          <w:sz w:val="20"/>
          <w:szCs w:val="20"/>
        </w:rPr>
        <w:t>(</w:t>
      </w:r>
      <w:r w:rsidR="00410B1F" w:rsidRPr="00C36B87">
        <w:rPr>
          <w:rFonts w:ascii="Arial" w:hAnsi="Arial" w:cs="Arial"/>
          <w:bCs/>
          <w:sz w:val="20"/>
          <w:szCs w:val="20"/>
        </w:rPr>
        <w:t>ustrezen dokument, potrdilo o usposabljanju, certifikat ipd.</w:t>
      </w:r>
      <w:r w:rsidR="00B47580" w:rsidRPr="00C36B87">
        <w:rPr>
          <w:rFonts w:ascii="Arial" w:hAnsi="Arial" w:cs="Arial"/>
          <w:bCs/>
          <w:sz w:val="20"/>
          <w:szCs w:val="20"/>
        </w:rPr>
        <w:t>)</w:t>
      </w:r>
      <w:r w:rsidR="00E509F9" w:rsidRPr="00C36B87">
        <w:rPr>
          <w:rFonts w:ascii="Arial" w:hAnsi="Arial" w:cs="Arial"/>
          <w:bCs/>
          <w:sz w:val="20"/>
          <w:szCs w:val="20"/>
        </w:rPr>
        <w:t xml:space="preserve">. Vsa dokazila </w:t>
      </w:r>
      <w:r w:rsidR="00F31597" w:rsidRPr="00C36B87">
        <w:rPr>
          <w:rFonts w:ascii="Arial" w:hAnsi="Arial" w:cs="Arial"/>
          <w:sz w:val="20"/>
          <w:szCs w:val="20"/>
        </w:rPr>
        <w:t>naj bodo</w:t>
      </w:r>
      <w:r w:rsidR="00E509F9" w:rsidRPr="00C36B87">
        <w:rPr>
          <w:rFonts w:ascii="Arial" w:hAnsi="Arial" w:cs="Arial"/>
          <w:sz w:val="20"/>
          <w:szCs w:val="20"/>
        </w:rPr>
        <w:t xml:space="preserve"> označena z navedbo zaporedne številke merila in/ali podmerila, na katerega se dokazilo nanaša. </w:t>
      </w:r>
    </w:p>
    <w:p w14:paraId="442FBD62" w14:textId="652D621F" w:rsidR="00B47580" w:rsidRPr="00C36B87" w:rsidRDefault="00B47580">
      <w:pPr>
        <w:jc w:val="both"/>
        <w:rPr>
          <w:rFonts w:ascii="Arial" w:hAnsi="Arial" w:cs="Arial"/>
          <w:bCs/>
          <w:sz w:val="20"/>
          <w:szCs w:val="20"/>
        </w:rPr>
      </w:pPr>
    </w:p>
    <w:p w14:paraId="499EFAFF" w14:textId="2C17B05A" w:rsidR="00C30220" w:rsidRPr="00C36B87" w:rsidRDefault="00544796">
      <w:pPr>
        <w:jc w:val="both"/>
        <w:rPr>
          <w:rFonts w:ascii="Arial" w:hAnsi="Arial" w:cs="Arial"/>
          <w:sz w:val="20"/>
          <w:szCs w:val="20"/>
        </w:rPr>
      </w:pPr>
      <w:r w:rsidRPr="00C36B87">
        <w:rPr>
          <w:rFonts w:ascii="Arial" w:hAnsi="Arial" w:cs="Arial"/>
          <w:sz w:val="20"/>
          <w:szCs w:val="20"/>
        </w:rPr>
        <w:t xml:space="preserve">Prijavni obrazec mora biti v celoti izpolnjen, podpisan in žigosan na za to predvidenih mestih. Če je </w:t>
      </w:r>
      <w:r w:rsidRPr="00C36B87">
        <w:rPr>
          <w:rFonts w:ascii="Arial" w:hAnsi="Arial" w:cs="Arial"/>
          <w:sz w:val="20"/>
          <w:szCs w:val="20"/>
          <w:lang w:eastAsia="en-US"/>
        </w:rPr>
        <w:t>v</w:t>
      </w:r>
      <w:r w:rsidR="00C30220" w:rsidRPr="00C36B87">
        <w:rPr>
          <w:rFonts w:ascii="Arial" w:hAnsi="Arial" w:cs="Arial"/>
          <w:sz w:val="20"/>
          <w:szCs w:val="20"/>
          <w:lang w:eastAsia="en-US"/>
        </w:rPr>
        <w:t>loga</w:t>
      </w:r>
      <w:r w:rsidR="00ED30C1" w:rsidRPr="00C36B87">
        <w:rPr>
          <w:rFonts w:ascii="Arial" w:hAnsi="Arial" w:cs="Arial"/>
          <w:sz w:val="20"/>
          <w:szCs w:val="20"/>
          <w:lang w:eastAsia="en-US"/>
        </w:rPr>
        <w:t xml:space="preserve"> </w:t>
      </w:r>
      <w:r w:rsidR="00C30220" w:rsidRPr="00C36B87">
        <w:rPr>
          <w:rFonts w:ascii="Arial" w:hAnsi="Arial" w:cs="Arial"/>
          <w:sz w:val="20"/>
          <w:szCs w:val="20"/>
        </w:rPr>
        <w:t xml:space="preserve">izbrana za sofinanciranje, </w:t>
      </w:r>
      <w:r w:rsidRPr="00C36B87">
        <w:rPr>
          <w:rFonts w:ascii="Arial" w:hAnsi="Arial" w:cs="Arial"/>
          <w:sz w:val="20"/>
          <w:szCs w:val="20"/>
        </w:rPr>
        <w:t>je prijavni obrazec tudi</w:t>
      </w:r>
      <w:r w:rsidR="00ED30C1" w:rsidRPr="00C36B87">
        <w:rPr>
          <w:rFonts w:ascii="Arial" w:hAnsi="Arial" w:cs="Arial"/>
          <w:sz w:val="20"/>
          <w:szCs w:val="20"/>
        </w:rPr>
        <w:t xml:space="preserve"> </w:t>
      </w:r>
      <w:r w:rsidR="00C30220" w:rsidRPr="00C36B87">
        <w:rPr>
          <w:rFonts w:ascii="Arial" w:hAnsi="Arial" w:cs="Arial"/>
          <w:sz w:val="20"/>
          <w:szCs w:val="20"/>
        </w:rPr>
        <w:t xml:space="preserve">osnovni referenčni dokument </w:t>
      </w:r>
      <w:r w:rsidR="00242865" w:rsidRPr="00C36B87">
        <w:rPr>
          <w:rFonts w:ascii="Arial" w:hAnsi="Arial" w:cs="Arial"/>
          <w:sz w:val="20"/>
          <w:szCs w:val="20"/>
        </w:rPr>
        <w:t>operacije</w:t>
      </w:r>
      <w:r w:rsidR="00C30220" w:rsidRPr="00C36B87">
        <w:rPr>
          <w:rFonts w:ascii="Arial" w:hAnsi="Arial" w:cs="Arial"/>
          <w:sz w:val="20"/>
          <w:szCs w:val="20"/>
        </w:rPr>
        <w:t xml:space="preserve"> in </w:t>
      </w:r>
      <w:r w:rsidRPr="00C36B87">
        <w:rPr>
          <w:rFonts w:ascii="Arial" w:hAnsi="Arial" w:cs="Arial"/>
          <w:sz w:val="20"/>
          <w:szCs w:val="20"/>
        </w:rPr>
        <w:t xml:space="preserve">postane </w:t>
      </w:r>
      <w:r w:rsidR="00C30220" w:rsidRPr="00C36B87">
        <w:rPr>
          <w:rFonts w:ascii="Arial" w:hAnsi="Arial" w:cs="Arial"/>
          <w:sz w:val="20"/>
          <w:szCs w:val="20"/>
        </w:rPr>
        <w:t xml:space="preserve">zavezujoč kot sestavni del pogodbe </w:t>
      </w:r>
      <w:r w:rsidR="00AE6A04" w:rsidRPr="00C36B87">
        <w:rPr>
          <w:rFonts w:ascii="Arial" w:hAnsi="Arial" w:cs="Arial"/>
          <w:sz w:val="20"/>
          <w:szCs w:val="20"/>
        </w:rPr>
        <w:t xml:space="preserve">o sofinanciranju </w:t>
      </w:r>
      <w:r w:rsidR="00C30220" w:rsidRPr="00C36B87">
        <w:rPr>
          <w:rFonts w:ascii="Arial" w:hAnsi="Arial" w:cs="Arial"/>
          <w:sz w:val="20"/>
          <w:szCs w:val="20"/>
        </w:rPr>
        <w:t xml:space="preserve">z vsemi vrednostmi, </w:t>
      </w:r>
      <w:r w:rsidR="00203E70" w:rsidRPr="00C36B87">
        <w:rPr>
          <w:rFonts w:ascii="Arial" w:hAnsi="Arial" w:cs="Arial"/>
          <w:sz w:val="20"/>
          <w:szCs w:val="20"/>
        </w:rPr>
        <w:t>predvidenimi</w:t>
      </w:r>
      <w:r w:rsidR="00C30220" w:rsidRPr="00C36B87">
        <w:rPr>
          <w:rFonts w:ascii="Arial" w:hAnsi="Arial" w:cs="Arial"/>
          <w:sz w:val="20"/>
          <w:szCs w:val="20"/>
        </w:rPr>
        <w:t xml:space="preserve"> učinki ter cilji. </w:t>
      </w:r>
    </w:p>
    <w:p w14:paraId="730FF0DC" w14:textId="77777777" w:rsidR="00242D6B" w:rsidRPr="00C36B87" w:rsidRDefault="00242D6B">
      <w:pPr>
        <w:jc w:val="both"/>
        <w:rPr>
          <w:rFonts w:ascii="Arial" w:hAnsi="Arial" w:cs="Arial"/>
          <w:sz w:val="20"/>
          <w:szCs w:val="20"/>
        </w:rPr>
      </w:pPr>
    </w:p>
    <w:p w14:paraId="45981B29" w14:textId="685EADA8" w:rsidR="001120B3" w:rsidRPr="00C36B87" w:rsidRDefault="00242D6B">
      <w:pPr>
        <w:jc w:val="both"/>
        <w:rPr>
          <w:rFonts w:ascii="Arial" w:hAnsi="Arial" w:cs="Arial"/>
          <w:sz w:val="20"/>
          <w:szCs w:val="20"/>
        </w:rPr>
      </w:pPr>
      <w:r w:rsidRPr="00C36B87">
        <w:rPr>
          <w:rFonts w:ascii="Arial" w:hAnsi="Arial" w:cs="Arial"/>
          <w:sz w:val="20"/>
          <w:szCs w:val="20"/>
        </w:rPr>
        <w:t xml:space="preserve">Pri izpolnjevanju </w:t>
      </w:r>
      <w:r w:rsidR="00345C88" w:rsidRPr="00C36B87">
        <w:rPr>
          <w:rFonts w:ascii="Arial" w:hAnsi="Arial" w:cs="Arial"/>
          <w:sz w:val="20"/>
          <w:szCs w:val="20"/>
        </w:rPr>
        <w:t>P</w:t>
      </w:r>
      <w:r w:rsidRPr="00C36B87">
        <w:rPr>
          <w:rFonts w:ascii="Arial" w:hAnsi="Arial" w:cs="Arial"/>
          <w:sz w:val="20"/>
          <w:szCs w:val="20"/>
        </w:rPr>
        <w:t>rijavnega obrazca in vseh prilog je</w:t>
      </w:r>
      <w:r w:rsidR="00203E70" w:rsidRPr="00C36B87">
        <w:rPr>
          <w:rFonts w:ascii="Arial" w:hAnsi="Arial" w:cs="Arial"/>
          <w:sz w:val="20"/>
          <w:szCs w:val="20"/>
        </w:rPr>
        <w:t xml:space="preserve"> </w:t>
      </w:r>
      <w:r w:rsidR="00544796" w:rsidRPr="00C36B87">
        <w:rPr>
          <w:rFonts w:ascii="Arial" w:hAnsi="Arial" w:cs="Arial"/>
          <w:sz w:val="20"/>
          <w:szCs w:val="20"/>
        </w:rPr>
        <w:t>treba</w:t>
      </w:r>
      <w:r w:rsidRPr="00C36B87">
        <w:rPr>
          <w:rFonts w:ascii="Arial" w:hAnsi="Arial" w:cs="Arial"/>
          <w:sz w:val="20"/>
          <w:szCs w:val="20"/>
        </w:rPr>
        <w:t xml:space="preserve"> upoštevati</w:t>
      </w:r>
      <w:r w:rsidR="00B22851" w:rsidRPr="00C36B87">
        <w:rPr>
          <w:rFonts w:ascii="Arial" w:hAnsi="Arial" w:cs="Arial"/>
          <w:sz w:val="20"/>
          <w:szCs w:val="20"/>
        </w:rPr>
        <w:t xml:space="preserve"> predvsem</w:t>
      </w:r>
      <w:r w:rsidRPr="00C36B87">
        <w:rPr>
          <w:rFonts w:ascii="Arial" w:hAnsi="Arial" w:cs="Arial"/>
          <w:sz w:val="20"/>
          <w:szCs w:val="20"/>
        </w:rPr>
        <w:t>:</w:t>
      </w:r>
    </w:p>
    <w:p w14:paraId="7756DBD1" w14:textId="77777777" w:rsidR="0018026B" w:rsidRPr="00C36B87" w:rsidRDefault="0018026B">
      <w:pPr>
        <w:numPr>
          <w:ilvl w:val="0"/>
          <w:numId w:val="8"/>
        </w:numPr>
        <w:jc w:val="both"/>
        <w:rPr>
          <w:rFonts w:ascii="Arial" w:hAnsi="Arial" w:cs="Arial"/>
          <w:sz w:val="20"/>
          <w:szCs w:val="20"/>
        </w:rPr>
      </w:pPr>
      <w:r w:rsidRPr="00C36B87">
        <w:rPr>
          <w:rFonts w:ascii="Arial" w:hAnsi="Arial" w:cs="Arial"/>
          <w:sz w:val="20"/>
          <w:szCs w:val="20"/>
        </w:rPr>
        <w:t>zahteve iz javnega razpisa,</w:t>
      </w:r>
    </w:p>
    <w:p w14:paraId="5A3BDEA7" w14:textId="77777777" w:rsidR="0018026B" w:rsidRPr="00C36B87" w:rsidRDefault="0018026B">
      <w:pPr>
        <w:numPr>
          <w:ilvl w:val="0"/>
          <w:numId w:val="8"/>
        </w:numPr>
        <w:jc w:val="both"/>
        <w:rPr>
          <w:rFonts w:ascii="Arial" w:hAnsi="Arial" w:cs="Arial"/>
          <w:sz w:val="20"/>
          <w:szCs w:val="20"/>
        </w:rPr>
      </w:pPr>
      <w:r w:rsidRPr="00C36B87">
        <w:rPr>
          <w:rFonts w:ascii="Arial" w:hAnsi="Arial" w:cs="Arial"/>
          <w:sz w:val="20"/>
          <w:szCs w:val="20"/>
        </w:rPr>
        <w:t xml:space="preserve">ta Navodila za </w:t>
      </w:r>
      <w:r w:rsidR="00B96369" w:rsidRPr="00C36B87">
        <w:rPr>
          <w:rFonts w:ascii="Arial" w:hAnsi="Arial" w:cs="Arial"/>
          <w:sz w:val="20"/>
          <w:szCs w:val="20"/>
        </w:rPr>
        <w:t>pripravo</w:t>
      </w:r>
      <w:r w:rsidRPr="00C36B87">
        <w:rPr>
          <w:rFonts w:ascii="Arial" w:hAnsi="Arial" w:cs="Arial"/>
          <w:sz w:val="20"/>
          <w:szCs w:val="20"/>
        </w:rPr>
        <w:t xml:space="preserve"> vloge na javni razpis,</w:t>
      </w:r>
    </w:p>
    <w:p w14:paraId="45D9A514" w14:textId="77777777" w:rsidR="0018026B" w:rsidRPr="00C36B87" w:rsidRDefault="0018026B">
      <w:pPr>
        <w:pStyle w:val="Odstavekseznama"/>
        <w:numPr>
          <w:ilvl w:val="0"/>
          <w:numId w:val="8"/>
        </w:numPr>
        <w:contextualSpacing w:val="0"/>
        <w:jc w:val="both"/>
        <w:rPr>
          <w:rFonts w:ascii="Arial" w:hAnsi="Arial" w:cs="Arial"/>
          <w:bCs/>
          <w:sz w:val="20"/>
          <w:szCs w:val="20"/>
        </w:rPr>
      </w:pPr>
      <w:r w:rsidRPr="00C36B87">
        <w:rPr>
          <w:rFonts w:ascii="Arial" w:hAnsi="Arial" w:cs="Arial"/>
          <w:bCs/>
          <w:sz w:val="20"/>
          <w:szCs w:val="20"/>
        </w:rPr>
        <w:t xml:space="preserve">Navodila Ministrstva za izobraževanje, znanost in šport za izvajanje operacij evropske kohezijske politike v programskem obdobju 2014-2020 (v nadaljnjem besedilu: navodila ministrstva), </w:t>
      </w:r>
    </w:p>
    <w:p w14:paraId="499EC622" w14:textId="3F99E3F6" w:rsidR="008F5F52" w:rsidRPr="00C36B87" w:rsidRDefault="0018026B">
      <w:pPr>
        <w:pStyle w:val="Odstavekseznama"/>
        <w:numPr>
          <w:ilvl w:val="0"/>
          <w:numId w:val="8"/>
        </w:numPr>
        <w:contextualSpacing w:val="0"/>
        <w:jc w:val="both"/>
        <w:rPr>
          <w:rFonts w:ascii="Arial" w:hAnsi="Arial" w:cs="Arial"/>
          <w:bCs/>
          <w:sz w:val="20"/>
          <w:szCs w:val="20"/>
        </w:rPr>
      </w:pPr>
      <w:r w:rsidRPr="00C36B87">
        <w:rPr>
          <w:rFonts w:ascii="Arial" w:hAnsi="Arial" w:cs="Arial"/>
          <w:bCs/>
          <w:sz w:val="20"/>
          <w:szCs w:val="20"/>
        </w:rPr>
        <w:t>Navodila organa upravljanja o upravičenih stroških za sredstva evropske kohezijske politike v programskem obdobju 2014-2020 (v nadaljnjem besedilu: navodila organa upravljanja o upravičenih stroških)</w:t>
      </w:r>
      <w:r w:rsidR="001A6626" w:rsidRPr="00C36B87">
        <w:rPr>
          <w:rFonts w:ascii="Arial" w:hAnsi="Arial" w:cs="Arial"/>
          <w:bCs/>
          <w:sz w:val="20"/>
          <w:szCs w:val="20"/>
        </w:rPr>
        <w:t>.</w:t>
      </w:r>
    </w:p>
    <w:p w14:paraId="0DCB35DA" w14:textId="77777777" w:rsidR="00010CED" w:rsidRPr="009C741C" w:rsidRDefault="00010CED" w:rsidP="009C741C">
      <w:pPr>
        <w:ind w:left="433"/>
        <w:jc w:val="both"/>
        <w:rPr>
          <w:rFonts w:ascii="Arial" w:hAnsi="Arial" w:cs="Arial"/>
          <w:bCs/>
          <w:sz w:val="20"/>
          <w:szCs w:val="20"/>
        </w:rPr>
      </w:pPr>
    </w:p>
    <w:p w14:paraId="6B23E655" w14:textId="50E562E9" w:rsidR="00C30220" w:rsidRPr="005E66C3" w:rsidRDefault="00DE66EF" w:rsidP="009C741C">
      <w:pPr>
        <w:pStyle w:val="Naslov4"/>
        <w:numPr>
          <w:ilvl w:val="1"/>
          <w:numId w:val="29"/>
        </w:numPr>
        <w:jc w:val="left"/>
        <w:rPr>
          <w:lang w:eastAsia="en-US"/>
        </w:rPr>
      </w:pPr>
      <w:bookmarkStart w:id="26" w:name="_Toc438038212"/>
      <w:bookmarkStart w:id="27" w:name="_Toc440551270"/>
      <w:bookmarkStart w:id="28" w:name="_Toc441656955"/>
      <w:bookmarkStart w:id="29" w:name="_Toc476724478"/>
      <w:bookmarkStart w:id="30" w:name="_Toc477849128"/>
      <w:bookmarkStart w:id="31" w:name="_Toc71896553"/>
      <w:bookmarkStart w:id="32" w:name="_Toc75798630"/>
      <w:bookmarkEnd w:id="26"/>
      <w:bookmarkEnd w:id="27"/>
      <w:bookmarkEnd w:id="28"/>
      <w:r w:rsidRPr="009C741C">
        <w:rPr>
          <w:rFonts w:ascii="Arial" w:hAnsi="Arial" w:cs="Arial"/>
          <w:lang w:eastAsia="en-US"/>
        </w:rPr>
        <w:t xml:space="preserve">Finančni načrt </w:t>
      </w:r>
      <w:r w:rsidR="00EA730D" w:rsidRPr="009C741C">
        <w:rPr>
          <w:rFonts w:ascii="Arial" w:hAnsi="Arial" w:cs="Arial"/>
          <w:lang w:eastAsia="en-US"/>
        </w:rPr>
        <w:t>operacije</w:t>
      </w:r>
      <w:r w:rsidRPr="009C741C">
        <w:rPr>
          <w:rFonts w:ascii="Arial" w:hAnsi="Arial" w:cs="Arial"/>
          <w:lang w:eastAsia="en-US"/>
        </w:rPr>
        <w:t xml:space="preserve"> s časovno dinamiko</w:t>
      </w:r>
      <w:bookmarkEnd w:id="29"/>
      <w:bookmarkEnd w:id="30"/>
      <w:bookmarkEnd w:id="31"/>
      <w:bookmarkEnd w:id="32"/>
      <w:r w:rsidRPr="009C741C" w:rsidDel="00147501">
        <w:rPr>
          <w:rFonts w:ascii="Arial" w:hAnsi="Arial" w:cs="Arial"/>
          <w:lang w:eastAsia="en-US"/>
        </w:rPr>
        <w:t xml:space="preserve"> </w:t>
      </w:r>
    </w:p>
    <w:p w14:paraId="0B10653B" w14:textId="77777777" w:rsidR="00010CED" w:rsidRPr="00607807" w:rsidRDefault="00010CED" w:rsidP="009C741C"/>
    <w:p w14:paraId="5B483EDE" w14:textId="7DBAFA94" w:rsidR="00C30220" w:rsidRPr="00C36B87" w:rsidRDefault="00C30220">
      <w:pPr>
        <w:jc w:val="both"/>
        <w:rPr>
          <w:rFonts w:ascii="Arial" w:hAnsi="Arial" w:cs="Arial"/>
          <w:sz w:val="20"/>
          <w:szCs w:val="20"/>
          <w:lang w:eastAsia="en-US"/>
        </w:rPr>
      </w:pPr>
      <w:r w:rsidRPr="00C36B87">
        <w:rPr>
          <w:rFonts w:ascii="Arial" w:hAnsi="Arial" w:cs="Arial"/>
          <w:sz w:val="20"/>
          <w:szCs w:val="20"/>
        </w:rPr>
        <w:t xml:space="preserve">Obrazec </w:t>
      </w:r>
      <w:r w:rsidR="00B92840" w:rsidRPr="00C36B87">
        <w:rPr>
          <w:rFonts w:ascii="Arial" w:hAnsi="Arial" w:cs="Arial"/>
          <w:sz w:val="20"/>
          <w:szCs w:val="20"/>
        </w:rPr>
        <w:t xml:space="preserve">oziroma Priloga </w:t>
      </w:r>
      <w:r w:rsidR="003C77F4" w:rsidRPr="00C36B87">
        <w:rPr>
          <w:rFonts w:ascii="Arial" w:hAnsi="Arial" w:cs="Arial"/>
          <w:sz w:val="20"/>
          <w:szCs w:val="20"/>
        </w:rPr>
        <w:t>3.1</w:t>
      </w:r>
      <w:r w:rsidRPr="00C36B87">
        <w:rPr>
          <w:rFonts w:ascii="Arial" w:hAnsi="Arial" w:cs="Arial"/>
          <w:sz w:val="20"/>
          <w:szCs w:val="20"/>
        </w:rPr>
        <w:t xml:space="preserve"> </w:t>
      </w:r>
      <w:r w:rsidR="00B92840" w:rsidRPr="00C36B87">
        <w:rPr>
          <w:rFonts w:ascii="Arial" w:hAnsi="Arial" w:cs="Arial"/>
          <w:sz w:val="20"/>
          <w:szCs w:val="20"/>
        </w:rPr>
        <w:t>Prijavnega obrazca</w:t>
      </w:r>
      <w:r w:rsidRPr="00C36B87">
        <w:rPr>
          <w:rFonts w:ascii="Arial" w:hAnsi="Arial" w:cs="Arial"/>
          <w:sz w:val="20"/>
          <w:szCs w:val="20"/>
        </w:rPr>
        <w:t xml:space="preserve"> </w:t>
      </w:r>
      <w:r w:rsidRPr="00C36B87">
        <w:rPr>
          <w:rFonts w:ascii="Arial" w:hAnsi="Arial" w:cs="Arial"/>
          <w:i/>
          <w:sz w:val="20"/>
          <w:szCs w:val="20"/>
        </w:rPr>
        <w:t xml:space="preserve">Finančni načrt </w:t>
      </w:r>
      <w:r w:rsidR="00A05156">
        <w:rPr>
          <w:rFonts w:ascii="Arial" w:hAnsi="Arial" w:cs="Arial"/>
          <w:i/>
          <w:sz w:val="20"/>
          <w:szCs w:val="20"/>
        </w:rPr>
        <w:t>projekta</w:t>
      </w:r>
      <w:r w:rsidR="00A05156" w:rsidRPr="00C36B87">
        <w:rPr>
          <w:rFonts w:ascii="Arial" w:hAnsi="Arial" w:cs="Arial"/>
          <w:i/>
          <w:sz w:val="20"/>
          <w:szCs w:val="20"/>
        </w:rPr>
        <w:t xml:space="preserve"> </w:t>
      </w:r>
      <w:r w:rsidRPr="00C36B87">
        <w:rPr>
          <w:rFonts w:ascii="Arial" w:hAnsi="Arial" w:cs="Arial"/>
          <w:i/>
          <w:sz w:val="20"/>
          <w:szCs w:val="20"/>
        </w:rPr>
        <w:t xml:space="preserve">s časovno dinamiko </w:t>
      </w:r>
      <w:r w:rsidR="00D14D0E" w:rsidRPr="00C36B87">
        <w:rPr>
          <w:rFonts w:ascii="Arial" w:hAnsi="Arial" w:cs="Arial"/>
          <w:sz w:val="20"/>
          <w:szCs w:val="20"/>
        </w:rPr>
        <w:t xml:space="preserve">(v nadaljnjem besedilu: </w:t>
      </w:r>
      <w:r w:rsidR="008F0769" w:rsidRPr="00C36B87">
        <w:rPr>
          <w:rFonts w:ascii="Arial" w:hAnsi="Arial" w:cs="Arial"/>
          <w:sz w:val="20"/>
          <w:szCs w:val="20"/>
        </w:rPr>
        <w:t>F</w:t>
      </w:r>
      <w:r w:rsidR="00D14D0E" w:rsidRPr="00C36B87">
        <w:rPr>
          <w:rFonts w:ascii="Arial" w:hAnsi="Arial" w:cs="Arial"/>
          <w:sz w:val="20"/>
          <w:szCs w:val="20"/>
        </w:rPr>
        <w:t xml:space="preserve">inančni načrt) </w:t>
      </w:r>
      <w:r w:rsidRPr="00C36B87">
        <w:rPr>
          <w:rFonts w:ascii="Arial" w:hAnsi="Arial" w:cs="Arial"/>
          <w:sz w:val="20"/>
          <w:szCs w:val="20"/>
        </w:rPr>
        <w:t>je sestavljen iz dveh tabel, in sicer iz tabele I. Načrtovani stroški upravičenca (od 1.1. do 31.12</w:t>
      </w:r>
      <w:r w:rsidR="001120B3" w:rsidRPr="00C36B87">
        <w:rPr>
          <w:rFonts w:ascii="Arial" w:hAnsi="Arial" w:cs="Arial"/>
          <w:sz w:val="20"/>
          <w:szCs w:val="20"/>
        </w:rPr>
        <w:t>.</w:t>
      </w:r>
      <w:r w:rsidRPr="00C36B87">
        <w:rPr>
          <w:rFonts w:ascii="Arial" w:hAnsi="Arial" w:cs="Arial"/>
          <w:sz w:val="20"/>
          <w:szCs w:val="20"/>
        </w:rPr>
        <w:t>) in tabele II. Viri in dinamika financiranja. Obrazca n</w:t>
      </w:r>
      <w:r w:rsidR="009C57EE" w:rsidRPr="00C36B87">
        <w:rPr>
          <w:rFonts w:ascii="Arial" w:hAnsi="Arial" w:cs="Arial"/>
          <w:sz w:val="20"/>
          <w:szCs w:val="20"/>
        </w:rPr>
        <w:t>i dopustno</w:t>
      </w:r>
      <w:r w:rsidRPr="00C36B87">
        <w:rPr>
          <w:rFonts w:ascii="Arial" w:hAnsi="Arial" w:cs="Arial"/>
          <w:sz w:val="20"/>
          <w:szCs w:val="20"/>
        </w:rPr>
        <w:t xml:space="preserve"> spreminjati (</w:t>
      </w:r>
      <w:r w:rsidR="00063062" w:rsidRPr="00C36B87">
        <w:rPr>
          <w:rFonts w:ascii="Arial" w:hAnsi="Arial" w:cs="Arial"/>
          <w:sz w:val="20"/>
          <w:szCs w:val="20"/>
        </w:rPr>
        <w:t xml:space="preserve">črtati </w:t>
      </w:r>
      <w:r w:rsidRPr="00C36B87">
        <w:rPr>
          <w:rFonts w:ascii="Arial" w:hAnsi="Arial" w:cs="Arial"/>
          <w:sz w:val="20"/>
          <w:szCs w:val="20"/>
        </w:rPr>
        <w:t>ali dodajati novih vrstic, stolpcev ali celic ali spreminjati formul).</w:t>
      </w:r>
      <w:r w:rsidR="00382660" w:rsidRPr="00C36B87">
        <w:rPr>
          <w:rFonts w:ascii="Arial" w:hAnsi="Arial" w:cs="Arial"/>
          <w:sz w:val="20"/>
          <w:szCs w:val="20"/>
          <w:lang w:eastAsia="en-US"/>
        </w:rPr>
        <w:t xml:space="preserve"> </w:t>
      </w:r>
      <w:r w:rsidR="00B92840" w:rsidRPr="00C36B87">
        <w:rPr>
          <w:rFonts w:ascii="Arial" w:hAnsi="Arial" w:cs="Arial"/>
          <w:sz w:val="20"/>
          <w:szCs w:val="20"/>
          <w:lang w:eastAsia="en-US"/>
        </w:rPr>
        <w:t>Z</w:t>
      </w:r>
      <w:r w:rsidR="000973B4" w:rsidRPr="00C36B87">
        <w:rPr>
          <w:rFonts w:ascii="Arial" w:hAnsi="Arial" w:cs="Arial"/>
          <w:sz w:val="20"/>
          <w:szCs w:val="20"/>
          <w:lang w:eastAsia="en-US"/>
        </w:rPr>
        <w:t>neske</w:t>
      </w:r>
      <w:r w:rsidR="00B92840" w:rsidRPr="00C36B87">
        <w:rPr>
          <w:rFonts w:ascii="Arial" w:hAnsi="Arial" w:cs="Arial"/>
          <w:sz w:val="20"/>
          <w:szCs w:val="20"/>
          <w:lang w:eastAsia="en-US"/>
        </w:rPr>
        <w:t xml:space="preserve"> lahko v</w:t>
      </w:r>
      <w:r w:rsidR="00382660" w:rsidRPr="00C36B87">
        <w:rPr>
          <w:rFonts w:ascii="Arial" w:hAnsi="Arial" w:cs="Arial"/>
          <w:sz w:val="20"/>
          <w:szCs w:val="20"/>
          <w:lang w:eastAsia="en-US"/>
        </w:rPr>
        <w:t xml:space="preserve"> obraz</w:t>
      </w:r>
      <w:r w:rsidR="00B92840" w:rsidRPr="00C36B87">
        <w:rPr>
          <w:rFonts w:ascii="Arial" w:hAnsi="Arial" w:cs="Arial"/>
          <w:sz w:val="20"/>
          <w:szCs w:val="20"/>
          <w:lang w:eastAsia="en-US"/>
        </w:rPr>
        <w:t>ec</w:t>
      </w:r>
      <w:r w:rsidR="00382660" w:rsidRPr="00C36B87">
        <w:rPr>
          <w:rFonts w:ascii="Arial" w:hAnsi="Arial" w:cs="Arial"/>
          <w:sz w:val="20"/>
          <w:szCs w:val="20"/>
          <w:lang w:eastAsia="en-US"/>
        </w:rPr>
        <w:t xml:space="preserve"> vpisujete samo v zelene celice pri kategorijah, kot so prikazane v obrazcu.</w:t>
      </w:r>
    </w:p>
    <w:p w14:paraId="7DA0AB61" w14:textId="77777777" w:rsidR="005B52B7" w:rsidRPr="00C36B87" w:rsidRDefault="005B52B7">
      <w:pPr>
        <w:jc w:val="both"/>
        <w:rPr>
          <w:rFonts w:ascii="Arial" w:hAnsi="Arial" w:cs="Arial"/>
          <w:sz w:val="20"/>
          <w:szCs w:val="20"/>
          <w:lang w:eastAsia="en-US"/>
        </w:rPr>
      </w:pPr>
    </w:p>
    <w:p w14:paraId="17DB9530" w14:textId="77777777" w:rsidR="00001056" w:rsidRPr="00C36B87" w:rsidRDefault="00382660">
      <w:pPr>
        <w:jc w:val="both"/>
        <w:rPr>
          <w:rFonts w:ascii="Arial" w:hAnsi="Arial" w:cs="Arial"/>
          <w:b/>
          <w:bCs/>
          <w:sz w:val="20"/>
          <w:szCs w:val="20"/>
        </w:rPr>
      </w:pPr>
      <w:r w:rsidRPr="00C36B87">
        <w:rPr>
          <w:rFonts w:ascii="Arial" w:hAnsi="Arial" w:cs="Arial"/>
          <w:b/>
          <w:sz w:val="20"/>
          <w:szCs w:val="20"/>
          <w:lang w:eastAsia="en-US"/>
        </w:rPr>
        <w:t>V rubriki</w:t>
      </w:r>
      <w:r w:rsidR="005B52B7" w:rsidRPr="00C36B87">
        <w:rPr>
          <w:rFonts w:ascii="Arial" w:hAnsi="Arial" w:cs="Arial"/>
          <w:b/>
          <w:sz w:val="20"/>
          <w:szCs w:val="20"/>
          <w:lang w:eastAsia="en-US"/>
        </w:rPr>
        <w:t xml:space="preserve">: </w:t>
      </w:r>
      <w:r w:rsidR="005B52B7" w:rsidRPr="00C36B87">
        <w:rPr>
          <w:rFonts w:ascii="Arial" w:hAnsi="Arial" w:cs="Arial"/>
          <w:b/>
          <w:bCs/>
          <w:sz w:val="20"/>
          <w:szCs w:val="20"/>
          <w:u w:val="single"/>
        </w:rPr>
        <w:t>I.</w:t>
      </w:r>
      <w:r w:rsidR="005B52B7" w:rsidRPr="00C36B87">
        <w:rPr>
          <w:rFonts w:ascii="Arial" w:hAnsi="Arial" w:cs="Arial"/>
          <w:bCs/>
          <w:sz w:val="20"/>
          <w:szCs w:val="20"/>
          <w:u w:val="single"/>
        </w:rPr>
        <w:t xml:space="preserve"> </w:t>
      </w:r>
      <w:r w:rsidR="00F26F7A" w:rsidRPr="00C36B87">
        <w:rPr>
          <w:rFonts w:ascii="Arial" w:hAnsi="Arial" w:cs="Arial"/>
          <w:b/>
          <w:bCs/>
          <w:sz w:val="20"/>
          <w:szCs w:val="20"/>
          <w:u w:val="single"/>
        </w:rPr>
        <w:t>del:</w:t>
      </w:r>
      <w:r w:rsidR="00657D94" w:rsidRPr="00C36B87">
        <w:rPr>
          <w:rFonts w:ascii="Arial" w:hAnsi="Arial" w:cs="Arial"/>
          <w:b/>
          <w:bCs/>
          <w:sz w:val="20"/>
          <w:szCs w:val="20"/>
          <w:u w:val="single"/>
        </w:rPr>
        <w:t xml:space="preserve"> NAČRTOVANI STROŠKI UPRAVIČENCA</w:t>
      </w:r>
      <w:r w:rsidR="00BD2AB7" w:rsidRPr="00C36B87">
        <w:rPr>
          <w:rFonts w:ascii="Arial" w:hAnsi="Arial" w:cs="Arial"/>
          <w:b/>
          <w:bCs/>
          <w:sz w:val="20"/>
          <w:szCs w:val="20"/>
          <w:u w:val="single"/>
        </w:rPr>
        <w:t xml:space="preserve"> </w:t>
      </w:r>
    </w:p>
    <w:p w14:paraId="5DF70A1C" w14:textId="77777777" w:rsidR="00FD6F69" w:rsidRPr="00C36B87" w:rsidRDefault="00FD6F69">
      <w:pPr>
        <w:jc w:val="both"/>
        <w:rPr>
          <w:rFonts w:ascii="Arial" w:hAnsi="Arial" w:cs="Arial"/>
          <w:b/>
          <w:bCs/>
          <w:sz w:val="20"/>
          <w:szCs w:val="20"/>
          <w:u w:val="single"/>
        </w:rPr>
      </w:pPr>
    </w:p>
    <w:p w14:paraId="392EB487" w14:textId="66A856B9" w:rsidR="00DA6F33" w:rsidRPr="00C36B87" w:rsidRDefault="001C48D9">
      <w:pPr>
        <w:jc w:val="both"/>
        <w:rPr>
          <w:rFonts w:ascii="Arial" w:hAnsi="Arial" w:cs="Arial"/>
          <w:bCs/>
          <w:sz w:val="20"/>
          <w:szCs w:val="20"/>
        </w:rPr>
      </w:pPr>
      <w:r w:rsidRPr="00C36B87">
        <w:rPr>
          <w:rFonts w:ascii="Arial" w:hAnsi="Arial" w:cs="Arial"/>
          <w:b/>
          <w:bCs/>
          <w:sz w:val="20"/>
          <w:szCs w:val="20"/>
        </w:rPr>
        <w:t>V</w:t>
      </w:r>
      <w:r w:rsidR="000F2214" w:rsidRPr="00C36B87">
        <w:rPr>
          <w:rFonts w:ascii="Arial" w:hAnsi="Arial" w:cs="Arial"/>
          <w:b/>
          <w:bCs/>
          <w:sz w:val="20"/>
          <w:szCs w:val="20"/>
        </w:rPr>
        <w:t>nes</w:t>
      </w:r>
      <w:r w:rsidR="009C57EE" w:rsidRPr="00C36B87">
        <w:rPr>
          <w:rFonts w:ascii="Arial" w:hAnsi="Arial" w:cs="Arial"/>
          <w:b/>
          <w:bCs/>
          <w:sz w:val="20"/>
          <w:szCs w:val="20"/>
        </w:rPr>
        <w:t>e</w:t>
      </w:r>
      <w:r w:rsidR="000F2214" w:rsidRPr="00C36B87">
        <w:rPr>
          <w:rFonts w:ascii="Arial" w:hAnsi="Arial" w:cs="Arial"/>
          <w:b/>
          <w:bCs/>
          <w:sz w:val="20"/>
          <w:szCs w:val="20"/>
        </w:rPr>
        <w:t xml:space="preserve">te </w:t>
      </w:r>
      <w:r w:rsidRPr="00C36B87">
        <w:rPr>
          <w:rFonts w:ascii="Arial" w:hAnsi="Arial" w:cs="Arial"/>
          <w:b/>
          <w:bCs/>
          <w:sz w:val="20"/>
          <w:szCs w:val="20"/>
        </w:rPr>
        <w:t xml:space="preserve">načrtovane vrednosti stroškov </w:t>
      </w:r>
      <w:r w:rsidR="00166E00" w:rsidRPr="00C36B87">
        <w:rPr>
          <w:rFonts w:ascii="Arial" w:hAnsi="Arial" w:cs="Arial"/>
          <w:b/>
          <w:bCs/>
          <w:sz w:val="20"/>
          <w:szCs w:val="20"/>
        </w:rPr>
        <w:t>po koledarskih letih od 1.</w:t>
      </w:r>
      <w:r w:rsidR="007866C8" w:rsidRPr="00C36B87">
        <w:rPr>
          <w:rFonts w:ascii="Arial" w:hAnsi="Arial" w:cs="Arial"/>
          <w:b/>
          <w:bCs/>
          <w:sz w:val="20"/>
          <w:szCs w:val="20"/>
        </w:rPr>
        <w:t xml:space="preserve"> </w:t>
      </w:r>
      <w:r w:rsidR="00166E00" w:rsidRPr="00C36B87">
        <w:rPr>
          <w:rFonts w:ascii="Arial" w:hAnsi="Arial" w:cs="Arial"/>
          <w:b/>
          <w:bCs/>
          <w:sz w:val="20"/>
          <w:szCs w:val="20"/>
        </w:rPr>
        <w:t>1. do 31.</w:t>
      </w:r>
      <w:r w:rsidR="007866C8" w:rsidRPr="00C36B87">
        <w:rPr>
          <w:rFonts w:ascii="Arial" w:hAnsi="Arial" w:cs="Arial"/>
          <w:b/>
          <w:bCs/>
          <w:sz w:val="20"/>
          <w:szCs w:val="20"/>
        </w:rPr>
        <w:t xml:space="preserve"> </w:t>
      </w:r>
      <w:r w:rsidR="00166E00" w:rsidRPr="00C36B87">
        <w:rPr>
          <w:rFonts w:ascii="Arial" w:hAnsi="Arial" w:cs="Arial"/>
          <w:b/>
          <w:bCs/>
          <w:sz w:val="20"/>
          <w:szCs w:val="20"/>
        </w:rPr>
        <w:t xml:space="preserve">12. </w:t>
      </w:r>
      <w:r w:rsidR="00166E00" w:rsidRPr="00C36B87">
        <w:rPr>
          <w:rFonts w:ascii="Arial" w:hAnsi="Arial" w:cs="Arial"/>
          <w:bCs/>
          <w:sz w:val="20"/>
          <w:szCs w:val="20"/>
        </w:rPr>
        <w:t>(</w:t>
      </w:r>
      <w:r w:rsidR="00606003" w:rsidRPr="00C36B87">
        <w:rPr>
          <w:rFonts w:ascii="Arial" w:hAnsi="Arial" w:cs="Arial"/>
          <w:bCs/>
          <w:sz w:val="20"/>
          <w:szCs w:val="20"/>
          <w:lang w:eastAsia="en-US"/>
        </w:rPr>
        <w:t xml:space="preserve">od </w:t>
      </w:r>
      <w:r w:rsidR="005C4B64" w:rsidRPr="00C36B87">
        <w:rPr>
          <w:rFonts w:ascii="Arial" w:hAnsi="Arial" w:cs="Arial"/>
          <w:bCs/>
          <w:sz w:val="20"/>
          <w:szCs w:val="20"/>
          <w:lang w:eastAsia="en-US"/>
        </w:rPr>
        <w:t>202</w:t>
      </w:r>
      <w:r w:rsidR="005C4B64">
        <w:rPr>
          <w:rFonts w:ascii="Arial" w:hAnsi="Arial" w:cs="Arial"/>
          <w:bCs/>
          <w:sz w:val="20"/>
          <w:szCs w:val="20"/>
          <w:lang w:eastAsia="en-US"/>
        </w:rPr>
        <w:t>2</w:t>
      </w:r>
      <w:r w:rsidR="005C4B64" w:rsidRPr="00C36B87">
        <w:rPr>
          <w:rFonts w:ascii="Arial" w:hAnsi="Arial" w:cs="Arial"/>
          <w:bCs/>
          <w:sz w:val="20"/>
          <w:szCs w:val="20"/>
          <w:lang w:eastAsia="en-US"/>
        </w:rPr>
        <w:t xml:space="preserve"> </w:t>
      </w:r>
      <w:r w:rsidR="00606003" w:rsidRPr="00C36B87">
        <w:rPr>
          <w:rFonts w:ascii="Arial" w:hAnsi="Arial" w:cs="Arial"/>
          <w:bCs/>
          <w:sz w:val="20"/>
          <w:szCs w:val="20"/>
          <w:lang w:eastAsia="en-US"/>
        </w:rPr>
        <w:t>do 20</w:t>
      </w:r>
      <w:r w:rsidR="00DA6F33" w:rsidRPr="00C36B87">
        <w:rPr>
          <w:rFonts w:ascii="Arial" w:hAnsi="Arial" w:cs="Arial"/>
          <w:bCs/>
          <w:sz w:val="20"/>
          <w:szCs w:val="20"/>
          <w:lang w:eastAsia="en-US"/>
        </w:rPr>
        <w:t>2</w:t>
      </w:r>
      <w:r w:rsidR="00C422C0" w:rsidRPr="00C36B87">
        <w:rPr>
          <w:rFonts w:ascii="Arial" w:hAnsi="Arial" w:cs="Arial"/>
          <w:bCs/>
          <w:sz w:val="20"/>
          <w:szCs w:val="20"/>
          <w:lang w:eastAsia="en-US"/>
        </w:rPr>
        <w:t>3</w:t>
      </w:r>
      <w:r w:rsidR="00E65CE6" w:rsidRPr="00C36B87">
        <w:rPr>
          <w:rFonts w:ascii="Arial" w:hAnsi="Arial" w:cs="Arial"/>
          <w:bCs/>
          <w:sz w:val="20"/>
          <w:szCs w:val="20"/>
          <w:lang w:eastAsia="en-US"/>
        </w:rPr>
        <w:t>)</w:t>
      </w:r>
      <w:r w:rsidR="00E43F60" w:rsidRPr="00C36B87">
        <w:rPr>
          <w:rFonts w:ascii="Arial" w:hAnsi="Arial" w:cs="Arial"/>
          <w:bCs/>
          <w:sz w:val="20"/>
          <w:szCs w:val="20"/>
          <w:lang w:eastAsia="en-US"/>
        </w:rPr>
        <w:t>,</w:t>
      </w:r>
      <w:r w:rsidR="00606003" w:rsidRPr="00C36B87">
        <w:rPr>
          <w:rFonts w:ascii="Arial" w:hAnsi="Arial" w:cs="Arial"/>
          <w:bCs/>
          <w:sz w:val="20"/>
          <w:szCs w:val="20"/>
          <w:lang w:eastAsia="en-US"/>
        </w:rPr>
        <w:t xml:space="preserve"> kot bodo</w:t>
      </w:r>
      <w:r w:rsidR="00C422C0" w:rsidRPr="00C36B87">
        <w:rPr>
          <w:rFonts w:ascii="Arial" w:hAnsi="Arial" w:cs="Arial"/>
          <w:bCs/>
          <w:sz w:val="20"/>
          <w:szCs w:val="20"/>
          <w:lang w:eastAsia="en-US"/>
        </w:rPr>
        <w:t>(so)</w:t>
      </w:r>
      <w:r w:rsidR="00606003" w:rsidRPr="00C36B87">
        <w:rPr>
          <w:rFonts w:ascii="Arial" w:hAnsi="Arial" w:cs="Arial"/>
          <w:bCs/>
          <w:sz w:val="20"/>
          <w:szCs w:val="20"/>
          <w:lang w:eastAsia="en-US"/>
        </w:rPr>
        <w:t xml:space="preserve"> nastali na operaciji, </w:t>
      </w:r>
      <w:r w:rsidR="00166E00" w:rsidRPr="00C36B87">
        <w:rPr>
          <w:rFonts w:ascii="Arial" w:hAnsi="Arial" w:cs="Arial"/>
          <w:bCs/>
          <w:sz w:val="20"/>
          <w:szCs w:val="20"/>
        </w:rPr>
        <w:t>upoštevajoč</w:t>
      </w:r>
      <w:r w:rsidR="00087186" w:rsidRPr="00C36B87">
        <w:rPr>
          <w:rFonts w:ascii="Arial" w:hAnsi="Arial" w:cs="Arial"/>
          <w:sz w:val="20"/>
          <w:szCs w:val="20"/>
        </w:rPr>
        <w:t xml:space="preserve"> datum opravljene s</w:t>
      </w:r>
      <w:r w:rsidR="005B52B7" w:rsidRPr="00C36B87">
        <w:rPr>
          <w:rFonts w:ascii="Arial" w:hAnsi="Arial" w:cs="Arial"/>
          <w:sz w:val="20"/>
          <w:szCs w:val="20"/>
        </w:rPr>
        <w:t xml:space="preserve">toritve. </w:t>
      </w:r>
      <w:r w:rsidR="00382660" w:rsidRPr="00C36B87">
        <w:rPr>
          <w:rFonts w:ascii="Arial" w:hAnsi="Arial" w:cs="Arial"/>
          <w:bCs/>
          <w:sz w:val="20"/>
          <w:szCs w:val="20"/>
          <w:lang w:eastAsia="en-US"/>
        </w:rPr>
        <w:t xml:space="preserve">Obdobje upravičenosti stroškov je od </w:t>
      </w:r>
      <w:r w:rsidR="00347CDE" w:rsidRPr="00C36B87">
        <w:rPr>
          <w:rFonts w:ascii="Arial" w:hAnsi="Arial" w:cs="Arial"/>
          <w:bCs/>
          <w:sz w:val="20"/>
          <w:szCs w:val="20"/>
          <w:lang w:eastAsia="en-US"/>
        </w:rPr>
        <w:t>1.</w:t>
      </w:r>
      <w:r w:rsidR="004D77BF" w:rsidRPr="00C36B87">
        <w:rPr>
          <w:rFonts w:ascii="Arial" w:hAnsi="Arial" w:cs="Arial"/>
          <w:bCs/>
          <w:sz w:val="20"/>
          <w:szCs w:val="20"/>
          <w:lang w:eastAsia="en-US"/>
        </w:rPr>
        <w:t xml:space="preserve"> </w:t>
      </w:r>
      <w:r w:rsidR="0010139B" w:rsidRPr="00C36B87">
        <w:rPr>
          <w:rFonts w:ascii="Arial" w:hAnsi="Arial" w:cs="Arial"/>
          <w:bCs/>
          <w:sz w:val="20"/>
          <w:szCs w:val="20"/>
          <w:lang w:eastAsia="en-US"/>
        </w:rPr>
        <w:t>1</w:t>
      </w:r>
      <w:r w:rsidR="00347CDE" w:rsidRPr="00C36B87">
        <w:rPr>
          <w:rFonts w:ascii="Arial" w:hAnsi="Arial" w:cs="Arial"/>
          <w:bCs/>
          <w:sz w:val="20"/>
          <w:szCs w:val="20"/>
          <w:lang w:eastAsia="en-US"/>
        </w:rPr>
        <w:t>.</w:t>
      </w:r>
      <w:r w:rsidR="004D77BF" w:rsidRPr="00C36B87">
        <w:rPr>
          <w:rFonts w:ascii="Arial" w:hAnsi="Arial" w:cs="Arial"/>
          <w:bCs/>
          <w:sz w:val="20"/>
          <w:szCs w:val="20"/>
          <w:lang w:eastAsia="en-US"/>
        </w:rPr>
        <w:t xml:space="preserve"> </w:t>
      </w:r>
      <w:r w:rsidR="005C4B64" w:rsidRPr="00C36B87">
        <w:rPr>
          <w:rFonts w:ascii="Arial" w:hAnsi="Arial" w:cs="Arial"/>
          <w:bCs/>
          <w:sz w:val="20"/>
          <w:szCs w:val="20"/>
          <w:lang w:eastAsia="en-US"/>
        </w:rPr>
        <w:t>202</w:t>
      </w:r>
      <w:r w:rsidR="005C4B64">
        <w:rPr>
          <w:rFonts w:ascii="Arial" w:hAnsi="Arial" w:cs="Arial"/>
          <w:bCs/>
          <w:sz w:val="20"/>
          <w:szCs w:val="20"/>
          <w:lang w:eastAsia="en-US"/>
        </w:rPr>
        <w:t>2</w:t>
      </w:r>
      <w:r w:rsidR="005C4B64" w:rsidRPr="00C36B87">
        <w:rPr>
          <w:rFonts w:ascii="Arial" w:hAnsi="Arial" w:cs="Arial"/>
          <w:bCs/>
          <w:sz w:val="20"/>
          <w:szCs w:val="20"/>
          <w:lang w:eastAsia="en-US"/>
        </w:rPr>
        <w:t xml:space="preserve"> </w:t>
      </w:r>
      <w:r w:rsidR="00382660" w:rsidRPr="00C36B87">
        <w:rPr>
          <w:rFonts w:ascii="Arial" w:hAnsi="Arial" w:cs="Arial"/>
          <w:bCs/>
          <w:sz w:val="20"/>
          <w:szCs w:val="20"/>
          <w:lang w:eastAsia="en-US"/>
        </w:rPr>
        <w:t xml:space="preserve">do 30. </w:t>
      </w:r>
      <w:r w:rsidR="00C422C0" w:rsidRPr="00C36B87">
        <w:rPr>
          <w:rFonts w:ascii="Arial" w:hAnsi="Arial" w:cs="Arial"/>
          <w:bCs/>
          <w:sz w:val="20"/>
          <w:szCs w:val="20"/>
          <w:lang w:eastAsia="en-US"/>
        </w:rPr>
        <w:t>9</w:t>
      </w:r>
      <w:r w:rsidR="00606003" w:rsidRPr="00C36B87">
        <w:rPr>
          <w:rFonts w:ascii="Arial" w:hAnsi="Arial" w:cs="Arial"/>
          <w:bCs/>
          <w:sz w:val="20"/>
          <w:szCs w:val="20"/>
          <w:lang w:eastAsia="en-US"/>
        </w:rPr>
        <w:t>. 20</w:t>
      </w:r>
      <w:r w:rsidR="00335A6C" w:rsidRPr="00C36B87">
        <w:rPr>
          <w:rFonts w:ascii="Arial" w:hAnsi="Arial" w:cs="Arial"/>
          <w:bCs/>
          <w:sz w:val="20"/>
          <w:szCs w:val="20"/>
          <w:lang w:eastAsia="en-US"/>
        </w:rPr>
        <w:t>2</w:t>
      </w:r>
      <w:r w:rsidR="00C422C0" w:rsidRPr="00C36B87">
        <w:rPr>
          <w:rFonts w:ascii="Arial" w:hAnsi="Arial" w:cs="Arial"/>
          <w:bCs/>
          <w:sz w:val="20"/>
          <w:szCs w:val="20"/>
          <w:lang w:eastAsia="en-US"/>
        </w:rPr>
        <w:t>3</w:t>
      </w:r>
      <w:r w:rsidR="00310687" w:rsidRPr="00C36B87">
        <w:rPr>
          <w:rFonts w:ascii="Arial" w:hAnsi="Arial" w:cs="Arial"/>
          <w:bCs/>
          <w:sz w:val="20"/>
          <w:szCs w:val="20"/>
          <w:lang w:eastAsia="en-US"/>
        </w:rPr>
        <w:t>.</w:t>
      </w:r>
    </w:p>
    <w:p w14:paraId="168888AA" w14:textId="77777777" w:rsidR="00C422C0" w:rsidRPr="00C36B87" w:rsidRDefault="00C422C0">
      <w:pPr>
        <w:jc w:val="both"/>
        <w:rPr>
          <w:rFonts w:ascii="Arial" w:hAnsi="Arial" w:cs="Arial"/>
          <w:bCs/>
          <w:sz w:val="20"/>
          <w:szCs w:val="20"/>
          <w:lang w:eastAsia="en-US"/>
        </w:rPr>
      </w:pPr>
    </w:p>
    <w:p w14:paraId="4FD06566" w14:textId="77777777" w:rsidR="00382660" w:rsidRPr="00C36B87" w:rsidRDefault="00DA6F33">
      <w:pPr>
        <w:jc w:val="both"/>
        <w:rPr>
          <w:rFonts w:ascii="Arial" w:hAnsi="Arial" w:cs="Arial"/>
          <w:bCs/>
          <w:sz w:val="20"/>
          <w:szCs w:val="20"/>
          <w:lang w:eastAsia="en-US"/>
        </w:rPr>
      </w:pPr>
      <w:r w:rsidRPr="00C36B87">
        <w:rPr>
          <w:rFonts w:ascii="Arial" w:hAnsi="Arial" w:cs="Arial"/>
          <w:bCs/>
          <w:sz w:val="20"/>
          <w:szCs w:val="20"/>
          <w:lang w:eastAsia="en-US"/>
        </w:rPr>
        <w:lastRenderedPageBreak/>
        <w:t xml:space="preserve">Skupaj po letih je potrebno razdeliti sredstva za </w:t>
      </w:r>
      <w:r w:rsidR="00734779" w:rsidRPr="00C36B87">
        <w:rPr>
          <w:rFonts w:ascii="Arial" w:hAnsi="Arial" w:cs="Arial"/>
          <w:bCs/>
          <w:sz w:val="20"/>
          <w:szCs w:val="20"/>
          <w:lang w:eastAsia="en-US"/>
        </w:rPr>
        <w:t xml:space="preserve">kohezijsko regijo </w:t>
      </w:r>
      <w:r w:rsidRPr="00C36B87">
        <w:rPr>
          <w:rFonts w:ascii="Arial" w:hAnsi="Arial" w:cs="Arial"/>
          <w:bCs/>
          <w:sz w:val="20"/>
          <w:szCs w:val="20"/>
          <w:lang w:eastAsia="en-US"/>
        </w:rPr>
        <w:t>Zahodn</w:t>
      </w:r>
      <w:r w:rsidR="00734779" w:rsidRPr="00C36B87">
        <w:rPr>
          <w:rFonts w:ascii="Arial" w:hAnsi="Arial" w:cs="Arial"/>
          <w:bCs/>
          <w:sz w:val="20"/>
          <w:szCs w:val="20"/>
          <w:lang w:eastAsia="en-US"/>
        </w:rPr>
        <w:t>a</w:t>
      </w:r>
      <w:r w:rsidRPr="00C36B87">
        <w:rPr>
          <w:rFonts w:ascii="Arial" w:hAnsi="Arial" w:cs="Arial"/>
          <w:bCs/>
          <w:sz w:val="20"/>
          <w:szCs w:val="20"/>
          <w:lang w:eastAsia="en-US"/>
        </w:rPr>
        <w:t xml:space="preserve"> </w:t>
      </w:r>
      <w:r w:rsidR="00734779" w:rsidRPr="00C36B87">
        <w:rPr>
          <w:rFonts w:ascii="Arial" w:hAnsi="Arial" w:cs="Arial"/>
          <w:bCs/>
          <w:sz w:val="20"/>
          <w:szCs w:val="20"/>
          <w:lang w:eastAsia="en-US"/>
        </w:rPr>
        <w:t>Slovenija</w:t>
      </w:r>
      <w:r w:rsidRPr="00C36B87">
        <w:rPr>
          <w:rFonts w:ascii="Arial" w:hAnsi="Arial" w:cs="Arial"/>
          <w:bCs/>
          <w:sz w:val="20"/>
          <w:szCs w:val="20"/>
          <w:lang w:eastAsia="en-US"/>
        </w:rPr>
        <w:t xml:space="preserve"> in </w:t>
      </w:r>
      <w:r w:rsidR="00D14D0E" w:rsidRPr="00C36B87">
        <w:rPr>
          <w:rFonts w:ascii="Arial" w:hAnsi="Arial" w:cs="Arial"/>
          <w:bCs/>
          <w:sz w:val="20"/>
          <w:szCs w:val="20"/>
          <w:lang w:eastAsia="en-US"/>
        </w:rPr>
        <w:t xml:space="preserve">kohezijsko regijo </w:t>
      </w:r>
      <w:r w:rsidRPr="00C36B87">
        <w:rPr>
          <w:rFonts w:ascii="Arial" w:hAnsi="Arial" w:cs="Arial"/>
          <w:bCs/>
          <w:sz w:val="20"/>
          <w:szCs w:val="20"/>
          <w:lang w:eastAsia="en-US"/>
        </w:rPr>
        <w:t>Vzhodn</w:t>
      </w:r>
      <w:r w:rsidR="00734779" w:rsidRPr="00C36B87">
        <w:rPr>
          <w:rFonts w:ascii="Arial" w:hAnsi="Arial" w:cs="Arial"/>
          <w:bCs/>
          <w:sz w:val="20"/>
          <w:szCs w:val="20"/>
          <w:lang w:eastAsia="en-US"/>
        </w:rPr>
        <w:t>a</w:t>
      </w:r>
      <w:r w:rsidRPr="00C36B87">
        <w:rPr>
          <w:rFonts w:ascii="Arial" w:hAnsi="Arial" w:cs="Arial"/>
          <w:bCs/>
          <w:sz w:val="20"/>
          <w:szCs w:val="20"/>
          <w:lang w:eastAsia="en-US"/>
        </w:rPr>
        <w:t xml:space="preserve"> </w:t>
      </w:r>
      <w:r w:rsidR="00734779" w:rsidRPr="00C36B87">
        <w:rPr>
          <w:rFonts w:ascii="Arial" w:hAnsi="Arial" w:cs="Arial"/>
          <w:bCs/>
          <w:sz w:val="20"/>
          <w:szCs w:val="20"/>
          <w:lang w:eastAsia="en-US"/>
        </w:rPr>
        <w:t>Slovenija</w:t>
      </w:r>
      <w:r w:rsidR="00310687" w:rsidRPr="00C36B87">
        <w:rPr>
          <w:rFonts w:ascii="Arial" w:hAnsi="Arial" w:cs="Arial"/>
          <w:bCs/>
          <w:sz w:val="20"/>
          <w:szCs w:val="20"/>
          <w:lang w:eastAsia="en-US"/>
        </w:rPr>
        <w:t>.</w:t>
      </w:r>
      <w:r w:rsidRPr="00C36B87">
        <w:rPr>
          <w:rFonts w:ascii="Arial" w:hAnsi="Arial" w:cs="Arial"/>
          <w:bCs/>
          <w:sz w:val="20"/>
          <w:szCs w:val="20"/>
          <w:lang w:eastAsia="en-US"/>
        </w:rPr>
        <w:t xml:space="preserve"> </w:t>
      </w:r>
    </w:p>
    <w:p w14:paraId="08CEE967" w14:textId="77777777" w:rsidR="00DA49DD" w:rsidRPr="00C36B87" w:rsidRDefault="00DA49DD">
      <w:pPr>
        <w:ind w:left="284"/>
        <w:jc w:val="both"/>
        <w:rPr>
          <w:rFonts w:ascii="Arial" w:hAnsi="Arial" w:cs="Arial"/>
          <w:bCs/>
          <w:sz w:val="20"/>
          <w:szCs w:val="20"/>
        </w:rPr>
      </w:pPr>
    </w:p>
    <w:p w14:paraId="04DCC4C0" w14:textId="2A8D8D3A" w:rsidR="001F254B" w:rsidRPr="00C36B87" w:rsidRDefault="00606003">
      <w:pPr>
        <w:jc w:val="both"/>
        <w:rPr>
          <w:rFonts w:ascii="Arial" w:hAnsi="Arial" w:cs="Arial"/>
          <w:bCs/>
          <w:sz w:val="20"/>
          <w:szCs w:val="20"/>
        </w:rPr>
      </w:pPr>
      <w:r w:rsidRPr="00C36B87">
        <w:rPr>
          <w:rFonts w:ascii="Arial" w:hAnsi="Arial" w:cs="Arial"/>
          <w:bCs/>
          <w:sz w:val="20"/>
          <w:szCs w:val="20"/>
        </w:rPr>
        <w:t xml:space="preserve">Pri izpolnjevanju finančnega načrta za </w:t>
      </w:r>
      <w:r w:rsidR="001F254B" w:rsidRPr="00C36B87">
        <w:rPr>
          <w:rFonts w:ascii="Arial" w:hAnsi="Arial" w:cs="Arial"/>
          <w:b/>
          <w:bCs/>
          <w:sz w:val="20"/>
          <w:szCs w:val="20"/>
        </w:rPr>
        <w:t>P</w:t>
      </w:r>
      <w:r w:rsidRPr="00C36B87">
        <w:rPr>
          <w:rFonts w:ascii="Arial" w:hAnsi="Arial" w:cs="Arial"/>
          <w:b/>
          <w:bCs/>
          <w:sz w:val="20"/>
          <w:szCs w:val="20"/>
        </w:rPr>
        <w:t>oenostavljene oblike nepovratnih sredstev in vračljive podpore</w:t>
      </w:r>
      <w:r w:rsidRPr="00C36B87">
        <w:rPr>
          <w:rFonts w:ascii="Arial" w:hAnsi="Arial" w:cs="Arial"/>
          <w:bCs/>
          <w:sz w:val="20"/>
          <w:szCs w:val="20"/>
        </w:rPr>
        <w:t xml:space="preserve"> </w:t>
      </w:r>
      <w:r w:rsidR="001F254B" w:rsidRPr="00C36B87">
        <w:rPr>
          <w:rFonts w:ascii="Arial" w:hAnsi="Arial" w:cs="Arial"/>
          <w:bCs/>
          <w:sz w:val="20"/>
          <w:szCs w:val="20"/>
        </w:rPr>
        <w:t>se</w:t>
      </w:r>
      <w:r w:rsidR="001F254B" w:rsidRPr="005C4B64">
        <w:rPr>
          <w:rFonts w:ascii="Arial" w:hAnsi="Arial" w:cs="Arial"/>
          <w:b/>
          <w:sz w:val="20"/>
          <w:szCs w:val="20"/>
        </w:rPr>
        <w:t>:</w:t>
      </w:r>
    </w:p>
    <w:p w14:paraId="3DFC9271" w14:textId="484F9895" w:rsidR="008D45EF" w:rsidRPr="00C36B87" w:rsidRDefault="008D45EF">
      <w:pPr>
        <w:pStyle w:val="Odstavekseznama"/>
        <w:numPr>
          <w:ilvl w:val="0"/>
          <w:numId w:val="7"/>
        </w:numPr>
        <w:jc w:val="both"/>
        <w:rPr>
          <w:rFonts w:ascii="Arial" w:hAnsi="Arial" w:cs="Arial"/>
          <w:bCs/>
          <w:sz w:val="20"/>
          <w:szCs w:val="20"/>
        </w:rPr>
      </w:pPr>
      <w:r w:rsidRPr="00C36B87">
        <w:rPr>
          <w:rFonts w:ascii="Arial" w:hAnsi="Arial" w:cs="Arial"/>
          <w:bCs/>
          <w:sz w:val="20"/>
          <w:szCs w:val="20"/>
        </w:rPr>
        <w:t xml:space="preserve">v vrstico pod </w:t>
      </w:r>
      <w:r w:rsidR="005C4B64" w:rsidRPr="005C4B64">
        <w:rPr>
          <w:rFonts w:ascii="Arial" w:hAnsi="Arial" w:cs="Arial"/>
          <w:bCs/>
          <w:sz w:val="20"/>
          <w:szCs w:val="20"/>
        </w:rPr>
        <w:t>Šifr</w:t>
      </w:r>
      <w:r w:rsidR="005C4B64">
        <w:rPr>
          <w:rFonts w:ascii="Arial" w:hAnsi="Arial" w:cs="Arial"/>
          <w:bCs/>
          <w:sz w:val="20"/>
          <w:szCs w:val="20"/>
        </w:rPr>
        <w:t>o</w:t>
      </w:r>
      <w:r w:rsidR="005C4B64" w:rsidRPr="005C4B64">
        <w:rPr>
          <w:rFonts w:ascii="Arial" w:hAnsi="Arial" w:cs="Arial"/>
          <w:bCs/>
          <w:sz w:val="20"/>
          <w:szCs w:val="20"/>
        </w:rPr>
        <w:t xml:space="preserve"> iz inf. </w:t>
      </w:r>
      <w:r w:rsidR="005C4B64">
        <w:rPr>
          <w:rFonts w:ascii="Arial" w:hAnsi="Arial" w:cs="Arial"/>
          <w:bCs/>
          <w:sz w:val="20"/>
          <w:szCs w:val="20"/>
        </w:rPr>
        <w:t>s</w:t>
      </w:r>
      <w:r w:rsidR="005C4B64" w:rsidRPr="005C4B64">
        <w:rPr>
          <w:rFonts w:ascii="Arial" w:hAnsi="Arial" w:cs="Arial"/>
          <w:bCs/>
          <w:sz w:val="20"/>
          <w:szCs w:val="20"/>
        </w:rPr>
        <w:t>istema</w:t>
      </w:r>
      <w:r w:rsidR="005C4B64">
        <w:rPr>
          <w:rFonts w:ascii="Arial" w:hAnsi="Arial" w:cs="Arial"/>
          <w:bCs/>
          <w:sz w:val="20"/>
          <w:szCs w:val="20"/>
        </w:rPr>
        <w:t xml:space="preserve"> </w:t>
      </w:r>
      <w:r w:rsidRPr="00C36B87">
        <w:rPr>
          <w:rFonts w:ascii="Arial" w:hAnsi="Arial" w:cs="Arial"/>
          <w:bCs/>
          <w:sz w:val="20"/>
          <w:szCs w:val="20"/>
        </w:rPr>
        <w:t xml:space="preserve">8.1.1 </w:t>
      </w:r>
      <w:r w:rsidR="005C4B64">
        <w:rPr>
          <w:rFonts w:ascii="Arial" w:hAnsi="Arial" w:cs="Arial"/>
          <w:bCs/>
          <w:sz w:val="20"/>
          <w:szCs w:val="20"/>
        </w:rPr>
        <w:t xml:space="preserve">vrednosti </w:t>
      </w:r>
      <w:r w:rsidRPr="00C36B87">
        <w:rPr>
          <w:rFonts w:ascii="Arial" w:hAnsi="Arial" w:cs="Arial"/>
          <w:bCs/>
          <w:sz w:val="20"/>
          <w:szCs w:val="20"/>
        </w:rPr>
        <w:t xml:space="preserve">ne vnaša, saj se višina sredstev za </w:t>
      </w:r>
      <w:r w:rsidRPr="00C36B87">
        <w:rPr>
          <w:rFonts w:ascii="Arial" w:hAnsi="Arial" w:cs="Arial"/>
          <w:b/>
          <w:bCs/>
          <w:sz w:val="20"/>
          <w:szCs w:val="20"/>
        </w:rPr>
        <w:t>"Pavšalno financiranje v višini 62% neposrednih stroškov osebja (brez dokazil) – A</w:t>
      </w:r>
      <w:r w:rsidRPr="00C36B87">
        <w:rPr>
          <w:rFonts w:ascii="Arial" w:hAnsi="Arial" w:cs="Arial"/>
          <w:bCs/>
          <w:sz w:val="20"/>
          <w:szCs w:val="20"/>
        </w:rPr>
        <w:t>" izračuna samodejno,</w:t>
      </w:r>
    </w:p>
    <w:p w14:paraId="2474B34C" w14:textId="5B74965B" w:rsidR="001F254B" w:rsidRPr="00C36B87" w:rsidRDefault="001F254B">
      <w:pPr>
        <w:pStyle w:val="Odstavekseznama"/>
        <w:numPr>
          <w:ilvl w:val="0"/>
          <w:numId w:val="7"/>
        </w:numPr>
        <w:jc w:val="both"/>
        <w:rPr>
          <w:rFonts w:ascii="Arial" w:hAnsi="Arial" w:cs="Arial"/>
          <w:bCs/>
          <w:sz w:val="20"/>
          <w:szCs w:val="20"/>
        </w:rPr>
      </w:pPr>
      <w:r w:rsidRPr="00C36B87">
        <w:rPr>
          <w:rFonts w:ascii="Arial" w:hAnsi="Arial" w:cs="Arial"/>
          <w:bCs/>
          <w:sz w:val="20"/>
          <w:szCs w:val="20"/>
        </w:rPr>
        <w:t>v</w:t>
      </w:r>
      <w:r w:rsidRPr="00C36B87">
        <w:rPr>
          <w:rFonts w:ascii="Arial" w:hAnsi="Arial" w:cs="Arial"/>
          <w:bCs/>
          <w:sz w:val="20"/>
          <w:szCs w:val="20"/>
          <w:lang w:eastAsia="en-US"/>
        </w:rPr>
        <w:t xml:space="preserve"> vrstici </w:t>
      </w:r>
      <w:r w:rsidRPr="00C36B87">
        <w:rPr>
          <w:rFonts w:ascii="Arial" w:hAnsi="Arial" w:cs="Arial"/>
          <w:bCs/>
          <w:sz w:val="20"/>
          <w:szCs w:val="20"/>
        </w:rPr>
        <w:t xml:space="preserve">pod </w:t>
      </w:r>
      <w:r w:rsidR="005C4B64" w:rsidRPr="005C4B64">
        <w:rPr>
          <w:rFonts w:ascii="Arial" w:hAnsi="Arial" w:cs="Arial"/>
          <w:bCs/>
          <w:sz w:val="20"/>
          <w:szCs w:val="20"/>
        </w:rPr>
        <w:t>Šifr</w:t>
      </w:r>
      <w:r w:rsidR="005C4B64">
        <w:rPr>
          <w:rFonts w:ascii="Arial" w:hAnsi="Arial" w:cs="Arial"/>
          <w:bCs/>
          <w:sz w:val="20"/>
          <w:szCs w:val="20"/>
        </w:rPr>
        <w:t>o</w:t>
      </w:r>
      <w:r w:rsidR="005C4B64" w:rsidRPr="005C4B64">
        <w:rPr>
          <w:rFonts w:ascii="Arial" w:hAnsi="Arial" w:cs="Arial"/>
          <w:bCs/>
          <w:sz w:val="20"/>
          <w:szCs w:val="20"/>
        </w:rPr>
        <w:t xml:space="preserve"> iz inf. </w:t>
      </w:r>
      <w:r w:rsidR="005C4B64">
        <w:rPr>
          <w:rFonts w:ascii="Arial" w:hAnsi="Arial" w:cs="Arial"/>
          <w:bCs/>
          <w:sz w:val="20"/>
          <w:szCs w:val="20"/>
        </w:rPr>
        <w:t>s</w:t>
      </w:r>
      <w:r w:rsidR="005C4B64" w:rsidRPr="005C4B64">
        <w:rPr>
          <w:rFonts w:ascii="Arial" w:hAnsi="Arial" w:cs="Arial"/>
          <w:bCs/>
          <w:sz w:val="20"/>
          <w:szCs w:val="20"/>
        </w:rPr>
        <w:t>istema</w:t>
      </w:r>
      <w:r w:rsidR="005C4B64">
        <w:rPr>
          <w:rFonts w:ascii="Arial" w:hAnsi="Arial" w:cs="Arial"/>
          <w:bCs/>
          <w:sz w:val="20"/>
          <w:szCs w:val="20"/>
        </w:rPr>
        <w:t xml:space="preserve"> </w:t>
      </w:r>
      <w:r w:rsidRPr="00C36B87">
        <w:rPr>
          <w:rFonts w:ascii="Arial" w:hAnsi="Arial" w:cs="Arial"/>
          <w:bCs/>
          <w:sz w:val="20"/>
          <w:szCs w:val="20"/>
        </w:rPr>
        <w:t>8.2.1</w:t>
      </w:r>
      <w:r w:rsidR="00D14D0E" w:rsidRPr="00C36B87">
        <w:rPr>
          <w:rFonts w:ascii="Arial" w:hAnsi="Arial" w:cs="Arial"/>
          <w:bCs/>
          <w:sz w:val="20"/>
          <w:szCs w:val="20"/>
        </w:rPr>
        <w:t>:</w:t>
      </w:r>
      <w:r w:rsidRPr="00C36B87">
        <w:rPr>
          <w:rFonts w:ascii="Arial" w:hAnsi="Arial" w:cs="Arial"/>
          <w:bCs/>
          <w:sz w:val="20"/>
          <w:szCs w:val="20"/>
        </w:rPr>
        <w:t xml:space="preserve"> </w:t>
      </w:r>
      <w:r w:rsidR="00DA6F33" w:rsidRPr="00C36B87">
        <w:rPr>
          <w:rFonts w:ascii="Arial" w:hAnsi="Arial" w:cs="Arial"/>
          <w:b/>
          <w:bCs/>
          <w:sz w:val="20"/>
          <w:szCs w:val="20"/>
        </w:rPr>
        <w:t>»</w:t>
      </w:r>
      <w:r w:rsidR="0010139B" w:rsidRPr="00C36B87">
        <w:rPr>
          <w:rFonts w:ascii="Arial" w:hAnsi="Arial" w:cs="Arial"/>
          <w:b/>
          <w:bCs/>
          <w:sz w:val="20"/>
          <w:szCs w:val="20"/>
        </w:rPr>
        <w:t>Standardne lestvice stroškov na enoto - A</w:t>
      </w:r>
      <w:r w:rsidR="008D45EF" w:rsidRPr="00C36B87">
        <w:rPr>
          <w:rFonts w:ascii="Arial" w:hAnsi="Arial" w:cs="Arial"/>
          <w:b/>
          <w:bCs/>
          <w:sz w:val="20"/>
          <w:szCs w:val="20"/>
        </w:rPr>
        <w:t>«</w:t>
      </w:r>
      <w:r w:rsidR="0010139B" w:rsidRPr="00C36B87">
        <w:rPr>
          <w:rFonts w:ascii="Arial" w:hAnsi="Arial" w:cs="Arial"/>
          <w:b/>
          <w:bCs/>
          <w:sz w:val="20"/>
          <w:szCs w:val="20"/>
        </w:rPr>
        <w:t xml:space="preserve"> </w:t>
      </w:r>
      <w:r w:rsidR="0010139B" w:rsidRPr="00C36B87">
        <w:rPr>
          <w:rFonts w:ascii="Arial" w:hAnsi="Arial" w:cs="Arial"/>
          <w:bCs/>
          <w:sz w:val="20"/>
          <w:szCs w:val="20"/>
        </w:rPr>
        <w:t>(</w:t>
      </w:r>
      <w:r w:rsidR="008D45EF" w:rsidRPr="00C36B87">
        <w:rPr>
          <w:rFonts w:ascii="Arial" w:hAnsi="Arial" w:cs="Arial"/>
          <w:bCs/>
          <w:sz w:val="20"/>
          <w:szCs w:val="20"/>
        </w:rPr>
        <w:t>s</w:t>
      </w:r>
      <w:r w:rsidR="0010139B" w:rsidRPr="00C36B87">
        <w:rPr>
          <w:rFonts w:ascii="Arial" w:hAnsi="Arial" w:cs="Arial"/>
          <w:bCs/>
          <w:sz w:val="20"/>
          <w:szCs w:val="20"/>
        </w:rPr>
        <w:t xml:space="preserve">tandardni strošek na enoto za </w:t>
      </w:r>
      <w:r w:rsidR="00C422C0" w:rsidRPr="00C36B87">
        <w:rPr>
          <w:rFonts w:ascii="Arial" w:hAnsi="Arial" w:cs="Arial"/>
          <w:bCs/>
          <w:sz w:val="20"/>
          <w:szCs w:val="20"/>
        </w:rPr>
        <w:t>osebje</w:t>
      </w:r>
      <w:r w:rsidR="0010139B" w:rsidRPr="00C36B87">
        <w:rPr>
          <w:rFonts w:ascii="Arial" w:hAnsi="Arial" w:cs="Arial"/>
          <w:bCs/>
          <w:sz w:val="20"/>
          <w:szCs w:val="20"/>
        </w:rPr>
        <w:t>)</w:t>
      </w:r>
      <w:r w:rsidRPr="00C36B87">
        <w:rPr>
          <w:rFonts w:ascii="Arial" w:hAnsi="Arial" w:cs="Arial"/>
          <w:b/>
          <w:bCs/>
          <w:sz w:val="20"/>
          <w:szCs w:val="20"/>
        </w:rPr>
        <w:t xml:space="preserve"> </w:t>
      </w:r>
      <w:r w:rsidRPr="00C36B87">
        <w:rPr>
          <w:rFonts w:ascii="Arial" w:hAnsi="Arial" w:cs="Arial"/>
          <w:bCs/>
          <w:sz w:val="20"/>
          <w:szCs w:val="20"/>
          <w:u w:val="single"/>
        </w:rPr>
        <w:t xml:space="preserve">vnese znesek skupnih stroškov za </w:t>
      </w:r>
      <w:r w:rsidR="00C422C0" w:rsidRPr="00C36B87">
        <w:rPr>
          <w:rFonts w:ascii="Arial" w:hAnsi="Arial" w:cs="Arial"/>
          <w:bCs/>
          <w:sz w:val="20"/>
          <w:szCs w:val="20"/>
          <w:u w:val="single"/>
        </w:rPr>
        <w:t xml:space="preserve">osebje, </w:t>
      </w:r>
      <w:r w:rsidRPr="00C36B87">
        <w:rPr>
          <w:rFonts w:ascii="Arial" w:hAnsi="Arial" w:cs="Arial"/>
          <w:bCs/>
          <w:sz w:val="20"/>
          <w:szCs w:val="20"/>
          <w:u w:val="single"/>
        </w:rPr>
        <w:t>kot</w:t>
      </w:r>
      <w:r w:rsidR="00410B1F" w:rsidRPr="00C36B87">
        <w:rPr>
          <w:rFonts w:ascii="Arial" w:hAnsi="Arial" w:cs="Arial"/>
          <w:bCs/>
          <w:sz w:val="20"/>
          <w:szCs w:val="20"/>
          <w:u w:val="single"/>
        </w:rPr>
        <w:t xml:space="preserve"> se</w:t>
      </w:r>
      <w:r w:rsidRPr="00C36B87">
        <w:rPr>
          <w:rFonts w:ascii="Arial" w:hAnsi="Arial" w:cs="Arial"/>
          <w:bCs/>
          <w:sz w:val="20"/>
          <w:szCs w:val="20"/>
          <w:u w:val="single"/>
        </w:rPr>
        <w:t xml:space="preserve"> jih načrtuje po posameznih letih,</w:t>
      </w:r>
    </w:p>
    <w:p w14:paraId="2C0F3145" w14:textId="10DF57CF" w:rsidR="001F254B" w:rsidRPr="00C36B87" w:rsidRDefault="001F254B">
      <w:pPr>
        <w:pStyle w:val="Odstavekseznama"/>
        <w:numPr>
          <w:ilvl w:val="0"/>
          <w:numId w:val="7"/>
        </w:numPr>
        <w:jc w:val="both"/>
        <w:rPr>
          <w:rFonts w:ascii="Arial" w:hAnsi="Arial" w:cs="Arial"/>
          <w:bCs/>
          <w:sz w:val="20"/>
          <w:szCs w:val="20"/>
          <w:u w:val="single"/>
        </w:rPr>
      </w:pPr>
      <w:r w:rsidRPr="00C36B87">
        <w:rPr>
          <w:rFonts w:ascii="Arial" w:hAnsi="Arial" w:cs="Arial"/>
          <w:bCs/>
          <w:sz w:val="20"/>
          <w:szCs w:val="20"/>
        </w:rPr>
        <w:t xml:space="preserve">v </w:t>
      </w:r>
      <w:r w:rsidRPr="00C36B87">
        <w:rPr>
          <w:rFonts w:ascii="Arial" w:hAnsi="Arial" w:cs="Arial"/>
          <w:bCs/>
          <w:sz w:val="20"/>
          <w:szCs w:val="20"/>
          <w:lang w:eastAsia="en-US"/>
        </w:rPr>
        <w:t xml:space="preserve">vrstici </w:t>
      </w:r>
      <w:r w:rsidRPr="00C36B87">
        <w:rPr>
          <w:rFonts w:ascii="Arial" w:hAnsi="Arial" w:cs="Arial"/>
          <w:bCs/>
          <w:sz w:val="20"/>
          <w:szCs w:val="20"/>
        </w:rPr>
        <w:t xml:space="preserve">pod </w:t>
      </w:r>
      <w:r w:rsidR="005C4B64" w:rsidRPr="005C4B64">
        <w:rPr>
          <w:rFonts w:ascii="Arial" w:hAnsi="Arial" w:cs="Arial"/>
          <w:bCs/>
          <w:sz w:val="20"/>
          <w:szCs w:val="20"/>
        </w:rPr>
        <w:t>Šifr</w:t>
      </w:r>
      <w:r w:rsidR="005C4B64">
        <w:rPr>
          <w:rFonts w:ascii="Arial" w:hAnsi="Arial" w:cs="Arial"/>
          <w:bCs/>
          <w:sz w:val="20"/>
          <w:szCs w:val="20"/>
        </w:rPr>
        <w:t>o</w:t>
      </w:r>
      <w:r w:rsidR="005C4B64" w:rsidRPr="005C4B64">
        <w:rPr>
          <w:rFonts w:ascii="Arial" w:hAnsi="Arial" w:cs="Arial"/>
          <w:bCs/>
          <w:sz w:val="20"/>
          <w:szCs w:val="20"/>
        </w:rPr>
        <w:t xml:space="preserve"> iz inf. </w:t>
      </w:r>
      <w:r w:rsidR="005C4B64">
        <w:rPr>
          <w:rFonts w:ascii="Arial" w:hAnsi="Arial" w:cs="Arial"/>
          <w:bCs/>
          <w:sz w:val="20"/>
          <w:szCs w:val="20"/>
        </w:rPr>
        <w:t>s</w:t>
      </w:r>
      <w:r w:rsidR="005C4B64" w:rsidRPr="005C4B64">
        <w:rPr>
          <w:rFonts w:ascii="Arial" w:hAnsi="Arial" w:cs="Arial"/>
          <w:bCs/>
          <w:sz w:val="20"/>
          <w:szCs w:val="20"/>
        </w:rPr>
        <w:t>istema</w:t>
      </w:r>
      <w:r w:rsidR="005C4B64">
        <w:rPr>
          <w:rFonts w:ascii="Arial" w:hAnsi="Arial" w:cs="Arial"/>
          <w:bCs/>
          <w:sz w:val="20"/>
          <w:szCs w:val="20"/>
        </w:rPr>
        <w:t xml:space="preserve"> </w:t>
      </w:r>
      <w:r w:rsidRPr="00C36B87">
        <w:rPr>
          <w:rFonts w:ascii="Arial" w:hAnsi="Arial" w:cs="Arial"/>
          <w:bCs/>
          <w:sz w:val="20"/>
          <w:szCs w:val="20"/>
        </w:rPr>
        <w:t>8.2.2</w:t>
      </w:r>
      <w:r w:rsidR="00D14D0E" w:rsidRPr="00C36B87">
        <w:rPr>
          <w:rFonts w:ascii="Arial" w:hAnsi="Arial" w:cs="Arial"/>
          <w:bCs/>
          <w:sz w:val="20"/>
          <w:szCs w:val="20"/>
        </w:rPr>
        <w:t>:</w:t>
      </w:r>
      <w:r w:rsidRPr="00C36B87">
        <w:rPr>
          <w:rFonts w:ascii="Arial" w:hAnsi="Arial" w:cs="Arial"/>
          <w:bCs/>
          <w:sz w:val="20"/>
          <w:szCs w:val="20"/>
        </w:rPr>
        <w:t xml:space="preserve"> </w:t>
      </w:r>
      <w:r w:rsidR="00DA6F33" w:rsidRPr="00C36B87">
        <w:rPr>
          <w:rFonts w:ascii="Arial" w:hAnsi="Arial" w:cs="Arial"/>
          <w:b/>
          <w:bCs/>
          <w:sz w:val="20"/>
          <w:szCs w:val="20"/>
        </w:rPr>
        <w:t>»</w:t>
      </w:r>
      <w:r w:rsidR="0010139B" w:rsidRPr="00C36B87">
        <w:rPr>
          <w:rFonts w:ascii="Arial" w:hAnsi="Arial" w:cs="Arial"/>
          <w:b/>
          <w:bCs/>
          <w:sz w:val="20"/>
          <w:szCs w:val="20"/>
        </w:rPr>
        <w:t xml:space="preserve">Standardne lestvice stroškov na enoto - </w:t>
      </w:r>
      <w:r w:rsidR="005C4B64">
        <w:rPr>
          <w:rFonts w:ascii="Arial" w:hAnsi="Arial" w:cs="Arial"/>
          <w:b/>
          <w:bCs/>
          <w:sz w:val="20"/>
          <w:szCs w:val="20"/>
        </w:rPr>
        <w:t>B</w:t>
      </w:r>
      <w:r w:rsidR="008D45EF" w:rsidRPr="00C36B87">
        <w:rPr>
          <w:rFonts w:ascii="Arial" w:hAnsi="Arial" w:cs="Arial"/>
          <w:b/>
          <w:bCs/>
          <w:sz w:val="20"/>
          <w:szCs w:val="20"/>
        </w:rPr>
        <w:t>«</w:t>
      </w:r>
      <w:r w:rsidR="0010139B" w:rsidRPr="00C36B87">
        <w:rPr>
          <w:rFonts w:ascii="Arial" w:hAnsi="Arial" w:cs="Arial"/>
          <w:b/>
          <w:bCs/>
          <w:sz w:val="20"/>
          <w:szCs w:val="20"/>
        </w:rPr>
        <w:t xml:space="preserve"> </w:t>
      </w:r>
      <w:r w:rsidR="008D45EF" w:rsidRPr="00C36B87">
        <w:rPr>
          <w:rFonts w:ascii="Arial" w:hAnsi="Arial" w:cs="Arial"/>
          <w:bCs/>
          <w:sz w:val="20"/>
          <w:szCs w:val="20"/>
        </w:rPr>
        <w:t>(standardni strošek na enoto za zunanje strokovnjake)</w:t>
      </w:r>
      <w:r w:rsidRPr="00C36B87">
        <w:rPr>
          <w:rFonts w:ascii="Arial" w:hAnsi="Arial" w:cs="Arial"/>
          <w:b/>
          <w:bCs/>
          <w:sz w:val="20"/>
          <w:szCs w:val="20"/>
        </w:rPr>
        <w:t xml:space="preserve"> </w:t>
      </w:r>
      <w:r w:rsidRPr="00C36B87">
        <w:rPr>
          <w:rFonts w:ascii="Arial" w:hAnsi="Arial" w:cs="Arial"/>
          <w:bCs/>
          <w:sz w:val="20"/>
          <w:szCs w:val="20"/>
          <w:u w:val="single"/>
        </w:rPr>
        <w:t xml:space="preserve">vnese znesek skupnih stroškov za izvedbo </w:t>
      </w:r>
      <w:r w:rsidR="008D45EF" w:rsidRPr="00C36B87">
        <w:rPr>
          <w:rFonts w:ascii="Arial" w:hAnsi="Arial" w:cs="Arial"/>
          <w:bCs/>
          <w:sz w:val="20"/>
          <w:szCs w:val="20"/>
          <w:u w:val="single"/>
        </w:rPr>
        <w:t>aktivnosti, v katere bodo vključeni zunanji strokovnjaki</w:t>
      </w:r>
      <w:r w:rsidRPr="00C36B87">
        <w:rPr>
          <w:rFonts w:ascii="Arial" w:hAnsi="Arial" w:cs="Arial"/>
          <w:bCs/>
          <w:sz w:val="20"/>
          <w:szCs w:val="20"/>
          <w:u w:val="single"/>
        </w:rPr>
        <w:t xml:space="preserve">, kot </w:t>
      </w:r>
      <w:r w:rsidR="00410B1F" w:rsidRPr="00C36B87">
        <w:rPr>
          <w:rFonts w:ascii="Arial" w:hAnsi="Arial" w:cs="Arial"/>
          <w:bCs/>
          <w:sz w:val="20"/>
          <w:szCs w:val="20"/>
          <w:u w:val="single"/>
        </w:rPr>
        <w:t xml:space="preserve">se </w:t>
      </w:r>
      <w:r w:rsidRPr="00C36B87">
        <w:rPr>
          <w:rFonts w:ascii="Arial" w:hAnsi="Arial" w:cs="Arial"/>
          <w:bCs/>
          <w:sz w:val="20"/>
          <w:szCs w:val="20"/>
          <w:u w:val="single"/>
        </w:rPr>
        <w:t>jih načrtuje po posameznih letih.</w:t>
      </w:r>
    </w:p>
    <w:p w14:paraId="32C655E7" w14:textId="77777777" w:rsidR="00647DF7" w:rsidRPr="00C36B87" w:rsidRDefault="00647DF7">
      <w:pPr>
        <w:jc w:val="both"/>
        <w:rPr>
          <w:rFonts w:ascii="Arial" w:hAnsi="Arial" w:cs="Arial"/>
          <w:bCs/>
          <w:sz w:val="20"/>
          <w:szCs w:val="20"/>
          <w:u w:val="single"/>
        </w:rPr>
      </w:pPr>
    </w:p>
    <w:p w14:paraId="3DBD4E28" w14:textId="4348B89D" w:rsidR="00D14D0E" w:rsidRPr="00C36B87" w:rsidRDefault="00D14D0E">
      <w:pPr>
        <w:jc w:val="both"/>
        <w:rPr>
          <w:rFonts w:ascii="Arial" w:hAnsi="Arial" w:cs="Arial"/>
          <w:bCs/>
          <w:sz w:val="20"/>
          <w:szCs w:val="20"/>
        </w:rPr>
      </w:pPr>
      <w:r w:rsidRPr="00C36B87">
        <w:rPr>
          <w:rFonts w:ascii="Arial" w:hAnsi="Arial" w:cs="Arial"/>
          <w:bCs/>
          <w:sz w:val="20"/>
          <w:szCs w:val="20"/>
        </w:rPr>
        <w:t>Višine standardnih stroškov na enoto ter ključni elementi upravičenih stroškov, so opredeljeni v točki 1</w:t>
      </w:r>
      <w:r w:rsidR="00410B1F" w:rsidRPr="00C36B87">
        <w:rPr>
          <w:rFonts w:ascii="Arial" w:hAnsi="Arial" w:cs="Arial"/>
          <w:bCs/>
          <w:sz w:val="20"/>
          <w:szCs w:val="20"/>
        </w:rPr>
        <w:t>1</w:t>
      </w:r>
      <w:r w:rsidRPr="00C36B87">
        <w:rPr>
          <w:rFonts w:ascii="Arial" w:hAnsi="Arial" w:cs="Arial"/>
          <w:bCs/>
          <w:sz w:val="20"/>
          <w:szCs w:val="20"/>
        </w:rPr>
        <w:t xml:space="preserve"> javnega razpisa.</w:t>
      </w:r>
    </w:p>
    <w:p w14:paraId="226C35F1" w14:textId="77777777" w:rsidR="00D14D0E" w:rsidRPr="00C36B87" w:rsidRDefault="00D14D0E">
      <w:pPr>
        <w:jc w:val="both"/>
        <w:rPr>
          <w:rFonts w:ascii="Arial" w:hAnsi="Arial" w:cs="Arial"/>
          <w:bCs/>
          <w:sz w:val="20"/>
          <w:szCs w:val="20"/>
        </w:rPr>
      </w:pPr>
    </w:p>
    <w:p w14:paraId="2C5E1720" w14:textId="77777777" w:rsidR="00BD2AB7" w:rsidRPr="00C36B87" w:rsidRDefault="007E7EDF">
      <w:pPr>
        <w:rPr>
          <w:rFonts w:ascii="Arial" w:hAnsi="Arial" w:cs="Arial"/>
          <w:b/>
          <w:bCs/>
          <w:sz w:val="20"/>
          <w:szCs w:val="20"/>
        </w:rPr>
      </w:pPr>
      <w:r w:rsidRPr="00C36B87">
        <w:rPr>
          <w:rFonts w:ascii="Arial" w:hAnsi="Arial" w:cs="Arial"/>
          <w:b/>
          <w:bCs/>
          <w:sz w:val="20"/>
          <w:szCs w:val="20"/>
          <w:u w:val="single"/>
        </w:rPr>
        <w:t xml:space="preserve">V rubriki </w:t>
      </w:r>
      <w:r w:rsidR="00BE128E" w:rsidRPr="00C36B87">
        <w:rPr>
          <w:rFonts w:ascii="Arial" w:hAnsi="Arial" w:cs="Arial"/>
          <w:b/>
          <w:bCs/>
          <w:sz w:val="20"/>
          <w:szCs w:val="20"/>
          <w:u w:val="single"/>
        </w:rPr>
        <w:t xml:space="preserve">II. </w:t>
      </w:r>
      <w:r w:rsidR="00657D94" w:rsidRPr="00C36B87">
        <w:rPr>
          <w:rFonts w:ascii="Arial" w:hAnsi="Arial" w:cs="Arial"/>
          <w:b/>
          <w:bCs/>
          <w:sz w:val="20"/>
          <w:szCs w:val="20"/>
          <w:u w:val="single"/>
        </w:rPr>
        <w:t>del: VIRI IN DINAMIKA FINANCIRANJA</w:t>
      </w:r>
      <w:r w:rsidR="00657D94" w:rsidRPr="00C36B87">
        <w:rPr>
          <w:rFonts w:ascii="Arial" w:hAnsi="Arial" w:cs="Arial"/>
          <w:b/>
          <w:bCs/>
          <w:sz w:val="20"/>
          <w:szCs w:val="20"/>
        </w:rPr>
        <w:t xml:space="preserve"> </w:t>
      </w:r>
    </w:p>
    <w:p w14:paraId="30A9DF6C" w14:textId="77777777" w:rsidR="002615F2" w:rsidRPr="00C36B87" w:rsidRDefault="002615F2">
      <w:pPr>
        <w:jc w:val="both"/>
        <w:rPr>
          <w:rFonts w:ascii="Arial" w:hAnsi="Arial" w:cs="Arial"/>
          <w:sz w:val="20"/>
          <w:szCs w:val="20"/>
        </w:rPr>
      </w:pPr>
    </w:p>
    <w:p w14:paraId="7FECFFEE" w14:textId="71ED1018" w:rsidR="007E7EDF" w:rsidRPr="00C36B87" w:rsidRDefault="007E7EDF">
      <w:pPr>
        <w:autoSpaceDE w:val="0"/>
        <w:autoSpaceDN w:val="0"/>
        <w:adjustRightInd w:val="0"/>
        <w:jc w:val="both"/>
        <w:rPr>
          <w:rFonts w:ascii="Arial" w:hAnsi="Arial" w:cs="Arial"/>
          <w:sz w:val="20"/>
          <w:szCs w:val="20"/>
          <w:lang w:eastAsia="en-US"/>
        </w:rPr>
      </w:pPr>
      <w:r w:rsidRPr="00C36B87">
        <w:rPr>
          <w:rFonts w:ascii="Arial" w:hAnsi="Arial" w:cs="Arial"/>
          <w:sz w:val="20"/>
          <w:szCs w:val="20"/>
          <w:lang w:eastAsia="en-US"/>
        </w:rPr>
        <w:t>Pri izpolnjevanju rubrike upoštevajte</w:t>
      </w:r>
      <w:r w:rsidRPr="00C36B87">
        <w:rPr>
          <w:rFonts w:ascii="Arial" w:hAnsi="Arial" w:cs="Arial"/>
          <w:b/>
          <w:bCs/>
          <w:sz w:val="20"/>
          <w:szCs w:val="20"/>
        </w:rPr>
        <w:t xml:space="preserve"> </w:t>
      </w:r>
      <w:r w:rsidRPr="00C36B87">
        <w:rPr>
          <w:rFonts w:ascii="Arial" w:hAnsi="Arial" w:cs="Arial"/>
          <w:bCs/>
          <w:sz w:val="20"/>
          <w:szCs w:val="20"/>
        </w:rPr>
        <w:t>višin</w:t>
      </w:r>
      <w:r w:rsidR="009E101D" w:rsidRPr="00C36B87">
        <w:rPr>
          <w:rFonts w:ascii="Arial" w:hAnsi="Arial" w:cs="Arial"/>
          <w:bCs/>
          <w:sz w:val="20"/>
          <w:szCs w:val="20"/>
        </w:rPr>
        <w:t>o</w:t>
      </w:r>
      <w:r w:rsidRPr="00C36B87">
        <w:rPr>
          <w:rFonts w:ascii="Arial" w:hAnsi="Arial" w:cs="Arial"/>
          <w:bCs/>
          <w:sz w:val="20"/>
          <w:szCs w:val="20"/>
        </w:rPr>
        <w:t xml:space="preserve"> sredstev, ki je na razpolago po posameznih proračunskih letih</w:t>
      </w:r>
      <w:r w:rsidR="00D14D0E" w:rsidRPr="00C36B87">
        <w:rPr>
          <w:rFonts w:ascii="Arial" w:hAnsi="Arial" w:cs="Arial"/>
          <w:bCs/>
          <w:sz w:val="20"/>
          <w:szCs w:val="20"/>
        </w:rPr>
        <w:t>,</w:t>
      </w:r>
      <w:r w:rsidRPr="00C36B87">
        <w:rPr>
          <w:rFonts w:ascii="Arial" w:hAnsi="Arial" w:cs="Arial"/>
          <w:bCs/>
          <w:sz w:val="20"/>
          <w:szCs w:val="20"/>
        </w:rPr>
        <w:t xml:space="preserve"> določenih v točki </w:t>
      </w:r>
      <w:r w:rsidR="00BF77F1" w:rsidRPr="00C36B87">
        <w:rPr>
          <w:rFonts w:ascii="Arial" w:hAnsi="Arial" w:cs="Arial"/>
          <w:bCs/>
          <w:sz w:val="20"/>
          <w:szCs w:val="20"/>
        </w:rPr>
        <w:t>5</w:t>
      </w:r>
      <w:r w:rsidRPr="00C36B87">
        <w:rPr>
          <w:rFonts w:ascii="Arial" w:hAnsi="Arial" w:cs="Arial"/>
          <w:bCs/>
          <w:sz w:val="20"/>
          <w:szCs w:val="20"/>
        </w:rPr>
        <w:t xml:space="preserve"> javnega razpisa</w:t>
      </w:r>
      <w:r w:rsidR="008F0769" w:rsidRPr="00C36B87">
        <w:rPr>
          <w:rFonts w:ascii="Arial" w:hAnsi="Arial" w:cs="Arial"/>
          <w:bCs/>
          <w:sz w:val="20"/>
          <w:szCs w:val="20"/>
        </w:rPr>
        <w:t xml:space="preserve"> </w:t>
      </w:r>
      <w:r w:rsidR="008F0769" w:rsidRPr="00C36B87">
        <w:rPr>
          <w:rFonts w:ascii="Arial" w:hAnsi="Arial" w:cs="Arial"/>
          <w:bCs/>
          <w:i/>
          <w:sz w:val="20"/>
          <w:szCs w:val="20"/>
        </w:rPr>
        <w:t>Okvirna višina sredstev, ki so na razpolago za javni razpis</w:t>
      </w:r>
      <w:r w:rsidRPr="00C36B87">
        <w:rPr>
          <w:rFonts w:ascii="Arial" w:hAnsi="Arial" w:cs="Arial"/>
          <w:bCs/>
          <w:sz w:val="20"/>
          <w:szCs w:val="20"/>
        </w:rPr>
        <w:t xml:space="preserve"> in denarni tok</w:t>
      </w:r>
      <w:r w:rsidRPr="00C36B87">
        <w:rPr>
          <w:rFonts w:ascii="Arial" w:hAnsi="Arial" w:cs="Arial"/>
          <w:sz w:val="20"/>
          <w:szCs w:val="20"/>
          <w:lang w:eastAsia="en-US"/>
        </w:rPr>
        <w:t xml:space="preserve">: </w:t>
      </w:r>
    </w:p>
    <w:p w14:paraId="42235B86" w14:textId="77777777" w:rsidR="00382660" w:rsidRPr="00C36B87" w:rsidRDefault="00382660">
      <w:pPr>
        <w:autoSpaceDE w:val="0"/>
        <w:autoSpaceDN w:val="0"/>
        <w:adjustRightInd w:val="0"/>
        <w:jc w:val="both"/>
        <w:rPr>
          <w:rFonts w:ascii="Arial" w:hAnsi="Arial" w:cs="Arial"/>
          <w:b/>
          <w:sz w:val="20"/>
          <w:szCs w:val="20"/>
        </w:rPr>
      </w:pPr>
    </w:p>
    <w:p w14:paraId="617B0C81" w14:textId="4CF2A879" w:rsidR="00382660" w:rsidRPr="00C36B87" w:rsidRDefault="00382660" w:rsidP="00AD7FAE">
      <w:pPr>
        <w:pStyle w:val="Odstavekseznama"/>
        <w:numPr>
          <w:ilvl w:val="0"/>
          <w:numId w:val="6"/>
        </w:numPr>
        <w:jc w:val="both"/>
        <w:rPr>
          <w:rFonts w:ascii="Arial" w:hAnsi="Arial" w:cs="Arial"/>
          <w:bCs/>
          <w:sz w:val="20"/>
          <w:szCs w:val="20"/>
          <w:lang w:eastAsia="en-US"/>
        </w:rPr>
      </w:pPr>
      <w:r w:rsidRPr="00C36B87">
        <w:rPr>
          <w:rFonts w:ascii="Arial" w:hAnsi="Arial" w:cs="Arial"/>
          <w:sz w:val="20"/>
          <w:szCs w:val="20"/>
        </w:rPr>
        <w:t xml:space="preserve">Zahtevek za izplačilo </w:t>
      </w:r>
      <w:r w:rsidR="009E5152" w:rsidRPr="00C36B87">
        <w:rPr>
          <w:rFonts w:ascii="Arial" w:hAnsi="Arial" w:cs="Arial"/>
          <w:sz w:val="20"/>
          <w:szCs w:val="20"/>
        </w:rPr>
        <w:t>uprav</w:t>
      </w:r>
      <w:r w:rsidR="009E5152" w:rsidRPr="00AD7FAE">
        <w:rPr>
          <w:rFonts w:ascii="Arial" w:hAnsi="Arial" w:cs="Arial"/>
          <w:sz w:val="20"/>
          <w:szCs w:val="20"/>
        </w:rPr>
        <w:t>ičenci posredujejo</w:t>
      </w:r>
      <w:r w:rsidRPr="00C36B87">
        <w:rPr>
          <w:rFonts w:ascii="Arial" w:hAnsi="Arial" w:cs="Arial"/>
          <w:sz w:val="20"/>
          <w:szCs w:val="20"/>
        </w:rPr>
        <w:t xml:space="preserve"> do 15. v mesecu po zaključku vsakega trimesečnega obdobja. Rok za predložitev zadnjega zahtevka za izplačilo za tekoče koledarsko leto je </w:t>
      </w:r>
      <w:r w:rsidRPr="00AD7FAE">
        <w:rPr>
          <w:rFonts w:ascii="Arial" w:hAnsi="Arial" w:cs="Arial"/>
          <w:sz w:val="20"/>
          <w:szCs w:val="20"/>
        </w:rPr>
        <w:t>15. september tekočega koledarskega leta</w:t>
      </w:r>
      <w:r w:rsidR="00F92006">
        <w:rPr>
          <w:rFonts w:ascii="Arial" w:hAnsi="Arial" w:cs="Arial"/>
          <w:sz w:val="20"/>
          <w:szCs w:val="20"/>
        </w:rPr>
        <w:t xml:space="preserve"> oz. skladno s pogodbo o sofinanciranju</w:t>
      </w:r>
      <w:r w:rsidRPr="00AD7FAE">
        <w:rPr>
          <w:rFonts w:ascii="Arial" w:hAnsi="Arial" w:cs="Arial"/>
          <w:sz w:val="20"/>
          <w:szCs w:val="20"/>
        </w:rPr>
        <w:t>. Rok za predložitev zadnjega zahtevka za izplačil</w:t>
      </w:r>
      <w:r w:rsidR="007E7EDF" w:rsidRPr="00C36B87">
        <w:rPr>
          <w:rFonts w:ascii="Arial" w:hAnsi="Arial" w:cs="Arial"/>
          <w:sz w:val="20"/>
          <w:szCs w:val="20"/>
        </w:rPr>
        <w:t xml:space="preserve">o v okviru operacije pa je 15. </w:t>
      </w:r>
      <w:r w:rsidR="00F75BE8" w:rsidRPr="00C36B87">
        <w:rPr>
          <w:rFonts w:ascii="Arial" w:hAnsi="Arial" w:cs="Arial"/>
          <w:sz w:val="20"/>
          <w:szCs w:val="20"/>
        </w:rPr>
        <w:t>oktober</w:t>
      </w:r>
      <w:r w:rsidRPr="00C36B87">
        <w:rPr>
          <w:rFonts w:ascii="Arial" w:hAnsi="Arial" w:cs="Arial"/>
          <w:sz w:val="20"/>
          <w:szCs w:val="20"/>
        </w:rPr>
        <w:t xml:space="preserve"> 20</w:t>
      </w:r>
      <w:r w:rsidR="00DA6F33" w:rsidRPr="00C36B87">
        <w:rPr>
          <w:rFonts w:ascii="Arial" w:hAnsi="Arial" w:cs="Arial"/>
          <w:sz w:val="20"/>
          <w:szCs w:val="20"/>
        </w:rPr>
        <w:t>2</w:t>
      </w:r>
      <w:r w:rsidR="00F75BE8" w:rsidRPr="00C36B87">
        <w:rPr>
          <w:rFonts w:ascii="Arial" w:hAnsi="Arial" w:cs="Arial"/>
          <w:sz w:val="20"/>
          <w:szCs w:val="20"/>
        </w:rPr>
        <w:t>3</w:t>
      </w:r>
      <w:r w:rsidR="00F345A1" w:rsidRPr="00C36B87">
        <w:rPr>
          <w:rFonts w:ascii="Arial" w:hAnsi="Arial" w:cs="Arial"/>
          <w:sz w:val="20"/>
          <w:szCs w:val="20"/>
        </w:rPr>
        <w:t>.</w:t>
      </w:r>
      <w:r w:rsidR="00F75BE8" w:rsidRPr="00C36B87">
        <w:rPr>
          <w:rFonts w:ascii="Arial" w:hAnsi="Arial" w:cs="Arial"/>
          <w:sz w:val="20"/>
          <w:szCs w:val="20"/>
        </w:rPr>
        <w:t xml:space="preserve"> Dejstva o predložitvi zadnjih zahtevkov za izplačilo </w:t>
      </w:r>
      <w:r w:rsidR="004D58C6" w:rsidRPr="00C36B87">
        <w:rPr>
          <w:rFonts w:ascii="Arial" w:hAnsi="Arial" w:cs="Arial"/>
          <w:sz w:val="20"/>
          <w:szCs w:val="20"/>
        </w:rPr>
        <w:t xml:space="preserve">tekočega koledarskega leta </w:t>
      </w:r>
      <w:r w:rsidR="00F75BE8" w:rsidRPr="00C36B87">
        <w:rPr>
          <w:rFonts w:ascii="Arial" w:hAnsi="Arial" w:cs="Arial"/>
          <w:sz w:val="20"/>
          <w:szCs w:val="20"/>
        </w:rPr>
        <w:t>upoštevajte pri načrtovanju dinamike financiranja. To načeloma pomeni, da se stroški, nastali v zadnjih treh mesecih tekočega koledarskega leta, izplačajo v naslednjem letu</w:t>
      </w:r>
      <w:r w:rsidR="004D58C6" w:rsidRPr="00C36B87">
        <w:rPr>
          <w:rFonts w:ascii="Arial" w:hAnsi="Arial" w:cs="Arial"/>
          <w:sz w:val="20"/>
          <w:szCs w:val="20"/>
        </w:rPr>
        <w:t xml:space="preserve"> in se kot taki pri pripravi Finančnega načrta upoštevajo za izplačilo v naslednjem letu</w:t>
      </w:r>
      <w:r w:rsidR="00F75BE8" w:rsidRPr="00C36B87">
        <w:rPr>
          <w:rFonts w:ascii="Arial" w:hAnsi="Arial" w:cs="Arial"/>
          <w:sz w:val="20"/>
          <w:szCs w:val="20"/>
        </w:rPr>
        <w:t>.</w:t>
      </w:r>
    </w:p>
    <w:p w14:paraId="489B8F1F" w14:textId="03514212" w:rsidR="00E65CE6" w:rsidRPr="00C36B87" w:rsidRDefault="00E65CE6">
      <w:pPr>
        <w:pStyle w:val="Odstavekseznama"/>
        <w:numPr>
          <w:ilvl w:val="0"/>
          <w:numId w:val="6"/>
        </w:numPr>
        <w:jc w:val="both"/>
        <w:rPr>
          <w:rFonts w:ascii="Arial" w:hAnsi="Arial" w:cs="Arial"/>
          <w:sz w:val="20"/>
          <w:szCs w:val="20"/>
        </w:rPr>
      </w:pPr>
      <w:r w:rsidRPr="00C36B87">
        <w:rPr>
          <w:rFonts w:ascii="Arial" w:hAnsi="Arial" w:cs="Arial"/>
          <w:sz w:val="20"/>
          <w:szCs w:val="20"/>
        </w:rPr>
        <w:t xml:space="preserve">Zneske vnašajte v rubriko »EU in nacionalni viri (upravičeni stroški do sofinanciranja)« v vrstice </w:t>
      </w:r>
      <w:r w:rsidR="007542AD" w:rsidRPr="00C36B87">
        <w:rPr>
          <w:rFonts w:ascii="Arial" w:hAnsi="Arial" w:cs="Arial"/>
          <w:sz w:val="20"/>
          <w:szCs w:val="20"/>
        </w:rPr>
        <w:t xml:space="preserve">glede na delež Podpore Unije – delež EU (80%) in delež Nacionalnih javnih prispevkov iz državnega proračuna (20%) </w:t>
      </w:r>
      <w:r w:rsidRPr="00C36B87">
        <w:rPr>
          <w:rFonts w:ascii="Arial" w:hAnsi="Arial" w:cs="Arial"/>
          <w:sz w:val="20"/>
          <w:szCs w:val="20"/>
        </w:rPr>
        <w:t xml:space="preserve">ter v </w:t>
      </w:r>
      <w:r w:rsidR="007542AD" w:rsidRPr="00C36B87">
        <w:rPr>
          <w:rFonts w:ascii="Arial" w:hAnsi="Arial" w:cs="Arial"/>
          <w:sz w:val="20"/>
          <w:szCs w:val="20"/>
        </w:rPr>
        <w:t xml:space="preserve">stolpce </w:t>
      </w:r>
      <w:r w:rsidRPr="00C36B87">
        <w:rPr>
          <w:rFonts w:ascii="Arial" w:hAnsi="Arial" w:cs="Arial"/>
          <w:sz w:val="20"/>
          <w:szCs w:val="20"/>
        </w:rPr>
        <w:t>ustrezne regije (npr. Zahod: Univerza v Ljubljani in Univerza na Primorskem; Vzhod: Univerza v Mariboru; Vzhod FIŠ, ipd.)</w:t>
      </w:r>
      <w:r w:rsidR="00340579" w:rsidRPr="00C36B87">
        <w:rPr>
          <w:rFonts w:ascii="Arial" w:hAnsi="Arial" w:cs="Arial"/>
          <w:sz w:val="20"/>
          <w:szCs w:val="20"/>
        </w:rPr>
        <w:t xml:space="preserve"> po posameznih letih</w:t>
      </w:r>
      <w:r w:rsidRPr="00C36B87">
        <w:rPr>
          <w:rFonts w:ascii="Arial" w:hAnsi="Arial" w:cs="Arial"/>
          <w:sz w:val="20"/>
          <w:szCs w:val="20"/>
        </w:rPr>
        <w:t>.</w:t>
      </w:r>
    </w:p>
    <w:p w14:paraId="12CE856F" w14:textId="77777777" w:rsidR="00E65CE6" w:rsidRPr="00C36B87" w:rsidRDefault="00E65CE6">
      <w:pPr>
        <w:pStyle w:val="Odstavekseznama"/>
        <w:numPr>
          <w:ilvl w:val="0"/>
          <w:numId w:val="6"/>
        </w:numPr>
        <w:jc w:val="both"/>
        <w:rPr>
          <w:rFonts w:ascii="Arial" w:hAnsi="Arial" w:cs="Arial"/>
          <w:sz w:val="20"/>
          <w:szCs w:val="20"/>
        </w:rPr>
      </w:pPr>
      <w:r w:rsidRPr="00C36B87">
        <w:rPr>
          <w:rFonts w:ascii="Arial" w:hAnsi="Arial" w:cs="Arial"/>
          <w:sz w:val="20"/>
          <w:szCs w:val="20"/>
        </w:rPr>
        <w:t>Viri skupaj in po posameznih letih ne morejo preseči okvirne višine sredstev, ki so na razpolago za javni razpis.</w:t>
      </w:r>
    </w:p>
    <w:p w14:paraId="17E1BFC1" w14:textId="77777777" w:rsidR="0018026B" w:rsidRPr="00C36B87" w:rsidRDefault="0018026B">
      <w:pPr>
        <w:ind w:left="360"/>
        <w:jc w:val="both"/>
        <w:rPr>
          <w:rFonts w:ascii="Arial" w:hAnsi="Arial" w:cs="Arial"/>
          <w:sz w:val="20"/>
          <w:szCs w:val="20"/>
        </w:rPr>
      </w:pPr>
    </w:p>
    <w:p w14:paraId="4A860D14" w14:textId="77777777" w:rsidR="00B46E88" w:rsidRPr="00C36B87" w:rsidRDefault="00B46E88">
      <w:pPr>
        <w:pStyle w:val="Pripombabesedilo"/>
        <w:jc w:val="both"/>
        <w:rPr>
          <w:rFonts w:ascii="Arial" w:hAnsi="Arial" w:cs="Arial"/>
          <w:b/>
        </w:rPr>
      </w:pPr>
      <w:r w:rsidRPr="00C36B87">
        <w:rPr>
          <w:rFonts w:ascii="Arial" w:hAnsi="Arial" w:cs="Arial"/>
        </w:rPr>
        <w:t>Med posameznimi proračunskimi leti sredstva niso prenosljiva, razen v primeru obstoja utemeljenih razlogov in ob pogoju, da ima ministrstvo na razpolago prosta proračunska sredstva, kar se opredeli z aneksom k pogodbi o sofinanciranju, zato je natančno in realno načrtovanje stroškov pomembno</w:t>
      </w:r>
      <w:r w:rsidRPr="00C36B87">
        <w:rPr>
          <w:rFonts w:ascii="Arial" w:hAnsi="Arial" w:cs="Arial"/>
          <w:b/>
        </w:rPr>
        <w:t>.</w:t>
      </w:r>
    </w:p>
    <w:p w14:paraId="13B09A6D" w14:textId="77777777" w:rsidR="00B46E88" w:rsidRPr="00C36B87" w:rsidRDefault="00B46E88">
      <w:pPr>
        <w:pStyle w:val="Pripombabesedilo"/>
        <w:jc w:val="both"/>
        <w:rPr>
          <w:rFonts w:ascii="Arial" w:hAnsi="Arial" w:cs="Arial"/>
          <w:b/>
        </w:rPr>
      </w:pPr>
    </w:p>
    <w:p w14:paraId="7920F91F" w14:textId="77777777" w:rsidR="002615F2" w:rsidRPr="00C36B87" w:rsidRDefault="0018765D">
      <w:pPr>
        <w:jc w:val="both"/>
        <w:rPr>
          <w:rFonts w:ascii="Arial" w:hAnsi="Arial" w:cs="Arial"/>
          <w:sz w:val="20"/>
          <w:szCs w:val="20"/>
        </w:rPr>
      </w:pPr>
      <w:r w:rsidRPr="00C36B87">
        <w:rPr>
          <w:rFonts w:ascii="Arial" w:hAnsi="Arial" w:cs="Arial"/>
          <w:bCs/>
          <w:iCs/>
          <w:sz w:val="20"/>
          <w:szCs w:val="20"/>
        </w:rPr>
        <w:t xml:space="preserve">Ministrstvo si pridržuje pravico, da glede na razpoložljiva sredstva po posameznih proračunskih letih, izbranim prijaviteljem predlaga prilagoditev dinamike sofinanciranja. </w:t>
      </w:r>
      <w:r w:rsidRPr="00C36B87">
        <w:rPr>
          <w:rFonts w:ascii="Arial" w:hAnsi="Arial" w:cs="Arial"/>
          <w:bCs/>
          <w:sz w:val="20"/>
          <w:szCs w:val="20"/>
        </w:rPr>
        <w:t xml:space="preserve">Enako velja med izvajanjem operacije, ko velja, da je izpolnitev pogodbe vezana na proračunske zmogljivosti ministrstva. V primeru, da pride do spremembe v proračunu ali programu dela ministrstva, ki neposredno vpliva na to pogodbo, sta stranki soglasni, da ustrezno spremenita določila pogodbe z aneksom k pogodbi o sofinanciranju. </w:t>
      </w:r>
      <w:r w:rsidR="00345C88" w:rsidRPr="00C36B87">
        <w:rPr>
          <w:rFonts w:ascii="Arial" w:hAnsi="Arial" w:cs="Arial"/>
          <w:bCs/>
          <w:sz w:val="20"/>
          <w:szCs w:val="20"/>
        </w:rPr>
        <w:t xml:space="preserve">Če </w:t>
      </w:r>
      <w:r w:rsidRPr="00C36B87">
        <w:rPr>
          <w:rFonts w:ascii="Arial" w:hAnsi="Arial" w:cs="Arial"/>
          <w:bCs/>
          <w:sz w:val="20"/>
          <w:szCs w:val="20"/>
        </w:rPr>
        <w:t xml:space="preserve">upravičenec ne pristopi k sklenitvi aneksa </w:t>
      </w:r>
      <w:r w:rsidR="00345C88" w:rsidRPr="00C36B87">
        <w:rPr>
          <w:rFonts w:ascii="Arial" w:hAnsi="Arial" w:cs="Arial"/>
          <w:bCs/>
          <w:sz w:val="20"/>
          <w:szCs w:val="20"/>
        </w:rPr>
        <w:t xml:space="preserve">lahko </w:t>
      </w:r>
      <w:r w:rsidRPr="00C36B87">
        <w:rPr>
          <w:rFonts w:ascii="Arial" w:hAnsi="Arial" w:cs="Arial"/>
          <w:bCs/>
          <w:sz w:val="20"/>
          <w:szCs w:val="20"/>
        </w:rPr>
        <w:t xml:space="preserve">sledi tudi odstop od pogodbe in vračilo vseh prejetih sredstev. </w:t>
      </w:r>
    </w:p>
    <w:p w14:paraId="0985B47F" w14:textId="42DE3017" w:rsidR="00084081" w:rsidRPr="00C36B87" w:rsidRDefault="00084081">
      <w:pPr>
        <w:jc w:val="both"/>
        <w:rPr>
          <w:rFonts w:ascii="Arial" w:hAnsi="Arial" w:cs="Arial"/>
          <w:b/>
          <w:bCs/>
          <w:sz w:val="20"/>
          <w:szCs w:val="20"/>
        </w:rPr>
      </w:pPr>
    </w:p>
    <w:p w14:paraId="52F785EF" w14:textId="56D740DD" w:rsidR="00010CED" w:rsidRPr="00C36B87" w:rsidRDefault="002615F2">
      <w:pPr>
        <w:jc w:val="both"/>
        <w:rPr>
          <w:rFonts w:ascii="Arial" w:hAnsi="Arial" w:cs="Arial"/>
          <w:sz w:val="20"/>
          <w:szCs w:val="20"/>
        </w:rPr>
      </w:pPr>
      <w:r w:rsidRPr="00C36B87">
        <w:rPr>
          <w:rFonts w:ascii="Arial" w:hAnsi="Arial" w:cs="Arial"/>
          <w:bCs/>
          <w:sz w:val="20"/>
          <w:szCs w:val="20"/>
        </w:rPr>
        <w:t xml:space="preserve">V Finančnem načrtu se načrtuje sredstva glede na lokacijo izvajanja aktivnosti, ki je določena s sedežem </w:t>
      </w:r>
      <w:r w:rsidR="00013956" w:rsidRPr="00C36B87">
        <w:rPr>
          <w:rFonts w:ascii="Arial" w:hAnsi="Arial" w:cs="Arial"/>
          <w:bCs/>
          <w:sz w:val="20"/>
          <w:szCs w:val="20"/>
        </w:rPr>
        <w:t xml:space="preserve">visokošolskega zavoda (v primeru univerz se upošteva sedež </w:t>
      </w:r>
      <w:r w:rsidR="00411D55">
        <w:rPr>
          <w:rFonts w:ascii="Arial" w:hAnsi="Arial" w:cs="Arial"/>
          <w:bCs/>
          <w:sz w:val="20"/>
          <w:szCs w:val="20"/>
        </w:rPr>
        <w:t>univerze</w:t>
      </w:r>
      <w:r w:rsidR="00013956" w:rsidRPr="00C36B87">
        <w:rPr>
          <w:rFonts w:ascii="Arial" w:hAnsi="Arial" w:cs="Arial"/>
          <w:bCs/>
          <w:sz w:val="20"/>
          <w:szCs w:val="20"/>
        </w:rPr>
        <w:t>)</w:t>
      </w:r>
      <w:r w:rsidR="00411D55">
        <w:rPr>
          <w:rFonts w:ascii="Arial" w:hAnsi="Arial" w:cs="Arial"/>
          <w:bCs/>
          <w:sz w:val="20"/>
          <w:szCs w:val="20"/>
        </w:rPr>
        <w:t>.</w:t>
      </w:r>
      <w:bookmarkStart w:id="33" w:name="_Toc438038214"/>
      <w:bookmarkStart w:id="34" w:name="_Toc438038215"/>
      <w:bookmarkStart w:id="35" w:name="_Toc438038216"/>
      <w:bookmarkStart w:id="36" w:name="_Toc438038217"/>
      <w:bookmarkStart w:id="37" w:name="_Toc438038218"/>
      <w:bookmarkStart w:id="38" w:name="_Toc438038223"/>
      <w:bookmarkStart w:id="39" w:name="_Toc438038226"/>
      <w:bookmarkStart w:id="40" w:name="_Toc438038227"/>
      <w:bookmarkStart w:id="41" w:name="_Toc438038228"/>
      <w:bookmarkStart w:id="42" w:name="_Toc438038229"/>
      <w:bookmarkStart w:id="43" w:name="_Toc438038230"/>
      <w:bookmarkStart w:id="44" w:name="_Toc438038231"/>
      <w:bookmarkStart w:id="45" w:name="_Toc438038232"/>
      <w:bookmarkStart w:id="46" w:name="_Toc438038233"/>
      <w:bookmarkStart w:id="47" w:name="_Toc396299447"/>
      <w:bookmarkStart w:id="48" w:name="_Toc444770184"/>
      <w:bookmarkStart w:id="49" w:name="_Toc511317394"/>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3CC5385" w14:textId="1B7E6F83" w:rsidR="00010CED" w:rsidRPr="00C36B87" w:rsidRDefault="00010CED">
      <w:pPr>
        <w:jc w:val="both"/>
        <w:rPr>
          <w:rFonts w:ascii="Arial" w:hAnsi="Arial" w:cs="Arial"/>
          <w:sz w:val="20"/>
          <w:szCs w:val="20"/>
        </w:rPr>
      </w:pPr>
    </w:p>
    <w:p w14:paraId="5C88B09B" w14:textId="77777777" w:rsidR="008F757C" w:rsidRPr="00C36B87" w:rsidRDefault="008F757C">
      <w:pPr>
        <w:jc w:val="both"/>
        <w:rPr>
          <w:rFonts w:ascii="Arial" w:hAnsi="Arial" w:cs="Arial"/>
          <w:sz w:val="20"/>
          <w:szCs w:val="20"/>
        </w:rPr>
      </w:pPr>
    </w:p>
    <w:p w14:paraId="5B2A948D" w14:textId="55715AF2" w:rsidR="00DF28EC" w:rsidRPr="005E66C3" w:rsidRDefault="00DF28EC" w:rsidP="009C741C">
      <w:pPr>
        <w:pStyle w:val="Naslov3"/>
        <w:numPr>
          <w:ilvl w:val="0"/>
          <w:numId w:val="29"/>
        </w:numPr>
      </w:pPr>
      <w:bookmarkStart w:id="50" w:name="_Toc75798497"/>
      <w:bookmarkStart w:id="51" w:name="_Toc75798631"/>
      <w:bookmarkStart w:id="52" w:name="_Toc71896554"/>
      <w:bookmarkStart w:id="53" w:name="_Toc75798632"/>
      <w:bookmarkEnd w:id="50"/>
      <w:bookmarkEnd w:id="51"/>
      <w:r w:rsidRPr="009C741C">
        <w:rPr>
          <w:rFonts w:ascii="Arial" w:hAnsi="Arial" w:cs="Arial"/>
        </w:rPr>
        <w:t xml:space="preserve">Kazalniki </w:t>
      </w:r>
      <w:bookmarkEnd w:id="47"/>
      <w:bookmarkEnd w:id="48"/>
      <w:r w:rsidRPr="009C741C">
        <w:rPr>
          <w:rFonts w:ascii="Arial" w:hAnsi="Arial" w:cs="Arial"/>
        </w:rPr>
        <w:t xml:space="preserve">za spremljanje </w:t>
      </w:r>
      <w:bookmarkEnd w:id="49"/>
      <w:r w:rsidRPr="009C741C">
        <w:rPr>
          <w:rFonts w:ascii="Arial" w:hAnsi="Arial" w:cs="Arial"/>
        </w:rPr>
        <w:t>uspešnosti projekta</w:t>
      </w:r>
      <w:bookmarkEnd w:id="52"/>
      <w:bookmarkEnd w:id="53"/>
    </w:p>
    <w:p w14:paraId="50AEAA5E" w14:textId="77777777" w:rsidR="00DF28EC" w:rsidRPr="00C36B87" w:rsidRDefault="00DF28EC">
      <w:pPr>
        <w:rPr>
          <w:rFonts w:ascii="Arial" w:hAnsi="Arial" w:cs="Arial"/>
          <w:sz w:val="20"/>
          <w:szCs w:val="20"/>
        </w:rPr>
      </w:pPr>
    </w:p>
    <w:p w14:paraId="278CE550" w14:textId="3C4492D5" w:rsidR="00DF28EC" w:rsidRPr="00C36B87" w:rsidRDefault="00DF28EC">
      <w:pPr>
        <w:autoSpaceDE w:val="0"/>
        <w:autoSpaceDN w:val="0"/>
        <w:adjustRightInd w:val="0"/>
        <w:jc w:val="both"/>
        <w:rPr>
          <w:rFonts w:ascii="Arial" w:hAnsi="Arial" w:cs="Arial"/>
          <w:bCs/>
          <w:sz w:val="20"/>
          <w:szCs w:val="20"/>
        </w:rPr>
      </w:pPr>
      <w:r w:rsidRPr="00C36B87">
        <w:rPr>
          <w:rFonts w:ascii="Arial" w:hAnsi="Arial" w:cs="Arial"/>
          <w:sz w:val="20"/>
          <w:szCs w:val="20"/>
        </w:rPr>
        <w:t xml:space="preserve">Poročanje ter spremljanje, vrednotenje in zbiranje </w:t>
      </w:r>
      <w:r w:rsidR="00C807D0" w:rsidRPr="00C36B87">
        <w:rPr>
          <w:rFonts w:ascii="Arial" w:hAnsi="Arial" w:cs="Arial"/>
          <w:sz w:val="20"/>
          <w:szCs w:val="20"/>
        </w:rPr>
        <w:t xml:space="preserve">kazalnikov </w:t>
      </w:r>
      <w:r w:rsidRPr="00C36B87">
        <w:rPr>
          <w:rFonts w:ascii="Arial" w:hAnsi="Arial" w:cs="Arial"/>
          <w:sz w:val="20"/>
          <w:szCs w:val="20"/>
        </w:rPr>
        <w:t xml:space="preserve">je opredeljeno v </w:t>
      </w:r>
      <w:r w:rsidR="00C807D0" w:rsidRPr="00C36B87">
        <w:rPr>
          <w:rFonts w:ascii="Arial" w:hAnsi="Arial" w:cs="Arial"/>
          <w:i/>
          <w:sz w:val="20"/>
          <w:szCs w:val="20"/>
        </w:rPr>
        <w:t xml:space="preserve">Prilogi </w:t>
      </w:r>
      <w:r w:rsidR="00E21D2D" w:rsidRPr="00C36B87">
        <w:rPr>
          <w:rFonts w:ascii="Arial" w:hAnsi="Arial" w:cs="Arial"/>
          <w:i/>
          <w:sz w:val="20"/>
          <w:szCs w:val="20"/>
        </w:rPr>
        <w:t xml:space="preserve">8 </w:t>
      </w:r>
      <w:r w:rsidR="00E21D2D" w:rsidRPr="00C36B87">
        <w:rPr>
          <w:rFonts w:ascii="Arial" w:hAnsi="Arial" w:cs="Arial"/>
          <w:bCs/>
          <w:i/>
          <w:sz w:val="20"/>
          <w:szCs w:val="20"/>
        </w:rPr>
        <w:t>Seznam kazalnikov in dokazil za njihovo spremljanje</w:t>
      </w:r>
      <w:r w:rsidR="00C807D0" w:rsidRPr="00C36B87">
        <w:rPr>
          <w:rFonts w:ascii="Arial" w:hAnsi="Arial" w:cs="Arial"/>
          <w:bCs/>
          <w:sz w:val="20"/>
          <w:szCs w:val="20"/>
        </w:rPr>
        <w:t xml:space="preserve"> javnega razpisa </w:t>
      </w:r>
      <w:r w:rsidR="00C807D0" w:rsidRPr="00C36B87">
        <w:rPr>
          <w:rFonts w:ascii="Arial" w:hAnsi="Arial" w:cs="Arial"/>
          <w:bCs/>
          <w:sz w:val="20"/>
          <w:szCs w:val="20"/>
          <w:lang w:eastAsia="en-US"/>
        </w:rPr>
        <w:t xml:space="preserve">in </w:t>
      </w:r>
      <w:r w:rsidR="00C807D0" w:rsidRPr="00C36B87">
        <w:rPr>
          <w:rFonts w:ascii="Arial" w:hAnsi="Arial" w:cs="Arial"/>
          <w:bCs/>
          <w:i/>
          <w:sz w:val="20"/>
          <w:szCs w:val="20"/>
          <w:lang w:eastAsia="en-US"/>
        </w:rPr>
        <w:t xml:space="preserve">v Prijavnem obrazcu v </w:t>
      </w:r>
      <w:r w:rsidR="00A05156" w:rsidRPr="00C36B87">
        <w:rPr>
          <w:rFonts w:ascii="Arial" w:hAnsi="Arial" w:cs="Arial"/>
          <w:bCs/>
          <w:i/>
          <w:sz w:val="20"/>
          <w:szCs w:val="20"/>
          <w:lang w:eastAsia="en-US"/>
        </w:rPr>
        <w:t>točk</w:t>
      </w:r>
      <w:r w:rsidR="00A05156">
        <w:rPr>
          <w:rFonts w:ascii="Arial" w:hAnsi="Arial" w:cs="Arial"/>
          <w:bCs/>
          <w:i/>
          <w:sz w:val="20"/>
          <w:szCs w:val="20"/>
          <w:lang w:eastAsia="en-US"/>
        </w:rPr>
        <w:t>i</w:t>
      </w:r>
      <w:r w:rsidR="00A05156" w:rsidRPr="00C36B87">
        <w:rPr>
          <w:rFonts w:ascii="Arial" w:hAnsi="Arial" w:cs="Arial"/>
          <w:bCs/>
          <w:i/>
          <w:sz w:val="20"/>
          <w:szCs w:val="20"/>
          <w:lang w:eastAsia="en-US"/>
        </w:rPr>
        <w:t xml:space="preserve"> </w:t>
      </w:r>
      <w:r w:rsidR="00A05156">
        <w:rPr>
          <w:rFonts w:ascii="Arial" w:hAnsi="Arial" w:cs="Arial"/>
          <w:bCs/>
          <w:i/>
          <w:sz w:val="20"/>
          <w:szCs w:val="20"/>
          <w:lang w:eastAsia="en-US"/>
        </w:rPr>
        <w:t xml:space="preserve">10 </w:t>
      </w:r>
      <w:r w:rsidR="00C807D0" w:rsidRPr="00C36B87">
        <w:rPr>
          <w:rFonts w:ascii="Arial" w:hAnsi="Arial" w:cs="Arial"/>
          <w:bCs/>
          <w:sz w:val="20"/>
          <w:szCs w:val="20"/>
          <w:lang w:eastAsia="en-US"/>
        </w:rPr>
        <w:t>ter</w:t>
      </w:r>
      <w:r w:rsidR="00E21D2D" w:rsidRPr="00C36B87">
        <w:rPr>
          <w:rFonts w:ascii="Arial" w:hAnsi="Arial" w:cs="Arial"/>
          <w:bCs/>
          <w:sz w:val="20"/>
          <w:szCs w:val="20"/>
        </w:rPr>
        <w:t xml:space="preserve"> </w:t>
      </w:r>
      <w:r w:rsidRPr="00C36B87">
        <w:rPr>
          <w:rFonts w:ascii="Arial" w:hAnsi="Arial" w:cs="Arial"/>
          <w:sz w:val="20"/>
          <w:szCs w:val="20"/>
        </w:rPr>
        <w:t xml:space="preserve">v </w:t>
      </w:r>
      <w:r w:rsidR="00E21D2D" w:rsidRPr="00C36B87">
        <w:rPr>
          <w:rFonts w:ascii="Arial" w:hAnsi="Arial" w:cs="Arial"/>
          <w:bCs/>
          <w:sz w:val="20"/>
          <w:szCs w:val="20"/>
        </w:rPr>
        <w:lastRenderedPageBreak/>
        <w:t xml:space="preserve">Navodilih Ministrstva za izobraževanje, znanost in šport za izvajanje operacij evropske kohezijske politike v programskem obdobju 2014–2020, dostopna na spletni strani: </w:t>
      </w:r>
      <w:hyperlink r:id="rId17" w:history="1">
        <w:r w:rsidR="00E21D2D" w:rsidRPr="00C36B87">
          <w:rPr>
            <w:rStyle w:val="Hiperpovezava"/>
            <w:rFonts w:ascii="Arial" w:hAnsi="Arial" w:cs="Arial"/>
            <w:bCs/>
            <w:color w:val="auto"/>
            <w:sz w:val="20"/>
            <w:szCs w:val="20"/>
            <w:lang w:val="sl-SI"/>
          </w:rPr>
          <w:t>http://www.mizs.gov.si/delovna_podrocja/sluzba_za_izvajanje_kohezijske_politike/programsko_obdobje_20142020/za_upravicence/navodila/</w:t>
        </w:r>
      </w:hyperlink>
      <w:r w:rsidR="00E21D2D" w:rsidRPr="00C36B87">
        <w:rPr>
          <w:rFonts w:ascii="Arial" w:hAnsi="Arial" w:cs="Arial"/>
          <w:sz w:val="20"/>
          <w:szCs w:val="20"/>
        </w:rPr>
        <w:t xml:space="preserve"> (v nadaljnjem besedilu: Navodila ministrstva) in v </w:t>
      </w:r>
      <w:r w:rsidR="00E21D2D" w:rsidRPr="00C36B87">
        <w:rPr>
          <w:rFonts w:ascii="Arial" w:hAnsi="Arial" w:cs="Arial"/>
          <w:bCs/>
          <w:sz w:val="20"/>
          <w:szCs w:val="20"/>
        </w:rPr>
        <w:t xml:space="preserve">Navodilih organa upravljanja o upravičenih stroških za sredstva evropske kohezijske politike v programskem obdobju 2014-2020, dostopna na spletni strani: </w:t>
      </w:r>
      <w:hyperlink r:id="rId18" w:history="1">
        <w:r w:rsidR="00E21D2D" w:rsidRPr="00C36B87">
          <w:rPr>
            <w:rStyle w:val="Hiperpovezava"/>
            <w:rFonts w:ascii="Arial" w:hAnsi="Arial" w:cs="Arial"/>
            <w:bCs/>
            <w:color w:val="auto"/>
            <w:sz w:val="20"/>
            <w:szCs w:val="20"/>
            <w:lang w:val="sl-SI"/>
          </w:rPr>
          <w:t>http://www.eu-skladi.si/sl/ekp/navodila</w:t>
        </w:r>
      </w:hyperlink>
      <w:r w:rsidR="00E21D2D" w:rsidRPr="00C36B87">
        <w:rPr>
          <w:rFonts w:ascii="Arial" w:hAnsi="Arial" w:cs="Arial"/>
          <w:sz w:val="20"/>
          <w:szCs w:val="20"/>
        </w:rPr>
        <w:t xml:space="preserve"> (v nadaljnjem besedilu:</w:t>
      </w:r>
      <w:r w:rsidR="00E21D2D" w:rsidRPr="00C36B87">
        <w:rPr>
          <w:rFonts w:ascii="Arial" w:hAnsi="Arial" w:cs="Arial"/>
          <w:bCs/>
          <w:sz w:val="20"/>
          <w:szCs w:val="20"/>
        </w:rPr>
        <w:t xml:space="preserve"> Navodila OU)</w:t>
      </w:r>
      <w:r w:rsidRPr="00C36B87">
        <w:rPr>
          <w:rFonts w:ascii="Arial" w:hAnsi="Arial" w:cs="Arial"/>
          <w:bCs/>
          <w:sz w:val="20"/>
          <w:szCs w:val="20"/>
        </w:rPr>
        <w:t xml:space="preserve">. </w:t>
      </w:r>
    </w:p>
    <w:p w14:paraId="23884EA5" w14:textId="77777777" w:rsidR="00DF28EC" w:rsidRPr="00C36B87" w:rsidRDefault="00DF28EC">
      <w:pPr>
        <w:jc w:val="both"/>
        <w:rPr>
          <w:rFonts w:ascii="Arial" w:hAnsi="Arial" w:cs="Arial"/>
          <w:sz w:val="20"/>
          <w:szCs w:val="20"/>
        </w:rPr>
      </w:pPr>
    </w:p>
    <w:p w14:paraId="3F3DC2BE" w14:textId="6365F9A8" w:rsidR="00DF28EC" w:rsidRPr="00C36B87" w:rsidRDefault="00E21D2D">
      <w:pPr>
        <w:autoSpaceDE w:val="0"/>
        <w:autoSpaceDN w:val="0"/>
        <w:adjustRightInd w:val="0"/>
        <w:jc w:val="both"/>
        <w:rPr>
          <w:rFonts w:ascii="Arial" w:hAnsi="Arial" w:cs="Arial"/>
          <w:sz w:val="20"/>
          <w:szCs w:val="20"/>
        </w:rPr>
      </w:pPr>
      <w:r w:rsidRPr="00C36B87">
        <w:rPr>
          <w:rFonts w:ascii="Arial" w:hAnsi="Arial" w:cs="Arial"/>
          <w:sz w:val="20"/>
          <w:szCs w:val="20"/>
        </w:rPr>
        <w:t xml:space="preserve">V točki </w:t>
      </w:r>
      <w:r w:rsidR="00E34037" w:rsidRPr="00C36B87">
        <w:rPr>
          <w:rFonts w:ascii="Arial" w:hAnsi="Arial" w:cs="Arial"/>
          <w:sz w:val="20"/>
          <w:szCs w:val="20"/>
        </w:rPr>
        <w:t>1</w:t>
      </w:r>
      <w:r w:rsidR="00E34037">
        <w:rPr>
          <w:rFonts w:ascii="Arial" w:hAnsi="Arial" w:cs="Arial"/>
          <w:sz w:val="20"/>
          <w:szCs w:val="20"/>
        </w:rPr>
        <w:t>0</w:t>
      </w:r>
      <w:r w:rsidR="00E34037" w:rsidRPr="00C36B87">
        <w:rPr>
          <w:rFonts w:ascii="Arial" w:hAnsi="Arial" w:cs="Arial"/>
          <w:sz w:val="20"/>
          <w:szCs w:val="20"/>
        </w:rPr>
        <w:t xml:space="preserve"> </w:t>
      </w:r>
      <w:r w:rsidRPr="00C36B87">
        <w:rPr>
          <w:rFonts w:ascii="Arial" w:hAnsi="Arial" w:cs="Arial"/>
          <w:sz w:val="20"/>
          <w:szCs w:val="20"/>
        </w:rPr>
        <w:t xml:space="preserve">Prijavnega obrazca "Kazalniki za spremljanje uspešnosti projekta" prijavitelj številčno ovrednoti </w:t>
      </w:r>
      <w:r w:rsidR="00DA4736" w:rsidRPr="00C36B87">
        <w:rPr>
          <w:rFonts w:ascii="Arial" w:hAnsi="Arial" w:cs="Arial"/>
          <w:sz w:val="20"/>
          <w:szCs w:val="20"/>
        </w:rPr>
        <w:t>načrtovane</w:t>
      </w:r>
      <w:r w:rsidRPr="00C36B87">
        <w:rPr>
          <w:rFonts w:ascii="Arial" w:hAnsi="Arial" w:cs="Arial"/>
          <w:sz w:val="20"/>
          <w:szCs w:val="20"/>
        </w:rPr>
        <w:t xml:space="preserve"> učinke projekta do zaključka operacije. Pri vnosu mora upoštevati sedež prijavitelja in vrednosti vnesti pod ustrezno regijo. Vsak prijavitelj, ne glede na to, v kateri regiji se nahaja sedež prijavitelja (KRZS ali KRVS) vnese </w:t>
      </w:r>
      <w:r w:rsidR="00DA4736" w:rsidRPr="00C36B87">
        <w:rPr>
          <w:rFonts w:ascii="Arial" w:hAnsi="Arial" w:cs="Arial"/>
          <w:sz w:val="20"/>
          <w:szCs w:val="20"/>
        </w:rPr>
        <w:t>načrtovan</w:t>
      </w:r>
      <w:r w:rsidRPr="00C36B87">
        <w:rPr>
          <w:rFonts w:ascii="Arial" w:hAnsi="Arial" w:cs="Arial"/>
          <w:sz w:val="20"/>
          <w:szCs w:val="20"/>
        </w:rPr>
        <w:t xml:space="preserve"> učinek ob koncu operacije pod zap. št. 1. do 3. </w:t>
      </w:r>
      <w:r w:rsidR="00DA4736" w:rsidRPr="00C36B87">
        <w:rPr>
          <w:rFonts w:ascii="Arial" w:hAnsi="Arial" w:cs="Arial"/>
          <w:sz w:val="20"/>
          <w:szCs w:val="20"/>
        </w:rPr>
        <w:t>Izhodiščna vrednost kazalnikov je 0.</w:t>
      </w:r>
    </w:p>
    <w:p w14:paraId="4A8FD2DD" w14:textId="2393C5E9" w:rsidR="00DF28EC" w:rsidRPr="00C36B87" w:rsidRDefault="00DF28EC">
      <w:pPr>
        <w:pStyle w:val="Sprotnaopomba-besedilo"/>
        <w:jc w:val="both"/>
        <w:rPr>
          <w:rFonts w:ascii="Arial" w:hAnsi="Arial" w:cs="Arial"/>
        </w:rPr>
      </w:pPr>
    </w:p>
    <w:p w14:paraId="771C484B" w14:textId="77777777" w:rsidR="008F757C" w:rsidRPr="00C36B87" w:rsidRDefault="008F757C">
      <w:pPr>
        <w:pStyle w:val="Sprotnaopomba-besedilo"/>
        <w:jc w:val="both"/>
        <w:rPr>
          <w:rFonts w:ascii="Arial" w:hAnsi="Arial" w:cs="Arial"/>
        </w:rPr>
      </w:pPr>
    </w:p>
    <w:p w14:paraId="056B0841" w14:textId="54A1E985" w:rsidR="001621F8" w:rsidRPr="009C741C" w:rsidRDefault="001621F8" w:rsidP="009C741C">
      <w:pPr>
        <w:pStyle w:val="Naslov3"/>
        <w:numPr>
          <w:ilvl w:val="0"/>
          <w:numId w:val="29"/>
        </w:numPr>
      </w:pPr>
      <w:bookmarkStart w:id="54" w:name="_Toc71896555"/>
      <w:bookmarkStart w:id="55" w:name="_Toc75798633"/>
      <w:r w:rsidRPr="009C741C">
        <w:rPr>
          <w:rFonts w:ascii="Arial" w:hAnsi="Arial" w:cs="Arial"/>
        </w:rPr>
        <w:t xml:space="preserve">Način označevanja </w:t>
      </w:r>
      <w:r w:rsidR="00897F38" w:rsidRPr="009C741C">
        <w:rPr>
          <w:rFonts w:ascii="Arial" w:hAnsi="Arial" w:cs="Arial"/>
        </w:rPr>
        <w:t>vloge</w:t>
      </w:r>
      <w:r w:rsidRPr="009C741C">
        <w:rPr>
          <w:rFonts w:ascii="Arial" w:hAnsi="Arial" w:cs="Arial"/>
        </w:rPr>
        <w:t xml:space="preserve"> </w:t>
      </w:r>
      <w:r w:rsidR="00677DF6" w:rsidRPr="009C741C">
        <w:rPr>
          <w:rFonts w:ascii="Arial" w:hAnsi="Arial" w:cs="Arial"/>
        </w:rPr>
        <w:t>in rok za oddajo vloge</w:t>
      </w:r>
      <w:bookmarkEnd w:id="54"/>
      <w:bookmarkEnd w:id="55"/>
    </w:p>
    <w:p w14:paraId="76286167" w14:textId="77777777" w:rsidR="001621F8" w:rsidRPr="00C36B87" w:rsidRDefault="001621F8">
      <w:pPr>
        <w:rPr>
          <w:rFonts w:ascii="Arial" w:hAnsi="Arial" w:cs="Arial"/>
          <w:sz w:val="20"/>
          <w:szCs w:val="20"/>
        </w:rPr>
      </w:pPr>
    </w:p>
    <w:p w14:paraId="58FFA275" w14:textId="47980AEA" w:rsidR="000D2DB7" w:rsidRPr="00C36B87" w:rsidRDefault="000D2DB7">
      <w:pPr>
        <w:jc w:val="both"/>
        <w:rPr>
          <w:rFonts w:ascii="Arial" w:hAnsi="Arial" w:cs="Arial"/>
          <w:color w:val="000000"/>
          <w:sz w:val="20"/>
          <w:szCs w:val="20"/>
        </w:rPr>
      </w:pPr>
      <w:r w:rsidRPr="00CF4591">
        <w:rPr>
          <w:rFonts w:ascii="Arial" w:hAnsi="Arial" w:cs="Arial"/>
          <w:b/>
          <w:color w:val="000000"/>
          <w:sz w:val="20"/>
          <w:szCs w:val="20"/>
        </w:rPr>
        <w:t xml:space="preserve">Rok za oddajo vlog za dodelitev sredstev </w:t>
      </w:r>
      <w:r w:rsidRPr="00D30697">
        <w:rPr>
          <w:rFonts w:ascii="Arial" w:hAnsi="Arial" w:cs="Arial"/>
          <w:b/>
          <w:color w:val="000000"/>
          <w:sz w:val="20"/>
          <w:szCs w:val="20"/>
        </w:rPr>
        <w:t xml:space="preserve">je </w:t>
      </w:r>
      <w:r w:rsidR="005938FF" w:rsidRPr="00D30697">
        <w:rPr>
          <w:rFonts w:ascii="Arial" w:hAnsi="Arial" w:cs="Arial"/>
          <w:b/>
          <w:color w:val="000000"/>
          <w:sz w:val="20"/>
          <w:szCs w:val="20"/>
        </w:rPr>
        <w:t>2</w:t>
      </w:r>
      <w:r w:rsidR="002A4C6D" w:rsidRPr="00D30697">
        <w:rPr>
          <w:rFonts w:ascii="Arial" w:hAnsi="Arial" w:cs="Arial"/>
          <w:b/>
          <w:color w:val="000000"/>
          <w:sz w:val="20"/>
          <w:szCs w:val="20"/>
        </w:rPr>
        <w:t>6</w:t>
      </w:r>
      <w:r w:rsidRPr="00D30697">
        <w:rPr>
          <w:rFonts w:ascii="Arial" w:hAnsi="Arial" w:cs="Arial"/>
          <w:b/>
          <w:color w:val="000000"/>
          <w:sz w:val="20"/>
          <w:szCs w:val="20"/>
        </w:rPr>
        <w:t xml:space="preserve">. </w:t>
      </w:r>
      <w:r w:rsidR="005938FF" w:rsidRPr="00D30697">
        <w:rPr>
          <w:rFonts w:ascii="Arial" w:hAnsi="Arial" w:cs="Arial"/>
          <w:b/>
          <w:color w:val="000000"/>
          <w:sz w:val="20"/>
          <w:szCs w:val="20"/>
        </w:rPr>
        <w:t>8</w:t>
      </w:r>
      <w:r w:rsidRPr="00D30697">
        <w:rPr>
          <w:rFonts w:ascii="Arial" w:hAnsi="Arial" w:cs="Arial"/>
          <w:b/>
          <w:color w:val="000000"/>
          <w:sz w:val="20"/>
          <w:szCs w:val="20"/>
        </w:rPr>
        <w:t xml:space="preserve">. </w:t>
      </w:r>
      <w:r w:rsidR="00225667" w:rsidRPr="00D30697">
        <w:rPr>
          <w:rFonts w:ascii="Arial" w:hAnsi="Arial" w:cs="Arial"/>
          <w:b/>
          <w:color w:val="000000"/>
          <w:sz w:val="20"/>
          <w:szCs w:val="20"/>
        </w:rPr>
        <w:t xml:space="preserve">2022 </w:t>
      </w:r>
      <w:r w:rsidRPr="00D30697">
        <w:rPr>
          <w:rFonts w:ascii="Arial" w:hAnsi="Arial" w:cs="Arial"/>
          <w:b/>
          <w:color w:val="000000"/>
          <w:sz w:val="20"/>
          <w:szCs w:val="20"/>
        </w:rPr>
        <w:t xml:space="preserve">do </w:t>
      </w:r>
      <w:r w:rsidR="002A4C6D" w:rsidRPr="00D30697">
        <w:rPr>
          <w:rFonts w:ascii="Arial" w:hAnsi="Arial" w:cs="Arial"/>
          <w:b/>
          <w:color w:val="000000"/>
          <w:sz w:val="20"/>
          <w:szCs w:val="20"/>
        </w:rPr>
        <w:t>11</w:t>
      </w:r>
      <w:r w:rsidRPr="00D30697">
        <w:rPr>
          <w:rFonts w:ascii="Arial" w:hAnsi="Arial" w:cs="Arial"/>
          <w:b/>
          <w:color w:val="000000"/>
          <w:sz w:val="20"/>
          <w:szCs w:val="20"/>
        </w:rPr>
        <w:t>. ure.</w:t>
      </w:r>
      <w:r w:rsidRPr="00C36B87">
        <w:rPr>
          <w:rFonts w:ascii="Arial" w:hAnsi="Arial" w:cs="Arial"/>
          <w:b/>
          <w:color w:val="000000"/>
          <w:sz w:val="20"/>
          <w:szCs w:val="20"/>
        </w:rPr>
        <w:t xml:space="preserve"> </w:t>
      </w:r>
      <w:r w:rsidRPr="00C36B87">
        <w:rPr>
          <w:rFonts w:ascii="Arial" w:hAnsi="Arial" w:cs="Arial"/>
          <w:color w:val="000000"/>
          <w:sz w:val="20"/>
          <w:szCs w:val="20"/>
        </w:rPr>
        <w:t>Vloge z zahtevano vsebino morajo v zaprti ovojnici opremljene z vidno oznako »NE ODPIRAJ – prijava na JAVNI RAZPIS »KREPITEV VLOGE KARIERNIH CE</w:t>
      </w:r>
      <w:bookmarkStart w:id="56" w:name="_GoBack"/>
      <w:bookmarkEnd w:id="56"/>
      <w:r w:rsidRPr="00C36B87">
        <w:rPr>
          <w:rFonts w:ascii="Arial" w:hAnsi="Arial" w:cs="Arial"/>
          <w:color w:val="000000"/>
          <w:sz w:val="20"/>
          <w:szCs w:val="20"/>
        </w:rPr>
        <w:t xml:space="preserve">NTROV V CELOSTNI OBRAVNAVI ŠTUDENTOV«, prispeti na naslov: Ministrstvo za </w:t>
      </w:r>
      <w:r w:rsidRPr="00C36B87">
        <w:rPr>
          <w:rFonts w:ascii="Arial" w:hAnsi="Arial" w:cs="Arial"/>
          <w:bCs/>
          <w:color w:val="000000"/>
          <w:sz w:val="20"/>
          <w:szCs w:val="20"/>
        </w:rPr>
        <w:t>izobraževanje, znanost</w:t>
      </w:r>
      <w:r w:rsidRPr="00C36B87">
        <w:rPr>
          <w:rFonts w:ascii="Arial" w:hAnsi="Arial" w:cs="Arial"/>
          <w:color w:val="000000"/>
          <w:sz w:val="20"/>
          <w:szCs w:val="20"/>
        </w:rPr>
        <w:t xml:space="preserve"> in šport, Masarykova cesta 16, 1000 Ljubljana.</w:t>
      </w:r>
      <w:r w:rsidR="00F52B81" w:rsidRPr="00C36B87">
        <w:rPr>
          <w:rFonts w:ascii="Arial" w:hAnsi="Arial" w:cs="Arial"/>
          <w:color w:val="000000"/>
          <w:sz w:val="20"/>
          <w:szCs w:val="20"/>
        </w:rPr>
        <w:t xml:space="preserve"> Na ovojnici mora biti naveden tudi polni naziv in naslov pošiljatelja.</w:t>
      </w:r>
    </w:p>
    <w:p w14:paraId="66D8D80F" w14:textId="77777777" w:rsidR="000D2DB7" w:rsidRPr="00C36B87" w:rsidRDefault="000D2DB7">
      <w:pPr>
        <w:jc w:val="both"/>
        <w:rPr>
          <w:rFonts w:ascii="Arial" w:hAnsi="Arial" w:cs="Arial"/>
          <w:color w:val="000000"/>
          <w:sz w:val="20"/>
          <w:szCs w:val="20"/>
        </w:rPr>
      </w:pPr>
    </w:p>
    <w:p w14:paraId="062DAAAD" w14:textId="122B6155" w:rsidR="00EC1393" w:rsidRPr="00C36B87" w:rsidRDefault="00921167">
      <w:pPr>
        <w:jc w:val="both"/>
        <w:rPr>
          <w:rFonts w:ascii="Arial" w:hAnsi="Arial" w:cs="Arial"/>
          <w:sz w:val="20"/>
          <w:szCs w:val="20"/>
        </w:rPr>
      </w:pPr>
      <w:r w:rsidRPr="00C36B87">
        <w:rPr>
          <w:rFonts w:ascii="Arial" w:hAnsi="Arial" w:cs="Arial"/>
          <w:sz w:val="20"/>
          <w:szCs w:val="20"/>
        </w:rPr>
        <w:t xml:space="preserve">Ovojnica mora biti </w:t>
      </w:r>
      <w:r w:rsidR="001103D7" w:rsidRPr="00C36B87">
        <w:rPr>
          <w:rFonts w:ascii="Arial" w:hAnsi="Arial" w:cs="Arial"/>
          <w:sz w:val="20"/>
          <w:szCs w:val="20"/>
        </w:rPr>
        <w:t xml:space="preserve">zaprta in </w:t>
      </w:r>
      <w:r w:rsidRPr="00C36B87">
        <w:rPr>
          <w:rFonts w:ascii="Arial" w:hAnsi="Arial" w:cs="Arial"/>
          <w:sz w:val="20"/>
          <w:szCs w:val="20"/>
        </w:rPr>
        <w:t>opremljena</w:t>
      </w:r>
      <w:r w:rsidR="00157AED" w:rsidRPr="00C36B87">
        <w:rPr>
          <w:rFonts w:ascii="Arial" w:hAnsi="Arial" w:cs="Arial"/>
          <w:sz w:val="20"/>
          <w:szCs w:val="20"/>
        </w:rPr>
        <w:t xml:space="preserve"> </w:t>
      </w:r>
      <w:r w:rsidR="00BD3AA5" w:rsidRPr="00C36B87">
        <w:rPr>
          <w:rFonts w:ascii="Arial" w:hAnsi="Arial" w:cs="Arial"/>
          <w:sz w:val="20"/>
          <w:szCs w:val="20"/>
        </w:rPr>
        <w:t xml:space="preserve">tako </w:t>
      </w:r>
      <w:r w:rsidR="00157AED" w:rsidRPr="00C36B87">
        <w:rPr>
          <w:rFonts w:ascii="Arial" w:hAnsi="Arial" w:cs="Arial"/>
          <w:sz w:val="20"/>
          <w:szCs w:val="20"/>
        </w:rPr>
        <w:t>kot to</w:t>
      </w:r>
      <w:r w:rsidR="00BD3AA5" w:rsidRPr="00C36B87">
        <w:rPr>
          <w:rFonts w:ascii="Arial" w:hAnsi="Arial" w:cs="Arial"/>
          <w:sz w:val="20"/>
          <w:szCs w:val="20"/>
        </w:rPr>
        <w:t xml:space="preserve"> določa </w:t>
      </w:r>
      <w:r w:rsidR="005E66C3" w:rsidRPr="00C36B87">
        <w:rPr>
          <w:rFonts w:ascii="Arial" w:hAnsi="Arial" w:cs="Arial"/>
          <w:sz w:val="20"/>
          <w:szCs w:val="20"/>
        </w:rPr>
        <w:t>2</w:t>
      </w:r>
      <w:r w:rsidR="005E66C3">
        <w:rPr>
          <w:rFonts w:ascii="Arial" w:hAnsi="Arial" w:cs="Arial"/>
          <w:sz w:val="20"/>
          <w:szCs w:val="20"/>
        </w:rPr>
        <w:t>5</w:t>
      </w:r>
      <w:r w:rsidR="00BD3AA5" w:rsidRPr="00C36B87">
        <w:rPr>
          <w:rFonts w:ascii="Arial" w:hAnsi="Arial" w:cs="Arial"/>
          <w:sz w:val="20"/>
          <w:szCs w:val="20"/>
        </w:rPr>
        <w:t xml:space="preserve">. </w:t>
      </w:r>
      <w:r w:rsidR="001103D7" w:rsidRPr="00C36B87">
        <w:rPr>
          <w:rFonts w:ascii="Arial" w:hAnsi="Arial" w:cs="Arial"/>
          <w:sz w:val="20"/>
          <w:szCs w:val="20"/>
        </w:rPr>
        <w:t>točka</w:t>
      </w:r>
      <w:r w:rsidR="00BD3AA5" w:rsidRPr="00C36B87">
        <w:rPr>
          <w:rFonts w:ascii="Arial" w:hAnsi="Arial" w:cs="Arial"/>
          <w:sz w:val="20"/>
          <w:szCs w:val="20"/>
        </w:rPr>
        <w:t xml:space="preserve"> javnega razpisa </w:t>
      </w:r>
      <w:r w:rsidR="001103D7" w:rsidRPr="00C36B87">
        <w:rPr>
          <w:rFonts w:ascii="Arial" w:hAnsi="Arial" w:cs="Arial"/>
          <w:sz w:val="20"/>
          <w:szCs w:val="20"/>
        </w:rPr>
        <w:t xml:space="preserve">oziroma prikazuje </w:t>
      </w:r>
      <w:r w:rsidR="007F62FB" w:rsidRPr="00C36B87">
        <w:rPr>
          <w:rFonts w:ascii="Arial" w:hAnsi="Arial" w:cs="Arial"/>
          <w:sz w:val="20"/>
          <w:szCs w:val="20"/>
        </w:rPr>
        <w:t>prilog</w:t>
      </w:r>
      <w:r w:rsidR="00157AED" w:rsidRPr="00C36B87">
        <w:rPr>
          <w:rFonts w:ascii="Arial" w:hAnsi="Arial" w:cs="Arial"/>
          <w:sz w:val="20"/>
          <w:szCs w:val="20"/>
        </w:rPr>
        <w:t>a</w:t>
      </w:r>
      <w:r w:rsidR="007F62FB" w:rsidRPr="00C36B87">
        <w:rPr>
          <w:rFonts w:ascii="Arial" w:hAnsi="Arial" w:cs="Arial"/>
          <w:sz w:val="20"/>
          <w:szCs w:val="20"/>
        </w:rPr>
        <w:t xml:space="preserve"> </w:t>
      </w:r>
      <w:r w:rsidR="00C054E3" w:rsidRPr="00C36B87">
        <w:rPr>
          <w:rFonts w:ascii="Arial" w:hAnsi="Arial" w:cs="Arial"/>
          <w:sz w:val="20"/>
          <w:szCs w:val="20"/>
        </w:rPr>
        <w:t>5</w:t>
      </w:r>
      <w:r w:rsidR="007F62FB" w:rsidRPr="00C36B87">
        <w:rPr>
          <w:rFonts w:ascii="Arial" w:hAnsi="Arial" w:cs="Arial"/>
          <w:sz w:val="20"/>
          <w:szCs w:val="20"/>
        </w:rPr>
        <w:t xml:space="preserve"> </w:t>
      </w:r>
      <w:r w:rsidR="00C054E3" w:rsidRPr="00C36B87">
        <w:rPr>
          <w:rFonts w:ascii="Arial" w:hAnsi="Arial" w:cs="Arial"/>
          <w:i/>
          <w:sz w:val="20"/>
          <w:szCs w:val="20"/>
        </w:rPr>
        <w:t xml:space="preserve">Opremljenost </w:t>
      </w:r>
      <w:r w:rsidR="007F62FB" w:rsidRPr="00C36B87">
        <w:rPr>
          <w:rFonts w:ascii="Arial" w:hAnsi="Arial" w:cs="Arial"/>
          <w:i/>
          <w:sz w:val="20"/>
          <w:szCs w:val="20"/>
        </w:rPr>
        <w:t>vloge</w:t>
      </w:r>
      <w:r w:rsidRPr="00C36B87">
        <w:rPr>
          <w:rFonts w:ascii="Arial" w:hAnsi="Arial" w:cs="Arial"/>
          <w:sz w:val="20"/>
          <w:szCs w:val="20"/>
        </w:rPr>
        <w:t>, ki je del razpisne dokumentacije.</w:t>
      </w:r>
      <w:r w:rsidR="00F52B81" w:rsidRPr="00C36B87">
        <w:rPr>
          <w:rFonts w:ascii="Arial" w:hAnsi="Arial" w:cs="Arial"/>
          <w:sz w:val="20"/>
          <w:szCs w:val="20"/>
        </w:rPr>
        <w:t xml:space="preserve"> </w:t>
      </w:r>
    </w:p>
    <w:p w14:paraId="20F964E0" w14:textId="77777777" w:rsidR="00EC1393" w:rsidRPr="00C36B87" w:rsidRDefault="00EC1393">
      <w:pPr>
        <w:jc w:val="both"/>
        <w:rPr>
          <w:rFonts w:ascii="Arial" w:hAnsi="Arial" w:cs="Arial"/>
          <w:bCs/>
          <w:iCs/>
          <w:sz w:val="20"/>
          <w:szCs w:val="20"/>
          <w:lang w:eastAsia="en-US"/>
        </w:rPr>
      </w:pPr>
    </w:p>
    <w:p w14:paraId="1A9F976E" w14:textId="77777777" w:rsidR="009243C4" w:rsidRPr="00C36B87" w:rsidRDefault="009243C4">
      <w:pPr>
        <w:jc w:val="both"/>
        <w:rPr>
          <w:rFonts w:ascii="Arial" w:hAnsi="Arial" w:cs="Arial"/>
          <w:sz w:val="20"/>
          <w:szCs w:val="20"/>
        </w:rPr>
      </w:pPr>
      <w:r w:rsidRPr="00C36B87">
        <w:rPr>
          <w:rFonts w:ascii="Arial" w:hAnsi="Arial" w:cs="Arial"/>
          <w:sz w:val="20"/>
          <w:szCs w:val="20"/>
          <w:lang w:eastAsia="en-US"/>
        </w:rPr>
        <w:t xml:space="preserve">Vloga </w:t>
      </w:r>
      <w:r w:rsidRPr="00C36B87">
        <w:rPr>
          <w:rFonts w:ascii="Arial" w:hAnsi="Arial" w:cs="Arial"/>
          <w:sz w:val="20"/>
          <w:szCs w:val="20"/>
        </w:rPr>
        <w:t>je lahko elektronsko izpolnjena in natisnjena, natipkana ali napisana z neizbrisljivim pisalom in podpisana s strani pooblaščene osebe prijaviteljevega zakonitega zastopnika ali prokurista. Če gre za podpis s strani osebe, ki ni zakoniti zastopnik ali prokurist, mora biti vlogi priloženo veljavno pooblastilo zakonitega zastopnika ali prokurista za podpis.</w:t>
      </w:r>
    </w:p>
    <w:p w14:paraId="77811752" w14:textId="77777777" w:rsidR="009243C4" w:rsidRPr="00C36B87" w:rsidRDefault="009243C4">
      <w:pPr>
        <w:jc w:val="both"/>
        <w:rPr>
          <w:rFonts w:ascii="Arial" w:hAnsi="Arial" w:cs="Arial"/>
          <w:sz w:val="20"/>
          <w:szCs w:val="20"/>
        </w:rPr>
      </w:pPr>
    </w:p>
    <w:p w14:paraId="2E68A61E" w14:textId="77777777" w:rsidR="009243C4" w:rsidRPr="00C36B87" w:rsidRDefault="009243C4">
      <w:pPr>
        <w:jc w:val="both"/>
        <w:rPr>
          <w:rFonts w:ascii="Arial" w:hAnsi="Arial" w:cs="Arial"/>
          <w:sz w:val="20"/>
          <w:szCs w:val="20"/>
        </w:rPr>
      </w:pPr>
      <w:r w:rsidRPr="00C36B87">
        <w:rPr>
          <w:rFonts w:ascii="Arial" w:hAnsi="Arial" w:cs="Arial"/>
          <w:sz w:val="20"/>
          <w:szCs w:val="20"/>
        </w:rPr>
        <w:t xml:space="preserve">Posamezni izpolnjeni obrazci iz razpisne dokumentacije morajo biti podpisani in žigosani na za to predvidenih mestih. </w:t>
      </w:r>
    </w:p>
    <w:p w14:paraId="7FB99427" w14:textId="77777777" w:rsidR="009243C4" w:rsidRPr="00C36B87" w:rsidRDefault="009243C4">
      <w:pPr>
        <w:jc w:val="both"/>
        <w:rPr>
          <w:rFonts w:ascii="Arial" w:hAnsi="Arial" w:cs="Arial"/>
          <w:sz w:val="20"/>
          <w:szCs w:val="20"/>
        </w:rPr>
      </w:pPr>
    </w:p>
    <w:p w14:paraId="0D759269" w14:textId="71EDD84F" w:rsidR="009243C4" w:rsidRPr="00C36B87" w:rsidRDefault="009243C4">
      <w:pPr>
        <w:jc w:val="both"/>
        <w:rPr>
          <w:rFonts w:ascii="Arial" w:hAnsi="Arial" w:cs="Arial"/>
          <w:sz w:val="20"/>
          <w:szCs w:val="20"/>
        </w:rPr>
      </w:pPr>
      <w:r w:rsidRPr="00C36B87">
        <w:rPr>
          <w:rFonts w:ascii="Arial" w:hAnsi="Arial" w:cs="Arial"/>
          <w:sz w:val="20"/>
          <w:szCs w:val="20"/>
        </w:rPr>
        <w:t xml:space="preserve">Dokumenti naj bodo zloženi v vrstnem redu kot je navedeno v točki </w:t>
      </w:r>
      <w:r w:rsidR="002178CE" w:rsidRPr="00C36B87">
        <w:rPr>
          <w:rFonts w:ascii="Arial" w:hAnsi="Arial" w:cs="Arial"/>
          <w:sz w:val="20"/>
          <w:szCs w:val="20"/>
        </w:rPr>
        <w:t>1</w:t>
      </w:r>
      <w:r w:rsidR="00B00547">
        <w:rPr>
          <w:rFonts w:ascii="Arial" w:hAnsi="Arial" w:cs="Arial"/>
          <w:sz w:val="20"/>
          <w:szCs w:val="20"/>
        </w:rPr>
        <w:t>2</w:t>
      </w:r>
      <w:r w:rsidR="002178CE" w:rsidRPr="00C36B87">
        <w:rPr>
          <w:rFonts w:ascii="Arial" w:hAnsi="Arial" w:cs="Arial"/>
          <w:sz w:val="20"/>
          <w:szCs w:val="20"/>
        </w:rPr>
        <w:t xml:space="preserve"> </w:t>
      </w:r>
      <w:r w:rsidR="00BD3AA5" w:rsidRPr="00C36B87">
        <w:rPr>
          <w:rFonts w:ascii="Arial" w:hAnsi="Arial" w:cs="Arial"/>
          <w:sz w:val="20"/>
          <w:szCs w:val="20"/>
        </w:rPr>
        <w:t>P</w:t>
      </w:r>
      <w:r w:rsidRPr="00C36B87">
        <w:rPr>
          <w:rFonts w:ascii="Arial" w:hAnsi="Arial" w:cs="Arial"/>
          <w:sz w:val="20"/>
          <w:szCs w:val="20"/>
        </w:rPr>
        <w:t xml:space="preserve">rijavnega obrazca, strani dokumentov naj bodo </w:t>
      </w:r>
      <w:r w:rsidR="00E0306E" w:rsidRPr="00C36B87">
        <w:rPr>
          <w:rFonts w:ascii="Arial" w:hAnsi="Arial" w:cs="Arial"/>
          <w:sz w:val="20"/>
          <w:szCs w:val="20"/>
        </w:rPr>
        <w:t xml:space="preserve">oštevilčene in </w:t>
      </w:r>
      <w:r w:rsidRPr="00C36B87">
        <w:rPr>
          <w:rFonts w:ascii="Arial" w:hAnsi="Arial" w:cs="Arial"/>
          <w:sz w:val="20"/>
          <w:szCs w:val="20"/>
        </w:rPr>
        <w:t>zložene po vrsti. Vsaka stran naj vsebuje zaporedno stran in skupno število strani v vlogi. Oštevilčenje ni pogoj za popolnost vloge, predstavlja pa varnost vsebine vloge za prijavitelja.</w:t>
      </w:r>
    </w:p>
    <w:p w14:paraId="727E6B88" w14:textId="77777777" w:rsidR="009243C4" w:rsidRPr="00C36B87" w:rsidRDefault="009243C4">
      <w:pPr>
        <w:jc w:val="both"/>
        <w:rPr>
          <w:rFonts w:ascii="Arial" w:hAnsi="Arial" w:cs="Arial"/>
          <w:sz w:val="20"/>
          <w:szCs w:val="20"/>
        </w:rPr>
      </w:pPr>
    </w:p>
    <w:p w14:paraId="76F032BE" w14:textId="77777777" w:rsidR="009243C4" w:rsidRPr="00C36B87" w:rsidRDefault="009243C4">
      <w:pPr>
        <w:jc w:val="both"/>
        <w:rPr>
          <w:rFonts w:ascii="Arial" w:hAnsi="Arial" w:cs="Arial"/>
          <w:sz w:val="20"/>
          <w:szCs w:val="20"/>
        </w:rPr>
      </w:pPr>
      <w:r w:rsidRPr="00C36B87">
        <w:rPr>
          <w:rFonts w:ascii="Arial" w:hAnsi="Arial" w:cs="Arial"/>
          <w:sz w:val="20"/>
          <w:szCs w:val="20"/>
        </w:rPr>
        <w:t xml:space="preserve">Zaželeno je, da so dokumenti zloženi v registrator/mapo, posamezni obrazci ločeni s pregradami zaradi lažjega pregleda vloge. </w:t>
      </w:r>
    </w:p>
    <w:p w14:paraId="77D7AA6A" w14:textId="77777777" w:rsidR="009243C4" w:rsidRPr="00C36B87" w:rsidRDefault="009243C4">
      <w:pPr>
        <w:jc w:val="both"/>
        <w:rPr>
          <w:rFonts w:ascii="Arial" w:hAnsi="Arial" w:cs="Arial"/>
          <w:sz w:val="20"/>
          <w:szCs w:val="20"/>
        </w:rPr>
      </w:pPr>
    </w:p>
    <w:p w14:paraId="27B1AD67" w14:textId="77777777" w:rsidR="009243C4" w:rsidRPr="00C36B87" w:rsidRDefault="009243C4">
      <w:pPr>
        <w:jc w:val="both"/>
        <w:rPr>
          <w:rFonts w:ascii="Arial" w:hAnsi="Arial" w:cs="Arial"/>
          <w:sz w:val="20"/>
          <w:szCs w:val="20"/>
        </w:rPr>
      </w:pPr>
      <w:r w:rsidRPr="00C36B87">
        <w:rPr>
          <w:rFonts w:ascii="Arial" w:hAnsi="Arial" w:cs="Arial"/>
          <w:sz w:val="20"/>
          <w:szCs w:val="20"/>
        </w:rPr>
        <w:t xml:space="preserve">Vsi stroški v povezavi </w:t>
      </w:r>
      <w:r w:rsidR="00F1625E" w:rsidRPr="00C36B87">
        <w:rPr>
          <w:rFonts w:ascii="Arial" w:hAnsi="Arial" w:cs="Arial"/>
          <w:sz w:val="20"/>
          <w:szCs w:val="20"/>
        </w:rPr>
        <w:t>z</w:t>
      </w:r>
      <w:r w:rsidRPr="00C36B87">
        <w:rPr>
          <w:rFonts w:ascii="Arial" w:hAnsi="Arial" w:cs="Arial"/>
          <w:sz w:val="20"/>
          <w:szCs w:val="20"/>
        </w:rPr>
        <w:t xml:space="preserve"> vlogo so breme prijavitelja.</w:t>
      </w:r>
    </w:p>
    <w:p w14:paraId="66561CDC" w14:textId="77777777" w:rsidR="008E2674" w:rsidRPr="00C36B87" w:rsidRDefault="008E2674">
      <w:pPr>
        <w:jc w:val="both"/>
        <w:rPr>
          <w:rFonts w:ascii="Arial" w:hAnsi="Arial" w:cs="Arial"/>
          <w:sz w:val="20"/>
          <w:szCs w:val="20"/>
        </w:rPr>
      </w:pPr>
    </w:p>
    <w:p w14:paraId="109E18F7" w14:textId="6836FF1D" w:rsidR="008E2674" w:rsidRPr="00C36B87" w:rsidRDefault="008E2674">
      <w:pPr>
        <w:jc w:val="both"/>
        <w:rPr>
          <w:rFonts w:ascii="Arial" w:hAnsi="Arial" w:cs="Arial"/>
          <w:b/>
          <w:sz w:val="20"/>
          <w:szCs w:val="20"/>
        </w:rPr>
      </w:pPr>
    </w:p>
    <w:p w14:paraId="1C306492" w14:textId="35D1F25C" w:rsidR="00CE04F2" w:rsidRPr="009C741C" w:rsidRDefault="00CE04F2" w:rsidP="009C741C">
      <w:pPr>
        <w:pStyle w:val="Naslov3"/>
        <w:numPr>
          <w:ilvl w:val="0"/>
          <w:numId w:val="29"/>
        </w:numPr>
      </w:pPr>
      <w:bookmarkStart w:id="57" w:name="_Toc194339466"/>
      <w:bookmarkStart w:id="58" w:name="_Toc194340373"/>
      <w:bookmarkStart w:id="59" w:name="_Toc194339467"/>
      <w:bookmarkStart w:id="60" w:name="_Toc194340374"/>
      <w:bookmarkStart w:id="61" w:name="_Toc97624993"/>
      <w:bookmarkStart w:id="62" w:name="_Toc477849129"/>
      <w:bookmarkStart w:id="63" w:name="_Toc71896556"/>
      <w:bookmarkStart w:id="64" w:name="_Toc75798634"/>
      <w:bookmarkEnd w:id="6"/>
      <w:bookmarkEnd w:id="57"/>
      <w:bookmarkEnd w:id="58"/>
      <w:bookmarkEnd w:id="59"/>
      <w:bookmarkEnd w:id="60"/>
      <w:r w:rsidRPr="009C741C">
        <w:rPr>
          <w:rFonts w:ascii="Arial" w:hAnsi="Arial" w:cs="Arial"/>
        </w:rPr>
        <w:t>Odpiranje</w:t>
      </w:r>
      <w:r w:rsidR="00A94112" w:rsidRPr="009C741C">
        <w:rPr>
          <w:rFonts w:ascii="Arial" w:hAnsi="Arial" w:cs="Arial"/>
        </w:rPr>
        <w:t xml:space="preserve">, preverjanje in ocenjevanje </w:t>
      </w:r>
      <w:r w:rsidR="00E75CE6" w:rsidRPr="009C741C">
        <w:rPr>
          <w:rFonts w:ascii="Arial" w:hAnsi="Arial" w:cs="Arial"/>
        </w:rPr>
        <w:t>vlog</w:t>
      </w:r>
      <w:bookmarkEnd w:id="61"/>
      <w:bookmarkEnd w:id="62"/>
      <w:bookmarkEnd w:id="63"/>
      <w:bookmarkEnd w:id="64"/>
    </w:p>
    <w:p w14:paraId="078EE84B" w14:textId="77777777" w:rsidR="00CE04F2" w:rsidRPr="00C36B87" w:rsidRDefault="00CE04F2">
      <w:pPr>
        <w:rPr>
          <w:rFonts w:ascii="Arial" w:hAnsi="Arial" w:cs="Arial"/>
          <w:sz w:val="20"/>
          <w:szCs w:val="20"/>
        </w:rPr>
      </w:pPr>
    </w:p>
    <w:p w14:paraId="10724204" w14:textId="37D8A110" w:rsidR="00A94112" w:rsidRPr="00C36B87" w:rsidRDefault="00A94112">
      <w:pPr>
        <w:jc w:val="both"/>
        <w:rPr>
          <w:rFonts w:ascii="Arial" w:hAnsi="Arial" w:cs="Arial"/>
          <w:sz w:val="20"/>
          <w:szCs w:val="20"/>
        </w:rPr>
      </w:pPr>
      <w:r w:rsidRPr="00C36B87">
        <w:rPr>
          <w:rFonts w:ascii="Arial" w:hAnsi="Arial" w:cs="Arial"/>
          <w:sz w:val="20"/>
          <w:szCs w:val="20"/>
        </w:rPr>
        <w:t xml:space="preserve">Odpiranje vlog, ugotavljanje izpolnjevanja razpisnih pogojev ter ocenjevanje </w:t>
      </w:r>
      <w:r w:rsidR="00EB5A72" w:rsidRPr="00C36B87">
        <w:rPr>
          <w:rFonts w:ascii="Arial" w:hAnsi="Arial" w:cs="Arial"/>
          <w:sz w:val="20"/>
          <w:szCs w:val="20"/>
        </w:rPr>
        <w:t xml:space="preserve">vlog </w:t>
      </w:r>
      <w:r w:rsidRPr="00C36B87">
        <w:rPr>
          <w:rFonts w:ascii="Arial" w:hAnsi="Arial" w:cs="Arial"/>
          <w:sz w:val="20"/>
          <w:szCs w:val="20"/>
        </w:rPr>
        <w:t xml:space="preserve">po merilih za </w:t>
      </w:r>
      <w:r w:rsidR="006B7A1A" w:rsidRPr="00C36B87">
        <w:rPr>
          <w:rFonts w:ascii="Arial" w:hAnsi="Arial" w:cs="Arial"/>
          <w:sz w:val="20"/>
          <w:szCs w:val="20"/>
        </w:rPr>
        <w:t xml:space="preserve">ocenjevanje </w:t>
      </w:r>
      <w:r w:rsidRPr="00C36B87">
        <w:rPr>
          <w:rFonts w:ascii="Arial" w:hAnsi="Arial" w:cs="Arial"/>
          <w:sz w:val="20"/>
          <w:szCs w:val="20"/>
        </w:rPr>
        <w:t>izvede komisija</w:t>
      </w:r>
      <w:r w:rsidR="00B056F4" w:rsidRPr="00C36B87">
        <w:rPr>
          <w:rFonts w:ascii="Arial" w:hAnsi="Arial" w:cs="Arial"/>
          <w:sz w:val="20"/>
          <w:szCs w:val="20"/>
        </w:rPr>
        <w:t xml:space="preserve"> za izvedbo postopka javnega razpisa, ki jo </w:t>
      </w:r>
      <w:r w:rsidR="007B5C8A" w:rsidRPr="00C36B87">
        <w:rPr>
          <w:rFonts w:ascii="Arial" w:hAnsi="Arial" w:cs="Arial"/>
          <w:sz w:val="20"/>
          <w:szCs w:val="20"/>
        </w:rPr>
        <w:t>je</w:t>
      </w:r>
      <w:r w:rsidR="00345C88" w:rsidRPr="00C36B87">
        <w:rPr>
          <w:rFonts w:ascii="Arial" w:hAnsi="Arial" w:cs="Arial"/>
          <w:sz w:val="20"/>
          <w:szCs w:val="20"/>
        </w:rPr>
        <w:t xml:space="preserve"> s sklepom</w:t>
      </w:r>
      <w:r w:rsidR="007B5C8A" w:rsidRPr="00C36B87">
        <w:rPr>
          <w:rFonts w:ascii="Arial" w:hAnsi="Arial" w:cs="Arial"/>
          <w:sz w:val="20"/>
          <w:szCs w:val="20"/>
        </w:rPr>
        <w:t xml:space="preserve"> </w:t>
      </w:r>
      <w:r w:rsidR="00B056F4" w:rsidRPr="00C36B87">
        <w:rPr>
          <w:rFonts w:ascii="Arial" w:hAnsi="Arial" w:cs="Arial"/>
          <w:sz w:val="20"/>
          <w:szCs w:val="20"/>
        </w:rPr>
        <w:t>imen</w:t>
      </w:r>
      <w:r w:rsidR="007B5C8A" w:rsidRPr="00C36B87">
        <w:rPr>
          <w:rFonts w:ascii="Arial" w:hAnsi="Arial" w:cs="Arial"/>
          <w:sz w:val="20"/>
          <w:szCs w:val="20"/>
        </w:rPr>
        <w:t>oval</w:t>
      </w:r>
      <w:r w:rsidR="0081196E" w:rsidRPr="00C36B87">
        <w:rPr>
          <w:rFonts w:ascii="Arial" w:hAnsi="Arial" w:cs="Arial"/>
          <w:sz w:val="20"/>
          <w:szCs w:val="20"/>
        </w:rPr>
        <w:t>a</w:t>
      </w:r>
      <w:r w:rsidR="00B056F4" w:rsidRPr="00C36B87">
        <w:rPr>
          <w:rFonts w:ascii="Arial" w:hAnsi="Arial" w:cs="Arial"/>
          <w:sz w:val="20"/>
          <w:szCs w:val="20"/>
        </w:rPr>
        <w:t xml:space="preserve"> minis</w:t>
      </w:r>
      <w:r w:rsidR="00E80BFA" w:rsidRPr="00C36B87">
        <w:rPr>
          <w:rFonts w:ascii="Arial" w:hAnsi="Arial" w:cs="Arial"/>
          <w:sz w:val="20"/>
          <w:szCs w:val="20"/>
        </w:rPr>
        <w:t>tr</w:t>
      </w:r>
      <w:r w:rsidR="0081196E" w:rsidRPr="00C36B87">
        <w:rPr>
          <w:rFonts w:ascii="Arial" w:hAnsi="Arial" w:cs="Arial"/>
          <w:sz w:val="20"/>
          <w:szCs w:val="20"/>
        </w:rPr>
        <w:t>ica</w:t>
      </w:r>
      <w:r w:rsidR="00B056F4" w:rsidRPr="00C36B87">
        <w:rPr>
          <w:rFonts w:ascii="Arial" w:hAnsi="Arial" w:cs="Arial"/>
          <w:sz w:val="20"/>
          <w:szCs w:val="20"/>
        </w:rPr>
        <w:t xml:space="preserve"> za </w:t>
      </w:r>
      <w:r w:rsidR="00B056F4" w:rsidRPr="00C36B87">
        <w:rPr>
          <w:rFonts w:ascii="Arial" w:hAnsi="Arial" w:cs="Arial"/>
          <w:bCs/>
          <w:sz w:val="20"/>
          <w:szCs w:val="20"/>
        </w:rPr>
        <w:t>izobraževanje, znanost</w:t>
      </w:r>
      <w:r w:rsidR="00B056F4" w:rsidRPr="00C36B87">
        <w:rPr>
          <w:rFonts w:ascii="Arial" w:hAnsi="Arial" w:cs="Arial"/>
          <w:sz w:val="20"/>
          <w:szCs w:val="20"/>
        </w:rPr>
        <w:t xml:space="preserve"> in šport (v nadaljnjem besedilu: komisija).</w:t>
      </w:r>
    </w:p>
    <w:p w14:paraId="0A5B52D9" w14:textId="77777777" w:rsidR="00A94112" w:rsidRPr="00C36B87" w:rsidRDefault="00A94112">
      <w:pPr>
        <w:jc w:val="both"/>
        <w:rPr>
          <w:rFonts w:ascii="Arial" w:hAnsi="Arial" w:cs="Arial"/>
          <w:sz w:val="20"/>
          <w:szCs w:val="20"/>
        </w:rPr>
      </w:pPr>
    </w:p>
    <w:p w14:paraId="6C85F591" w14:textId="02FE7759" w:rsidR="00755641" w:rsidRPr="00C36B87" w:rsidRDefault="00A94112">
      <w:pPr>
        <w:jc w:val="both"/>
        <w:rPr>
          <w:rFonts w:ascii="Arial" w:hAnsi="Arial" w:cs="Arial"/>
          <w:sz w:val="20"/>
          <w:szCs w:val="20"/>
        </w:rPr>
      </w:pPr>
      <w:r w:rsidRPr="00C36B87">
        <w:rPr>
          <w:rFonts w:ascii="Arial" w:hAnsi="Arial" w:cs="Arial"/>
          <w:sz w:val="20"/>
          <w:szCs w:val="20"/>
        </w:rPr>
        <w:t>Odpirajo se samo v razpisanem roku dostavljene</w:t>
      </w:r>
      <w:r w:rsidR="001103D7" w:rsidRPr="00C36B87">
        <w:rPr>
          <w:rFonts w:ascii="Arial" w:hAnsi="Arial" w:cs="Arial"/>
          <w:sz w:val="20"/>
          <w:szCs w:val="20"/>
        </w:rPr>
        <w:t>, torej pravočasne</w:t>
      </w:r>
      <w:r w:rsidRPr="00C36B87">
        <w:rPr>
          <w:rFonts w:ascii="Arial" w:hAnsi="Arial" w:cs="Arial"/>
          <w:sz w:val="20"/>
          <w:szCs w:val="20"/>
        </w:rPr>
        <w:t xml:space="preserve">, pravilno označene ter </w:t>
      </w:r>
      <w:r w:rsidR="00EB5A72" w:rsidRPr="00C36B87">
        <w:rPr>
          <w:rFonts w:ascii="Arial" w:hAnsi="Arial" w:cs="Arial"/>
          <w:sz w:val="20"/>
          <w:szCs w:val="20"/>
        </w:rPr>
        <w:t xml:space="preserve">zaprte </w:t>
      </w:r>
      <w:r w:rsidRPr="00C36B87">
        <w:rPr>
          <w:rFonts w:ascii="Arial" w:hAnsi="Arial" w:cs="Arial"/>
          <w:sz w:val="20"/>
          <w:szCs w:val="20"/>
        </w:rPr>
        <w:t>ovojnice, ki vsebujejo vloge, in sicer v vrstnem redu, v katerem so prispele.</w:t>
      </w:r>
    </w:p>
    <w:p w14:paraId="6A2AB85B" w14:textId="77777777" w:rsidR="0050228A" w:rsidRPr="00C36B87" w:rsidRDefault="0050228A">
      <w:pPr>
        <w:jc w:val="both"/>
        <w:rPr>
          <w:rFonts w:ascii="Arial" w:hAnsi="Arial" w:cs="Arial"/>
          <w:sz w:val="20"/>
          <w:szCs w:val="20"/>
        </w:rPr>
      </w:pPr>
    </w:p>
    <w:p w14:paraId="03EF5E7E" w14:textId="1E239595" w:rsidR="0050228A" w:rsidRPr="00C36B87" w:rsidRDefault="0050228A">
      <w:pPr>
        <w:jc w:val="both"/>
        <w:rPr>
          <w:rFonts w:ascii="Arial" w:hAnsi="Arial" w:cs="Arial"/>
          <w:sz w:val="20"/>
          <w:szCs w:val="20"/>
        </w:rPr>
      </w:pPr>
      <w:r w:rsidRPr="00C36B87">
        <w:rPr>
          <w:rFonts w:ascii="Arial" w:hAnsi="Arial" w:cs="Arial"/>
          <w:sz w:val="20"/>
          <w:szCs w:val="20"/>
        </w:rPr>
        <w:t>Prepozno prispele in nepravilno označene vloge se s sklepom zavržejo in neodprte vrnejo prijavitelju, pri čemer se kopijo pisemske ovojnice vloge evidentira v zadevi v aplikaciji SPIS. Če z ovoja ni možno ugotoviti pošiljatelja, pošiljko komisija odpre</w:t>
      </w:r>
      <w:r w:rsidR="008D22D6" w:rsidRPr="00C36B87">
        <w:rPr>
          <w:rFonts w:ascii="Arial" w:hAnsi="Arial" w:cs="Arial"/>
          <w:sz w:val="20"/>
          <w:szCs w:val="20"/>
        </w:rPr>
        <w:t xml:space="preserve"> (z uradnim zaznamkom) </w:t>
      </w:r>
      <w:r w:rsidRPr="00C36B87">
        <w:rPr>
          <w:rFonts w:ascii="Arial" w:hAnsi="Arial" w:cs="Arial"/>
          <w:sz w:val="20"/>
          <w:szCs w:val="20"/>
        </w:rPr>
        <w:t>ter vrne prijavitelju.</w:t>
      </w:r>
    </w:p>
    <w:p w14:paraId="1108BCAD" w14:textId="77777777" w:rsidR="00223B67" w:rsidRPr="00C36B87" w:rsidRDefault="00223B67">
      <w:pPr>
        <w:jc w:val="both"/>
        <w:rPr>
          <w:rFonts w:ascii="Arial" w:hAnsi="Arial" w:cs="Arial"/>
          <w:sz w:val="20"/>
          <w:szCs w:val="20"/>
        </w:rPr>
      </w:pPr>
    </w:p>
    <w:p w14:paraId="173AF578" w14:textId="2EE787B7" w:rsidR="003726C0" w:rsidRPr="00C36B87" w:rsidRDefault="00A94112">
      <w:pPr>
        <w:autoSpaceDE w:val="0"/>
        <w:autoSpaceDN w:val="0"/>
        <w:adjustRightInd w:val="0"/>
        <w:jc w:val="both"/>
        <w:rPr>
          <w:rFonts w:ascii="Arial" w:hAnsi="Arial" w:cs="Arial"/>
          <w:sz w:val="20"/>
          <w:szCs w:val="20"/>
        </w:rPr>
      </w:pPr>
      <w:r w:rsidRPr="00C36B87">
        <w:rPr>
          <w:rFonts w:ascii="Arial" w:hAnsi="Arial" w:cs="Arial"/>
          <w:sz w:val="20"/>
          <w:szCs w:val="20"/>
        </w:rPr>
        <w:t>Zaradi predvidenega velikega števila prispelih vlog za dodelitev sredstev, odpiranje le</w:t>
      </w:r>
      <w:r w:rsidR="009C57EE" w:rsidRPr="00C36B87">
        <w:rPr>
          <w:rFonts w:ascii="Arial" w:hAnsi="Arial" w:cs="Arial"/>
          <w:sz w:val="20"/>
          <w:szCs w:val="20"/>
        </w:rPr>
        <w:t>-</w:t>
      </w:r>
      <w:r w:rsidRPr="00C36B87">
        <w:rPr>
          <w:rFonts w:ascii="Arial" w:hAnsi="Arial" w:cs="Arial"/>
          <w:sz w:val="20"/>
          <w:szCs w:val="20"/>
        </w:rPr>
        <w:t xml:space="preserve">teh ne bo javno, in bo </w:t>
      </w:r>
      <w:r w:rsidRPr="00F0740A">
        <w:rPr>
          <w:rFonts w:ascii="Arial" w:hAnsi="Arial" w:cs="Arial"/>
          <w:sz w:val="20"/>
          <w:szCs w:val="20"/>
        </w:rPr>
        <w:t>izvedeno dne</w:t>
      </w:r>
      <w:r w:rsidR="00624611" w:rsidRPr="00F0740A">
        <w:rPr>
          <w:rFonts w:ascii="Arial" w:hAnsi="Arial" w:cs="Arial"/>
          <w:sz w:val="20"/>
          <w:szCs w:val="20"/>
        </w:rPr>
        <w:t xml:space="preserve"> </w:t>
      </w:r>
      <w:r w:rsidR="005938FF" w:rsidRPr="00D30697">
        <w:rPr>
          <w:rFonts w:ascii="Arial" w:hAnsi="Arial" w:cs="Arial"/>
          <w:sz w:val="20"/>
          <w:szCs w:val="20"/>
        </w:rPr>
        <w:t>26</w:t>
      </w:r>
      <w:r w:rsidR="006E574E" w:rsidRPr="00D30697">
        <w:rPr>
          <w:rFonts w:ascii="Arial" w:hAnsi="Arial" w:cs="Arial"/>
          <w:sz w:val="20"/>
          <w:szCs w:val="20"/>
        </w:rPr>
        <w:t>.</w:t>
      </w:r>
      <w:r w:rsidR="00395305" w:rsidRPr="00D30697">
        <w:rPr>
          <w:rFonts w:ascii="Arial" w:hAnsi="Arial" w:cs="Arial"/>
          <w:sz w:val="20"/>
          <w:szCs w:val="20"/>
        </w:rPr>
        <w:t xml:space="preserve"> </w:t>
      </w:r>
      <w:r w:rsidR="005938FF" w:rsidRPr="00D30697">
        <w:rPr>
          <w:rFonts w:ascii="Arial" w:hAnsi="Arial" w:cs="Arial"/>
          <w:sz w:val="20"/>
          <w:szCs w:val="20"/>
        </w:rPr>
        <w:t>8</w:t>
      </w:r>
      <w:r w:rsidR="00395305" w:rsidRPr="00D30697">
        <w:rPr>
          <w:rFonts w:ascii="Arial" w:hAnsi="Arial" w:cs="Arial"/>
          <w:sz w:val="20"/>
          <w:szCs w:val="20"/>
        </w:rPr>
        <w:t>.</w:t>
      </w:r>
      <w:r w:rsidR="00842C32" w:rsidRPr="00D30697">
        <w:rPr>
          <w:rFonts w:ascii="Arial" w:hAnsi="Arial" w:cs="Arial"/>
          <w:sz w:val="20"/>
          <w:szCs w:val="20"/>
        </w:rPr>
        <w:t xml:space="preserve"> </w:t>
      </w:r>
      <w:r w:rsidR="00225667" w:rsidRPr="00D30697">
        <w:rPr>
          <w:rFonts w:ascii="Arial" w:hAnsi="Arial" w:cs="Arial"/>
          <w:sz w:val="20"/>
          <w:szCs w:val="20"/>
        </w:rPr>
        <w:t xml:space="preserve">2022 </w:t>
      </w:r>
      <w:r w:rsidR="00842C32" w:rsidRPr="00D30697">
        <w:rPr>
          <w:rFonts w:ascii="Arial" w:hAnsi="Arial" w:cs="Arial"/>
          <w:sz w:val="20"/>
          <w:szCs w:val="20"/>
        </w:rPr>
        <w:t xml:space="preserve">ob </w:t>
      </w:r>
      <w:r w:rsidR="002A4C6D" w:rsidRPr="00D30697">
        <w:rPr>
          <w:rFonts w:ascii="Arial" w:hAnsi="Arial" w:cs="Arial"/>
          <w:sz w:val="20"/>
          <w:szCs w:val="20"/>
        </w:rPr>
        <w:t>12</w:t>
      </w:r>
      <w:r w:rsidR="00842C32" w:rsidRPr="00D30697">
        <w:rPr>
          <w:rFonts w:ascii="Arial" w:hAnsi="Arial" w:cs="Arial"/>
          <w:sz w:val="20"/>
          <w:szCs w:val="20"/>
        </w:rPr>
        <w:t>.00 uri</w:t>
      </w:r>
      <w:r w:rsidRPr="00D30697">
        <w:rPr>
          <w:rFonts w:ascii="Arial" w:hAnsi="Arial" w:cs="Arial"/>
          <w:sz w:val="20"/>
          <w:szCs w:val="20"/>
        </w:rPr>
        <w:t>,</w:t>
      </w:r>
      <w:r w:rsidR="003726C0" w:rsidRPr="00F0740A">
        <w:rPr>
          <w:rFonts w:ascii="Arial" w:hAnsi="Arial" w:cs="Arial"/>
          <w:sz w:val="20"/>
          <w:szCs w:val="20"/>
        </w:rPr>
        <w:t xml:space="preserve"> v prostorih ministrstva.</w:t>
      </w:r>
      <w:r w:rsidR="003726C0" w:rsidRPr="00C36B87">
        <w:rPr>
          <w:rFonts w:ascii="Arial" w:hAnsi="Arial" w:cs="Arial"/>
          <w:sz w:val="20"/>
          <w:szCs w:val="20"/>
        </w:rPr>
        <w:t xml:space="preserve"> </w:t>
      </w:r>
    </w:p>
    <w:p w14:paraId="4BE7AE0C" w14:textId="77777777" w:rsidR="00F345A1" w:rsidRPr="00C36B87" w:rsidRDefault="00F345A1">
      <w:pPr>
        <w:jc w:val="both"/>
        <w:rPr>
          <w:rFonts w:ascii="Arial" w:hAnsi="Arial" w:cs="Arial"/>
          <w:sz w:val="20"/>
          <w:szCs w:val="20"/>
        </w:rPr>
      </w:pPr>
    </w:p>
    <w:p w14:paraId="336ADC1D" w14:textId="77777777" w:rsidR="00101C45" w:rsidRPr="00C36B87" w:rsidRDefault="0050228A">
      <w:pPr>
        <w:jc w:val="both"/>
        <w:rPr>
          <w:rFonts w:ascii="Arial" w:hAnsi="Arial" w:cs="Arial"/>
          <w:sz w:val="20"/>
          <w:szCs w:val="20"/>
        </w:rPr>
      </w:pPr>
      <w:r w:rsidRPr="00C36B87">
        <w:rPr>
          <w:rFonts w:ascii="Arial" w:hAnsi="Arial" w:cs="Arial"/>
          <w:sz w:val="20"/>
          <w:szCs w:val="20"/>
        </w:rPr>
        <w:t xml:space="preserve">Pri odpiranju vlog ugotavlja komisija popolnost vlog glede na to, </w:t>
      </w:r>
      <w:r w:rsidR="00747186" w:rsidRPr="00C36B87">
        <w:rPr>
          <w:rFonts w:ascii="Arial" w:hAnsi="Arial" w:cs="Arial"/>
          <w:sz w:val="20"/>
          <w:szCs w:val="20"/>
        </w:rPr>
        <w:t>ali</w:t>
      </w:r>
      <w:r w:rsidRPr="00C36B87">
        <w:rPr>
          <w:rFonts w:ascii="Arial" w:hAnsi="Arial" w:cs="Arial"/>
          <w:sz w:val="20"/>
          <w:szCs w:val="20"/>
        </w:rPr>
        <w:t xml:space="preserve"> so bili predloženi vsi zahtevani dokumenti (formalna popolnost). V tej fazi </w:t>
      </w:r>
      <w:r w:rsidR="00101C45" w:rsidRPr="00C36B87">
        <w:rPr>
          <w:rFonts w:ascii="Arial" w:hAnsi="Arial" w:cs="Arial"/>
          <w:sz w:val="20"/>
          <w:szCs w:val="20"/>
        </w:rPr>
        <w:t xml:space="preserve">se praviloma ne preverja izpolnjevanja pogojev za prijavo, </w:t>
      </w:r>
      <w:r w:rsidR="00E43CDF" w:rsidRPr="00C36B87">
        <w:rPr>
          <w:rFonts w:ascii="Arial" w:hAnsi="Arial" w:cs="Arial"/>
          <w:sz w:val="20"/>
          <w:szCs w:val="20"/>
        </w:rPr>
        <w:t>lahko</w:t>
      </w:r>
      <w:r w:rsidRPr="00C36B87">
        <w:rPr>
          <w:rFonts w:ascii="Arial" w:hAnsi="Arial" w:cs="Arial"/>
          <w:sz w:val="20"/>
          <w:szCs w:val="20"/>
        </w:rPr>
        <w:t xml:space="preserve"> </w:t>
      </w:r>
      <w:r w:rsidR="00101C45" w:rsidRPr="00C36B87">
        <w:rPr>
          <w:rFonts w:ascii="Arial" w:hAnsi="Arial" w:cs="Arial"/>
          <w:sz w:val="20"/>
          <w:szCs w:val="20"/>
        </w:rPr>
        <w:t xml:space="preserve">pa se </w:t>
      </w:r>
      <w:r w:rsidR="00E43CDF" w:rsidRPr="00C36B87">
        <w:rPr>
          <w:rFonts w:ascii="Arial" w:hAnsi="Arial" w:cs="Arial"/>
          <w:sz w:val="20"/>
          <w:szCs w:val="20"/>
        </w:rPr>
        <w:t>p</w:t>
      </w:r>
      <w:r w:rsidRPr="00C36B87">
        <w:rPr>
          <w:rFonts w:ascii="Arial" w:hAnsi="Arial" w:cs="Arial"/>
          <w:sz w:val="20"/>
          <w:szCs w:val="20"/>
        </w:rPr>
        <w:t xml:space="preserve">reverjanje formalne popolnosti in pogojev za prijavo opravi tudi </w:t>
      </w:r>
      <w:r w:rsidR="00101C45" w:rsidRPr="00C36B87">
        <w:rPr>
          <w:rFonts w:ascii="Arial" w:hAnsi="Arial" w:cs="Arial"/>
          <w:sz w:val="20"/>
          <w:szCs w:val="20"/>
        </w:rPr>
        <w:t>hkrati</w:t>
      </w:r>
      <w:r w:rsidRPr="00C36B87">
        <w:rPr>
          <w:rFonts w:ascii="Arial" w:hAnsi="Arial" w:cs="Arial"/>
          <w:sz w:val="20"/>
          <w:szCs w:val="20"/>
        </w:rPr>
        <w:t xml:space="preserve"> (v fazi preverjanja formalne popolnosti vlog), če to pripomore k ekonomičnosti izvedbe postopka</w:t>
      </w:r>
      <w:r w:rsidR="003F5712" w:rsidRPr="00C36B87" w:rsidDel="003F5712">
        <w:rPr>
          <w:rFonts w:ascii="Arial" w:hAnsi="Arial" w:cs="Arial"/>
          <w:sz w:val="20"/>
          <w:szCs w:val="20"/>
        </w:rPr>
        <w:t xml:space="preserve"> </w:t>
      </w:r>
      <w:bookmarkStart w:id="65" w:name="_Toc468785345"/>
      <w:r w:rsidR="00EB5A72" w:rsidRPr="00C36B87">
        <w:rPr>
          <w:rFonts w:ascii="Arial" w:hAnsi="Arial" w:cs="Arial"/>
          <w:sz w:val="20"/>
          <w:szCs w:val="20"/>
        </w:rPr>
        <w:t xml:space="preserve">(Administrativno preverjanje in preverjanje </w:t>
      </w:r>
      <w:bookmarkEnd w:id="65"/>
      <w:r w:rsidR="00EB5A72" w:rsidRPr="00C36B87">
        <w:rPr>
          <w:rFonts w:ascii="Arial" w:hAnsi="Arial" w:cs="Arial"/>
          <w:sz w:val="20"/>
          <w:szCs w:val="20"/>
        </w:rPr>
        <w:t>izpolnjevanja pogojev, točke I.- III.</w:t>
      </w:r>
      <w:r w:rsidR="00744CE5" w:rsidRPr="00C36B87">
        <w:rPr>
          <w:rFonts w:ascii="Arial" w:hAnsi="Arial" w:cs="Arial"/>
          <w:sz w:val="20"/>
          <w:szCs w:val="20"/>
        </w:rPr>
        <w:t xml:space="preserve"> Ocenjevalnega list</w:t>
      </w:r>
      <w:r w:rsidR="00747186" w:rsidRPr="00C36B87">
        <w:rPr>
          <w:rFonts w:ascii="Arial" w:hAnsi="Arial" w:cs="Arial"/>
          <w:sz w:val="20"/>
          <w:szCs w:val="20"/>
        </w:rPr>
        <w:t>a</w:t>
      </w:r>
      <w:r w:rsidR="00EB5A72" w:rsidRPr="00C36B87">
        <w:rPr>
          <w:rFonts w:ascii="Arial" w:hAnsi="Arial" w:cs="Arial"/>
          <w:sz w:val="20"/>
          <w:szCs w:val="20"/>
        </w:rPr>
        <w:t xml:space="preserve">; glej prilogo 6 </w:t>
      </w:r>
      <w:r w:rsidR="006B7A1A" w:rsidRPr="00C36B87">
        <w:rPr>
          <w:rFonts w:ascii="Arial" w:hAnsi="Arial" w:cs="Arial"/>
          <w:sz w:val="20"/>
          <w:szCs w:val="20"/>
        </w:rPr>
        <w:t>javnega razpisa</w:t>
      </w:r>
      <w:r w:rsidR="00EB5A72" w:rsidRPr="00C36B87">
        <w:rPr>
          <w:rFonts w:ascii="Arial" w:hAnsi="Arial" w:cs="Arial"/>
          <w:sz w:val="20"/>
          <w:szCs w:val="20"/>
        </w:rPr>
        <w:t xml:space="preserve"> </w:t>
      </w:r>
      <w:r w:rsidR="00EB5A72" w:rsidRPr="00C36B87">
        <w:rPr>
          <w:rFonts w:ascii="Arial" w:hAnsi="Arial" w:cs="Arial"/>
          <w:i/>
          <w:iCs/>
          <w:sz w:val="20"/>
          <w:szCs w:val="20"/>
        </w:rPr>
        <w:t xml:space="preserve">Ocenjevalni </w:t>
      </w:r>
      <w:r w:rsidR="00101C45" w:rsidRPr="00C36B87">
        <w:rPr>
          <w:rFonts w:ascii="Arial" w:hAnsi="Arial" w:cs="Arial"/>
          <w:i/>
          <w:iCs/>
          <w:sz w:val="20"/>
          <w:szCs w:val="20"/>
        </w:rPr>
        <w:t>list</w:t>
      </w:r>
      <w:r w:rsidR="00EB5A72" w:rsidRPr="00C36B87">
        <w:rPr>
          <w:rFonts w:ascii="Arial" w:hAnsi="Arial" w:cs="Arial"/>
          <w:sz w:val="20"/>
          <w:szCs w:val="20"/>
        </w:rPr>
        <w:t>)</w:t>
      </w:r>
      <w:r w:rsidR="008F5F52" w:rsidRPr="00C36B87">
        <w:rPr>
          <w:rFonts w:ascii="Arial" w:hAnsi="Arial" w:cs="Arial"/>
          <w:sz w:val="20"/>
          <w:szCs w:val="20"/>
        </w:rPr>
        <w:t>.</w:t>
      </w:r>
      <w:r w:rsidR="00EB5A72" w:rsidRPr="00C36B87">
        <w:rPr>
          <w:rFonts w:ascii="Arial" w:hAnsi="Arial" w:cs="Arial"/>
          <w:sz w:val="20"/>
          <w:szCs w:val="20"/>
        </w:rPr>
        <w:t xml:space="preserve"> </w:t>
      </w:r>
    </w:p>
    <w:p w14:paraId="00EC2091" w14:textId="77777777" w:rsidR="00757C6E" w:rsidRPr="00C36B87" w:rsidRDefault="00757C6E">
      <w:pPr>
        <w:jc w:val="both"/>
        <w:rPr>
          <w:rFonts w:ascii="Arial" w:hAnsi="Arial" w:cs="Arial"/>
          <w:sz w:val="20"/>
          <w:szCs w:val="20"/>
        </w:rPr>
      </w:pPr>
    </w:p>
    <w:p w14:paraId="120CD7B5" w14:textId="0E9C7943" w:rsidR="00813D95" w:rsidRPr="00C36B87" w:rsidRDefault="00A94112">
      <w:pPr>
        <w:jc w:val="both"/>
        <w:rPr>
          <w:rFonts w:ascii="Arial" w:hAnsi="Arial" w:cs="Arial"/>
          <w:sz w:val="20"/>
          <w:szCs w:val="20"/>
        </w:rPr>
      </w:pPr>
      <w:r w:rsidRPr="00C36B87">
        <w:rPr>
          <w:rFonts w:ascii="Arial" w:hAnsi="Arial" w:cs="Arial"/>
          <w:sz w:val="20"/>
          <w:szCs w:val="20"/>
        </w:rPr>
        <w:t xml:space="preserve">Komisija v roku 8 dni od datuma odpiranja vlog pisno pozove k dopolnitvi tiste prijavitelje, katerih vloge niso popolne. Prijavitelji morajo biti v tem času dostopni za dvig pošte. </w:t>
      </w:r>
      <w:r w:rsidR="007A46BC" w:rsidRPr="00C36B87">
        <w:rPr>
          <w:rFonts w:ascii="Arial" w:hAnsi="Arial" w:cs="Arial"/>
          <w:sz w:val="20"/>
          <w:szCs w:val="20"/>
        </w:rPr>
        <w:t xml:space="preserve">Dopolnitev formalno nepopolne vloge je mogoča le enkrat, in sicer v predpisanem roku. </w:t>
      </w:r>
      <w:r w:rsidRPr="00C36B87">
        <w:rPr>
          <w:rFonts w:ascii="Arial" w:hAnsi="Arial" w:cs="Arial"/>
          <w:sz w:val="20"/>
          <w:szCs w:val="20"/>
        </w:rPr>
        <w:t xml:space="preserve">Nepopolne vloge, ki jih prijavitelji ne bodo dopolnili v skladu s pozivom za dopolnitev, oziroma, če ministrstvo v roku, določenem v pozivu </w:t>
      </w:r>
      <w:r w:rsidR="00EB5A72" w:rsidRPr="00C36B87">
        <w:rPr>
          <w:rFonts w:ascii="Arial" w:hAnsi="Arial" w:cs="Arial"/>
          <w:sz w:val="20"/>
          <w:szCs w:val="20"/>
        </w:rPr>
        <w:t xml:space="preserve">za </w:t>
      </w:r>
      <w:r w:rsidRPr="00C36B87">
        <w:rPr>
          <w:rFonts w:ascii="Arial" w:hAnsi="Arial" w:cs="Arial"/>
          <w:sz w:val="20"/>
          <w:szCs w:val="20"/>
        </w:rPr>
        <w:t>dopolnitev vloge, ne prejme dopolnitve, ali ta ni v skladu s pozivom za dopolnitev, se s sklepom zavrže</w:t>
      </w:r>
      <w:r w:rsidR="001103D7" w:rsidRPr="00C36B87">
        <w:rPr>
          <w:rFonts w:ascii="Arial" w:hAnsi="Arial" w:cs="Arial"/>
          <w:sz w:val="20"/>
          <w:szCs w:val="20"/>
        </w:rPr>
        <w:t>jo</w:t>
      </w:r>
      <w:r w:rsidRPr="00C36B87">
        <w:rPr>
          <w:rFonts w:ascii="Arial" w:hAnsi="Arial" w:cs="Arial"/>
          <w:sz w:val="20"/>
          <w:szCs w:val="20"/>
        </w:rPr>
        <w:t xml:space="preserve">. </w:t>
      </w:r>
    </w:p>
    <w:p w14:paraId="11BBE9F6" w14:textId="77777777" w:rsidR="00813D95" w:rsidRPr="00C36B87" w:rsidRDefault="00813D95">
      <w:pPr>
        <w:jc w:val="both"/>
        <w:rPr>
          <w:rFonts w:ascii="Arial" w:hAnsi="Arial" w:cs="Arial"/>
          <w:sz w:val="20"/>
          <w:szCs w:val="20"/>
        </w:rPr>
      </w:pPr>
    </w:p>
    <w:p w14:paraId="589B946E" w14:textId="006C4601" w:rsidR="00D32E7D" w:rsidRPr="00C36B87" w:rsidRDefault="00D32E7D">
      <w:pPr>
        <w:jc w:val="both"/>
        <w:rPr>
          <w:rFonts w:ascii="Arial" w:hAnsi="Arial" w:cs="Arial"/>
          <w:sz w:val="20"/>
          <w:szCs w:val="20"/>
        </w:rPr>
      </w:pPr>
      <w:r w:rsidRPr="05F2A437">
        <w:rPr>
          <w:rFonts w:ascii="Arial" w:hAnsi="Arial" w:cs="Arial"/>
          <w:sz w:val="20"/>
          <w:szCs w:val="20"/>
        </w:rPr>
        <w:t xml:space="preserve">Komisija v nadaljevanju </w:t>
      </w:r>
      <w:r w:rsidR="006B7A1A" w:rsidRPr="05F2A437">
        <w:rPr>
          <w:rFonts w:ascii="Arial" w:hAnsi="Arial" w:cs="Arial"/>
          <w:sz w:val="20"/>
          <w:szCs w:val="20"/>
        </w:rPr>
        <w:t xml:space="preserve">preveri </w:t>
      </w:r>
      <w:r w:rsidR="00B43325" w:rsidRPr="05F2A437">
        <w:rPr>
          <w:rFonts w:ascii="Arial" w:hAnsi="Arial" w:cs="Arial"/>
          <w:sz w:val="20"/>
          <w:szCs w:val="20"/>
        </w:rPr>
        <w:t xml:space="preserve">izpolnjevanje pogojev za prijavo (v kolikor niso bili preverjeni v fazi odpiranja vlog) in </w:t>
      </w:r>
      <w:r w:rsidR="006B7A1A" w:rsidRPr="05F2A437">
        <w:rPr>
          <w:rFonts w:ascii="Arial" w:hAnsi="Arial" w:cs="Arial"/>
          <w:sz w:val="20"/>
          <w:szCs w:val="20"/>
        </w:rPr>
        <w:t>izpolnjevanje pogojev, vezanih na vlogo (Administrativno preverjanje in preverjanje izpolnjevanja pogojev, točka IV</w:t>
      </w:r>
      <w:r w:rsidR="0026449F" w:rsidRPr="05F2A437">
        <w:rPr>
          <w:rFonts w:ascii="Arial" w:hAnsi="Arial" w:cs="Arial"/>
          <w:sz w:val="20"/>
          <w:szCs w:val="20"/>
        </w:rPr>
        <w:t>.</w:t>
      </w:r>
      <w:r w:rsidR="00744CE5" w:rsidRPr="05F2A437">
        <w:rPr>
          <w:rFonts w:ascii="Arial" w:hAnsi="Arial" w:cs="Arial"/>
          <w:sz w:val="20"/>
          <w:szCs w:val="20"/>
        </w:rPr>
        <w:t xml:space="preserve"> Ocenjevalnega </w:t>
      </w:r>
      <w:r w:rsidR="00101C45" w:rsidRPr="05F2A437">
        <w:rPr>
          <w:rFonts w:ascii="Arial" w:hAnsi="Arial" w:cs="Arial"/>
          <w:sz w:val="20"/>
          <w:szCs w:val="20"/>
        </w:rPr>
        <w:t>lista</w:t>
      </w:r>
      <w:r w:rsidR="006B7A1A" w:rsidRPr="05F2A437">
        <w:rPr>
          <w:rFonts w:ascii="Arial" w:hAnsi="Arial" w:cs="Arial"/>
          <w:sz w:val="20"/>
          <w:szCs w:val="20"/>
        </w:rPr>
        <w:t xml:space="preserve">; glej prilogo 6 javnega razpisa </w:t>
      </w:r>
      <w:r w:rsidR="006B7A1A" w:rsidRPr="05F2A437">
        <w:rPr>
          <w:rFonts w:ascii="Arial" w:hAnsi="Arial" w:cs="Arial"/>
          <w:i/>
          <w:iCs/>
          <w:sz w:val="20"/>
          <w:szCs w:val="20"/>
        </w:rPr>
        <w:t xml:space="preserve">Ocenjevalni </w:t>
      </w:r>
      <w:r w:rsidR="00101C45" w:rsidRPr="05F2A437">
        <w:rPr>
          <w:rFonts w:ascii="Arial" w:hAnsi="Arial" w:cs="Arial"/>
          <w:i/>
          <w:iCs/>
          <w:sz w:val="20"/>
          <w:szCs w:val="20"/>
        </w:rPr>
        <w:t>list</w:t>
      </w:r>
      <w:r w:rsidR="006B7A1A" w:rsidRPr="05F2A437">
        <w:rPr>
          <w:rFonts w:ascii="Arial" w:hAnsi="Arial" w:cs="Arial"/>
          <w:sz w:val="20"/>
          <w:szCs w:val="20"/>
        </w:rPr>
        <w:t>).</w:t>
      </w:r>
      <w:r w:rsidRPr="05F2A437">
        <w:rPr>
          <w:rFonts w:ascii="Arial" w:hAnsi="Arial" w:cs="Arial"/>
          <w:sz w:val="20"/>
          <w:szCs w:val="20"/>
        </w:rPr>
        <w:t xml:space="preserve"> </w:t>
      </w:r>
      <w:r w:rsidR="0026449F" w:rsidRPr="05F2A437">
        <w:rPr>
          <w:rFonts w:ascii="Arial" w:hAnsi="Arial" w:cs="Arial"/>
          <w:sz w:val="20"/>
          <w:szCs w:val="20"/>
        </w:rPr>
        <w:t>Komisija prijavitelje ne bo pozivala k dopolnitvi vloge k točki 3.2 Pogoji vezani na vlogo</w:t>
      </w:r>
      <w:r w:rsidR="00356B19" w:rsidRPr="05F2A437">
        <w:rPr>
          <w:rFonts w:ascii="Arial" w:hAnsi="Arial" w:cs="Arial"/>
          <w:sz w:val="20"/>
          <w:szCs w:val="20"/>
        </w:rPr>
        <w:t xml:space="preserve"> javnega razpisa</w:t>
      </w:r>
      <w:r w:rsidR="0026449F" w:rsidRPr="05F2A437">
        <w:rPr>
          <w:rFonts w:ascii="Arial" w:hAnsi="Arial" w:cs="Arial"/>
          <w:sz w:val="20"/>
          <w:szCs w:val="20"/>
        </w:rPr>
        <w:t>.</w:t>
      </w:r>
      <w:r w:rsidR="00FB0E6A" w:rsidRPr="05F2A437">
        <w:rPr>
          <w:rFonts w:ascii="Arial" w:hAnsi="Arial" w:cs="Arial"/>
          <w:sz w:val="20"/>
          <w:szCs w:val="20"/>
        </w:rPr>
        <w:t xml:space="preserve"> </w:t>
      </w:r>
      <w:r w:rsidRPr="05F2A437">
        <w:rPr>
          <w:rFonts w:ascii="Arial" w:hAnsi="Arial" w:cs="Arial"/>
          <w:sz w:val="20"/>
          <w:szCs w:val="20"/>
        </w:rPr>
        <w:t xml:space="preserve">Če je vloga po kateremkoli pogoju, vezanem na vlogo, ovrednotena z NE, jo komisija izloči in je ne ocenjuje po merilih za ocenjevanje, vloga prijavitelja pa se s sklepom zavrne. </w:t>
      </w:r>
    </w:p>
    <w:p w14:paraId="29C8C4A8" w14:textId="77777777" w:rsidR="00101C45" w:rsidRPr="00C36B87" w:rsidRDefault="00101C45">
      <w:pPr>
        <w:pStyle w:val="Telobesedila"/>
        <w:rPr>
          <w:rFonts w:ascii="Arial" w:hAnsi="Arial" w:cs="Arial"/>
        </w:rPr>
      </w:pPr>
    </w:p>
    <w:p w14:paraId="06B2DF3F" w14:textId="77777777" w:rsidR="00A94112" w:rsidRPr="00C36B87" w:rsidRDefault="00A94112">
      <w:pPr>
        <w:jc w:val="both"/>
        <w:rPr>
          <w:rFonts w:ascii="Arial" w:hAnsi="Arial" w:cs="Arial"/>
          <w:sz w:val="20"/>
          <w:szCs w:val="20"/>
        </w:rPr>
      </w:pPr>
      <w:r w:rsidRPr="00C36B87">
        <w:rPr>
          <w:rFonts w:ascii="Arial" w:hAnsi="Arial" w:cs="Arial"/>
          <w:sz w:val="20"/>
          <w:szCs w:val="20"/>
        </w:rPr>
        <w:t xml:space="preserve">Ministrstvo bo zavrnilo vsako vlogo, ki bo vsebovala lažne informacije. </w:t>
      </w:r>
    </w:p>
    <w:p w14:paraId="172B2C29" w14:textId="77777777" w:rsidR="00A94112" w:rsidRPr="00C36B87" w:rsidRDefault="00A94112">
      <w:pPr>
        <w:jc w:val="both"/>
        <w:rPr>
          <w:rFonts w:ascii="Arial" w:hAnsi="Arial" w:cs="Arial"/>
          <w:sz w:val="20"/>
          <w:szCs w:val="20"/>
        </w:rPr>
      </w:pPr>
    </w:p>
    <w:p w14:paraId="6E49E42D" w14:textId="55F57252" w:rsidR="00A94112" w:rsidRPr="00C36B87" w:rsidRDefault="00FD6C13">
      <w:pPr>
        <w:jc w:val="both"/>
        <w:rPr>
          <w:rFonts w:ascii="Arial" w:hAnsi="Arial" w:cs="Arial"/>
          <w:sz w:val="20"/>
          <w:szCs w:val="20"/>
        </w:rPr>
      </w:pPr>
      <w:r w:rsidRPr="00C36B87">
        <w:rPr>
          <w:rFonts w:ascii="Arial" w:hAnsi="Arial" w:cs="Arial"/>
          <w:sz w:val="20"/>
          <w:szCs w:val="20"/>
        </w:rPr>
        <w:t>V</w:t>
      </w:r>
      <w:r w:rsidR="00A94112" w:rsidRPr="00C36B87">
        <w:rPr>
          <w:rFonts w:ascii="Arial" w:hAnsi="Arial" w:cs="Arial"/>
          <w:sz w:val="20"/>
          <w:szCs w:val="20"/>
        </w:rPr>
        <w:t>loge, ki izpolnjujejo vse pogoje</w:t>
      </w:r>
      <w:r w:rsidR="00D12AED" w:rsidRPr="00C36B87">
        <w:rPr>
          <w:rFonts w:ascii="Arial" w:hAnsi="Arial" w:cs="Arial"/>
          <w:sz w:val="20"/>
          <w:szCs w:val="20"/>
        </w:rPr>
        <w:t xml:space="preserve"> iz točke </w:t>
      </w:r>
      <w:r w:rsidRPr="00C36B87">
        <w:rPr>
          <w:rFonts w:ascii="Arial" w:hAnsi="Arial" w:cs="Arial"/>
          <w:sz w:val="20"/>
          <w:szCs w:val="20"/>
        </w:rPr>
        <w:t>3.</w:t>
      </w:r>
      <w:r w:rsidR="00945AD0">
        <w:rPr>
          <w:rFonts w:ascii="Arial" w:hAnsi="Arial" w:cs="Arial"/>
          <w:sz w:val="20"/>
          <w:szCs w:val="20"/>
        </w:rPr>
        <w:t>1</w:t>
      </w:r>
      <w:r w:rsidR="00D12AED" w:rsidRPr="00C36B87">
        <w:rPr>
          <w:rFonts w:ascii="Arial" w:hAnsi="Arial" w:cs="Arial"/>
          <w:sz w:val="20"/>
          <w:szCs w:val="20"/>
        </w:rPr>
        <w:t xml:space="preserve"> javnega razpisa </w:t>
      </w:r>
      <w:r w:rsidR="001103D7" w:rsidRPr="00C36B87">
        <w:rPr>
          <w:rFonts w:ascii="Arial" w:hAnsi="Arial" w:cs="Arial"/>
          <w:i/>
          <w:sz w:val="20"/>
          <w:szCs w:val="20"/>
        </w:rPr>
        <w:t xml:space="preserve">Pogoji za prijavo </w:t>
      </w:r>
      <w:r w:rsidR="00D12AED" w:rsidRPr="00C36B87">
        <w:rPr>
          <w:rFonts w:ascii="Arial" w:hAnsi="Arial" w:cs="Arial"/>
          <w:sz w:val="20"/>
          <w:szCs w:val="20"/>
        </w:rPr>
        <w:t>in bodo obenem v celoti pozitivno ovrednotene po pogojih</w:t>
      </w:r>
      <w:r w:rsidR="006B7A1A" w:rsidRPr="00C36B87">
        <w:rPr>
          <w:rFonts w:ascii="Arial" w:hAnsi="Arial" w:cs="Arial"/>
          <w:sz w:val="20"/>
          <w:szCs w:val="20"/>
        </w:rPr>
        <w:t>, vezanih na vlogo</w:t>
      </w:r>
      <w:r w:rsidR="00D12AED" w:rsidRPr="00C36B87">
        <w:rPr>
          <w:rFonts w:ascii="Arial" w:hAnsi="Arial" w:cs="Arial"/>
          <w:sz w:val="20"/>
          <w:szCs w:val="20"/>
        </w:rPr>
        <w:t xml:space="preserve"> iz točke </w:t>
      </w:r>
      <w:r w:rsidRPr="00C36B87">
        <w:rPr>
          <w:rFonts w:ascii="Arial" w:hAnsi="Arial" w:cs="Arial"/>
          <w:sz w:val="20"/>
          <w:szCs w:val="20"/>
        </w:rPr>
        <w:t>3.</w:t>
      </w:r>
      <w:r w:rsidR="00945AD0">
        <w:rPr>
          <w:rFonts w:ascii="Arial" w:hAnsi="Arial" w:cs="Arial"/>
          <w:sz w:val="20"/>
          <w:szCs w:val="20"/>
        </w:rPr>
        <w:t>2</w:t>
      </w:r>
      <w:r w:rsidR="00D12AED" w:rsidRPr="00C36B87">
        <w:rPr>
          <w:rFonts w:ascii="Arial" w:hAnsi="Arial" w:cs="Arial"/>
          <w:sz w:val="20"/>
          <w:szCs w:val="20"/>
        </w:rPr>
        <w:t xml:space="preserve"> javnega razpisa</w:t>
      </w:r>
      <w:r w:rsidR="001103D7" w:rsidRPr="00C36B87">
        <w:rPr>
          <w:rFonts w:ascii="Arial" w:hAnsi="Arial" w:cs="Arial"/>
          <w:sz w:val="20"/>
          <w:szCs w:val="20"/>
        </w:rPr>
        <w:t xml:space="preserve"> </w:t>
      </w:r>
      <w:r w:rsidR="001103D7" w:rsidRPr="00C36B87">
        <w:rPr>
          <w:rFonts w:ascii="Arial" w:hAnsi="Arial" w:cs="Arial"/>
          <w:i/>
          <w:sz w:val="20"/>
          <w:szCs w:val="20"/>
        </w:rPr>
        <w:t>Pogoji, vezani na vlogo</w:t>
      </w:r>
      <w:r w:rsidR="00A94112" w:rsidRPr="00C36B87">
        <w:rPr>
          <w:rFonts w:ascii="Arial" w:hAnsi="Arial" w:cs="Arial"/>
          <w:sz w:val="20"/>
          <w:szCs w:val="20"/>
        </w:rPr>
        <w:t xml:space="preserve">, komisija oceni po merilih za </w:t>
      </w:r>
      <w:r w:rsidR="006B7A1A" w:rsidRPr="00C36B87">
        <w:rPr>
          <w:rFonts w:ascii="Arial" w:hAnsi="Arial" w:cs="Arial"/>
          <w:sz w:val="20"/>
          <w:szCs w:val="20"/>
        </w:rPr>
        <w:t xml:space="preserve">ocenjevanje </w:t>
      </w:r>
      <w:r w:rsidR="00A94112" w:rsidRPr="00C36B87">
        <w:rPr>
          <w:rFonts w:ascii="Arial" w:hAnsi="Arial" w:cs="Arial"/>
          <w:sz w:val="20"/>
          <w:szCs w:val="20"/>
        </w:rPr>
        <w:t xml:space="preserve">iz točke </w:t>
      </w:r>
      <w:r w:rsidRPr="00C36B87">
        <w:rPr>
          <w:rFonts w:ascii="Arial" w:hAnsi="Arial" w:cs="Arial"/>
          <w:sz w:val="20"/>
          <w:szCs w:val="20"/>
        </w:rPr>
        <w:t>4</w:t>
      </w:r>
      <w:r w:rsidR="007B5C8A" w:rsidRPr="00C36B87">
        <w:rPr>
          <w:rFonts w:ascii="Arial" w:hAnsi="Arial" w:cs="Arial"/>
          <w:sz w:val="20"/>
          <w:szCs w:val="20"/>
        </w:rPr>
        <w:t xml:space="preserve"> </w:t>
      </w:r>
      <w:r w:rsidR="00A94112" w:rsidRPr="00C36B87">
        <w:rPr>
          <w:rFonts w:ascii="Arial" w:hAnsi="Arial" w:cs="Arial"/>
          <w:sz w:val="20"/>
          <w:szCs w:val="20"/>
        </w:rPr>
        <w:t>javnega razpisa</w:t>
      </w:r>
      <w:r w:rsidR="001103D7" w:rsidRPr="00C36B87">
        <w:rPr>
          <w:rFonts w:ascii="Arial" w:hAnsi="Arial" w:cs="Arial"/>
          <w:sz w:val="20"/>
          <w:szCs w:val="20"/>
        </w:rPr>
        <w:t xml:space="preserve"> </w:t>
      </w:r>
      <w:r w:rsidR="001103D7" w:rsidRPr="00C36B87">
        <w:rPr>
          <w:rFonts w:ascii="Arial" w:hAnsi="Arial" w:cs="Arial"/>
          <w:i/>
          <w:sz w:val="20"/>
          <w:szCs w:val="20"/>
        </w:rPr>
        <w:t xml:space="preserve">Merila za </w:t>
      </w:r>
      <w:r w:rsidR="0005171A" w:rsidRPr="009C741C">
        <w:rPr>
          <w:rFonts w:ascii="Arial" w:hAnsi="Arial" w:cs="Arial"/>
          <w:i/>
          <w:sz w:val="20"/>
          <w:szCs w:val="20"/>
        </w:rPr>
        <w:t>izbor upravičencev, ki izpolnjujejo pogoje (navedba, opis, ovrednotenje meril)</w:t>
      </w:r>
      <w:r w:rsidR="00A94112" w:rsidRPr="00C36B87">
        <w:rPr>
          <w:rFonts w:ascii="Arial" w:hAnsi="Arial" w:cs="Arial"/>
          <w:sz w:val="20"/>
          <w:szCs w:val="20"/>
        </w:rPr>
        <w:t xml:space="preserve">. </w:t>
      </w:r>
    </w:p>
    <w:p w14:paraId="70A1FA9D" w14:textId="77777777" w:rsidR="00773808" w:rsidRPr="00C36B87" w:rsidRDefault="00773808">
      <w:pPr>
        <w:autoSpaceDE w:val="0"/>
        <w:autoSpaceDN w:val="0"/>
        <w:adjustRightInd w:val="0"/>
        <w:jc w:val="both"/>
        <w:rPr>
          <w:rFonts w:ascii="Arial" w:hAnsi="Arial" w:cs="Arial"/>
          <w:sz w:val="20"/>
          <w:szCs w:val="20"/>
        </w:rPr>
      </w:pPr>
    </w:p>
    <w:p w14:paraId="2BE9B782" w14:textId="0A9D6C6A" w:rsidR="00915090" w:rsidRPr="00C36B87" w:rsidRDefault="00915090">
      <w:pPr>
        <w:widowControl w:val="0"/>
        <w:jc w:val="both"/>
        <w:rPr>
          <w:rFonts w:ascii="Arial" w:eastAsia="Batang" w:hAnsi="Arial" w:cs="Arial"/>
          <w:sz w:val="20"/>
          <w:szCs w:val="20"/>
          <w:lang w:eastAsia="ko-KR"/>
        </w:rPr>
      </w:pPr>
      <w:r w:rsidRPr="00C36B87">
        <w:rPr>
          <w:rFonts w:ascii="Arial" w:eastAsia="Batang" w:hAnsi="Arial" w:cs="Arial"/>
          <w:sz w:val="20"/>
          <w:szCs w:val="20"/>
          <w:lang w:eastAsia="ko-KR"/>
        </w:rPr>
        <w:t xml:space="preserve">V okviru </w:t>
      </w:r>
      <w:r w:rsidR="00106FB4" w:rsidRPr="00C36B87">
        <w:rPr>
          <w:rFonts w:ascii="Arial" w:eastAsia="Batang" w:hAnsi="Arial" w:cs="Arial"/>
          <w:sz w:val="20"/>
          <w:szCs w:val="20"/>
          <w:lang w:eastAsia="ko-KR"/>
        </w:rPr>
        <w:t xml:space="preserve">merila </w:t>
      </w:r>
      <w:r w:rsidR="00106FB4" w:rsidRPr="00C36B87">
        <w:rPr>
          <w:rFonts w:ascii="Arial" w:eastAsia="Batang" w:hAnsi="Arial" w:cs="Arial"/>
          <w:i/>
          <w:sz w:val="20"/>
          <w:szCs w:val="20"/>
          <w:lang w:eastAsia="ko-KR"/>
        </w:rPr>
        <w:t xml:space="preserve">1. Usposobljenost prijavitelja za izvedbo operacije in doseganja rezultatov, </w:t>
      </w:r>
      <w:r w:rsidRPr="00C36B87">
        <w:rPr>
          <w:rFonts w:ascii="Arial" w:eastAsia="Batang" w:hAnsi="Arial" w:cs="Arial"/>
          <w:i/>
          <w:sz w:val="20"/>
          <w:szCs w:val="20"/>
          <w:lang w:eastAsia="ko-KR"/>
        </w:rPr>
        <w:t>podmeril</w:t>
      </w:r>
      <w:r w:rsidR="00106FB4" w:rsidRPr="00C36B87">
        <w:rPr>
          <w:rFonts w:ascii="Arial" w:eastAsia="Batang" w:hAnsi="Arial" w:cs="Arial"/>
          <w:i/>
          <w:sz w:val="20"/>
          <w:szCs w:val="20"/>
          <w:lang w:eastAsia="ko-KR"/>
        </w:rPr>
        <w:t xml:space="preserve">a </w:t>
      </w:r>
      <w:r w:rsidR="00106FB4" w:rsidRPr="00EB26C8">
        <w:rPr>
          <w:rFonts w:ascii="Arial" w:eastAsia="Batang" w:hAnsi="Arial" w:cs="Arial"/>
          <w:i/>
          <w:sz w:val="20"/>
          <w:szCs w:val="20"/>
          <w:lang w:eastAsia="ko-KR"/>
        </w:rPr>
        <w:t>1.1</w:t>
      </w:r>
      <w:r w:rsidR="00106FB4" w:rsidRPr="00EB26C8">
        <w:rPr>
          <w:rFonts w:ascii="Arial" w:eastAsia="Batang" w:hAnsi="Arial" w:cs="Arial"/>
          <w:sz w:val="20"/>
          <w:szCs w:val="20"/>
          <w:lang w:eastAsia="ko-KR"/>
        </w:rPr>
        <w:t xml:space="preserve"> </w:t>
      </w:r>
      <w:r w:rsidR="00FD6C13" w:rsidRPr="009C741C">
        <w:rPr>
          <w:rFonts w:ascii="Arial" w:hAnsi="Arial" w:cs="Arial"/>
          <w:sz w:val="20"/>
          <w:szCs w:val="20"/>
        </w:rPr>
        <w:t xml:space="preserve">Reference o usposobljenosti kadra za izvedbo </w:t>
      </w:r>
      <w:r w:rsidR="00EB26C8" w:rsidRPr="009C741C">
        <w:rPr>
          <w:rFonts w:ascii="Arial" w:hAnsi="Arial" w:cs="Arial"/>
          <w:sz w:val="20"/>
          <w:szCs w:val="20"/>
        </w:rPr>
        <w:t>operacije</w:t>
      </w:r>
      <w:r w:rsidR="00FD6C13" w:rsidRPr="00EB26C8">
        <w:rPr>
          <w:rFonts w:ascii="Arial" w:eastAsia="Batang" w:hAnsi="Arial" w:cs="Arial"/>
          <w:sz w:val="20"/>
          <w:szCs w:val="20"/>
          <w:lang w:eastAsia="ko-KR"/>
        </w:rPr>
        <w:t xml:space="preserve"> </w:t>
      </w:r>
      <w:r w:rsidRPr="00C36B87">
        <w:rPr>
          <w:rFonts w:ascii="Arial" w:eastAsia="Batang" w:hAnsi="Arial" w:cs="Arial"/>
          <w:sz w:val="20"/>
          <w:szCs w:val="20"/>
          <w:lang w:eastAsia="ko-KR"/>
        </w:rPr>
        <w:t>bo vloga ocenjena na podlagi predloženih dokaz</w:t>
      </w:r>
      <w:r w:rsidR="00106FB4" w:rsidRPr="00C36B87">
        <w:rPr>
          <w:rFonts w:ascii="Arial" w:eastAsia="Batang" w:hAnsi="Arial" w:cs="Arial"/>
          <w:sz w:val="20"/>
          <w:szCs w:val="20"/>
          <w:lang w:eastAsia="ko-KR"/>
        </w:rPr>
        <w:t xml:space="preserve">il. </w:t>
      </w:r>
      <w:r w:rsidR="00EB26C8" w:rsidRPr="009C741C">
        <w:rPr>
          <w:rFonts w:ascii="Arial" w:eastAsia="Batang" w:hAnsi="Arial" w:cs="Arial"/>
          <w:sz w:val="20"/>
          <w:szCs w:val="20"/>
          <w:lang w:eastAsia="ko-KR"/>
        </w:rPr>
        <w:t>Upoštevalo se bo reference in podelilo točke zgolj za enega zaposlenega.</w:t>
      </w:r>
      <w:r w:rsidR="00EB26C8">
        <w:rPr>
          <w:rFonts w:cs="Arial"/>
          <w:bCs/>
          <w:i/>
          <w:sz w:val="20"/>
        </w:rPr>
        <w:t xml:space="preserve"> </w:t>
      </w:r>
      <w:r w:rsidR="00106FB4" w:rsidRPr="00C36B87">
        <w:rPr>
          <w:rFonts w:ascii="Arial" w:eastAsia="Batang" w:hAnsi="Arial" w:cs="Arial"/>
          <w:sz w:val="20"/>
          <w:szCs w:val="20"/>
          <w:lang w:eastAsia="ko-KR"/>
        </w:rPr>
        <w:t xml:space="preserve">Če prijavitelj k točki 1.1 </w:t>
      </w:r>
      <w:r w:rsidRPr="00C36B87">
        <w:rPr>
          <w:rFonts w:ascii="Arial" w:eastAsia="Batang" w:hAnsi="Arial" w:cs="Arial"/>
          <w:sz w:val="20"/>
          <w:szCs w:val="20"/>
          <w:lang w:eastAsia="ko-KR"/>
        </w:rPr>
        <w:t>ni predložil dokazil</w:t>
      </w:r>
      <w:r w:rsidR="006D3C18">
        <w:rPr>
          <w:rFonts w:ascii="Arial" w:eastAsia="Batang" w:hAnsi="Arial" w:cs="Arial"/>
          <w:sz w:val="20"/>
          <w:szCs w:val="20"/>
          <w:lang w:eastAsia="ko-KR"/>
        </w:rPr>
        <w:t>,</w:t>
      </w:r>
      <w:r w:rsidRPr="00C36B87">
        <w:rPr>
          <w:rFonts w:ascii="Arial" w:eastAsia="Batang" w:hAnsi="Arial" w:cs="Arial"/>
          <w:sz w:val="20"/>
          <w:szCs w:val="20"/>
          <w:lang w:eastAsia="ko-KR"/>
        </w:rPr>
        <w:t xml:space="preserve"> se prijavitelja ne poziva na dopolnitev vloge, ampak se </w:t>
      </w:r>
      <w:r w:rsidR="007E6660" w:rsidRPr="00C36B87">
        <w:rPr>
          <w:rFonts w:ascii="Arial" w:eastAsia="Batang" w:hAnsi="Arial" w:cs="Arial"/>
          <w:sz w:val="20"/>
          <w:szCs w:val="20"/>
          <w:lang w:eastAsia="ko-KR"/>
        </w:rPr>
        <w:t>meril</w:t>
      </w:r>
      <w:r w:rsidR="007E6660" w:rsidRPr="009C741C">
        <w:rPr>
          <w:rFonts w:ascii="Arial" w:eastAsia="Batang" w:hAnsi="Arial" w:cs="Arial"/>
          <w:sz w:val="20"/>
          <w:szCs w:val="20"/>
          <w:lang w:eastAsia="ko-KR"/>
        </w:rPr>
        <w:t>o</w:t>
      </w:r>
      <w:r w:rsidR="007E6660" w:rsidRPr="00C36B87">
        <w:rPr>
          <w:rFonts w:ascii="Arial" w:eastAsia="Batang" w:hAnsi="Arial" w:cs="Arial"/>
          <w:sz w:val="20"/>
          <w:szCs w:val="20"/>
          <w:lang w:eastAsia="ko-KR"/>
        </w:rPr>
        <w:t xml:space="preserve"> </w:t>
      </w:r>
      <w:r w:rsidRPr="00C36B87">
        <w:rPr>
          <w:rFonts w:ascii="Arial" w:eastAsia="Batang" w:hAnsi="Arial" w:cs="Arial"/>
          <w:sz w:val="20"/>
          <w:szCs w:val="20"/>
          <w:lang w:eastAsia="ko-KR"/>
        </w:rPr>
        <w:t xml:space="preserve">oceni z nič (0) točkami. </w:t>
      </w:r>
    </w:p>
    <w:p w14:paraId="23C396E6" w14:textId="77777777" w:rsidR="007316AB" w:rsidRPr="00C36B87" w:rsidRDefault="007316AB">
      <w:pPr>
        <w:autoSpaceDE w:val="0"/>
        <w:autoSpaceDN w:val="0"/>
        <w:adjustRightInd w:val="0"/>
        <w:jc w:val="both"/>
        <w:rPr>
          <w:rFonts w:ascii="Arial" w:hAnsi="Arial" w:cs="Arial"/>
          <w:sz w:val="20"/>
          <w:szCs w:val="20"/>
        </w:rPr>
      </w:pPr>
    </w:p>
    <w:p w14:paraId="6744D601" w14:textId="1A72CDA8" w:rsidR="00C5611F" w:rsidRPr="00C36B87" w:rsidRDefault="00C5611F">
      <w:pPr>
        <w:autoSpaceDE w:val="0"/>
        <w:autoSpaceDN w:val="0"/>
        <w:adjustRightInd w:val="0"/>
        <w:jc w:val="both"/>
        <w:rPr>
          <w:rFonts w:ascii="Arial" w:hAnsi="Arial" w:cs="Arial"/>
          <w:sz w:val="20"/>
          <w:szCs w:val="20"/>
        </w:rPr>
      </w:pPr>
      <w:r w:rsidRPr="00C36B87">
        <w:rPr>
          <w:rFonts w:ascii="Arial" w:hAnsi="Arial" w:cs="Arial"/>
          <w:sz w:val="20"/>
          <w:szCs w:val="20"/>
        </w:rPr>
        <w:t xml:space="preserve">Ne glede na </w:t>
      </w:r>
      <w:r w:rsidR="00A05156">
        <w:rPr>
          <w:rFonts w:ascii="Arial" w:hAnsi="Arial" w:cs="Arial"/>
          <w:sz w:val="20"/>
          <w:szCs w:val="20"/>
        </w:rPr>
        <w:t>šesti</w:t>
      </w:r>
      <w:r w:rsidR="00A05156" w:rsidRPr="00C36B87">
        <w:rPr>
          <w:rFonts w:ascii="Arial" w:hAnsi="Arial" w:cs="Arial"/>
          <w:sz w:val="20"/>
          <w:szCs w:val="20"/>
        </w:rPr>
        <w:t xml:space="preserve"> </w:t>
      </w:r>
      <w:r w:rsidRPr="00C36B87">
        <w:rPr>
          <w:rFonts w:ascii="Arial" w:hAnsi="Arial" w:cs="Arial"/>
          <w:sz w:val="20"/>
          <w:szCs w:val="20"/>
        </w:rPr>
        <w:t xml:space="preserve">odstavek te točke </w:t>
      </w:r>
      <w:r w:rsidR="0052374D" w:rsidRPr="00C36B87">
        <w:rPr>
          <w:rFonts w:ascii="Arial" w:hAnsi="Arial" w:cs="Arial"/>
          <w:sz w:val="20"/>
          <w:szCs w:val="20"/>
        </w:rPr>
        <w:t>(Dopolnitev formalno nepopolne vloge je mogoča le enkr</w:t>
      </w:r>
      <w:r w:rsidR="00106FB4" w:rsidRPr="00C36B87">
        <w:rPr>
          <w:rFonts w:ascii="Arial" w:hAnsi="Arial" w:cs="Arial"/>
          <w:sz w:val="20"/>
          <w:szCs w:val="20"/>
        </w:rPr>
        <w:t>at, in sicer v predpisanem roku</w:t>
      </w:r>
      <w:r w:rsidR="0052374D" w:rsidRPr="00C36B87">
        <w:rPr>
          <w:rFonts w:ascii="Arial" w:hAnsi="Arial" w:cs="Arial"/>
          <w:sz w:val="20"/>
          <w:szCs w:val="20"/>
        </w:rPr>
        <w:t xml:space="preserve">) </w:t>
      </w:r>
      <w:r w:rsidRPr="00C36B87">
        <w:rPr>
          <w:rFonts w:ascii="Arial" w:hAnsi="Arial" w:cs="Arial"/>
          <w:sz w:val="20"/>
          <w:szCs w:val="20"/>
        </w:rPr>
        <w:t xml:space="preserve">sme prijavitelj </w:t>
      </w:r>
      <w:r w:rsidR="0013684C" w:rsidRPr="00C36B87">
        <w:rPr>
          <w:rFonts w:ascii="Arial" w:hAnsi="Arial" w:cs="Arial"/>
          <w:sz w:val="20"/>
          <w:szCs w:val="20"/>
        </w:rPr>
        <w:t xml:space="preserve">izključno </w:t>
      </w:r>
      <w:r w:rsidRPr="00C36B87">
        <w:rPr>
          <w:rFonts w:ascii="Arial" w:hAnsi="Arial" w:cs="Arial"/>
          <w:sz w:val="20"/>
          <w:szCs w:val="20"/>
        </w:rPr>
        <w:t xml:space="preserve">na podlagi poziva </w:t>
      </w:r>
      <w:r w:rsidR="002407B4" w:rsidRPr="00C36B87">
        <w:rPr>
          <w:rFonts w:ascii="Arial" w:hAnsi="Arial" w:cs="Arial"/>
          <w:sz w:val="20"/>
          <w:szCs w:val="20"/>
        </w:rPr>
        <w:t xml:space="preserve">ministrstva </w:t>
      </w:r>
      <w:r w:rsidRPr="00C36B87">
        <w:rPr>
          <w:rFonts w:ascii="Arial" w:hAnsi="Arial" w:cs="Arial"/>
          <w:sz w:val="20"/>
          <w:szCs w:val="20"/>
        </w:rPr>
        <w:t>k razjasnitvi vloge popraviti očitne računske napake, ki jih ministrstvo odkrije pri pregledu in ocenjevanju vlog.</w:t>
      </w:r>
    </w:p>
    <w:p w14:paraId="6FAC2D7B" w14:textId="77777777" w:rsidR="00C5611F" w:rsidRPr="00C36B87" w:rsidRDefault="00C5611F">
      <w:pPr>
        <w:autoSpaceDE w:val="0"/>
        <w:autoSpaceDN w:val="0"/>
        <w:adjustRightInd w:val="0"/>
        <w:jc w:val="both"/>
        <w:rPr>
          <w:rFonts w:ascii="Arial" w:hAnsi="Arial" w:cs="Arial"/>
          <w:sz w:val="20"/>
          <w:szCs w:val="20"/>
        </w:rPr>
      </w:pPr>
    </w:p>
    <w:p w14:paraId="3B59B3E1" w14:textId="77777777" w:rsidR="00C5611F" w:rsidRPr="00C36B87" w:rsidRDefault="00C5611F">
      <w:pPr>
        <w:pStyle w:val="Telobesedila"/>
        <w:rPr>
          <w:rFonts w:ascii="Arial" w:hAnsi="Arial" w:cs="Arial"/>
        </w:rPr>
      </w:pPr>
      <w:r w:rsidRPr="00C36B87">
        <w:rPr>
          <w:rFonts w:ascii="Arial" w:hAnsi="Arial" w:cs="Arial"/>
        </w:rPr>
        <w:t>Prijavitelj v dopolnitvi ne sme:</w:t>
      </w:r>
    </w:p>
    <w:p w14:paraId="7B56A3AA" w14:textId="4309C7ED" w:rsidR="00C5611F" w:rsidRPr="00C36B87" w:rsidRDefault="0053780D">
      <w:pPr>
        <w:pStyle w:val="Telobesedila"/>
        <w:numPr>
          <w:ilvl w:val="0"/>
          <w:numId w:val="14"/>
        </w:numPr>
        <w:rPr>
          <w:rFonts w:ascii="Arial" w:hAnsi="Arial" w:cs="Arial"/>
        </w:rPr>
      </w:pPr>
      <w:r w:rsidRPr="00C36B87">
        <w:rPr>
          <w:rFonts w:ascii="Arial" w:hAnsi="Arial" w:cs="Arial"/>
        </w:rPr>
        <w:t xml:space="preserve">spreminjati </w:t>
      </w:r>
      <w:r w:rsidR="00C5611F" w:rsidRPr="00C36B87">
        <w:rPr>
          <w:rFonts w:ascii="Arial" w:hAnsi="Arial" w:cs="Arial"/>
        </w:rPr>
        <w:t>višine zaprošenih sredstev</w:t>
      </w:r>
      <w:r w:rsidR="000A7D76" w:rsidRPr="00C36B87">
        <w:rPr>
          <w:rFonts w:ascii="Arial" w:hAnsi="Arial" w:cs="Arial"/>
        </w:rPr>
        <w:t xml:space="preserve"> (razen če gre za znižanje višine zaprošenih sredstev, ki je posledica očitne računske napake)</w:t>
      </w:r>
      <w:r w:rsidR="00C5611F" w:rsidRPr="00C36B87">
        <w:rPr>
          <w:rFonts w:ascii="Arial" w:hAnsi="Arial" w:cs="Arial"/>
        </w:rPr>
        <w:t>;</w:t>
      </w:r>
    </w:p>
    <w:p w14:paraId="45D1A44C" w14:textId="2E584B27" w:rsidR="00C5611F" w:rsidRPr="00C36B87" w:rsidRDefault="00C5611F">
      <w:pPr>
        <w:pStyle w:val="Telobesedila"/>
        <w:numPr>
          <w:ilvl w:val="0"/>
          <w:numId w:val="14"/>
        </w:numPr>
        <w:rPr>
          <w:rFonts w:ascii="Arial" w:hAnsi="Arial" w:cs="Arial"/>
        </w:rPr>
      </w:pPr>
      <w:r w:rsidRPr="00C36B87">
        <w:rPr>
          <w:rFonts w:ascii="Arial" w:hAnsi="Arial" w:cs="Arial"/>
        </w:rPr>
        <w:t>spreminjati tistega dela vloge, ki se veže na tehnične specifikacije predmeta vloge;</w:t>
      </w:r>
    </w:p>
    <w:p w14:paraId="1698D50C" w14:textId="3CDF17E7" w:rsidR="00C5611F" w:rsidRPr="00C36B87" w:rsidRDefault="00C5611F">
      <w:pPr>
        <w:pStyle w:val="Telobesedila"/>
        <w:numPr>
          <w:ilvl w:val="0"/>
          <w:numId w:val="14"/>
        </w:numPr>
        <w:rPr>
          <w:rFonts w:ascii="Arial" w:hAnsi="Arial" w:cs="Arial"/>
        </w:rPr>
      </w:pPr>
      <w:r w:rsidRPr="00C36B87">
        <w:rPr>
          <w:rFonts w:ascii="Arial" w:hAnsi="Arial" w:cs="Arial"/>
        </w:rPr>
        <w:t>spreminjati tistih elementov vloge, ki vplivajo ali bi lahko vplivali na drugačno razvrstitev njegove vloge glede na preostale vloge, ki jih je ministrstvo prejelo v postopku dodelitve sredstev.</w:t>
      </w:r>
    </w:p>
    <w:p w14:paraId="14BE1350" w14:textId="77777777" w:rsidR="0013684C" w:rsidRPr="00C36B87" w:rsidRDefault="0013684C">
      <w:pPr>
        <w:pStyle w:val="Telobesedila"/>
        <w:rPr>
          <w:rFonts w:ascii="Arial" w:hAnsi="Arial" w:cs="Arial"/>
        </w:rPr>
      </w:pPr>
    </w:p>
    <w:p w14:paraId="0031F43F" w14:textId="33CCE88F" w:rsidR="00C5611F" w:rsidRPr="00C36B87" w:rsidRDefault="0013684C">
      <w:pPr>
        <w:pStyle w:val="Telobesedila"/>
        <w:rPr>
          <w:rFonts w:ascii="Arial" w:hAnsi="Arial" w:cs="Arial"/>
        </w:rPr>
      </w:pPr>
      <w:r w:rsidRPr="00C36B87">
        <w:rPr>
          <w:rFonts w:ascii="Arial" w:hAnsi="Arial" w:cs="Arial"/>
        </w:rPr>
        <w:t>Če se prijavitelj ne bo strinjal z ugotovitvami komisije ali v primeru, da prilagoditev finančnega načrta ne bo posredovana v roku in na način, določen v pozivu, se bo štelo, da prijavitelj odstopa od vloge, vloga pa bo s sklepom zavrnjena.</w:t>
      </w:r>
    </w:p>
    <w:p w14:paraId="1773C1EC" w14:textId="77777777" w:rsidR="007316AB" w:rsidRPr="00C36B87" w:rsidRDefault="007316AB">
      <w:pPr>
        <w:autoSpaceDE w:val="0"/>
        <w:autoSpaceDN w:val="0"/>
        <w:adjustRightInd w:val="0"/>
        <w:jc w:val="both"/>
        <w:rPr>
          <w:rFonts w:ascii="Arial" w:hAnsi="Arial" w:cs="Arial"/>
          <w:sz w:val="20"/>
          <w:szCs w:val="20"/>
        </w:rPr>
      </w:pPr>
    </w:p>
    <w:p w14:paraId="7D6502A9" w14:textId="015E8BFA" w:rsidR="009741D1" w:rsidRPr="00C36B87" w:rsidRDefault="009741D1">
      <w:pPr>
        <w:autoSpaceDE w:val="0"/>
        <w:autoSpaceDN w:val="0"/>
        <w:adjustRightInd w:val="0"/>
        <w:jc w:val="both"/>
        <w:rPr>
          <w:rFonts w:ascii="Arial" w:eastAsia="Batang" w:hAnsi="Arial" w:cs="Arial"/>
          <w:sz w:val="20"/>
          <w:szCs w:val="20"/>
          <w:lang w:eastAsia="ko-KR"/>
        </w:rPr>
      </w:pPr>
      <w:r w:rsidRPr="00C36B87">
        <w:rPr>
          <w:rFonts w:ascii="Arial" w:eastAsia="Batang" w:hAnsi="Arial" w:cs="Arial"/>
          <w:sz w:val="20"/>
          <w:szCs w:val="20"/>
          <w:lang w:eastAsia="ko-KR"/>
        </w:rPr>
        <w:t>Na podlagi meril bodo izmed prijaviteljev, ki bodo izpolnjevali vse razpisne pogoje, izbrani tisti, ki bodo z vlogo zbrali večje število točk v posamezni kohezijski regiji. Delitev sredstev po regijah je navedena v točk</w:t>
      </w:r>
      <w:r w:rsidR="00FD6C13" w:rsidRPr="00C36B87">
        <w:rPr>
          <w:rFonts w:ascii="Arial" w:eastAsia="Batang" w:hAnsi="Arial" w:cs="Arial"/>
          <w:sz w:val="20"/>
          <w:szCs w:val="20"/>
          <w:lang w:eastAsia="ko-KR"/>
        </w:rPr>
        <w:t xml:space="preserve">ah </w:t>
      </w:r>
      <w:r w:rsidR="00FD6C13" w:rsidRPr="00C36B87">
        <w:rPr>
          <w:rFonts w:ascii="Arial" w:eastAsia="Batang" w:hAnsi="Arial" w:cs="Arial"/>
          <w:i/>
          <w:sz w:val="20"/>
          <w:szCs w:val="20"/>
          <w:lang w:eastAsia="ko-KR"/>
        </w:rPr>
        <w:t>2.5</w:t>
      </w:r>
      <w:r w:rsidR="00FD6C13" w:rsidRPr="00C36B87">
        <w:rPr>
          <w:rFonts w:ascii="Arial" w:eastAsia="Batang" w:hAnsi="Arial" w:cs="Arial"/>
          <w:sz w:val="20"/>
          <w:szCs w:val="20"/>
          <w:lang w:eastAsia="ko-KR"/>
        </w:rPr>
        <w:t xml:space="preserve"> javnega razpisa </w:t>
      </w:r>
      <w:r w:rsidR="00FD6C13" w:rsidRPr="00C36B87">
        <w:rPr>
          <w:rFonts w:ascii="Arial" w:eastAsia="Batang" w:hAnsi="Arial" w:cs="Arial"/>
          <w:i/>
          <w:sz w:val="20"/>
          <w:szCs w:val="20"/>
          <w:lang w:eastAsia="ko-KR"/>
        </w:rPr>
        <w:t>Regija izvajanja</w:t>
      </w:r>
      <w:r w:rsidR="00FD6C13" w:rsidRPr="00C36B87">
        <w:rPr>
          <w:rFonts w:ascii="Arial" w:eastAsia="Batang" w:hAnsi="Arial" w:cs="Arial"/>
          <w:sz w:val="20"/>
          <w:szCs w:val="20"/>
          <w:lang w:eastAsia="ko-KR"/>
        </w:rPr>
        <w:t xml:space="preserve"> </w:t>
      </w:r>
      <w:r w:rsidRPr="00C36B87">
        <w:rPr>
          <w:rFonts w:ascii="Arial" w:eastAsia="Batang" w:hAnsi="Arial" w:cs="Arial"/>
          <w:sz w:val="20"/>
          <w:szCs w:val="20"/>
          <w:lang w:eastAsia="ko-KR"/>
        </w:rPr>
        <w:t xml:space="preserve">in obsega </w:t>
      </w:r>
      <w:r w:rsidR="008F22A7">
        <w:rPr>
          <w:rFonts w:ascii="Arial" w:eastAsia="Batang" w:hAnsi="Arial" w:cs="Arial"/>
          <w:sz w:val="20"/>
          <w:szCs w:val="20"/>
          <w:lang w:eastAsia="ko-KR"/>
        </w:rPr>
        <w:t>67</w:t>
      </w:r>
      <w:r w:rsidRPr="00C36B87">
        <w:rPr>
          <w:rFonts w:ascii="Arial" w:eastAsia="Batang" w:hAnsi="Arial" w:cs="Arial"/>
          <w:sz w:val="20"/>
          <w:szCs w:val="20"/>
          <w:lang w:eastAsia="ko-KR"/>
        </w:rPr>
        <w:t xml:space="preserve">% razpisanih sredstev v </w:t>
      </w:r>
      <w:r w:rsidR="007B5C8A" w:rsidRPr="00C36B87">
        <w:rPr>
          <w:rFonts w:ascii="Arial" w:eastAsia="Batang" w:hAnsi="Arial" w:cs="Arial"/>
          <w:sz w:val="20"/>
          <w:szCs w:val="20"/>
          <w:lang w:eastAsia="ko-KR"/>
        </w:rPr>
        <w:t>KR</w:t>
      </w:r>
      <w:r w:rsidR="005C0B8C" w:rsidRPr="00C36B87">
        <w:rPr>
          <w:rFonts w:ascii="Arial" w:eastAsia="Batang" w:hAnsi="Arial" w:cs="Arial"/>
          <w:sz w:val="20"/>
          <w:szCs w:val="20"/>
          <w:lang w:eastAsia="ko-KR"/>
        </w:rPr>
        <w:t>Z</w:t>
      </w:r>
      <w:r w:rsidR="007B5C8A" w:rsidRPr="00C36B87">
        <w:rPr>
          <w:rFonts w:ascii="Arial" w:eastAsia="Batang" w:hAnsi="Arial" w:cs="Arial"/>
          <w:sz w:val="20"/>
          <w:szCs w:val="20"/>
          <w:lang w:eastAsia="ko-KR"/>
        </w:rPr>
        <w:t xml:space="preserve">S </w:t>
      </w:r>
      <w:r w:rsidRPr="00C36B87">
        <w:rPr>
          <w:rFonts w:ascii="Arial" w:eastAsia="Batang" w:hAnsi="Arial" w:cs="Arial"/>
          <w:sz w:val="20"/>
          <w:szCs w:val="20"/>
          <w:lang w:eastAsia="ko-KR"/>
        </w:rPr>
        <w:t xml:space="preserve">in </w:t>
      </w:r>
      <w:r w:rsidR="008F22A7">
        <w:rPr>
          <w:rFonts w:ascii="Arial" w:eastAsia="Batang" w:hAnsi="Arial" w:cs="Arial"/>
          <w:sz w:val="20"/>
          <w:szCs w:val="20"/>
          <w:lang w:eastAsia="ko-KR"/>
        </w:rPr>
        <w:t>33</w:t>
      </w:r>
      <w:r w:rsidRPr="00C36B87">
        <w:rPr>
          <w:rFonts w:ascii="Arial" w:eastAsia="Batang" w:hAnsi="Arial" w:cs="Arial"/>
          <w:sz w:val="20"/>
          <w:szCs w:val="20"/>
          <w:lang w:eastAsia="ko-KR"/>
        </w:rPr>
        <w:t xml:space="preserve">% razpisanih sredstev v </w:t>
      </w:r>
      <w:r w:rsidR="007B5C8A" w:rsidRPr="00C36B87">
        <w:rPr>
          <w:rFonts w:ascii="Arial" w:eastAsia="Batang" w:hAnsi="Arial" w:cs="Arial"/>
          <w:sz w:val="20"/>
          <w:szCs w:val="20"/>
          <w:lang w:eastAsia="ko-KR"/>
        </w:rPr>
        <w:t>KR</w:t>
      </w:r>
      <w:r w:rsidR="005C0B8C" w:rsidRPr="00C36B87">
        <w:rPr>
          <w:rFonts w:ascii="Arial" w:eastAsia="Batang" w:hAnsi="Arial" w:cs="Arial"/>
          <w:sz w:val="20"/>
          <w:szCs w:val="20"/>
          <w:lang w:eastAsia="ko-KR"/>
        </w:rPr>
        <w:t>V</w:t>
      </w:r>
      <w:r w:rsidR="007B5C8A" w:rsidRPr="00C36B87">
        <w:rPr>
          <w:rFonts w:ascii="Arial" w:eastAsia="Batang" w:hAnsi="Arial" w:cs="Arial"/>
          <w:sz w:val="20"/>
          <w:szCs w:val="20"/>
          <w:lang w:eastAsia="ko-KR"/>
        </w:rPr>
        <w:t>S</w:t>
      </w:r>
      <w:r w:rsidRPr="00C36B87">
        <w:rPr>
          <w:rFonts w:ascii="Arial" w:eastAsia="Batang" w:hAnsi="Arial" w:cs="Arial"/>
          <w:sz w:val="20"/>
          <w:szCs w:val="20"/>
          <w:lang w:eastAsia="ko-KR"/>
        </w:rPr>
        <w:t xml:space="preserve">. </w:t>
      </w:r>
    </w:p>
    <w:p w14:paraId="27240B33" w14:textId="27EF33A4" w:rsidR="00A94112" w:rsidRPr="00C36B87" w:rsidRDefault="00A94112">
      <w:pPr>
        <w:pStyle w:val="BodyText21"/>
        <w:spacing w:line="240" w:lineRule="auto"/>
        <w:rPr>
          <w:rFonts w:cs="Arial"/>
          <w:sz w:val="20"/>
        </w:rPr>
      </w:pPr>
    </w:p>
    <w:p w14:paraId="64E4FFA2" w14:textId="77777777" w:rsidR="005C0B8C" w:rsidRPr="00C36B87" w:rsidRDefault="005C0B8C">
      <w:pPr>
        <w:jc w:val="both"/>
        <w:rPr>
          <w:rFonts w:ascii="Arial" w:hAnsi="Arial" w:cs="Arial"/>
          <w:sz w:val="20"/>
          <w:szCs w:val="20"/>
        </w:rPr>
      </w:pPr>
      <w:r w:rsidRPr="00C36B87">
        <w:rPr>
          <w:rFonts w:ascii="Arial" w:hAnsi="Arial" w:cs="Arial"/>
          <w:sz w:val="20"/>
          <w:szCs w:val="20"/>
        </w:rPr>
        <w:t>Delitev sredstev je odvisna od dejanskega števila prijaviteljev, zato bodo sredstva razdeljena do porabe razpoložljivih sredstev, upoštevajoč kohezijsko regijo in kakovost prijave vsakega prijavitelja.</w:t>
      </w:r>
    </w:p>
    <w:p w14:paraId="639B46E5" w14:textId="77777777" w:rsidR="005C0B8C" w:rsidRPr="00C36B87" w:rsidRDefault="005C0B8C">
      <w:pPr>
        <w:pStyle w:val="BodyText21"/>
        <w:spacing w:line="240" w:lineRule="auto"/>
        <w:rPr>
          <w:rFonts w:cs="Arial"/>
          <w:sz w:val="20"/>
        </w:rPr>
      </w:pPr>
    </w:p>
    <w:p w14:paraId="2CCE7C78" w14:textId="730A556E" w:rsidR="009741D1" w:rsidRPr="00C36B87" w:rsidRDefault="009741D1">
      <w:pPr>
        <w:jc w:val="both"/>
        <w:rPr>
          <w:rFonts w:ascii="Arial" w:hAnsi="Arial" w:cs="Arial"/>
          <w:sz w:val="20"/>
          <w:szCs w:val="20"/>
        </w:rPr>
      </w:pPr>
      <w:r w:rsidRPr="00C36B87">
        <w:rPr>
          <w:rFonts w:ascii="Arial" w:hAnsi="Arial" w:cs="Arial"/>
          <w:sz w:val="20"/>
          <w:szCs w:val="20"/>
        </w:rPr>
        <w:t xml:space="preserve">Za zagotovitev objektivnosti končne ocene bosta </w:t>
      </w:r>
      <w:r w:rsidR="006B7A1A" w:rsidRPr="00C36B87">
        <w:rPr>
          <w:rFonts w:ascii="Arial" w:hAnsi="Arial" w:cs="Arial"/>
          <w:sz w:val="20"/>
          <w:szCs w:val="20"/>
        </w:rPr>
        <w:t xml:space="preserve">formalno </w:t>
      </w:r>
      <w:r w:rsidRPr="00C36B87">
        <w:rPr>
          <w:rFonts w:ascii="Arial" w:hAnsi="Arial" w:cs="Arial"/>
          <w:sz w:val="20"/>
          <w:szCs w:val="20"/>
        </w:rPr>
        <w:t>popolne vloge</w:t>
      </w:r>
      <w:r w:rsidR="006445F1" w:rsidRPr="00C36B87">
        <w:rPr>
          <w:rFonts w:ascii="Arial" w:hAnsi="Arial" w:cs="Arial"/>
          <w:sz w:val="20"/>
          <w:szCs w:val="20"/>
        </w:rPr>
        <w:t>, ki bodo izpolnjevale vse pogoje,</w:t>
      </w:r>
      <w:r w:rsidRPr="00C36B87">
        <w:rPr>
          <w:rFonts w:ascii="Arial" w:hAnsi="Arial" w:cs="Arial"/>
          <w:sz w:val="20"/>
          <w:szCs w:val="20"/>
        </w:rPr>
        <w:t xml:space="preserve"> ločeno ocenila </w:t>
      </w:r>
      <w:r w:rsidR="007B5C8A" w:rsidRPr="00C36B87">
        <w:rPr>
          <w:rFonts w:ascii="Arial" w:hAnsi="Arial" w:cs="Arial"/>
          <w:sz w:val="20"/>
          <w:szCs w:val="20"/>
        </w:rPr>
        <w:t xml:space="preserve">2 </w:t>
      </w:r>
      <w:r w:rsidRPr="00C36B87">
        <w:rPr>
          <w:rFonts w:ascii="Arial" w:hAnsi="Arial" w:cs="Arial"/>
          <w:sz w:val="20"/>
          <w:szCs w:val="20"/>
        </w:rPr>
        <w:t>člana komisije</w:t>
      </w:r>
      <w:r w:rsidR="00FF3037" w:rsidRPr="00C36B87">
        <w:rPr>
          <w:rFonts w:ascii="Arial" w:hAnsi="Arial" w:cs="Arial"/>
          <w:sz w:val="20"/>
          <w:szCs w:val="20"/>
        </w:rPr>
        <w:t xml:space="preserve">, obrazloženo po merilih iz točke </w:t>
      </w:r>
      <w:r w:rsidR="006C4588" w:rsidRPr="00C36B87">
        <w:rPr>
          <w:rFonts w:ascii="Arial" w:hAnsi="Arial" w:cs="Arial"/>
          <w:sz w:val="20"/>
          <w:szCs w:val="20"/>
        </w:rPr>
        <w:t>4</w:t>
      </w:r>
      <w:r w:rsidR="007B5C8A" w:rsidRPr="00C36B87">
        <w:rPr>
          <w:rFonts w:ascii="Arial" w:hAnsi="Arial" w:cs="Arial"/>
          <w:sz w:val="20"/>
          <w:szCs w:val="20"/>
        </w:rPr>
        <w:t xml:space="preserve"> </w:t>
      </w:r>
      <w:r w:rsidR="00FF3037" w:rsidRPr="00C36B87">
        <w:rPr>
          <w:rFonts w:ascii="Arial" w:hAnsi="Arial" w:cs="Arial"/>
          <w:sz w:val="20"/>
          <w:szCs w:val="20"/>
        </w:rPr>
        <w:t xml:space="preserve">javnega razpisa. </w:t>
      </w:r>
      <w:r w:rsidRPr="00C36B87">
        <w:rPr>
          <w:rFonts w:ascii="Arial" w:hAnsi="Arial" w:cs="Arial"/>
          <w:sz w:val="20"/>
          <w:szCs w:val="20"/>
        </w:rPr>
        <w:t xml:space="preserve">Končna ocena posamezne vloge bo povprečje njunih ocen. Če se bosta oceni </w:t>
      </w:r>
      <w:r w:rsidR="006B7A1A" w:rsidRPr="00C36B87">
        <w:rPr>
          <w:rFonts w:ascii="Arial" w:hAnsi="Arial" w:cs="Arial"/>
          <w:sz w:val="20"/>
          <w:szCs w:val="20"/>
        </w:rPr>
        <w:t xml:space="preserve">posamezne vloge </w:t>
      </w:r>
      <w:r w:rsidRPr="00C36B87">
        <w:rPr>
          <w:rFonts w:ascii="Arial" w:hAnsi="Arial" w:cs="Arial"/>
          <w:sz w:val="20"/>
          <w:szCs w:val="20"/>
        </w:rPr>
        <w:t xml:space="preserve">razlikovali za </w:t>
      </w:r>
      <w:r w:rsidR="00054719" w:rsidRPr="00C36B87">
        <w:rPr>
          <w:rFonts w:ascii="Arial" w:hAnsi="Arial" w:cs="Arial"/>
          <w:sz w:val="20"/>
          <w:szCs w:val="20"/>
        </w:rPr>
        <w:lastRenderedPageBreak/>
        <w:t>8</w:t>
      </w:r>
      <w:r w:rsidRPr="00C36B87">
        <w:rPr>
          <w:rFonts w:ascii="Arial" w:hAnsi="Arial" w:cs="Arial"/>
          <w:sz w:val="20"/>
          <w:szCs w:val="20"/>
        </w:rPr>
        <w:t xml:space="preserve"> točk ali več, bo vlogo ocenil tretji ocenjevalec po izboru komisije. Ocena se bo oblikovala na podlagi povprečja najbližjih dveh ocen. Vsak ocenjevalec izpolni in podpiše ocenjevalni list. Na osnovi vseh ocenjenih vlog komisija po razpravi o predlaganem predlogu ocen in opravljenem usklajevanju ugotovi končne rezultate ocenjevanja in sestavi predlog za izbor vlog. </w:t>
      </w:r>
    </w:p>
    <w:p w14:paraId="6752404D" w14:textId="456E3FD4" w:rsidR="00F1571A" w:rsidRDefault="00F1571A" w:rsidP="00F1571A">
      <w:pPr>
        <w:autoSpaceDE w:val="0"/>
        <w:autoSpaceDN w:val="0"/>
        <w:adjustRightInd w:val="0"/>
        <w:jc w:val="both"/>
        <w:rPr>
          <w:rFonts w:ascii="Arial" w:eastAsia="Batang" w:hAnsi="Arial" w:cs="Arial"/>
          <w:b/>
          <w:color w:val="000000"/>
          <w:sz w:val="20"/>
          <w:szCs w:val="20"/>
          <w:lang w:eastAsia="ko-KR"/>
        </w:rPr>
      </w:pPr>
    </w:p>
    <w:p w14:paraId="1AC019DC" w14:textId="2DC9D081" w:rsidR="00196F5D" w:rsidRDefault="00196F5D" w:rsidP="00196F5D">
      <w:pPr>
        <w:jc w:val="both"/>
        <w:rPr>
          <w:rFonts w:ascii="Arial" w:hAnsi="Arial" w:cs="Arial"/>
          <w:sz w:val="20"/>
          <w:szCs w:val="20"/>
        </w:rPr>
      </w:pPr>
      <w:r w:rsidRPr="00C36B87">
        <w:rPr>
          <w:rFonts w:ascii="Arial" w:hAnsi="Arial" w:cs="Arial"/>
          <w:sz w:val="20"/>
          <w:szCs w:val="20"/>
        </w:rPr>
        <w:t xml:space="preserve">Komisija razdeli sredstva med vloge, ki so dosegle najmanj </w:t>
      </w:r>
      <w:r w:rsidR="008F22A7">
        <w:rPr>
          <w:rFonts w:ascii="Arial" w:eastAsia="Batang" w:hAnsi="Arial" w:cs="Arial"/>
          <w:sz w:val="20"/>
          <w:szCs w:val="20"/>
          <w:lang w:eastAsia="ko-KR"/>
        </w:rPr>
        <w:t>3</w:t>
      </w:r>
      <w:r w:rsidR="008F22A7" w:rsidRPr="00C36B87">
        <w:rPr>
          <w:rFonts w:ascii="Arial" w:eastAsia="Batang" w:hAnsi="Arial" w:cs="Arial"/>
          <w:sz w:val="20"/>
          <w:szCs w:val="20"/>
          <w:lang w:eastAsia="ko-KR"/>
        </w:rPr>
        <w:t xml:space="preserve">5 </w:t>
      </w:r>
      <w:r w:rsidRPr="00C36B87">
        <w:rPr>
          <w:rFonts w:ascii="Arial" w:eastAsia="Batang" w:hAnsi="Arial" w:cs="Arial"/>
          <w:sz w:val="20"/>
          <w:szCs w:val="20"/>
          <w:lang w:eastAsia="ko-KR"/>
        </w:rPr>
        <w:t>točk</w:t>
      </w:r>
      <w:r>
        <w:rPr>
          <w:rFonts w:ascii="Arial" w:eastAsia="Batang" w:hAnsi="Arial" w:cs="Arial"/>
          <w:sz w:val="20"/>
          <w:szCs w:val="20"/>
          <w:lang w:eastAsia="ko-KR"/>
        </w:rPr>
        <w:t xml:space="preserve"> </w:t>
      </w:r>
      <w:r w:rsidRPr="007764BA">
        <w:rPr>
          <w:rFonts w:ascii="Arial" w:hAnsi="Arial" w:cs="Arial"/>
          <w:bCs/>
          <w:color w:val="000000"/>
          <w:sz w:val="20"/>
          <w:szCs w:val="20"/>
        </w:rPr>
        <w:t xml:space="preserve">iz vseh </w:t>
      </w:r>
      <w:r>
        <w:rPr>
          <w:rFonts w:ascii="Arial" w:hAnsi="Arial" w:cs="Arial"/>
          <w:bCs/>
          <w:color w:val="000000"/>
          <w:sz w:val="20"/>
          <w:szCs w:val="20"/>
        </w:rPr>
        <w:t>7</w:t>
      </w:r>
      <w:r w:rsidRPr="007764BA">
        <w:rPr>
          <w:rFonts w:ascii="Arial" w:hAnsi="Arial" w:cs="Arial"/>
          <w:bCs/>
          <w:color w:val="000000"/>
          <w:sz w:val="20"/>
          <w:szCs w:val="20"/>
        </w:rPr>
        <w:t xml:space="preserve"> meril in </w:t>
      </w:r>
      <w:r>
        <w:rPr>
          <w:rFonts w:ascii="Arial" w:hAnsi="Arial" w:cs="Arial"/>
          <w:bCs/>
          <w:color w:val="000000"/>
          <w:sz w:val="20"/>
          <w:szCs w:val="20"/>
        </w:rPr>
        <w:t xml:space="preserve">podmeril. </w:t>
      </w:r>
    </w:p>
    <w:p w14:paraId="3B9C2B0F" w14:textId="77777777" w:rsidR="00196F5D" w:rsidRDefault="00196F5D">
      <w:pPr>
        <w:jc w:val="both"/>
        <w:rPr>
          <w:rFonts w:ascii="Arial" w:hAnsi="Arial" w:cs="Arial"/>
          <w:sz w:val="20"/>
          <w:szCs w:val="20"/>
        </w:rPr>
      </w:pPr>
    </w:p>
    <w:p w14:paraId="502EE9DD" w14:textId="31798060" w:rsidR="0079581F" w:rsidRDefault="00360CBD">
      <w:pPr>
        <w:jc w:val="both"/>
        <w:rPr>
          <w:rFonts w:ascii="Arial" w:eastAsia="Batang" w:hAnsi="Arial" w:cs="Arial"/>
          <w:sz w:val="20"/>
          <w:szCs w:val="20"/>
          <w:lang w:eastAsia="ko-KR"/>
        </w:rPr>
      </w:pPr>
      <w:r w:rsidRPr="00AC1DC7">
        <w:rPr>
          <w:rFonts w:ascii="Arial" w:eastAsia="Batang" w:hAnsi="Arial" w:cs="Arial"/>
          <w:sz w:val="20"/>
          <w:szCs w:val="20"/>
          <w:lang w:eastAsia="ko-KR"/>
        </w:rPr>
        <w:t>V pr</w:t>
      </w:r>
      <w:r w:rsidRPr="00360CBD">
        <w:rPr>
          <w:rFonts w:ascii="Arial" w:eastAsia="Batang" w:hAnsi="Arial" w:cs="Arial"/>
          <w:sz w:val="20"/>
          <w:szCs w:val="20"/>
          <w:lang w:eastAsia="ko-KR"/>
        </w:rPr>
        <w:t xml:space="preserve">imeru, da bo zaprošena </w:t>
      </w:r>
      <w:r w:rsidRPr="00AC1DC7">
        <w:rPr>
          <w:rFonts w:ascii="Arial" w:eastAsia="Batang" w:hAnsi="Arial" w:cs="Arial"/>
          <w:sz w:val="20"/>
          <w:szCs w:val="20"/>
          <w:lang w:eastAsia="ko-KR"/>
        </w:rPr>
        <w:t>višina sofinanciranja višja od razpoložljivih sredstev, se bo upoštevalo število doseženih točk za KRVS</w:t>
      </w:r>
      <w:r w:rsidR="00E90569">
        <w:rPr>
          <w:rFonts w:ascii="Arial" w:eastAsia="Batang" w:hAnsi="Arial" w:cs="Arial"/>
          <w:sz w:val="20"/>
          <w:szCs w:val="20"/>
          <w:lang w:eastAsia="ko-KR"/>
        </w:rPr>
        <w:t xml:space="preserve"> in KRZS</w:t>
      </w:r>
      <w:r w:rsidRPr="00AC1DC7">
        <w:rPr>
          <w:rFonts w:ascii="Arial" w:eastAsia="Batang" w:hAnsi="Arial" w:cs="Arial"/>
          <w:sz w:val="20"/>
          <w:szCs w:val="20"/>
          <w:lang w:eastAsia="ko-KR"/>
        </w:rPr>
        <w:t>, po padajočem vrstnem redu, do razdelitve sredstev</w:t>
      </w:r>
      <w:r w:rsidR="0079581F">
        <w:rPr>
          <w:rFonts w:ascii="Arial" w:eastAsia="Batang" w:hAnsi="Arial" w:cs="Arial"/>
          <w:sz w:val="20"/>
          <w:szCs w:val="20"/>
          <w:lang w:eastAsia="ko-KR"/>
        </w:rPr>
        <w:t>.</w:t>
      </w:r>
    </w:p>
    <w:p w14:paraId="0B8F519A" w14:textId="77777777" w:rsidR="00A05156" w:rsidRDefault="00A05156">
      <w:pPr>
        <w:jc w:val="both"/>
        <w:rPr>
          <w:rFonts w:ascii="Arial" w:eastAsia="Batang" w:hAnsi="Arial" w:cs="Arial"/>
          <w:sz w:val="20"/>
          <w:szCs w:val="20"/>
          <w:lang w:eastAsia="ko-KR"/>
        </w:rPr>
      </w:pPr>
    </w:p>
    <w:p w14:paraId="3E1E750E" w14:textId="1D3EADE1" w:rsidR="0079581F" w:rsidRDefault="0079581F">
      <w:pPr>
        <w:jc w:val="both"/>
        <w:rPr>
          <w:rFonts w:ascii="Arial" w:eastAsia="Batang" w:hAnsi="Arial" w:cs="Arial"/>
          <w:sz w:val="20"/>
          <w:szCs w:val="20"/>
          <w:lang w:eastAsia="ko-KR"/>
        </w:rPr>
      </w:pPr>
      <w:r w:rsidRPr="00C7722D">
        <w:rPr>
          <w:rFonts w:ascii="Arial" w:eastAsia="Batang" w:hAnsi="Arial" w:cs="Arial"/>
          <w:sz w:val="20"/>
          <w:szCs w:val="20"/>
          <w:lang w:eastAsia="ko-KR"/>
        </w:rPr>
        <w:t>V primeru</w:t>
      </w:r>
      <w:r w:rsidR="002365CD">
        <w:rPr>
          <w:rFonts w:ascii="Arial" w:eastAsia="Batang" w:hAnsi="Arial" w:cs="Arial"/>
          <w:sz w:val="20"/>
          <w:szCs w:val="20"/>
          <w:lang w:eastAsia="ko-KR"/>
        </w:rPr>
        <w:t>,</w:t>
      </w:r>
      <w:r w:rsidRPr="00C7722D">
        <w:rPr>
          <w:rFonts w:ascii="Arial" w:eastAsia="Batang" w:hAnsi="Arial" w:cs="Arial"/>
          <w:sz w:val="20"/>
          <w:szCs w:val="20"/>
          <w:lang w:eastAsia="ko-KR"/>
        </w:rPr>
        <w:t xml:space="preserve"> </w:t>
      </w:r>
      <w:r w:rsidR="00FC1ABE" w:rsidRPr="00C7722D">
        <w:rPr>
          <w:rFonts w:ascii="Arial" w:eastAsia="Batang" w:hAnsi="Arial" w:cs="Arial"/>
          <w:sz w:val="20"/>
          <w:szCs w:val="20"/>
          <w:lang w:eastAsia="ko-KR"/>
        </w:rPr>
        <w:t>da bo dve ali več vlog ocenjeni</w:t>
      </w:r>
      <w:r w:rsidR="002365CD">
        <w:rPr>
          <w:rFonts w:ascii="Arial" w:eastAsia="Batang" w:hAnsi="Arial" w:cs="Arial"/>
          <w:sz w:val="20"/>
          <w:szCs w:val="20"/>
          <w:lang w:eastAsia="ko-KR"/>
        </w:rPr>
        <w:t>h</w:t>
      </w:r>
      <w:r w:rsidR="00FC1ABE" w:rsidRPr="00C7722D">
        <w:rPr>
          <w:rFonts w:ascii="Arial" w:eastAsia="Batang" w:hAnsi="Arial" w:cs="Arial"/>
          <w:sz w:val="20"/>
          <w:szCs w:val="20"/>
          <w:lang w:eastAsia="ko-KR"/>
        </w:rPr>
        <w:t xml:space="preserve"> z enakim številom točk, na voljo pa ne bo dovolj sredstev za </w:t>
      </w:r>
      <w:r w:rsidR="00FC1ABE" w:rsidRPr="009C741C">
        <w:rPr>
          <w:rFonts w:ascii="Arial" w:eastAsia="Batang" w:hAnsi="Arial" w:cs="Arial"/>
          <w:sz w:val="20"/>
          <w:szCs w:val="20"/>
          <w:lang w:eastAsia="ko-KR"/>
        </w:rPr>
        <w:t>sofinanciranje vseh vlog,</w:t>
      </w:r>
      <w:r w:rsidR="00FC1ABE" w:rsidRPr="00C7722D">
        <w:rPr>
          <w:rFonts w:ascii="Arial" w:eastAsia="Batang" w:hAnsi="Arial" w:cs="Arial"/>
          <w:sz w:val="20"/>
          <w:szCs w:val="20"/>
          <w:lang w:eastAsia="ko-KR"/>
        </w:rPr>
        <w:t xml:space="preserve"> </w:t>
      </w:r>
      <w:r w:rsidR="001D2ABF" w:rsidRPr="009C741C">
        <w:rPr>
          <w:rFonts w:ascii="Arial" w:eastAsia="Batang" w:hAnsi="Arial" w:cs="Arial"/>
          <w:sz w:val="20"/>
          <w:szCs w:val="20"/>
          <w:lang w:eastAsia="ko-KR"/>
        </w:rPr>
        <w:t>bo prednost imel</w:t>
      </w:r>
      <w:r w:rsidR="002365CD">
        <w:rPr>
          <w:rFonts w:ascii="Arial" w:eastAsia="Batang" w:hAnsi="Arial" w:cs="Arial"/>
          <w:sz w:val="20"/>
          <w:szCs w:val="20"/>
          <w:lang w:eastAsia="ko-KR"/>
        </w:rPr>
        <w:t>a</w:t>
      </w:r>
      <w:r w:rsidR="001D2ABF" w:rsidRPr="009C741C">
        <w:rPr>
          <w:rFonts w:ascii="Arial" w:eastAsia="Batang" w:hAnsi="Arial" w:cs="Arial"/>
          <w:sz w:val="20"/>
          <w:szCs w:val="20"/>
          <w:lang w:eastAsia="ko-KR"/>
        </w:rPr>
        <w:t xml:space="preserve"> tist</w:t>
      </w:r>
      <w:r w:rsidR="002365CD">
        <w:rPr>
          <w:rFonts w:ascii="Arial" w:eastAsia="Batang" w:hAnsi="Arial" w:cs="Arial"/>
          <w:sz w:val="20"/>
          <w:szCs w:val="20"/>
          <w:lang w:eastAsia="ko-KR"/>
        </w:rPr>
        <w:t>a</w:t>
      </w:r>
      <w:r w:rsidR="00FC1ABE" w:rsidRPr="00C7722D">
        <w:rPr>
          <w:rFonts w:ascii="Arial" w:eastAsia="Batang" w:hAnsi="Arial" w:cs="Arial"/>
          <w:sz w:val="20"/>
          <w:szCs w:val="20"/>
          <w:lang w:eastAsia="ko-KR"/>
        </w:rPr>
        <w:t>, ki bo dosegl</w:t>
      </w:r>
      <w:r w:rsidR="002365CD">
        <w:rPr>
          <w:rFonts w:ascii="Arial" w:eastAsia="Batang" w:hAnsi="Arial" w:cs="Arial"/>
          <w:sz w:val="20"/>
          <w:szCs w:val="20"/>
          <w:lang w:eastAsia="ko-KR"/>
        </w:rPr>
        <w:t>a</w:t>
      </w:r>
      <w:r w:rsidR="00FC1ABE" w:rsidRPr="00C7722D">
        <w:rPr>
          <w:rFonts w:ascii="Arial" w:eastAsia="Batang" w:hAnsi="Arial" w:cs="Arial"/>
          <w:sz w:val="20"/>
          <w:szCs w:val="20"/>
          <w:lang w:eastAsia="ko-KR"/>
        </w:rPr>
        <w:t xml:space="preserve"> večje število točk </w:t>
      </w:r>
      <w:r w:rsidR="00FC1ABE" w:rsidRPr="009C741C">
        <w:rPr>
          <w:rFonts w:ascii="Arial" w:eastAsia="Batang" w:hAnsi="Arial" w:cs="Arial"/>
          <w:sz w:val="20"/>
          <w:szCs w:val="20"/>
          <w:lang w:eastAsia="ko-KR"/>
        </w:rPr>
        <w:t>po</w:t>
      </w:r>
      <w:r w:rsidR="00FC1ABE" w:rsidRPr="00C7722D">
        <w:rPr>
          <w:rFonts w:ascii="Arial" w:eastAsia="Batang" w:hAnsi="Arial" w:cs="Arial"/>
          <w:sz w:val="20"/>
          <w:szCs w:val="20"/>
          <w:lang w:eastAsia="ko-KR"/>
        </w:rPr>
        <w:t xml:space="preserve"> naslednjih kriterijih:</w:t>
      </w:r>
    </w:p>
    <w:p w14:paraId="1D0D5C01" w14:textId="77777777" w:rsidR="00EB4477" w:rsidRPr="00C36B87" w:rsidRDefault="00EB4477">
      <w:pPr>
        <w:jc w:val="both"/>
        <w:rPr>
          <w:rFonts w:ascii="Arial" w:eastAsia="Batang" w:hAnsi="Arial" w:cs="Arial"/>
          <w:sz w:val="20"/>
          <w:szCs w:val="20"/>
          <w:lang w:eastAsia="ko-KR"/>
        </w:rPr>
      </w:pPr>
    </w:p>
    <w:p w14:paraId="0E862632" w14:textId="3E7B4250" w:rsidR="00810153" w:rsidRPr="00C7722D" w:rsidRDefault="00F92006" w:rsidP="008F22A7">
      <w:pPr>
        <w:pStyle w:val="Odstavekseznama"/>
        <w:numPr>
          <w:ilvl w:val="0"/>
          <w:numId w:val="38"/>
        </w:numPr>
        <w:tabs>
          <w:tab w:val="center" w:pos="4320"/>
          <w:tab w:val="right" w:pos="8640"/>
        </w:tabs>
        <w:ind w:left="426"/>
        <w:jc w:val="both"/>
        <w:rPr>
          <w:rFonts w:ascii="Arial" w:eastAsia="Batang" w:hAnsi="Arial" w:cs="Arial"/>
          <w:sz w:val="20"/>
          <w:szCs w:val="20"/>
          <w:lang w:eastAsia="ko-KR"/>
        </w:rPr>
      </w:pPr>
      <w:r w:rsidRPr="00C7722D">
        <w:rPr>
          <w:rFonts w:ascii="Arial" w:eastAsia="Batang" w:hAnsi="Arial" w:cs="Arial"/>
          <w:sz w:val="20"/>
          <w:szCs w:val="20"/>
          <w:lang w:eastAsia="ko-KR"/>
        </w:rPr>
        <w:t>če</w:t>
      </w:r>
      <w:r w:rsidR="002A739A">
        <w:rPr>
          <w:rFonts w:ascii="Arial" w:eastAsia="Batang" w:hAnsi="Arial" w:cs="Arial"/>
          <w:sz w:val="20"/>
          <w:szCs w:val="20"/>
          <w:lang w:eastAsia="ko-KR"/>
        </w:rPr>
        <w:t xml:space="preserve"> </w:t>
      </w:r>
      <w:r w:rsidR="00E25D76" w:rsidRPr="00C7722D">
        <w:rPr>
          <w:rFonts w:ascii="Arial" w:eastAsia="Batang" w:hAnsi="Arial" w:cs="Arial"/>
          <w:sz w:val="20"/>
          <w:szCs w:val="20"/>
          <w:lang w:eastAsia="ko-KR"/>
        </w:rPr>
        <w:t xml:space="preserve">2 </w:t>
      </w:r>
      <w:r w:rsidR="00A9261D" w:rsidRPr="00C7722D">
        <w:rPr>
          <w:rFonts w:ascii="Arial" w:eastAsia="Batang" w:hAnsi="Arial" w:cs="Arial"/>
          <w:sz w:val="20"/>
          <w:szCs w:val="20"/>
          <w:lang w:eastAsia="ko-KR"/>
        </w:rPr>
        <w:t xml:space="preserve">ali več prijaviteljev na </w:t>
      </w:r>
      <w:r w:rsidR="001A4426" w:rsidRPr="00C7722D">
        <w:rPr>
          <w:rFonts w:ascii="Arial" w:eastAsia="Batang" w:hAnsi="Arial" w:cs="Arial"/>
          <w:sz w:val="20"/>
          <w:szCs w:val="20"/>
          <w:lang w:eastAsia="ko-KR"/>
        </w:rPr>
        <w:t xml:space="preserve">javni </w:t>
      </w:r>
      <w:r w:rsidR="00A9261D" w:rsidRPr="00C7722D">
        <w:rPr>
          <w:rFonts w:ascii="Arial" w:eastAsia="Batang" w:hAnsi="Arial" w:cs="Arial"/>
          <w:sz w:val="20"/>
          <w:szCs w:val="20"/>
          <w:lang w:eastAsia="ko-KR"/>
        </w:rPr>
        <w:t xml:space="preserve">razpis dosežeta enako število točk, </w:t>
      </w:r>
      <w:r w:rsidR="00222759">
        <w:rPr>
          <w:rFonts w:ascii="Arial" w:eastAsia="Batang" w:hAnsi="Arial" w:cs="Arial"/>
          <w:sz w:val="20"/>
          <w:szCs w:val="20"/>
          <w:lang w:eastAsia="ko-KR"/>
        </w:rPr>
        <w:t xml:space="preserve">bo izbran tisti, </w:t>
      </w:r>
      <w:r w:rsidR="00A9261D" w:rsidRPr="00C7722D">
        <w:rPr>
          <w:rFonts w:ascii="Arial" w:eastAsia="Batang" w:hAnsi="Arial" w:cs="Arial"/>
          <w:sz w:val="20"/>
          <w:szCs w:val="20"/>
          <w:lang w:eastAsia="ko-KR"/>
        </w:rPr>
        <w:t xml:space="preserve">ki ima večje število točk </w:t>
      </w:r>
      <w:r w:rsidR="008F0769" w:rsidRPr="00C7722D">
        <w:rPr>
          <w:rFonts w:ascii="Arial" w:eastAsia="Batang" w:hAnsi="Arial" w:cs="Arial"/>
          <w:sz w:val="20"/>
          <w:szCs w:val="20"/>
          <w:lang w:eastAsia="ko-KR"/>
        </w:rPr>
        <w:t xml:space="preserve">pri </w:t>
      </w:r>
      <w:r w:rsidR="00810153" w:rsidRPr="00C7722D">
        <w:rPr>
          <w:rFonts w:ascii="Arial" w:eastAsia="Batang" w:hAnsi="Arial" w:cs="Arial"/>
          <w:sz w:val="20"/>
          <w:szCs w:val="20"/>
          <w:lang w:eastAsia="ko-KR"/>
        </w:rPr>
        <w:t>7</w:t>
      </w:r>
      <w:r w:rsidR="00FB371E" w:rsidRPr="00C7722D">
        <w:rPr>
          <w:rFonts w:ascii="Arial" w:eastAsia="Batang" w:hAnsi="Arial" w:cs="Arial"/>
          <w:sz w:val="20"/>
          <w:szCs w:val="20"/>
          <w:lang w:eastAsia="ko-KR"/>
        </w:rPr>
        <w:t xml:space="preserve">. merilu </w:t>
      </w:r>
      <w:r w:rsidR="00810153" w:rsidRPr="00C7722D">
        <w:rPr>
          <w:rFonts w:ascii="Arial" w:eastAsia="Batang" w:hAnsi="Arial" w:cs="Arial"/>
          <w:sz w:val="20"/>
          <w:szCs w:val="20"/>
          <w:lang w:eastAsia="ko-KR"/>
        </w:rPr>
        <w:t xml:space="preserve">Usposabljanja in izobraževanja </w:t>
      </w:r>
      <w:r w:rsidR="00BD241F" w:rsidRPr="00D60ECD">
        <w:rPr>
          <w:rFonts w:ascii="Arial" w:hAnsi="Arial" w:cs="Arial"/>
          <w:bCs/>
          <w:sz w:val="20"/>
          <w:szCs w:val="20"/>
        </w:rPr>
        <w:t xml:space="preserve">s področja podpore študentom posebnih skupin </w:t>
      </w:r>
      <w:r w:rsidR="00810153" w:rsidRPr="00C7722D">
        <w:rPr>
          <w:rFonts w:ascii="Arial" w:eastAsia="Batang" w:hAnsi="Arial" w:cs="Arial"/>
          <w:sz w:val="20"/>
          <w:szCs w:val="20"/>
          <w:lang w:eastAsia="ko-KR"/>
        </w:rPr>
        <w:t>za karierne svetovalce</w:t>
      </w:r>
      <w:r w:rsidR="001041BB">
        <w:rPr>
          <w:rFonts w:ascii="Arial" w:eastAsia="Batang" w:hAnsi="Arial" w:cs="Arial"/>
          <w:sz w:val="20"/>
          <w:szCs w:val="20"/>
          <w:lang w:eastAsia="ko-KR"/>
        </w:rPr>
        <w:t>,</w:t>
      </w:r>
      <w:r w:rsidR="00810153" w:rsidRPr="00C7722D">
        <w:rPr>
          <w:rFonts w:ascii="Arial" w:eastAsia="Batang" w:hAnsi="Arial" w:cs="Arial"/>
          <w:sz w:val="20"/>
          <w:szCs w:val="20"/>
          <w:lang w:eastAsia="ko-KR"/>
        </w:rPr>
        <w:t xml:space="preserve"> </w:t>
      </w:r>
    </w:p>
    <w:p w14:paraId="3612B3F3" w14:textId="0F5605A6" w:rsidR="00810153" w:rsidRPr="00C7722D" w:rsidRDefault="00F92006" w:rsidP="00C7722D">
      <w:pPr>
        <w:pStyle w:val="Odstavekseznama"/>
        <w:numPr>
          <w:ilvl w:val="0"/>
          <w:numId w:val="38"/>
        </w:numPr>
        <w:tabs>
          <w:tab w:val="center" w:pos="4320"/>
          <w:tab w:val="right" w:pos="8640"/>
        </w:tabs>
        <w:ind w:left="426"/>
        <w:jc w:val="both"/>
        <w:rPr>
          <w:rFonts w:ascii="Arial" w:eastAsia="Batang" w:hAnsi="Arial" w:cs="Arial"/>
          <w:sz w:val="20"/>
          <w:szCs w:val="20"/>
          <w:lang w:eastAsia="ko-KR"/>
        </w:rPr>
      </w:pPr>
      <w:r w:rsidRPr="00C7722D">
        <w:rPr>
          <w:rFonts w:ascii="Arial" w:eastAsia="Batang" w:hAnsi="Arial" w:cs="Arial"/>
          <w:sz w:val="20"/>
          <w:szCs w:val="20"/>
          <w:lang w:eastAsia="ko-KR"/>
        </w:rPr>
        <w:t xml:space="preserve">če </w:t>
      </w:r>
      <w:r w:rsidR="00A9261D" w:rsidRPr="00C7722D">
        <w:rPr>
          <w:rFonts w:ascii="Arial" w:eastAsia="Batang" w:hAnsi="Arial" w:cs="Arial"/>
          <w:sz w:val="20"/>
          <w:szCs w:val="20"/>
          <w:lang w:eastAsia="ko-KR"/>
        </w:rPr>
        <w:t xml:space="preserve">je število točk še vedno enako, se izbere prijavitelj, ki ima večje število točk pri </w:t>
      </w:r>
      <w:r w:rsidR="00810153" w:rsidRPr="00C7722D">
        <w:rPr>
          <w:rFonts w:ascii="Arial" w:eastAsia="Batang" w:hAnsi="Arial" w:cs="Arial"/>
          <w:sz w:val="20"/>
          <w:szCs w:val="20"/>
          <w:lang w:eastAsia="ko-KR"/>
        </w:rPr>
        <w:t>6</w:t>
      </w:r>
      <w:r w:rsidR="00FB371E" w:rsidRPr="00C7722D">
        <w:rPr>
          <w:rFonts w:ascii="Arial" w:eastAsia="Batang" w:hAnsi="Arial" w:cs="Arial"/>
          <w:sz w:val="20"/>
          <w:szCs w:val="20"/>
          <w:lang w:eastAsia="ko-KR"/>
        </w:rPr>
        <w:t xml:space="preserve">. merilu </w:t>
      </w:r>
      <w:r w:rsidR="00810153" w:rsidRPr="00C7722D">
        <w:rPr>
          <w:rFonts w:ascii="Arial" w:eastAsia="Batang" w:hAnsi="Arial" w:cs="Arial"/>
          <w:sz w:val="20"/>
          <w:szCs w:val="20"/>
          <w:lang w:eastAsia="ko-KR"/>
        </w:rPr>
        <w:t>Ozaveščanje študentov o pomembnosti enakopravne obravnave vseh študentov</w:t>
      </w:r>
      <w:r w:rsidR="001041BB">
        <w:rPr>
          <w:rFonts w:ascii="Arial" w:eastAsia="Batang" w:hAnsi="Arial" w:cs="Arial"/>
          <w:sz w:val="20"/>
          <w:szCs w:val="20"/>
          <w:lang w:eastAsia="ko-KR"/>
        </w:rPr>
        <w:t>,</w:t>
      </w:r>
      <w:r w:rsidR="001041BB" w:rsidRPr="00C7722D">
        <w:rPr>
          <w:rFonts w:ascii="Arial" w:eastAsia="Batang" w:hAnsi="Arial" w:cs="Arial"/>
          <w:sz w:val="20"/>
          <w:szCs w:val="20"/>
          <w:lang w:eastAsia="ko-KR"/>
        </w:rPr>
        <w:t xml:space="preserve"> </w:t>
      </w:r>
    </w:p>
    <w:p w14:paraId="6D7D2F4F" w14:textId="542E6F32" w:rsidR="00970D39" w:rsidRPr="00C7722D" w:rsidRDefault="00F92006" w:rsidP="00C7722D">
      <w:pPr>
        <w:pStyle w:val="Odstavekseznama"/>
        <w:numPr>
          <w:ilvl w:val="0"/>
          <w:numId w:val="38"/>
        </w:numPr>
        <w:tabs>
          <w:tab w:val="center" w:pos="4320"/>
          <w:tab w:val="right" w:pos="8640"/>
        </w:tabs>
        <w:ind w:left="426"/>
        <w:jc w:val="both"/>
        <w:rPr>
          <w:rFonts w:ascii="Arial" w:eastAsia="Batang" w:hAnsi="Arial" w:cs="Arial"/>
          <w:sz w:val="20"/>
          <w:szCs w:val="20"/>
          <w:lang w:eastAsia="ko-KR"/>
        </w:rPr>
      </w:pPr>
      <w:r w:rsidRPr="00C7722D">
        <w:rPr>
          <w:rFonts w:ascii="Arial" w:eastAsia="Batang" w:hAnsi="Arial" w:cs="Arial"/>
          <w:sz w:val="20"/>
          <w:szCs w:val="20"/>
          <w:lang w:eastAsia="ko-KR"/>
        </w:rPr>
        <w:t xml:space="preserve">če </w:t>
      </w:r>
      <w:r w:rsidR="00970D39" w:rsidRPr="00C7722D">
        <w:rPr>
          <w:rFonts w:ascii="Arial" w:eastAsia="Batang" w:hAnsi="Arial" w:cs="Arial"/>
          <w:sz w:val="20"/>
          <w:szCs w:val="20"/>
          <w:lang w:eastAsia="ko-KR"/>
        </w:rPr>
        <w:t>je število točk še vedno enako, se izbere prijavitelj, ki ima večje število točk pri 1. merilu Usposobljenost prijavitelja za izvedbo operacije in doseganje rezultatov (najprej 1.1 in nato 1.2</w:t>
      </w:r>
      <w:r w:rsidR="001041BB" w:rsidRPr="00C7722D">
        <w:rPr>
          <w:rFonts w:ascii="Arial" w:eastAsia="Batang" w:hAnsi="Arial" w:cs="Arial"/>
          <w:sz w:val="20"/>
          <w:szCs w:val="20"/>
          <w:lang w:eastAsia="ko-KR"/>
        </w:rPr>
        <w:t>)</w:t>
      </w:r>
      <w:r w:rsidR="001041BB">
        <w:rPr>
          <w:rFonts w:ascii="Arial" w:eastAsia="Batang" w:hAnsi="Arial" w:cs="Arial"/>
          <w:sz w:val="20"/>
          <w:szCs w:val="20"/>
          <w:lang w:eastAsia="ko-KR"/>
        </w:rPr>
        <w:t>,</w:t>
      </w:r>
      <w:r w:rsidR="001041BB" w:rsidRPr="00C7722D">
        <w:rPr>
          <w:rFonts w:ascii="Arial" w:eastAsia="Batang" w:hAnsi="Arial" w:cs="Arial"/>
          <w:sz w:val="20"/>
          <w:szCs w:val="20"/>
          <w:lang w:eastAsia="ko-KR"/>
        </w:rPr>
        <w:t xml:space="preserve"> </w:t>
      </w:r>
    </w:p>
    <w:p w14:paraId="58B84855" w14:textId="70B9D0AA" w:rsidR="00810153" w:rsidRPr="00C7722D" w:rsidRDefault="00F92006" w:rsidP="00C7722D">
      <w:pPr>
        <w:pStyle w:val="Odstavekseznama"/>
        <w:numPr>
          <w:ilvl w:val="0"/>
          <w:numId w:val="38"/>
        </w:numPr>
        <w:tabs>
          <w:tab w:val="center" w:pos="4320"/>
          <w:tab w:val="right" w:pos="8640"/>
        </w:tabs>
        <w:ind w:left="426"/>
        <w:jc w:val="both"/>
        <w:rPr>
          <w:rFonts w:ascii="Arial" w:eastAsia="Batang" w:hAnsi="Arial" w:cs="Arial"/>
          <w:sz w:val="20"/>
          <w:szCs w:val="20"/>
          <w:lang w:eastAsia="ko-KR"/>
        </w:rPr>
      </w:pPr>
      <w:r w:rsidRPr="00C7722D">
        <w:rPr>
          <w:rFonts w:ascii="Arial" w:eastAsia="Batang" w:hAnsi="Arial" w:cs="Arial"/>
          <w:sz w:val="20"/>
          <w:szCs w:val="20"/>
          <w:lang w:eastAsia="ko-KR"/>
        </w:rPr>
        <w:t xml:space="preserve">če </w:t>
      </w:r>
      <w:r w:rsidR="00A9261D" w:rsidRPr="00C7722D">
        <w:rPr>
          <w:rFonts w:ascii="Arial" w:eastAsia="Batang" w:hAnsi="Arial" w:cs="Arial"/>
          <w:sz w:val="20"/>
          <w:szCs w:val="20"/>
          <w:lang w:eastAsia="ko-KR"/>
        </w:rPr>
        <w:t xml:space="preserve">je število točk še vedno enako, se izbere prijavitelj, ki ima večje število točk pri </w:t>
      </w:r>
      <w:r w:rsidR="00810153" w:rsidRPr="00C7722D">
        <w:rPr>
          <w:rFonts w:ascii="Arial" w:eastAsia="Batang" w:hAnsi="Arial" w:cs="Arial"/>
          <w:sz w:val="20"/>
          <w:szCs w:val="20"/>
          <w:lang w:eastAsia="ko-KR"/>
        </w:rPr>
        <w:t>2</w:t>
      </w:r>
      <w:r w:rsidR="00A9261D" w:rsidRPr="00C7722D">
        <w:rPr>
          <w:rFonts w:ascii="Arial" w:eastAsia="Batang" w:hAnsi="Arial" w:cs="Arial"/>
          <w:sz w:val="20"/>
          <w:szCs w:val="20"/>
          <w:lang w:eastAsia="ko-KR"/>
        </w:rPr>
        <w:t xml:space="preserve">. merilu </w:t>
      </w:r>
      <w:r w:rsidR="00810153" w:rsidRPr="00C7722D">
        <w:rPr>
          <w:rFonts w:ascii="Arial" w:eastAsia="Batang" w:hAnsi="Arial" w:cs="Arial"/>
          <w:sz w:val="20"/>
          <w:szCs w:val="20"/>
          <w:lang w:eastAsia="ko-KR"/>
        </w:rPr>
        <w:t>Zagotavljanje trajnosti predvidenih/načrtovanih rezultatov</w:t>
      </w:r>
      <w:r w:rsidR="001041BB">
        <w:rPr>
          <w:rFonts w:ascii="Arial" w:eastAsia="Batang" w:hAnsi="Arial" w:cs="Arial"/>
          <w:sz w:val="20"/>
          <w:szCs w:val="20"/>
          <w:lang w:eastAsia="ko-KR"/>
        </w:rPr>
        <w:t>,</w:t>
      </w:r>
      <w:r w:rsidR="00A9261D" w:rsidRPr="00C7722D">
        <w:rPr>
          <w:rFonts w:ascii="Arial" w:eastAsia="Batang" w:hAnsi="Arial" w:cs="Arial"/>
          <w:sz w:val="20"/>
          <w:szCs w:val="20"/>
          <w:lang w:eastAsia="ko-KR"/>
        </w:rPr>
        <w:t xml:space="preserve"> </w:t>
      </w:r>
    </w:p>
    <w:p w14:paraId="715CFBDF" w14:textId="29A327FA" w:rsidR="00810153" w:rsidRPr="00C7722D" w:rsidRDefault="00B66008" w:rsidP="00C7722D">
      <w:pPr>
        <w:pStyle w:val="Odstavekseznama"/>
        <w:numPr>
          <w:ilvl w:val="0"/>
          <w:numId w:val="38"/>
        </w:numPr>
        <w:tabs>
          <w:tab w:val="center" w:pos="4320"/>
          <w:tab w:val="right" w:pos="8640"/>
        </w:tabs>
        <w:ind w:left="426"/>
        <w:jc w:val="both"/>
        <w:rPr>
          <w:rFonts w:ascii="Arial" w:eastAsia="Batang" w:hAnsi="Arial" w:cs="Arial"/>
          <w:sz w:val="20"/>
          <w:szCs w:val="20"/>
          <w:lang w:eastAsia="ko-KR"/>
        </w:rPr>
      </w:pPr>
      <w:r>
        <w:rPr>
          <w:rFonts w:ascii="Arial" w:eastAsia="Batang" w:hAnsi="Arial" w:cs="Arial"/>
          <w:sz w:val="20"/>
          <w:szCs w:val="20"/>
          <w:lang w:eastAsia="ko-KR"/>
        </w:rPr>
        <w:t>č</w:t>
      </w:r>
      <w:r w:rsidR="00345C88" w:rsidRPr="00C7722D">
        <w:rPr>
          <w:rFonts w:ascii="Arial" w:eastAsia="Batang" w:hAnsi="Arial" w:cs="Arial"/>
          <w:sz w:val="20"/>
          <w:szCs w:val="20"/>
          <w:lang w:eastAsia="ko-KR"/>
        </w:rPr>
        <w:t>e</w:t>
      </w:r>
      <w:r w:rsidR="00F92006" w:rsidRPr="00C7722D">
        <w:rPr>
          <w:rFonts w:ascii="Arial" w:eastAsia="Batang" w:hAnsi="Arial" w:cs="Arial"/>
          <w:sz w:val="20"/>
          <w:szCs w:val="20"/>
          <w:lang w:eastAsia="ko-KR"/>
        </w:rPr>
        <w:t xml:space="preserve"> </w:t>
      </w:r>
      <w:r w:rsidR="00A9261D" w:rsidRPr="00C7722D">
        <w:rPr>
          <w:rFonts w:ascii="Arial" w:eastAsia="Batang" w:hAnsi="Arial" w:cs="Arial"/>
          <w:sz w:val="20"/>
          <w:szCs w:val="20"/>
          <w:lang w:eastAsia="ko-KR"/>
        </w:rPr>
        <w:t xml:space="preserve">je število točk še vedno enako, se izbere prijavitelj, ki ima večje število točk pri 5. merilu </w:t>
      </w:r>
      <w:r w:rsidR="00810153" w:rsidRPr="00C7722D">
        <w:rPr>
          <w:rFonts w:ascii="Arial" w:eastAsia="Batang" w:hAnsi="Arial" w:cs="Arial"/>
          <w:sz w:val="20"/>
          <w:szCs w:val="20"/>
          <w:lang w:eastAsia="ko-KR"/>
        </w:rPr>
        <w:t>Izmenjava izkušenj, rezultatov in dobrih praks</w:t>
      </w:r>
      <w:r w:rsidR="001041BB">
        <w:rPr>
          <w:rFonts w:ascii="Arial" w:eastAsia="Batang" w:hAnsi="Arial" w:cs="Arial"/>
          <w:sz w:val="20"/>
          <w:szCs w:val="20"/>
          <w:lang w:eastAsia="ko-KR"/>
        </w:rPr>
        <w:t>,</w:t>
      </w:r>
    </w:p>
    <w:p w14:paraId="57034A58" w14:textId="258174B9" w:rsidR="00970D39" w:rsidRDefault="00F92006" w:rsidP="00C7722D">
      <w:pPr>
        <w:pStyle w:val="Odstavekseznama"/>
        <w:numPr>
          <w:ilvl w:val="0"/>
          <w:numId w:val="38"/>
        </w:numPr>
        <w:tabs>
          <w:tab w:val="center" w:pos="4320"/>
          <w:tab w:val="right" w:pos="8640"/>
        </w:tabs>
        <w:ind w:left="426"/>
        <w:jc w:val="both"/>
        <w:rPr>
          <w:rFonts w:ascii="Arial" w:eastAsia="Batang" w:hAnsi="Arial" w:cs="Arial"/>
          <w:sz w:val="20"/>
          <w:szCs w:val="20"/>
          <w:lang w:eastAsia="ko-KR"/>
        </w:rPr>
      </w:pPr>
      <w:r w:rsidRPr="00C7722D">
        <w:rPr>
          <w:rFonts w:ascii="Arial" w:eastAsia="Batang" w:hAnsi="Arial" w:cs="Arial"/>
          <w:sz w:val="20"/>
          <w:szCs w:val="20"/>
          <w:lang w:eastAsia="ko-KR"/>
        </w:rPr>
        <w:t xml:space="preserve">če </w:t>
      </w:r>
      <w:r w:rsidR="00970D39" w:rsidRPr="00C7722D">
        <w:rPr>
          <w:rFonts w:ascii="Arial" w:eastAsia="Batang" w:hAnsi="Arial" w:cs="Arial"/>
          <w:sz w:val="20"/>
          <w:szCs w:val="20"/>
          <w:lang w:eastAsia="ko-KR"/>
        </w:rPr>
        <w:t xml:space="preserve">je število točk še vedno enako, se izbere prijavitelj, ki ima večje število točk pri 3. merilu Kakovost predlogov in zagotavljanje utemeljenosti in racionalnosti finančnega načrta in stroškov. </w:t>
      </w:r>
    </w:p>
    <w:p w14:paraId="246D120E" w14:textId="72E6CE64" w:rsidR="00E4490D" w:rsidRDefault="00E4490D" w:rsidP="009C741C">
      <w:pPr>
        <w:tabs>
          <w:tab w:val="center" w:pos="4320"/>
          <w:tab w:val="right" w:pos="8640"/>
        </w:tabs>
        <w:jc w:val="both"/>
        <w:rPr>
          <w:rFonts w:ascii="Arial" w:eastAsia="Batang" w:hAnsi="Arial" w:cs="Arial"/>
          <w:sz w:val="20"/>
          <w:szCs w:val="20"/>
          <w:lang w:eastAsia="ko-KR"/>
        </w:rPr>
      </w:pPr>
    </w:p>
    <w:p w14:paraId="248F6204" w14:textId="406B59B3" w:rsidR="00A9261D" w:rsidRPr="00C36B87" w:rsidRDefault="00A9261D" w:rsidP="009C741C">
      <w:pPr>
        <w:tabs>
          <w:tab w:val="center" w:pos="4320"/>
          <w:tab w:val="right" w:pos="8640"/>
        </w:tabs>
        <w:jc w:val="both"/>
        <w:rPr>
          <w:rFonts w:ascii="Arial" w:eastAsia="Batang" w:hAnsi="Arial" w:cs="Arial"/>
          <w:sz w:val="20"/>
          <w:szCs w:val="20"/>
          <w:lang w:eastAsia="ko-KR"/>
        </w:rPr>
      </w:pPr>
      <w:r w:rsidRPr="00C36B87">
        <w:rPr>
          <w:rFonts w:ascii="Arial" w:eastAsia="Batang" w:hAnsi="Arial" w:cs="Arial"/>
          <w:sz w:val="20"/>
          <w:szCs w:val="20"/>
          <w:lang w:eastAsia="ko-KR"/>
        </w:rPr>
        <w:t>Če še vedno ni mogoče določiti, katera izmed prispelih vlog ima več točk, se izbere vlogo, ki je prva prispela na ministrstvo, pri tem se upošteva datum in uro prejema vloge (v primeru uporabe kriterija datuma in ure prejema vloge ima prednost tista vloga, ki je bila prej oddana v vložišče ministrstva).</w:t>
      </w:r>
    </w:p>
    <w:p w14:paraId="2BAFEA27" w14:textId="77777777" w:rsidR="00A9261D" w:rsidRPr="00C36B87" w:rsidRDefault="00A9261D">
      <w:pPr>
        <w:autoSpaceDE w:val="0"/>
        <w:autoSpaceDN w:val="0"/>
        <w:adjustRightInd w:val="0"/>
        <w:jc w:val="both"/>
        <w:rPr>
          <w:rFonts w:ascii="Arial" w:hAnsi="Arial" w:cs="Arial"/>
          <w:sz w:val="20"/>
          <w:szCs w:val="20"/>
        </w:rPr>
      </w:pPr>
    </w:p>
    <w:p w14:paraId="77D45D09" w14:textId="23D3FEBA" w:rsidR="003437DD" w:rsidRPr="00C36B87" w:rsidRDefault="003437DD">
      <w:pPr>
        <w:autoSpaceDE w:val="0"/>
        <w:autoSpaceDN w:val="0"/>
        <w:adjustRightInd w:val="0"/>
        <w:jc w:val="both"/>
        <w:rPr>
          <w:rFonts w:ascii="Arial" w:eastAsia="Batang" w:hAnsi="Arial" w:cs="Arial"/>
          <w:sz w:val="20"/>
          <w:szCs w:val="20"/>
          <w:lang w:eastAsia="ko-KR"/>
        </w:rPr>
      </w:pPr>
    </w:p>
    <w:p w14:paraId="290226F8" w14:textId="757232C1" w:rsidR="00A9261D" w:rsidRPr="00C36B87" w:rsidRDefault="00345C88">
      <w:pPr>
        <w:pStyle w:val="BodyText21"/>
        <w:spacing w:line="240" w:lineRule="auto"/>
        <w:rPr>
          <w:rFonts w:eastAsia="Batang" w:cs="Arial"/>
          <w:sz w:val="20"/>
          <w:lang w:eastAsia="ko-KR"/>
        </w:rPr>
      </w:pPr>
      <w:r w:rsidRPr="00C36B87">
        <w:rPr>
          <w:rFonts w:eastAsia="Batang" w:cs="Arial"/>
          <w:sz w:val="20"/>
          <w:lang w:eastAsia="ko-KR"/>
        </w:rPr>
        <w:t>Če</w:t>
      </w:r>
      <w:r w:rsidR="00A9261D" w:rsidRPr="00C36B87">
        <w:rPr>
          <w:rFonts w:eastAsia="Batang" w:cs="Arial"/>
          <w:sz w:val="20"/>
          <w:lang w:eastAsia="ko-KR"/>
        </w:rPr>
        <w:t xml:space="preserve"> je kot zadnja izbrana </w:t>
      </w:r>
      <w:r w:rsidR="003A6B90" w:rsidRPr="00C36B87">
        <w:rPr>
          <w:rFonts w:eastAsia="Batang" w:cs="Arial"/>
          <w:sz w:val="20"/>
          <w:lang w:eastAsia="ko-KR"/>
        </w:rPr>
        <w:t>vloga</w:t>
      </w:r>
      <w:r w:rsidR="00A9261D" w:rsidRPr="00C36B87">
        <w:rPr>
          <w:rFonts w:eastAsia="Batang" w:cs="Arial"/>
          <w:sz w:val="20"/>
          <w:lang w:eastAsia="ko-KR"/>
        </w:rPr>
        <w:t xml:space="preserve">, za katero ni na voljo </w:t>
      </w:r>
      <w:r w:rsidR="008F0769" w:rsidRPr="00C36B87">
        <w:rPr>
          <w:rFonts w:eastAsia="Batang" w:cs="Arial"/>
          <w:sz w:val="20"/>
          <w:lang w:eastAsia="ko-KR"/>
        </w:rPr>
        <w:t xml:space="preserve">dovolj </w:t>
      </w:r>
      <w:r w:rsidR="00A9261D" w:rsidRPr="00C36B87">
        <w:rPr>
          <w:rFonts w:eastAsia="Batang" w:cs="Arial"/>
          <w:sz w:val="20"/>
          <w:lang w:eastAsia="ko-KR"/>
        </w:rPr>
        <w:t xml:space="preserve">sredstev za celotno vrednost operacije, se prijavitelju le-te ponudijo </w:t>
      </w:r>
      <w:r w:rsidR="001A4426" w:rsidRPr="00C36B87">
        <w:rPr>
          <w:rFonts w:eastAsia="Batang" w:cs="Arial"/>
          <w:sz w:val="20"/>
          <w:lang w:eastAsia="ko-KR"/>
        </w:rPr>
        <w:t xml:space="preserve">razpoložljiva </w:t>
      </w:r>
      <w:r w:rsidR="00A9261D" w:rsidRPr="00C36B87">
        <w:rPr>
          <w:rFonts w:eastAsia="Batang" w:cs="Arial"/>
          <w:sz w:val="20"/>
          <w:lang w:eastAsia="ko-KR"/>
        </w:rPr>
        <w:t xml:space="preserve">sredstva, </w:t>
      </w:r>
      <w:r w:rsidR="001A4426" w:rsidRPr="00C36B87">
        <w:rPr>
          <w:rFonts w:eastAsia="Batang" w:cs="Arial"/>
          <w:sz w:val="20"/>
          <w:lang w:eastAsia="ko-KR"/>
        </w:rPr>
        <w:t>če</w:t>
      </w:r>
      <w:r w:rsidR="00A9261D" w:rsidRPr="00C36B87">
        <w:rPr>
          <w:rFonts w:eastAsia="Batang" w:cs="Arial"/>
          <w:sz w:val="20"/>
          <w:lang w:eastAsia="ko-KR"/>
        </w:rPr>
        <w:t xml:space="preserve"> zadostujejo za vsaj </w:t>
      </w:r>
      <w:r w:rsidR="00F704C6" w:rsidRPr="00C36B87">
        <w:rPr>
          <w:rFonts w:eastAsia="Batang" w:cs="Arial"/>
          <w:sz w:val="20"/>
          <w:lang w:eastAsia="ko-KR"/>
        </w:rPr>
        <w:t>8</w:t>
      </w:r>
      <w:r w:rsidR="00A9261D" w:rsidRPr="00C36B87">
        <w:rPr>
          <w:rFonts w:eastAsia="Batang" w:cs="Arial"/>
          <w:sz w:val="20"/>
          <w:lang w:eastAsia="ko-KR"/>
        </w:rPr>
        <w:t xml:space="preserve">0% načrtovane vrednosti operacije. Prijavitelj, ki sprejme ponudbo, se zaveže, da bodo aktivnosti </w:t>
      </w:r>
      <w:r w:rsidR="0021542C" w:rsidRPr="00C36B87">
        <w:rPr>
          <w:rFonts w:eastAsia="Batang" w:cs="Arial"/>
          <w:sz w:val="20"/>
          <w:lang w:eastAsia="ko-KR"/>
        </w:rPr>
        <w:t xml:space="preserve"> </w:t>
      </w:r>
      <w:r w:rsidR="00A9261D" w:rsidRPr="00C36B87">
        <w:rPr>
          <w:rFonts w:eastAsia="Batang" w:cs="Arial"/>
          <w:sz w:val="20"/>
          <w:lang w:eastAsia="ko-KR"/>
        </w:rPr>
        <w:t>v okviru načrtovane operacije izvede</w:t>
      </w:r>
      <w:r w:rsidR="00E25D76" w:rsidRPr="00C36B87">
        <w:rPr>
          <w:rFonts w:eastAsia="Batang" w:cs="Arial"/>
          <w:sz w:val="20"/>
          <w:lang w:eastAsia="ko-KR"/>
        </w:rPr>
        <w:t>ne</w:t>
      </w:r>
      <w:r w:rsidR="00A9261D" w:rsidRPr="00C36B87">
        <w:rPr>
          <w:rFonts w:eastAsia="Batang" w:cs="Arial"/>
          <w:sz w:val="20"/>
          <w:lang w:eastAsia="ko-KR"/>
        </w:rPr>
        <w:t xml:space="preserve"> v celoti. V primeru, da prijavitelj za operacijo ponujenih razpoložljivih sredstev ne sprejme oziroma je preostanek razpoložljivih sredstev nižji od </w:t>
      </w:r>
      <w:r w:rsidR="00F704C6" w:rsidRPr="00C36B87">
        <w:rPr>
          <w:rFonts w:eastAsia="Batang" w:cs="Arial"/>
          <w:sz w:val="20"/>
          <w:lang w:eastAsia="ko-KR"/>
        </w:rPr>
        <w:t>8</w:t>
      </w:r>
      <w:r w:rsidR="00A9261D" w:rsidRPr="00C36B87">
        <w:rPr>
          <w:rFonts w:eastAsia="Batang" w:cs="Arial"/>
          <w:sz w:val="20"/>
          <w:lang w:eastAsia="ko-KR"/>
        </w:rPr>
        <w:t xml:space="preserve">0% </w:t>
      </w:r>
      <w:r w:rsidR="009044EF" w:rsidRPr="00C36B87">
        <w:rPr>
          <w:rFonts w:eastAsia="Batang" w:cs="Arial"/>
          <w:sz w:val="20"/>
          <w:lang w:eastAsia="ko-KR"/>
        </w:rPr>
        <w:t xml:space="preserve">načrtovane </w:t>
      </w:r>
      <w:r w:rsidR="00A9261D" w:rsidRPr="00C36B87">
        <w:rPr>
          <w:rFonts w:eastAsia="Batang" w:cs="Arial"/>
          <w:sz w:val="20"/>
          <w:lang w:eastAsia="ko-KR"/>
        </w:rPr>
        <w:t>vrednosti</w:t>
      </w:r>
      <w:r w:rsidR="009044EF" w:rsidRPr="00C36B87">
        <w:rPr>
          <w:rFonts w:eastAsia="Batang" w:cs="Arial"/>
          <w:sz w:val="20"/>
          <w:lang w:eastAsia="ko-KR"/>
        </w:rPr>
        <w:t xml:space="preserve"> </w:t>
      </w:r>
      <w:r w:rsidR="00A9261D" w:rsidRPr="00C36B87">
        <w:rPr>
          <w:rFonts w:eastAsia="Batang" w:cs="Arial"/>
          <w:sz w:val="20"/>
          <w:lang w:eastAsia="ko-KR"/>
        </w:rPr>
        <w:t xml:space="preserve">operacije, ostanejo sredstva nerazdeljena. Na podlagi sprejete oziroma nesprejete ponudbe, bo ministrstvo izdalo sklep o </w:t>
      </w:r>
      <w:r w:rsidRPr="00C36B87">
        <w:rPr>
          <w:rFonts w:eastAsia="Batang" w:cs="Arial"/>
          <w:sz w:val="20"/>
          <w:lang w:eastAsia="ko-KR"/>
        </w:rPr>
        <w:t>(</w:t>
      </w:r>
      <w:r w:rsidR="001A4426" w:rsidRPr="00C36B87">
        <w:rPr>
          <w:rFonts w:eastAsia="Batang" w:cs="Arial"/>
          <w:sz w:val="20"/>
          <w:lang w:eastAsia="ko-KR"/>
        </w:rPr>
        <w:t>ne</w:t>
      </w:r>
      <w:r w:rsidRPr="00C36B87">
        <w:rPr>
          <w:rFonts w:eastAsia="Batang" w:cs="Arial"/>
          <w:sz w:val="20"/>
          <w:lang w:eastAsia="ko-KR"/>
        </w:rPr>
        <w:t>)</w:t>
      </w:r>
      <w:r w:rsidR="001A4426" w:rsidRPr="00C36B87">
        <w:rPr>
          <w:rFonts w:eastAsia="Batang" w:cs="Arial"/>
          <w:sz w:val="20"/>
          <w:lang w:eastAsia="ko-KR"/>
        </w:rPr>
        <w:t>izboru</w:t>
      </w:r>
      <w:r w:rsidR="00A9261D" w:rsidRPr="00C36B87">
        <w:rPr>
          <w:rFonts w:eastAsia="Batang" w:cs="Arial"/>
          <w:sz w:val="20"/>
          <w:lang w:eastAsia="ko-KR"/>
        </w:rPr>
        <w:t>.</w:t>
      </w:r>
    </w:p>
    <w:p w14:paraId="649A2AAA" w14:textId="71E5E668" w:rsidR="008F757C" w:rsidRPr="00C36B87" w:rsidRDefault="008F757C">
      <w:pPr>
        <w:pStyle w:val="BodyText21"/>
        <w:spacing w:line="240" w:lineRule="auto"/>
        <w:rPr>
          <w:rFonts w:eastAsia="Batang" w:cs="Arial"/>
          <w:sz w:val="20"/>
          <w:lang w:eastAsia="ko-KR"/>
        </w:rPr>
      </w:pPr>
    </w:p>
    <w:p w14:paraId="1BC50916" w14:textId="77777777" w:rsidR="008F757C" w:rsidRPr="00C36B87" w:rsidRDefault="008F757C">
      <w:pPr>
        <w:pStyle w:val="BodyText21"/>
        <w:spacing w:line="240" w:lineRule="auto"/>
        <w:rPr>
          <w:rFonts w:cs="Arial"/>
          <w:sz w:val="20"/>
        </w:rPr>
      </w:pPr>
    </w:p>
    <w:p w14:paraId="09BFA431" w14:textId="59DEF03A" w:rsidR="00DE7BFF" w:rsidRPr="009C741C" w:rsidRDefault="00DE7BFF" w:rsidP="009C741C">
      <w:pPr>
        <w:pStyle w:val="Naslov3"/>
        <w:numPr>
          <w:ilvl w:val="0"/>
          <w:numId w:val="29"/>
        </w:numPr>
      </w:pPr>
      <w:bookmarkStart w:id="66" w:name="_Toc475608695"/>
      <w:bookmarkStart w:id="67" w:name="_Toc477849130"/>
      <w:bookmarkStart w:id="68" w:name="_Toc71896557"/>
      <w:bookmarkStart w:id="69" w:name="_Toc75798635"/>
      <w:r w:rsidRPr="009C741C">
        <w:rPr>
          <w:rFonts w:ascii="Arial" w:hAnsi="Arial" w:cs="Arial"/>
        </w:rPr>
        <w:t>Upravičeni stroški</w:t>
      </w:r>
      <w:bookmarkEnd w:id="66"/>
      <w:bookmarkEnd w:id="67"/>
      <w:bookmarkEnd w:id="68"/>
      <w:bookmarkEnd w:id="69"/>
    </w:p>
    <w:p w14:paraId="180AA606" w14:textId="77777777" w:rsidR="00DE7BFF" w:rsidRPr="00C36B87" w:rsidRDefault="00DE7BFF">
      <w:pPr>
        <w:pStyle w:val="Telobesedila2"/>
        <w:rPr>
          <w:rFonts w:ascii="Arial" w:hAnsi="Arial" w:cs="Arial"/>
          <w:sz w:val="20"/>
        </w:rPr>
      </w:pPr>
    </w:p>
    <w:p w14:paraId="6B8FECD3" w14:textId="7FC55E6B" w:rsidR="00DE7BFF" w:rsidRPr="00C36B87" w:rsidRDefault="00DE7BFF">
      <w:pPr>
        <w:pStyle w:val="Telobesedila2"/>
        <w:rPr>
          <w:rFonts w:ascii="Arial" w:hAnsi="Arial" w:cs="Arial"/>
          <w:sz w:val="20"/>
        </w:rPr>
      </w:pPr>
      <w:r w:rsidRPr="00C36B87">
        <w:rPr>
          <w:rFonts w:ascii="Arial" w:hAnsi="Arial" w:cs="Arial"/>
          <w:sz w:val="20"/>
        </w:rPr>
        <w:t>Informacije o upravičenih stroških</w:t>
      </w:r>
      <w:r w:rsidR="001A4426" w:rsidRPr="00C36B87">
        <w:rPr>
          <w:rFonts w:ascii="Arial" w:hAnsi="Arial" w:cs="Arial"/>
          <w:sz w:val="20"/>
        </w:rPr>
        <w:t xml:space="preserve"> in </w:t>
      </w:r>
      <w:r w:rsidRPr="00C36B87">
        <w:rPr>
          <w:rFonts w:ascii="Arial" w:hAnsi="Arial" w:cs="Arial"/>
          <w:sz w:val="20"/>
        </w:rPr>
        <w:t xml:space="preserve">načinu financiranja so podrobneje navedene v točki </w:t>
      </w:r>
      <w:r w:rsidR="007E6660" w:rsidRPr="00C36B87">
        <w:rPr>
          <w:rFonts w:ascii="Arial" w:hAnsi="Arial" w:cs="Arial"/>
          <w:sz w:val="20"/>
        </w:rPr>
        <w:t xml:space="preserve">11 </w:t>
      </w:r>
      <w:r w:rsidRPr="00C36B87">
        <w:rPr>
          <w:rFonts w:ascii="Arial" w:hAnsi="Arial" w:cs="Arial"/>
          <w:sz w:val="20"/>
        </w:rPr>
        <w:t xml:space="preserve">javnega razpisa ter v </w:t>
      </w:r>
      <w:r w:rsidRPr="009C741C">
        <w:rPr>
          <w:rFonts w:ascii="Arial" w:hAnsi="Arial" w:cs="Arial"/>
          <w:sz w:val="20"/>
        </w:rPr>
        <w:t xml:space="preserve">4. členu </w:t>
      </w:r>
      <w:r w:rsidR="00AE6A04" w:rsidRPr="009C741C">
        <w:rPr>
          <w:rFonts w:ascii="Arial" w:hAnsi="Arial" w:cs="Arial"/>
          <w:sz w:val="20"/>
        </w:rPr>
        <w:t xml:space="preserve">osnutka </w:t>
      </w:r>
      <w:r w:rsidRPr="009C741C">
        <w:rPr>
          <w:rFonts w:ascii="Arial" w:hAnsi="Arial" w:cs="Arial"/>
          <w:sz w:val="20"/>
        </w:rPr>
        <w:t>pogodbe</w:t>
      </w:r>
      <w:r w:rsidR="00AE6A04" w:rsidRPr="00C36B87">
        <w:rPr>
          <w:rFonts w:ascii="Arial" w:hAnsi="Arial" w:cs="Arial"/>
          <w:sz w:val="20"/>
        </w:rPr>
        <w:t xml:space="preserve"> o sofinanciranju</w:t>
      </w:r>
      <w:r w:rsidRPr="00C36B87">
        <w:rPr>
          <w:rFonts w:ascii="Arial" w:hAnsi="Arial" w:cs="Arial"/>
          <w:sz w:val="20"/>
        </w:rPr>
        <w:t>.</w:t>
      </w:r>
      <w:r w:rsidR="00255842" w:rsidRPr="00C36B87">
        <w:rPr>
          <w:rFonts w:ascii="Arial" w:hAnsi="Arial" w:cs="Arial"/>
          <w:sz w:val="20"/>
        </w:rPr>
        <w:t xml:space="preserve"> </w:t>
      </w:r>
    </w:p>
    <w:p w14:paraId="0B7D40C8" w14:textId="77777777" w:rsidR="00DE7BFF" w:rsidRPr="00C36B87" w:rsidRDefault="00DE7BFF">
      <w:pPr>
        <w:pStyle w:val="Telobesedila"/>
        <w:spacing w:after="40"/>
        <w:rPr>
          <w:rFonts w:ascii="Arial" w:hAnsi="Arial" w:cs="Arial"/>
        </w:rPr>
      </w:pPr>
    </w:p>
    <w:p w14:paraId="5F2B024F" w14:textId="77777777" w:rsidR="00DE7BFF" w:rsidRPr="00C36B87" w:rsidRDefault="00DE7BFF">
      <w:pPr>
        <w:pStyle w:val="Telobesedila"/>
        <w:spacing w:after="40"/>
        <w:rPr>
          <w:rFonts w:ascii="Arial" w:hAnsi="Arial" w:cs="Arial"/>
        </w:rPr>
      </w:pPr>
      <w:r w:rsidRPr="00C36B87">
        <w:rPr>
          <w:rFonts w:ascii="Arial" w:hAnsi="Arial" w:cs="Arial"/>
        </w:rPr>
        <w:t xml:space="preserve">Neupravičenih stroškov ministrstvo ne financira, kakor tudi ne iz tega izhajajoče izgube sredstev upravičenca. </w:t>
      </w:r>
    </w:p>
    <w:p w14:paraId="10047FBF" w14:textId="7CE5FA6D" w:rsidR="00AE6A04" w:rsidRPr="00C36B87" w:rsidRDefault="00AE6A04" w:rsidP="009C741C">
      <w:pPr>
        <w:pStyle w:val="Telobesedila"/>
        <w:rPr>
          <w:rFonts w:ascii="Arial" w:hAnsi="Arial" w:cs="Arial"/>
        </w:rPr>
      </w:pPr>
    </w:p>
    <w:p w14:paraId="1DC51A64" w14:textId="77777777" w:rsidR="008F757C" w:rsidRPr="00C36B87" w:rsidRDefault="008F757C" w:rsidP="009C741C">
      <w:pPr>
        <w:pStyle w:val="Telobesedila"/>
        <w:rPr>
          <w:rFonts w:ascii="Arial" w:hAnsi="Arial" w:cs="Arial"/>
        </w:rPr>
      </w:pPr>
    </w:p>
    <w:p w14:paraId="17A57D35" w14:textId="79F987DE" w:rsidR="00DE7BFF" w:rsidRPr="009C741C" w:rsidRDefault="00DE7BFF" w:rsidP="009C741C">
      <w:pPr>
        <w:pStyle w:val="Naslov3"/>
        <w:numPr>
          <w:ilvl w:val="0"/>
          <w:numId w:val="29"/>
        </w:numPr>
      </w:pPr>
      <w:bookmarkStart w:id="70" w:name="_Toc198948208"/>
      <w:bookmarkStart w:id="71" w:name="_Toc475608696"/>
      <w:bookmarkStart w:id="72" w:name="_Toc477849131"/>
      <w:bookmarkStart w:id="73" w:name="_Toc71896558"/>
      <w:bookmarkStart w:id="74" w:name="_Toc75798636"/>
      <w:r w:rsidRPr="009C741C">
        <w:rPr>
          <w:rFonts w:ascii="Arial" w:hAnsi="Arial" w:cs="Arial"/>
        </w:rPr>
        <w:t>Dvojno financiranje</w:t>
      </w:r>
      <w:bookmarkEnd w:id="70"/>
      <w:bookmarkEnd w:id="71"/>
      <w:bookmarkEnd w:id="72"/>
      <w:bookmarkEnd w:id="73"/>
      <w:bookmarkEnd w:id="74"/>
    </w:p>
    <w:p w14:paraId="42C12449" w14:textId="77777777" w:rsidR="00DE7BFF" w:rsidRPr="00C36B87" w:rsidRDefault="00DE7BFF">
      <w:pPr>
        <w:rPr>
          <w:rFonts w:ascii="Arial" w:hAnsi="Arial" w:cs="Arial"/>
          <w:sz w:val="20"/>
          <w:szCs w:val="20"/>
        </w:rPr>
      </w:pPr>
    </w:p>
    <w:p w14:paraId="0699C9AF" w14:textId="77777777" w:rsidR="00DE7BFF" w:rsidRPr="00C36B87" w:rsidRDefault="00DE7BFF">
      <w:pPr>
        <w:jc w:val="both"/>
        <w:rPr>
          <w:rFonts w:ascii="Arial" w:hAnsi="Arial" w:cs="Arial"/>
          <w:sz w:val="20"/>
          <w:szCs w:val="20"/>
        </w:rPr>
      </w:pPr>
      <w:r w:rsidRPr="00C36B87">
        <w:rPr>
          <w:rFonts w:ascii="Arial" w:hAnsi="Arial" w:cs="Arial"/>
          <w:sz w:val="20"/>
          <w:szCs w:val="20"/>
        </w:rPr>
        <w:t>Za stroške, ki so predmet sofinanciranja, upravičenec ne sme prejeti sredstev iz drugih virov financiranja (prepoved dvojnega financiranja).</w:t>
      </w:r>
    </w:p>
    <w:p w14:paraId="54DAE4C9" w14:textId="290BFB1D" w:rsidR="00AE6A04" w:rsidRPr="00C36B87" w:rsidRDefault="00AE6A04">
      <w:pPr>
        <w:jc w:val="both"/>
        <w:rPr>
          <w:rFonts w:ascii="Arial" w:hAnsi="Arial" w:cs="Arial"/>
          <w:sz w:val="20"/>
          <w:szCs w:val="20"/>
        </w:rPr>
      </w:pPr>
    </w:p>
    <w:p w14:paraId="4BAD4D85" w14:textId="77777777" w:rsidR="008F757C" w:rsidRPr="00C36B87" w:rsidRDefault="008F757C">
      <w:pPr>
        <w:jc w:val="both"/>
        <w:rPr>
          <w:rFonts w:ascii="Arial" w:hAnsi="Arial" w:cs="Arial"/>
          <w:sz w:val="20"/>
          <w:szCs w:val="20"/>
        </w:rPr>
      </w:pPr>
    </w:p>
    <w:p w14:paraId="6C87E548" w14:textId="492DAEEA" w:rsidR="00DE7BFF" w:rsidRPr="009C741C" w:rsidRDefault="008F757C" w:rsidP="009C741C">
      <w:pPr>
        <w:pStyle w:val="Naslov3"/>
        <w:numPr>
          <w:ilvl w:val="0"/>
          <w:numId w:val="29"/>
        </w:numPr>
      </w:pPr>
      <w:bookmarkStart w:id="75" w:name="_Toc475608697"/>
      <w:bookmarkStart w:id="76" w:name="_Toc477849132"/>
      <w:bookmarkStart w:id="77" w:name="_Toc71896559"/>
      <w:r w:rsidRPr="009C741C">
        <w:rPr>
          <w:rFonts w:ascii="Arial" w:hAnsi="Arial" w:cs="Arial"/>
        </w:rPr>
        <w:t xml:space="preserve"> </w:t>
      </w:r>
      <w:bookmarkStart w:id="78" w:name="_Toc75798637"/>
      <w:r w:rsidR="00DE7BFF" w:rsidRPr="009C741C">
        <w:rPr>
          <w:rFonts w:ascii="Arial" w:hAnsi="Arial" w:cs="Arial"/>
        </w:rPr>
        <w:t>Spremljanje in poročanje</w:t>
      </w:r>
      <w:bookmarkEnd w:id="75"/>
      <w:r w:rsidR="000A7AB7" w:rsidRPr="009C741C">
        <w:rPr>
          <w:rFonts w:ascii="Arial" w:hAnsi="Arial" w:cs="Arial"/>
        </w:rPr>
        <w:t xml:space="preserve"> ter način financiranja</w:t>
      </w:r>
      <w:bookmarkEnd w:id="76"/>
      <w:bookmarkEnd w:id="77"/>
      <w:bookmarkEnd w:id="78"/>
    </w:p>
    <w:p w14:paraId="3473FB6F" w14:textId="77777777" w:rsidR="00DE7BFF" w:rsidRPr="00C36B87" w:rsidRDefault="00DE7BFF">
      <w:pPr>
        <w:jc w:val="both"/>
        <w:rPr>
          <w:rFonts w:ascii="Arial" w:hAnsi="Arial" w:cs="Arial"/>
          <w:bCs/>
          <w:sz w:val="20"/>
          <w:szCs w:val="20"/>
          <w:highlight w:val="lightGray"/>
        </w:rPr>
      </w:pPr>
    </w:p>
    <w:p w14:paraId="6081A9F6" w14:textId="37F5F59C" w:rsidR="000A7AB7" w:rsidRPr="00C36B87" w:rsidRDefault="00DE7BFF">
      <w:pPr>
        <w:jc w:val="both"/>
        <w:rPr>
          <w:rFonts w:ascii="Arial" w:hAnsi="Arial" w:cs="Arial"/>
          <w:sz w:val="20"/>
          <w:szCs w:val="20"/>
        </w:rPr>
      </w:pPr>
      <w:r w:rsidRPr="00C36B87">
        <w:rPr>
          <w:rFonts w:ascii="Arial" w:hAnsi="Arial" w:cs="Arial"/>
          <w:sz w:val="20"/>
          <w:szCs w:val="20"/>
        </w:rPr>
        <w:lastRenderedPageBreak/>
        <w:t>Poročanje in nači</w:t>
      </w:r>
      <w:r w:rsidR="00A27482" w:rsidRPr="00C36B87">
        <w:rPr>
          <w:rFonts w:ascii="Arial" w:hAnsi="Arial" w:cs="Arial"/>
          <w:sz w:val="20"/>
          <w:szCs w:val="20"/>
        </w:rPr>
        <w:t xml:space="preserve">n financiranja ter spremljanje </w:t>
      </w:r>
      <w:r w:rsidRPr="00C36B87">
        <w:rPr>
          <w:rFonts w:ascii="Arial" w:hAnsi="Arial" w:cs="Arial"/>
          <w:sz w:val="20"/>
          <w:szCs w:val="20"/>
        </w:rPr>
        <w:t xml:space="preserve">je opredeljeno v javnem razpisu, </w:t>
      </w:r>
      <w:r w:rsidR="00054719" w:rsidRPr="00C36B87">
        <w:rPr>
          <w:rFonts w:ascii="Arial" w:hAnsi="Arial" w:cs="Arial"/>
          <w:sz w:val="20"/>
          <w:szCs w:val="20"/>
        </w:rPr>
        <w:t>osnutku</w:t>
      </w:r>
      <w:r w:rsidR="00AE6A04" w:rsidRPr="00C36B87">
        <w:rPr>
          <w:rFonts w:ascii="Arial" w:hAnsi="Arial" w:cs="Arial"/>
          <w:sz w:val="20"/>
          <w:szCs w:val="20"/>
        </w:rPr>
        <w:t xml:space="preserve"> </w:t>
      </w:r>
      <w:r w:rsidRPr="00C36B87">
        <w:rPr>
          <w:rFonts w:ascii="Arial" w:hAnsi="Arial" w:cs="Arial"/>
          <w:sz w:val="20"/>
          <w:szCs w:val="20"/>
        </w:rPr>
        <w:t>pogodb</w:t>
      </w:r>
      <w:r w:rsidR="00AE6A04" w:rsidRPr="00C36B87">
        <w:rPr>
          <w:rFonts w:ascii="Arial" w:hAnsi="Arial" w:cs="Arial"/>
          <w:sz w:val="20"/>
          <w:szCs w:val="20"/>
        </w:rPr>
        <w:t>e</w:t>
      </w:r>
      <w:r w:rsidRPr="00C36B87">
        <w:rPr>
          <w:rFonts w:ascii="Arial" w:hAnsi="Arial" w:cs="Arial"/>
          <w:sz w:val="20"/>
          <w:szCs w:val="20"/>
        </w:rPr>
        <w:t xml:space="preserve"> o sofinanciranju</w:t>
      </w:r>
      <w:r w:rsidR="00AE6A04" w:rsidRPr="00C36B87">
        <w:rPr>
          <w:rFonts w:ascii="Arial" w:hAnsi="Arial" w:cs="Arial"/>
          <w:sz w:val="20"/>
          <w:szCs w:val="20"/>
        </w:rPr>
        <w:t xml:space="preserve"> (v nadaljnjem besedilu: pogodba)</w:t>
      </w:r>
      <w:r w:rsidRPr="00C36B87">
        <w:rPr>
          <w:rFonts w:ascii="Arial" w:hAnsi="Arial" w:cs="Arial"/>
          <w:sz w:val="20"/>
          <w:szCs w:val="20"/>
        </w:rPr>
        <w:t xml:space="preserve">, podrobneje pa </w:t>
      </w:r>
      <w:r w:rsidR="00D33D21" w:rsidRPr="00C36B87">
        <w:rPr>
          <w:rFonts w:ascii="Arial" w:hAnsi="Arial" w:cs="Arial"/>
          <w:sz w:val="20"/>
          <w:szCs w:val="20"/>
        </w:rPr>
        <w:t xml:space="preserve">v </w:t>
      </w:r>
      <w:r w:rsidR="00AE6A04" w:rsidRPr="00C36B87">
        <w:rPr>
          <w:rFonts w:ascii="Arial" w:hAnsi="Arial" w:cs="Arial"/>
          <w:bCs/>
          <w:sz w:val="20"/>
          <w:szCs w:val="20"/>
        </w:rPr>
        <w:t>Priročniku za uporabo informacijskega sistema e-MA</w:t>
      </w:r>
      <w:r w:rsidR="00D33D21" w:rsidRPr="00C36B87">
        <w:rPr>
          <w:rFonts w:ascii="Arial" w:hAnsi="Arial" w:cs="Arial"/>
          <w:sz w:val="20"/>
          <w:szCs w:val="20"/>
        </w:rPr>
        <w:t>, objavljen</w:t>
      </w:r>
      <w:r w:rsidR="00AE6A04" w:rsidRPr="00C36B87">
        <w:rPr>
          <w:rFonts w:ascii="Arial" w:hAnsi="Arial" w:cs="Arial"/>
          <w:sz w:val="20"/>
          <w:szCs w:val="20"/>
        </w:rPr>
        <w:t>em</w:t>
      </w:r>
      <w:r w:rsidR="00D33D21" w:rsidRPr="00C36B87">
        <w:rPr>
          <w:rFonts w:ascii="Arial" w:hAnsi="Arial" w:cs="Arial"/>
          <w:sz w:val="20"/>
          <w:szCs w:val="20"/>
        </w:rPr>
        <w:t xml:space="preserve"> na spletni strani: </w:t>
      </w:r>
      <w:hyperlink r:id="rId19" w:history="1">
        <w:r w:rsidR="00D33D21" w:rsidRPr="00C36B87">
          <w:rPr>
            <w:rStyle w:val="Hiperpovezava"/>
            <w:rFonts w:ascii="Arial" w:hAnsi="Arial" w:cs="Arial"/>
            <w:color w:val="auto"/>
            <w:sz w:val="20"/>
            <w:szCs w:val="20"/>
            <w:lang w:val="sl-SI"/>
          </w:rPr>
          <w:t>http://www.eu-skladi.si/sl/ekp/navodila</w:t>
        </w:r>
      </w:hyperlink>
      <w:r w:rsidR="00D33D21" w:rsidRPr="00C36B87">
        <w:rPr>
          <w:rFonts w:ascii="Arial" w:hAnsi="Arial" w:cs="Arial"/>
          <w:sz w:val="20"/>
          <w:szCs w:val="20"/>
        </w:rPr>
        <w:t xml:space="preserve"> in </w:t>
      </w:r>
      <w:r w:rsidRPr="00C36B87">
        <w:rPr>
          <w:rFonts w:ascii="Arial" w:hAnsi="Arial" w:cs="Arial"/>
          <w:sz w:val="20"/>
          <w:szCs w:val="20"/>
        </w:rPr>
        <w:t xml:space="preserve">v </w:t>
      </w:r>
      <w:r w:rsidR="003242DE" w:rsidRPr="00C36B87">
        <w:rPr>
          <w:rFonts w:ascii="Arial" w:hAnsi="Arial" w:cs="Arial"/>
          <w:bCs/>
          <w:sz w:val="20"/>
          <w:szCs w:val="20"/>
        </w:rPr>
        <w:t>n</w:t>
      </w:r>
      <w:r w:rsidR="000A7AB7" w:rsidRPr="00C36B87">
        <w:rPr>
          <w:rFonts w:ascii="Arial" w:hAnsi="Arial" w:cs="Arial"/>
          <w:bCs/>
          <w:sz w:val="20"/>
          <w:szCs w:val="20"/>
        </w:rPr>
        <w:t>avodil</w:t>
      </w:r>
      <w:r w:rsidR="00C613CC" w:rsidRPr="00C36B87">
        <w:rPr>
          <w:rFonts w:ascii="Arial" w:hAnsi="Arial" w:cs="Arial"/>
          <w:bCs/>
          <w:sz w:val="20"/>
          <w:szCs w:val="20"/>
        </w:rPr>
        <w:t>ih</w:t>
      </w:r>
      <w:r w:rsidR="000A7AB7" w:rsidRPr="00C36B87">
        <w:rPr>
          <w:rFonts w:ascii="Arial" w:hAnsi="Arial" w:cs="Arial"/>
          <w:bCs/>
          <w:sz w:val="20"/>
          <w:szCs w:val="20"/>
        </w:rPr>
        <w:t xml:space="preserve"> </w:t>
      </w:r>
      <w:r w:rsidR="00D46475" w:rsidRPr="00C36B87">
        <w:rPr>
          <w:rFonts w:ascii="Arial" w:hAnsi="Arial" w:cs="Arial"/>
          <w:bCs/>
          <w:sz w:val="20"/>
          <w:szCs w:val="20"/>
        </w:rPr>
        <w:t>ministrstva</w:t>
      </w:r>
      <w:r w:rsidR="00D33D21" w:rsidRPr="00C36B87">
        <w:rPr>
          <w:rFonts w:ascii="Arial" w:hAnsi="Arial" w:cs="Arial"/>
          <w:bCs/>
          <w:sz w:val="20"/>
          <w:szCs w:val="20"/>
        </w:rPr>
        <w:t>.</w:t>
      </w:r>
      <w:r w:rsidR="000A7AB7" w:rsidRPr="00C36B87">
        <w:rPr>
          <w:rFonts w:ascii="Arial" w:hAnsi="Arial" w:cs="Arial"/>
          <w:sz w:val="20"/>
          <w:szCs w:val="20"/>
        </w:rPr>
        <w:t xml:space="preserve"> V nadaljevanju so navedena le nekatera bistvena pravila poročanja</w:t>
      </w:r>
      <w:r w:rsidR="000A1C37" w:rsidRPr="00C36B87">
        <w:rPr>
          <w:rFonts w:ascii="Arial" w:hAnsi="Arial" w:cs="Arial"/>
          <w:sz w:val="20"/>
          <w:szCs w:val="20"/>
        </w:rPr>
        <w:t>.</w:t>
      </w:r>
    </w:p>
    <w:p w14:paraId="69623DFF" w14:textId="77777777" w:rsidR="000A7AB7" w:rsidRPr="00C36B87" w:rsidRDefault="000A7AB7">
      <w:pPr>
        <w:autoSpaceDE w:val="0"/>
        <w:autoSpaceDN w:val="0"/>
        <w:adjustRightInd w:val="0"/>
        <w:jc w:val="both"/>
        <w:rPr>
          <w:rFonts w:ascii="Arial" w:hAnsi="Arial" w:cs="Arial"/>
          <w:sz w:val="20"/>
          <w:szCs w:val="20"/>
        </w:rPr>
      </w:pPr>
    </w:p>
    <w:p w14:paraId="78F15499" w14:textId="77777777" w:rsidR="007D457D" w:rsidRPr="00C36B87" w:rsidRDefault="000A7AB7">
      <w:pPr>
        <w:jc w:val="both"/>
        <w:rPr>
          <w:rFonts w:ascii="Arial" w:hAnsi="Arial" w:cs="Arial"/>
          <w:bCs/>
          <w:sz w:val="20"/>
          <w:szCs w:val="20"/>
        </w:rPr>
      </w:pPr>
      <w:r w:rsidRPr="00C36B87">
        <w:rPr>
          <w:rFonts w:ascii="Arial" w:hAnsi="Arial" w:cs="Arial"/>
          <w:sz w:val="20"/>
          <w:szCs w:val="20"/>
        </w:rPr>
        <w:t xml:space="preserve">Upravičenec skladno z določili pogodbe poroča o izvajanju operacije v </w:t>
      </w:r>
      <w:r w:rsidR="001756FF" w:rsidRPr="00C36B87">
        <w:rPr>
          <w:rFonts w:ascii="Arial" w:hAnsi="Arial" w:cs="Arial"/>
          <w:sz w:val="20"/>
          <w:szCs w:val="20"/>
        </w:rPr>
        <w:t>i</w:t>
      </w:r>
      <w:r w:rsidRPr="00C36B87">
        <w:rPr>
          <w:rFonts w:ascii="Arial" w:hAnsi="Arial" w:cs="Arial"/>
          <w:sz w:val="20"/>
          <w:szCs w:val="20"/>
        </w:rPr>
        <w:t>nformacijski sistem</w:t>
      </w:r>
      <w:r w:rsidR="007D457D" w:rsidRPr="00C36B87">
        <w:rPr>
          <w:rFonts w:ascii="Arial" w:hAnsi="Arial" w:cs="Arial"/>
          <w:sz w:val="20"/>
          <w:szCs w:val="20"/>
        </w:rPr>
        <w:t xml:space="preserve"> e</w:t>
      </w:r>
      <w:r w:rsidR="001756FF" w:rsidRPr="00C36B87">
        <w:rPr>
          <w:rFonts w:ascii="Arial" w:hAnsi="Arial" w:cs="Arial"/>
          <w:sz w:val="20"/>
          <w:szCs w:val="20"/>
        </w:rPr>
        <w:t>-</w:t>
      </w:r>
      <w:r w:rsidR="007D457D" w:rsidRPr="00C36B87">
        <w:rPr>
          <w:rFonts w:ascii="Arial" w:hAnsi="Arial" w:cs="Arial"/>
          <w:sz w:val="20"/>
          <w:szCs w:val="20"/>
        </w:rPr>
        <w:t>MA</w:t>
      </w:r>
      <w:r w:rsidRPr="00C36B87">
        <w:rPr>
          <w:rFonts w:ascii="Arial" w:hAnsi="Arial" w:cs="Arial"/>
          <w:sz w:val="20"/>
          <w:szCs w:val="20"/>
        </w:rPr>
        <w:t xml:space="preserve">. Skrbnik pogodbe s strani ministrstva lahko </w:t>
      </w:r>
      <w:r w:rsidR="00AE6A04" w:rsidRPr="00C36B87">
        <w:rPr>
          <w:rFonts w:ascii="Arial" w:hAnsi="Arial" w:cs="Arial"/>
          <w:sz w:val="20"/>
          <w:szCs w:val="20"/>
        </w:rPr>
        <w:t xml:space="preserve">skladno s pogodbo </w:t>
      </w:r>
      <w:r w:rsidRPr="00C36B87">
        <w:rPr>
          <w:rFonts w:ascii="Arial" w:hAnsi="Arial" w:cs="Arial"/>
          <w:sz w:val="20"/>
          <w:szCs w:val="20"/>
        </w:rPr>
        <w:t xml:space="preserve">od upravičenca zahteva dodatna poročila o poteku operacije, ki niso del informacijskega sistema. Podrobnejši opis </w:t>
      </w:r>
      <w:r w:rsidR="00A97870" w:rsidRPr="00C36B87">
        <w:rPr>
          <w:rFonts w:ascii="Arial" w:hAnsi="Arial" w:cs="Arial"/>
          <w:sz w:val="20"/>
          <w:szCs w:val="20"/>
        </w:rPr>
        <w:t xml:space="preserve">vnosa </w:t>
      </w:r>
      <w:r w:rsidRPr="00C36B87">
        <w:rPr>
          <w:rFonts w:ascii="Arial" w:hAnsi="Arial" w:cs="Arial"/>
          <w:sz w:val="20"/>
          <w:szCs w:val="20"/>
        </w:rPr>
        <w:t xml:space="preserve">podatkov </w:t>
      </w:r>
      <w:r w:rsidR="00AE6A04" w:rsidRPr="00C36B87">
        <w:rPr>
          <w:rFonts w:ascii="Arial" w:hAnsi="Arial" w:cs="Arial"/>
          <w:sz w:val="20"/>
          <w:szCs w:val="20"/>
        </w:rPr>
        <w:t xml:space="preserve">je </w:t>
      </w:r>
      <w:r w:rsidRPr="00C36B87">
        <w:rPr>
          <w:rFonts w:ascii="Arial" w:hAnsi="Arial" w:cs="Arial"/>
          <w:sz w:val="20"/>
          <w:szCs w:val="20"/>
        </w:rPr>
        <w:t>v</w:t>
      </w:r>
      <w:r w:rsidR="007D457D" w:rsidRPr="00C36B87">
        <w:rPr>
          <w:rFonts w:ascii="Arial" w:hAnsi="Arial" w:cs="Arial"/>
          <w:bCs/>
          <w:sz w:val="20"/>
          <w:szCs w:val="20"/>
        </w:rPr>
        <w:t xml:space="preserve"> Priročnik</w:t>
      </w:r>
      <w:r w:rsidR="001756FF" w:rsidRPr="00C36B87">
        <w:rPr>
          <w:rFonts w:ascii="Arial" w:hAnsi="Arial" w:cs="Arial"/>
          <w:bCs/>
          <w:sz w:val="20"/>
          <w:szCs w:val="20"/>
        </w:rPr>
        <w:t>u</w:t>
      </w:r>
      <w:r w:rsidR="007D457D" w:rsidRPr="00C36B87">
        <w:rPr>
          <w:rFonts w:ascii="Arial" w:hAnsi="Arial" w:cs="Arial"/>
          <w:bCs/>
          <w:sz w:val="20"/>
          <w:szCs w:val="20"/>
        </w:rPr>
        <w:t xml:space="preserve"> za uporabo informacijskega sistema e-MA</w:t>
      </w:r>
      <w:r w:rsidR="00BD2F72" w:rsidRPr="00C36B87">
        <w:rPr>
          <w:rFonts w:ascii="Arial" w:hAnsi="Arial" w:cs="Arial"/>
          <w:bCs/>
          <w:sz w:val="20"/>
          <w:szCs w:val="20"/>
        </w:rPr>
        <w:t>.</w:t>
      </w:r>
      <w:r w:rsidR="007D457D" w:rsidRPr="00C36B87">
        <w:rPr>
          <w:rFonts w:ascii="Arial" w:hAnsi="Arial" w:cs="Arial"/>
          <w:bCs/>
          <w:sz w:val="20"/>
          <w:szCs w:val="20"/>
        </w:rPr>
        <w:t xml:space="preserve"> </w:t>
      </w:r>
    </w:p>
    <w:p w14:paraId="5D47602D" w14:textId="77777777" w:rsidR="007D457D" w:rsidRPr="00C36B87" w:rsidRDefault="007D457D">
      <w:pPr>
        <w:jc w:val="both"/>
        <w:rPr>
          <w:rFonts w:ascii="Arial" w:hAnsi="Arial" w:cs="Arial"/>
          <w:bCs/>
          <w:sz w:val="20"/>
          <w:szCs w:val="20"/>
        </w:rPr>
      </w:pPr>
    </w:p>
    <w:p w14:paraId="04B514FD" w14:textId="542CCE16" w:rsidR="00FE1866" w:rsidRPr="005E66C3" w:rsidRDefault="002822E5" w:rsidP="009C741C">
      <w:pPr>
        <w:pStyle w:val="Telobesedila2"/>
        <w:rPr>
          <w:sz w:val="20"/>
        </w:rPr>
      </w:pPr>
      <w:r w:rsidRPr="009C741C">
        <w:rPr>
          <w:rFonts w:ascii="Arial" w:hAnsi="Arial" w:cs="Arial"/>
          <w:sz w:val="20"/>
        </w:rPr>
        <w:t xml:space="preserve">Upravičenec posreduje ministrstvu </w:t>
      </w:r>
      <w:r w:rsidR="00686947" w:rsidRPr="009C741C">
        <w:rPr>
          <w:rFonts w:ascii="Arial" w:hAnsi="Arial" w:cs="Arial"/>
          <w:sz w:val="20"/>
        </w:rPr>
        <w:t>Z</w:t>
      </w:r>
      <w:r w:rsidRPr="009C741C">
        <w:rPr>
          <w:rFonts w:ascii="Arial" w:hAnsi="Arial" w:cs="Arial"/>
          <w:sz w:val="20"/>
        </w:rPr>
        <w:t>ahtevek za izplačilo</w:t>
      </w:r>
      <w:r w:rsidR="00686947" w:rsidRPr="009C741C">
        <w:rPr>
          <w:rFonts w:ascii="Arial" w:hAnsi="Arial" w:cs="Arial"/>
          <w:sz w:val="20"/>
        </w:rPr>
        <w:t xml:space="preserve"> (v nadaljevanju: </w:t>
      </w:r>
      <w:r w:rsidR="00265DDC" w:rsidRPr="009C741C">
        <w:rPr>
          <w:rFonts w:ascii="Arial" w:hAnsi="Arial" w:cs="Arial"/>
          <w:sz w:val="20"/>
        </w:rPr>
        <w:t>ZZI</w:t>
      </w:r>
      <w:r w:rsidR="00686947" w:rsidRPr="009C741C">
        <w:rPr>
          <w:rFonts w:ascii="Arial" w:hAnsi="Arial" w:cs="Arial"/>
          <w:sz w:val="20"/>
        </w:rPr>
        <w:t xml:space="preserve">) </w:t>
      </w:r>
      <w:r w:rsidR="00FE1866" w:rsidRPr="009C741C">
        <w:rPr>
          <w:rFonts w:ascii="Arial" w:hAnsi="Arial" w:cs="Arial"/>
          <w:sz w:val="20"/>
        </w:rPr>
        <w:t xml:space="preserve">skladno </w:t>
      </w:r>
      <w:r w:rsidR="00265DDC" w:rsidRPr="009C741C">
        <w:rPr>
          <w:rFonts w:ascii="Arial" w:hAnsi="Arial" w:cs="Arial"/>
          <w:sz w:val="20"/>
        </w:rPr>
        <w:t>s pogodbo o sofinanciranju</w:t>
      </w:r>
      <w:r w:rsidR="00FE1866" w:rsidRPr="009C741C">
        <w:rPr>
          <w:rFonts w:ascii="Arial" w:hAnsi="Arial" w:cs="Arial"/>
          <w:sz w:val="20"/>
        </w:rPr>
        <w:t>.</w:t>
      </w:r>
    </w:p>
    <w:p w14:paraId="69421462" w14:textId="77777777" w:rsidR="000A7AB7" w:rsidRPr="00C36B87" w:rsidRDefault="000A7AB7">
      <w:pPr>
        <w:autoSpaceDE w:val="0"/>
        <w:autoSpaceDN w:val="0"/>
        <w:adjustRightInd w:val="0"/>
        <w:jc w:val="both"/>
        <w:rPr>
          <w:rFonts w:ascii="Arial" w:hAnsi="Arial" w:cs="Arial"/>
          <w:sz w:val="20"/>
          <w:szCs w:val="20"/>
        </w:rPr>
      </w:pPr>
    </w:p>
    <w:p w14:paraId="2714DCE1" w14:textId="77777777" w:rsidR="000A7AB7" w:rsidRPr="00C36B87" w:rsidRDefault="000A7AB7">
      <w:pPr>
        <w:autoSpaceDE w:val="0"/>
        <w:autoSpaceDN w:val="0"/>
        <w:adjustRightInd w:val="0"/>
        <w:jc w:val="both"/>
        <w:rPr>
          <w:rFonts w:ascii="Arial" w:hAnsi="Arial" w:cs="Arial"/>
          <w:sz w:val="20"/>
          <w:szCs w:val="20"/>
        </w:rPr>
      </w:pPr>
      <w:r w:rsidRPr="00C36B87">
        <w:rPr>
          <w:rFonts w:ascii="Arial" w:hAnsi="Arial" w:cs="Arial"/>
          <w:sz w:val="20"/>
          <w:szCs w:val="20"/>
        </w:rPr>
        <w:t>Osnova za izplačilo sre</w:t>
      </w:r>
      <w:r w:rsidR="00DA2B00" w:rsidRPr="00C36B87">
        <w:rPr>
          <w:rFonts w:ascii="Arial" w:hAnsi="Arial" w:cs="Arial"/>
          <w:sz w:val="20"/>
          <w:szCs w:val="20"/>
        </w:rPr>
        <w:t>dstev, določenih s pogodbo</w:t>
      </w:r>
      <w:r w:rsidR="00A97870" w:rsidRPr="00C36B87">
        <w:rPr>
          <w:rFonts w:ascii="Arial" w:hAnsi="Arial" w:cs="Arial"/>
          <w:sz w:val="20"/>
          <w:szCs w:val="20"/>
        </w:rPr>
        <w:t>,</w:t>
      </w:r>
      <w:r w:rsidR="00DA2B00" w:rsidRPr="00C36B87">
        <w:rPr>
          <w:rFonts w:ascii="Arial" w:hAnsi="Arial" w:cs="Arial"/>
          <w:sz w:val="20"/>
          <w:szCs w:val="20"/>
        </w:rPr>
        <w:t xml:space="preserve"> je ZzI</w:t>
      </w:r>
      <w:r w:rsidRPr="00C36B87">
        <w:rPr>
          <w:rFonts w:ascii="Arial" w:hAnsi="Arial" w:cs="Arial"/>
          <w:sz w:val="20"/>
          <w:szCs w:val="20"/>
        </w:rPr>
        <w:t xml:space="preserve"> in prejeta dokumentacija upravičenca o izvedbi operacije, določena v javnem razpisu oziroma </w:t>
      </w:r>
      <w:r w:rsidR="003242DE" w:rsidRPr="00C36B87">
        <w:rPr>
          <w:rFonts w:ascii="Arial" w:hAnsi="Arial" w:cs="Arial"/>
          <w:sz w:val="20"/>
          <w:szCs w:val="20"/>
          <w:lang w:eastAsia="en-US"/>
        </w:rPr>
        <w:t>n</w:t>
      </w:r>
      <w:r w:rsidRPr="00C36B87">
        <w:rPr>
          <w:rFonts w:ascii="Arial" w:hAnsi="Arial" w:cs="Arial"/>
          <w:sz w:val="20"/>
          <w:szCs w:val="20"/>
          <w:lang w:eastAsia="en-US"/>
        </w:rPr>
        <w:t xml:space="preserve">avodilih </w:t>
      </w:r>
      <w:r w:rsidR="00D46475" w:rsidRPr="00C36B87">
        <w:rPr>
          <w:rFonts w:ascii="Arial" w:hAnsi="Arial" w:cs="Arial"/>
          <w:bCs/>
          <w:sz w:val="20"/>
          <w:szCs w:val="20"/>
        </w:rPr>
        <w:t>ministrstva</w:t>
      </w:r>
      <w:r w:rsidRPr="00C36B87">
        <w:rPr>
          <w:rFonts w:ascii="Arial" w:hAnsi="Arial" w:cs="Arial"/>
          <w:sz w:val="20"/>
          <w:szCs w:val="20"/>
          <w:lang w:eastAsia="en-US"/>
        </w:rPr>
        <w:t>.</w:t>
      </w:r>
      <w:r w:rsidR="00DA2B00" w:rsidRPr="00C36B87">
        <w:rPr>
          <w:rFonts w:ascii="Arial" w:hAnsi="Arial" w:cs="Arial"/>
          <w:sz w:val="20"/>
          <w:szCs w:val="20"/>
        </w:rPr>
        <w:t xml:space="preserve"> </w:t>
      </w:r>
    </w:p>
    <w:p w14:paraId="666A5F14" w14:textId="77777777" w:rsidR="000A7AB7" w:rsidRPr="00C36B87" w:rsidRDefault="000A7AB7">
      <w:pPr>
        <w:autoSpaceDE w:val="0"/>
        <w:autoSpaceDN w:val="0"/>
        <w:adjustRightInd w:val="0"/>
        <w:jc w:val="both"/>
        <w:rPr>
          <w:rFonts w:ascii="Arial" w:hAnsi="Arial" w:cs="Arial"/>
          <w:sz w:val="20"/>
          <w:szCs w:val="20"/>
        </w:rPr>
      </w:pPr>
    </w:p>
    <w:p w14:paraId="19CE7D13" w14:textId="0C8C82EF" w:rsidR="000A7AB7" w:rsidRPr="00C36B87" w:rsidRDefault="000A7AB7">
      <w:pPr>
        <w:autoSpaceDE w:val="0"/>
        <w:autoSpaceDN w:val="0"/>
        <w:adjustRightInd w:val="0"/>
        <w:jc w:val="both"/>
        <w:rPr>
          <w:rFonts w:ascii="Arial" w:hAnsi="Arial" w:cs="Arial"/>
          <w:sz w:val="20"/>
          <w:szCs w:val="20"/>
        </w:rPr>
      </w:pPr>
      <w:r w:rsidRPr="00C36B87">
        <w:rPr>
          <w:rFonts w:ascii="Arial" w:hAnsi="Arial" w:cs="Arial"/>
          <w:sz w:val="20"/>
          <w:szCs w:val="20"/>
        </w:rPr>
        <w:t xml:space="preserve">Ministrstvo bo za izvedbo </w:t>
      </w:r>
      <w:r w:rsidR="00C37A6C" w:rsidRPr="00C36B87">
        <w:rPr>
          <w:rFonts w:ascii="Arial" w:hAnsi="Arial" w:cs="Arial"/>
          <w:sz w:val="20"/>
          <w:szCs w:val="20"/>
        </w:rPr>
        <w:t>operacije</w:t>
      </w:r>
      <w:r w:rsidRPr="00C36B87">
        <w:rPr>
          <w:rFonts w:ascii="Arial" w:hAnsi="Arial" w:cs="Arial"/>
          <w:sz w:val="20"/>
          <w:szCs w:val="20"/>
        </w:rPr>
        <w:t xml:space="preserve"> upravičencu nakazalo sredstva na podlagi preverjenih </w:t>
      </w:r>
      <w:r w:rsidR="00FE1866" w:rsidRPr="00C36B87">
        <w:rPr>
          <w:rFonts w:ascii="Arial" w:hAnsi="Arial" w:cs="Arial"/>
          <w:sz w:val="20"/>
          <w:szCs w:val="20"/>
        </w:rPr>
        <w:t xml:space="preserve">ZZI </w:t>
      </w:r>
      <w:r w:rsidRPr="00C36B87">
        <w:rPr>
          <w:rFonts w:ascii="Arial" w:hAnsi="Arial" w:cs="Arial"/>
          <w:sz w:val="20"/>
          <w:szCs w:val="20"/>
        </w:rPr>
        <w:t>s prilogami, pripravl</w:t>
      </w:r>
      <w:r w:rsidR="00DA2B00" w:rsidRPr="00C36B87">
        <w:rPr>
          <w:rFonts w:ascii="Arial" w:hAnsi="Arial" w:cs="Arial"/>
          <w:sz w:val="20"/>
          <w:szCs w:val="20"/>
        </w:rPr>
        <w:t xml:space="preserve">jenimi v skladu z </w:t>
      </w:r>
      <w:r w:rsidR="003242DE" w:rsidRPr="00C36B87">
        <w:rPr>
          <w:rFonts w:ascii="Arial" w:hAnsi="Arial" w:cs="Arial"/>
          <w:sz w:val="20"/>
          <w:szCs w:val="20"/>
        </w:rPr>
        <w:t>n</w:t>
      </w:r>
      <w:r w:rsidR="00DA2B00" w:rsidRPr="00C36B87">
        <w:rPr>
          <w:rFonts w:ascii="Arial" w:hAnsi="Arial" w:cs="Arial"/>
          <w:sz w:val="20"/>
          <w:szCs w:val="20"/>
        </w:rPr>
        <w:t xml:space="preserve">avodili </w:t>
      </w:r>
      <w:r w:rsidR="00D46475" w:rsidRPr="00C36B87">
        <w:rPr>
          <w:rFonts w:ascii="Arial" w:hAnsi="Arial" w:cs="Arial"/>
          <w:bCs/>
          <w:sz w:val="20"/>
          <w:szCs w:val="20"/>
        </w:rPr>
        <w:t>ministrstva.</w:t>
      </w:r>
      <w:r w:rsidRPr="00C36B87">
        <w:rPr>
          <w:rFonts w:ascii="Arial" w:hAnsi="Arial" w:cs="Arial"/>
          <w:sz w:val="20"/>
          <w:szCs w:val="20"/>
        </w:rPr>
        <w:t xml:space="preserve"> </w:t>
      </w:r>
    </w:p>
    <w:p w14:paraId="21A11094" w14:textId="338B36E8" w:rsidR="00AE6A04" w:rsidRPr="00C36B87" w:rsidRDefault="00AE6A04">
      <w:pPr>
        <w:autoSpaceDE w:val="0"/>
        <w:autoSpaceDN w:val="0"/>
        <w:adjustRightInd w:val="0"/>
        <w:jc w:val="both"/>
        <w:rPr>
          <w:rFonts w:ascii="Arial" w:hAnsi="Arial" w:cs="Arial"/>
          <w:sz w:val="20"/>
          <w:szCs w:val="20"/>
        </w:rPr>
      </w:pPr>
    </w:p>
    <w:p w14:paraId="7EC62EEE" w14:textId="77777777" w:rsidR="008F757C" w:rsidRPr="00C36B87" w:rsidRDefault="008F757C">
      <w:pPr>
        <w:autoSpaceDE w:val="0"/>
        <w:autoSpaceDN w:val="0"/>
        <w:adjustRightInd w:val="0"/>
        <w:jc w:val="both"/>
        <w:rPr>
          <w:rFonts w:ascii="Arial" w:hAnsi="Arial" w:cs="Arial"/>
          <w:sz w:val="20"/>
          <w:szCs w:val="20"/>
        </w:rPr>
      </w:pPr>
    </w:p>
    <w:p w14:paraId="3B05CCF7" w14:textId="530DDD64" w:rsidR="00E75CE6" w:rsidRPr="005E66C3" w:rsidRDefault="00E75CE6" w:rsidP="009C741C">
      <w:pPr>
        <w:pStyle w:val="Naslov3"/>
        <w:numPr>
          <w:ilvl w:val="0"/>
          <w:numId w:val="29"/>
        </w:numPr>
        <w:rPr>
          <w:sz w:val="20"/>
          <w:szCs w:val="20"/>
        </w:rPr>
      </w:pPr>
      <w:bookmarkStart w:id="79" w:name="_Toc477849133"/>
      <w:bookmarkStart w:id="80" w:name="_Toc71896560"/>
      <w:bookmarkStart w:id="81" w:name="_Toc75798638"/>
      <w:bookmarkStart w:id="82" w:name="_Toc444770190"/>
      <w:r w:rsidRPr="009C741C">
        <w:rPr>
          <w:rFonts w:ascii="Arial" w:hAnsi="Arial" w:cs="Arial"/>
        </w:rPr>
        <w:t>Pogodba o sofinanciranju</w:t>
      </w:r>
      <w:bookmarkEnd w:id="79"/>
      <w:bookmarkEnd w:id="80"/>
      <w:bookmarkEnd w:id="81"/>
      <w:r w:rsidRPr="009C741C">
        <w:rPr>
          <w:rFonts w:ascii="Arial" w:hAnsi="Arial" w:cs="Arial"/>
          <w:sz w:val="20"/>
          <w:szCs w:val="20"/>
        </w:rPr>
        <w:t xml:space="preserve"> </w:t>
      </w:r>
      <w:bookmarkEnd w:id="82"/>
    </w:p>
    <w:p w14:paraId="6894F958" w14:textId="77777777" w:rsidR="00E75CE6" w:rsidRPr="00C36B87" w:rsidRDefault="00E75CE6">
      <w:pPr>
        <w:rPr>
          <w:rFonts w:ascii="Arial" w:hAnsi="Arial" w:cs="Arial"/>
          <w:sz w:val="20"/>
          <w:szCs w:val="20"/>
        </w:rPr>
      </w:pPr>
    </w:p>
    <w:p w14:paraId="362E881A" w14:textId="24DE9CD1" w:rsidR="00E75CE6" w:rsidRPr="00C36B87" w:rsidRDefault="000B0B31">
      <w:pPr>
        <w:jc w:val="both"/>
        <w:rPr>
          <w:rFonts w:ascii="Arial" w:hAnsi="Arial" w:cs="Arial"/>
          <w:sz w:val="20"/>
          <w:szCs w:val="20"/>
        </w:rPr>
      </w:pPr>
      <w:r w:rsidRPr="00C36B87">
        <w:rPr>
          <w:rFonts w:ascii="Arial" w:hAnsi="Arial" w:cs="Arial"/>
          <w:sz w:val="20"/>
          <w:szCs w:val="20"/>
        </w:rPr>
        <w:t>Vzorec</w:t>
      </w:r>
      <w:r w:rsidR="00AE6A04" w:rsidRPr="00C36B87">
        <w:rPr>
          <w:rFonts w:ascii="Arial" w:hAnsi="Arial" w:cs="Arial"/>
          <w:sz w:val="20"/>
          <w:szCs w:val="20"/>
        </w:rPr>
        <w:t xml:space="preserve"> </w:t>
      </w:r>
      <w:r w:rsidR="00E75CE6" w:rsidRPr="00C36B87">
        <w:rPr>
          <w:rFonts w:ascii="Arial" w:hAnsi="Arial" w:cs="Arial"/>
          <w:sz w:val="20"/>
          <w:szCs w:val="20"/>
        </w:rPr>
        <w:t>pogodbe o sofinanciranju je sestavni del razpisne dokumentacije in je informativnega značaja, kar pomeni, da prijavitelj pogodbe ne izpolnjuje oz</w:t>
      </w:r>
      <w:r w:rsidR="007F4A30" w:rsidRPr="00C36B87">
        <w:rPr>
          <w:rFonts w:ascii="Arial" w:hAnsi="Arial" w:cs="Arial"/>
          <w:sz w:val="20"/>
          <w:szCs w:val="20"/>
        </w:rPr>
        <w:t>iroma</w:t>
      </w:r>
      <w:r w:rsidR="00E75CE6" w:rsidRPr="00C36B87">
        <w:rPr>
          <w:rFonts w:ascii="Arial" w:hAnsi="Arial" w:cs="Arial"/>
          <w:sz w:val="20"/>
          <w:szCs w:val="20"/>
        </w:rPr>
        <w:t xml:space="preserve"> prilaga k </w:t>
      </w:r>
      <w:r w:rsidR="00C001BE" w:rsidRPr="00C36B87">
        <w:rPr>
          <w:rFonts w:ascii="Arial" w:hAnsi="Arial" w:cs="Arial"/>
          <w:sz w:val="20"/>
          <w:szCs w:val="20"/>
        </w:rPr>
        <w:t>vlogi</w:t>
      </w:r>
      <w:r w:rsidR="00E75CE6" w:rsidRPr="00C36B87">
        <w:rPr>
          <w:rFonts w:ascii="Arial" w:hAnsi="Arial" w:cs="Arial"/>
          <w:sz w:val="20"/>
          <w:szCs w:val="20"/>
        </w:rPr>
        <w:t xml:space="preserve">. </w:t>
      </w:r>
    </w:p>
    <w:p w14:paraId="32280CD6" w14:textId="77777777" w:rsidR="00E75CE6" w:rsidRPr="00C36B87" w:rsidRDefault="00E75CE6">
      <w:pPr>
        <w:jc w:val="both"/>
        <w:rPr>
          <w:rFonts w:ascii="Arial" w:hAnsi="Arial" w:cs="Arial"/>
          <w:sz w:val="20"/>
          <w:szCs w:val="20"/>
        </w:rPr>
      </w:pPr>
    </w:p>
    <w:p w14:paraId="45813AD8" w14:textId="7FF8B168" w:rsidR="00E75CE6" w:rsidRPr="00C36B87" w:rsidRDefault="00E75CE6">
      <w:pPr>
        <w:jc w:val="both"/>
        <w:rPr>
          <w:rFonts w:ascii="Arial" w:hAnsi="Arial" w:cs="Arial"/>
          <w:sz w:val="20"/>
          <w:szCs w:val="20"/>
        </w:rPr>
      </w:pPr>
      <w:r w:rsidRPr="00C36B87">
        <w:rPr>
          <w:rFonts w:ascii="Arial" w:hAnsi="Arial" w:cs="Arial"/>
          <w:sz w:val="20"/>
          <w:szCs w:val="20"/>
        </w:rPr>
        <w:t xml:space="preserve">Ministrstvo si pridržuje pravico </w:t>
      </w:r>
      <w:r w:rsidR="007A71F3" w:rsidRPr="00C36B87">
        <w:rPr>
          <w:rFonts w:ascii="Arial" w:hAnsi="Arial" w:cs="Arial"/>
          <w:sz w:val="20"/>
          <w:szCs w:val="20"/>
        </w:rPr>
        <w:t xml:space="preserve">do spremembe </w:t>
      </w:r>
      <w:r w:rsidRPr="00C36B87">
        <w:rPr>
          <w:rFonts w:ascii="Arial" w:hAnsi="Arial" w:cs="Arial"/>
          <w:sz w:val="20"/>
          <w:szCs w:val="20"/>
        </w:rPr>
        <w:t xml:space="preserve">priloženega </w:t>
      </w:r>
      <w:r w:rsidR="000B0B31" w:rsidRPr="00C36B87">
        <w:rPr>
          <w:rFonts w:ascii="Arial" w:hAnsi="Arial" w:cs="Arial"/>
          <w:sz w:val="20"/>
          <w:szCs w:val="20"/>
        </w:rPr>
        <w:t>vzorca</w:t>
      </w:r>
      <w:r w:rsidR="00AE6A04" w:rsidRPr="00C36B87">
        <w:rPr>
          <w:rFonts w:ascii="Arial" w:hAnsi="Arial" w:cs="Arial"/>
          <w:sz w:val="20"/>
          <w:szCs w:val="20"/>
        </w:rPr>
        <w:t xml:space="preserve"> </w:t>
      </w:r>
      <w:r w:rsidRPr="00C36B87">
        <w:rPr>
          <w:rFonts w:ascii="Arial" w:hAnsi="Arial" w:cs="Arial"/>
          <w:sz w:val="20"/>
          <w:szCs w:val="20"/>
        </w:rPr>
        <w:t xml:space="preserve">pogodbe pred podpisom pogodbe. Končna verzija pogodbe bo vsebovala vse pogoje in obveznosti upravičenca, ki so zavezujoči v okviru slovenske zakonodaje in pravil za črpanje sredstev iz evropskih strukturnih skladov. </w:t>
      </w:r>
    </w:p>
    <w:p w14:paraId="09BB46CA" w14:textId="77777777" w:rsidR="00E75CE6" w:rsidRPr="00C36B87" w:rsidRDefault="00E75CE6">
      <w:pPr>
        <w:jc w:val="both"/>
        <w:rPr>
          <w:rFonts w:ascii="Arial" w:hAnsi="Arial" w:cs="Arial"/>
          <w:sz w:val="20"/>
          <w:szCs w:val="20"/>
        </w:rPr>
      </w:pPr>
    </w:p>
    <w:p w14:paraId="5D68C2DB" w14:textId="77777777" w:rsidR="001C5D5B" w:rsidRPr="00C36B87" w:rsidRDefault="00E75CE6">
      <w:pPr>
        <w:jc w:val="both"/>
        <w:rPr>
          <w:rFonts w:ascii="Arial" w:hAnsi="Arial" w:cs="Arial"/>
          <w:sz w:val="20"/>
          <w:szCs w:val="20"/>
        </w:rPr>
      </w:pPr>
      <w:r w:rsidRPr="00C36B87">
        <w:rPr>
          <w:rFonts w:ascii="Arial" w:hAnsi="Arial" w:cs="Arial"/>
          <w:sz w:val="20"/>
          <w:szCs w:val="20"/>
        </w:rPr>
        <w:t>V primeru sklepa o izb</w:t>
      </w:r>
      <w:r w:rsidR="00AE6A04" w:rsidRPr="00C36B87">
        <w:rPr>
          <w:rFonts w:ascii="Arial" w:hAnsi="Arial" w:cs="Arial"/>
          <w:sz w:val="20"/>
          <w:szCs w:val="20"/>
        </w:rPr>
        <w:t>o</w:t>
      </w:r>
      <w:r w:rsidRPr="00C36B87">
        <w:rPr>
          <w:rFonts w:ascii="Arial" w:hAnsi="Arial" w:cs="Arial"/>
          <w:sz w:val="20"/>
          <w:szCs w:val="20"/>
        </w:rPr>
        <w:t>r</w:t>
      </w:r>
      <w:r w:rsidR="00AE6A04" w:rsidRPr="00C36B87">
        <w:rPr>
          <w:rFonts w:ascii="Arial" w:hAnsi="Arial" w:cs="Arial"/>
          <w:sz w:val="20"/>
          <w:szCs w:val="20"/>
        </w:rPr>
        <w:t>u</w:t>
      </w:r>
      <w:r w:rsidRPr="00C36B87">
        <w:rPr>
          <w:rFonts w:ascii="Arial" w:hAnsi="Arial" w:cs="Arial"/>
          <w:sz w:val="20"/>
          <w:szCs w:val="20"/>
        </w:rPr>
        <w:t xml:space="preserve"> bo izbrani prijavitelj prejel pisni poziv, da pristopi k podpisu pogodbe. Če se v roku osmih (8) dni ne bo odzval na poziv, se šteje, kot da je umaknil </w:t>
      </w:r>
      <w:r w:rsidR="00C001BE" w:rsidRPr="00C36B87">
        <w:rPr>
          <w:rFonts w:ascii="Arial" w:hAnsi="Arial" w:cs="Arial"/>
          <w:sz w:val="20"/>
          <w:szCs w:val="20"/>
        </w:rPr>
        <w:t>vlogo</w:t>
      </w:r>
      <w:r w:rsidRPr="00C36B87">
        <w:rPr>
          <w:rFonts w:ascii="Arial" w:hAnsi="Arial" w:cs="Arial"/>
          <w:sz w:val="20"/>
          <w:szCs w:val="20"/>
        </w:rPr>
        <w:t xml:space="preserve">. </w:t>
      </w:r>
      <w:r w:rsidR="001C5D5B" w:rsidRPr="00C36B87">
        <w:rPr>
          <w:rFonts w:ascii="Arial" w:hAnsi="Arial" w:cs="Arial"/>
          <w:sz w:val="20"/>
          <w:szCs w:val="20"/>
        </w:rPr>
        <w:t>Ko bo izbrani prijavitelj z ministrstvom podpisal pogodbo, bo s tem postal upravičenec. Upravičenec bo vključen v seznam upravičencev, ki bo obsegal navedbo upravičenca in občine, naziv operacije, kohezijsko regijo upravičenca in znesek javnih virov financiranja operacij.</w:t>
      </w:r>
    </w:p>
    <w:p w14:paraId="7CC1C709" w14:textId="77777777" w:rsidR="00E75CE6" w:rsidRPr="00C36B87" w:rsidRDefault="00E75CE6">
      <w:pPr>
        <w:jc w:val="both"/>
        <w:rPr>
          <w:rFonts w:ascii="Arial" w:hAnsi="Arial" w:cs="Arial"/>
          <w:sz w:val="20"/>
          <w:szCs w:val="20"/>
        </w:rPr>
      </w:pPr>
    </w:p>
    <w:p w14:paraId="30FDADC4" w14:textId="77777777" w:rsidR="00E75CE6" w:rsidRPr="00C36B87" w:rsidRDefault="00E75CE6">
      <w:pPr>
        <w:jc w:val="both"/>
        <w:rPr>
          <w:rFonts w:ascii="Arial" w:hAnsi="Arial" w:cs="Arial"/>
          <w:sz w:val="20"/>
          <w:szCs w:val="20"/>
        </w:rPr>
      </w:pPr>
      <w:r w:rsidRPr="00C36B87">
        <w:rPr>
          <w:rFonts w:ascii="Arial" w:hAnsi="Arial" w:cs="Arial"/>
          <w:sz w:val="20"/>
          <w:szCs w:val="20"/>
        </w:rPr>
        <w:t xml:space="preserve">V primeru, da izbrani prijavitelj odstopi od svoje zahteve za pridobitev sredstev, mora o tem pisno obvestiti Ministrstvo za izobraževanje, znanost in šport, </w:t>
      </w:r>
      <w:r w:rsidR="00166365" w:rsidRPr="00C36B87">
        <w:rPr>
          <w:rFonts w:ascii="Arial" w:hAnsi="Arial" w:cs="Arial"/>
          <w:sz w:val="20"/>
          <w:szCs w:val="20"/>
        </w:rPr>
        <w:t>Sektor za visoko šolstvo</w:t>
      </w:r>
      <w:r w:rsidRPr="00C36B87">
        <w:rPr>
          <w:rFonts w:ascii="Arial" w:hAnsi="Arial" w:cs="Arial"/>
          <w:sz w:val="20"/>
          <w:szCs w:val="20"/>
        </w:rPr>
        <w:t>, Masarykova 16, 1000 Ljubljana.</w:t>
      </w:r>
    </w:p>
    <w:p w14:paraId="0EFFF7AC" w14:textId="77777777" w:rsidR="00E75CE6" w:rsidRPr="00C36B87" w:rsidRDefault="00E75CE6">
      <w:pPr>
        <w:jc w:val="both"/>
        <w:rPr>
          <w:rFonts w:ascii="Arial" w:hAnsi="Arial" w:cs="Arial"/>
          <w:sz w:val="20"/>
          <w:szCs w:val="20"/>
        </w:rPr>
      </w:pPr>
    </w:p>
    <w:p w14:paraId="185D54CB" w14:textId="77777777" w:rsidR="0048237C" w:rsidRPr="00C36B87" w:rsidRDefault="0048237C">
      <w:pPr>
        <w:autoSpaceDE w:val="0"/>
        <w:autoSpaceDN w:val="0"/>
        <w:adjustRightInd w:val="0"/>
        <w:jc w:val="both"/>
        <w:rPr>
          <w:rFonts w:ascii="Arial" w:hAnsi="Arial" w:cs="Arial"/>
          <w:sz w:val="20"/>
          <w:szCs w:val="20"/>
        </w:rPr>
      </w:pPr>
    </w:p>
    <w:p w14:paraId="5B2FD833" w14:textId="77777777" w:rsidR="0053287E" w:rsidRPr="00C36B87" w:rsidRDefault="0053287E">
      <w:pPr>
        <w:rPr>
          <w:rFonts w:ascii="Arial" w:hAnsi="Arial" w:cs="Arial"/>
          <w:sz w:val="20"/>
          <w:szCs w:val="20"/>
        </w:rPr>
      </w:pPr>
      <w:bookmarkStart w:id="83" w:name="_Toc194340390"/>
      <w:bookmarkStart w:id="84" w:name="_Toc194340392"/>
      <w:bookmarkEnd w:id="83"/>
      <w:bookmarkEnd w:id="84"/>
    </w:p>
    <w:p w14:paraId="5586098C" w14:textId="77777777" w:rsidR="00B73457" w:rsidRPr="00C36B87" w:rsidRDefault="00B73457">
      <w:pPr>
        <w:jc w:val="both"/>
        <w:rPr>
          <w:rFonts w:ascii="Arial" w:hAnsi="Arial" w:cs="Arial"/>
          <w:sz w:val="20"/>
          <w:szCs w:val="20"/>
        </w:rPr>
      </w:pPr>
    </w:p>
    <w:sectPr w:rsidR="00B73457" w:rsidRPr="00C36B87" w:rsidSect="0063423E">
      <w:footerReference w:type="even" r:id="rId20"/>
      <w:footerReference w:type="default" r:id="rId21"/>
      <w:headerReference w:type="first" r:id="rId22"/>
      <w:footerReference w:type="first" r:id="rId23"/>
      <w:pgSz w:w="11906" w:h="16838" w:code="9"/>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2C0B8" w16cex:dateUtc="2022-06-14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74F827" w16cid:durableId="2652C08B"/>
  <w16cid:commentId w16cid:paraId="0F492439" w16cid:durableId="2652C0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EAD43" w14:textId="77777777" w:rsidR="004B2CCB" w:rsidRDefault="004B2CCB">
      <w:r>
        <w:separator/>
      </w:r>
    </w:p>
  </w:endnote>
  <w:endnote w:type="continuationSeparator" w:id="0">
    <w:p w14:paraId="7B3E1811" w14:textId="77777777" w:rsidR="004B2CCB" w:rsidRDefault="004B2CCB">
      <w:r>
        <w:continuationSeparator/>
      </w:r>
    </w:p>
  </w:endnote>
  <w:endnote w:type="continuationNotice" w:id="1">
    <w:p w14:paraId="414A1743" w14:textId="77777777" w:rsidR="004B2CCB" w:rsidRDefault="004B2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C Square Sans Pro Light">
    <w:altName w:val="Arial"/>
    <w:panose1 w:val="00000000000000000000"/>
    <w:charset w:val="EE"/>
    <w:family w:val="swiss"/>
    <w:notTrueType/>
    <w:pitch w:val="default"/>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F2CB2" w14:textId="77777777" w:rsidR="00607807" w:rsidRDefault="00607807">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3E28C8C" w14:textId="77777777" w:rsidR="00607807" w:rsidRDefault="00607807">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6AF7A" w14:textId="08714057" w:rsidR="00607807" w:rsidRDefault="00607807" w:rsidP="000C0527">
    <w:pPr>
      <w:pStyle w:val="Noga"/>
      <w:jc w:val="center"/>
      <w:rPr>
        <w:rFonts w:ascii="Arial" w:hAnsi="Arial" w:cs="Arial"/>
        <w:sz w:val="16"/>
        <w:szCs w:val="16"/>
      </w:rPr>
    </w:pPr>
    <w:r w:rsidRPr="00166365">
      <w:rPr>
        <w:rFonts w:ascii="Arial" w:hAnsi="Arial" w:cs="Arial"/>
        <w:sz w:val="16"/>
        <w:szCs w:val="16"/>
      </w:rPr>
      <w:fldChar w:fldCharType="begin"/>
    </w:r>
    <w:r w:rsidRPr="00166365">
      <w:rPr>
        <w:rFonts w:ascii="Arial" w:hAnsi="Arial" w:cs="Arial"/>
        <w:sz w:val="16"/>
        <w:szCs w:val="16"/>
      </w:rPr>
      <w:instrText>PAGE</w:instrText>
    </w:r>
    <w:r w:rsidRPr="00166365">
      <w:rPr>
        <w:rFonts w:ascii="Arial" w:hAnsi="Arial" w:cs="Arial"/>
        <w:sz w:val="16"/>
        <w:szCs w:val="16"/>
      </w:rPr>
      <w:fldChar w:fldCharType="separate"/>
    </w:r>
    <w:r w:rsidR="00E35A5F">
      <w:rPr>
        <w:rFonts w:ascii="Arial" w:hAnsi="Arial" w:cs="Arial"/>
        <w:noProof/>
        <w:sz w:val="16"/>
        <w:szCs w:val="16"/>
      </w:rPr>
      <w:t>7</w:t>
    </w:r>
    <w:r w:rsidRPr="00166365">
      <w:rPr>
        <w:rFonts w:ascii="Arial" w:hAnsi="Arial" w:cs="Arial"/>
        <w:sz w:val="16"/>
        <w:szCs w:val="16"/>
      </w:rPr>
      <w:fldChar w:fldCharType="end"/>
    </w:r>
  </w:p>
  <w:p w14:paraId="49238E61" w14:textId="621774FA" w:rsidR="00607807" w:rsidRPr="00166365" w:rsidRDefault="00607807" w:rsidP="005E66C3">
    <w:pPr>
      <w:pStyle w:val="Noga"/>
      <w:jc w:val="right"/>
      <w:rPr>
        <w:rFonts w:ascii="Arial" w:hAnsi="Arial" w:cs="Arial"/>
        <w:sz w:val="16"/>
        <w:szCs w:val="16"/>
      </w:rPr>
    </w:pPr>
    <w:r w:rsidRPr="000C0527">
      <w:rPr>
        <w:rFonts w:ascii="Arial" w:hAnsi="Arial" w:cs="Arial"/>
        <w:sz w:val="18"/>
        <w:szCs w:val="18"/>
      </w:rPr>
      <w:t xml:space="preserve">4. Navodila za </w:t>
    </w:r>
    <w:r>
      <w:rPr>
        <w:rFonts w:ascii="Arial" w:hAnsi="Arial" w:cs="Arial"/>
        <w:sz w:val="18"/>
        <w:szCs w:val="18"/>
      </w:rPr>
      <w:t>prijavo</w:t>
    </w:r>
    <w:r w:rsidRPr="000C0527">
      <w:rPr>
        <w:rFonts w:ascii="Arial" w:hAnsi="Arial" w:cs="Arial"/>
        <w:sz w:val="18"/>
        <w:szCs w:val="18"/>
      </w:rPr>
      <w:t xml:space="preserve"> na javni razpis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51F4" w14:textId="77777777" w:rsidR="00607807" w:rsidRPr="00713DE9" w:rsidRDefault="00607807" w:rsidP="000C0527">
    <w:pPr>
      <w:pStyle w:val="Noga"/>
      <w:jc w:val="right"/>
      <w:rPr>
        <w:rFonts w:ascii="Arial" w:hAnsi="Arial" w:cs="Arial"/>
        <w:sz w:val="18"/>
        <w:szCs w:val="18"/>
      </w:rPr>
    </w:pPr>
    <w:r w:rsidRPr="000C0527">
      <w:rPr>
        <w:rFonts w:ascii="Arial" w:hAnsi="Arial" w:cs="Arial"/>
        <w:sz w:val="18"/>
        <w:szCs w:val="18"/>
      </w:rPr>
      <w:t>4. Navodila za pripravo vloge na javni razpis</w:t>
    </w:r>
    <w:r w:rsidRPr="00713DE9">
      <w:rPr>
        <w:rFonts w:ascii="Arial" w:hAnsi="Arial" w:cs="Arial"/>
        <w:sz w:val="18"/>
        <w:szCs w:val="18"/>
      </w:rPr>
      <w:tab/>
      <w:t xml:space="preserve">                                                                                                                                                                                   </w:t>
    </w:r>
  </w:p>
  <w:p w14:paraId="5214C1E6" w14:textId="77777777" w:rsidR="00607807" w:rsidRPr="009A1696" w:rsidRDefault="00607807" w:rsidP="00F96363">
    <w:pPr>
      <w:pStyle w:val="Noga"/>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EC3EA" w14:textId="77777777" w:rsidR="004B2CCB" w:rsidRDefault="004B2CCB">
      <w:r>
        <w:separator/>
      </w:r>
    </w:p>
  </w:footnote>
  <w:footnote w:type="continuationSeparator" w:id="0">
    <w:p w14:paraId="26CC6E47" w14:textId="77777777" w:rsidR="004B2CCB" w:rsidRDefault="004B2CCB">
      <w:r>
        <w:continuationSeparator/>
      </w:r>
    </w:p>
  </w:footnote>
  <w:footnote w:type="continuationNotice" w:id="1">
    <w:p w14:paraId="607EB2DD" w14:textId="77777777" w:rsidR="004B2CCB" w:rsidRDefault="004B2C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FCCAA" w14:textId="77777777" w:rsidR="00607807" w:rsidRDefault="00607807" w:rsidP="00151D84">
    <w:pPr>
      <w:ind w:right="-3"/>
      <w:rPr>
        <w:sz w:val="22"/>
        <w:szCs w:val="22"/>
      </w:rPr>
    </w:pPr>
  </w:p>
  <w:p w14:paraId="7EBB5F69" w14:textId="77777777" w:rsidR="00607807" w:rsidRDefault="00607807" w:rsidP="00151D84">
    <w:pPr>
      <w:ind w:right="-3"/>
      <w:rPr>
        <w:sz w:val="22"/>
        <w:szCs w:val="22"/>
      </w:rPr>
    </w:pPr>
    <w:r>
      <w:rPr>
        <w:noProof/>
        <w:lang w:bidi="hi-IN"/>
      </w:rPr>
      <w:drawing>
        <wp:anchor distT="0" distB="0" distL="114300" distR="114300" simplePos="0" relativeHeight="251657728" behindDoc="1" locked="0" layoutInCell="1" allowOverlap="1" wp14:anchorId="61744E9B" wp14:editId="45F8784F">
          <wp:simplePos x="0" y="0"/>
          <wp:positionH relativeFrom="column">
            <wp:posOffset>3801745</wp:posOffset>
          </wp:positionH>
          <wp:positionV relativeFrom="paragraph">
            <wp:posOffset>-229235</wp:posOffset>
          </wp:positionV>
          <wp:extent cx="2143760" cy="784860"/>
          <wp:effectExtent l="0" t="0" r="5080" b="1270"/>
          <wp:wrapThrough wrapText="bothSides">
            <wp:wrapPolygon edited="0">
              <wp:start x="0" y="0"/>
              <wp:lineTo x="0" y="20535"/>
              <wp:lineTo x="21294" y="20535"/>
              <wp:lineTo x="21294" y="0"/>
              <wp:lineTo x="0" y="0"/>
            </wp:wrapPolygon>
          </wp:wrapThrough>
          <wp:docPr id="17" name="Slika 2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l="14125" t="15422" r="3407" b="22240"/>
                  <a:stretch>
                    <a:fillRect/>
                  </a:stretch>
                </pic:blipFill>
                <pic:spPr bwMode="auto">
                  <a:xfrm>
                    <a:off x="0" y="0"/>
                    <a:ext cx="2143760" cy="784860"/>
                  </a:xfrm>
                  <a:prstGeom prst="rect">
                    <a:avLst/>
                  </a:prstGeom>
                  <a:noFill/>
                </pic:spPr>
              </pic:pic>
            </a:graphicData>
          </a:graphic>
          <wp14:sizeRelH relativeFrom="page">
            <wp14:pctWidth>0</wp14:pctWidth>
          </wp14:sizeRelH>
          <wp14:sizeRelV relativeFrom="page">
            <wp14:pctHeight>0</wp14:pctHeight>
          </wp14:sizeRelV>
        </wp:anchor>
      </w:drawing>
    </w:r>
    <w:r>
      <w:rPr>
        <w:noProof/>
        <w:lang w:bidi="hi-IN"/>
      </w:rPr>
      <w:drawing>
        <wp:anchor distT="0" distB="0" distL="114300" distR="114300" simplePos="0" relativeHeight="251651584" behindDoc="1" locked="0" layoutInCell="1" allowOverlap="1" wp14:anchorId="682C4D08" wp14:editId="0694200D">
          <wp:simplePos x="0" y="0"/>
          <wp:positionH relativeFrom="column">
            <wp:posOffset>-445770</wp:posOffset>
          </wp:positionH>
          <wp:positionV relativeFrom="paragraph">
            <wp:posOffset>69850</wp:posOffset>
          </wp:positionV>
          <wp:extent cx="2426970" cy="391795"/>
          <wp:effectExtent l="0" t="0" r="0" b="0"/>
          <wp:wrapNone/>
          <wp:docPr id="16" name="Slika 1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p>
  <w:p w14:paraId="75482E2F" w14:textId="77777777" w:rsidR="00607807" w:rsidRDefault="00607807" w:rsidP="00151D84">
    <w:pPr>
      <w:spacing w:before="40"/>
      <w:ind w:right="-3"/>
      <w:rPr>
        <w:sz w:val="22"/>
        <w:szCs w:val="22"/>
      </w:rPr>
    </w:pPr>
  </w:p>
  <w:p w14:paraId="6D20C8C4" w14:textId="77777777" w:rsidR="00607807" w:rsidRDefault="00607807" w:rsidP="003015C6">
    <w:pPr>
      <w:tabs>
        <w:tab w:val="left" w:pos="7551"/>
      </w:tabs>
      <w:spacing w:before="60"/>
      <w:ind w:right="-3"/>
      <w:rPr>
        <w:sz w:val="22"/>
        <w:szCs w:val="22"/>
      </w:rPr>
    </w:pPr>
    <w:r>
      <w:rPr>
        <w:sz w:val="22"/>
        <w:szCs w:val="22"/>
      </w:rPr>
      <w:tab/>
    </w:r>
  </w:p>
  <w:p w14:paraId="1DC3059C" w14:textId="77777777" w:rsidR="00607807" w:rsidRDefault="00607807" w:rsidP="00151D84">
    <w:pPr>
      <w:spacing w:before="60"/>
      <w:ind w:right="-3"/>
      <w:rPr>
        <w:sz w:val="22"/>
        <w:szCs w:val="22"/>
      </w:rPr>
    </w:pPr>
  </w:p>
  <w:p w14:paraId="5DBAF5A1" w14:textId="77777777" w:rsidR="00607807" w:rsidRDefault="00607807" w:rsidP="00151D84">
    <w:pPr>
      <w:spacing w:before="60"/>
      <w:ind w:right="-3"/>
      <w:rPr>
        <w:sz w:val="22"/>
        <w:szCs w:val="22"/>
      </w:rPr>
    </w:pPr>
  </w:p>
  <w:p w14:paraId="686E1806" w14:textId="77777777" w:rsidR="00607807" w:rsidRDefault="00607807" w:rsidP="00151D8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06FA"/>
    <w:multiLevelType w:val="multilevel"/>
    <w:tmpl w:val="352428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FA1AFC"/>
    <w:multiLevelType w:val="multilevel"/>
    <w:tmpl w:val="CC5EAA1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7F23BD"/>
    <w:multiLevelType w:val="multilevel"/>
    <w:tmpl w:val="A3E6428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C16F75"/>
    <w:multiLevelType w:val="multilevel"/>
    <w:tmpl w:val="F37C83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EF27F07"/>
    <w:multiLevelType w:val="hybridMultilevel"/>
    <w:tmpl w:val="FF84FBBA"/>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5A0979"/>
    <w:multiLevelType w:val="multilevel"/>
    <w:tmpl w:val="FC60AB40"/>
    <w:lvl w:ilvl="0">
      <w:start w:val="2"/>
      <w:numFmt w:val="decimal"/>
      <w:pStyle w:val="Slog1"/>
      <w:lvlText w:val="%1."/>
      <w:lvlJc w:val="left"/>
      <w:pPr>
        <w:tabs>
          <w:tab w:val="num" w:pos="720"/>
        </w:tabs>
        <w:ind w:left="360" w:hanging="360"/>
      </w:pPr>
      <w:rPr>
        <w:rFonts w:hint="default"/>
      </w:rPr>
    </w:lvl>
    <w:lvl w:ilvl="1">
      <w:start w:val="1"/>
      <w:numFmt w:val="decimal"/>
      <w:lvlRestart w:val="0"/>
      <w:pStyle w:val="SlogNaslov2TahomaNeLeee"/>
      <w:isLgl/>
      <w:lvlText w:val="%1.%2."/>
      <w:lvlJc w:val="left"/>
      <w:pPr>
        <w:tabs>
          <w:tab w:val="num" w:pos="1440"/>
        </w:tabs>
        <w:ind w:left="79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15:restartNumberingAfterBreak="0">
    <w:nsid w:val="15E94F76"/>
    <w:multiLevelType w:val="multilevel"/>
    <w:tmpl w:val="F37C83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63B0855"/>
    <w:multiLevelType w:val="multilevel"/>
    <w:tmpl w:val="A7E8035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A276C6"/>
    <w:multiLevelType w:val="hybridMultilevel"/>
    <w:tmpl w:val="DDBCFFAC"/>
    <w:lvl w:ilvl="0" w:tplc="94D678D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6B03DE"/>
    <w:multiLevelType w:val="hybridMultilevel"/>
    <w:tmpl w:val="2C10CFF6"/>
    <w:lvl w:ilvl="0" w:tplc="94D678D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74D7A8F"/>
    <w:multiLevelType w:val="hybridMultilevel"/>
    <w:tmpl w:val="2D8CA1C8"/>
    <w:lvl w:ilvl="0" w:tplc="94D678DE">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2" w15:restartNumberingAfterBreak="0">
    <w:nsid w:val="28451BCE"/>
    <w:multiLevelType w:val="hybridMultilevel"/>
    <w:tmpl w:val="BEBA8E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4" w15:restartNumberingAfterBreak="0">
    <w:nsid w:val="2D85110D"/>
    <w:multiLevelType w:val="multilevel"/>
    <w:tmpl w:val="8006F320"/>
    <w:lvl w:ilvl="0">
      <w:start w:val="2"/>
      <w:numFmt w:val="decimal"/>
      <w:lvlText w:val="%1."/>
      <w:lvlJc w:val="left"/>
      <w:pPr>
        <w:ind w:left="360" w:hanging="360"/>
      </w:pPr>
      <w:rPr>
        <w:rFonts w:hint="default"/>
        <w:sz w:val="20"/>
        <w:szCs w:val="2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D36331"/>
    <w:multiLevelType w:val="hybridMultilevel"/>
    <w:tmpl w:val="051C43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CF6037"/>
    <w:multiLevelType w:val="multilevel"/>
    <w:tmpl w:val="352428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2477FF"/>
    <w:multiLevelType w:val="multilevel"/>
    <w:tmpl w:val="352428A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551B77"/>
    <w:multiLevelType w:val="multilevel"/>
    <w:tmpl w:val="597EB0D2"/>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57792F"/>
    <w:multiLevelType w:val="multilevel"/>
    <w:tmpl w:val="5414032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BCB014C"/>
    <w:multiLevelType w:val="multilevel"/>
    <w:tmpl w:val="9586AF9C"/>
    <w:lvl w:ilvl="0">
      <w:start w:val="2"/>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FF23283"/>
    <w:multiLevelType w:val="multilevel"/>
    <w:tmpl w:val="FC388CEC"/>
    <w:lvl w:ilvl="0">
      <w:start w:val="2"/>
      <w:numFmt w:val="decimal"/>
      <w:lvlText w:val="%1."/>
      <w:lvlJc w:val="left"/>
      <w:pPr>
        <w:tabs>
          <w:tab w:val="num" w:pos="1080"/>
        </w:tabs>
        <w:ind w:left="720" w:hanging="360"/>
      </w:pPr>
      <w:rPr>
        <w:rFonts w:hint="default"/>
      </w:rPr>
    </w:lvl>
    <w:lvl w:ilvl="1">
      <w:start w:val="1"/>
      <w:numFmt w:val="decimal"/>
      <w:lvlRestart w:val="0"/>
      <w:pStyle w:val="Slog2"/>
      <w:isLgl/>
      <w:lvlText w:val="1%1.%2."/>
      <w:lvlJc w:val="left"/>
      <w:pPr>
        <w:tabs>
          <w:tab w:val="num" w:pos="1800"/>
        </w:tabs>
        <w:ind w:left="11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2" w15:restartNumberingAfterBreak="0">
    <w:nsid w:val="529D1484"/>
    <w:multiLevelType w:val="multilevel"/>
    <w:tmpl w:val="F37C83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563B53F2"/>
    <w:multiLevelType w:val="multilevel"/>
    <w:tmpl w:val="F37C83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A78797C"/>
    <w:multiLevelType w:val="hybridMultilevel"/>
    <w:tmpl w:val="DA709A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D763620"/>
    <w:multiLevelType w:val="multilevel"/>
    <w:tmpl w:val="2F6EE0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D03616"/>
    <w:multiLevelType w:val="hybridMultilevel"/>
    <w:tmpl w:val="374E233A"/>
    <w:lvl w:ilvl="0" w:tplc="D4AC69D8">
      <w:numFmt w:val="bullet"/>
      <w:lvlText w:val="−"/>
      <w:lvlJc w:val="left"/>
      <w:pPr>
        <w:tabs>
          <w:tab w:val="num" w:pos="793"/>
        </w:tabs>
        <w:ind w:left="793" w:hanging="360"/>
      </w:pPr>
      <w:rPr>
        <w:rFonts w:ascii="Times New Roman" w:eastAsia="Times New Roman" w:hAnsi="Times New Roman" w:cs="Times New Roman" w:hint="default"/>
      </w:rPr>
    </w:lvl>
    <w:lvl w:ilvl="1" w:tplc="04240003" w:tentative="1">
      <w:start w:val="1"/>
      <w:numFmt w:val="bullet"/>
      <w:lvlText w:val="o"/>
      <w:lvlJc w:val="left"/>
      <w:pPr>
        <w:tabs>
          <w:tab w:val="num" w:pos="1513"/>
        </w:tabs>
        <w:ind w:left="1513" w:hanging="360"/>
      </w:pPr>
      <w:rPr>
        <w:rFonts w:ascii="Courier New" w:hAnsi="Courier New" w:cs="Courier New" w:hint="default"/>
      </w:rPr>
    </w:lvl>
    <w:lvl w:ilvl="2" w:tplc="04240005" w:tentative="1">
      <w:start w:val="1"/>
      <w:numFmt w:val="bullet"/>
      <w:lvlText w:val=""/>
      <w:lvlJc w:val="left"/>
      <w:pPr>
        <w:tabs>
          <w:tab w:val="num" w:pos="2233"/>
        </w:tabs>
        <w:ind w:left="2233" w:hanging="360"/>
      </w:pPr>
      <w:rPr>
        <w:rFonts w:ascii="Wingdings" w:hAnsi="Wingdings" w:hint="default"/>
      </w:rPr>
    </w:lvl>
    <w:lvl w:ilvl="3" w:tplc="04240001" w:tentative="1">
      <w:start w:val="1"/>
      <w:numFmt w:val="bullet"/>
      <w:lvlText w:val=""/>
      <w:lvlJc w:val="left"/>
      <w:pPr>
        <w:tabs>
          <w:tab w:val="num" w:pos="2953"/>
        </w:tabs>
        <w:ind w:left="2953" w:hanging="360"/>
      </w:pPr>
      <w:rPr>
        <w:rFonts w:ascii="Symbol" w:hAnsi="Symbol" w:hint="default"/>
      </w:rPr>
    </w:lvl>
    <w:lvl w:ilvl="4" w:tplc="04240003" w:tentative="1">
      <w:start w:val="1"/>
      <w:numFmt w:val="bullet"/>
      <w:lvlText w:val="o"/>
      <w:lvlJc w:val="left"/>
      <w:pPr>
        <w:tabs>
          <w:tab w:val="num" w:pos="3673"/>
        </w:tabs>
        <w:ind w:left="3673" w:hanging="360"/>
      </w:pPr>
      <w:rPr>
        <w:rFonts w:ascii="Courier New" w:hAnsi="Courier New" w:cs="Courier New" w:hint="default"/>
      </w:rPr>
    </w:lvl>
    <w:lvl w:ilvl="5" w:tplc="04240005" w:tentative="1">
      <w:start w:val="1"/>
      <w:numFmt w:val="bullet"/>
      <w:lvlText w:val=""/>
      <w:lvlJc w:val="left"/>
      <w:pPr>
        <w:tabs>
          <w:tab w:val="num" w:pos="4393"/>
        </w:tabs>
        <w:ind w:left="4393" w:hanging="360"/>
      </w:pPr>
      <w:rPr>
        <w:rFonts w:ascii="Wingdings" w:hAnsi="Wingdings" w:hint="default"/>
      </w:rPr>
    </w:lvl>
    <w:lvl w:ilvl="6" w:tplc="04240001" w:tentative="1">
      <w:start w:val="1"/>
      <w:numFmt w:val="bullet"/>
      <w:lvlText w:val=""/>
      <w:lvlJc w:val="left"/>
      <w:pPr>
        <w:tabs>
          <w:tab w:val="num" w:pos="5113"/>
        </w:tabs>
        <w:ind w:left="5113" w:hanging="360"/>
      </w:pPr>
      <w:rPr>
        <w:rFonts w:ascii="Symbol" w:hAnsi="Symbol" w:hint="default"/>
      </w:rPr>
    </w:lvl>
    <w:lvl w:ilvl="7" w:tplc="04240003" w:tentative="1">
      <w:start w:val="1"/>
      <w:numFmt w:val="bullet"/>
      <w:lvlText w:val="o"/>
      <w:lvlJc w:val="left"/>
      <w:pPr>
        <w:tabs>
          <w:tab w:val="num" w:pos="5833"/>
        </w:tabs>
        <w:ind w:left="5833" w:hanging="360"/>
      </w:pPr>
      <w:rPr>
        <w:rFonts w:ascii="Courier New" w:hAnsi="Courier New" w:cs="Courier New" w:hint="default"/>
      </w:rPr>
    </w:lvl>
    <w:lvl w:ilvl="8" w:tplc="04240005" w:tentative="1">
      <w:start w:val="1"/>
      <w:numFmt w:val="bullet"/>
      <w:lvlText w:val=""/>
      <w:lvlJc w:val="left"/>
      <w:pPr>
        <w:tabs>
          <w:tab w:val="num" w:pos="6553"/>
        </w:tabs>
        <w:ind w:left="6553" w:hanging="360"/>
      </w:pPr>
      <w:rPr>
        <w:rFonts w:ascii="Wingdings" w:hAnsi="Wingdings" w:hint="default"/>
      </w:rPr>
    </w:lvl>
  </w:abstractNum>
  <w:abstractNum w:abstractNumId="27" w15:restartNumberingAfterBreak="0">
    <w:nsid w:val="5E232F8C"/>
    <w:multiLevelType w:val="multilevel"/>
    <w:tmpl w:val="ADAC2C2E"/>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1571EDE"/>
    <w:multiLevelType w:val="hybridMultilevel"/>
    <w:tmpl w:val="878C9896"/>
    <w:lvl w:ilvl="0" w:tplc="FDEAA4B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44048AF"/>
    <w:multiLevelType w:val="hybridMultilevel"/>
    <w:tmpl w:val="6B16A344"/>
    <w:lvl w:ilvl="0" w:tplc="94D678D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BD80063"/>
    <w:multiLevelType w:val="multilevel"/>
    <w:tmpl w:val="597EB0D2"/>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F61C0D"/>
    <w:multiLevelType w:val="multilevel"/>
    <w:tmpl w:val="597EB0D2"/>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414A80"/>
    <w:multiLevelType w:val="hybridMultilevel"/>
    <w:tmpl w:val="38661B60"/>
    <w:lvl w:ilvl="0" w:tplc="D4AC69D8">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3" w15:restartNumberingAfterBreak="0">
    <w:nsid w:val="72DD6792"/>
    <w:multiLevelType w:val="multilevel"/>
    <w:tmpl w:val="D8EE9F04"/>
    <w:lvl w:ilvl="0">
      <w:start w:val="2"/>
      <w:numFmt w:val="decimal"/>
      <w:lvlText w:val="%1."/>
      <w:lvlJc w:val="left"/>
      <w:pPr>
        <w:ind w:left="360" w:hanging="360"/>
      </w:pPr>
      <w:rPr>
        <w:rFonts w:ascii="Arial" w:hAnsi="Arial" w:cs="Arial" w:hint="default"/>
        <w:b/>
        <w:sz w:val="24"/>
        <w:szCs w:val="24"/>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6254E2A"/>
    <w:multiLevelType w:val="multilevel"/>
    <w:tmpl w:val="9586AF9C"/>
    <w:lvl w:ilvl="0">
      <w:start w:val="2"/>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4"/>
  </w:num>
  <w:num w:numId="3">
    <w:abstractNumId w:val="13"/>
  </w:num>
  <w:num w:numId="4">
    <w:abstractNumId w:val="6"/>
  </w:num>
  <w:num w:numId="5">
    <w:abstractNumId w:val="25"/>
  </w:num>
  <w:num w:numId="6">
    <w:abstractNumId w:val="28"/>
  </w:num>
  <w:num w:numId="7">
    <w:abstractNumId w:val="32"/>
  </w:num>
  <w:num w:numId="8">
    <w:abstractNumId w:val="26"/>
  </w:num>
  <w:num w:numId="9">
    <w:abstractNumId w:val="31"/>
  </w:num>
  <w:num w:numId="10">
    <w:abstractNumId w:val="2"/>
  </w:num>
  <w:num w:numId="11">
    <w:abstractNumId w:val="1"/>
  </w:num>
  <w:num w:numId="12">
    <w:abstractNumId w:val="8"/>
  </w:num>
  <w:num w:numId="13">
    <w:abstractNumId w:val="19"/>
  </w:num>
  <w:num w:numId="14">
    <w:abstractNumId w:val="15"/>
  </w:num>
  <w:num w:numId="15">
    <w:abstractNumId w:val="24"/>
  </w:num>
  <w:num w:numId="16">
    <w:abstractNumId w:val="33"/>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0"/>
  </w:num>
  <w:num w:numId="22">
    <w:abstractNumId w:val="11"/>
  </w:num>
  <w:num w:numId="23">
    <w:abstractNumId w:val="9"/>
  </w:num>
  <w:num w:numId="24">
    <w:abstractNumId w:val="18"/>
  </w:num>
  <w:num w:numId="25">
    <w:abstractNumId w:val="20"/>
  </w:num>
  <w:num w:numId="26">
    <w:abstractNumId w:val="14"/>
  </w:num>
  <w:num w:numId="27">
    <w:abstractNumId w:val="12"/>
  </w:num>
  <w:num w:numId="28">
    <w:abstractNumId w:val="34"/>
  </w:num>
  <w:num w:numId="29">
    <w:abstractNumId w:val="27"/>
  </w:num>
  <w:num w:numId="30">
    <w:abstractNumId w:val="23"/>
  </w:num>
  <w:num w:numId="31">
    <w:abstractNumId w:val="7"/>
  </w:num>
  <w:num w:numId="32">
    <w:abstractNumId w:val="22"/>
  </w:num>
  <w:num w:numId="33">
    <w:abstractNumId w:val="3"/>
  </w:num>
  <w:num w:numId="34">
    <w:abstractNumId w:val="16"/>
  </w:num>
  <w:num w:numId="35">
    <w:abstractNumId w:val="17"/>
  </w:num>
  <w:num w:numId="36">
    <w:abstractNumId w:val="0"/>
  </w:num>
  <w:num w:numId="37">
    <w:abstractNumId w:val="10"/>
  </w:num>
  <w:num w:numId="3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0B"/>
    <w:rsid w:val="00000734"/>
    <w:rsid w:val="00000CC9"/>
    <w:rsid w:val="00001056"/>
    <w:rsid w:val="00001780"/>
    <w:rsid w:val="00003545"/>
    <w:rsid w:val="00003ADB"/>
    <w:rsid w:val="00004267"/>
    <w:rsid w:val="000043E2"/>
    <w:rsid w:val="00004542"/>
    <w:rsid w:val="00005938"/>
    <w:rsid w:val="00005949"/>
    <w:rsid w:val="00006FDB"/>
    <w:rsid w:val="00007473"/>
    <w:rsid w:val="00007D4D"/>
    <w:rsid w:val="000109B2"/>
    <w:rsid w:val="00010C05"/>
    <w:rsid w:val="00010CED"/>
    <w:rsid w:val="000126C7"/>
    <w:rsid w:val="00013956"/>
    <w:rsid w:val="00013E49"/>
    <w:rsid w:val="00014C68"/>
    <w:rsid w:val="00015231"/>
    <w:rsid w:val="00015E7F"/>
    <w:rsid w:val="0002002F"/>
    <w:rsid w:val="00020333"/>
    <w:rsid w:val="0002185A"/>
    <w:rsid w:val="00022B43"/>
    <w:rsid w:val="00022FAB"/>
    <w:rsid w:val="00023E69"/>
    <w:rsid w:val="00027757"/>
    <w:rsid w:val="00031E34"/>
    <w:rsid w:val="00032743"/>
    <w:rsid w:val="00032F13"/>
    <w:rsid w:val="000330B6"/>
    <w:rsid w:val="00033909"/>
    <w:rsid w:val="00036089"/>
    <w:rsid w:val="0004049F"/>
    <w:rsid w:val="00040AF4"/>
    <w:rsid w:val="00040CB3"/>
    <w:rsid w:val="00040F8F"/>
    <w:rsid w:val="0004113C"/>
    <w:rsid w:val="0004227D"/>
    <w:rsid w:val="00044C59"/>
    <w:rsid w:val="00044F69"/>
    <w:rsid w:val="00046646"/>
    <w:rsid w:val="0005033E"/>
    <w:rsid w:val="0005070B"/>
    <w:rsid w:val="00051081"/>
    <w:rsid w:val="000510F2"/>
    <w:rsid w:val="0005171A"/>
    <w:rsid w:val="00052A8E"/>
    <w:rsid w:val="00053CBC"/>
    <w:rsid w:val="00054719"/>
    <w:rsid w:val="000563B2"/>
    <w:rsid w:val="000564D0"/>
    <w:rsid w:val="00057EE5"/>
    <w:rsid w:val="00063062"/>
    <w:rsid w:val="00063B26"/>
    <w:rsid w:val="00063C51"/>
    <w:rsid w:val="00063D0A"/>
    <w:rsid w:val="00063DB4"/>
    <w:rsid w:val="000664CB"/>
    <w:rsid w:val="00066D6E"/>
    <w:rsid w:val="0006750E"/>
    <w:rsid w:val="000725BE"/>
    <w:rsid w:val="00072EEB"/>
    <w:rsid w:val="00074C52"/>
    <w:rsid w:val="00077147"/>
    <w:rsid w:val="00080F45"/>
    <w:rsid w:val="0008314C"/>
    <w:rsid w:val="00083B7E"/>
    <w:rsid w:val="00084081"/>
    <w:rsid w:val="00084220"/>
    <w:rsid w:val="000844E3"/>
    <w:rsid w:val="00084C71"/>
    <w:rsid w:val="00087186"/>
    <w:rsid w:val="0008757A"/>
    <w:rsid w:val="00087C50"/>
    <w:rsid w:val="0009057B"/>
    <w:rsid w:val="0009140E"/>
    <w:rsid w:val="000919A0"/>
    <w:rsid w:val="00092585"/>
    <w:rsid w:val="00092E01"/>
    <w:rsid w:val="000969BE"/>
    <w:rsid w:val="000970C5"/>
    <w:rsid w:val="000973B4"/>
    <w:rsid w:val="000975D4"/>
    <w:rsid w:val="000A1C37"/>
    <w:rsid w:val="000A2E76"/>
    <w:rsid w:val="000A364A"/>
    <w:rsid w:val="000A434F"/>
    <w:rsid w:val="000A53E3"/>
    <w:rsid w:val="000A7AB7"/>
    <w:rsid w:val="000A7D76"/>
    <w:rsid w:val="000B05D5"/>
    <w:rsid w:val="000B0B31"/>
    <w:rsid w:val="000B570C"/>
    <w:rsid w:val="000B6994"/>
    <w:rsid w:val="000B6C54"/>
    <w:rsid w:val="000C03CB"/>
    <w:rsid w:val="000C0527"/>
    <w:rsid w:val="000C27D7"/>
    <w:rsid w:val="000C2EF4"/>
    <w:rsid w:val="000C534D"/>
    <w:rsid w:val="000C5A11"/>
    <w:rsid w:val="000C5B5F"/>
    <w:rsid w:val="000D0FE6"/>
    <w:rsid w:val="000D155B"/>
    <w:rsid w:val="000D21D9"/>
    <w:rsid w:val="000D2565"/>
    <w:rsid w:val="000D2CE1"/>
    <w:rsid w:val="000D2DB7"/>
    <w:rsid w:val="000D304A"/>
    <w:rsid w:val="000D3824"/>
    <w:rsid w:val="000D480E"/>
    <w:rsid w:val="000D67F2"/>
    <w:rsid w:val="000D68A1"/>
    <w:rsid w:val="000D6F2C"/>
    <w:rsid w:val="000D77D9"/>
    <w:rsid w:val="000E0A0A"/>
    <w:rsid w:val="000E29F7"/>
    <w:rsid w:val="000E2ED2"/>
    <w:rsid w:val="000E3C33"/>
    <w:rsid w:val="000E5D7C"/>
    <w:rsid w:val="000E622A"/>
    <w:rsid w:val="000E6439"/>
    <w:rsid w:val="000E6A4E"/>
    <w:rsid w:val="000E74F2"/>
    <w:rsid w:val="000E755D"/>
    <w:rsid w:val="000F0D0E"/>
    <w:rsid w:val="000F2214"/>
    <w:rsid w:val="000F29A5"/>
    <w:rsid w:val="000F3766"/>
    <w:rsid w:val="000F4ABD"/>
    <w:rsid w:val="000F647F"/>
    <w:rsid w:val="000F6D1D"/>
    <w:rsid w:val="000F7522"/>
    <w:rsid w:val="001008BA"/>
    <w:rsid w:val="00101339"/>
    <w:rsid w:val="0010139B"/>
    <w:rsid w:val="00101C45"/>
    <w:rsid w:val="00102188"/>
    <w:rsid w:val="00103882"/>
    <w:rsid w:val="00103B87"/>
    <w:rsid w:val="001041BB"/>
    <w:rsid w:val="001046C3"/>
    <w:rsid w:val="00106FB4"/>
    <w:rsid w:val="001103D7"/>
    <w:rsid w:val="001120B3"/>
    <w:rsid w:val="001123BB"/>
    <w:rsid w:val="001134CE"/>
    <w:rsid w:val="001148F8"/>
    <w:rsid w:val="00114E5A"/>
    <w:rsid w:val="00116592"/>
    <w:rsid w:val="001169B8"/>
    <w:rsid w:val="001216AC"/>
    <w:rsid w:val="001267F3"/>
    <w:rsid w:val="001317C1"/>
    <w:rsid w:val="00132697"/>
    <w:rsid w:val="00133486"/>
    <w:rsid w:val="001345C9"/>
    <w:rsid w:val="0013684C"/>
    <w:rsid w:val="00137F67"/>
    <w:rsid w:val="001418A8"/>
    <w:rsid w:val="00141B51"/>
    <w:rsid w:val="00141EFE"/>
    <w:rsid w:val="00145C25"/>
    <w:rsid w:val="00146F82"/>
    <w:rsid w:val="00147560"/>
    <w:rsid w:val="00147B13"/>
    <w:rsid w:val="00151D84"/>
    <w:rsid w:val="00153C70"/>
    <w:rsid w:val="00153F2F"/>
    <w:rsid w:val="00156577"/>
    <w:rsid w:val="00156BA0"/>
    <w:rsid w:val="00157984"/>
    <w:rsid w:val="00157AED"/>
    <w:rsid w:val="00157B75"/>
    <w:rsid w:val="00157FD7"/>
    <w:rsid w:val="00161C55"/>
    <w:rsid w:val="001621F8"/>
    <w:rsid w:val="00162C6C"/>
    <w:rsid w:val="0016322B"/>
    <w:rsid w:val="0016349A"/>
    <w:rsid w:val="00164D68"/>
    <w:rsid w:val="001653A5"/>
    <w:rsid w:val="00165D6D"/>
    <w:rsid w:val="00166365"/>
    <w:rsid w:val="00166D4E"/>
    <w:rsid w:val="00166E00"/>
    <w:rsid w:val="001673F4"/>
    <w:rsid w:val="00170F22"/>
    <w:rsid w:val="0017384E"/>
    <w:rsid w:val="001756FF"/>
    <w:rsid w:val="00176154"/>
    <w:rsid w:val="0018026B"/>
    <w:rsid w:val="00183D9D"/>
    <w:rsid w:val="00183DB1"/>
    <w:rsid w:val="0018765D"/>
    <w:rsid w:val="00191EE9"/>
    <w:rsid w:val="00193C4F"/>
    <w:rsid w:val="00193E1A"/>
    <w:rsid w:val="00195EBA"/>
    <w:rsid w:val="00196F5D"/>
    <w:rsid w:val="001A01F3"/>
    <w:rsid w:val="001A06CE"/>
    <w:rsid w:val="001A24DE"/>
    <w:rsid w:val="001A25AE"/>
    <w:rsid w:val="001A3AFF"/>
    <w:rsid w:val="001A4426"/>
    <w:rsid w:val="001A4872"/>
    <w:rsid w:val="001A54F3"/>
    <w:rsid w:val="001A6626"/>
    <w:rsid w:val="001B075A"/>
    <w:rsid w:val="001B281F"/>
    <w:rsid w:val="001B2FF5"/>
    <w:rsid w:val="001B69C7"/>
    <w:rsid w:val="001C48D9"/>
    <w:rsid w:val="001C5D5B"/>
    <w:rsid w:val="001C616E"/>
    <w:rsid w:val="001C6DDD"/>
    <w:rsid w:val="001D0519"/>
    <w:rsid w:val="001D17E3"/>
    <w:rsid w:val="001D2ABF"/>
    <w:rsid w:val="001D512F"/>
    <w:rsid w:val="001D645C"/>
    <w:rsid w:val="001D6CDD"/>
    <w:rsid w:val="001D6EC6"/>
    <w:rsid w:val="001D7B8A"/>
    <w:rsid w:val="001D7E7C"/>
    <w:rsid w:val="001E0C06"/>
    <w:rsid w:val="001E0E9E"/>
    <w:rsid w:val="001E1F11"/>
    <w:rsid w:val="001E345F"/>
    <w:rsid w:val="001E34A7"/>
    <w:rsid w:val="001E377D"/>
    <w:rsid w:val="001E3860"/>
    <w:rsid w:val="001E40BE"/>
    <w:rsid w:val="001E45C4"/>
    <w:rsid w:val="001E45C5"/>
    <w:rsid w:val="001E45CA"/>
    <w:rsid w:val="001E48F5"/>
    <w:rsid w:val="001E5AE3"/>
    <w:rsid w:val="001E6C36"/>
    <w:rsid w:val="001F090C"/>
    <w:rsid w:val="001F0EAF"/>
    <w:rsid w:val="001F0FFD"/>
    <w:rsid w:val="001F1C15"/>
    <w:rsid w:val="001F254B"/>
    <w:rsid w:val="001F2BF4"/>
    <w:rsid w:val="001F4819"/>
    <w:rsid w:val="001F4A51"/>
    <w:rsid w:val="001F4ACF"/>
    <w:rsid w:val="001F5029"/>
    <w:rsid w:val="001F5CFA"/>
    <w:rsid w:val="001F76AB"/>
    <w:rsid w:val="0020001A"/>
    <w:rsid w:val="0020175F"/>
    <w:rsid w:val="00202FBB"/>
    <w:rsid w:val="00203507"/>
    <w:rsid w:val="00203597"/>
    <w:rsid w:val="00203E70"/>
    <w:rsid w:val="00207D53"/>
    <w:rsid w:val="00207F94"/>
    <w:rsid w:val="0021046E"/>
    <w:rsid w:val="00210C8C"/>
    <w:rsid w:val="00210F95"/>
    <w:rsid w:val="00213550"/>
    <w:rsid w:val="00213E9B"/>
    <w:rsid w:val="00214D36"/>
    <w:rsid w:val="0021542C"/>
    <w:rsid w:val="002177A2"/>
    <w:rsid w:val="002178CE"/>
    <w:rsid w:val="00222759"/>
    <w:rsid w:val="0022286C"/>
    <w:rsid w:val="002229B5"/>
    <w:rsid w:val="0022369A"/>
    <w:rsid w:val="00223740"/>
    <w:rsid w:val="00223B67"/>
    <w:rsid w:val="00224098"/>
    <w:rsid w:val="00225667"/>
    <w:rsid w:val="00225FFA"/>
    <w:rsid w:val="002264EC"/>
    <w:rsid w:val="0023335C"/>
    <w:rsid w:val="00233586"/>
    <w:rsid w:val="002345BF"/>
    <w:rsid w:val="00236543"/>
    <w:rsid w:val="002365CD"/>
    <w:rsid w:val="00237C31"/>
    <w:rsid w:val="002407B4"/>
    <w:rsid w:val="002424E3"/>
    <w:rsid w:val="00242865"/>
    <w:rsid w:val="00242D6B"/>
    <w:rsid w:val="0024436C"/>
    <w:rsid w:val="00246A54"/>
    <w:rsid w:val="00250311"/>
    <w:rsid w:val="002505CE"/>
    <w:rsid w:val="002522DF"/>
    <w:rsid w:val="002536B4"/>
    <w:rsid w:val="00254405"/>
    <w:rsid w:val="0025563F"/>
    <w:rsid w:val="002557C7"/>
    <w:rsid w:val="00255842"/>
    <w:rsid w:val="002568D8"/>
    <w:rsid w:val="00256C2A"/>
    <w:rsid w:val="002579CD"/>
    <w:rsid w:val="00261308"/>
    <w:rsid w:val="002615F2"/>
    <w:rsid w:val="002616A9"/>
    <w:rsid w:val="002618A3"/>
    <w:rsid w:val="00262D02"/>
    <w:rsid w:val="0026449F"/>
    <w:rsid w:val="002646F5"/>
    <w:rsid w:val="00264B5A"/>
    <w:rsid w:val="00265DC8"/>
    <w:rsid w:val="00265DDC"/>
    <w:rsid w:val="002674DA"/>
    <w:rsid w:val="00267C9A"/>
    <w:rsid w:val="00270022"/>
    <w:rsid w:val="002716F9"/>
    <w:rsid w:val="0027345F"/>
    <w:rsid w:val="002734C8"/>
    <w:rsid w:val="0027572D"/>
    <w:rsid w:val="002762AC"/>
    <w:rsid w:val="002822E5"/>
    <w:rsid w:val="00282309"/>
    <w:rsid w:val="00282586"/>
    <w:rsid w:val="002826D6"/>
    <w:rsid w:val="00283508"/>
    <w:rsid w:val="0028354B"/>
    <w:rsid w:val="00284640"/>
    <w:rsid w:val="00286F16"/>
    <w:rsid w:val="0028756F"/>
    <w:rsid w:val="00291C0B"/>
    <w:rsid w:val="00292177"/>
    <w:rsid w:val="00293E65"/>
    <w:rsid w:val="00294ABA"/>
    <w:rsid w:val="00295C57"/>
    <w:rsid w:val="00297998"/>
    <w:rsid w:val="00297BFE"/>
    <w:rsid w:val="002A08B0"/>
    <w:rsid w:val="002A335D"/>
    <w:rsid w:val="002A4C6D"/>
    <w:rsid w:val="002A4EB5"/>
    <w:rsid w:val="002A594D"/>
    <w:rsid w:val="002A59E7"/>
    <w:rsid w:val="002A5A33"/>
    <w:rsid w:val="002A6A94"/>
    <w:rsid w:val="002A7048"/>
    <w:rsid w:val="002A739A"/>
    <w:rsid w:val="002B0000"/>
    <w:rsid w:val="002B0DCA"/>
    <w:rsid w:val="002B1ABE"/>
    <w:rsid w:val="002B27A2"/>
    <w:rsid w:val="002B3E65"/>
    <w:rsid w:val="002B4805"/>
    <w:rsid w:val="002B5B47"/>
    <w:rsid w:val="002C0229"/>
    <w:rsid w:val="002C40D2"/>
    <w:rsid w:val="002C43B1"/>
    <w:rsid w:val="002C48DF"/>
    <w:rsid w:val="002C573D"/>
    <w:rsid w:val="002C6EF3"/>
    <w:rsid w:val="002C76FB"/>
    <w:rsid w:val="002D0665"/>
    <w:rsid w:val="002D0A57"/>
    <w:rsid w:val="002D0C5A"/>
    <w:rsid w:val="002D31C1"/>
    <w:rsid w:val="002D581D"/>
    <w:rsid w:val="002D58D9"/>
    <w:rsid w:val="002D59B0"/>
    <w:rsid w:val="002E0F5C"/>
    <w:rsid w:val="002E103D"/>
    <w:rsid w:val="002E337E"/>
    <w:rsid w:val="002E4E91"/>
    <w:rsid w:val="002E6C62"/>
    <w:rsid w:val="002F0213"/>
    <w:rsid w:val="002F11F6"/>
    <w:rsid w:val="002F242E"/>
    <w:rsid w:val="002F3BE9"/>
    <w:rsid w:val="002F3CD6"/>
    <w:rsid w:val="002F3E5C"/>
    <w:rsid w:val="002F48FE"/>
    <w:rsid w:val="002F51C9"/>
    <w:rsid w:val="002F5E81"/>
    <w:rsid w:val="003006C6"/>
    <w:rsid w:val="003015C6"/>
    <w:rsid w:val="00302738"/>
    <w:rsid w:val="00302EBD"/>
    <w:rsid w:val="00303309"/>
    <w:rsid w:val="00303D54"/>
    <w:rsid w:val="00303DED"/>
    <w:rsid w:val="00306240"/>
    <w:rsid w:val="00310687"/>
    <w:rsid w:val="00310764"/>
    <w:rsid w:val="00310B36"/>
    <w:rsid w:val="003122DB"/>
    <w:rsid w:val="00312A17"/>
    <w:rsid w:val="003134C7"/>
    <w:rsid w:val="003144A4"/>
    <w:rsid w:val="00315C6D"/>
    <w:rsid w:val="003208B0"/>
    <w:rsid w:val="00321298"/>
    <w:rsid w:val="00321CF0"/>
    <w:rsid w:val="00322977"/>
    <w:rsid w:val="003242DE"/>
    <w:rsid w:val="00327A05"/>
    <w:rsid w:val="00332DC0"/>
    <w:rsid w:val="00334F6D"/>
    <w:rsid w:val="00335A6C"/>
    <w:rsid w:val="00340579"/>
    <w:rsid w:val="00342D9C"/>
    <w:rsid w:val="003437DD"/>
    <w:rsid w:val="00344191"/>
    <w:rsid w:val="00345C88"/>
    <w:rsid w:val="0034645D"/>
    <w:rsid w:val="00347CDE"/>
    <w:rsid w:val="00350833"/>
    <w:rsid w:val="0035155E"/>
    <w:rsid w:val="00351DA8"/>
    <w:rsid w:val="00351FF1"/>
    <w:rsid w:val="00352529"/>
    <w:rsid w:val="00355259"/>
    <w:rsid w:val="0035576B"/>
    <w:rsid w:val="00356B19"/>
    <w:rsid w:val="0036038E"/>
    <w:rsid w:val="00360CBD"/>
    <w:rsid w:val="00361F93"/>
    <w:rsid w:val="00362867"/>
    <w:rsid w:val="00362C4C"/>
    <w:rsid w:val="00363422"/>
    <w:rsid w:val="0036436E"/>
    <w:rsid w:val="00364E35"/>
    <w:rsid w:val="0036528E"/>
    <w:rsid w:val="003658D7"/>
    <w:rsid w:val="00365C25"/>
    <w:rsid w:val="00366C7F"/>
    <w:rsid w:val="00367258"/>
    <w:rsid w:val="00367285"/>
    <w:rsid w:val="00370207"/>
    <w:rsid w:val="00371F3F"/>
    <w:rsid w:val="003726C0"/>
    <w:rsid w:val="003727B7"/>
    <w:rsid w:val="00372A55"/>
    <w:rsid w:val="00372AA9"/>
    <w:rsid w:val="003731EC"/>
    <w:rsid w:val="003735CC"/>
    <w:rsid w:val="00374516"/>
    <w:rsid w:val="00375C07"/>
    <w:rsid w:val="0037655F"/>
    <w:rsid w:val="00376BBB"/>
    <w:rsid w:val="00376E02"/>
    <w:rsid w:val="00376FF5"/>
    <w:rsid w:val="00377958"/>
    <w:rsid w:val="003801AF"/>
    <w:rsid w:val="00380529"/>
    <w:rsid w:val="00380CF9"/>
    <w:rsid w:val="00381765"/>
    <w:rsid w:val="00382660"/>
    <w:rsid w:val="00382B00"/>
    <w:rsid w:val="003830D3"/>
    <w:rsid w:val="00384562"/>
    <w:rsid w:val="00387085"/>
    <w:rsid w:val="003927FE"/>
    <w:rsid w:val="003936F1"/>
    <w:rsid w:val="00395305"/>
    <w:rsid w:val="003953C1"/>
    <w:rsid w:val="00397BB5"/>
    <w:rsid w:val="003A062C"/>
    <w:rsid w:val="003A0A09"/>
    <w:rsid w:val="003A1915"/>
    <w:rsid w:val="003A1CA1"/>
    <w:rsid w:val="003A1DEA"/>
    <w:rsid w:val="003A6B90"/>
    <w:rsid w:val="003A6C37"/>
    <w:rsid w:val="003B05DD"/>
    <w:rsid w:val="003B1B6C"/>
    <w:rsid w:val="003B308A"/>
    <w:rsid w:val="003B3E0A"/>
    <w:rsid w:val="003B4252"/>
    <w:rsid w:val="003B4C97"/>
    <w:rsid w:val="003C1068"/>
    <w:rsid w:val="003C16EA"/>
    <w:rsid w:val="003C2E38"/>
    <w:rsid w:val="003C5429"/>
    <w:rsid w:val="003C552D"/>
    <w:rsid w:val="003C64AA"/>
    <w:rsid w:val="003C64E0"/>
    <w:rsid w:val="003C77F4"/>
    <w:rsid w:val="003D10EE"/>
    <w:rsid w:val="003D170E"/>
    <w:rsid w:val="003D19C7"/>
    <w:rsid w:val="003D42B2"/>
    <w:rsid w:val="003D4660"/>
    <w:rsid w:val="003D4A4A"/>
    <w:rsid w:val="003D59EB"/>
    <w:rsid w:val="003D61E6"/>
    <w:rsid w:val="003D6D72"/>
    <w:rsid w:val="003E07CC"/>
    <w:rsid w:val="003E0A98"/>
    <w:rsid w:val="003E16CA"/>
    <w:rsid w:val="003E1A9E"/>
    <w:rsid w:val="003E24AF"/>
    <w:rsid w:val="003E2AEE"/>
    <w:rsid w:val="003E595D"/>
    <w:rsid w:val="003E6C62"/>
    <w:rsid w:val="003E7F9B"/>
    <w:rsid w:val="003F2EE0"/>
    <w:rsid w:val="003F3891"/>
    <w:rsid w:val="003F4852"/>
    <w:rsid w:val="003F5712"/>
    <w:rsid w:val="003F60CB"/>
    <w:rsid w:val="003F62FD"/>
    <w:rsid w:val="004003F3"/>
    <w:rsid w:val="004007F8"/>
    <w:rsid w:val="00400E7A"/>
    <w:rsid w:val="004032D8"/>
    <w:rsid w:val="00403BC8"/>
    <w:rsid w:val="00407E1E"/>
    <w:rsid w:val="00407F49"/>
    <w:rsid w:val="00410692"/>
    <w:rsid w:val="00410B1F"/>
    <w:rsid w:val="00411D55"/>
    <w:rsid w:val="00413791"/>
    <w:rsid w:val="00414742"/>
    <w:rsid w:val="00415510"/>
    <w:rsid w:val="004201B1"/>
    <w:rsid w:val="0042167E"/>
    <w:rsid w:val="00421D13"/>
    <w:rsid w:val="00424E9F"/>
    <w:rsid w:val="0042514F"/>
    <w:rsid w:val="00426238"/>
    <w:rsid w:val="00426A9E"/>
    <w:rsid w:val="00426E3F"/>
    <w:rsid w:val="004313F9"/>
    <w:rsid w:val="00432A8B"/>
    <w:rsid w:val="004331EE"/>
    <w:rsid w:val="0043339A"/>
    <w:rsid w:val="00434D08"/>
    <w:rsid w:val="00435D59"/>
    <w:rsid w:val="0044028F"/>
    <w:rsid w:val="00441A76"/>
    <w:rsid w:val="00442261"/>
    <w:rsid w:val="004424E5"/>
    <w:rsid w:val="004468ED"/>
    <w:rsid w:val="004469DF"/>
    <w:rsid w:val="00452FA6"/>
    <w:rsid w:val="00453248"/>
    <w:rsid w:val="0045327A"/>
    <w:rsid w:val="004550CB"/>
    <w:rsid w:val="0045789B"/>
    <w:rsid w:val="0046012F"/>
    <w:rsid w:val="00461E8D"/>
    <w:rsid w:val="00461FD3"/>
    <w:rsid w:val="00462B46"/>
    <w:rsid w:val="00462DEA"/>
    <w:rsid w:val="004712E6"/>
    <w:rsid w:val="00471F56"/>
    <w:rsid w:val="004720BF"/>
    <w:rsid w:val="00472557"/>
    <w:rsid w:val="00473628"/>
    <w:rsid w:val="00475996"/>
    <w:rsid w:val="00475A8A"/>
    <w:rsid w:val="0048237C"/>
    <w:rsid w:val="004831C3"/>
    <w:rsid w:val="004836EE"/>
    <w:rsid w:val="00483FD9"/>
    <w:rsid w:val="00486869"/>
    <w:rsid w:val="00490C05"/>
    <w:rsid w:val="00490D81"/>
    <w:rsid w:val="00492A45"/>
    <w:rsid w:val="00492F0A"/>
    <w:rsid w:val="0049549A"/>
    <w:rsid w:val="00496DD8"/>
    <w:rsid w:val="004A0D3C"/>
    <w:rsid w:val="004A1063"/>
    <w:rsid w:val="004A14A7"/>
    <w:rsid w:val="004A1C73"/>
    <w:rsid w:val="004A1D60"/>
    <w:rsid w:val="004A35F2"/>
    <w:rsid w:val="004A4CDF"/>
    <w:rsid w:val="004A539B"/>
    <w:rsid w:val="004A683F"/>
    <w:rsid w:val="004A75F3"/>
    <w:rsid w:val="004A7607"/>
    <w:rsid w:val="004B008D"/>
    <w:rsid w:val="004B11B1"/>
    <w:rsid w:val="004B12D4"/>
    <w:rsid w:val="004B1693"/>
    <w:rsid w:val="004B2577"/>
    <w:rsid w:val="004B2B5C"/>
    <w:rsid w:val="004B2CC6"/>
    <w:rsid w:val="004B2CCB"/>
    <w:rsid w:val="004B4DCF"/>
    <w:rsid w:val="004B67AA"/>
    <w:rsid w:val="004B70B9"/>
    <w:rsid w:val="004C0156"/>
    <w:rsid w:val="004C0222"/>
    <w:rsid w:val="004C050D"/>
    <w:rsid w:val="004C086A"/>
    <w:rsid w:val="004C15BF"/>
    <w:rsid w:val="004C1ABF"/>
    <w:rsid w:val="004C231C"/>
    <w:rsid w:val="004C23A4"/>
    <w:rsid w:val="004C4249"/>
    <w:rsid w:val="004C6DC3"/>
    <w:rsid w:val="004D010D"/>
    <w:rsid w:val="004D2682"/>
    <w:rsid w:val="004D3F35"/>
    <w:rsid w:val="004D50E7"/>
    <w:rsid w:val="004D56BC"/>
    <w:rsid w:val="004D58C6"/>
    <w:rsid w:val="004D5996"/>
    <w:rsid w:val="004D5F86"/>
    <w:rsid w:val="004D77BF"/>
    <w:rsid w:val="004E0A25"/>
    <w:rsid w:val="004E24B8"/>
    <w:rsid w:val="004E34EE"/>
    <w:rsid w:val="004E3E61"/>
    <w:rsid w:val="004E41CB"/>
    <w:rsid w:val="004E474E"/>
    <w:rsid w:val="004E5BE8"/>
    <w:rsid w:val="004E748F"/>
    <w:rsid w:val="004E776A"/>
    <w:rsid w:val="004E77A8"/>
    <w:rsid w:val="004F0283"/>
    <w:rsid w:val="004F08A1"/>
    <w:rsid w:val="004F4BBC"/>
    <w:rsid w:val="004F4D9F"/>
    <w:rsid w:val="004F524E"/>
    <w:rsid w:val="004F5CF7"/>
    <w:rsid w:val="004F667C"/>
    <w:rsid w:val="004F67CA"/>
    <w:rsid w:val="004F6A57"/>
    <w:rsid w:val="004F6DA4"/>
    <w:rsid w:val="004F7668"/>
    <w:rsid w:val="004F7FE3"/>
    <w:rsid w:val="005008A3"/>
    <w:rsid w:val="0050228A"/>
    <w:rsid w:val="00506F69"/>
    <w:rsid w:val="00507178"/>
    <w:rsid w:val="00511E39"/>
    <w:rsid w:val="00511FEA"/>
    <w:rsid w:val="00514279"/>
    <w:rsid w:val="00515CEB"/>
    <w:rsid w:val="00517920"/>
    <w:rsid w:val="00521D86"/>
    <w:rsid w:val="00522358"/>
    <w:rsid w:val="0052323A"/>
    <w:rsid w:val="0052323E"/>
    <w:rsid w:val="0052374D"/>
    <w:rsid w:val="00524B74"/>
    <w:rsid w:val="00525A4F"/>
    <w:rsid w:val="0053287E"/>
    <w:rsid w:val="00533304"/>
    <w:rsid w:val="005341D2"/>
    <w:rsid w:val="00534739"/>
    <w:rsid w:val="005367B1"/>
    <w:rsid w:val="0053780D"/>
    <w:rsid w:val="00540B73"/>
    <w:rsid w:val="00542410"/>
    <w:rsid w:val="00544796"/>
    <w:rsid w:val="00547AB9"/>
    <w:rsid w:val="00547B5D"/>
    <w:rsid w:val="00550138"/>
    <w:rsid w:val="00550511"/>
    <w:rsid w:val="0055476D"/>
    <w:rsid w:val="0055590E"/>
    <w:rsid w:val="005578AD"/>
    <w:rsid w:val="0056043E"/>
    <w:rsid w:val="00560942"/>
    <w:rsid w:val="00560B4E"/>
    <w:rsid w:val="00561758"/>
    <w:rsid w:val="00561A1A"/>
    <w:rsid w:val="005639D0"/>
    <w:rsid w:val="0056494B"/>
    <w:rsid w:val="005701D7"/>
    <w:rsid w:val="00571786"/>
    <w:rsid w:val="00572B71"/>
    <w:rsid w:val="005748C2"/>
    <w:rsid w:val="00575DA1"/>
    <w:rsid w:val="00580352"/>
    <w:rsid w:val="00580EAD"/>
    <w:rsid w:val="0058297F"/>
    <w:rsid w:val="0058303B"/>
    <w:rsid w:val="00583083"/>
    <w:rsid w:val="0058483D"/>
    <w:rsid w:val="00584BFD"/>
    <w:rsid w:val="0058544D"/>
    <w:rsid w:val="005865D6"/>
    <w:rsid w:val="00593168"/>
    <w:rsid w:val="005938FF"/>
    <w:rsid w:val="00593C00"/>
    <w:rsid w:val="005948FB"/>
    <w:rsid w:val="00594926"/>
    <w:rsid w:val="00594A63"/>
    <w:rsid w:val="00595411"/>
    <w:rsid w:val="00595D0E"/>
    <w:rsid w:val="00596DE9"/>
    <w:rsid w:val="005A2610"/>
    <w:rsid w:val="005A56CD"/>
    <w:rsid w:val="005A5C9B"/>
    <w:rsid w:val="005A6035"/>
    <w:rsid w:val="005A63D7"/>
    <w:rsid w:val="005B0CF2"/>
    <w:rsid w:val="005B22A2"/>
    <w:rsid w:val="005B48BE"/>
    <w:rsid w:val="005B4B48"/>
    <w:rsid w:val="005B52B7"/>
    <w:rsid w:val="005B54B1"/>
    <w:rsid w:val="005B6919"/>
    <w:rsid w:val="005B7363"/>
    <w:rsid w:val="005B7965"/>
    <w:rsid w:val="005C011F"/>
    <w:rsid w:val="005C0B8C"/>
    <w:rsid w:val="005C110C"/>
    <w:rsid w:val="005C1E09"/>
    <w:rsid w:val="005C22A3"/>
    <w:rsid w:val="005C263A"/>
    <w:rsid w:val="005C4910"/>
    <w:rsid w:val="005C4B64"/>
    <w:rsid w:val="005C51F3"/>
    <w:rsid w:val="005C5B85"/>
    <w:rsid w:val="005C5C48"/>
    <w:rsid w:val="005D256C"/>
    <w:rsid w:val="005D36D4"/>
    <w:rsid w:val="005D412C"/>
    <w:rsid w:val="005D44AA"/>
    <w:rsid w:val="005D7A27"/>
    <w:rsid w:val="005E2615"/>
    <w:rsid w:val="005E59BD"/>
    <w:rsid w:val="005E66C3"/>
    <w:rsid w:val="005E6F5E"/>
    <w:rsid w:val="005F0D0A"/>
    <w:rsid w:val="005F279B"/>
    <w:rsid w:val="005F38FD"/>
    <w:rsid w:val="005F3A51"/>
    <w:rsid w:val="005F44CE"/>
    <w:rsid w:val="005F6BE3"/>
    <w:rsid w:val="005F7163"/>
    <w:rsid w:val="005F72EE"/>
    <w:rsid w:val="006005C5"/>
    <w:rsid w:val="0060117D"/>
    <w:rsid w:val="006021C6"/>
    <w:rsid w:val="00602AA0"/>
    <w:rsid w:val="00603ABD"/>
    <w:rsid w:val="00604651"/>
    <w:rsid w:val="00604F6B"/>
    <w:rsid w:val="00606003"/>
    <w:rsid w:val="00606611"/>
    <w:rsid w:val="00607762"/>
    <w:rsid w:val="00607807"/>
    <w:rsid w:val="00611C70"/>
    <w:rsid w:val="00612BE1"/>
    <w:rsid w:val="00614481"/>
    <w:rsid w:val="006157AD"/>
    <w:rsid w:val="00616863"/>
    <w:rsid w:val="006177F4"/>
    <w:rsid w:val="006200CD"/>
    <w:rsid w:val="00621827"/>
    <w:rsid w:val="00623954"/>
    <w:rsid w:val="00624052"/>
    <w:rsid w:val="00624254"/>
    <w:rsid w:val="00624611"/>
    <w:rsid w:val="00624BC1"/>
    <w:rsid w:val="006252B4"/>
    <w:rsid w:val="006263F1"/>
    <w:rsid w:val="00627263"/>
    <w:rsid w:val="0063065B"/>
    <w:rsid w:val="00630D78"/>
    <w:rsid w:val="006317CF"/>
    <w:rsid w:val="00631F00"/>
    <w:rsid w:val="00633AEB"/>
    <w:rsid w:val="0063423E"/>
    <w:rsid w:val="00635313"/>
    <w:rsid w:val="00635C39"/>
    <w:rsid w:val="00637F70"/>
    <w:rsid w:val="006410CC"/>
    <w:rsid w:val="00643EEB"/>
    <w:rsid w:val="006442C1"/>
    <w:rsid w:val="006445F1"/>
    <w:rsid w:val="006453AE"/>
    <w:rsid w:val="006462C5"/>
    <w:rsid w:val="006470BB"/>
    <w:rsid w:val="006478F9"/>
    <w:rsid w:val="00647DF7"/>
    <w:rsid w:val="00652890"/>
    <w:rsid w:val="006540D3"/>
    <w:rsid w:val="0065548E"/>
    <w:rsid w:val="006554A8"/>
    <w:rsid w:val="0065618F"/>
    <w:rsid w:val="00656617"/>
    <w:rsid w:val="00657D94"/>
    <w:rsid w:val="00660315"/>
    <w:rsid w:val="00660A35"/>
    <w:rsid w:val="00661BAF"/>
    <w:rsid w:val="00662335"/>
    <w:rsid w:val="0066408E"/>
    <w:rsid w:val="006659C1"/>
    <w:rsid w:val="006661CF"/>
    <w:rsid w:val="00666FAF"/>
    <w:rsid w:val="00670EB6"/>
    <w:rsid w:val="006714B4"/>
    <w:rsid w:val="00673513"/>
    <w:rsid w:val="006743A7"/>
    <w:rsid w:val="006759F4"/>
    <w:rsid w:val="00676292"/>
    <w:rsid w:val="0067678F"/>
    <w:rsid w:val="00677708"/>
    <w:rsid w:val="00677AE0"/>
    <w:rsid w:val="00677DF6"/>
    <w:rsid w:val="006800C9"/>
    <w:rsid w:val="00682DB1"/>
    <w:rsid w:val="006837F3"/>
    <w:rsid w:val="00686947"/>
    <w:rsid w:val="006878D7"/>
    <w:rsid w:val="00690A69"/>
    <w:rsid w:val="00692510"/>
    <w:rsid w:val="00694523"/>
    <w:rsid w:val="006947C7"/>
    <w:rsid w:val="00695633"/>
    <w:rsid w:val="00695C72"/>
    <w:rsid w:val="006A2027"/>
    <w:rsid w:val="006A2226"/>
    <w:rsid w:val="006A2A5A"/>
    <w:rsid w:val="006A5E88"/>
    <w:rsid w:val="006A6043"/>
    <w:rsid w:val="006A71FF"/>
    <w:rsid w:val="006A7881"/>
    <w:rsid w:val="006A7A22"/>
    <w:rsid w:val="006B2176"/>
    <w:rsid w:val="006B22D6"/>
    <w:rsid w:val="006B5B62"/>
    <w:rsid w:val="006B5E7F"/>
    <w:rsid w:val="006B710F"/>
    <w:rsid w:val="006B78A5"/>
    <w:rsid w:val="006B7A1A"/>
    <w:rsid w:val="006C0114"/>
    <w:rsid w:val="006C0EA7"/>
    <w:rsid w:val="006C1FBC"/>
    <w:rsid w:val="006C36EA"/>
    <w:rsid w:val="006C3B34"/>
    <w:rsid w:val="006C3F40"/>
    <w:rsid w:val="006C4588"/>
    <w:rsid w:val="006C48FF"/>
    <w:rsid w:val="006C5A2E"/>
    <w:rsid w:val="006C5E12"/>
    <w:rsid w:val="006C7792"/>
    <w:rsid w:val="006D1F4C"/>
    <w:rsid w:val="006D3317"/>
    <w:rsid w:val="006D3659"/>
    <w:rsid w:val="006D3C18"/>
    <w:rsid w:val="006D4782"/>
    <w:rsid w:val="006D591C"/>
    <w:rsid w:val="006D5B1D"/>
    <w:rsid w:val="006D6B3B"/>
    <w:rsid w:val="006D7DFA"/>
    <w:rsid w:val="006E0889"/>
    <w:rsid w:val="006E1317"/>
    <w:rsid w:val="006E1E54"/>
    <w:rsid w:val="006E3E24"/>
    <w:rsid w:val="006E4A00"/>
    <w:rsid w:val="006E4A7E"/>
    <w:rsid w:val="006E574E"/>
    <w:rsid w:val="006E5AD9"/>
    <w:rsid w:val="006E67D3"/>
    <w:rsid w:val="006F01C0"/>
    <w:rsid w:val="006F1155"/>
    <w:rsid w:val="006F1EBF"/>
    <w:rsid w:val="006F1F9B"/>
    <w:rsid w:val="006F31F6"/>
    <w:rsid w:val="006F382B"/>
    <w:rsid w:val="006F5C6A"/>
    <w:rsid w:val="006F6370"/>
    <w:rsid w:val="006F6DBA"/>
    <w:rsid w:val="00700359"/>
    <w:rsid w:val="00701487"/>
    <w:rsid w:val="007039EF"/>
    <w:rsid w:val="00703CD7"/>
    <w:rsid w:val="00704A9F"/>
    <w:rsid w:val="007102FA"/>
    <w:rsid w:val="00710CDA"/>
    <w:rsid w:val="00713DE9"/>
    <w:rsid w:val="00716AF0"/>
    <w:rsid w:val="00717EDE"/>
    <w:rsid w:val="007200CA"/>
    <w:rsid w:val="007219EE"/>
    <w:rsid w:val="00723029"/>
    <w:rsid w:val="007266F0"/>
    <w:rsid w:val="007270A9"/>
    <w:rsid w:val="00727853"/>
    <w:rsid w:val="00727C6E"/>
    <w:rsid w:val="007311BC"/>
    <w:rsid w:val="007316AB"/>
    <w:rsid w:val="00734355"/>
    <w:rsid w:val="00734779"/>
    <w:rsid w:val="0073485B"/>
    <w:rsid w:val="00734A40"/>
    <w:rsid w:val="0073511B"/>
    <w:rsid w:val="007351C7"/>
    <w:rsid w:val="00735564"/>
    <w:rsid w:val="007369D9"/>
    <w:rsid w:val="0073745F"/>
    <w:rsid w:val="007379D8"/>
    <w:rsid w:val="00741F05"/>
    <w:rsid w:val="00742A35"/>
    <w:rsid w:val="00742CEE"/>
    <w:rsid w:val="00743655"/>
    <w:rsid w:val="00743B7E"/>
    <w:rsid w:val="0074424D"/>
    <w:rsid w:val="00744CE5"/>
    <w:rsid w:val="0074580F"/>
    <w:rsid w:val="00746420"/>
    <w:rsid w:val="00746B65"/>
    <w:rsid w:val="00747186"/>
    <w:rsid w:val="00751CAA"/>
    <w:rsid w:val="0075203E"/>
    <w:rsid w:val="007537E7"/>
    <w:rsid w:val="007537E9"/>
    <w:rsid w:val="007542AD"/>
    <w:rsid w:val="00755641"/>
    <w:rsid w:val="007560C5"/>
    <w:rsid w:val="0075631C"/>
    <w:rsid w:val="0075792F"/>
    <w:rsid w:val="00757C6E"/>
    <w:rsid w:val="007603F2"/>
    <w:rsid w:val="00766415"/>
    <w:rsid w:val="00770BC2"/>
    <w:rsid w:val="007731BD"/>
    <w:rsid w:val="00773808"/>
    <w:rsid w:val="00774847"/>
    <w:rsid w:val="00774D94"/>
    <w:rsid w:val="0077532B"/>
    <w:rsid w:val="00780FBE"/>
    <w:rsid w:val="007810FA"/>
    <w:rsid w:val="00781449"/>
    <w:rsid w:val="0078216B"/>
    <w:rsid w:val="00783067"/>
    <w:rsid w:val="0078333B"/>
    <w:rsid w:val="00783610"/>
    <w:rsid w:val="00783715"/>
    <w:rsid w:val="007837FF"/>
    <w:rsid w:val="00783950"/>
    <w:rsid w:val="00785D9B"/>
    <w:rsid w:val="00785FCE"/>
    <w:rsid w:val="007866C8"/>
    <w:rsid w:val="007878AA"/>
    <w:rsid w:val="00787FB7"/>
    <w:rsid w:val="0079099A"/>
    <w:rsid w:val="00790D52"/>
    <w:rsid w:val="007918A2"/>
    <w:rsid w:val="00791DBE"/>
    <w:rsid w:val="0079581F"/>
    <w:rsid w:val="007968F1"/>
    <w:rsid w:val="007A29FB"/>
    <w:rsid w:val="007A3091"/>
    <w:rsid w:val="007A35B9"/>
    <w:rsid w:val="007A3A65"/>
    <w:rsid w:val="007A3D10"/>
    <w:rsid w:val="007A46BC"/>
    <w:rsid w:val="007A4BB0"/>
    <w:rsid w:val="007A630D"/>
    <w:rsid w:val="007A71F3"/>
    <w:rsid w:val="007A74D6"/>
    <w:rsid w:val="007B1933"/>
    <w:rsid w:val="007B1A2C"/>
    <w:rsid w:val="007B2CD3"/>
    <w:rsid w:val="007B39EA"/>
    <w:rsid w:val="007B4B02"/>
    <w:rsid w:val="007B5C8A"/>
    <w:rsid w:val="007B728F"/>
    <w:rsid w:val="007B7E8C"/>
    <w:rsid w:val="007B7F93"/>
    <w:rsid w:val="007C306E"/>
    <w:rsid w:val="007C32BE"/>
    <w:rsid w:val="007C4BC3"/>
    <w:rsid w:val="007C4D89"/>
    <w:rsid w:val="007C4E46"/>
    <w:rsid w:val="007C539A"/>
    <w:rsid w:val="007C7924"/>
    <w:rsid w:val="007D048A"/>
    <w:rsid w:val="007D19E8"/>
    <w:rsid w:val="007D1BE2"/>
    <w:rsid w:val="007D2391"/>
    <w:rsid w:val="007D286B"/>
    <w:rsid w:val="007D2A27"/>
    <w:rsid w:val="007D38E0"/>
    <w:rsid w:val="007D44A7"/>
    <w:rsid w:val="007D457D"/>
    <w:rsid w:val="007D4ADC"/>
    <w:rsid w:val="007E06C4"/>
    <w:rsid w:val="007E17F6"/>
    <w:rsid w:val="007E1C02"/>
    <w:rsid w:val="007E23A5"/>
    <w:rsid w:val="007E2AB4"/>
    <w:rsid w:val="007E4A95"/>
    <w:rsid w:val="007E57D1"/>
    <w:rsid w:val="007E631B"/>
    <w:rsid w:val="007E6660"/>
    <w:rsid w:val="007E698A"/>
    <w:rsid w:val="007E726B"/>
    <w:rsid w:val="007E7EDF"/>
    <w:rsid w:val="007F0AF9"/>
    <w:rsid w:val="007F286D"/>
    <w:rsid w:val="007F31C6"/>
    <w:rsid w:val="007F3A32"/>
    <w:rsid w:val="007F3CB0"/>
    <w:rsid w:val="007F48A2"/>
    <w:rsid w:val="007F4A30"/>
    <w:rsid w:val="007F4BA3"/>
    <w:rsid w:val="007F62FB"/>
    <w:rsid w:val="007F7BD6"/>
    <w:rsid w:val="00800D68"/>
    <w:rsid w:val="00801293"/>
    <w:rsid w:val="00801CAA"/>
    <w:rsid w:val="00803544"/>
    <w:rsid w:val="00803A18"/>
    <w:rsid w:val="00805D3B"/>
    <w:rsid w:val="00807004"/>
    <w:rsid w:val="00810153"/>
    <w:rsid w:val="0081027F"/>
    <w:rsid w:val="00810F99"/>
    <w:rsid w:val="00811760"/>
    <w:rsid w:val="0081196E"/>
    <w:rsid w:val="00811D1F"/>
    <w:rsid w:val="00811DF2"/>
    <w:rsid w:val="00813D95"/>
    <w:rsid w:val="00814327"/>
    <w:rsid w:val="008174BA"/>
    <w:rsid w:val="00817D54"/>
    <w:rsid w:val="00817E30"/>
    <w:rsid w:val="00820EE8"/>
    <w:rsid w:val="00822DAF"/>
    <w:rsid w:val="00823E07"/>
    <w:rsid w:val="00824D5F"/>
    <w:rsid w:val="00824FD4"/>
    <w:rsid w:val="0082612A"/>
    <w:rsid w:val="0082687C"/>
    <w:rsid w:val="00830733"/>
    <w:rsid w:val="00830ABC"/>
    <w:rsid w:val="00830D40"/>
    <w:rsid w:val="008310AA"/>
    <w:rsid w:val="008319DE"/>
    <w:rsid w:val="008326BC"/>
    <w:rsid w:val="00832EAE"/>
    <w:rsid w:val="0083440F"/>
    <w:rsid w:val="008366C6"/>
    <w:rsid w:val="008371ED"/>
    <w:rsid w:val="008376A2"/>
    <w:rsid w:val="008378C5"/>
    <w:rsid w:val="00837E0C"/>
    <w:rsid w:val="00840562"/>
    <w:rsid w:val="00842C32"/>
    <w:rsid w:val="00843315"/>
    <w:rsid w:val="00843C3E"/>
    <w:rsid w:val="00845834"/>
    <w:rsid w:val="00846AC2"/>
    <w:rsid w:val="0085202F"/>
    <w:rsid w:val="00852ACA"/>
    <w:rsid w:val="0085301A"/>
    <w:rsid w:val="00853337"/>
    <w:rsid w:val="00853441"/>
    <w:rsid w:val="0085350F"/>
    <w:rsid w:val="00853C7D"/>
    <w:rsid w:val="0085434A"/>
    <w:rsid w:val="0085499D"/>
    <w:rsid w:val="00855327"/>
    <w:rsid w:val="0085606F"/>
    <w:rsid w:val="00863609"/>
    <w:rsid w:val="00864493"/>
    <w:rsid w:val="008644B6"/>
    <w:rsid w:val="0086506E"/>
    <w:rsid w:val="00865456"/>
    <w:rsid w:val="00865508"/>
    <w:rsid w:val="00867849"/>
    <w:rsid w:val="008708BB"/>
    <w:rsid w:val="008740D4"/>
    <w:rsid w:val="008740E9"/>
    <w:rsid w:val="0087467E"/>
    <w:rsid w:val="008749B2"/>
    <w:rsid w:val="00875751"/>
    <w:rsid w:val="00877E04"/>
    <w:rsid w:val="00881C6D"/>
    <w:rsid w:val="008827C4"/>
    <w:rsid w:val="00882DD9"/>
    <w:rsid w:val="00884384"/>
    <w:rsid w:val="0088443A"/>
    <w:rsid w:val="008910EE"/>
    <w:rsid w:val="00892E49"/>
    <w:rsid w:val="00893701"/>
    <w:rsid w:val="0089442E"/>
    <w:rsid w:val="00897900"/>
    <w:rsid w:val="00897F38"/>
    <w:rsid w:val="00897FCB"/>
    <w:rsid w:val="008A3098"/>
    <w:rsid w:val="008A54E7"/>
    <w:rsid w:val="008A7307"/>
    <w:rsid w:val="008A7B4E"/>
    <w:rsid w:val="008B0A60"/>
    <w:rsid w:val="008B0DB9"/>
    <w:rsid w:val="008B0EF6"/>
    <w:rsid w:val="008B25A6"/>
    <w:rsid w:val="008B308C"/>
    <w:rsid w:val="008B3C3D"/>
    <w:rsid w:val="008B3C86"/>
    <w:rsid w:val="008B4830"/>
    <w:rsid w:val="008B530E"/>
    <w:rsid w:val="008B5D01"/>
    <w:rsid w:val="008B63E7"/>
    <w:rsid w:val="008B64D2"/>
    <w:rsid w:val="008B6551"/>
    <w:rsid w:val="008B66C7"/>
    <w:rsid w:val="008B68DD"/>
    <w:rsid w:val="008B7E40"/>
    <w:rsid w:val="008C1210"/>
    <w:rsid w:val="008C1793"/>
    <w:rsid w:val="008C1C21"/>
    <w:rsid w:val="008C2DA2"/>
    <w:rsid w:val="008C3B16"/>
    <w:rsid w:val="008C40D8"/>
    <w:rsid w:val="008C4C48"/>
    <w:rsid w:val="008C7D0F"/>
    <w:rsid w:val="008D0480"/>
    <w:rsid w:val="008D0C2A"/>
    <w:rsid w:val="008D168B"/>
    <w:rsid w:val="008D22D6"/>
    <w:rsid w:val="008D45EF"/>
    <w:rsid w:val="008D4D3D"/>
    <w:rsid w:val="008D5028"/>
    <w:rsid w:val="008E0DA7"/>
    <w:rsid w:val="008E1464"/>
    <w:rsid w:val="008E2415"/>
    <w:rsid w:val="008E2674"/>
    <w:rsid w:val="008E27F4"/>
    <w:rsid w:val="008E3174"/>
    <w:rsid w:val="008E4DF5"/>
    <w:rsid w:val="008E5CCA"/>
    <w:rsid w:val="008E7A94"/>
    <w:rsid w:val="008F0769"/>
    <w:rsid w:val="008F1D71"/>
    <w:rsid w:val="008F1EF0"/>
    <w:rsid w:val="008F22A7"/>
    <w:rsid w:val="008F26F0"/>
    <w:rsid w:val="008F2C00"/>
    <w:rsid w:val="008F2CC1"/>
    <w:rsid w:val="008F302B"/>
    <w:rsid w:val="008F3065"/>
    <w:rsid w:val="008F429B"/>
    <w:rsid w:val="008F5F52"/>
    <w:rsid w:val="008F757C"/>
    <w:rsid w:val="00900105"/>
    <w:rsid w:val="009023A3"/>
    <w:rsid w:val="00902AD6"/>
    <w:rsid w:val="0090346C"/>
    <w:rsid w:val="009036B0"/>
    <w:rsid w:val="009044EF"/>
    <w:rsid w:val="00904949"/>
    <w:rsid w:val="00904AF6"/>
    <w:rsid w:val="009074C8"/>
    <w:rsid w:val="009106F0"/>
    <w:rsid w:val="009117F8"/>
    <w:rsid w:val="009119F7"/>
    <w:rsid w:val="00915090"/>
    <w:rsid w:val="00920598"/>
    <w:rsid w:val="00920AA1"/>
    <w:rsid w:val="00921167"/>
    <w:rsid w:val="009243C4"/>
    <w:rsid w:val="00926F85"/>
    <w:rsid w:val="00927103"/>
    <w:rsid w:val="00927909"/>
    <w:rsid w:val="009307E9"/>
    <w:rsid w:val="00931352"/>
    <w:rsid w:val="00931DA9"/>
    <w:rsid w:val="009339A2"/>
    <w:rsid w:val="00933ABD"/>
    <w:rsid w:val="00934D96"/>
    <w:rsid w:val="0093503A"/>
    <w:rsid w:val="0093521D"/>
    <w:rsid w:val="009412A7"/>
    <w:rsid w:val="00943451"/>
    <w:rsid w:val="00943572"/>
    <w:rsid w:val="0094599C"/>
    <w:rsid w:val="00945AD0"/>
    <w:rsid w:val="00952004"/>
    <w:rsid w:val="00952BC7"/>
    <w:rsid w:val="009551E2"/>
    <w:rsid w:val="009575D3"/>
    <w:rsid w:val="009601F9"/>
    <w:rsid w:val="009613E7"/>
    <w:rsid w:val="00963C27"/>
    <w:rsid w:val="00966150"/>
    <w:rsid w:val="00967632"/>
    <w:rsid w:val="00967829"/>
    <w:rsid w:val="00970D39"/>
    <w:rsid w:val="0097388C"/>
    <w:rsid w:val="009741D1"/>
    <w:rsid w:val="00974742"/>
    <w:rsid w:val="00976801"/>
    <w:rsid w:val="00977622"/>
    <w:rsid w:val="00977732"/>
    <w:rsid w:val="0098007D"/>
    <w:rsid w:val="00980D53"/>
    <w:rsid w:val="00982997"/>
    <w:rsid w:val="009831E6"/>
    <w:rsid w:val="0098367B"/>
    <w:rsid w:val="009851A6"/>
    <w:rsid w:val="0098573E"/>
    <w:rsid w:val="009857FF"/>
    <w:rsid w:val="00987498"/>
    <w:rsid w:val="00987CA0"/>
    <w:rsid w:val="00991770"/>
    <w:rsid w:val="009917F4"/>
    <w:rsid w:val="00992A19"/>
    <w:rsid w:val="009943CA"/>
    <w:rsid w:val="0099497E"/>
    <w:rsid w:val="009967C4"/>
    <w:rsid w:val="009976DC"/>
    <w:rsid w:val="009A1696"/>
    <w:rsid w:val="009A332C"/>
    <w:rsid w:val="009A4D77"/>
    <w:rsid w:val="009A6345"/>
    <w:rsid w:val="009A643E"/>
    <w:rsid w:val="009A7101"/>
    <w:rsid w:val="009B03F6"/>
    <w:rsid w:val="009B0D3A"/>
    <w:rsid w:val="009B1288"/>
    <w:rsid w:val="009B1D12"/>
    <w:rsid w:val="009B2038"/>
    <w:rsid w:val="009B2A6D"/>
    <w:rsid w:val="009B34DA"/>
    <w:rsid w:val="009B40F0"/>
    <w:rsid w:val="009B4B6D"/>
    <w:rsid w:val="009B57EA"/>
    <w:rsid w:val="009B58BA"/>
    <w:rsid w:val="009C006C"/>
    <w:rsid w:val="009C03FE"/>
    <w:rsid w:val="009C154E"/>
    <w:rsid w:val="009C1906"/>
    <w:rsid w:val="009C35A5"/>
    <w:rsid w:val="009C4074"/>
    <w:rsid w:val="009C4335"/>
    <w:rsid w:val="009C5290"/>
    <w:rsid w:val="009C548B"/>
    <w:rsid w:val="009C57EE"/>
    <w:rsid w:val="009C58B4"/>
    <w:rsid w:val="009C616F"/>
    <w:rsid w:val="009C741C"/>
    <w:rsid w:val="009D043E"/>
    <w:rsid w:val="009D111A"/>
    <w:rsid w:val="009D2604"/>
    <w:rsid w:val="009D36D2"/>
    <w:rsid w:val="009D4640"/>
    <w:rsid w:val="009D583D"/>
    <w:rsid w:val="009D5B28"/>
    <w:rsid w:val="009D6AC1"/>
    <w:rsid w:val="009D6B79"/>
    <w:rsid w:val="009E0B89"/>
    <w:rsid w:val="009E101D"/>
    <w:rsid w:val="009E20FC"/>
    <w:rsid w:val="009E2653"/>
    <w:rsid w:val="009E4516"/>
    <w:rsid w:val="009E4E73"/>
    <w:rsid w:val="009E5152"/>
    <w:rsid w:val="009E57B7"/>
    <w:rsid w:val="009E674F"/>
    <w:rsid w:val="009E7699"/>
    <w:rsid w:val="009F01E9"/>
    <w:rsid w:val="009F396F"/>
    <w:rsid w:val="009F4E51"/>
    <w:rsid w:val="009F4EE8"/>
    <w:rsid w:val="009F5D16"/>
    <w:rsid w:val="009F73A5"/>
    <w:rsid w:val="009F748A"/>
    <w:rsid w:val="00A01150"/>
    <w:rsid w:val="00A01484"/>
    <w:rsid w:val="00A01A99"/>
    <w:rsid w:val="00A020A1"/>
    <w:rsid w:val="00A028B3"/>
    <w:rsid w:val="00A0331D"/>
    <w:rsid w:val="00A03AB4"/>
    <w:rsid w:val="00A03C7B"/>
    <w:rsid w:val="00A05156"/>
    <w:rsid w:val="00A05B6B"/>
    <w:rsid w:val="00A07754"/>
    <w:rsid w:val="00A105B6"/>
    <w:rsid w:val="00A1233B"/>
    <w:rsid w:val="00A13DDB"/>
    <w:rsid w:val="00A157CD"/>
    <w:rsid w:val="00A15E73"/>
    <w:rsid w:val="00A15F0F"/>
    <w:rsid w:val="00A16381"/>
    <w:rsid w:val="00A1716B"/>
    <w:rsid w:val="00A17B67"/>
    <w:rsid w:val="00A2006A"/>
    <w:rsid w:val="00A20B6B"/>
    <w:rsid w:val="00A21775"/>
    <w:rsid w:val="00A24D09"/>
    <w:rsid w:val="00A24E3E"/>
    <w:rsid w:val="00A250FD"/>
    <w:rsid w:val="00A25770"/>
    <w:rsid w:val="00A2680B"/>
    <w:rsid w:val="00A27482"/>
    <w:rsid w:val="00A27D41"/>
    <w:rsid w:val="00A30A5D"/>
    <w:rsid w:val="00A31DCD"/>
    <w:rsid w:val="00A32A3C"/>
    <w:rsid w:val="00A359F6"/>
    <w:rsid w:val="00A35C68"/>
    <w:rsid w:val="00A35F5D"/>
    <w:rsid w:val="00A36370"/>
    <w:rsid w:val="00A36B4A"/>
    <w:rsid w:val="00A4033E"/>
    <w:rsid w:val="00A40FFC"/>
    <w:rsid w:val="00A438F0"/>
    <w:rsid w:val="00A46087"/>
    <w:rsid w:val="00A47480"/>
    <w:rsid w:val="00A47BB2"/>
    <w:rsid w:val="00A50C47"/>
    <w:rsid w:val="00A50F02"/>
    <w:rsid w:val="00A5285A"/>
    <w:rsid w:val="00A55C6F"/>
    <w:rsid w:val="00A56C62"/>
    <w:rsid w:val="00A57055"/>
    <w:rsid w:val="00A608A4"/>
    <w:rsid w:val="00A62748"/>
    <w:rsid w:val="00A63ECF"/>
    <w:rsid w:val="00A64504"/>
    <w:rsid w:val="00A64C35"/>
    <w:rsid w:val="00A65417"/>
    <w:rsid w:val="00A667D3"/>
    <w:rsid w:val="00A70276"/>
    <w:rsid w:val="00A714AA"/>
    <w:rsid w:val="00A7255E"/>
    <w:rsid w:val="00A732D3"/>
    <w:rsid w:val="00A7514C"/>
    <w:rsid w:val="00A76D52"/>
    <w:rsid w:val="00A80585"/>
    <w:rsid w:val="00A80841"/>
    <w:rsid w:val="00A819B4"/>
    <w:rsid w:val="00A81B04"/>
    <w:rsid w:val="00A82BD8"/>
    <w:rsid w:val="00A84A0A"/>
    <w:rsid w:val="00A84E44"/>
    <w:rsid w:val="00A85125"/>
    <w:rsid w:val="00A8522A"/>
    <w:rsid w:val="00A853BE"/>
    <w:rsid w:val="00A8700B"/>
    <w:rsid w:val="00A872A6"/>
    <w:rsid w:val="00A8762E"/>
    <w:rsid w:val="00A9113D"/>
    <w:rsid w:val="00A919B2"/>
    <w:rsid w:val="00A9261D"/>
    <w:rsid w:val="00A94112"/>
    <w:rsid w:val="00A948D6"/>
    <w:rsid w:val="00A97870"/>
    <w:rsid w:val="00AA12CE"/>
    <w:rsid w:val="00AA2262"/>
    <w:rsid w:val="00AA356C"/>
    <w:rsid w:val="00AA3EAA"/>
    <w:rsid w:val="00AA40A7"/>
    <w:rsid w:val="00AA43DD"/>
    <w:rsid w:val="00AB0A1C"/>
    <w:rsid w:val="00AB0E4B"/>
    <w:rsid w:val="00AB1F38"/>
    <w:rsid w:val="00AB4064"/>
    <w:rsid w:val="00AB4C19"/>
    <w:rsid w:val="00AB4C20"/>
    <w:rsid w:val="00AC0778"/>
    <w:rsid w:val="00AC1D28"/>
    <w:rsid w:val="00AC26A9"/>
    <w:rsid w:val="00AC2AA2"/>
    <w:rsid w:val="00AC2C58"/>
    <w:rsid w:val="00AC44B6"/>
    <w:rsid w:val="00AC4698"/>
    <w:rsid w:val="00AC6107"/>
    <w:rsid w:val="00AC7858"/>
    <w:rsid w:val="00AD0829"/>
    <w:rsid w:val="00AD1AF0"/>
    <w:rsid w:val="00AD2D37"/>
    <w:rsid w:val="00AD3385"/>
    <w:rsid w:val="00AD55F6"/>
    <w:rsid w:val="00AD6CB7"/>
    <w:rsid w:val="00AD74DE"/>
    <w:rsid w:val="00AD7FAE"/>
    <w:rsid w:val="00AE0EFE"/>
    <w:rsid w:val="00AE40BD"/>
    <w:rsid w:val="00AE487B"/>
    <w:rsid w:val="00AE49A2"/>
    <w:rsid w:val="00AE4A2F"/>
    <w:rsid w:val="00AE6A04"/>
    <w:rsid w:val="00AE7A82"/>
    <w:rsid w:val="00AF198C"/>
    <w:rsid w:val="00AF3324"/>
    <w:rsid w:val="00AF3667"/>
    <w:rsid w:val="00AF3F3F"/>
    <w:rsid w:val="00AF4752"/>
    <w:rsid w:val="00AF51D4"/>
    <w:rsid w:val="00AF52C9"/>
    <w:rsid w:val="00AF540E"/>
    <w:rsid w:val="00AF59BB"/>
    <w:rsid w:val="00AF5EFB"/>
    <w:rsid w:val="00AF7413"/>
    <w:rsid w:val="00B00275"/>
    <w:rsid w:val="00B00547"/>
    <w:rsid w:val="00B024D6"/>
    <w:rsid w:val="00B04EA0"/>
    <w:rsid w:val="00B052CD"/>
    <w:rsid w:val="00B056F4"/>
    <w:rsid w:val="00B05A2C"/>
    <w:rsid w:val="00B05E52"/>
    <w:rsid w:val="00B05F38"/>
    <w:rsid w:val="00B07CF7"/>
    <w:rsid w:val="00B07E52"/>
    <w:rsid w:val="00B112D4"/>
    <w:rsid w:val="00B11748"/>
    <w:rsid w:val="00B12974"/>
    <w:rsid w:val="00B131E6"/>
    <w:rsid w:val="00B13B1D"/>
    <w:rsid w:val="00B15467"/>
    <w:rsid w:val="00B17A3A"/>
    <w:rsid w:val="00B20719"/>
    <w:rsid w:val="00B20B06"/>
    <w:rsid w:val="00B20C56"/>
    <w:rsid w:val="00B22241"/>
    <w:rsid w:val="00B22851"/>
    <w:rsid w:val="00B23114"/>
    <w:rsid w:val="00B23FC9"/>
    <w:rsid w:val="00B27493"/>
    <w:rsid w:val="00B27A36"/>
    <w:rsid w:val="00B30367"/>
    <w:rsid w:val="00B309DC"/>
    <w:rsid w:val="00B310CA"/>
    <w:rsid w:val="00B31D6E"/>
    <w:rsid w:val="00B32AA3"/>
    <w:rsid w:val="00B33660"/>
    <w:rsid w:val="00B3439F"/>
    <w:rsid w:val="00B371CD"/>
    <w:rsid w:val="00B3747D"/>
    <w:rsid w:val="00B37622"/>
    <w:rsid w:val="00B43325"/>
    <w:rsid w:val="00B46A48"/>
    <w:rsid w:val="00B46E88"/>
    <w:rsid w:val="00B47026"/>
    <w:rsid w:val="00B47160"/>
    <w:rsid w:val="00B47580"/>
    <w:rsid w:val="00B53A67"/>
    <w:rsid w:val="00B546B2"/>
    <w:rsid w:val="00B558A7"/>
    <w:rsid w:val="00B55C9B"/>
    <w:rsid w:val="00B55CCD"/>
    <w:rsid w:val="00B56AF0"/>
    <w:rsid w:val="00B57503"/>
    <w:rsid w:val="00B57C7C"/>
    <w:rsid w:val="00B60819"/>
    <w:rsid w:val="00B60F9F"/>
    <w:rsid w:val="00B6237A"/>
    <w:rsid w:val="00B628D5"/>
    <w:rsid w:val="00B64A07"/>
    <w:rsid w:val="00B657E8"/>
    <w:rsid w:val="00B66008"/>
    <w:rsid w:val="00B668D2"/>
    <w:rsid w:val="00B677D3"/>
    <w:rsid w:val="00B70932"/>
    <w:rsid w:val="00B7195C"/>
    <w:rsid w:val="00B71CAB"/>
    <w:rsid w:val="00B73457"/>
    <w:rsid w:val="00B73E76"/>
    <w:rsid w:val="00B748F1"/>
    <w:rsid w:val="00B74BB0"/>
    <w:rsid w:val="00B75210"/>
    <w:rsid w:val="00B75296"/>
    <w:rsid w:val="00B753B0"/>
    <w:rsid w:val="00B77677"/>
    <w:rsid w:val="00B77F11"/>
    <w:rsid w:val="00B844E0"/>
    <w:rsid w:val="00B84AFF"/>
    <w:rsid w:val="00B84C0A"/>
    <w:rsid w:val="00B84E4D"/>
    <w:rsid w:val="00B901F1"/>
    <w:rsid w:val="00B908D3"/>
    <w:rsid w:val="00B90B53"/>
    <w:rsid w:val="00B917F4"/>
    <w:rsid w:val="00B91BE0"/>
    <w:rsid w:val="00B92840"/>
    <w:rsid w:val="00B92958"/>
    <w:rsid w:val="00B934CD"/>
    <w:rsid w:val="00B93F2A"/>
    <w:rsid w:val="00B96369"/>
    <w:rsid w:val="00B9653C"/>
    <w:rsid w:val="00B96CB3"/>
    <w:rsid w:val="00BA041D"/>
    <w:rsid w:val="00BA0987"/>
    <w:rsid w:val="00BA1AF5"/>
    <w:rsid w:val="00BA214A"/>
    <w:rsid w:val="00BA4355"/>
    <w:rsid w:val="00BA5397"/>
    <w:rsid w:val="00BA6FAE"/>
    <w:rsid w:val="00BB059D"/>
    <w:rsid w:val="00BB0F23"/>
    <w:rsid w:val="00BB254C"/>
    <w:rsid w:val="00BB3F1A"/>
    <w:rsid w:val="00BB442C"/>
    <w:rsid w:val="00BB5AD3"/>
    <w:rsid w:val="00BB6BDB"/>
    <w:rsid w:val="00BC1AAA"/>
    <w:rsid w:val="00BC1CB5"/>
    <w:rsid w:val="00BC2624"/>
    <w:rsid w:val="00BC2703"/>
    <w:rsid w:val="00BC49C8"/>
    <w:rsid w:val="00BC4CD3"/>
    <w:rsid w:val="00BC659C"/>
    <w:rsid w:val="00BC6AB0"/>
    <w:rsid w:val="00BD1CBD"/>
    <w:rsid w:val="00BD1F24"/>
    <w:rsid w:val="00BD241F"/>
    <w:rsid w:val="00BD2AB7"/>
    <w:rsid w:val="00BD2F72"/>
    <w:rsid w:val="00BD300A"/>
    <w:rsid w:val="00BD31E5"/>
    <w:rsid w:val="00BD324B"/>
    <w:rsid w:val="00BD333A"/>
    <w:rsid w:val="00BD3AA5"/>
    <w:rsid w:val="00BD4822"/>
    <w:rsid w:val="00BD571D"/>
    <w:rsid w:val="00BD66C4"/>
    <w:rsid w:val="00BD66E2"/>
    <w:rsid w:val="00BD7A3A"/>
    <w:rsid w:val="00BD7D6E"/>
    <w:rsid w:val="00BE128E"/>
    <w:rsid w:val="00BE1FE7"/>
    <w:rsid w:val="00BE210B"/>
    <w:rsid w:val="00BE29E3"/>
    <w:rsid w:val="00BE2FAE"/>
    <w:rsid w:val="00BE45E2"/>
    <w:rsid w:val="00BE7632"/>
    <w:rsid w:val="00BF0E0B"/>
    <w:rsid w:val="00BF1C5D"/>
    <w:rsid w:val="00BF3395"/>
    <w:rsid w:val="00BF4B69"/>
    <w:rsid w:val="00BF60A6"/>
    <w:rsid w:val="00BF77F1"/>
    <w:rsid w:val="00BF7A6D"/>
    <w:rsid w:val="00BF7ABB"/>
    <w:rsid w:val="00C001BE"/>
    <w:rsid w:val="00C02A68"/>
    <w:rsid w:val="00C04CB7"/>
    <w:rsid w:val="00C054E3"/>
    <w:rsid w:val="00C05D7D"/>
    <w:rsid w:val="00C061D2"/>
    <w:rsid w:val="00C068C3"/>
    <w:rsid w:val="00C06E4B"/>
    <w:rsid w:val="00C07262"/>
    <w:rsid w:val="00C10649"/>
    <w:rsid w:val="00C10CC0"/>
    <w:rsid w:val="00C11580"/>
    <w:rsid w:val="00C11AED"/>
    <w:rsid w:val="00C12A85"/>
    <w:rsid w:val="00C12E50"/>
    <w:rsid w:val="00C15591"/>
    <w:rsid w:val="00C169D0"/>
    <w:rsid w:val="00C16DF0"/>
    <w:rsid w:val="00C17640"/>
    <w:rsid w:val="00C17858"/>
    <w:rsid w:val="00C17DA1"/>
    <w:rsid w:val="00C20405"/>
    <w:rsid w:val="00C206A1"/>
    <w:rsid w:val="00C23749"/>
    <w:rsid w:val="00C25230"/>
    <w:rsid w:val="00C25433"/>
    <w:rsid w:val="00C26195"/>
    <w:rsid w:val="00C30220"/>
    <w:rsid w:val="00C30513"/>
    <w:rsid w:val="00C337C4"/>
    <w:rsid w:val="00C347FB"/>
    <w:rsid w:val="00C36B87"/>
    <w:rsid w:val="00C37A6C"/>
    <w:rsid w:val="00C37B24"/>
    <w:rsid w:val="00C37CCF"/>
    <w:rsid w:val="00C40206"/>
    <w:rsid w:val="00C40B0D"/>
    <w:rsid w:val="00C422C0"/>
    <w:rsid w:val="00C42A57"/>
    <w:rsid w:val="00C42DE1"/>
    <w:rsid w:val="00C44B5F"/>
    <w:rsid w:val="00C45174"/>
    <w:rsid w:val="00C542CB"/>
    <w:rsid w:val="00C5611F"/>
    <w:rsid w:val="00C56D9E"/>
    <w:rsid w:val="00C5706F"/>
    <w:rsid w:val="00C5745B"/>
    <w:rsid w:val="00C613CC"/>
    <w:rsid w:val="00C62D0D"/>
    <w:rsid w:val="00C63A92"/>
    <w:rsid w:val="00C64A94"/>
    <w:rsid w:val="00C65989"/>
    <w:rsid w:val="00C65F31"/>
    <w:rsid w:val="00C66049"/>
    <w:rsid w:val="00C714B3"/>
    <w:rsid w:val="00C71B75"/>
    <w:rsid w:val="00C71C0C"/>
    <w:rsid w:val="00C731DE"/>
    <w:rsid w:val="00C73A93"/>
    <w:rsid w:val="00C74948"/>
    <w:rsid w:val="00C74D79"/>
    <w:rsid w:val="00C7642A"/>
    <w:rsid w:val="00C766F8"/>
    <w:rsid w:val="00C76C4D"/>
    <w:rsid w:val="00C7722D"/>
    <w:rsid w:val="00C77B95"/>
    <w:rsid w:val="00C80091"/>
    <w:rsid w:val="00C80175"/>
    <w:rsid w:val="00C80270"/>
    <w:rsid w:val="00C807D0"/>
    <w:rsid w:val="00C8238F"/>
    <w:rsid w:val="00C8310A"/>
    <w:rsid w:val="00C831C6"/>
    <w:rsid w:val="00C83B6B"/>
    <w:rsid w:val="00C84063"/>
    <w:rsid w:val="00C865C5"/>
    <w:rsid w:val="00C86C54"/>
    <w:rsid w:val="00C878C7"/>
    <w:rsid w:val="00C8790C"/>
    <w:rsid w:val="00C9022E"/>
    <w:rsid w:val="00C90D09"/>
    <w:rsid w:val="00C914CE"/>
    <w:rsid w:val="00C92528"/>
    <w:rsid w:val="00C94094"/>
    <w:rsid w:val="00C94582"/>
    <w:rsid w:val="00C9602F"/>
    <w:rsid w:val="00C96125"/>
    <w:rsid w:val="00C9630B"/>
    <w:rsid w:val="00CA2296"/>
    <w:rsid w:val="00CA231B"/>
    <w:rsid w:val="00CA5901"/>
    <w:rsid w:val="00CA64BB"/>
    <w:rsid w:val="00CB00CD"/>
    <w:rsid w:val="00CB128F"/>
    <w:rsid w:val="00CB1D21"/>
    <w:rsid w:val="00CB473F"/>
    <w:rsid w:val="00CB52C1"/>
    <w:rsid w:val="00CB5C6D"/>
    <w:rsid w:val="00CB6635"/>
    <w:rsid w:val="00CB68AB"/>
    <w:rsid w:val="00CC1171"/>
    <w:rsid w:val="00CC2779"/>
    <w:rsid w:val="00CC36D0"/>
    <w:rsid w:val="00CC4BAF"/>
    <w:rsid w:val="00CC5C78"/>
    <w:rsid w:val="00CC6A69"/>
    <w:rsid w:val="00CC6AB2"/>
    <w:rsid w:val="00CC6CA9"/>
    <w:rsid w:val="00CD2044"/>
    <w:rsid w:val="00CD27FE"/>
    <w:rsid w:val="00CD386B"/>
    <w:rsid w:val="00CD7129"/>
    <w:rsid w:val="00CE04F2"/>
    <w:rsid w:val="00CE0875"/>
    <w:rsid w:val="00CE12AE"/>
    <w:rsid w:val="00CE169E"/>
    <w:rsid w:val="00CE1953"/>
    <w:rsid w:val="00CE2BA1"/>
    <w:rsid w:val="00CE50CD"/>
    <w:rsid w:val="00CE632D"/>
    <w:rsid w:val="00CE7045"/>
    <w:rsid w:val="00CE7746"/>
    <w:rsid w:val="00CE7A68"/>
    <w:rsid w:val="00CE7C05"/>
    <w:rsid w:val="00CF1621"/>
    <w:rsid w:val="00CF24FB"/>
    <w:rsid w:val="00CF276C"/>
    <w:rsid w:val="00CF37E1"/>
    <w:rsid w:val="00CF3CBA"/>
    <w:rsid w:val="00CF3D47"/>
    <w:rsid w:val="00CF4591"/>
    <w:rsid w:val="00CF4A30"/>
    <w:rsid w:val="00CF6C92"/>
    <w:rsid w:val="00D014CB"/>
    <w:rsid w:val="00D0169A"/>
    <w:rsid w:val="00D047E6"/>
    <w:rsid w:val="00D051EB"/>
    <w:rsid w:val="00D103E1"/>
    <w:rsid w:val="00D12553"/>
    <w:rsid w:val="00D12AED"/>
    <w:rsid w:val="00D12FD1"/>
    <w:rsid w:val="00D14D0E"/>
    <w:rsid w:val="00D16CD6"/>
    <w:rsid w:val="00D17630"/>
    <w:rsid w:val="00D21AC1"/>
    <w:rsid w:val="00D25596"/>
    <w:rsid w:val="00D25BC3"/>
    <w:rsid w:val="00D260AC"/>
    <w:rsid w:val="00D262E8"/>
    <w:rsid w:val="00D30697"/>
    <w:rsid w:val="00D32806"/>
    <w:rsid w:val="00D32E7D"/>
    <w:rsid w:val="00D33497"/>
    <w:rsid w:val="00D3365C"/>
    <w:rsid w:val="00D33753"/>
    <w:rsid w:val="00D33D21"/>
    <w:rsid w:val="00D34158"/>
    <w:rsid w:val="00D34357"/>
    <w:rsid w:val="00D370D1"/>
    <w:rsid w:val="00D40364"/>
    <w:rsid w:val="00D40944"/>
    <w:rsid w:val="00D418BA"/>
    <w:rsid w:val="00D45882"/>
    <w:rsid w:val="00D46475"/>
    <w:rsid w:val="00D475B7"/>
    <w:rsid w:val="00D47727"/>
    <w:rsid w:val="00D47D06"/>
    <w:rsid w:val="00D504CF"/>
    <w:rsid w:val="00D50750"/>
    <w:rsid w:val="00D508EA"/>
    <w:rsid w:val="00D50B5F"/>
    <w:rsid w:val="00D51128"/>
    <w:rsid w:val="00D52826"/>
    <w:rsid w:val="00D528DC"/>
    <w:rsid w:val="00D537D3"/>
    <w:rsid w:val="00D53CD1"/>
    <w:rsid w:val="00D54FAD"/>
    <w:rsid w:val="00D5514B"/>
    <w:rsid w:val="00D56C80"/>
    <w:rsid w:val="00D57D3E"/>
    <w:rsid w:val="00D60444"/>
    <w:rsid w:val="00D60EB0"/>
    <w:rsid w:val="00D60ECD"/>
    <w:rsid w:val="00D610CA"/>
    <w:rsid w:val="00D62AFF"/>
    <w:rsid w:val="00D63378"/>
    <w:rsid w:val="00D63618"/>
    <w:rsid w:val="00D63AA0"/>
    <w:rsid w:val="00D645B8"/>
    <w:rsid w:val="00D64DD3"/>
    <w:rsid w:val="00D70CC0"/>
    <w:rsid w:val="00D7124A"/>
    <w:rsid w:val="00D71BF1"/>
    <w:rsid w:val="00D71D82"/>
    <w:rsid w:val="00D72335"/>
    <w:rsid w:val="00D724B8"/>
    <w:rsid w:val="00D72C36"/>
    <w:rsid w:val="00D7501B"/>
    <w:rsid w:val="00D750C8"/>
    <w:rsid w:val="00D75167"/>
    <w:rsid w:val="00D75C2E"/>
    <w:rsid w:val="00D75E9D"/>
    <w:rsid w:val="00D75F35"/>
    <w:rsid w:val="00D8343D"/>
    <w:rsid w:val="00D83FDA"/>
    <w:rsid w:val="00D84860"/>
    <w:rsid w:val="00D866C9"/>
    <w:rsid w:val="00D877B3"/>
    <w:rsid w:val="00D87E5F"/>
    <w:rsid w:val="00D91D25"/>
    <w:rsid w:val="00D9228E"/>
    <w:rsid w:val="00D92558"/>
    <w:rsid w:val="00D95491"/>
    <w:rsid w:val="00D958E3"/>
    <w:rsid w:val="00D96B8C"/>
    <w:rsid w:val="00D97056"/>
    <w:rsid w:val="00D9796E"/>
    <w:rsid w:val="00DA1505"/>
    <w:rsid w:val="00DA2B00"/>
    <w:rsid w:val="00DA4736"/>
    <w:rsid w:val="00DA49DD"/>
    <w:rsid w:val="00DA5115"/>
    <w:rsid w:val="00DA54C0"/>
    <w:rsid w:val="00DA6A6D"/>
    <w:rsid w:val="00DA6EB5"/>
    <w:rsid w:val="00DA6F33"/>
    <w:rsid w:val="00DA7B5C"/>
    <w:rsid w:val="00DB0635"/>
    <w:rsid w:val="00DB066B"/>
    <w:rsid w:val="00DB07BF"/>
    <w:rsid w:val="00DB12B0"/>
    <w:rsid w:val="00DB347B"/>
    <w:rsid w:val="00DB57A1"/>
    <w:rsid w:val="00DB642A"/>
    <w:rsid w:val="00DB6782"/>
    <w:rsid w:val="00DC0403"/>
    <w:rsid w:val="00DC0BA9"/>
    <w:rsid w:val="00DC126E"/>
    <w:rsid w:val="00DC15E9"/>
    <w:rsid w:val="00DC200C"/>
    <w:rsid w:val="00DC3839"/>
    <w:rsid w:val="00DC3F01"/>
    <w:rsid w:val="00DC46ED"/>
    <w:rsid w:val="00DC4D4B"/>
    <w:rsid w:val="00DC72BD"/>
    <w:rsid w:val="00DD0718"/>
    <w:rsid w:val="00DD1417"/>
    <w:rsid w:val="00DD184A"/>
    <w:rsid w:val="00DD2EC6"/>
    <w:rsid w:val="00DD349E"/>
    <w:rsid w:val="00DD3CD6"/>
    <w:rsid w:val="00DD494F"/>
    <w:rsid w:val="00DD5D33"/>
    <w:rsid w:val="00DD68A6"/>
    <w:rsid w:val="00DD71C7"/>
    <w:rsid w:val="00DD7472"/>
    <w:rsid w:val="00DE070A"/>
    <w:rsid w:val="00DE0E2B"/>
    <w:rsid w:val="00DE329E"/>
    <w:rsid w:val="00DE3305"/>
    <w:rsid w:val="00DE3E7A"/>
    <w:rsid w:val="00DE66EF"/>
    <w:rsid w:val="00DE73BE"/>
    <w:rsid w:val="00DE7BFF"/>
    <w:rsid w:val="00DF13D1"/>
    <w:rsid w:val="00DF2352"/>
    <w:rsid w:val="00DF2629"/>
    <w:rsid w:val="00DF28EC"/>
    <w:rsid w:val="00DF5EBC"/>
    <w:rsid w:val="00DF7FE7"/>
    <w:rsid w:val="00E00268"/>
    <w:rsid w:val="00E00B7E"/>
    <w:rsid w:val="00E0196D"/>
    <w:rsid w:val="00E02D12"/>
    <w:rsid w:val="00E0306E"/>
    <w:rsid w:val="00E039DD"/>
    <w:rsid w:val="00E0430B"/>
    <w:rsid w:val="00E050F7"/>
    <w:rsid w:val="00E057C8"/>
    <w:rsid w:val="00E05AE8"/>
    <w:rsid w:val="00E05EF3"/>
    <w:rsid w:val="00E0690E"/>
    <w:rsid w:val="00E071AC"/>
    <w:rsid w:val="00E07450"/>
    <w:rsid w:val="00E07688"/>
    <w:rsid w:val="00E077AD"/>
    <w:rsid w:val="00E07EF4"/>
    <w:rsid w:val="00E10781"/>
    <w:rsid w:val="00E10B84"/>
    <w:rsid w:val="00E11964"/>
    <w:rsid w:val="00E1248D"/>
    <w:rsid w:val="00E12965"/>
    <w:rsid w:val="00E1566C"/>
    <w:rsid w:val="00E15B68"/>
    <w:rsid w:val="00E164FE"/>
    <w:rsid w:val="00E16A51"/>
    <w:rsid w:val="00E16CBD"/>
    <w:rsid w:val="00E20381"/>
    <w:rsid w:val="00E21D2D"/>
    <w:rsid w:val="00E2218B"/>
    <w:rsid w:val="00E251D4"/>
    <w:rsid w:val="00E25D76"/>
    <w:rsid w:val="00E307DD"/>
    <w:rsid w:val="00E30D2A"/>
    <w:rsid w:val="00E332FB"/>
    <w:rsid w:val="00E33680"/>
    <w:rsid w:val="00E33685"/>
    <w:rsid w:val="00E34037"/>
    <w:rsid w:val="00E34463"/>
    <w:rsid w:val="00E34A9D"/>
    <w:rsid w:val="00E34BC0"/>
    <w:rsid w:val="00E35A5F"/>
    <w:rsid w:val="00E3792B"/>
    <w:rsid w:val="00E37BC3"/>
    <w:rsid w:val="00E4081E"/>
    <w:rsid w:val="00E4139F"/>
    <w:rsid w:val="00E4385A"/>
    <w:rsid w:val="00E43CDF"/>
    <w:rsid w:val="00E43F60"/>
    <w:rsid w:val="00E440D1"/>
    <w:rsid w:val="00E442A8"/>
    <w:rsid w:val="00E4490D"/>
    <w:rsid w:val="00E44985"/>
    <w:rsid w:val="00E449ED"/>
    <w:rsid w:val="00E469EF"/>
    <w:rsid w:val="00E4728F"/>
    <w:rsid w:val="00E50560"/>
    <w:rsid w:val="00E509F9"/>
    <w:rsid w:val="00E50D04"/>
    <w:rsid w:val="00E52483"/>
    <w:rsid w:val="00E53D08"/>
    <w:rsid w:val="00E53DCB"/>
    <w:rsid w:val="00E54E97"/>
    <w:rsid w:val="00E55B25"/>
    <w:rsid w:val="00E56B5E"/>
    <w:rsid w:val="00E56C85"/>
    <w:rsid w:val="00E5707C"/>
    <w:rsid w:val="00E57733"/>
    <w:rsid w:val="00E6102A"/>
    <w:rsid w:val="00E6274B"/>
    <w:rsid w:val="00E6339C"/>
    <w:rsid w:val="00E654F9"/>
    <w:rsid w:val="00E65BA7"/>
    <w:rsid w:val="00E65CE6"/>
    <w:rsid w:val="00E704E9"/>
    <w:rsid w:val="00E72812"/>
    <w:rsid w:val="00E747CD"/>
    <w:rsid w:val="00E74F11"/>
    <w:rsid w:val="00E74F99"/>
    <w:rsid w:val="00E75016"/>
    <w:rsid w:val="00E75CE6"/>
    <w:rsid w:val="00E767E6"/>
    <w:rsid w:val="00E77F4C"/>
    <w:rsid w:val="00E80BFA"/>
    <w:rsid w:val="00E81271"/>
    <w:rsid w:val="00E81D49"/>
    <w:rsid w:val="00E83571"/>
    <w:rsid w:val="00E83FF9"/>
    <w:rsid w:val="00E86B1C"/>
    <w:rsid w:val="00E8708C"/>
    <w:rsid w:val="00E8733B"/>
    <w:rsid w:val="00E87B97"/>
    <w:rsid w:val="00E87F56"/>
    <w:rsid w:val="00E90569"/>
    <w:rsid w:val="00E90876"/>
    <w:rsid w:val="00E90965"/>
    <w:rsid w:val="00E9125F"/>
    <w:rsid w:val="00E91664"/>
    <w:rsid w:val="00E95EBA"/>
    <w:rsid w:val="00E96FF1"/>
    <w:rsid w:val="00E97096"/>
    <w:rsid w:val="00E97CD3"/>
    <w:rsid w:val="00EA122A"/>
    <w:rsid w:val="00EA246E"/>
    <w:rsid w:val="00EA459F"/>
    <w:rsid w:val="00EA58FA"/>
    <w:rsid w:val="00EA62C1"/>
    <w:rsid w:val="00EA6685"/>
    <w:rsid w:val="00EA685B"/>
    <w:rsid w:val="00EA730D"/>
    <w:rsid w:val="00EB0D6D"/>
    <w:rsid w:val="00EB12F6"/>
    <w:rsid w:val="00EB26C8"/>
    <w:rsid w:val="00EB4477"/>
    <w:rsid w:val="00EB5A72"/>
    <w:rsid w:val="00EC025F"/>
    <w:rsid w:val="00EC0C1D"/>
    <w:rsid w:val="00EC1393"/>
    <w:rsid w:val="00EC1ABB"/>
    <w:rsid w:val="00EC270B"/>
    <w:rsid w:val="00EC2C8B"/>
    <w:rsid w:val="00EC3170"/>
    <w:rsid w:val="00EC35EA"/>
    <w:rsid w:val="00EC3F74"/>
    <w:rsid w:val="00EC635B"/>
    <w:rsid w:val="00EC71B1"/>
    <w:rsid w:val="00ED155C"/>
    <w:rsid w:val="00ED3054"/>
    <w:rsid w:val="00ED3056"/>
    <w:rsid w:val="00ED3095"/>
    <w:rsid w:val="00ED30C1"/>
    <w:rsid w:val="00ED350F"/>
    <w:rsid w:val="00ED3803"/>
    <w:rsid w:val="00ED4C6B"/>
    <w:rsid w:val="00ED5339"/>
    <w:rsid w:val="00ED5C45"/>
    <w:rsid w:val="00ED5E3D"/>
    <w:rsid w:val="00ED67C6"/>
    <w:rsid w:val="00EE05A9"/>
    <w:rsid w:val="00EE279C"/>
    <w:rsid w:val="00EE2EA5"/>
    <w:rsid w:val="00EE6411"/>
    <w:rsid w:val="00EE781C"/>
    <w:rsid w:val="00EE7F63"/>
    <w:rsid w:val="00EF3F30"/>
    <w:rsid w:val="00EF4887"/>
    <w:rsid w:val="00EF523C"/>
    <w:rsid w:val="00F03107"/>
    <w:rsid w:val="00F0688A"/>
    <w:rsid w:val="00F0700E"/>
    <w:rsid w:val="00F0740A"/>
    <w:rsid w:val="00F11341"/>
    <w:rsid w:val="00F11455"/>
    <w:rsid w:val="00F15603"/>
    <w:rsid w:val="00F1571A"/>
    <w:rsid w:val="00F1625E"/>
    <w:rsid w:val="00F16A71"/>
    <w:rsid w:val="00F203EB"/>
    <w:rsid w:val="00F20FB9"/>
    <w:rsid w:val="00F23681"/>
    <w:rsid w:val="00F23FC6"/>
    <w:rsid w:val="00F249B2"/>
    <w:rsid w:val="00F25202"/>
    <w:rsid w:val="00F25842"/>
    <w:rsid w:val="00F26186"/>
    <w:rsid w:val="00F2657B"/>
    <w:rsid w:val="00F26C37"/>
    <w:rsid w:val="00F26CD8"/>
    <w:rsid w:val="00F26F7A"/>
    <w:rsid w:val="00F27176"/>
    <w:rsid w:val="00F27555"/>
    <w:rsid w:val="00F27FFE"/>
    <w:rsid w:val="00F304EE"/>
    <w:rsid w:val="00F30EF1"/>
    <w:rsid w:val="00F31597"/>
    <w:rsid w:val="00F31EFB"/>
    <w:rsid w:val="00F329CA"/>
    <w:rsid w:val="00F32C59"/>
    <w:rsid w:val="00F345A1"/>
    <w:rsid w:val="00F34E1A"/>
    <w:rsid w:val="00F34ECC"/>
    <w:rsid w:val="00F3595C"/>
    <w:rsid w:val="00F36F01"/>
    <w:rsid w:val="00F402C6"/>
    <w:rsid w:val="00F41769"/>
    <w:rsid w:val="00F4225A"/>
    <w:rsid w:val="00F4282B"/>
    <w:rsid w:val="00F43BCF"/>
    <w:rsid w:val="00F44C61"/>
    <w:rsid w:val="00F4686A"/>
    <w:rsid w:val="00F47323"/>
    <w:rsid w:val="00F51579"/>
    <w:rsid w:val="00F5165A"/>
    <w:rsid w:val="00F52B81"/>
    <w:rsid w:val="00F53829"/>
    <w:rsid w:val="00F60586"/>
    <w:rsid w:val="00F610FD"/>
    <w:rsid w:val="00F619FC"/>
    <w:rsid w:val="00F62581"/>
    <w:rsid w:val="00F704C6"/>
    <w:rsid w:val="00F71D4E"/>
    <w:rsid w:val="00F73211"/>
    <w:rsid w:val="00F75BE8"/>
    <w:rsid w:val="00F75DCB"/>
    <w:rsid w:val="00F763D8"/>
    <w:rsid w:val="00F76458"/>
    <w:rsid w:val="00F76D21"/>
    <w:rsid w:val="00F7724D"/>
    <w:rsid w:val="00F77B89"/>
    <w:rsid w:val="00F801DF"/>
    <w:rsid w:val="00F83677"/>
    <w:rsid w:val="00F83A80"/>
    <w:rsid w:val="00F850A6"/>
    <w:rsid w:val="00F85B9E"/>
    <w:rsid w:val="00F86322"/>
    <w:rsid w:val="00F9164B"/>
    <w:rsid w:val="00F91CA9"/>
    <w:rsid w:val="00F92006"/>
    <w:rsid w:val="00F929B6"/>
    <w:rsid w:val="00F92C01"/>
    <w:rsid w:val="00F952A0"/>
    <w:rsid w:val="00F954DA"/>
    <w:rsid w:val="00F95E6D"/>
    <w:rsid w:val="00F95F74"/>
    <w:rsid w:val="00F96363"/>
    <w:rsid w:val="00F970E5"/>
    <w:rsid w:val="00FA0BEB"/>
    <w:rsid w:val="00FA4953"/>
    <w:rsid w:val="00FA4A9D"/>
    <w:rsid w:val="00FA4BA2"/>
    <w:rsid w:val="00FA6291"/>
    <w:rsid w:val="00FB0B19"/>
    <w:rsid w:val="00FB0E6A"/>
    <w:rsid w:val="00FB371E"/>
    <w:rsid w:val="00FB4366"/>
    <w:rsid w:val="00FB44AA"/>
    <w:rsid w:val="00FB4675"/>
    <w:rsid w:val="00FB574B"/>
    <w:rsid w:val="00FB6610"/>
    <w:rsid w:val="00FC0309"/>
    <w:rsid w:val="00FC15DB"/>
    <w:rsid w:val="00FC1ABE"/>
    <w:rsid w:val="00FC2DB9"/>
    <w:rsid w:val="00FC2FF1"/>
    <w:rsid w:val="00FC3162"/>
    <w:rsid w:val="00FC3176"/>
    <w:rsid w:val="00FC4CED"/>
    <w:rsid w:val="00FC56A7"/>
    <w:rsid w:val="00FC59C1"/>
    <w:rsid w:val="00FC71EA"/>
    <w:rsid w:val="00FC7BDA"/>
    <w:rsid w:val="00FD03AF"/>
    <w:rsid w:val="00FD085D"/>
    <w:rsid w:val="00FD0EF1"/>
    <w:rsid w:val="00FD2327"/>
    <w:rsid w:val="00FD31BB"/>
    <w:rsid w:val="00FD3611"/>
    <w:rsid w:val="00FD3CB2"/>
    <w:rsid w:val="00FD4EA2"/>
    <w:rsid w:val="00FD5245"/>
    <w:rsid w:val="00FD5EB6"/>
    <w:rsid w:val="00FD6C13"/>
    <w:rsid w:val="00FD6F69"/>
    <w:rsid w:val="00FD723E"/>
    <w:rsid w:val="00FE13AF"/>
    <w:rsid w:val="00FE1866"/>
    <w:rsid w:val="00FE22DD"/>
    <w:rsid w:val="00FE333E"/>
    <w:rsid w:val="00FE33D9"/>
    <w:rsid w:val="00FE4795"/>
    <w:rsid w:val="00FF0F1A"/>
    <w:rsid w:val="00FF0F71"/>
    <w:rsid w:val="00FF11F2"/>
    <w:rsid w:val="00FF2088"/>
    <w:rsid w:val="00FF3037"/>
    <w:rsid w:val="00FF5545"/>
    <w:rsid w:val="00FF5C75"/>
    <w:rsid w:val="00FF6495"/>
    <w:rsid w:val="00FF6C37"/>
    <w:rsid w:val="00FF73D5"/>
    <w:rsid w:val="05F2A437"/>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E7A800"/>
  <w15:docId w15:val="{802183D1-2ADE-4E86-8340-C728B8E4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2AB7"/>
    <w:rPr>
      <w:sz w:val="24"/>
      <w:szCs w:val="24"/>
    </w:rPr>
  </w:style>
  <w:style w:type="paragraph" w:styleId="Naslov1">
    <w:name w:val="heading 1"/>
    <w:basedOn w:val="Navaden"/>
    <w:next w:val="Navaden"/>
    <w:link w:val="Naslov1Znak"/>
    <w:qFormat/>
    <w:rsid w:val="008D168B"/>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8D168B"/>
    <w:pPr>
      <w:keepNext/>
      <w:jc w:val="center"/>
      <w:outlineLvl w:val="1"/>
    </w:pPr>
    <w:rPr>
      <w:rFonts w:ascii="Tahoma" w:hAnsi="Tahoma" w:cs="Tahoma"/>
      <w:b/>
      <w:bCs/>
      <w:sz w:val="22"/>
    </w:rPr>
  </w:style>
  <w:style w:type="paragraph" w:styleId="Naslov3">
    <w:name w:val="heading 3"/>
    <w:basedOn w:val="Navaden"/>
    <w:next w:val="Navaden"/>
    <w:qFormat/>
    <w:rsid w:val="008D168B"/>
    <w:pPr>
      <w:keepNext/>
      <w:jc w:val="center"/>
      <w:outlineLvl w:val="2"/>
    </w:pPr>
    <w:rPr>
      <w:rFonts w:ascii="Tahoma" w:hAnsi="Tahoma" w:cs="Tahoma"/>
      <w:b/>
      <w:bCs/>
      <w:sz w:val="22"/>
    </w:rPr>
  </w:style>
  <w:style w:type="paragraph" w:styleId="Naslov4">
    <w:name w:val="heading 4"/>
    <w:basedOn w:val="Navaden"/>
    <w:next w:val="Navaden"/>
    <w:qFormat/>
    <w:rsid w:val="008D168B"/>
    <w:pPr>
      <w:keepNext/>
      <w:jc w:val="center"/>
      <w:outlineLvl w:val="3"/>
    </w:pPr>
    <w:rPr>
      <w:rFonts w:ascii="Tahoma" w:hAnsi="Tahoma" w:cs="Tahoma"/>
      <w:b/>
      <w:sz w:val="20"/>
    </w:rPr>
  </w:style>
  <w:style w:type="paragraph" w:styleId="Naslov5">
    <w:name w:val="heading 5"/>
    <w:basedOn w:val="Navaden"/>
    <w:next w:val="Navaden"/>
    <w:qFormat/>
    <w:rsid w:val="008D168B"/>
    <w:pPr>
      <w:spacing w:before="240" w:after="60"/>
      <w:outlineLvl w:val="4"/>
    </w:pPr>
    <w:rPr>
      <w:b/>
      <w:bCs/>
      <w:i/>
      <w:iCs/>
      <w:sz w:val="26"/>
      <w:szCs w:val="26"/>
    </w:rPr>
  </w:style>
  <w:style w:type="paragraph" w:styleId="Naslov6">
    <w:name w:val="heading 6"/>
    <w:basedOn w:val="Navaden"/>
    <w:next w:val="Navaden"/>
    <w:qFormat/>
    <w:rsid w:val="008D168B"/>
    <w:pPr>
      <w:spacing w:before="240" w:after="60"/>
      <w:outlineLvl w:val="5"/>
    </w:pPr>
    <w:rPr>
      <w:b/>
      <w:bCs/>
      <w:sz w:val="22"/>
      <w:szCs w:val="22"/>
    </w:rPr>
  </w:style>
  <w:style w:type="paragraph" w:styleId="Naslov7">
    <w:name w:val="heading 7"/>
    <w:basedOn w:val="Navaden"/>
    <w:next w:val="Navaden"/>
    <w:qFormat/>
    <w:rsid w:val="008D168B"/>
    <w:pPr>
      <w:spacing w:before="240" w:after="60"/>
      <w:outlineLvl w:val="6"/>
    </w:pPr>
  </w:style>
  <w:style w:type="paragraph" w:styleId="Naslov8">
    <w:name w:val="heading 8"/>
    <w:basedOn w:val="Navaden"/>
    <w:next w:val="Navaden"/>
    <w:qFormat/>
    <w:rsid w:val="008D168B"/>
    <w:pPr>
      <w:spacing w:before="240" w:after="60"/>
      <w:outlineLvl w:val="7"/>
    </w:pPr>
    <w:rPr>
      <w:i/>
      <w:iCs/>
    </w:rPr>
  </w:style>
  <w:style w:type="paragraph" w:styleId="Naslov9">
    <w:name w:val="heading 9"/>
    <w:basedOn w:val="Navaden"/>
    <w:next w:val="Navaden"/>
    <w:qFormat/>
    <w:rsid w:val="008D168B"/>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Telobesedila3">
    <w:name w:val="Body Text 3"/>
    <w:basedOn w:val="Navaden"/>
    <w:pPr>
      <w:jc w:val="center"/>
    </w:pPr>
    <w:rPr>
      <w:rFonts w:ascii="Tahoma" w:hAnsi="Tahoma" w:cs="Tahoma"/>
      <w:b/>
      <w:sz w:val="20"/>
    </w:rPr>
  </w:style>
  <w:style w:type="paragraph" w:styleId="Telobesedila">
    <w:name w:val="Body Text"/>
    <w:basedOn w:val="Navaden"/>
    <w:link w:val="TelobesedilaZnak"/>
    <w:pPr>
      <w:jc w:val="both"/>
    </w:pPr>
    <w:rPr>
      <w:rFonts w:ascii="Tahoma" w:hAnsi="Tahoma" w:cs="Tahoma"/>
      <w:sz w:val="20"/>
      <w:szCs w:val="20"/>
    </w:rPr>
  </w:style>
  <w:style w:type="paragraph" w:styleId="Telobesedila2">
    <w:name w:val="Body Text 2"/>
    <w:basedOn w:val="Navaden"/>
    <w:pPr>
      <w:jc w:val="both"/>
    </w:pPr>
    <w:rPr>
      <w:szCs w:val="20"/>
    </w:rPr>
  </w:style>
  <w:style w:type="paragraph" w:styleId="Navadensplet">
    <w:name w:val="Normal (Web)"/>
    <w:basedOn w:val="Navaden"/>
    <w:pPr>
      <w:spacing w:before="100" w:after="100"/>
    </w:pPr>
    <w:rPr>
      <w:rFonts w:ascii="Arial Unicode MS" w:eastAsia="Arial Unicode MS" w:hAnsi="Arial Unicode MS"/>
      <w:szCs w:val="20"/>
      <w:lang w:val="en-GB"/>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Pr>
      <w:sz w:val="20"/>
      <w:szCs w:val="20"/>
    </w:rPr>
  </w:style>
  <w:style w:type="paragraph" w:styleId="Telobesedila-zamik">
    <w:name w:val="Body Text Indent"/>
    <w:basedOn w:val="Navaden"/>
    <w:pPr>
      <w:spacing w:after="40" w:line="288" w:lineRule="auto"/>
      <w:jc w:val="both"/>
    </w:pPr>
    <w:rPr>
      <w:sz w:val="18"/>
      <w:szCs w:val="18"/>
    </w:rPr>
  </w:style>
  <w:style w:type="character" w:styleId="Pripombasklic">
    <w:name w:val="annotation reference"/>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Pr>
      <w:sz w:val="20"/>
      <w:szCs w:val="20"/>
    </w:rPr>
  </w:style>
  <w:style w:type="paragraph" w:styleId="Besedilooblaka">
    <w:name w:val="Balloon Text"/>
    <w:basedOn w:val="Navaden"/>
    <w:semiHidden/>
    <w:rPr>
      <w:rFonts w:ascii="Tahoma" w:hAnsi="Tahoma" w:cs="Tahoma"/>
      <w:sz w:val="16"/>
      <w:szCs w:val="16"/>
    </w:rPr>
  </w:style>
  <w:style w:type="paragraph" w:styleId="Zadevapripombe">
    <w:name w:val="annotation subject"/>
    <w:basedOn w:val="Pripombabesedilo"/>
    <w:next w:val="Pripombabesedilo"/>
    <w:semiHidden/>
    <w:rPr>
      <w:b/>
      <w:bCs/>
    </w:rPr>
  </w:style>
  <w:style w:type="paragraph" w:styleId="Zgradbadokumenta">
    <w:name w:val="Document Map"/>
    <w:basedOn w:val="Navaden"/>
    <w:semiHidden/>
    <w:pPr>
      <w:shd w:val="clear" w:color="auto" w:fill="000080"/>
    </w:pPr>
    <w:rPr>
      <w:rFonts w:ascii="Tahoma" w:hAnsi="Tahoma" w:cs="Tahoma"/>
      <w:sz w:val="20"/>
      <w:szCs w:val="20"/>
    </w:rPr>
  </w:style>
  <w:style w:type="character" w:styleId="tevilkastrani">
    <w:name w:val="page number"/>
    <w:basedOn w:val="Privzetapisavaodstavka"/>
    <w:rPr>
      <w:i/>
      <w:sz w:val="24"/>
      <w:szCs w:val="24"/>
      <w:lang w:val="en-US" w:eastAsia="en-US" w:bidi="ar-SA"/>
    </w:rPr>
  </w:style>
  <w:style w:type="paragraph" w:customStyle="1" w:styleId="BodyText21">
    <w:name w:val="Body Text 21"/>
    <w:basedOn w:val="Navaden"/>
    <w:pPr>
      <w:spacing w:line="313" w:lineRule="atLeast"/>
      <w:jc w:val="both"/>
    </w:pPr>
    <w:rPr>
      <w:rFonts w:ascii="Arial" w:hAnsi="Arial"/>
      <w:szCs w:val="20"/>
    </w:rPr>
  </w:style>
  <w:style w:type="paragraph" w:styleId="Kazalovsebine1">
    <w:name w:val="toc 1"/>
    <w:basedOn w:val="Navaden"/>
    <w:next w:val="Navaden"/>
    <w:autoRedefine/>
    <w:uiPriority w:val="39"/>
    <w:rsid w:val="00B12974"/>
    <w:pPr>
      <w:tabs>
        <w:tab w:val="left" w:pos="480"/>
        <w:tab w:val="right" w:leader="dot" w:pos="9060"/>
      </w:tabs>
      <w:spacing w:before="240" w:after="120"/>
    </w:pPr>
    <w:rPr>
      <w:rFonts w:ascii="Arial" w:hAnsi="Arial" w:cs="Arial"/>
      <w:b/>
      <w:bCs/>
      <w:noProof/>
      <w:sz w:val="20"/>
      <w:szCs w:val="20"/>
    </w:rPr>
  </w:style>
  <w:style w:type="character" w:styleId="Hiperpovezava">
    <w:name w:val="Hyperlink"/>
    <w:uiPriority w:val="99"/>
    <w:rPr>
      <w:i/>
      <w:color w:val="0000FF"/>
      <w:sz w:val="24"/>
      <w:szCs w:val="24"/>
      <w:u w:val="single"/>
      <w:lang w:val="en-US" w:eastAsia="en-US" w:bidi="ar-SA"/>
    </w:rPr>
  </w:style>
  <w:style w:type="paragraph" w:styleId="Kazalovsebine2">
    <w:name w:val="toc 2"/>
    <w:basedOn w:val="Navaden"/>
    <w:next w:val="Navaden"/>
    <w:autoRedefine/>
    <w:semiHidden/>
    <w:pPr>
      <w:spacing w:before="120"/>
      <w:ind w:left="240"/>
    </w:pPr>
    <w:rPr>
      <w:i/>
      <w:iCs/>
      <w:sz w:val="20"/>
      <w:szCs w:val="20"/>
    </w:rPr>
  </w:style>
  <w:style w:type="paragraph" w:customStyle="1" w:styleId="Style10">
    <w:name w:val="Style1"/>
    <w:basedOn w:val="Navaden"/>
    <w:rsid w:val="00B934CD"/>
    <w:pPr>
      <w:spacing w:before="60" w:after="60" w:line="264" w:lineRule="auto"/>
      <w:jc w:val="both"/>
    </w:pPr>
    <w:rPr>
      <w:rFonts w:ascii="Tahoma" w:hAnsi="Tahoma"/>
      <w:sz w:val="22"/>
    </w:rPr>
  </w:style>
  <w:style w:type="paragraph" w:styleId="Napis">
    <w:name w:val="caption"/>
    <w:basedOn w:val="Navaden"/>
    <w:next w:val="Navaden"/>
    <w:qFormat/>
    <w:rPr>
      <w:b/>
      <w:bCs/>
      <w:sz w:val="20"/>
      <w:szCs w:val="20"/>
    </w:rPr>
  </w:style>
  <w:style w:type="paragraph" w:styleId="Kazalovsebine3">
    <w:name w:val="toc 3"/>
    <w:basedOn w:val="Navaden"/>
    <w:next w:val="Navaden"/>
    <w:autoRedefine/>
    <w:uiPriority w:val="39"/>
    <w:rsid w:val="005E66C3"/>
    <w:pPr>
      <w:tabs>
        <w:tab w:val="left" w:pos="1200"/>
        <w:tab w:val="right" w:leader="dot" w:pos="9060"/>
      </w:tabs>
      <w:spacing w:line="360" w:lineRule="auto"/>
      <w:ind w:left="709"/>
      <w:jc w:val="center"/>
    </w:pPr>
    <w:rPr>
      <w:sz w:val="20"/>
      <w:szCs w:val="20"/>
    </w:rPr>
  </w:style>
  <w:style w:type="paragraph" w:styleId="Kazalovsebine4">
    <w:name w:val="toc 4"/>
    <w:basedOn w:val="Navaden"/>
    <w:next w:val="Navaden"/>
    <w:autoRedefine/>
    <w:uiPriority w:val="39"/>
    <w:pPr>
      <w:ind w:left="720"/>
    </w:pPr>
    <w:rPr>
      <w:sz w:val="20"/>
      <w:szCs w:val="20"/>
    </w:rPr>
  </w:style>
  <w:style w:type="paragraph" w:styleId="Kazalovsebine5">
    <w:name w:val="toc 5"/>
    <w:basedOn w:val="Navaden"/>
    <w:next w:val="Navaden"/>
    <w:autoRedefine/>
    <w:semiHidden/>
    <w:pPr>
      <w:ind w:left="960"/>
    </w:pPr>
    <w:rPr>
      <w:sz w:val="20"/>
      <w:szCs w:val="20"/>
    </w:rPr>
  </w:style>
  <w:style w:type="paragraph" w:styleId="Kazalovsebine6">
    <w:name w:val="toc 6"/>
    <w:basedOn w:val="Navaden"/>
    <w:next w:val="Navaden"/>
    <w:autoRedefine/>
    <w:semiHidden/>
    <w:pPr>
      <w:ind w:left="1200"/>
    </w:pPr>
    <w:rPr>
      <w:sz w:val="20"/>
      <w:szCs w:val="20"/>
    </w:rPr>
  </w:style>
  <w:style w:type="paragraph" w:styleId="Kazalovsebine7">
    <w:name w:val="toc 7"/>
    <w:basedOn w:val="Navaden"/>
    <w:next w:val="Navaden"/>
    <w:autoRedefine/>
    <w:semiHidden/>
    <w:pPr>
      <w:ind w:left="1440"/>
    </w:pPr>
    <w:rPr>
      <w:sz w:val="20"/>
      <w:szCs w:val="20"/>
    </w:rPr>
  </w:style>
  <w:style w:type="paragraph" w:styleId="Kazalovsebine8">
    <w:name w:val="toc 8"/>
    <w:basedOn w:val="Navaden"/>
    <w:next w:val="Navaden"/>
    <w:autoRedefine/>
    <w:semiHidden/>
    <w:pPr>
      <w:ind w:left="1680"/>
    </w:pPr>
    <w:rPr>
      <w:sz w:val="20"/>
      <w:szCs w:val="20"/>
    </w:rPr>
  </w:style>
  <w:style w:type="paragraph" w:styleId="Kazalovsebine9">
    <w:name w:val="toc 9"/>
    <w:basedOn w:val="Navaden"/>
    <w:next w:val="Navaden"/>
    <w:autoRedefine/>
    <w:semiHidden/>
    <w:pPr>
      <w:ind w:left="1920"/>
    </w:pPr>
    <w:rPr>
      <w:sz w:val="20"/>
      <w:szCs w:val="20"/>
    </w:rPr>
  </w:style>
  <w:style w:type="paragraph" w:customStyle="1" w:styleId="style1">
    <w:name w:val="style1"/>
    <w:basedOn w:val="Navaden"/>
    <w:rsid w:val="004003F3"/>
    <w:pPr>
      <w:numPr>
        <w:numId w:val="2"/>
      </w:numPr>
      <w:spacing w:before="40"/>
      <w:ind w:left="1361"/>
      <w:jc w:val="both"/>
    </w:pPr>
    <w:rPr>
      <w:rFonts w:cs="Arial"/>
      <w:color w:val="000000"/>
    </w:rPr>
  </w:style>
  <w:style w:type="paragraph" w:styleId="Odstavekseznama">
    <w:name w:val="List Paragraph"/>
    <w:basedOn w:val="Navaden"/>
    <w:link w:val="OdstavekseznamaZnak"/>
    <w:uiPriority w:val="99"/>
    <w:qFormat/>
    <w:rsid w:val="000E6439"/>
    <w:pPr>
      <w:ind w:left="720"/>
      <w:contextualSpacing/>
    </w:pPr>
  </w:style>
  <w:style w:type="paragraph" w:customStyle="1" w:styleId="Char">
    <w:name w:val="Char"/>
    <w:basedOn w:val="Navaden"/>
    <w:rsid w:val="00223740"/>
    <w:pPr>
      <w:numPr>
        <w:numId w:val="3"/>
      </w:numPr>
      <w:spacing w:after="160" w:line="240" w:lineRule="exact"/>
    </w:pPr>
    <w:rPr>
      <w:i/>
      <w:lang w:val="en-US" w:eastAsia="en-US"/>
    </w:rPr>
  </w:style>
  <w:style w:type="paragraph" w:customStyle="1" w:styleId="SlogNaslov2">
    <w:name w:val="Slog Naslov 2 +"/>
    <w:basedOn w:val="Naslov2"/>
    <w:rsid w:val="00C11AED"/>
    <w:pPr>
      <w:jc w:val="left"/>
    </w:pPr>
  </w:style>
  <w:style w:type="character" w:customStyle="1" w:styleId="NogaZnak">
    <w:name w:val="Noga Znak"/>
    <w:basedOn w:val="Privzetapisavaodstavka"/>
    <w:link w:val="Noga"/>
    <w:uiPriority w:val="99"/>
    <w:rsid w:val="00F96363"/>
    <w:rPr>
      <w:i/>
      <w:sz w:val="24"/>
      <w:szCs w:val="24"/>
      <w:lang w:val="en-US" w:eastAsia="en-US" w:bidi="ar-SA"/>
    </w:rPr>
  </w:style>
  <w:style w:type="paragraph" w:customStyle="1" w:styleId="Slog1">
    <w:name w:val="Slog1"/>
    <w:basedOn w:val="BodyText21"/>
    <w:rsid w:val="00C11AED"/>
    <w:pPr>
      <w:numPr>
        <w:numId w:val="4"/>
      </w:numPr>
      <w:spacing w:line="240" w:lineRule="auto"/>
    </w:pPr>
    <w:rPr>
      <w:rFonts w:ascii="Tahoma" w:hAnsi="Tahoma" w:cs="Tahoma"/>
      <w:b/>
      <w:sz w:val="22"/>
      <w:szCs w:val="22"/>
    </w:rPr>
  </w:style>
  <w:style w:type="paragraph" w:customStyle="1" w:styleId="Slog2">
    <w:name w:val="Slog2"/>
    <w:basedOn w:val="SlogNaslov2"/>
    <w:rsid w:val="00C11AED"/>
    <w:pPr>
      <w:numPr>
        <w:ilvl w:val="1"/>
        <w:numId w:val="1"/>
      </w:numPr>
    </w:pPr>
  </w:style>
  <w:style w:type="paragraph" w:customStyle="1" w:styleId="SlogNaslov2TahomaNeLeee">
    <w:name w:val="Slog Naslov 2 + Tahoma Ne Ležeče"/>
    <w:basedOn w:val="Navaden"/>
    <w:rsid w:val="00C11AED"/>
    <w:pPr>
      <w:numPr>
        <w:ilvl w:val="1"/>
        <w:numId w:val="4"/>
      </w:numPr>
    </w:pPr>
  </w:style>
  <w:style w:type="character" w:customStyle="1" w:styleId="PripombabesediloZnak">
    <w:name w:val="Pripomba – besedilo Znak"/>
    <w:aliases w:val=" Znak9 Znak,Znak9 Znak,Komentar - besedilo Znak,Komentar - besedilo1 Znak"/>
    <w:link w:val="Pripombabesedilo"/>
    <w:uiPriority w:val="99"/>
    <w:rsid w:val="00F3595C"/>
  </w:style>
  <w:style w:type="character" w:customStyle="1" w:styleId="TelobesedilaZnak">
    <w:name w:val="Telo besedila Znak"/>
    <w:link w:val="Telobesedila"/>
    <w:rsid w:val="0024436C"/>
    <w:rPr>
      <w:rFonts w:ascii="Tahoma" w:hAnsi="Tahoma" w:cs="Tahoma"/>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865456"/>
    <w:rPr>
      <w:vertAlign w:val="superscript"/>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rsid w:val="003015C6"/>
  </w:style>
  <w:style w:type="paragraph" w:customStyle="1" w:styleId="Default">
    <w:name w:val="Default"/>
    <w:rsid w:val="00E4081E"/>
    <w:pPr>
      <w:autoSpaceDE w:val="0"/>
      <w:autoSpaceDN w:val="0"/>
      <w:adjustRightInd w:val="0"/>
    </w:pPr>
    <w:rPr>
      <w:rFonts w:ascii="EC Square Sans Pro Light" w:hAnsi="EC Square Sans Pro Light" w:cs="EC Square Sans Pro Light"/>
      <w:color w:val="000000"/>
      <w:sz w:val="24"/>
      <w:szCs w:val="24"/>
    </w:rPr>
  </w:style>
  <w:style w:type="paragraph" w:customStyle="1" w:styleId="Pa20">
    <w:name w:val="Pa20"/>
    <w:basedOn w:val="Default"/>
    <w:next w:val="Default"/>
    <w:uiPriority w:val="99"/>
    <w:rsid w:val="00E4081E"/>
    <w:pPr>
      <w:spacing w:line="181" w:lineRule="atLeast"/>
    </w:pPr>
    <w:rPr>
      <w:rFonts w:cs="Times New Roman"/>
      <w:color w:val="auto"/>
    </w:rPr>
  </w:style>
  <w:style w:type="character" w:customStyle="1" w:styleId="A13">
    <w:name w:val="A13"/>
    <w:uiPriority w:val="99"/>
    <w:rsid w:val="00E4081E"/>
    <w:rPr>
      <w:rFonts w:cs="EC Square Sans Pro Light"/>
      <w:color w:val="000000"/>
      <w:sz w:val="10"/>
      <w:szCs w:val="10"/>
    </w:rPr>
  </w:style>
  <w:style w:type="character" w:customStyle="1" w:styleId="A5">
    <w:name w:val="A5"/>
    <w:uiPriority w:val="99"/>
    <w:rsid w:val="00E4081E"/>
    <w:rPr>
      <w:rFonts w:cs="EC Square Sans Pro Light"/>
      <w:color w:val="000000"/>
      <w:sz w:val="18"/>
      <w:szCs w:val="18"/>
    </w:rPr>
  </w:style>
  <w:style w:type="paragraph" w:styleId="Revizija">
    <w:name w:val="Revision"/>
    <w:hidden/>
    <w:uiPriority w:val="99"/>
    <w:semiHidden/>
    <w:rsid w:val="005A6035"/>
    <w:rPr>
      <w:sz w:val="24"/>
      <w:szCs w:val="24"/>
    </w:rPr>
  </w:style>
  <w:style w:type="character" w:customStyle="1" w:styleId="OdstavekseznamaZnak">
    <w:name w:val="Odstavek seznama Znak"/>
    <w:link w:val="Odstavekseznama"/>
    <w:uiPriority w:val="99"/>
    <w:rsid w:val="009D2604"/>
    <w:rPr>
      <w:sz w:val="24"/>
      <w:szCs w:val="24"/>
    </w:rPr>
  </w:style>
  <w:style w:type="character" w:customStyle="1" w:styleId="GlavaZnak">
    <w:name w:val="Glava Znak"/>
    <w:link w:val="Glava"/>
    <w:locked/>
    <w:rsid w:val="009C616F"/>
    <w:rPr>
      <w:sz w:val="24"/>
      <w:szCs w:val="24"/>
    </w:rPr>
  </w:style>
  <w:style w:type="paragraph" w:customStyle="1" w:styleId="datumtevilka">
    <w:name w:val="datum številka"/>
    <w:basedOn w:val="Navaden"/>
    <w:qFormat/>
    <w:rsid w:val="005E6F5E"/>
    <w:pPr>
      <w:tabs>
        <w:tab w:val="left" w:pos="1701"/>
      </w:tabs>
    </w:pPr>
    <w:rPr>
      <w:szCs w:val="20"/>
    </w:rPr>
  </w:style>
  <w:style w:type="character" w:styleId="Krepko">
    <w:name w:val="Strong"/>
    <w:qFormat/>
    <w:rsid w:val="005E6F5E"/>
    <w:rPr>
      <w:b/>
      <w:bCs/>
    </w:rPr>
  </w:style>
  <w:style w:type="paragraph" w:customStyle="1" w:styleId="xl75">
    <w:name w:val="xl75"/>
    <w:basedOn w:val="Navaden"/>
    <w:rsid w:val="00583083"/>
    <w:pPr>
      <w:spacing w:before="100" w:beforeAutospacing="1" w:after="100" w:afterAutospacing="1"/>
    </w:pPr>
    <w:rPr>
      <w:rFonts w:ascii="Tahoma" w:hAnsi="Tahoma" w:cs="Tahoma"/>
    </w:rPr>
  </w:style>
  <w:style w:type="paragraph" w:customStyle="1" w:styleId="ColorfulList-Accent11">
    <w:name w:val="Colorful List - Accent 11"/>
    <w:basedOn w:val="Navaden"/>
    <w:qFormat/>
    <w:rsid w:val="001D17E3"/>
    <w:pPr>
      <w:spacing w:after="200" w:line="276" w:lineRule="auto"/>
      <w:ind w:left="720"/>
      <w:contextualSpacing/>
    </w:pPr>
    <w:rPr>
      <w:rFonts w:ascii="Calibri" w:hAnsi="Calibri"/>
      <w:sz w:val="22"/>
      <w:szCs w:val="22"/>
      <w:lang w:eastAsia="en-US"/>
    </w:rPr>
  </w:style>
  <w:style w:type="paragraph" w:styleId="Brezrazmikov">
    <w:name w:val="No Spacing"/>
    <w:uiPriority w:val="1"/>
    <w:qFormat/>
    <w:rsid w:val="00F2657B"/>
    <w:rPr>
      <w:sz w:val="24"/>
      <w:szCs w:val="24"/>
    </w:rPr>
  </w:style>
  <w:style w:type="character" w:styleId="SledenaHiperpovezava">
    <w:name w:val="FollowedHyperlink"/>
    <w:basedOn w:val="Privzetapisavaodstavka"/>
    <w:semiHidden/>
    <w:unhideWhenUsed/>
    <w:rsid w:val="001E0C06"/>
    <w:rPr>
      <w:color w:val="800080" w:themeColor="followedHyperlink"/>
      <w:u w:val="single"/>
    </w:rPr>
  </w:style>
  <w:style w:type="character" w:customStyle="1" w:styleId="Naslov1Znak">
    <w:name w:val="Naslov 1 Znak"/>
    <w:link w:val="Naslov1"/>
    <w:rsid w:val="00242D6B"/>
    <w:rPr>
      <w:rFonts w:ascii="Arial" w:hAnsi="Arial" w:cs="Arial"/>
      <w:b/>
      <w:bCs/>
      <w:kern w:val="32"/>
      <w:sz w:val="32"/>
      <w:szCs w:val="3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0E74F2"/>
    <w:pPr>
      <w:spacing w:before="60" w:after="160" w:line="240" w:lineRule="exact"/>
      <w:ind w:left="357" w:hanging="357"/>
      <w:jc w:val="both"/>
    </w:pPr>
    <w:rPr>
      <w:sz w:val="20"/>
      <w:szCs w:val="20"/>
      <w:vertAlign w:val="superscript"/>
    </w:rPr>
  </w:style>
  <w:style w:type="paragraph" w:styleId="NaslovTOC">
    <w:name w:val="TOC Heading"/>
    <w:basedOn w:val="Naslov1"/>
    <w:next w:val="Navaden"/>
    <w:uiPriority w:val="39"/>
    <w:unhideWhenUsed/>
    <w:qFormat/>
    <w:rsid w:val="00C36B87"/>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6539">
      <w:bodyDiv w:val="1"/>
      <w:marLeft w:val="0"/>
      <w:marRight w:val="0"/>
      <w:marTop w:val="0"/>
      <w:marBottom w:val="0"/>
      <w:divBdr>
        <w:top w:val="none" w:sz="0" w:space="0" w:color="auto"/>
        <w:left w:val="none" w:sz="0" w:space="0" w:color="auto"/>
        <w:bottom w:val="none" w:sz="0" w:space="0" w:color="auto"/>
        <w:right w:val="none" w:sz="0" w:space="0" w:color="auto"/>
      </w:divBdr>
    </w:div>
    <w:div w:id="197817792">
      <w:bodyDiv w:val="1"/>
      <w:marLeft w:val="0"/>
      <w:marRight w:val="0"/>
      <w:marTop w:val="0"/>
      <w:marBottom w:val="0"/>
      <w:divBdr>
        <w:top w:val="none" w:sz="0" w:space="0" w:color="auto"/>
        <w:left w:val="none" w:sz="0" w:space="0" w:color="auto"/>
        <w:bottom w:val="none" w:sz="0" w:space="0" w:color="auto"/>
        <w:right w:val="none" w:sz="0" w:space="0" w:color="auto"/>
      </w:divBdr>
    </w:div>
    <w:div w:id="271205201">
      <w:bodyDiv w:val="1"/>
      <w:marLeft w:val="0"/>
      <w:marRight w:val="0"/>
      <w:marTop w:val="0"/>
      <w:marBottom w:val="0"/>
      <w:divBdr>
        <w:top w:val="none" w:sz="0" w:space="0" w:color="auto"/>
        <w:left w:val="none" w:sz="0" w:space="0" w:color="auto"/>
        <w:bottom w:val="none" w:sz="0" w:space="0" w:color="auto"/>
        <w:right w:val="none" w:sz="0" w:space="0" w:color="auto"/>
      </w:divBdr>
    </w:div>
    <w:div w:id="323823576">
      <w:bodyDiv w:val="1"/>
      <w:marLeft w:val="0"/>
      <w:marRight w:val="0"/>
      <w:marTop w:val="0"/>
      <w:marBottom w:val="0"/>
      <w:divBdr>
        <w:top w:val="none" w:sz="0" w:space="0" w:color="auto"/>
        <w:left w:val="none" w:sz="0" w:space="0" w:color="auto"/>
        <w:bottom w:val="none" w:sz="0" w:space="0" w:color="auto"/>
        <w:right w:val="none" w:sz="0" w:space="0" w:color="auto"/>
      </w:divBdr>
    </w:div>
    <w:div w:id="334696250">
      <w:bodyDiv w:val="1"/>
      <w:marLeft w:val="0"/>
      <w:marRight w:val="0"/>
      <w:marTop w:val="0"/>
      <w:marBottom w:val="0"/>
      <w:divBdr>
        <w:top w:val="none" w:sz="0" w:space="0" w:color="auto"/>
        <w:left w:val="none" w:sz="0" w:space="0" w:color="auto"/>
        <w:bottom w:val="none" w:sz="0" w:space="0" w:color="auto"/>
        <w:right w:val="none" w:sz="0" w:space="0" w:color="auto"/>
      </w:divBdr>
    </w:div>
    <w:div w:id="345064073">
      <w:bodyDiv w:val="1"/>
      <w:marLeft w:val="0"/>
      <w:marRight w:val="0"/>
      <w:marTop w:val="0"/>
      <w:marBottom w:val="0"/>
      <w:divBdr>
        <w:top w:val="none" w:sz="0" w:space="0" w:color="auto"/>
        <w:left w:val="none" w:sz="0" w:space="0" w:color="auto"/>
        <w:bottom w:val="none" w:sz="0" w:space="0" w:color="auto"/>
        <w:right w:val="none" w:sz="0" w:space="0" w:color="auto"/>
      </w:divBdr>
    </w:div>
    <w:div w:id="355353676">
      <w:bodyDiv w:val="1"/>
      <w:marLeft w:val="0"/>
      <w:marRight w:val="0"/>
      <w:marTop w:val="0"/>
      <w:marBottom w:val="0"/>
      <w:divBdr>
        <w:top w:val="none" w:sz="0" w:space="0" w:color="auto"/>
        <w:left w:val="none" w:sz="0" w:space="0" w:color="auto"/>
        <w:bottom w:val="none" w:sz="0" w:space="0" w:color="auto"/>
        <w:right w:val="none" w:sz="0" w:space="0" w:color="auto"/>
      </w:divBdr>
    </w:div>
    <w:div w:id="469906551">
      <w:bodyDiv w:val="1"/>
      <w:marLeft w:val="0"/>
      <w:marRight w:val="0"/>
      <w:marTop w:val="0"/>
      <w:marBottom w:val="0"/>
      <w:divBdr>
        <w:top w:val="none" w:sz="0" w:space="0" w:color="auto"/>
        <w:left w:val="none" w:sz="0" w:space="0" w:color="auto"/>
        <w:bottom w:val="none" w:sz="0" w:space="0" w:color="auto"/>
        <w:right w:val="none" w:sz="0" w:space="0" w:color="auto"/>
      </w:divBdr>
    </w:div>
    <w:div w:id="478157548">
      <w:bodyDiv w:val="1"/>
      <w:marLeft w:val="0"/>
      <w:marRight w:val="0"/>
      <w:marTop w:val="0"/>
      <w:marBottom w:val="0"/>
      <w:divBdr>
        <w:top w:val="none" w:sz="0" w:space="0" w:color="auto"/>
        <w:left w:val="none" w:sz="0" w:space="0" w:color="auto"/>
        <w:bottom w:val="none" w:sz="0" w:space="0" w:color="auto"/>
        <w:right w:val="none" w:sz="0" w:space="0" w:color="auto"/>
      </w:divBdr>
    </w:div>
    <w:div w:id="525605794">
      <w:bodyDiv w:val="1"/>
      <w:marLeft w:val="0"/>
      <w:marRight w:val="0"/>
      <w:marTop w:val="0"/>
      <w:marBottom w:val="0"/>
      <w:divBdr>
        <w:top w:val="none" w:sz="0" w:space="0" w:color="auto"/>
        <w:left w:val="none" w:sz="0" w:space="0" w:color="auto"/>
        <w:bottom w:val="none" w:sz="0" w:space="0" w:color="auto"/>
        <w:right w:val="none" w:sz="0" w:space="0" w:color="auto"/>
      </w:divBdr>
    </w:div>
    <w:div w:id="572159073">
      <w:bodyDiv w:val="1"/>
      <w:marLeft w:val="0"/>
      <w:marRight w:val="0"/>
      <w:marTop w:val="0"/>
      <w:marBottom w:val="0"/>
      <w:divBdr>
        <w:top w:val="none" w:sz="0" w:space="0" w:color="auto"/>
        <w:left w:val="none" w:sz="0" w:space="0" w:color="auto"/>
        <w:bottom w:val="none" w:sz="0" w:space="0" w:color="auto"/>
        <w:right w:val="none" w:sz="0" w:space="0" w:color="auto"/>
      </w:divBdr>
    </w:div>
    <w:div w:id="689919076">
      <w:bodyDiv w:val="1"/>
      <w:marLeft w:val="0"/>
      <w:marRight w:val="0"/>
      <w:marTop w:val="0"/>
      <w:marBottom w:val="0"/>
      <w:divBdr>
        <w:top w:val="none" w:sz="0" w:space="0" w:color="auto"/>
        <w:left w:val="none" w:sz="0" w:space="0" w:color="auto"/>
        <w:bottom w:val="none" w:sz="0" w:space="0" w:color="auto"/>
        <w:right w:val="none" w:sz="0" w:space="0" w:color="auto"/>
      </w:divBdr>
    </w:div>
    <w:div w:id="741686119">
      <w:bodyDiv w:val="1"/>
      <w:marLeft w:val="0"/>
      <w:marRight w:val="0"/>
      <w:marTop w:val="0"/>
      <w:marBottom w:val="0"/>
      <w:divBdr>
        <w:top w:val="none" w:sz="0" w:space="0" w:color="auto"/>
        <w:left w:val="none" w:sz="0" w:space="0" w:color="auto"/>
        <w:bottom w:val="none" w:sz="0" w:space="0" w:color="auto"/>
        <w:right w:val="none" w:sz="0" w:space="0" w:color="auto"/>
      </w:divBdr>
    </w:div>
    <w:div w:id="752123534">
      <w:bodyDiv w:val="1"/>
      <w:marLeft w:val="0"/>
      <w:marRight w:val="0"/>
      <w:marTop w:val="0"/>
      <w:marBottom w:val="0"/>
      <w:divBdr>
        <w:top w:val="none" w:sz="0" w:space="0" w:color="auto"/>
        <w:left w:val="none" w:sz="0" w:space="0" w:color="auto"/>
        <w:bottom w:val="none" w:sz="0" w:space="0" w:color="auto"/>
        <w:right w:val="none" w:sz="0" w:space="0" w:color="auto"/>
      </w:divBdr>
    </w:div>
    <w:div w:id="766659589">
      <w:bodyDiv w:val="1"/>
      <w:marLeft w:val="0"/>
      <w:marRight w:val="0"/>
      <w:marTop w:val="0"/>
      <w:marBottom w:val="0"/>
      <w:divBdr>
        <w:top w:val="none" w:sz="0" w:space="0" w:color="auto"/>
        <w:left w:val="none" w:sz="0" w:space="0" w:color="auto"/>
        <w:bottom w:val="none" w:sz="0" w:space="0" w:color="auto"/>
        <w:right w:val="none" w:sz="0" w:space="0" w:color="auto"/>
      </w:divBdr>
    </w:div>
    <w:div w:id="881601356">
      <w:bodyDiv w:val="1"/>
      <w:marLeft w:val="0"/>
      <w:marRight w:val="0"/>
      <w:marTop w:val="0"/>
      <w:marBottom w:val="0"/>
      <w:divBdr>
        <w:top w:val="none" w:sz="0" w:space="0" w:color="auto"/>
        <w:left w:val="none" w:sz="0" w:space="0" w:color="auto"/>
        <w:bottom w:val="none" w:sz="0" w:space="0" w:color="auto"/>
        <w:right w:val="none" w:sz="0" w:space="0" w:color="auto"/>
      </w:divBdr>
    </w:div>
    <w:div w:id="986977600">
      <w:bodyDiv w:val="1"/>
      <w:marLeft w:val="0"/>
      <w:marRight w:val="0"/>
      <w:marTop w:val="0"/>
      <w:marBottom w:val="0"/>
      <w:divBdr>
        <w:top w:val="none" w:sz="0" w:space="0" w:color="auto"/>
        <w:left w:val="none" w:sz="0" w:space="0" w:color="auto"/>
        <w:bottom w:val="none" w:sz="0" w:space="0" w:color="auto"/>
        <w:right w:val="none" w:sz="0" w:space="0" w:color="auto"/>
      </w:divBdr>
    </w:div>
    <w:div w:id="1055810608">
      <w:bodyDiv w:val="1"/>
      <w:marLeft w:val="0"/>
      <w:marRight w:val="0"/>
      <w:marTop w:val="0"/>
      <w:marBottom w:val="0"/>
      <w:divBdr>
        <w:top w:val="none" w:sz="0" w:space="0" w:color="auto"/>
        <w:left w:val="none" w:sz="0" w:space="0" w:color="auto"/>
        <w:bottom w:val="none" w:sz="0" w:space="0" w:color="auto"/>
        <w:right w:val="none" w:sz="0" w:space="0" w:color="auto"/>
      </w:divBdr>
    </w:div>
    <w:div w:id="1083143883">
      <w:bodyDiv w:val="1"/>
      <w:marLeft w:val="0"/>
      <w:marRight w:val="0"/>
      <w:marTop w:val="0"/>
      <w:marBottom w:val="0"/>
      <w:divBdr>
        <w:top w:val="none" w:sz="0" w:space="0" w:color="auto"/>
        <w:left w:val="none" w:sz="0" w:space="0" w:color="auto"/>
        <w:bottom w:val="none" w:sz="0" w:space="0" w:color="auto"/>
        <w:right w:val="none" w:sz="0" w:space="0" w:color="auto"/>
      </w:divBdr>
    </w:div>
    <w:div w:id="1305694520">
      <w:bodyDiv w:val="1"/>
      <w:marLeft w:val="0"/>
      <w:marRight w:val="0"/>
      <w:marTop w:val="0"/>
      <w:marBottom w:val="0"/>
      <w:divBdr>
        <w:top w:val="none" w:sz="0" w:space="0" w:color="auto"/>
        <w:left w:val="none" w:sz="0" w:space="0" w:color="auto"/>
        <w:bottom w:val="none" w:sz="0" w:space="0" w:color="auto"/>
        <w:right w:val="none" w:sz="0" w:space="0" w:color="auto"/>
      </w:divBdr>
    </w:div>
    <w:div w:id="1349604120">
      <w:bodyDiv w:val="1"/>
      <w:marLeft w:val="0"/>
      <w:marRight w:val="0"/>
      <w:marTop w:val="0"/>
      <w:marBottom w:val="0"/>
      <w:divBdr>
        <w:top w:val="none" w:sz="0" w:space="0" w:color="auto"/>
        <w:left w:val="none" w:sz="0" w:space="0" w:color="auto"/>
        <w:bottom w:val="none" w:sz="0" w:space="0" w:color="auto"/>
        <w:right w:val="none" w:sz="0" w:space="0" w:color="auto"/>
      </w:divBdr>
      <w:divsChild>
        <w:div w:id="1018045768">
          <w:marLeft w:val="0"/>
          <w:marRight w:val="0"/>
          <w:marTop w:val="0"/>
          <w:marBottom w:val="0"/>
          <w:divBdr>
            <w:top w:val="none" w:sz="0" w:space="0" w:color="auto"/>
            <w:left w:val="none" w:sz="0" w:space="0" w:color="auto"/>
            <w:bottom w:val="none" w:sz="0" w:space="0" w:color="auto"/>
            <w:right w:val="none" w:sz="0" w:space="0" w:color="auto"/>
          </w:divBdr>
          <w:divsChild>
            <w:div w:id="334889051">
              <w:marLeft w:val="0"/>
              <w:marRight w:val="0"/>
              <w:marTop w:val="0"/>
              <w:marBottom w:val="0"/>
              <w:divBdr>
                <w:top w:val="none" w:sz="0" w:space="0" w:color="auto"/>
                <w:left w:val="none" w:sz="0" w:space="0" w:color="auto"/>
                <w:bottom w:val="none" w:sz="0" w:space="0" w:color="auto"/>
                <w:right w:val="none" w:sz="0" w:space="0" w:color="auto"/>
              </w:divBdr>
            </w:div>
            <w:div w:id="7527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4416">
      <w:bodyDiv w:val="1"/>
      <w:marLeft w:val="0"/>
      <w:marRight w:val="0"/>
      <w:marTop w:val="0"/>
      <w:marBottom w:val="0"/>
      <w:divBdr>
        <w:top w:val="none" w:sz="0" w:space="0" w:color="auto"/>
        <w:left w:val="none" w:sz="0" w:space="0" w:color="auto"/>
        <w:bottom w:val="none" w:sz="0" w:space="0" w:color="auto"/>
        <w:right w:val="none" w:sz="0" w:space="0" w:color="auto"/>
      </w:divBdr>
    </w:div>
    <w:div w:id="1541896362">
      <w:bodyDiv w:val="1"/>
      <w:marLeft w:val="0"/>
      <w:marRight w:val="0"/>
      <w:marTop w:val="0"/>
      <w:marBottom w:val="0"/>
      <w:divBdr>
        <w:top w:val="none" w:sz="0" w:space="0" w:color="auto"/>
        <w:left w:val="none" w:sz="0" w:space="0" w:color="auto"/>
        <w:bottom w:val="none" w:sz="0" w:space="0" w:color="auto"/>
        <w:right w:val="none" w:sz="0" w:space="0" w:color="auto"/>
      </w:divBdr>
    </w:div>
    <w:div w:id="1703163695">
      <w:bodyDiv w:val="1"/>
      <w:marLeft w:val="0"/>
      <w:marRight w:val="0"/>
      <w:marTop w:val="0"/>
      <w:marBottom w:val="0"/>
      <w:divBdr>
        <w:top w:val="none" w:sz="0" w:space="0" w:color="auto"/>
        <w:left w:val="none" w:sz="0" w:space="0" w:color="auto"/>
        <w:bottom w:val="none" w:sz="0" w:space="0" w:color="auto"/>
        <w:right w:val="none" w:sz="0" w:space="0" w:color="auto"/>
      </w:divBdr>
    </w:div>
    <w:div w:id="1737245145">
      <w:bodyDiv w:val="1"/>
      <w:marLeft w:val="0"/>
      <w:marRight w:val="0"/>
      <w:marTop w:val="0"/>
      <w:marBottom w:val="0"/>
      <w:divBdr>
        <w:top w:val="none" w:sz="0" w:space="0" w:color="auto"/>
        <w:left w:val="none" w:sz="0" w:space="0" w:color="auto"/>
        <w:bottom w:val="none" w:sz="0" w:space="0" w:color="auto"/>
        <w:right w:val="none" w:sz="0" w:space="0" w:color="auto"/>
      </w:divBdr>
    </w:div>
    <w:div w:id="1776823620">
      <w:bodyDiv w:val="1"/>
      <w:marLeft w:val="0"/>
      <w:marRight w:val="0"/>
      <w:marTop w:val="0"/>
      <w:marBottom w:val="0"/>
      <w:divBdr>
        <w:top w:val="none" w:sz="0" w:space="0" w:color="auto"/>
        <w:left w:val="none" w:sz="0" w:space="0" w:color="auto"/>
        <w:bottom w:val="none" w:sz="0" w:space="0" w:color="auto"/>
        <w:right w:val="none" w:sz="0" w:space="0" w:color="auto"/>
      </w:divBdr>
    </w:div>
    <w:div w:id="178626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i/drzavni-organi/ministrstva/ministrstvo-za-izobrazevanje-znanost-in-sport/o-ministrstvu/sluzba-za-izvajanje-kohezijske-politike/" TargetMode="External"/><Relationship Id="rId18" Type="http://schemas.openxmlformats.org/officeDocument/2006/relationships/hyperlink" Target="http://www.eu-skladi.si/sl/ekp/navodil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zoom.us/meeting/register/tJAlfu6sqjwtGt2c7OmzjxYgJg2Ivej-GPFG" TargetMode="External"/><Relationship Id="rId17" Type="http://schemas.openxmlformats.org/officeDocument/2006/relationships/hyperlink" Target="http://www.mizs.gov.si/delovna_podrocja/sluzba_za_izvajanje_kohezijske_politike/programsko_obdobje_20142020/za_upravicence/navodil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izs.gov.si/si/javne_objave_in_razpisi/javni_razpisi/" TargetMode="External"/><Relationship Id="rId20"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navodila.ema.arr.gov.si/confluence/display/EUD/Navodila+za+uporabo+IS+e-MA"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eu-skladi.si/sl/ekp/navodil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u-skladi.si/sl/ekp/navodila" TargetMode="External"/><Relationship Id="rId22" Type="http://schemas.openxmlformats.org/officeDocument/2006/relationships/header" Target="header1.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39A3D2C459F844DA9E364C6C0349685" ma:contentTypeVersion="2" ma:contentTypeDescription="Ustvari nov dokument." ma:contentTypeScope="" ma:versionID="da36bd0a3df594792aa47e7c20acc5f1">
  <xsd:schema xmlns:xsd="http://www.w3.org/2001/XMLSchema" xmlns:xs="http://www.w3.org/2001/XMLSchema" xmlns:p="http://schemas.microsoft.com/office/2006/metadata/properties" xmlns:ns2="55535402-52b1-42c7-bfb3-c687987169a3" targetNamespace="http://schemas.microsoft.com/office/2006/metadata/properties" ma:root="true" ma:fieldsID="59942fb94e37079a0cb7f4f0b3de5558" ns2:_="">
    <xsd:import namespace="55535402-52b1-42c7-bfb3-c687987169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5402-52b1-42c7-bfb3-c68798716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67B7C-CF01-4F9A-B010-E11F86490938}">
  <ds:schemaRefs>
    <ds:schemaRef ds:uri="http://schemas.microsoft.com/office/2006/documentManagement/types"/>
    <ds:schemaRef ds:uri="http://schemas.microsoft.com/office/2006/metadata/properties"/>
    <ds:schemaRef ds:uri="55535402-52b1-42c7-bfb3-c687987169a3"/>
    <ds:schemaRef ds:uri="http://www.w3.org/XML/1998/namespace"/>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6B5264C7-A6DD-4B71-8039-6DD9E02F41FD}">
  <ds:schemaRefs>
    <ds:schemaRef ds:uri="http://schemas.microsoft.com/sharepoint/v3/contenttype/forms"/>
  </ds:schemaRefs>
</ds:datastoreItem>
</file>

<file path=customXml/itemProps3.xml><?xml version="1.0" encoding="utf-8"?>
<ds:datastoreItem xmlns:ds="http://schemas.openxmlformats.org/officeDocument/2006/customXml" ds:itemID="{20E648AE-BDCB-45E1-89B8-51AA80C79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5402-52b1-42c7-bfb3-c68798716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C1F6D-8F26-4F57-ABD0-794CC85DE217}">
  <ds:schemaRefs>
    <ds:schemaRef ds:uri="http://schemas.openxmlformats.org/officeDocument/2006/bibliography"/>
  </ds:schemaRefs>
</ds:datastoreItem>
</file>

<file path=customXml/itemProps5.xml><?xml version="1.0" encoding="utf-8"?>
<ds:datastoreItem xmlns:ds="http://schemas.openxmlformats.org/officeDocument/2006/customXml" ds:itemID="{0219F8BD-5158-4471-9E88-05BB8D0F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3500</Words>
  <Characters>22927</Characters>
  <Application>Microsoft Office Word</Application>
  <DocSecurity>0</DocSecurity>
  <Lines>191</Lines>
  <Paragraphs>52</Paragraphs>
  <ScaleCrop>false</ScaleCrop>
  <HeadingPairs>
    <vt:vector size="2" baseType="variant">
      <vt:variant>
        <vt:lpstr>Naslov</vt:lpstr>
      </vt:variant>
      <vt:variant>
        <vt:i4>1</vt:i4>
      </vt:variant>
    </vt:vector>
  </HeadingPairs>
  <TitlesOfParts>
    <vt:vector size="1" baseType="lpstr">
      <vt:lpstr>Republika Slovenija, Ministrstvo za šolstvo in šport, Kotnikova 38, 1000 Ljubljana, ki ga zastopa minister dr</vt:lpstr>
    </vt:vector>
  </TitlesOfParts>
  <Company>Ministrstvo za šolstvo in šport</Company>
  <LinksUpToDate>false</LinksUpToDate>
  <CharactersWithSpaces>26375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šolstvo in šport, Kotnikova 38, 1000 Ljubljana, ki ga zastopa minister dr</dc:title>
  <dc:subject/>
  <dc:creator>Damajana Herman</dc:creator>
  <cp:keywords/>
  <dc:description/>
  <cp:lastModifiedBy>Simona Tomažič</cp:lastModifiedBy>
  <cp:revision>2</cp:revision>
  <cp:lastPrinted>2022-07-21T05:20:00Z</cp:lastPrinted>
  <dcterms:created xsi:type="dcterms:W3CDTF">2022-07-21T06:09:00Z</dcterms:created>
  <dcterms:modified xsi:type="dcterms:W3CDTF">2022-07-21T06:09:00Z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0x010100939A3D2C459F844DA9E364C6C0349685</vt:lpwstr>
  </property>
</Properties>
</file>