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46B" w14:textId="305E27FB" w:rsidR="00812437" w:rsidRPr="00D26E05" w:rsidRDefault="00812437" w:rsidP="00812437">
      <w:pPr>
        <w:spacing w:line="240" w:lineRule="auto"/>
        <w:rPr>
          <w:b/>
        </w:rPr>
      </w:pPr>
      <w:r w:rsidRPr="00D26E05">
        <w:rPr>
          <w:b/>
        </w:rPr>
        <w:t xml:space="preserve">1. </w:t>
      </w:r>
      <w:r w:rsidR="006635B7" w:rsidRPr="00D26E05">
        <w:rPr>
          <w:b/>
        </w:rPr>
        <w:t>Kazalniki operativnega programa</w:t>
      </w:r>
      <w:r w:rsidRPr="00D26E05">
        <w:rPr>
          <w:b/>
        </w:rPr>
        <w:t xml:space="preserve"> </w:t>
      </w:r>
      <w:r w:rsidR="00817FDA" w:rsidRPr="00F0270A" w:rsidDel="00817FDA">
        <w:rPr>
          <w:rStyle w:val="Pripombasklic"/>
        </w:rPr>
        <w:t xml:space="preserve"> </w:t>
      </w:r>
    </w:p>
    <w:p w14:paraId="5857D2C6" w14:textId="77777777" w:rsidR="00812437" w:rsidRPr="00D26E05" w:rsidRDefault="00812437" w:rsidP="00812437">
      <w:pPr>
        <w:spacing w:line="240" w:lineRule="auto"/>
        <w:rPr>
          <w:b/>
        </w:rPr>
      </w:pPr>
      <w:r w:rsidRPr="00D26E05">
        <w:rPr>
          <w:b/>
        </w:rPr>
        <w:t xml:space="preserve">1.1. </w:t>
      </w:r>
      <w:r w:rsidR="006635B7" w:rsidRPr="00D26E05">
        <w:rPr>
          <w:b/>
        </w:rPr>
        <w:t>Kazalniki  učinka operativnega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2552"/>
        <w:gridCol w:w="1276"/>
        <w:gridCol w:w="2693"/>
        <w:gridCol w:w="850"/>
        <w:gridCol w:w="1985"/>
        <w:gridCol w:w="1134"/>
      </w:tblGrid>
      <w:tr w:rsidR="00D26E05" w:rsidRPr="00D26E05" w14:paraId="29C954A5" w14:textId="77777777" w:rsidTr="00DD115C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C3DD0F8" w14:textId="77777777" w:rsidR="00C50B9D" w:rsidRPr="00D26E05" w:rsidRDefault="00C50B9D" w:rsidP="00A3353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 xml:space="preserve">ID </w:t>
            </w:r>
            <w:r w:rsidR="00A3353D" w:rsidRPr="00D26E05">
              <w:rPr>
                <w:b/>
                <w:bCs/>
                <w:sz w:val="18"/>
                <w:szCs w:val="18"/>
              </w:rPr>
              <w:t>k</w:t>
            </w:r>
            <w:r w:rsidRPr="00D26E05">
              <w:rPr>
                <w:b/>
                <w:bCs/>
                <w:sz w:val="18"/>
                <w:szCs w:val="18"/>
              </w:rPr>
              <w:t>azalnika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A86882C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12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622BDCE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25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DD835B0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Metodol</w:t>
            </w:r>
            <w:r w:rsidR="00A70D82" w:rsidRPr="00D26E05">
              <w:rPr>
                <w:b/>
                <w:bCs/>
                <w:sz w:val="18"/>
                <w:szCs w:val="18"/>
              </w:rPr>
              <w:t xml:space="preserve">ogija za spremljanje kazalnika </w:t>
            </w:r>
          </w:p>
          <w:p w14:paraId="6A90A76E" w14:textId="77777777" w:rsidR="003D400D" w:rsidRPr="00D26E05" w:rsidRDefault="003D400D" w:rsidP="003D40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A7428F6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6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55444D3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CE13C39" w14:textId="77777777" w:rsidR="00C50B9D" w:rsidRPr="00D26E05" w:rsidRDefault="004C0C0D" w:rsidP="001F01D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7D0544A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E3E5ED8" w14:textId="77777777" w:rsidR="00C50B9D" w:rsidRPr="00D26E05" w:rsidRDefault="00C50B9D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D26E05" w:rsidRPr="00D26E05" w14:paraId="2F5AD477" w14:textId="77777777" w:rsidTr="001E7003">
        <w:trPr>
          <w:trHeight w:val="1184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BC0FF0E" w14:textId="77777777" w:rsidR="0073590C" w:rsidRPr="005E675E" w:rsidRDefault="0073590C" w:rsidP="0073590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</w:rPr>
              <w:t>10.12</w:t>
            </w:r>
          </w:p>
        </w:tc>
        <w:tc>
          <w:tcPr>
            <w:tcW w:w="113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6059002" w14:textId="77777777" w:rsidR="0073590C" w:rsidRPr="005E675E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6"/>
              </w:rPr>
              <w:t>Število visokošolskih zavodov, vključenih v projekte</w:t>
            </w:r>
          </w:p>
        </w:tc>
        <w:tc>
          <w:tcPr>
            <w:tcW w:w="212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E7260FD" w14:textId="32AE2E6B" w:rsidR="0073590C" w:rsidRPr="00D26E05" w:rsidRDefault="00AA40F1" w:rsidP="00AA40F1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>Kazalnik meri število VŠZ, ki izvajajo projekte prožnih oblik učenja.</w:t>
            </w:r>
          </w:p>
        </w:tc>
        <w:tc>
          <w:tcPr>
            <w:tcW w:w="255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4FF8F98" w14:textId="77777777" w:rsidR="00CA33F5" w:rsidRPr="005E675E" w:rsidDel="00CA33F5" w:rsidRDefault="0073590C" w:rsidP="00CA33F5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 xml:space="preserve">Kazalnik  učinka 10.12 se spremlja na ravni </w:t>
            </w:r>
            <w:r w:rsidR="00CA33F5" w:rsidRPr="005E675E">
              <w:rPr>
                <w:bCs/>
                <w:sz w:val="16"/>
                <w:szCs w:val="18"/>
              </w:rPr>
              <w:t>operacije</w:t>
            </w:r>
            <w:r w:rsidRPr="005E675E">
              <w:rPr>
                <w:bCs/>
                <w:sz w:val="16"/>
                <w:szCs w:val="18"/>
              </w:rPr>
              <w:t xml:space="preserve">. </w:t>
            </w:r>
          </w:p>
          <w:p w14:paraId="5C09336C" w14:textId="18C5E9C1" w:rsidR="00AA40F1" w:rsidRPr="005E675E" w:rsidRDefault="00AA40F1" w:rsidP="00AA40F1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>Število vključenih VŠZ v projekte predstavlja število vključenih VŠZ.</w:t>
            </w:r>
          </w:p>
          <w:p w14:paraId="1B349137" w14:textId="66965120" w:rsidR="0073590C" w:rsidRPr="005E675E" w:rsidRDefault="00E739EB" w:rsidP="0034389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 xml:space="preserve">Vključitev </w:t>
            </w:r>
            <w:r w:rsidR="0073590C" w:rsidRPr="005E675E">
              <w:rPr>
                <w:bCs/>
                <w:sz w:val="16"/>
                <w:szCs w:val="18"/>
              </w:rPr>
              <w:t xml:space="preserve">posameznega samostojnega VŠZ </w:t>
            </w:r>
            <w:r w:rsidRPr="005E675E">
              <w:rPr>
                <w:bCs/>
                <w:sz w:val="16"/>
                <w:szCs w:val="18"/>
              </w:rPr>
              <w:t xml:space="preserve">se </w:t>
            </w:r>
            <w:r w:rsidR="0073590C" w:rsidRPr="005E675E">
              <w:rPr>
                <w:bCs/>
                <w:sz w:val="16"/>
                <w:szCs w:val="18"/>
              </w:rPr>
              <w:t>šteje enkrat.</w:t>
            </w: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72927CE" w14:textId="171FEA09" w:rsidR="0073590C" w:rsidRPr="005E675E" w:rsidRDefault="00FB2E09" w:rsidP="00084A5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podpisana</w:t>
            </w:r>
            <w:r w:rsidR="003509F9">
              <w:rPr>
                <w:bCs/>
                <w:sz w:val="16"/>
                <w:szCs w:val="18"/>
              </w:rPr>
              <w:t xml:space="preserve"> pogodba </w:t>
            </w:r>
            <w:r>
              <w:rPr>
                <w:bCs/>
                <w:sz w:val="16"/>
                <w:szCs w:val="18"/>
              </w:rPr>
              <w:t>o sofinancira</w:t>
            </w:r>
            <w:bookmarkStart w:id="0" w:name="_GoBack"/>
            <w:bookmarkEnd w:id="0"/>
            <w:r>
              <w:rPr>
                <w:bCs/>
                <w:sz w:val="16"/>
                <w:szCs w:val="18"/>
              </w:rPr>
              <w:t>nju</w:t>
            </w:r>
          </w:p>
        </w:tc>
        <w:tc>
          <w:tcPr>
            <w:tcW w:w="26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0E8F030" w14:textId="3E6208E7" w:rsidR="0073590C" w:rsidRPr="005E675E" w:rsidRDefault="00642723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>Podatki se zajemajo</w:t>
            </w:r>
            <w:r w:rsidR="0073590C" w:rsidRPr="005E675E">
              <w:rPr>
                <w:bCs/>
                <w:sz w:val="16"/>
                <w:szCs w:val="18"/>
              </w:rPr>
              <w:t xml:space="preserve"> </w:t>
            </w:r>
            <w:r w:rsidRPr="005E675E">
              <w:rPr>
                <w:bCs/>
                <w:sz w:val="16"/>
                <w:szCs w:val="18"/>
              </w:rPr>
              <w:t xml:space="preserve">z </w:t>
            </w:r>
            <w:r w:rsidR="0073590C" w:rsidRPr="005E675E">
              <w:rPr>
                <w:bCs/>
                <w:sz w:val="16"/>
                <w:szCs w:val="18"/>
              </w:rPr>
              <w:t>vključitvijo visokošolskega zavoda v projekt in število vključenih VŠZ je tisto, ki se spremlja takoj ob začetku izvajanja projekta</w:t>
            </w:r>
            <w:r w:rsidR="00E30C4B">
              <w:rPr>
                <w:bCs/>
                <w:sz w:val="16"/>
                <w:szCs w:val="18"/>
              </w:rPr>
              <w:t>.</w:t>
            </w:r>
          </w:p>
          <w:p w14:paraId="58D663C8" w14:textId="5C6950DA" w:rsidR="00642723" w:rsidRPr="005E675E" w:rsidRDefault="0034389E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>O vmesnih doseženih vrednostih se poroča ob vsakem ZZI in letno v Modul za spremljanje in poročanje.</w:t>
            </w:r>
          </w:p>
          <w:p w14:paraId="73533FEB" w14:textId="14030EBE" w:rsidR="0073590C" w:rsidRPr="005E675E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7B29A1D0" w14:textId="77777777" w:rsidR="0034389E" w:rsidRPr="005E675E" w:rsidRDefault="0034389E" w:rsidP="0034389E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>Datum izhodiščne vrednosti (v eMa) je datum vključitve VŠZ.</w:t>
            </w:r>
          </w:p>
          <w:p w14:paraId="5BC81C72" w14:textId="77777777" w:rsidR="0073590C" w:rsidRPr="005E675E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26F827D8" w14:textId="03607C8F" w:rsidR="0073590C" w:rsidRPr="005E675E" w:rsidRDefault="0073590C" w:rsidP="003A43D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 xml:space="preserve">Datum ciljne vrednosti  (v e Ma) je datum </w:t>
            </w:r>
            <w:r w:rsidR="003A43D6">
              <w:rPr>
                <w:bCs/>
                <w:sz w:val="16"/>
                <w:szCs w:val="18"/>
              </w:rPr>
              <w:t>sklenitve zadnje pogodbe o sofinanciranju.</w:t>
            </w:r>
            <w:r w:rsidR="00642723" w:rsidRPr="005E675E"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91D4890" w14:textId="77777777" w:rsidR="0073590C" w:rsidRPr="005E675E" w:rsidRDefault="0073590C" w:rsidP="0073590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5E675E">
              <w:rPr>
                <w:bCs/>
                <w:sz w:val="18"/>
                <w:szCs w:val="18"/>
              </w:rPr>
              <w:t>Število</w:t>
            </w:r>
          </w:p>
        </w:tc>
        <w:tc>
          <w:tcPr>
            <w:tcW w:w="198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756D8B" w14:textId="77777777" w:rsidR="0073590C" w:rsidRPr="005E675E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8"/>
                <w:szCs w:val="18"/>
              </w:rPr>
              <w:t>Vzhod</w:t>
            </w:r>
          </w:p>
          <w:p w14:paraId="1AF82DF0" w14:textId="77777777" w:rsidR="0073590C" w:rsidRPr="005E675E" w:rsidRDefault="00984683" w:rsidP="00CA33F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</w:rPr>
            </w:pPr>
            <w:r w:rsidRPr="005E675E"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070BC2" w14:textId="0F56D682" w:rsidR="0073590C" w:rsidRPr="005E675E" w:rsidRDefault="0047356B" w:rsidP="0075028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</w:tr>
      <w:tr w:rsidR="00D26E05" w:rsidRPr="00D26E05" w14:paraId="05457B13" w14:textId="77777777" w:rsidTr="001E7003">
        <w:tc>
          <w:tcPr>
            <w:tcW w:w="9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959B8B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7CF3D1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A28E57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3B6B49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8F9487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41E40C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D67480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405208" w14:textId="77777777" w:rsidR="0073590C" w:rsidRPr="005E675E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675E">
              <w:rPr>
                <w:bCs/>
                <w:sz w:val="18"/>
                <w:szCs w:val="18"/>
              </w:rPr>
              <w:t>Zahod</w:t>
            </w:r>
          </w:p>
          <w:p w14:paraId="3297B661" w14:textId="77777777" w:rsidR="0073590C" w:rsidRPr="00D26E05" w:rsidRDefault="0073590C" w:rsidP="00CA33F5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3C66EE" w14:textId="117000DC" w:rsidR="0073590C" w:rsidRPr="00D26E05" w:rsidRDefault="0047356B" w:rsidP="0073590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</w:tr>
    </w:tbl>
    <w:p w14:paraId="75A615B8" w14:textId="77777777" w:rsidR="002060A1" w:rsidRPr="00D26E05" w:rsidRDefault="002060A1" w:rsidP="00812437">
      <w:pPr>
        <w:spacing w:line="240" w:lineRule="auto"/>
        <w:rPr>
          <w:b/>
          <w:sz w:val="18"/>
          <w:szCs w:val="18"/>
        </w:rPr>
      </w:pPr>
    </w:p>
    <w:p w14:paraId="7F9C2E6C" w14:textId="77777777" w:rsidR="00812437" w:rsidRPr="00D26E05" w:rsidRDefault="00812437" w:rsidP="00812437">
      <w:pPr>
        <w:spacing w:line="240" w:lineRule="auto"/>
        <w:rPr>
          <w:b/>
        </w:rPr>
      </w:pPr>
      <w:r w:rsidRPr="00D26E05">
        <w:rPr>
          <w:b/>
        </w:rPr>
        <w:t xml:space="preserve">1.2 </w:t>
      </w:r>
      <w:r w:rsidR="006635B7" w:rsidRPr="00D26E05">
        <w:rPr>
          <w:b/>
        </w:rPr>
        <w:t>Kazalniki rezultata operativnega programa</w:t>
      </w:r>
    </w:p>
    <w:tbl>
      <w:tblPr>
        <w:tblW w:w="14743" w:type="dxa"/>
        <w:tblInd w:w="-2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2552"/>
        <w:gridCol w:w="1984"/>
        <w:gridCol w:w="2127"/>
        <w:gridCol w:w="850"/>
        <w:gridCol w:w="1843"/>
        <w:gridCol w:w="1134"/>
      </w:tblGrid>
      <w:tr w:rsidR="00D26E05" w:rsidRPr="00D26E05" w14:paraId="13DA2A4D" w14:textId="77777777" w:rsidTr="006D0EE7"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5ADEBBC" w14:textId="77777777" w:rsidR="00BF42B8" w:rsidRPr="00D26E05" w:rsidRDefault="00BF42B8" w:rsidP="0049349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ID Kazalnika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C394093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12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B6F007F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Definicija kazalnika</w:t>
            </w:r>
          </w:p>
        </w:tc>
        <w:tc>
          <w:tcPr>
            <w:tcW w:w="25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C72F1B6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0AFAA55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E266934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29EC024" w14:textId="77777777" w:rsidR="00BF42B8" w:rsidRPr="00D26E05" w:rsidRDefault="00BF42B8" w:rsidP="001F01D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Me</w:t>
            </w:r>
            <w:r w:rsidR="001F01D2" w:rsidRPr="00D26E05">
              <w:rPr>
                <w:b/>
                <w:bCs/>
                <w:sz w:val="18"/>
                <w:szCs w:val="18"/>
              </w:rPr>
              <w:t>rska</w:t>
            </w:r>
            <w:r w:rsidRPr="00D26E05">
              <w:rPr>
                <w:b/>
                <w:bCs/>
                <w:sz w:val="18"/>
                <w:szCs w:val="18"/>
              </w:rPr>
              <w:t xml:space="preserve"> enota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F3DED28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5C00DB1" w14:textId="77777777" w:rsidR="00BF42B8" w:rsidRPr="00D26E05" w:rsidRDefault="00BF42B8" w:rsidP="004934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D26E05" w:rsidRPr="00D26E05" w14:paraId="7AAFF418" w14:textId="77777777" w:rsidTr="006D0EE7">
        <w:trPr>
          <w:trHeight w:val="1802"/>
        </w:trPr>
        <w:tc>
          <w:tcPr>
            <w:tcW w:w="993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3958E23" w14:textId="09A6BC85" w:rsidR="0073590C" w:rsidRPr="00D26E05" w:rsidRDefault="0073590C" w:rsidP="00FB7BAF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</w:rPr>
              <w:lastRenderedPageBreak/>
              <w:t>10.6</w:t>
            </w:r>
          </w:p>
        </w:tc>
        <w:tc>
          <w:tcPr>
            <w:tcW w:w="113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B7A971B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6"/>
              </w:rPr>
              <w:t>Delež visokošolskih zavodov, ki so uspešno izvedli strategije prožnih oblik učenja</w:t>
            </w:r>
          </w:p>
        </w:tc>
        <w:tc>
          <w:tcPr>
            <w:tcW w:w="212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90397BC" w14:textId="73574184" w:rsidR="0073590C" w:rsidRPr="00D26E05" w:rsidRDefault="0073590C" w:rsidP="000D0F3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 xml:space="preserve">Kazalnik meri delež visokošolskih zavodov, ki so v okviru operacije sofinancirane s sredstvi ESS uspešno izvedli strategije prožnih oblik učenja. </w:t>
            </w:r>
          </w:p>
        </w:tc>
        <w:tc>
          <w:tcPr>
            <w:tcW w:w="255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9E0F897" w14:textId="660A34DF" w:rsidR="0073590C" w:rsidRPr="00D26E05" w:rsidRDefault="0073590C" w:rsidP="006D0EE7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Skladno z OP 2014-2020, uspešno izvajanje prožnih oblik učenja vključuje oblikovanje, sprejetje in izvajanje strateških dokumentov (enega krovnega ali več področnih) na področjih prožnih oblik učenja, kar pomeni, da:</w:t>
            </w:r>
          </w:p>
          <w:p w14:paraId="66AD84E8" w14:textId="1970516D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- se v okviru projekta izvaja na nivoju upravičenca že oblikovani in sprejeti strateški dokument;</w:t>
            </w:r>
          </w:p>
          <w:p w14:paraId="29D0A022" w14:textId="1AF6A5A9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- je potrebno, v primeru, da upravičenec še nima oblikovanega in sprejetega strateškega dokumenta, v okviru izvajanja projekta strateški dokument oblikovati in sprejeti ter izvajati.</w:t>
            </w:r>
          </w:p>
          <w:p w14:paraId="439C08C0" w14:textId="272F87C0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Za dosego kazalnika rezultata ne zadošča zgolj oblikovanje in sprejetje strateškega(ih) dokumenta(ov), pač pa je izvajanje strateškega(ih) dokumenta(ov) tisto, kar predstavlja dosežen kazalnik rezultata.</w:t>
            </w:r>
            <w:r w:rsidR="0047356B">
              <w:rPr>
                <w:rStyle w:val="Sprotnaopomba-sklic"/>
                <w:bCs/>
                <w:sz w:val="16"/>
                <w:szCs w:val="18"/>
              </w:rPr>
              <w:footnoteReference w:id="1"/>
            </w:r>
          </w:p>
        </w:tc>
        <w:tc>
          <w:tcPr>
            <w:tcW w:w="198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575A524" w14:textId="135DF8D6" w:rsidR="006D0EE7" w:rsidRPr="00D26E05" w:rsidRDefault="002C2E0F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Strateški dokument na nivoju institucije (upravičenca). Za dosego kazalnika je pomembno izvajanje strateškega dokumenta (krovni ali področni na ravni</w:t>
            </w:r>
            <w:r w:rsidRPr="00D26E05">
              <w:rPr>
                <w:rFonts w:cs="Arial"/>
                <w:sz w:val="20"/>
              </w:rPr>
              <w:t xml:space="preserve"> </w:t>
            </w:r>
            <w:r w:rsidRPr="00D26E05">
              <w:rPr>
                <w:bCs/>
                <w:sz w:val="16"/>
                <w:szCs w:val="18"/>
              </w:rPr>
              <w:t xml:space="preserve">institucije), ki ga </w:t>
            </w:r>
            <w:r w:rsidR="008B5F5B">
              <w:rPr>
                <w:bCs/>
                <w:sz w:val="16"/>
                <w:szCs w:val="18"/>
              </w:rPr>
              <w:t>upravičenec</w:t>
            </w:r>
            <w:r w:rsidR="008B5F5B" w:rsidRPr="00D26E05">
              <w:rPr>
                <w:bCs/>
                <w:sz w:val="16"/>
                <w:szCs w:val="18"/>
              </w:rPr>
              <w:t xml:space="preserve"> </w:t>
            </w:r>
            <w:r w:rsidRPr="00D26E05">
              <w:rPr>
                <w:bCs/>
                <w:sz w:val="16"/>
                <w:szCs w:val="18"/>
              </w:rPr>
              <w:t>predloži ob</w:t>
            </w:r>
            <w:r w:rsidR="0047356B" w:rsidRPr="00D26E05">
              <w:rPr>
                <w:bCs/>
                <w:sz w:val="16"/>
                <w:szCs w:val="18"/>
              </w:rPr>
              <w:t xml:space="preserve"> </w:t>
            </w:r>
            <w:r w:rsidR="008B5F5B">
              <w:rPr>
                <w:bCs/>
                <w:sz w:val="16"/>
                <w:szCs w:val="18"/>
              </w:rPr>
              <w:t>podpisu pogodbe o sofinanciranju</w:t>
            </w:r>
            <w:r w:rsidR="00FB7BAF" w:rsidRPr="000E73E2">
              <w:rPr>
                <w:rStyle w:val="Sprotnaopomba-sklic"/>
                <w:bCs/>
                <w:sz w:val="18"/>
              </w:rPr>
              <w:footnoteReference w:id="2"/>
            </w:r>
            <w:r w:rsidR="00FB7BAF" w:rsidRPr="00D26E05">
              <w:rPr>
                <w:bCs/>
                <w:sz w:val="16"/>
                <w:szCs w:val="18"/>
              </w:rPr>
              <w:t xml:space="preserve"> </w:t>
            </w:r>
            <w:r w:rsidRPr="00D26E05">
              <w:rPr>
                <w:bCs/>
                <w:sz w:val="16"/>
                <w:szCs w:val="18"/>
              </w:rPr>
              <w:t>oz. ga pripravi tekom izvajanja operacije, a za dosego kazalnika mora v strateškem dokumentu navedene ukrepe tudi izvajati.</w:t>
            </w:r>
          </w:p>
          <w:p w14:paraId="515C324F" w14:textId="77777777" w:rsidR="003D1F6A" w:rsidRDefault="002C2E0F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Dokazilo:</w:t>
            </w:r>
            <w:r w:rsidR="005C7486">
              <w:rPr>
                <w:bCs/>
                <w:sz w:val="16"/>
                <w:szCs w:val="18"/>
              </w:rPr>
              <w:t xml:space="preserve"> </w:t>
            </w:r>
            <w:r w:rsidR="005C7486" w:rsidRPr="00D26E05">
              <w:rPr>
                <w:bCs/>
                <w:sz w:val="16"/>
                <w:szCs w:val="18"/>
              </w:rPr>
              <w:t>Strateški dokument</w:t>
            </w:r>
            <w:r w:rsidR="005C7486">
              <w:rPr>
                <w:bCs/>
                <w:sz w:val="16"/>
                <w:szCs w:val="18"/>
              </w:rPr>
              <w:t>, ki</w:t>
            </w:r>
            <w:r w:rsidR="005C7486" w:rsidRPr="00D26E05">
              <w:rPr>
                <w:bCs/>
                <w:sz w:val="16"/>
                <w:szCs w:val="18"/>
              </w:rPr>
              <w:t xml:space="preserve"> pomeni katerikoli dokument na nivoju institucije (upravičenca) in vsebuje dolgoročen načrt dejanj</w:t>
            </w:r>
            <w:r w:rsidR="005C7486">
              <w:rPr>
                <w:bCs/>
                <w:sz w:val="16"/>
                <w:szCs w:val="18"/>
              </w:rPr>
              <w:t xml:space="preserve"> </w:t>
            </w:r>
            <w:r w:rsidR="005C7486" w:rsidRPr="00D26E05">
              <w:rPr>
                <w:bCs/>
                <w:sz w:val="16"/>
                <w:szCs w:val="18"/>
              </w:rPr>
              <w:t>potrebnih za dosego zadanih ciljev strategij(e) VŠZ (krovni ali področni na nivoju institucije).</w:t>
            </w:r>
          </w:p>
          <w:p w14:paraId="141F418F" w14:textId="4CCF8CDF" w:rsidR="002C2E0F" w:rsidRPr="00D26E05" w:rsidRDefault="002C2E0F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Preveri skrbnik pogodbe na MIZŠ.</w:t>
            </w:r>
          </w:p>
          <w:p w14:paraId="65B3E41F" w14:textId="77777777" w:rsidR="0073590C" w:rsidRPr="00D26E05" w:rsidRDefault="0073590C" w:rsidP="003D1F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CA414A0" w14:textId="363323A6" w:rsidR="002C2E0F" w:rsidRPr="00D26E05" w:rsidRDefault="002C2E0F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 xml:space="preserve">Podatke zajemamo ob zaključku operacije. </w:t>
            </w:r>
          </w:p>
          <w:p w14:paraId="5186DF35" w14:textId="77777777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3E2DDA28" w14:textId="39DEAFCD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Datum izhodiščne vrednosti (v eMa) je datum, ko je bila izračunana vrednost kazalnika</w:t>
            </w:r>
            <w:r w:rsidR="002C2E0F" w:rsidRPr="00D26E05">
              <w:rPr>
                <w:bCs/>
                <w:sz w:val="16"/>
                <w:szCs w:val="18"/>
              </w:rPr>
              <w:t>.</w:t>
            </w:r>
            <w:r w:rsidR="00D704B7">
              <w:rPr>
                <w:bCs/>
                <w:sz w:val="16"/>
                <w:szCs w:val="18"/>
              </w:rPr>
              <w:t xml:space="preserve"> </w:t>
            </w:r>
          </w:p>
          <w:p w14:paraId="00170B93" w14:textId="77777777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0F23AE1E" w14:textId="77777777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Datum ciljne vrednosti  (v e Ma) je:</w:t>
            </w:r>
          </w:p>
          <w:p w14:paraId="66DB72B7" w14:textId="77777777" w:rsidR="0073590C" w:rsidRPr="00D26E05" w:rsidRDefault="0073590C" w:rsidP="0073590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bCs/>
                <w:sz w:val="18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datum ko je operacija zaključena.</w:t>
            </w:r>
          </w:p>
          <w:p w14:paraId="0BCCB85C" w14:textId="77777777" w:rsidR="0073590C" w:rsidRPr="00D26E05" w:rsidRDefault="0073590C" w:rsidP="0073590C">
            <w:pPr>
              <w:pStyle w:val="Sprotnaopomba-besedil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7C95592" w14:textId="77777777" w:rsidR="0073590C" w:rsidRPr="00D26E05" w:rsidRDefault="0073590C" w:rsidP="0073590C">
            <w:pPr>
              <w:spacing w:after="0" w:line="240" w:lineRule="auto"/>
              <w:jc w:val="center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Delež/</w:t>
            </w:r>
          </w:p>
          <w:p w14:paraId="11E4AC11" w14:textId="77777777" w:rsidR="0073590C" w:rsidRPr="00D26E05" w:rsidRDefault="0073590C" w:rsidP="0073590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število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A9BC7B" w14:textId="77777777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D26E05">
              <w:rPr>
                <w:bCs/>
                <w:sz w:val="16"/>
                <w:szCs w:val="18"/>
              </w:rPr>
              <w:t>Vzhod</w:t>
            </w:r>
          </w:p>
          <w:p w14:paraId="66B065EA" w14:textId="77777777" w:rsidR="0073590C" w:rsidRPr="00D26E05" w:rsidRDefault="0073590C" w:rsidP="0073590C">
            <w:pPr>
              <w:spacing w:after="0" w:line="240" w:lineRule="auto"/>
              <w:rPr>
                <w:bCs/>
                <w:sz w:val="16"/>
                <w:szCs w:val="18"/>
              </w:rPr>
            </w:pPr>
          </w:p>
          <w:p w14:paraId="1842BACC" w14:textId="77777777" w:rsidR="0073590C" w:rsidRPr="00D26E05" w:rsidRDefault="0073590C" w:rsidP="008140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04D017" w14:textId="5C8E922B" w:rsidR="0073590C" w:rsidRPr="00D26E05" w:rsidRDefault="002A32D9" w:rsidP="002A32D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26E05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7</w:t>
            </w:r>
          </w:p>
        </w:tc>
      </w:tr>
      <w:tr w:rsidR="00D26E05" w:rsidRPr="00D26E05" w14:paraId="769968AE" w14:textId="77777777" w:rsidTr="006D0EE7">
        <w:tc>
          <w:tcPr>
            <w:tcW w:w="99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343295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854D54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F46922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71FA1F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9536A7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5E71C5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3F68E3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A78987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D26E05">
              <w:rPr>
                <w:bCs/>
                <w:sz w:val="18"/>
                <w:szCs w:val="18"/>
              </w:rPr>
              <w:t>Zahod</w:t>
            </w:r>
          </w:p>
          <w:p w14:paraId="385401AB" w14:textId="77777777" w:rsidR="0073590C" w:rsidRPr="00D26E05" w:rsidRDefault="0073590C" w:rsidP="0073590C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9D0E01B" w14:textId="77777777" w:rsidR="0073590C" w:rsidRPr="00D26E05" w:rsidRDefault="0073590C" w:rsidP="008140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321D43" w14:textId="4B37DB5F" w:rsidR="0073590C" w:rsidRPr="00D26E05" w:rsidRDefault="002A32D9" w:rsidP="002A32D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7</w:t>
            </w:r>
          </w:p>
        </w:tc>
      </w:tr>
    </w:tbl>
    <w:p w14:paraId="7651D724" w14:textId="77777777" w:rsidR="00493494" w:rsidRPr="00D26E05" w:rsidRDefault="00493494" w:rsidP="00812437">
      <w:pPr>
        <w:spacing w:line="240" w:lineRule="auto"/>
        <w:rPr>
          <w:b/>
          <w:sz w:val="18"/>
          <w:szCs w:val="18"/>
        </w:rPr>
      </w:pPr>
      <w:r w:rsidRPr="00D26E05">
        <w:rPr>
          <w:b/>
          <w:sz w:val="18"/>
          <w:szCs w:val="18"/>
        </w:rPr>
        <w:br w:type="page"/>
      </w:r>
    </w:p>
    <w:p w14:paraId="3CB76AB4" w14:textId="77777777" w:rsidR="00A62A0D" w:rsidRPr="00D26E05" w:rsidRDefault="00A62A0D" w:rsidP="00A62A0D">
      <w:pPr>
        <w:spacing w:line="240" w:lineRule="auto"/>
        <w:rPr>
          <w:b/>
        </w:rPr>
      </w:pPr>
      <w:r w:rsidRPr="00D26E05">
        <w:rPr>
          <w:b/>
        </w:rPr>
        <w:lastRenderedPageBreak/>
        <w:t>2. Specifični kazalniki</w:t>
      </w:r>
    </w:p>
    <w:p w14:paraId="63854126" w14:textId="77777777" w:rsidR="00A62A0D" w:rsidRPr="00D26E05" w:rsidRDefault="00A62A0D" w:rsidP="00A62A0D">
      <w:pPr>
        <w:spacing w:line="240" w:lineRule="auto"/>
        <w:rPr>
          <w:b/>
        </w:rPr>
      </w:pPr>
      <w:r w:rsidRPr="00D26E05">
        <w:rPr>
          <w:b/>
        </w:rPr>
        <w:t>2.</w:t>
      </w:r>
      <w:r w:rsidR="00467AD9" w:rsidRPr="00D26E05">
        <w:rPr>
          <w:b/>
        </w:rPr>
        <w:t>1</w:t>
      </w:r>
      <w:r w:rsidRPr="00D26E05">
        <w:rPr>
          <w:b/>
        </w:rPr>
        <w:t xml:space="preserve"> Specifični kazalniki </w:t>
      </w:r>
      <w:r w:rsidR="00467AD9" w:rsidRPr="00D26E05">
        <w:rPr>
          <w:b/>
        </w:rPr>
        <w:t>učinka</w:t>
      </w:r>
      <w:r w:rsidRPr="00D26E05">
        <w:rPr>
          <w:b/>
        </w:rPr>
        <w:t xml:space="preserve"> </w:t>
      </w:r>
    </w:p>
    <w:tbl>
      <w:tblPr>
        <w:tblW w:w="1289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8" w:space="0" w:color="4F81BD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984"/>
        <w:gridCol w:w="2127"/>
        <w:gridCol w:w="850"/>
        <w:gridCol w:w="1418"/>
        <w:gridCol w:w="1275"/>
      </w:tblGrid>
      <w:tr w:rsidR="00D26E05" w:rsidRPr="00D26E05" w14:paraId="6F6359AB" w14:textId="77777777" w:rsidTr="00176704">
        <w:tc>
          <w:tcPr>
            <w:tcW w:w="1129" w:type="dxa"/>
            <w:shd w:val="clear" w:color="auto" w:fill="6AA6CF"/>
          </w:tcPr>
          <w:p w14:paraId="0A212CC5" w14:textId="77777777" w:rsidR="00A62A0D" w:rsidRPr="00D26E05" w:rsidRDefault="00A62A0D" w:rsidP="00467AD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Številka</w:t>
            </w:r>
          </w:p>
          <w:p w14:paraId="35BF2C80" w14:textId="77777777" w:rsidR="00A62A0D" w:rsidRPr="00D26E05" w:rsidRDefault="00A62A0D" w:rsidP="00467AD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kazalnika</w:t>
            </w:r>
          </w:p>
        </w:tc>
        <w:tc>
          <w:tcPr>
            <w:tcW w:w="1418" w:type="dxa"/>
            <w:shd w:val="clear" w:color="auto" w:fill="6AA6CF"/>
          </w:tcPr>
          <w:p w14:paraId="021B076A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Ime kazalnika</w:t>
            </w:r>
          </w:p>
        </w:tc>
        <w:tc>
          <w:tcPr>
            <w:tcW w:w="2693" w:type="dxa"/>
            <w:shd w:val="clear" w:color="auto" w:fill="6AA6CF"/>
          </w:tcPr>
          <w:p w14:paraId="61F829F9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shd w:val="clear" w:color="auto" w:fill="6AA6CF"/>
          </w:tcPr>
          <w:p w14:paraId="086F25B5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shd w:val="clear" w:color="auto" w:fill="6AA6CF"/>
          </w:tcPr>
          <w:p w14:paraId="2B06389E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shd w:val="clear" w:color="auto" w:fill="6AA6CF"/>
          </w:tcPr>
          <w:p w14:paraId="28B6D127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shd w:val="clear" w:color="auto" w:fill="6AA6CF"/>
          </w:tcPr>
          <w:p w14:paraId="08829126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shd w:val="clear" w:color="auto" w:fill="6AA6CF"/>
          </w:tcPr>
          <w:p w14:paraId="14071954" w14:textId="77777777" w:rsidR="00A62A0D" w:rsidRPr="00D26E05" w:rsidRDefault="00A62A0D" w:rsidP="00FD064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26E05">
              <w:rPr>
                <w:b/>
                <w:bCs/>
                <w:sz w:val="18"/>
                <w:szCs w:val="18"/>
              </w:rPr>
              <w:t>Načrtovana vrednost</w:t>
            </w:r>
          </w:p>
        </w:tc>
      </w:tr>
      <w:tr w:rsidR="00D26E05" w:rsidRPr="00D26E05" w14:paraId="6EB4B2F7" w14:textId="77777777" w:rsidTr="00176704">
        <w:trPr>
          <w:trHeight w:val="1892"/>
        </w:trPr>
        <w:tc>
          <w:tcPr>
            <w:tcW w:w="1129" w:type="dxa"/>
            <w:vMerge w:val="restart"/>
          </w:tcPr>
          <w:p w14:paraId="5173F120" w14:textId="77777777" w:rsidR="00E041BB" w:rsidRPr="005E675E" w:rsidRDefault="00467AD9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F64A24" w14:textId="6AF5B232" w:rsidR="00E041BB" w:rsidRPr="005E675E" w:rsidRDefault="00E041BB" w:rsidP="00D152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Število </w:t>
            </w:r>
            <w:r w:rsidR="00D15237" w:rsidRPr="005E67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vključenih </w:t>
            </w:r>
            <w:r w:rsidRPr="005E67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študentov v aktivnosti v okviru operacije</w:t>
            </w:r>
          </w:p>
        </w:tc>
        <w:tc>
          <w:tcPr>
            <w:tcW w:w="2693" w:type="dxa"/>
            <w:vMerge w:val="restart"/>
          </w:tcPr>
          <w:p w14:paraId="6E872808" w14:textId="1077CF7F" w:rsidR="00436C2E" w:rsidRPr="005E675E" w:rsidRDefault="00DF229B" w:rsidP="00DF229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Vključitev študenta v aktivnost pomeni dejstvo, da se je študent poslužil storitve kariernega centra</w:t>
            </w:r>
            <w:r w:rsidR="00436C2E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(KC)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naj bo to karierno svetovanje ali </w:t>
            </w:r>
            <w:r w:rsidR="00436C2E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katerakoli storitev v sklopu kariernega centra.</w:t>
            </w:r>
            <w:r w:rsidR="00A85D5A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namen </w:t>
            </w:r>
            <w:r w:rsidR="002A32D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sprotnega spremljanja izvajanja </w:t>
            </w:r>
            <w:r w:rsidR="00A85D5A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bo pripravljen obrazec Vsebinsko poročilo o izvajanju operacije.</w:t>
            </w:r>
          </w:p>
          <w:p w14:paraId="20167567" w14:textId="77777777" w:rsidR="000B7A3C" w:rsidRPr="005E675E" w:rsidRDefault="000B7A3C" w:rsidP="00DF229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17BCC2" w14:textId="77777777" w:rsidR="00436C2E" w:rsidRPr="005E675E" w:rsidRDefault="00436C2E" w:rsidP="00DF229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Vsakega vključenega študenta se šteje </w:t>
            </w:r>
            <w:r w:rsidR="00AC1512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enkrat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3B13012" w14:textId="77777777" w:rsidR="00E041BB" w:rsidRPr="005E675E" w:rsidRDefault="00E041BB" w:rsidP="00F923FC">
            <w:pPr>
              <w:pStyle w:val="Odstavekseznama"/>
              <w:spacing w:after="0" w:line="240" w:lineRule="auto"/>
              <w:ind w:left="17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28E2B919" w14:textId="77777777" w:rsidR="002A32D9" w:rsidRDefault="00B768C0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Evidenca upravičenca z imeni ali vpisno številko</w:t>
            </w:r>
            <w:r w:rsidR="002A32D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študentov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, temo kariernega svetovanja  in datumom</w:t>
            </w:r>
            <w:r w:rsidR="003D1F6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9B26F4" w14:textId="6ACB0A9B" w:rsidR="00E041BB" w:rsidRPr="005E675E" w:rsidRDefault="00497CE7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Evidenco upravičenec</w:t>
            </w:r>
            <w:r w:rsidR="00B768C0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hrani pri sebi,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številu vključenih študentov </w:t>
            </w:r>
            <w:r w:rsidR="00B768C0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poroča na agregirani ravni</w:t>
            </w:r>
            <w:r w:rsidR="002A32D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Vsebinskem poročilu</w:t>
            </w:r>
            <w:r w:rsidR="00FB619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 izvajanju operacije</w:t>
            </w:r>
            <w:r w:rsidR="00B768C0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14:paraId="67DC81BA" w14:textId="77777777" w:rsidR="005E675E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Podatke se zajema ob </w:t>
            </w:r>
            <w:r w:rsidR="00436C2E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vključitvi </w:t>
            </w:r>
            <w:r w:rsidR="00E46EBD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študenta</w:t>
            </w:r>
            <w:r w:rsidR="00436C2E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aktivnost</w:t>
            </w:r>
            <w:r w:rsid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332351B" w14:textId="5C6043FE" w:rsidR="00E041BB" w:rsidRPr="005E675E" w:rsidRDefault="005E675E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Poroča se</w:t>
            </w:r>
            <w:r w:rsidR="00673326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okviru posameznega ZZI</w:t>
            </w:r>
            <w:r w:rsidR="00E46EBD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E041BB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82C3E2D" w14:textId="0ECD25F3" w:rsidR="00E041BB" w:rsidRPr="005E675E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vmesnih doseženih vrednostih se poroča </w:t>
            </w:r>
            <w:r w:rsidR="00673326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tudi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85D5A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letno na presečni datum 31.12., in sicer v letnem poročilu o izvajanju operacije in z vnosom v modul za spremljanje in poročanje.</w:t>
            </w:r>
          </w:p>
          <w:p w14:paraId="52E94631" w14:textId="77777777" w:rsidR="005E675E" w:rsidRDefault="005E675E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5A175E" w14:textId="392667F6" w:rsidR="00E041BB" w:rsidRPr="005E675E" w:rsidRDefault="005E675E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</w:t>
            </w:r>
            <w:r w:rsidRPr="00020B01">
              <w:rPr>
                <w:rFonts w:asciiTheme="minorHAnsi" w:hAnsiTheme="minorHAnsi" w:cstheme="minorHAnsi"/>
                <w:bCs/>
                <w:sz w:val="18"/>
                <w:szCs w:val="18"/>
              </w:rPr>
              <w:t>ončno število vključenih študentov bo razvidno ob zaključku operacije</w:t>
            </w:r>
            <w:r w:rsidR="0014757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BA80C82" w14:textId="77777777" w:rsidR="001840F7" w:rsidRPr="005E675E" w:rsidRDefault="001840F7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F4D03D" w14:textId="77777777" w:rsidR="00E041BB" w:rsidRPr="005E675E" w:rsidRDefault="00E041BB" w:rsidP="0017670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Datu</w:t>
            </w:r>
            <w:r w:rsidR="00176704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ciljne vrednosti  (v e Ma) je 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datum</w:t>
            </w:r>
            <w:r w:rsidR="00176704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 je operacija zaključena</w:t>
            </w:r>
            <w:r w:rsidR="00176704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2E5751F" w14:textId="77777777" w:rsidR="00E041BB" w:rsidRPr="005E675E" w:rsidRDefault="00E041BB" w:rsidP="0017670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7CB129C" w14:textId="77777777" w:rsidR="00E041BB" w:rsidRPr="005E675E" w:rsidRDefault="00E041BB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5495B72C" w14:textId="77777777" w:rsidR="00E041BB" w:rsidRPr="005E675E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0EA0FE49" w14:textId="77777777" w:rsidR="00E041BB" w:rsidRPr="005E675E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147EE31" w14:textId="77777777" w:rsidR="00E041BB" w:rsidRPr="005E675E" w:rsidRDefault="00E041BB" w:rsidP="00436C2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 določitev regije izvajanja se upošteva  </w:t>
            </w:r>
            <w:r w:rsidR="00436C2E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sedež  visokošolskega zavoda (univerze ali samostojnega visokošolskega zavoda)</w:t>
            </w:r>
          </w:p>
        </w:tc>
        <w:tc>
          <w:tcPr>
            <w:tcW w:w="1275" w:type="dxa"/>
          </w:tcPr>
          <w:p w14:paraId="4F89A611" w14:textId="2D0A3B43" w:rsidR="00E041BB" w:rsidRPr="005E675E" w:rsidRDefault="00635EE9" w:rsidP="005E675E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800</w:t>
            </w:r>
          </w:p>
        </w:tc>
      </w:tr>
      <w:tr w:rsidR="00D26E05" w:rsidRPr="00D26E05" w14:paraId="52FFC8DB" w14:textId="77777777" w:rsidTr="00D903F3">
        <w:trPr>
          <w:trHeight w:val="1891"/>
        </w:trPr>
        <w:tc>
          <w:tcPr>
            <w:tcW w:w="1129" w:type="dxa"/>
            <w:vMerge/>
          </w:tcPr>
          <w:p w14:paraId="254290F0" w14:textId="77777777" w:rsidR="00E041BB" w:rsidRPr="00D26E05" w:rsidRDefault="00E041BB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BF0D8D" w14:textId="77777777" w:rsidR="00E041BB" w:rsidRPr="00D26E05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D777CD8" w14:textId="77777777" w:rsidR="00E041BB" w:rsidRPr="00875F2F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2E74B5" w:themeColor="accent1" w:themeShade="BF"/>
            </w:tcBorders>
          </w:tcPr>
          <w:p w14:paraId="3BFD1ACC" w14:textId="77777777" w:rsidR="00E041BB" w:rsidRPr="00875F2F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2E74B5" w:themeColor="accent1" w:themeShade="BF"/>
            </w:tcBorders>
          </w:tcPr>
          <w:p w14:paraId="77F9E404" w14:textId="77777777" w:rsidR="00E041BB" w:rsidRPr="00875F2F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8AD5A79" w14:textId="77777777" w:rsidR="00E041BB" w:rsidRPr="00875F2F" w:rsidRDefault="00E041BB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74B8E3" w14:textId="77777777" w:rsidR="00E041BB" w:rsidRPr="00875F2F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  <w:p w14:paraId="41E5A9A4" w14:textId="77777777" w:rsidR="00E041BB" w:rsidRPr="00875F2F" w:rsidRDefault="00E041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2A9D5DE" w14:textId="77777777" w:rsidR="00E041BB" w:rsidRPr="00875F2F" w:rsidRDefault="00436C2E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>Za določitev regije izvajanja se upošteva  sedež  visokošolskega zavoda (univerze ali samostojnega visokošolskega zavoda)</w:t>
            </w:r>
          </w:p>
        </w:tc>
        <w:tc>
          <w:tcPr>
            <w:tcW w:w="1275" w:type="dxa"/>
          </w:tcPr>
          <w:p w14:paraId="687E5E98" w14:textId="7761A4C8" w:rsidR="00E041BB" w:rsidRPr="00CB1B01" w:rsidRDefault="00635EE9" w:rsidP="00CB1B0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  <w:r w:rsidR="005B5E3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</w:tr>
      <w:tr w:rsidR="00D26E05" w:rsidRPr="00D26E05" w14:paraId="4790676F" w14:textId="77777777" w:rsidTr="00D903F3">
        <w:trPr>
          <w:trHeight w:val="617"/>
        </w:trPr>
        <w:tc>
          <w:tcPr>
            <w:tcW w:w="1129" w:type="dxa"/>
            <w:vMerge w:val="restart"/>
          </w:tcPr>
          <w:p w14:paraId="39C95905" w14:textId="77777777" w:rsidR="00FB46BB" w:rsidRPr="005E675E" w:rsidRDefault="00FB46BB" w:rsidP="00467A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68D806" w14:textId="77FB886F" w:rsidR="00FB46BB" w:rsidRPr="005E675E" w:rsidRDefault="00FB46BB" w:rsidP="00F923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Število kariernih svetovalcev, ki so vključeni v usposabljanja</w:t>
            </w:r>
          </w:p>
        </w:tc>
        <w:tc>
          <w:tcPr>
            <w:tcW w:w="2693" w:type="dxa"/>
            <w:vMerge w:val="restart"/>
          </w:tcPr>
          <w:p w14:paraId="5D345BC2" w14:textId="3B3E2A22" w:rsidR="00FB46BB" w:rsidRPr="005E675E" w:rsidRDefault="00FB46BB" w:rsidP="00FB46B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Vključitev kariernih svetovalcev pomeni vključitev in opravljeno usposabljanje izvajalca aktivnosti karierne orientacije. Dokazila o vključevanju v usposabljanja bodo upravičenci prilagali k zahtevku za izplačilo. </w:t>
            </w:r>
          </w:p>
        </w:tc>
        <w:tc>
          <w:tcPr>
            <w:tcW w:w="1984" w:type="dxa"/>
            <w:tcBorders>
              <w:bottom w:val="nil"/>
            </w:tcBorders>
          </w:tcPr>
          <w:p w14:paraId="0DE4B7D7" w14:textId="5A703059" w:rsidR="00FB46BB" w:rsidRPr="005E675E" w:rsidRDefault="00FB46BB" w:rsidP="006E5B2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Upravičenec bo moral k ZZI priložiti:</w:t>
            </w:r>
          </w:p>
          <w:p w14:paraId="3CB10BCD" w14:textId="3415A30B" w:rsidR="00FB46BB" w:rsidRPr="005E675E" w:rsidRDefault="00FB46BB" w:rsidP="00436C2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listo prisotnosti</w:t>
            </w:r>
          </w:p>
          <w:p w14:paraId="6F1E87A5" w14:textId="7A475D5B" w:rsidR="00FB46BB" w:rsidRPr="005E675E" w:rsidRDefault="00FB46BB" w:rsidP="00436C2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potrdilo/certifikat o vključenosti v usposabljanja</w:t>
            </w:r>
          </w:p>
          <w:p w14:paraId="2F4E86EC" w14:textId="77777777" w:rsidR="00FB46BB" w:rsidRPr="005E675E" w:rsidRDefault="00FB46BB" w:rsidP="00281F7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F5158DE" w14:textId="02C13D63" w:rsidR="00FB46BB" w:rsidRPr="005E675E" w:rsidRDefault="00FB46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Vsakega udeleženca se šteje enkrat</w:t>
            </w:r>
            <w:r w:rsidR="0052681C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14:paraId="5781AE58" w14:textId="1CF9E687" w:rsidR="00FB46BB" w:rsidRPr="005E675E" w:rsidRDefault="00FB46BB" w:rsidP="00FB46B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vmesnih doseženih vrednostih se poroča v okviru posameznega ZZI, končno število vključenih </w:t>
            </w:r>
            <w:r w:rsidR="00924665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deležnikov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 bo razvidno </w:t>
            </w:r>
            <w:r w:rsidR="00D119C3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ob 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zaključku operacije.   </w:t>
            </w:r>
          </w:p>
          <w:p w14:paraId="250A5431" w14:textId="77777777" w:rsidR="00FB46BB" w:rsidRPr="005E675E" w:rsidRDefault="00FB46BB" w:rsidP="00FB46B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vmesnih doseženih vrednostih se poroča tudi letno na presečni datum 31.12., in sicer v letnem poročilu o izvajanju 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operacije in z vnosom v modul za spremljanje in poročanje.</w:t>
            </w:r>
          </w:p>
          <w:p w14:paraId="0DFA0FCE" w14:textId="77777777" w:rsidR="00FB46BB" w:rsidRPr="005E675E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3D1186" w14:textId="77777777" w:rsidR="00FB46BB" w:rsidRPr="005E675E" w:rsidRDefault="00FB46BB" w:rsidP="0017670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ko je operacija zaključena.</w:t>
            </w:r>
          </w:p>
          <w:p w14:paraId="3AD62AA8" w14:textId="77777777" w:rsidR="00FB46BB" w:rsidRPr="005E675E" w:rsidRDefault="00FB46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52F34DD" w14:textId="77777777" w:rsidR="00FB46BB" w:rsidRPr="005E675E" w:rsidRDefault="00FB46BB" w:rsidP="00F923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število</w:t>
            </w:r>
          </w:p>
        </w:tc>
        <w:tc>
          <w:tcPr>
            <w:tcW w:w="1418" w:type="dxa"/>
          </w:tcPr>
          <w:p w14:paraId="3F0BE737" w14:textId="77777777" w:rsidR="00FB46BB" w:rsidRPr="005E675E" w:rsidRDefault="00FB46BB" w:rsidP="00467AD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46B1F628" w14:textId="77777777" w:rsidR="00FB46BB" w:rsidRPr="005E675E" w:rsidRDefault="00FB46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3D39D1" w14:textId="77777777" w:rsidR="00FB46BB" w:rsidRPr="005E675E" w:rsidRDefault="00FB46BB" w:rsidP="00F923F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 določitev regije izvajanja se upošteva  sedež  visokošolskega zavoda (univerze ali samostojnega 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visokošolskega zavoda)</w:t>
            </w:r>
          </w:p>
        </w:tc>
        <w:tc>
          <w:tcPr>
            <w:tcW w:w="1275" w:type="dxa"/>
          </w:tcPr>
          <w:p w14:paraId="2BDFE63C" w14:textId="5AE33FCE" w:rsidR="00FB46BB" w:rsidRPr="005E675E" w:rsidRDefault="00635EE9" w:rsidP="00670E6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</w:t>
            </w:r>
          </w:p>
        </w:tc>
      </w:tr>
      <w:tr w:rsidR="00D26E05" w:rsidRPr="00D26E05" w14:paraId="3BC106C4" w14:textId="77777777" w:rsidTr="00D903F3">
        <w:trPr>
          <w:trHeight w:val="1891"/>
        </w:trPr>
        <w:tc>
          <w:tcPr>
            <w:tcW w:w="1129" w:type="dxa"/>
            <w:vMerge/>
          </w:tcPr>
          <w:p w14:paraId="09DCECC9" w14:textId="77777777" w:rsidR="00FB46BB" w:rsidRPr="00D26E05" w:rsidRDefault="00FB46BB" w:rsidP="00A85D5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749E3A" w14:textId="77777777" w:rsidR="00FB46BB" w:rsidRPr="00D26E05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3E714A6" w14:textId="0CBD5292" w:rsidR="00FB46BB" w:rsidRPr="00875F2F" w:rsidRDefault="00FB46BB" w:rsidP="00FB46B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2E74B5" w:themeColor="accent1" w:themeShade="BF"/>
            </w:tcBorders>
          </w:tcPr>
          <w:p w14:paraId="5A8654F6" w14:textId="77777777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1E06EF" w14:textId="77777777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2E74B5" w:themeColor="accent1" w:themeShade="BF"/>
            </w:tcBorders>
          </w:tcPr>
          <w:p w14:paraId="5AA60C86" w14:textId="2DDF5A82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F3B4D38" w14:textId="77777777" w:rsidR="00FB46BB" w:rsidRPr="00875F2F" w:rsidRDefault="00FB46BB" w:rsidP="00A85D5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0E1D56" w14:textId="77777777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  <w:p w14:paraId="6588245D" w14:textId="77777777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2E7DF80" w14:textId="77777777" w:rsidR="00FB46BB" w:rsidRPr="00875F2F" w:rsidRDefault="00FB46BB" w:rsidP="00A85D5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>Za določitev regije izvajanja se upošteva  sedež  visokošolskega zavoda (univerze ali samostojnega visokošolskega zavoda)</w:t>
            </w:r>
          </w:p>
        </w:tc>
        <w:tc>
          <w:tcPr>
            <w:tcW w:w="1275" w:type="dxa"/>
          </w:tcPr>
          <w:p w14:paraId="0475F191" w14:textId="5B13996D" w:rsidR="00FB46BB" w:rsidRPr="00CB1B01" w:rsidRDefault="00635EE9" w:rsidP="00CB1B0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</w:tr>
      <w:tr w:rsidR="00D26E05" w:rsidRPr="00D26E05" w14:paraId="55A13E7C" w14:textId="77777777" w:rsidTr="00176704">
        <w:trPr>
          <w:trHeight w:val="1891"/>
        </w:trPr>
        <w:tc>
          <w:tcPr>
            <w:tcW w:w="1129" w:type="dxa"/>
            <w:vMerge w:val="restart"/>
          </w:tcPr>
          <w:p w14:paraId="772D64CB" w14:textId="77777777" w:rsidR="0031699D" w:rsidRPr="005E675E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80A68D" w14:textId="3FDCBB08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Število vzpostavljenih delovnih skupin pri upravičencu z namenom vzpostavitve sistema za prepoznavanje posebnih skupin študentov</w:t>
            </w:r>
          </w:p>
        </w:tc>
        <w:tc>
          <w:tcPr>
            <w:tcW w:w="2693" w:type="dxa"/>
            <w:vMerge w:val="restart"/>
          </w:tcPr>
          <w:p w14:paraId="19822ACB" w14:textId="248804EA" w:rsidR="0031699D" w:rsidRPr="005E675E" w:rsidRDefault="00155169" w:rsidP="00316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31699D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zpostavitev delovne skupine pri upravičencu, ki bo delovala strokovno in z določanjem in usmerjanjem aktivnosti pripomogla k vzpostavitvi sistema za prepoznavanje posebnih skupin študentov in njihovih potreb po podpori. </w:t>
            </w:r>
          </w:p>
          <w:p w14:paraId="31B070BC" w14:textId="2CF2B185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Tako v prijavnici kot v vsebinskem poročilu ob ZZI bodo morali prijavitelji opredeliti in opisati njihove naloge oz. izvedene naloge z vsebinskega vidika. Aktivnosti delovne skupine se bo spremljalo tekom izvajanja operacije ob zahtevkih za izplačilo.</w:t>
            </w:r>
          </w:p>
        </w:tc>
        <w:tc>
          <w:tcPr>
            <w:tcW w:w="1984" w:type="dxa"/>
            <w:vMerge w:val="restart"/>
          </w:tcPr>
          <w:p w14:paraId="6BF3B452" w14:textId="77777777" w:rsidR="00DE4390" w:rsidRPr="005E675E" w:rsidRDefault="0031699D" w:rsidP="00316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Kot dokazilo se šteje dokument z razvidnim imenovanjem delovne skupine.  </w:t>
            </w:r>
          </w:p>
          <w:p w14:paraId="58E19E9B" w14:textId="691038DA" w:rsidR="0031699D" w:rsidRPr="005E675E" w:rsidRDefault="0031699D" w:rsidP="002A32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Ob zaključku projektov se pričakuje vzpostavljen sistem za prepoznavanje posebnih skupin študentov, upravičenec (prijavitelj) pa mora pripraviti dokument z opisanim vzpostavljenim sistemom in priporočili.</w:t>
            </w:r>
          </w:p>
        </w:tc>
        <w:tc>
          <w:tcPr>
            <w:tcW w:w="2127" w:type="dxa"/>
            <w:vMerge w:val="restart"/>
          </w:tcPr>
          <w:p w14:paraId="6A9282AC" w14:textId="1FC96070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O vmesnih doseženih vrednostih se poroča v okviru posameznega ZZI, končn</w:t>
            </w:r>
            <w:r w:rsidR="00DE4390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realizacija 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pa bo razvidn</w:t>
            </w:r>
            <w:r w:rsidR="00DE4390"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a ob</w:t>
            </w: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zaključku operacije.   </w:t>
            </w:r>
          </w:p>
          <w:p w14:paraId="134383B0" w14:textId="0EA29419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O vmesnih doseženih vrednostih se poroča tudi letno na presečni datum 31.12., in sicer v letnem poročilu o izvajanju operacije in z vnosom v modul za spremljanje in poročanje.</w:t>
            </w:r>
          </w:p>
          <w:p w14:paraId="201FC29E" w14:textId="77777777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79EC67" w14:textId="5BF8EE43" w:rsidR="0031699D" w:rsidRPr="005E675E" w:rsidRDefault="00BD0253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Datum ciljne vrednosti  (v e Ma) je datum, ko je operacija zaključena.</w:t>
            </w:r>
          </w:p>
        </w:tc>
        <w:tc>
          <w:tcPr>
            <w:tcW w:w="850" w:type="dxa"/>
            <w:vMerge w:val="restart"/>
          </w:tcPr>
          <w:p w14:paraId="496F36C9" w14:textId="77777777" w:rsidR="0031699D" w:rsidRPr="005E675E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</w:tcPr>
          <w:p w14:paraId="4A95912A" w14:textId="77777777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Vzhod</w:t>
            </w:r>
          </w:p>
          <w:p w14:paraId="66EED16C" w14:textId="77777777" w:rsidR="0031699D" w:rsidRPr="005E675E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75E">
              <w:rPr>
                <w:rFonts w:asciiTheme="minorHAnsi" w:hAnsiTheme="minorHAnsi" w:cstheme="minorHAnsi"/>
                <w:bCs/>
                <w:sz w:val="18"/>
                <w:szCs w:val="18"/>
              </w:rPr>
              <w:t>Za določitev regije izvajanja se upošteva  sedež  visokošolskega zavoda (univerze ali samostojnega visokošolskega zavoda)</w:t>
            </w:r>
          </w:p>
        </w:tc>
        <w:tc>
          <w:tcPr>
            <w:tcW w:w="1275" w:type="dxa"/>
          </w:tcPr>
          <w:p w14:paraId="72E4FBEA" w14:textId="19F1D167" w:rsidR="0031699D" w:rsidRPr="005E675E" w:rsidRDefault="00635EE9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D26E05" w:rsidRPr="00D26E05" w14:paraId="34B11218" w14:textId="77777777" w:rsidTr="00176704">
        <w:trPr>
          <w:trHeight w:val="1891"/>
        </w:trPr>
        <w:tc>
          <w:tcPr>
            <w:tcW w:w="1129" w:type="dxa"/>
            <w:vMerge/>
          </w:tcPr>
          <w:p w14:paraId="25E70C44" w14:textId="77777777" w:rsidR="0031699D" w:rsidRPr="00875F2F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CE51CA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52477FE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31C1B4D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68500C26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1EEE9F8" w14:textId="77777777" w:rsidR="0031699D" w:rsidRPr="00875F2F" w:rsidRDefault="0031699D" w:rsidP="0031699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92A99C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>Zahod</w:t>
            </w:r>
          </w:p>
          <w:p w14:paraId="06818956" w14:textId="77777777" w:rsidR="0031699D" w:rsidRPr="00875F2F" w:rsidRDefault="0031699D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 določitev regije izvajanja se upošteva  sedež  visokošolskega zavoda (univerze ali samostojnega </w:t>
            </w:r>
            <w:r w:rsidRPr="00875F2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visokošolskega zavoda)</w:t>
            </w:r>
          </w:p>
        </w:tc>
        <w:tc>
          <w:tcPr>
            <w:tcW w:w="1275" w:type="dxa"/>
          </w:tcPr>
          <w:p w14:paraId="327E5C8B" w14:textId="6CFB17FC" w:rsidR="0031699D" w:rsidRPr="00875F2F" w:rsidRDefault="00635EE9" w:rsidP="0031699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3</w:t>
            </w:r>
          </w:p>
        </w:tc>
      </w:tr>
    </w:tbl>
    <w:p w14:paraId="0C30DAC6" w14:textId="77777777" w:rsidR="00467AD9" w:rsidRPr="00D26E05" w:rsidRDefault="00467AD9" w:rsidP="00812437">
      <w:pPr>
        <w:spacing w:line="240" w:lineRule="auto"/>
        <w:rPr>
          <w:b/>
          <w:sz w:val="18"/>
          <w:szCs w:val="18"/>
        </w:rPr>
      </w:pPr>
    </w:p>
    <w:p w14:paraId="49458425" w14:textId="77777777" w:rsidR="00467AD9" w:rsidRPr="00D26E05" w:rsidRDefault="00467AD9" w:rsidP="00467AD9">
      <w:pPr>
        <w:spacing w:line="240" w:lineRule="auto"/>
        <w:rPr>
          <w:b/>
          <w:sz w:val="18"/>
          <w:szCs w:val="18"/>
        </w:rPr>
      </w:pPr>
    </w:p>
    <w:sectPr w:rsidR="00467AD9" w:rsidRPr="00D26E05" w:rsidSect="00493494">
      <w:footerReference w:type="default" r:id="rId11"/>
      <w:headerReference w:type="first" r:id="rId12"/>
      <w:footerReference w:type="first" r:id="rId13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D03F8" w14:textId="77777777" w:rsidR="000B25FE" w:rsidRDefault="000B25FE">
      <w:pPr>
        <w:spacing w:after="0" w:line="240" w:lineRule="auto"/>
      </w:pPr>
      <w:r>
        <w:separator/>
      </w:r>
    </w:p>
  </w:endnote>
  <w:endnote w:type="continuationSeparator" w:id="0">
    <w:p w14:paraId="206BEAE3" w14:textId="77777777" w:rsidR="000B25FE" w:rsidRDefault="000B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8C87" w14:textId="3DC750AA" w:rsidR="00573542" w:rsidRPr="00970AF6" w:rsidRDefault="00573542" w:rsidP="00970AF6">
    <w:pPr>
      <w:pStyle w:val="Noga"/>
      <w:jc w:val="center"/>
      <w:rPr>
        <w:sz w:val="18"/>
        <w:szCs w:val="18"/>
      </w:rPr>
    </w:pPr>
    <w:r w:rsidRPr="00970AF6">
      <w:rPr>
        <w:sz w:val="18"/>
        <w:szCs w:val="18"/>
      </w:rPr>
      <w:fldChar w:fldCharType="begin"/>
    </w:r>
    <w:r w:rsidRPr="00970AF6">
      <w:rPr>
        <w:sz w:val="18"/>
        <w:szCs w:val="18"/>
      </w:rPr>
      <w:instrText>PAGE   \* MERGEFORMAT</w:instrText>
    </w:r>
    <w:r w:rsidRPr="00970AF6">
      <w:rPr>
        <w:sz w:val="18"/>
        <w:szCs w:val="18"/>
      </w:rPr>
      <w:fldChar w:fldCharType="separate"/>
    </w:r>
    <w:r w:rsidR="0066712B">
      <w:rPr>
        <w:noProof/>
        <w:sz w:val="18"/>
        <w:szCs w:val="18"/>
      </w:rPr>
      <w:t>2</w:t>
    </w:r>
    <w:r w:rsidRPr="00970AF6">
      <w:rPr>
        <w:sz w:val="18"/>
        <w:szCs w:val="18"/>
      </w:rPr>
      <w:fldChar w:fldCharType="end"/>
    </w:r>
  </w:p>
  <w:p w14:paraId="69730197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B6FA" w14:textId="62386FA5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66712B">
      <w:rPr>
        <w:noProof/>
      </w:rPr>
      <w:t>1</w:t>
    </w:r>
    <w:r>
      <w:fldChar w:fldCharType="end"/>
    </w:r>
  </w:p>
  <w:p w14:paraId="01C68CA3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EE2CC" w14:textId="77777777" w:rsidR="000B25FE" w:rsidRDefault="000B25FE">
      <w:pPr>
        <w:spacing w:after="0" w:line="240" w:lineRule="auto"/>
      </w:pPr>
      <w:r>
        <w:separator/>
      </w:r>
    </w:p>
  </w:footnote>
  <w:footnote w:type="continuationSeparator" w:id="0">
    <w:p w14:paraId="2054D57D" w14:textId="77777777" w:rsidR="000B25FE" w:rsidRDefault="000B25FE">
      <w:pPr>
        <w:spacing w:after="0" w:line="240" w:lineRule="auto"/>
      </w:pPr>
      <w:r>
        <w:continuationSeparator/>
      </w:r>
    </w:p>
  </w:footnote>
  <w:footnote w:id="1">
    <w:p w14:paraId="6577A4D1" w14:textId="3B9F35A4" w:rsidR="0047356B" w:rsidRPr="009F39C4" w:rsidRDefault="0047356B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9F39C4">
        <w:rPr>
          <w:sz w:val="16"/>
          <w:szCs w:val="16"/>
        </w:rPr>
        <w:t>Kot dosežen kazalnik rezultata se šteje izvajanje nove prožne oblike učenja s področja podpore posebnim skupinam študentov, ki z dosedanjimi strateškimi dokumenti še ni uspešno izvedena.</w:t>
      </w:r>
    </w:p>
  </w:footnote>
  <w:footnote w:id="2">
    <w:p w14:paraId="2D090075" w14:textId="77777777" w:rsidR="00FB7BAF" w:rsidRPr="009F39C4" w:rsidRDefault="00FB7BAF" w:rsidP="00FB7BAF">
      <w:pPr>
        <w:pStyle w:val="Pripombabesedilo"/>
        <w:rPr>
          <w:rFonts w:asciiTheme="minorHAnsi" w:hAnsiTheme="minorHAnsi" w:cstheme="minorHAnsi"/>
          <w:sz w:val="16"/>
          <w:szCs w:val="16"/>
        </w:rPr>
      </w:pPr>
      <w:r w:rsidRPr="00970AF6">
        <w:rPr>
          <w:rStyle w:val="Sprotnaopomba-sklic"/>
          <w:rFonts w:asciiTheme="minorHAnsi" w:hAnsiTheme="minorHAnsi" w:cstheme="minorHAnsi"/>
        </w:rPr>
        <w:footnoteRef/>
      </w:r>
      <w:r w:rsidRPr="00970AF6">
        <w:rPr>
          <w:rFonts w:asciiTheme="minorHAnsi" w:hAnsiTheme="minorHAnsi" w:cstheme="minorHAnsi"/>
        </w:rPr>
        <w:t xml:space="preserve"> </w:t>
      </w:r>
      <w:r w:rsidRPr="009F39C4">
        <w:rPr>
          <w:rFonts w:asciiTheme="minorHAnsi" w:hAnsiTheme="minorHAnsi" w:cstheme="minorHAnsi"/>
          <w:sz w:val="16"/>
          <w:szCs w:val="16"/>
        </w:rPr>
        <w:t>Zaradi zmanjševanja administrativnega bremena je strateški dokument relevanten ob izvajanju operacije (glej točko 12. javnega razpisa)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85AE" w14:textId="77777777" w:rsidR="00851129" w:rsidRDefault="00851129" w:rsidP="00851129">
    <w:pPr>
      <w:pStyle w:val="Glava"/>
      <w:tabs>
        <w:tab w:val="clear" w:pos="4536"/>
        <w:tab w:val="left" w:pos="1635"/>
        <w:tab w:val="right" w:pos="14002"/>
      </w:tabs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ab/>
    </w:r>
    <w:r>
      <w:rPr>
        <w:b/>
        <w:color w:val="5B9BD5"/>
        <w:sz w:val="40"/>
        <w:szCs w:val="40"/>
      </w:rPr>
      <w:tab/>
    </w:r>
    <w:r>
      <w:rPr>
        <w:b/>
        <w:color w:val="5B9BD5"/>
        <w:sz w:val="40"/>
        <w:szCs w:val="40"/>
      </w:rPr>
      <w:tab/>
    </w:r>
    <w:r>
      <w:rPr>
        <w:b/>
        <w:noProof/>
        <w:color w:val="5B9BD5"/>
        <w:sz w:val="40"/>
        <w:szCs w:val="40"/>
        <w:lang w:eastAsia="sl-SI" w:bidi="hi-IN"/>
      </w:rPr>
      <w:drawing>
        <wp:anchor distT="0" distB="0" distL="114300" distR="114300" simplePos="0" relativeHeight="251659264" behindDoc="1" locked="0" layoutInCell="1" allowOverlap="1" wp14:anchorId="2E09D503" wp14:editId="4A3DA19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B9BD5"/>
        <w:sz w:val="40"/>
        <w:szCs w:val="40"/>
        <w:lang w:eastAsia="sl-SI" w:bidi="hi-IN"/>
      </w:rPr>
      <w:drawing>
        <wp:inline distT="0" distB="0" distL="0" distR="0" wp14:anchorId="396C0A79" wp14:editId="00DA92C9">
          <wp:extent cx="1981200" cy="70833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66" cy="71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E9312A" w14:textId="6AFE0350" w:rsidR="001E7003" w:rsidRDefault="00851129" w:rsidP="001E7003">
    <w:pPr>
      <w:pStyle w:val="Glava"/>
      <w:tabs>
        <w:tab w:val="clear" w:pos="4536"/>
      </w:tabs>
      <w:spacing w:after="0"/>
      <w:jc w:val="center"/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>S</w:t>
    </w:r>
    <w:r w:rsidR="00573542" w:rsidRPr="000506B4">
      <w:rPr>
        <w:b/>
        <w:color w:val="5B9BD5"/>
        <w:sz w:val="40"/>
        <w:szCs w:val="40"/>
      </w:rPr>
      <w:t>eznam kazalnikov</w:t>
    </w:r>
    <w:r w:rsidR="00C6026C">
      <w:rPr>
        <w:b/>
        <w:color w:val="5B9BD5"/>
        <w:sz w:val="40"/>
        <w:szCs w:val="40"/>
      </w:rPr>
      <w:t xml:space="preserve"> in dokazil za njihovo spremljanje</w:t>
    </w:r>
    <w:r w:rsidR="001E7003">
      <w:rPr>
        <w:b/>
        <w:color w:val="5B9BD5"/>
        <w:sz w:val="40"/>
        <w:szCs w:val="40"/>
      </w:rPr>
      <w:t xml:space="preserve"> na javnem razpisu </w:t>
    </w:r>
  </w:p>
  <w:p w14:paraId="000FE0A5" w14:textId="77777777" w:rsidR="00573542" w:rsidRPr="000506B4" w:rsidRDefault="001E7003" w:rsidP="00A3353D">
    <w:pPr>
      <w:pStyle w:val="Glava"/>
      <w:tabs>
        <w:tab w:val="clear" w:pos="4536"/>
      </w:tabs>
      <w:jc w:val="center"/>
      <w:rPr>
        <w:b/>
        <w:color w:val="5B9BD5"/>
        <w:sz w:val="40"/>
        <w:szCs w:val="40"/>
      </w:rPr>
    </w:pPr>
    <w:r>
      <w:rPr>
        <w:b/>
        <w:color w:val="5B9BD5"/>
        <w:sz w:val="40"/>
        <w:szCs w:val="40"/>
      </w:rPr>
      <w:t>Krepitev vloge kariernih centrov v celostni obravnavi študentov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36569"/>
    <w:multiLevelType w:val="hybridMultilevel"/>
    <w:tmpl w:val="2EBC5FB6"/>
    <w:lvl w:ilvl="0" w:tplc="3F1EDE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71EB"/>
    <w:multiLevelType w:val="hybridMultilevel"/>
    <w:tmpl w:val="6ACA306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85E3CD5"/>
    <w:multiLevelType w:val="hybridMultilevel"/>
    <w:tmpl w:val="02EE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7"/>
    <w:rsid w:val="000013F6"/>
    <w:rsid w:val="00014C2D"/>
    <w:rsid w:val="00017C34"/>
    <w:rsid w:val="000240B8"/>
    <w:rsid w:val="00045C3E"/>
    <w:rsid w:val="00047634"/>
    <w:rsid w:val="00054C09"/>
    <w:rsid w:val="000734D8"/>
    <w:rsid w:val="00084A5F"/>
    <w:rsid w:val="00086E5D"/>
    <w:rsid w:val="00087362"/>
    <w:rsid w:val="000A455D"/>
    <w:rsid w:val="000B1F8C"/>
    <w:rsid w:val="000B25FE"/>
    <w:rsid w:val="000B60EC"/>
    <w:rsid w:val="000B6471"/>
    <w:rsid w:val="000B7A3C"/>
    <w:rsid w:val="000C1EC1"/>
    <w:rsid w:val="000D0F34"/>
    <w:rsid w:val="000D1206"/>
    <w:rsid w:val="000E73E2"/>
    <w:rsid w:val="00100049"/>
    <w:rsid w:val="00107E35"/>
    <w:rsid w:val="0012173C"/>
    <w:rsid w:val="00124FF7"/>
    <w:rsid w:val="001310B5"/>
    <w:rsid w:val="00131FD0"/>
    <w:rsid w:val="0014757E"/>
    <w:rsid w:val="00155169"/>
    <w:rsid w:val="00165A13"/>
    <w:rsid w:val="00176704"/>
    <w:rsid w:val="001840F7"/>
    <w:rsid w:val="001A166C"/>
    <w:rsid w:val="001C77A8"/>
    <w:rsid w:val="001D11E9"/>
    <w:rsid w:val="001E1AB1"/>
    <w:rsid w:val="001E7003"/>
    <w:rsid w:val="001F01D2"/>
    <w:rsid w:val="001F360E"/>
    <w:rsid w:val="001F5866"/>
    <w:rsid w:val="002060A1"/>
    <w:rsid w:val="0021189E"/>
    <w:rsid w:val="00215609"/>
    <w:rsid w:val="00216CC0"/>
    <w:rsid w:val="002422CB"/>
    <w:rsid w:val="00252441"/>
    <w:rsid w:val="002560E8"/>
    <w:rsid w:val="00256E25"/>
    <w:rsid w:val="002648EF"/>
    <w:rsid w:val="00272336"/>
    <w:rsid w:val="002735DF"/>
    <w:rsid w:val="00276B96"/>
    <w:rsid w:val="0028121C"/>
    <w:rsid w:val="00281862"/>
    <w:rsid w:val="00281F7D"/>
    <w:rsid w:val="00284E8F"/>
    <w:rsid w:val="002851CD"/>
    <w:rsid w:val="00285238"/>
    <w:rsid w:val="002A32D9"/>
    <w:rsid w:val="002A5BBB"/>
    <w:rsid w:val="002B384F"/>
    <w:rsid w:val="002C0FDF"/>
    <w:rsid w:val="002C2E0F"/>
    <w:rsid w:val="002E09D0"/>
    <w:rsid w:val="00300CFE"/>
    <w:rsid w:val="00303FF2"/>
    <w:rsid w:val="00312BAF"/>
    <w:rsid w:val="0031699D"/>
    <w:rsid w:val="00322FAC"/>
    <w:rsid w:val="003368AF"/>
    <w:rsid w:val="0034389E"/>
    <w:rsid w:val="003509F9"/>
    <w:rsid w:val="00356D78"/>
    <w:rsid w:val="00360BC8"/>
    <w:rsid w:val="003862A0"/>
    <w:rsid w:val="003A0317"/>
    <w:rsid w:val="003A43D6"/>
    <w:rsid w:val="003B7E81"/>
    <w:rsid w:val="003D1F6A"/>
    <w:rsid w:val="003D400D"/>
    <w:rsid w:val="003F7615"/>
    <w:rsid w:val="00436C2E"/>
    <w:rsid w:val="0044763C"/>
    <w:rsid w:val="0045418D"/>
    <w:rsid w:val="004556DD"/>
    <w:rsid w:val="00467AD9"/>
    <w:rsid w:val="0047356B"/>
    <w:rsid w:val="00491FC2"/>
    <w:rsid w:val="00493494"/>
    <w:rsid w:val="00497CE7"/>
    <w:rsid w:val="004A1B41"/>
    <w:rsid w:val="004A21C3"/>
    <w:rsid w:val="004B5CFD"/>
    <w:rsid w:val="004C0C0D"/>
    <w:rsid w:val="004C21C3"/>
    <w:rsid w:val="004D01F8"/>
    <w:rsid w:val="004F082A"/>
    <w:rsid w:val="005025A3"/>
    <w:rsid w:val="0051153B"/>
    <w:rsid w:val="00520CF9"/>
    <w:rsid w:val="00524549"/>
    <w:rsid w:val="0052681C"/>
    <w:rsid w:val="00537CE2"/>
    <w:rsid w:val="00550FD8"/>
    <w:rsid w:val="00570D4B"/>
    <w:rsid w:val="00573542"/>
    <w:rsid w:val="00576796"/>
    <w:rsid w:val="00582AC8"/>
    <w:rsid w:val="00587D9B"/>
    <w:rsid w:val="0059653D"/>
    <w:rsid w:val="005A5E8C"/>
    <w:rsid w:val="005B452D"/>
    <w:rsid w:val="005B5E32"/>
    <w:rsid w:val="005C232D"/>
    <w:rsid w:val="005C7486"/>
    <w:rsid w:val="005E2D1F"/>
    <w:rsid w:val="005E5906"/>
    <w:rsid w:val="005E675E"/>
    <w:rsid w:val="00604D6B"/>
    <w:rsid w:val="00617E40"/>
    <w:rsid w:val="00625DC6"/>
    <w:rsid w:val="006306F9"/>
    <w:rsid w:val="00634DB8"/>
    <w:rsid w:val="00635EE9"/>
    <w:rsid w:val="00636044"/>
    <w:rsid w:val="00642723"/>
    <w:rsid w:val="00645B88"/>
    <w:rsid w:val="006538F2"/>
    <w:rsid w:val="006635B7"/>
    <w:rsid w:val="00664D81"/>
    <w:rsid w:val="0066712B"/>
    <w:rsid w:val="00670E60"/>
    <w:rsid w:val="00673326"/>
    <w:rsid w:val="006A7947"/>
    <w:rsid w:val="006B610A"/>
    <w:rsid w:val="006C3F39"/>
    <w:rsid w:val="006C51F7"/>
    <w:rsid w:val="006D0EE7"/>
    <w:rsid w:val="006D1963"/>
    <w:rsid w:val="006D33A2"/>
    <w:rsid w:val="006D7221"/>
    <w:rsid w:val="006E4A63"/>
    <w:rsid w:val="006E5B26"/>
    <w:rsid w:val="006E5FCA"/>
    <w:rsid w:val="00705B21"/>
    <w:rsid w:val="00711F51"/>
    <w:rsid w:val="00715F49"/>
    <w:rsid w:val="007160E5"/>
    <w:rsid w:val="00725764"/>
    <w:rsid w:val="0073590C"/>
    <w:rsid w:val="0074369A"/>
    <w:rsid w:val="00750282"/>
    <w:rsid w:val="00761193"/>
    <w:rsid w:val="007612FB"/>
    <w:rsid w:val="007618F2"/>
    <w:rsid w:val="007670C1"/>
    <w:rsid w:val="0077091D"/>
    <w:rsid w:val="007A61F9"/>
    <w:rsid w:val="007B22A3"/>
    <w:rsid w:val="007B2548"/>
    <w:rsid w:val="007B36A8"/>
    <w:rsid w:val="007E710B"/>
    <w:rsid w:val="007F0BBD"/>
    <w:rsid w:val="008075CB"/>
    <w:rsid w:val="00812437"/>
    <w:rsid w:val="00814038"/>
    <w:rsid w:val="0081465B"/>
    <w:rsid w:val="00817FDA"/>
    <w:rsid w:val="008324D4"/>
    <w:rsid w:val="00832C9B"/>
    <w:rsid w:val="00835B5B"/>
    <w:rsid w:val="008473C3"/>
    <w:rsid w:val="00851129"/>
    <w:rsid w:val="008520C8"/>
    <w:rsid w:val="0087506D"/>
    <w:rsid w:val="00875F2F"/>
    <w:rsid w:val="0088298E"/>
    <w:rsid w:val="00897E5E"/>
    <w:rsid w:val="008B4F44"/>
    <w:rsid w:val="008B5F5B"/>
    <w:rsid w:val="008C0294"/>
    <w:rsid w:val="008D4502"/>
    <w:rsid w:val="008F4305"/>
    <w:rsid w:val="008F55B5"/>
    <w:rsid w:val="00906278"/>
    <w:rsid w:val="00907352"/>
    <w:rsid w:val="00912A23"/>
    <w:rsid w:val="0092002D"/>
    <w:rsid w:val="00924665"/>
    <w:rsid w:val="0092601A"/>
    <w:rsid w:val="00943576"/>
    <w:rsid w:val="00970AF6"/>
    <w:rsid w:val="0097132A"/>
    <w:rsid w:val="009837AF"/>
    <w:rsid w:val="00984683"/>
    <w:rsid w:val="00995B62"/>
    <w:rsid w:val="009A45B4"/>
    <w:rsid w:val="009A5378"/>
    <w:rsid w:val="009B36D6"/>
    <w:rsid w:val="009C37B0"/>
    <w:rsid w:val="009D3DEC"/>
    <w:rsid w:val="009F0D5C"/>
    <w:rsid w:val="009F1BF4"/>
    <w:rsid w:val="009F39C4"/>
    <w:rsid w:val="00A2372E"/>
    <w:rsid w:val="00A309DB"/>
    <w:rsid w:val="00A3353D"/>
    <w:rsid w:val="00A34C37"/>
    <w:rsid w:val="00A62A0D"/>
    <w:rsid w:val="00A667B3"/>
    <w:rsid w:val="00A700AE"/>
    <w:rsid w:val="00A70D82"/>
    <w:rsid w:val="00A85D5A"/>
    <w:rsid w:val="00AA40F1"/>
    <w:rsid w:val="00AA443E"/>
    <w:rsid w:val="00AA7FF1"/>
    <w:rsid w:val="00AB4542"/>
    <w:rsid w:val="00AC1512"/>
    <w:rsid w:val="00AC3DFC"/>
    <w:rsid w:val="00AF330E"/>
    <w:rsid w:val="00B009FC"/>
    <w:rsid w:val="00B035BD"/>
    <w:rsid w:val="00B11F51"/>
    <w:rsid w:val="00B47E3A"/>
    <w:rsid w:val="00B6316A"/>
    <w:rsid w:val="00B63EDF"/>
    <w:rsid w:val="00B718AC"/>
    <w:rsid w:val="00B768C0"/>
    <w:rsid w:val="00B85A07"/>
    <w:rsid w:val="00B87F8F"/>
    <w:rsid w:val="00BC4E89"/>
    <w:rsid w:val="00BC71D6"/>
    <w:rsid w:val="00BD0253"/>
    <w:rsid w:val="00BD517B"/>
    <w:rsid w:val="00BD7AD2"/>
    <w:rsid w:val="00BE165C"/>
    <w:rsid w:val="00BF38B3"/>
    <w:rsid w:val="00BF42B8"/>
    <w:rsid w:val="00BF5435"/>
    <w:rsid w:val="00BF6568"/>
    <w:rsid w:val="00C07450"/>
    <w:rsid w:val="00C11AFF"/>
    <w:rsid w:val="00C2530F"/>
    <w:rsid w:val="00C27750"/>
    <w:rsid w:val="00C27A7B"/>
    <w:rsid w:val="00C31081"/>
    <w:rsid w:val="00C40BD9"/>
    <w:rsid w:val="00C50B9D"/>
    <w:rsid w:val="00C6026C"/>
    <w:rsid w:val="00CA0606"/>
    <w:rsid w:val="00CA33F5"/>
    <w:rsid w:val="00CB1B01"/>
    <w:rsid w:val="00CB582B"/>
    <w:rsid w:val="00CB6048"/>
    <w:rsid w:val="00CB6BB7"/>
    <w:rsid w:val="00CC4DAD"/>
    <w:rsid w:val="00CD61E9"/>
    <w:rsid w:val="00CE1D8A"/>
    <w:rsid w:val="00CE3731"/>
    <w:rsid w:val="00CF1742"/>
    <w:rsid w:val="00D0300C"/>
    <w:rsid w:val="00D03C9C"/>
    <w:rsid w:val="00D119C3"/>
    <w:rsid w:val="00D15237"/>
    <w:rsid w:val="00D26E05"/>
    <w:rsid w:val="00D6525A"/>
    <w:rsid w:val="00D6622A"/>
    <w:rsid w:val="00D704B7"/>
    <w:rsid w:val="00D77C53"/>
    <w:rsid w:val="00D80586"/>
    <w:rsid w:val="00D845EB"/>
    <w:rsid w:val="00D903F3"/>
    <w:rsid w:val="00D92FE9"/>
    <w:rsid w:val="00DA7AA5"/>
    <w:rsid w:val="00DA7C7D"/>
    <w:rsid w:val="00DB1F2E"/>
    <w:rsid w:val="00DB74B5"/>
    <w:rsid w:val="00DC4562"/>
    <w:rsid w:val="00DD115C"/>
    <w:rsid w:val="00DD2952"/>
    <w:rsid w:val="00DD479F"/>
    <w:rsid w:val="00DD524B"/>
    <w:rsid w:val="00DE3F8A"/>
    <w:rsid w:val="00DE4390"/>
    <w:rsid w:val="00DF04C7"/>
    <w:rsid w:val="00DF0D93"/>
    <w:rsid w:val="00DF229B"/>
    <w:rsid w:val="00DF4361"/>
    <w:rsid w:val="00DF56FD"/>
    <w:rsid w:val="00DF7F18"/>
    <w:rsid w:val="00E041BB"/>
    <w:rsid w:val="00E10EC9"/>
    <w:rsid w:val="00E30C4B"/>
    <w:rsid w:val="00E46EBD"/>
    <w:rsid w:val="00E55D1D"/>
    <w:rsid w:val="00E739EB"/>
    <w:rsid w:val="00E813ED"/>
    <w:rsid w:val="00E82CF0"/>
    <w:rsid w:val="00E842FB"/>
    <w:rsid w:val="00E9528D"/>
    <w:rsid w:val="00EB0FE9"/>
    <w:rsid w:val="00EB66F2"/>
    <w:rsid w:val="00ED400A"/>
    <w:rsid w:val="00EE00BB"/>
    <w:rsid w:val="00EE2EC3"/>
    <w:rsid w:val="00EE5F1B"/>
    <w:rsid w:val="00EF39DA"/>
    <w:rsid w:val="00EF6447"/>
    <w:rsid w:val="00F253DC"/>
    <w:rsid w:val="00F420D9"/>
    <w:rsid w:val="00F4345A"/>
    <w:rsid w:val="00F57F95"/>
    <w:rsid w:val="00F923FC"/>
    <w:rsid w:val="00FA72DA"/>
    <w:rsid w:val="00FB2E09"/>
    <w:rsid w:val="00FB46BB"/>
    <w:rsid w:val="00FB6193"/>
    <w:rsid w:val="00FB7BAF"/>
    <w:rsid w:val="00FB7F9C"/>
    <w:rsid w:val="00FC1E19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30125"/>
  <w15:docId w15:val="{48B7121D-556F-4CDA-8F00-A57439E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2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unhideWhenUsed/>
    <w:rsid w:val="008124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99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735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73590C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basedOn w:val="Privzetapisavaodstavka"/>
    <w:uiPriority w:val="99"/>
    <w:unhideWhenUsed/>
    <w:qFormat/>
    <w:rsid w:val="0073590C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33F5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33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tavekseznamaZnak">
    <w:name w:val="Odstavek seznama Znak"/>
    <w:link w:val="Odstavekseznama"/>
    <w:uiPriority w:val="99"/>
    <w:rsid w:val="0074369A"/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DD11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A3D2C459F844DA9E364C6C0349685" ma:contentTypeVersion="2" ma:contentTypeDescription="Ustvari nov dokument." ma:contentTypeScope="" ma:versionID="da36bd0a3df594792aa47e7c20acc5f1">
  <xsd:schema xmlns:xsd="http://www.w3.org/2001/XMLSchema" xmlns:xs="http://www.w3.org/2001/XMLSchema" xmlns:p="http://schemas.microsoft.com/office/2006/metadata/properties" xmlns:ns2="55535402-52b1-42c7-bfb3-c687987169a3" targetNamespace="http://schemas.microsoft.com/office/2006/metadata/properties" ma:root="true" ma:fieldsID="59942fb94e37079a0cb7f4f0b3de5558" ns2:_="">
    <xsd:import namespace="55535402-52b1-42c7-bfb3-c6879871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5937FC-6CB1-4183-9F4E-30A4BF419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B6CF-8FB8-4D90-A492-DB55ACEC9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6D2A1-E888-4BA3-A7AE-C22D46A612DF}">
  <ds:schemaRefs>
    <ds:schemaRef ds:uri="55535402-52b1-42c7-bfb3-c687987169a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46E30C-2BF6-48AD-8FB3-7FD97EEF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Pezdir</dc:creator>
  <cp:lastModifiedBy>Simona Tomažič</cp:lastModifiedBy>
  <cp:revision>2</cp:revision>
  <cp:lastPrinted>2021-04-20T06:03:00Z</cp:lastPrinted>
  <dcterms:created xsi:type="dcterms:W3CDTF">2022-06-28T08:43:00Z</dcterms:created>
  <dcterms:modified xsi:type="dcterms:W3CDTF">2022-06-28T08:43:00Z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