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B8E0" w14:textId="77777777" w:rsidR="0081705D" w:rsidRDefault="0081705D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4297679B" w14:textId="77777777" w:rsidR="00812437" w:rsidRPr="00222D44" w:rsidRDefault="00812437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t xml:space="preserve">1. </w:t>
      </w:r>
      <w:r w:rsidR="006635B7" w:rsidRPr="00222D44">
        <w:rPr>
          <w:rFonts w:asciiTheme="minorHAnsi" w:hAnsiTheme="minorHAnsi"/>
          <w:b/>
          <w:sz w:val="18"/>
          <w:szCs w:val="18"/>
        </w:rPr>
        <w:t>Kazalniki operativnega programa</w:t>
      </w:r>
      <w:r w:rsidRPr="00222D44">
        <w:rPr>
          <w:rFonts w:asciiTheme="minorHAnsi" w:hAnsiTheme="minorHAnsi"/>
          <w:b/>
          <w:sz w:val="18"/>
          <w:szCs w:val="18"/>
        </w:rPr>
        <w:t xml:space="preserve"> </w:t>
      </w:r>
      <w:r w:rsidR="00817FDA" w:rsidRPr="00222D44" w:rsidDel="00817FDA">
        <w:rPr>
          <w:rStyle w:val="Pripombasklic"/>
          <w:rFonts w:asciiTheme="minorHAnsi" w:hAnsiTheme="minorHAnsi"/>
          <w:sz w:val="18"/>
          <w:szCs w:val="18"/>
        </w:rPr>
        <w:t xml:space="preserve"> </w:t>
      </w:r>
    </w:p>
    <w:p w14:paraId="456E7B07" w14:textId="77777777" w:rsidR="00812437" w:rsidRPr="00222D44" w:rsidRDefault="00812437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t xml:space="preserve">1.1. </w:t>
      </w:r>
      <w:r w:rsidR="006635B7" w:rsidRPr="00222D44">
        <w:rPr>
          <w:rFonts w:asciiTheme="minorHAnsi" w:hAnsiTheme="minorHAnsi"/>
          <w:b/>
          <w:sz w:val="18"/>
          <w:szCs w:val="18"/>
        </w:rPr>
        <w:t>Kazalniki  učinka operativnega programa</w:t>
      </w:r>
    </w:p>
    <w:tbl>
      <w:tblPr>
        <w:tblW w:w="14743" w:type="dxa"/>
        <w:tblInd w:w="-2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2552"/>
        <w:gridCol w:w="1276"/>
        <w:gridCol w:w="2693"/>
        <w:gridCol w:w="850"/>
        <w:gridCol w:w="1985"/>
        <w:gridCol w:w="1134"/>
      </w:tblGrid>
      <w:tr w:rsidR="00F82F96" w:rsidRPr="00222D44" w14:paraId="6CC26D64" w14:textId="77777777" w:rsidTr="009865A4"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3A728D97" w14:textId="77777777" w:rsidR="00F82F96" w:rsidRPr="00222D44" w:rsidRDefault="00F82F96" w:rsidP="004848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ID kazalnika</w:t>
            </w:r>
          </w:p>
        </w:tc>
        <w:tc>
          <w:tcPr>
            <w:tcW w:w="170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7AEAFB9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Ime kazalnika</w:t>
            </w:r>
          </w:p>
        </w:tc>
        <w:tc>
          <w:tcPr>
            <w:tcW w:w="155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3982C30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Definicija kazalnika</w:t>
            </w:r>
          </w:p>
        </w:tc>
        <w:tc>
          <w:tcPr>
            <w:tcW w:w="255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FE4216D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Metodologija za spremljanje kazalnika </w:t>
            </w:r>
          </w:p>
          <w:p w14:paraId="4DE33354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0350A77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Dokazila za spremljanje kazalnika</w:t>
            </w:r>
          </w:p>
        </w:tc>
        <w:tc>
          <w:tcPr>
            <w:tcW w:w="26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DDF2EC1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6116C71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Merska enota</w:t>
            </w:r>
          </w:p>
        </w:tc>
        <w:tc>
          <w:tcPr>
            <w:tcW w:w="19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57A0C15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Regija izvajanja</w:t>
            </w: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62E6415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Načrtovana vrednost</w:t>
            </w:r>
          </w:p>
        </w:tc>
      </w:tr>
      <w:tr w:rsidR="00F82F96" w:rsidRPr="00222D44" w14:paraId="421D0289" w14:textId="77777777" w:rsidTr="009865A4">
        <w:trPr>
          <w:trHeight w:val="1585"/>
        </w:trPr>
        <w:tc>
          <w:tcPr>
            <w:tcW w:w="993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79EB8797" w14:textId="77777777" w:rsidR="00F82F96" w:rsidRPr="00222D44" w:rsidRDefault="00F82F96" w:rsidP="004848D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10.12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20C48C70" w14:textId="33903906" w:rsidR="009865A4" w:rsidRPr="005C1F75" w:rsidRDefault="009865A4" w:rsidP="009865A4">
            <w:pPr>
              <w:pStyle w:val="Pripombabesedilo"/>
              <w:rPr>
                <w:rFonts w:ascii="Arial" w:hAnsi="Arial" w:cs="Arial"/>
                <w:sz w:val="18"/>
                <w:szCs w:val="18"/>
              </w:rPr>
            </w:pPr>
            <w:r w:rsidRPr="005C1F75">
              <w:rPr>
                <w:rFonts w:ascii="Arial" w:hAnsi="Arial" w:cs="Arial"/>
                <w:b/>
                <w:bCs/>
                <w:sz w:val="18"/>
                <w:szCs w:val="18"/>
              </w:rPr>
              <w:t>Število visokošolskih zavodov, vključenih v projekte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BBDAC35" w14:textId="4C95A937" w:rsidR="00F82F96" w:rsidRPr="00222D44" w:rsidRDefault="00F82F96" w:rsidP="009865A4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A4E93BA" w14:textId="77777777" w:rsidR="00F82F96" w:rsidRDefault="00F82F96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Kazalnik meri število VŠZ, ki izvajajo projekte prožnih oblik učenja.</w:t>
            </w:r>
          </w:p>
          <w:p w14:paraId="0385EDE9" w14:textId="77777777" w:rsidR="00E0238B" w:rsidRDefault="00E0238B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14219E6B" w14:textId="77777777" w:rsidR="00E0238B" w:rsidRPr="00E0238B" w:rsidRDefault="00E0238B" w:rsidP="00E0238B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E0238B">
              <w:rPr>
                <w:rFonts w:asciiTheme="minorHAnsi" w:hAnsiTheme="minorHAnsi"/>
                <w:bCs/>
                <w:sz w:val="18"/>
                <w:szCs w:val="18"/>
              </w:rPr>
              <w:t xml:space="preserve">Sklop A: izvajanje projektnih aktivnosti sodelovanja z gospodarstvom (v nadaljnjem besedilu: Sklop A) in </w:t>
            </w:r>
          </w:p>
          <w:p w14:paraId="16844CF1" w14:textId="68C72FFB" w:rsidR="00E0238B" w:rsidRPr="00222D44" w:rsidRDefault="00E0238B" w:rsidP="00E0238B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E0238B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Sklop B: izvajanje projektnih aktivnosti sodelovanja z negospodarstvom in neprofitnim sektorjem v lokalnem/regionalnem okolju (v nadaljnjem besedilu: Sklop B)</w:t>
            </w:r>
          </w:p>
        </w:tc>
        <w:tc>
          <w:tcPr>
            <w:tcW w:w="2552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C886B4D" w14:textId="77777777" w:rsidR="00F82F96" w:rsidRPr="00222D44" w:rsidDel="00CA33F5" w:rsidRDefault="00F82F96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 xml:space="preserve">Kazalnik  učinka 10.12 se spremlja na ravni operacije. </w:t>
            </w:r>
          </w:p>
          <w:p w14:paraId="48895A30" w14:textId="77777777" w:rsidR="00F82F96" w:rsidRPr="00222D44" w:rsidRDefault="00F82F96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Število vključenih VŠZ v projekte predstavlja število vključenih VŠZ.</w:t>
            </w:r>
          </w:p>
          <w:p w14:paraId="5855CEF5" w14:textId="77777777" w:rsidR="00F82F96" w:rsidRPr="00222D44" w:rsidRDefault="00F82F96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Vključitev posameznega samostojnega VŠZ se šteje enkrat.</w:t>
            </w:r>
          </w:p>
        </w:tc>
        <w:tc>
          <w:tcPr>
            <w:tcW w:w="1276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EF17FF1" w14:textId="77777777" w:rsidR="00F82F96" w:rsidRPr="00222D44" w:rsidRDefault="00F82F96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podpisana pogodba o sofinanciranju</w:t>
            </w:r>
          </w:p>
          <w:p w14:paraId="41C632D1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B9855EA" w14:textId="77777777" w:rsidR="00F82F96" w:rsidRPr="00222D44" w:rsidRDefault="00F82F96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Podatki se zajemajo z vključitvijo visokošolskega zavoda v projekt in število vključenih VŠZ je tisto, ki se spremlja tak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oj ob začetku izvajanja projekta.</w:t>
            </w:r>
          </w:p>
          <w:p w14:paraId="4E24D19E" w14:textId="7C1D60EF" w:rsidR="00F82F96" w:rsidRPr="00222D44" w:rsidRDefault="00F82F96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O doseženih vrednostih se poroča </w:t>
            </w:r>
            <w:r w:rsidR="00691BED">
              <w:rPr>
                <w:rFonts w:asciiTheme="minorHAnsi" w:hAnsiTheme="minorHAnsi"/>
                <w:bCs/>
                <w:sz w:val="18"/>
                <w:szCs w:val="18"/>
              </w:rPr>
              <w:t xml:space="preserve">ob oddaji </w:t>
            </w:r>
            <w:proofErr w:type="spellStart"/>
            <w:r w:rsidR="00691BED">
              <w:rPr>
                <w:rFonts w:asciiTheme="minorHAnsi" w:hAnsiTheme="minorHAnsi"/>
                <w:bCs/>
                <w:sz w:val="18"/>
                <w:szCs w:val="18"/>
              </w:rPr>
              <w:t>Z</w:t>
            </w:r>
            <w:r w:rsidR="00AC5518">
              <w:rPr>
                <w:rFonts w:asciiTheme="minorHAnsi" w:hAnsiTheme="minorHAnsi"/>
                <w:bCs/>
                <w:sz w:val="18"/>
                <w:szCs w:val="18"/>
              </w:rPr>
              <w:t>z</w:t>
            </w:r>
            <w:r w:rsidR="00691BED">
              <w:rPr>
                <w:rFonts w:asciiTheme="minorHAnsi" w:hAnsiTheme="minorHAnsi"/>
                <w:bCs/>
                <w:sz w:val="18"/>
                <w:szCs w:val="18"/>
              </w:rPr>
              <w:t>I</w:t>
            </w:r>
            <w:proofErr w:type="spellEnd"/>
            <w:r w:rsidR="00691BED">
              <w:rPr>
                <w:rFonts w:asciiTheme="minorHAnsi" w:hAnsiTheme="minorHAnsi"/>
                <w:bCs/>
                <w:sz w:val="18"/>
                <w:szCs w:val="18"/>
              </w:rPr>
              <w:t xml:space="preserve"> in 1 x letno </w:t>
            </w: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v Modul za spremljanje in poročanje.</w:t>
            </w:r>
          </w:p>
          <w:p w14:paraId="758A6B8B" w14:textId="77777777" w:rsidR="00F82F96" w:rsidRPr="00222D44" w:rsidRDefault="00F82F96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A4CA8D5" w14:textId="77777777" w:rsidR="00F82F96" w:rsidRPr="00222D44" w:rsidRDefault="00F82F96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Datum izhodiščne vrednosti (v </w:t>
            </w:r>
            <w:proofErr w:type="spellStart"/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eMa</w:t>
            </w:r>
            <w:proofErr w:type="spellEnd"/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) je datum vključitve VŠZ.</w:t>
            </w:r>
          </w:p>
          <w:p w14:paraId="49F5DE9A" w14:textId="77777777" w:rsidR="00F82F96" w:rsidRPr="00222D44" w:rsidRDefault="00F82F96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8699102" w14:textId="77777777" w:rsidR="00F82F96" w:rsidRPr="00222D44" w:rsidRDefault="00F82F96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Datum ciljne vrednosti  (v e Ma) je datum sklenitve zadnje pogodbe o sofinanciranju. </w:t>
            </w:r>
          </w:p>
        </w:tc>
        <w:tc>
          <w:tcPr>
            <w:tcW w:w="850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4ECFC7B" w14:textId="77777777" w:rsidR="00F82F96" w:rsidRPr="00222D44" w:rsidRDefault="00F82F96" w:rsidP="004848D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985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9EACD0" w14:textId="77777777" w:rsidR="00F82F96" w:rsidRPr="007823F8" w:rsidRDefault="00F82F96" w:rsidP="004848D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7823F8">
              <w:rPr>
                <w:bCs/>
                <w:sz w:val="18"/>
                <w:szCs w:val="18"/>
              </w:rPr>
              <w:t>Vzhod</w:t>
            </w:r>
          </w:p>
          <w:p w14:paraId="67C406D3" w14:textId="06DE52B6" w:rsidR="00F82F96" w:rsidRPr="00222D44" w:rsidRDefault="00F82F96" w:rsidP="004848D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646B866" w14:textId="1A038278" w:rsidR="00F82F96" w:rsidRPr="00222D44" w:rsidRDefault="00AA7DCC" w:rsidP="004848D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</w:tr>
      <w:tr w:rsidR="00F82F96" w:rsidRPr="00222D44" w14:paraId="77995A14" w14:textId="77777777" w:rsidTr="009865A4">
        <w:tc>
          <w:tcPr>
            <w:tcW w:w="993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F727AB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DB9CC86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BE7FED5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E27F62A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E1B795B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F0B7892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61D2AB7" w14:textId="77777777" w:rsidR="00F82F96" w:rsidRPr="00222D44" w:rsidRDefault="00F82F96" w:rsidP="004848D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FC98BA" w14:textId="77777777" w:rsidR="00F82F96" w:rsidRPr="007823F8" w:rsidRDefault="00F82F96" w:rsidP="004848D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7823F8">
              <w:rPr>
                <w:bCs/>
                <w:sz w:val="18"/>
                <w:szCs w:val="18"/>
              </w:rPr>
              <w:t>Zahod</w:t>
            </w:r>
          </w:p>
          <w:p w14:paraId="607C0723" w14:textId="77777777" w:rsidR="00F82F96" w:rsidRPr="007823F8" w:rsidRDefault="00F82F96" w:rsidP="004848D1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2F30D574" w14:textId="77777777" w:rsidR="00F82F96" w:rsidRPr="00222D44" w:rsidRDefault="00F82F96" w:rsidP="00AA7DC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F799D6D" w14:textId="13B0F61C" w:rsidR="00F82F96" w:rsidRPr="00FF7B9F" w:rsidRDefault="00AA7DCC" w:rsidP="004848D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FF7B9F">
              <w:rPr>
                <w:rFonts w:asciiTheme="minorHAnsi" w:hAnsiTheme="minorHAnsi"/>
                <w:bCs/>
                <w:sz w:val="18"/>
                <w:szCs w:val="18"/>
              </w:rPr>
              <w:t>42</w:t>
            </w:r>
          </w:p>
        </w:tc>
      </w:tr>
    </w:tbl>
    <w:p w14:paraId="5121984B" w14:textId="74C42FBA" w:rsidR="002060A1" w:rsidRPr="00222D44" w:rsidRDefault="002060A1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10DC45CC" w14:textId="77777777" w:rsidR="00812437" w:rsidRPr="00222D44" w:rsidRDefault="00812437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t xml:space="preserve">1.2 </w:t>
      </w:r>
      <w:r w:rsidR="006635B7" w:rsidRPr="00222D44">
        <w:rPr>
          <w:rFonts w:asciiTheme="minorHAnsi" w:hAnsiTheme="minorHAnsi"/>
          <w:b/>
          <w:sz w:val="18"/>
          <w:szCs w:val="18"/>
        </w:rPr>
        <w:t>Kazalniki rezultata operativnega programa</w:t>
      </w:r>
    </w:p>
    <w:tbl>
      <w:tblPr>
        <w:tblW w:w="14743" w:type="dxa"/>
        <w:tblInd w:w="-2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2552"/>
        <w:gridCol w:w="1984"/>
        <w:gridCol w:w="2127"/>
        <w:gridCol w:w="850"/>
        <w:gridCol w:w="1843"/>
        <w:gridCol w:w="1134"/>
      </w:tblGrid>
      <w:tr w:rsidR="00D26E05" w:rsidRPr="00222D44" w14:paraId="69F08D2B" w14:textId="77777777" w:rsidTr="009865A4"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D6E60B3" w14:textId="77777777" w:rsidR="00BF42B8" w:rsidRPr="00222D44" w:rsidRDefault="00BF42B8" w:rsidP="0049349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ID Kazalnika</w:t>
            </w:r>
          </w:p>
        </w:tc>
        <w:tc>
          <w:tcPr>
            <w:tcW w:w="155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3E8098B5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Ime kazalnika</w:t>
            </w:r>
          </w:p>
        </w:tc>
        <w:tc>
          <w:tcPr>
            <w:tcW w:w="170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66F1DF6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Definicija kazalnika</w:t>
            </w:r>
          </w:p>
        </w:tc>
        <w:tc>
          <w:tcPr>
            <w:tcW w:w="255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FDD47C6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Metodologija za spremljanje kazalnika </w:t>
            </w: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71755DC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Dokazila za spremljanje kazalnika</w:t>
            </w:r>
          </w:p>
        </w:tc>
        <w:tc>
          <w:tcPr>
            <w:tcW w:w="212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545DE71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4738943" w14:textId="77777777" w:rsidR="00BF42B8" w:rsidRPr="00222D44" w:rsidRDefault="00BF42B8" w:rsidP="001F01D2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Me</w:t>
            </w:r>
            <w:r w:rsidR="001F01D2"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rska</w:t>
            </w: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enota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0F65C4FB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Regija izvajanja</w:t>
            </w: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E428B8D" w14:textId="77777777" w:rsidR="00BF42B8" w:rsidRPr="00222D44" w:rsidRDefault="00BF42B8" w:rsidP="00493494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Načrtovana vrednost</w:t>
            </w:r>
          </w:p>
        </w:tc>
      </w:tr>
      <w:tr w:rsidR="00D26E05" w:rsidRPr="00222D44" w14:paraId="1CE96009" w14:textId="77777777" w:rsidTr="009865A4">
        <w:trPr>
          <w:trHeight w:val="1802"/>
        </w:trPr>
        <w:tc>
          <w:tcPr>
            <w:tcW w:w="993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C648881" w14:textId="77777777" w:rsidR="0073590C" w:rsidRPr="00222D44" w:rsidRDefault="0073590C" w:rsidP="0073590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10.6</w:t>
            </w:r>
          </w:p>
        </w:tc>
        <w:tc>
          <w:tcPr>
            <w:tcW w:w="1559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7D5AD8E" w14:textId="2DB7D179" w:rsidR="0073590C" w:rsidRPr="00222D44" w:rsidRDefault="0073590C" w:rsidP="00E0238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Delež visokošolskih zavodov, ki so uspešno izvedli strategije prožnih oblik učenja</w:t>
            </w:r>
            <w:r w:rsidR="00E139D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B70019E" w14:textId="4751C6EF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Kazalnik meri delež visokošolskih zavodov, ki so v okviru operacije sofinancirane s sredstvi ESS uspešno izvedli strategije prožnih oblik učenja</w:t>
            </w:r>
            <w:r w:rsidR="00140BED">
              <w:rPr>
                <w:rFonts w:asciiTheme="minorHAnsi" w:hAnsiTheme="minorHAnsi"/>
                <w:bCs/>
                <w:sz w:val="18"/>
                <w:szCs w:val="18"/>
              </w:rPr>
              <w:t xml:space="preserve"> za Sklop A in Sklop B</w:t>
            </w:r>
          </w:p>
        </w:tc>
        <w:tc>
          <w:tcPr>
            <w:tcW w:w="2552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2FAECDB" w14:textId="77777777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Skladno z OP 2014-2020, uspešno izvajanje prožnih oblik učenja vključuje oblikovanje, sprejetje in izvajanje strateških dokumentov (enega krovnega ali več področnih) na področjih prožnih oblik učenja, kar pomeni, da:</w:t>
            </w:r>
          </w:p>
          <w:p w14:paraId="2F5D5B1C" w14:textId="77777777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- se v okviru projekta izvaja na nivoju upravičenca že oblikovani in sprejeti strateški dokument;</w:t>
            </w:r>
          </w:p>
          <w:p w14:paraId="2B7D1AF0" w14:textId="77777777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- je potrebno, v primeru, da upravičenec še nima oblikovanega in sprejetega strateškega dokumenta, v okviru izvajanja projekta strateški dokument oblikovati in sprejeti ter izvajati.</w:t>
            </w:r>
          </w:p>
          <w:p w14:paraId="797F33E3" w14:textId="77777777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Za dosego kazalnika rezultata ne zadošča zgolj oblikovanje in sprejetje strateškega(ih) dokumenta(ov), pač pa je izvajanje strateškega(ih) </w:t>
            </w: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dokumenta(ov) tisto, kar predstavlja dosežen kazalnik rezultata.</w:t>
            </w:r>
          </w:p>
        </w:tc>
        <w:tc>
          <w:tcPr>
            <w:tcW w:w="1984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1FF68F57" w14:textId="52F4DED0" w:rsidR="006D0EE7" w:rsidRPr="00222D44" w:rsidRDefault="002C2E0F" w:rsidP="0081705D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Strateški dokument na nivoju institucije (upravičenca). Za dosego kazalnika je pomembno izvajanje strateškega dokumenta (krovni ali področni na ravni</w:t>
            </w:r>
            <w:r w:rsidRPr="00222D4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institucije), ki ga prijavitelj predloži</w:t>
            </w:r>
            <w:r w:rsidR="00FF7B9F">
              <w:rPr>
                <w:rFonts w:asciiTheme="minorHAnsi" w:hAnsiTheme="minorHAnsi"/>
                <w:bCs/>
                <w:sz w:val="18"/>
                <w:szCs w:val="18"/>
              </w:rPr>
              <w:t xml:space="preserve"> ob zaključku operacije</w:t>
            </w: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, a za dosego kazalnika mora v strateškem dokumentu navedene ukrepe tudi izvajati.</w:t>
            </w:r>
          </w:p>
          <w:p w14:paraId="50E5CA75" w14:textId="4BA0123D" w:rsidR="003D1F6A" w:rsidRPr="00222D44" w:rsidRDefault="002C2E0F" w:rsidP="0081705D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Dokazilo:</w:t>
            </w:r>
            <w:r w:rsidR="005C7486"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 Strateški dokument, ki pomeni katerikoli dokument na nivoju institucije (upravičenca) in vsebuje dolgoročen načrt dejanj potrebnih za dosego zadanih ciljev strategij(e) VŠZ (krovni ali področni na nivoju </w:t>
            </w:r>
            <w:r w:rsidR="005C7486" w:rsidRPr="00222D44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institucije</w:t>
            </w:r>
            <w:r w:rsidR="005C7486" w:rsidRPr="001A3C7D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  <w:r w:rsidR="001A3C7D" w:rsidRPr="001A3C7D">
              <w:rPr>
                <w:rFonts w:asciiTheme="minorHAnsi" w:hAnsiTheme="minorHAnsi"/>
                <w:bCs/>
                <w:sz w:val="18"/>
                <w:szCs w:val="18"/>
              </w:rPr>
              <w:t xml:space="preserve">, </w:t>
            </w:r>
            <w:r w:rsidR="00070A1C">
              <w:rPr>
                <w:rFonts w:asciiTheme="minorHAnsi" w:hAnsiTheme="minorHAnsi"/>
                <w:bCs/>
                <w:sz w:val="18"/>
                <w:szCs w:val="18"/>
              </w:rPr>
              <w:t xml:space="preserve">s </w:t>
            </w:r>
            <w:r w:rsidR="001A3C7D" w:rsidRPr="001A3C7D">
              <w:rPr>
                <w:rFonts w:asciiTheme="minorHAnsi" w:hAnsiTheme="minorHAnsi" w:cs="Arial"/>
                <w:sz w:val="18"/>
                <w:szCs w:val="18"/>
              </w:rPr>
              <w:t xml:space="preserve">posebnim poudarkom na sodelovanju pri izzivih, ki naslavljajo  prehod na </w:t>
            </w:r>
            <w:proofErr w:type="spellStart"/>
            <w:r w:rsidR="001A3C7D" w:rsidRPr="001A3C7D">
              <w:rPr>
                <w:rFonts w:asciiTheme="minorHAnsi" w:hAnsiTheme="minorHAnsi" w:cs="Arial"/>
                <w:sz w:val="18"/>
                <w:szCs w:val="18"/>
              </w:rPr>
              <w:t>nizkoogljično</w:t>
            </w:r>
            <w:proofErr w:type="spellEnd"/>
            <w:r w:rsidR="001A3C7D" w:rsidRPr="001A3C7D">
              <w:rPr>
                <w:rFonts w:asciiTheme="minorHAnsi" w:hAnsiTheme="minorHAnsi" w:cs="Arial"/>
                <w:sz w:val="18"/>
                <w:szCs w:val="18"/>
              </w:rPr>
              <w:t xml:space="preserve"> krožno gospodarstvo oziroma na </w:t>
            </w:r>
            <w:proofErr w:type="spellStart"/>
            <w:r w:rsidR="001A3C7D" w:rsidRPr="001A3C7D">
              <w:rPr>
                <w:rFonts w:asciiTheme="minorHAnsi" w:hAnsiTheme="minorHAnsi" w:cs="Arial"/>
                <w:sz w:val="18"/>
                <w:szCs w:val="18"/>
              </w:rPr>
              <w:t>nizkoogljično</w:t>
            </w:r>
            <w:proofErr w:type="spellEnd"/>
            <w:r w:rsidR="001A3C7D" w:rsidRPr="001A3C7D">
              <w:rPr>
                <w:rFonts w:asciiTheme="minorHAnsi" w:hAnsiTheme="minorHAnsi" w:cs="Arial"/>
                <w:sz w:val="18"/>
                <w:szCs w:val="18"/>
              </w:rPr>
              <w:t xml:space="preserve"> družbo in/ali izzivih, povezanih z odzivi na epidemiološke razmere, povezane z izbruhom nalezljive bolezni </w:t>
            </w:r>
            <w:proofErr w:type="spellStart"/>
            <w:r w:rsidR="001A3C7D" w:rsidRPr="001A3C7D">
              <w:rPr>
                <w:rFonts w:asciiTheme="minorHAnsi" w:hAnsiTheme="minorHAnsi" w:cs="Arial"/>
                <w:sz w:val="18"/>
                <w:szCs w:val="18"/>
              </w:rPr>
              <w:t>Koronavirusa</w:t>
            </w:r>
            <w:proofErr w:type="spellEnd"/>
            <w:r w:rsidR="005C7486" w:rsidRPr="001A3C7D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</w:p>
          <w:p w14:paraId="1A94B9C8" w14:textId="77777777" w:rsidR="002C2E0F" w:rsidRPr="00222D44" w:rsidRDefault="002C2E0F" w:rsidP="0081705D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Preveri skrbnik pogodbe na MIZŠ.</w:t>
            </w:r>
          </w:p>
          <w:p w14:paraId="56A7E7E0" w14:textId="77777777" w:rsidR="0073590C" w:rsidRPr="00222D44" w:rsidRDefault="0073590C" w:rsidP="003D1F6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2775B63" w14:textId="77777777" w:rsidR="002C2E0F" w:rsidRPr="00222D44" w:rsidRDefault="002C2E0F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 xml:space="preserve">Podatke zajemamo ob zaključku operacije. </w:t>
            </w:r>
          </w:p>
          <w:p w14:paraId="37F9A4BB" w14:textId="77777777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F316383" w14:textId="77777777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Datum izhodiščne vrednosti (v </w:t>
            </w:r>
            <w:proofErr w:type="spellStart"/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eMa</w:t>
            </w:r>
            <w:proofErr w:type="spellEnd"/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) je datum, ko je bila izračunana vrednost kazalnika</w:t>
            </w:r>
            <w:r w:rsidR="002C2E0F" w:rsidRPr="00222D44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  <w:r w:rsidR="00D704B7"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  <w:p w14:paraId="24C397AC" w14:textId="77777777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E9E575B" w14:textId="77777777" w:rsidR="0073590C" w:rsidRPr="00222D44" w:rsidRDefault="0073590C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Datum ciljne vrednosti  (v e Ma) je:</w:t>
            </w:r>
          </w:p>
          <w:p w14:paraId="1B8A2EE7" w14:textId="77777777" w:rsidR="0073590C" w:rsidRDefault="0073590C" w:rsidP="00FF7B9F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datum ko je operacija zaključena.</w:t>
            </w:r>
          </w:p>
          <w:p w14:paraId="1C0C29E2" w14:textId="77777777" w:rsidR="00691BED" w:rsidRPr="00140BED" w:rsidRDefault="00691BED" w:rsidP="00140BED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1F361CAD" w14:textId="38DA0988" w:rsidR="0073590C" w:rsidRPr="00222D44" w:rsidRDefault="00691BED" w:rsidP="00691BED">
            <w:pPr>
              <w:pStyle w:val="Sprotnaopomba-besedilo"/>
              <w:rPr>
                <w:bCs/>
                <w:sz w:val="18"/>
                <w:szCs w:val="18"/>
              </w:rPr>
            </w:pPr>
            <w:r w:rsidRPr="00691BED">
              <w:rPr>
                <w:bCs/>
                <w:sz w:val="18"/>
                <w:szCs w:val="18"/>
              </w:rPr>
              <w:t>O doseženih vrednostih se poroča 1 x letno v Modul za spremljanje in poročanje</w:t>
            </w:r>
          </w:p>
        </w:tc>
        <w:tc>
          <w:tcPr>
            <w:tcW w:w="850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79F6DAA2" w14:textId="77777777" w:rsidR="0073590C" w:rsidRPr="00A47268" w:rsidRDefault="0073590C" w:rsidP="007823F8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E2E6520" w14:textId="77777777" w:rsidR="0073590C" w:rsidRPr="00A47268" w:rsidRDefault="0073590C" w:rsidP="0073590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47268">
              <w:rPr>
                <w:rFonts w:asciiTheme="minorHAnsi" w:hAnsi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4EA423C" w14:textId="77777777" w:rsidR="007823F8" w:rsidRPr="00A47268" w:rsidRDefault="007823F8" w:rsidP="007823F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A47268">
              <w:rPr>
                <w:bCs/>
                <w:sz w:val="18"/>
                <w:szCs w:val="18"/>
              </w:rPr>
              <w:t>Vzhod</w:t>
            </w:r>
          </w:p>
          <w:p w14:paraId="7FE64D2D" w14:textId="77777777" w:rsidR="0073590C" w:rsidRPr="00A47268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12BA139" w14:textId="77777777" w:rsidR="0073590C" w:rsidRPr="00A47268" w:rsidRDefault="0073590C" w:rsidP="00814038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1D4D482" w14:textId="77777777" w:rsidR="0073590C" w:rsidRPr="00222D44" w:rsidRDefault="00955437" w:rsidP="002A32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85</w:t>
            </w:r>
          </w:p>
        </w:tc>
      </w:tr>
      <w:tr w:rsidR="00D26E05" w:rsidRPr="00222D44" w14:paraId="3400F668" w14:textId="77777777" w:rsidTr="009865A4">
        <w:tc>
          <w:tcPr>
            <w:tcW w:w="993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01606D2" w14:textId="77777777" w:rsidR="0073590C" w:rsidRPr="00222D44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810800E" w14:textId="77777777" w:rsidR="0073590C" w:rsidRPr="00222D44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0D63CB" w14:textId="77777777" w:rsidR="0073590C" w:rsidRPr="00222D44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BA19E5" w14:textId="77777777" w:rsidR="0073590C" w:rsidRPr="00222D44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680340B" w14:textId="77777777" w:rsidR="0073590C" w:rsidRPr="00222D44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F595946" w14:textId="77777777" w:rsidR="0073590C" w:rsidRPr="00222D44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1C28CA6" w14:textId="77777777" w:rsidR="0073590C" w:rsidRPr="00A47268" w:rsidRDefault="0073590C" w:rsidP="0073590C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9A9B50" w14:textId="77777777" w:rsidR="007823F8" w:rsidRPr="00A47268" w:rsidRDefault="007823F8" w:rsidP="007823F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A47268">
              <w:rPr>
                <w:bCs/>
                <w:sz w:val="18"/>
                <w:szCs w:val="18"/>
              </w:rPr>
              <w:t>Zahod</w:t>
            </w:r>
          </w:p>
          <w:p w14:paraId="49453231" w14:textId="77777777" w:rsidR="007823F8" w:rsidRPr="00A47268" w:rsidRDefault="007823F8" w:rsidP="007823F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786BD270" w14:textId="77777777" w:rsidR="0073590C" w:rsidRPr="00A47268" w:rsidRDefault="0073590C" w:rsidP="00E139D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B7509AC" w14:textId="77777777" w:rsidR="0073590C" w:rsidRPr="00222D44" w:rsidRDefault="00955437" w:rsidP="002A32D9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85</w:t>
            </w:r>
          </w:p>
        </w:tc>
      </w:tr>
    </w:tbl>
    <w:p w14:paraId="23F9D557" w14:textId="77777777" w:rsidR="00493494" w:rsidRPr="00222D44" w:rsidRDefault="00493494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br w:type="page"/>
      </w:r>
    </w:p>
    <w:p w14:paraId="427A311D" w14:textId="77777777" w:rsidR="00A62A0D" w:rsidRPr="00222D44" w:rsidRDefault="00A62A0D" w:rsidP="00A62A0D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lastRenderedPageBreak/>
        <w:t>2. Specifični kazalniki</w:t>
      </w:r>
    </w:p>
    <w:p w14:paraId="64BAFC73" w14:textId="77777777" w:rsidR="00A62A0D" w:rsidRPr="00222D44" w:rsidRDefault="00A62A0D" w:rsidP="00A62A0D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t>2.</w:t>
      </w:r>
      <w:r w:rsidR="00467AD9" w:rsidRPr="00222D44">
        <w:rPr>
          <w:rFonts w:asciiTheme="minorHAnsi" w:hAnsiTheme="minorHAnsi"/>
          <w:b/>
          <w:sz w:val="18"/>
          <w:szCs w:val="18"/>
        </w:rPr>
        <w:t>1</w:t>
      </w:r>
      <w:r w:rsidRPr="00222D44">
        <w:rPr>
          <w:rFonts w:asciiTheme="minorHAnsi" w:hAnsiTheme="minorHAnsi"/>
          <w:b/>
          <w:sz w:val="18"/>
          <w:szCs w:val="18"/>
        </w:rPr>
        <w:t xml:space="preserve"> Specifični kazalniki </w:t>
      </w:r>
      <w:r w:rsidR="00467AD9" w:rsidRPr="00222D44">
        <w:rPr>
          <w:rFonts w:asciiTheme="minorHAnsi" w:hAnsiTheme="minorHAnsi"/>
          <w:b/>
          <w:sz w:val="18"/>
          <w:szCs w:val="18"/>
        </w:rPr>
        <w:t>učinka</w:t>
      </w:r>
      <w:r w:rsidRPr="00222D44">
        <w:rPr>
          <w:rFonts w:asciiTheme="minorHAnsi" w:hAnsiTheme="minorHAnsi"/>
          <w:b/>
          <w:sz w:val="18"/>
          <w:szCs w:val="18"/>
        </w:rPr>
        <w:t xml:space="preserve"> </w:t>
      </w:r>
    </w:p>
    <w:tbl>
      <w:tblPr>
        <w:tblW w:w="12894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8" w:space="0" w:color="4F81BD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268"/>
        <w:gridCol w:w="1984"/>
        <w:gridCol w:w="2127"/>
        <w:gridCol w:w="850"/>
        <w:gridCol w:w="1418"/>
        <w:gridCol w:w="1275"/>
      </w:tblGrid>
      <w:tr w:rsidR="00D26E05" w:rsidRPr="00222D44" w14:paraId="0C10B390" w14:textId="77777777" w:rsidTr="00A13545">
        <w:tc>
          <w:tcPr>
            <w:tcW w:w="1129" w:type="dxa"/>
            <w:shd w:val="clear" w:color="auto" w:fill="6AA6CF"/>
          </w:tcPr>
          <w:p w14:paraId="7473BC96" w14:textId="77777777" w:rsidR="00A62A0D" w:rsidRPr="00222D44" w:rsidRDefault="00A62A0D" w:rsidP="00467A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Številka</w:t>
            </w:r>
          </w:p>
          <w:p w14:paraId="1716CD84" w14:textId="77777777" w:rsidR="00A62A0D" w:rsidRPr="00222D44" w:rsidRDefault="00A62A0D" w:rsidP="00467A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kazalnika</w:t>
            </w:r>
          </w:p>
        </w:tc>
        <w:tc>
          <w:tcPr>
            <w:tcW w:w="1843" w:type="dxa"/>
            <w:shd w:val="clear" w:color="auto" w:fill="6AA6CF"/>
          </w:tcPr>
          <w:p w14:paraId="60D700B7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Ime kazalnika</w:t>
            </w:r>
          </w:p>
        </w:tc>
        <w:tc>
          <w:tcPr>
            <w:tcW w:w="2268" w:type="dxa"/>
            <w:shd w:val="clear" w:color="auto" w:fill="6AA6CF"/>
          </w:tcPr>
          <w:p w14:paraId="33435C6D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Metodologija za spremljanje kazalnika </w:t>
            </w:r>
          </w:p>
        </w:tc>
        <w:tc>
          <w:tcPr>
            <w:tcW w:w="1984" w:type="dxa"/>
            <w:shd w:val="clear" w:color="auto" w:fill="6AA6CF"/>
          </w:tcPr>
          <w:p w14:paraId="3A3D834F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Dokazila za spremljanje kazalnika</w:t>
            </w:r>
          </w:p>
        </w:tc>
        <w:tc>
          <w:tcPr>
            <w:tcW w:w="2127" w:type="dxa"/>
            <w:shd w:val="clear" w:color="auto" w:fill="6AA6CF"/>
          </w:tcPr>
          <w:p w14:paraId="64E35300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shd w:val="clear" w:color="auto" w:fill="6AA6CF"/>
          </w:tcPr>
          <w:p w14:paraId="7FF41704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Merska enota</w:t>
            </w:r>
          </w:p>
        </w:tc>
        <w:tc>
          <w:tcPr>
            <w:tcW w:w="1418" w:type="dxa"/>
            <w:shd w:val="clear" w:color="auto" w:fill="6AA6CF"/>
          </w:tcPr>
          <w:p w14:paraId="5223E37F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Regija izvajanja</w:t>
            </w:r>
          </w:p>
        </w:tc>
        <w:tc>
          <w:tcPr>
            <w:tcW w:w="1275" w:type="dxa"/>
            <w:shd w:val="clear" w:color="auto" w:fill="6AA6CF"/>
          </w:tcPr>
          <w:p w14:paraId="45DB6078" w14:textId="77777777" w:rsidR="00A62A0D" w:rsidRPr="00222D44" w:rsidRDefault="00A62A0D" w:rsidP="00FD0647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Načrtovana vrednost</w:t>
            </w:r>
          </w:p>
        </w:tc>
      </w:tr>
      <w:tr w:rsidR="00E53E17" w:rsidRPr="00222D44" w14:paraId="44C4AB87" w14:textId="77777777" w:rsidTr="006D0E07">
        <w:trPr>
          <w:trHeight w:val="3240"/>
        </w:trPr>
        <w:tc>
          <w:tcPr>
            <w:tcW w:w="1129" w:type="dxa"/>
          </w:tcPr>
          <w:p w14:paraId="77C5583A" w14:textId="77777777" w:rsidR="00E53E17" w:rsidRPr="00222D44" w:rsidRDefault="00E53E17" w:rsidP="00467A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8D69CC2" w14:textId="47D1B1F0" w:rsidR="00E53E17" w:rsidRPr="00222D44" w:rsidRDefault="00E53E17" w:rsidP="000B3DC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Število vključenih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dodiplomskih in podiplomskih študentov vključenih v </w:t>
            </w:r>
            <w:r w:rsidR="005C1F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projektne </w:t>
            </w:r>
            <w:r w:rsidRPr="00222D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aktivnosti v okviru operacije</w:t>
            </w:r>
            <w:r w:rsidR="001F7B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B3D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 </w:t>
            </w:r>
            <w:r w:rsidR="001F7B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Sklop A in Sklop B</w:t>
            </w:r>
          </w:p>
        </w:tc>
        <w:tc>
          <w:tcPr>
            <w:tcW w:w="2268" w:type="dxa"/>
          </w:tcPr>
          <w:p w14:paraId="0C48A9B4" w14:textId="4A843BA8" w:rsidR="003F5323" w:rsidRDefault="00E53E1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Spremlja se študente, ki sodelujejo v proj</w:t>
            </w:r>
            <w:r w:rsidR="00E139D1">
              <w:rPr>
                <w:rFonts w:asciiTheme="minorHAnsi" w:hAnsiTheme="minorHAnsi" w:cstheme="minorHAnsi"/>
                <w:bCs/>
                <w:sz w:val="18"/>
                <w:szCs w:val="18"/>
              </w:rPr>
              <w:t>ektnih aktivnostih</w:t>
            </w:r>
            <w:r w:rsidR="003F5323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5AA30F18" w14:textId="77777777" w:rsidR="003F5323" w:rsidRDefault="003F5323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C86E81B" w14:textId="75D68B55" w:rsidR="003F5323" w:rsidRDefault="003F5323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Vključen študent se šteje </w:t>
            </w:r>
            <w:r w:rsidR="00F745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enkrat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 glede na število vključitev</w:t>
            </w:r>
            <w:r w:rsidR="00F745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tem JR</w:t>
            </w:r>
            <w:r w:rsidR="00515AD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lahko sodeluje le pri enem projektu iz Sklopa A in le pri enem projektu iz Sklopa B</w:t>
            </w:r>
            <w:r w:rsidR="00F7459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1E832C3A" w14:textId="77777777" w:rsidR="003F5323" w:rsidRDefault="003F5323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9446D6F" w14:textId="77777777" w:rsidR="003F5323" w:rsidRDefault="003F5323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 o kumulativni vrednosti.</w:t>
            </w:r>
          </w:p>
          <w:p w14:paraId="4127164A" w14:textId="77777777" w:rsidR="00E53E17" w:rsidRPr="00222D44" w:rsidRDefault="00E53E17" w:rsidP="00FE58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8EDBFE" w14:textId="0FAC91A9" w:rsidR="00E53E17" w:rsidRDefault="007F6717" w:rsidP="00FF7B9F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upravičenca o izvedenem projektu</w:t>
            </w:r>
          </w:p>
          <w:p w14:paraId="48CE22BE" w14:textId="7644EF70" w:rsidR="007F6717" w:rsidRPr="005831B1" w:rsidRDefault="007F671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študent</w:t>
            </w:r>
            <w:r w:rsidR="003352E6">
              <w:rPr>
                <w:bCs/>
                <w:sz w:val="18"/>
                <w:szCs w:val="18"/>
              </w:rPr>
              <w:t>a o izvedenem projektu</w:t>
            </w:r>
          </w:p>
          <w:p w14:paraId="6A9A6135" w14:textId="77777777" w:rsidR="00E53E17" w:rsidRDefault="00E53E17" w:rsidP="00436C2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F902876" w14:textId="77777777" w:rsidR="00E53E17" w:rsidRDefault="00E53E17" w:rsidP="00436C2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86D1A86" w14:textId="77777777" w:rsidR="00E53E17" w:rsidRPr="00222D44" w:rsidRDefault="00E53E17" w:rsidP="00436C2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2C9F507C" w14:textId="52A9E089" w:rsidR="00E53E17" w:rsidRPr="00222D44" w:rsidRDefault="00E53E1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vključitvi študenta v 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projektne </w:t>
            </w: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aktivnost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6DF7BA9" w14:textId="48D13D60" w:rsidR="00E53E17" w:rsidRDefault="00E53E1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Poroča se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okviru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F7459B">
              <w:rPr>
                <w:rFonts w:asciiTheme="minorHAnsi" w:hAnsiTheme="minorHAnsi" w:cstheme="minorHAnsi"/>
                <w:bCs/>
                <w:sz w:val="18"/>
                <w:szCs w:val="18"/>
              </w:rPr>
              <w:t>in Letnega poročila o izvajanju kohezijske politike.</w:t>
            </w:r>
          </w:p>
          <w:p w14:paraId="769801B2" w14:textId="77777777" w:rsidR="00E53E17" w:rsidRPr="00222D44" w:rsidRDefault="00E53E1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FFD57EA" w14:textId="77777777" w:rsidR="00E53E17" w:rsidRPr="00222D44" w:rsidRDefault="00E53E1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5229E6D" w14:textId="1DF9DA51" w:rsidR="00E53E17" w:rsidRPr="00222D44" w:rsidRDefault="00E53E1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Datum ciljne vrednosti  (v e Ma) je datum, </w:t>
            </w:r>
            <w:r w:rsid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zadnje možne vključitve v operacijo </w:t>
            </w:r>
          </w:p>
        </w:tc>
        <w:tc>
          <w:tcPr>
            <w:tcW w:w="850" w:type="dxa"/>
          </w:tcPr>
          <w:p w14:paraId="0C247D2A" w14:textId="77777777" w:rsidR="00E53E17" w:rsidRPr="00222D44" w:rsidRDefault="00E53E17" w:rsidP="00F923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418" w:type="dxa"/>
          </w:tcPr>
          <w:p w14:paraId="6EE26542" w14:textId="77777777" w:rsidR="00E53E17" w:rsidRPr="00E53E17" w:rsidRDefault="00E53E17" w:rsidP="00436C2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53E17">
              <w:rPr>
                <w:bCs/>
                <w:sz w:val="18"/>
                <w:szCs w:val="18"/>
              </w:rPr>
              <w:t>Celotna Slovenija</w:t>
            </w:r>
          </w:p>
          <w:p w14:paraId="7E538D3C" w14:textId="77777777" w:rsidR="00E53E17" w:rsidRPr="00222D44" w:rsidRDefault="00E53E17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5E252A" w14:textId="09379133" w:rsidR="007B198C" w:rsidRPr="00222D44" w:rsidRDefault="00E139D1" w:rsidP="005E675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1550</w:t>
            </w:r>
          </w:p>
        </w:tc>
      </w:tr>
      <w:tr w:rsidR="00CD6C11" w:rsidRPr="00222D44" w14:paraId="099163DD" w14:textId="77777777" w:rsidTr="00144ADB">
        <w:trPr>
          <w:trHeight w:val="60"/>
        </w:trPr>
        <w:tc>
          <w:tcPr>
            <w:tcW w:w="1129" w:type="dxa"/>
          </w:tcPr>
          <w:p w14:paraId="7ABC3F41" w14:textId="29B0CEC2" w:rsidR="00CD6C11" w:rsidRPr="00222D44" w:rsidRDefault="00CD6C11" w:rsidP="00467A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2D3A490" w14:textId="4025BA80" w:rsidR="00CD6C11" w:rsidRPr="00222D44" w:rsidRDefault="00CD6C11" w:rsidP="000B3DC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Število projektov, ki se bodo izvajali v okviru visokošolskih zavodov</w:t>
            </w:r>
          </w:p>
        </w:tc>
        <w:tc>
          <w:tcPr>
            <w:tcW w:w="2268" w:type="dxa"/>
          </w:tcPr>
          <w:p w14:paraId="03239CD5" w14:textId="71B5AA1D" w:rsidR="00CD6C11" w:rsidRPr="00CD6C11" w:rsidRDefault="00CD6C11" w:rsidP="00CD6C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D6C11">
              <w:rPr>
                <w:bCs/>
                <w:sz w:val="18"/>
                <w:szCs w:val="18"/>
              </w:rPr>
              <w:t>Spremlja se</w:t>
            </w:r>
            <w:r>
              <w:rPr>
                <w:bCs/>
                <w:sz w:val="18"/>
                <w:szCs w:val="18"/>
              </w:rPr>
              <w:t xml:space="preserve"> projekte sodelovanja </w:t>
            </w:r>
            <w:r w:rsidRPr="00CD6C11">
              <w:rPr>
                <w:bCs/>
                <w:sz w:val="18"/>
                <w:szCs w:val="18"/>
              </w:rPr>
              <w:t xml:space="preserve">z gospodarstvom </w:t>
            </w:r>
            <w:r>
              <w:rPr>
                <w:bCs/>
                <w:sz w:val="18"/>
                <w:szCs w:val="18"/>
              </w:rPr>
              <w:t xml:space="preserve">(Sklop A) </w:t>
            </w:r>
            <w:r w:rsidRPr="00CD6C11">
              <w:rPr>
                <w:bCs/>
                <w:sz w:val="18"/>
                <w:szCs w:val="18"/>
              </w:rPr>
              <w:t>ter z negospodar</w:t>
            </w:r>
            <w:r>
              <w:rPr>
                <w:bCs/>
                <w:sz w:val="18"/>
                <w:szCs w:val="18"/>
              </w:rPr>
              <w:t>stvom in neprofitnim sektorjem v lokalnem/regionalnem okolju (Sklop B)</w:t>
            </w:r>
            <w:r w:rsidRPr="00CD6C11">
              <w:rPr>
                <w:bCs/>
                <w:sz w:val="18"/>
                <w:szCs w:val="18"/>
              </w:rPr>
              <w:t>.</w:t>
            </w:r>
          </w:p>
          <w:p w14:paraId="084451AD" w14:textId="77777777" w:rsidR="00CD6C11" w:rsidRPr="00CD6C11" w:rsidRDefault="00CD6C11" w:rsidP="00CD6C11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2C5CFD35" w14:textId="614C1784" w:rsidR="00CD6C11" w:rsidRDefault="00CD6C11" w:rsidP="00CD6C1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C11">
              <w:rPr>
                <w:bCs/>
                <w:sz w:val="18"/>
                <w:szCs w:val="18"/>
              </w:rPr>
              <w:t>Poroča se o kumulativni vrednosti.</w:t>
            </w:r>
          </w:p>
        </w:tc>
        <w:tc>
          <w:tcPr>
            <w:tcW w:w="1984" w:type="dxa"/>
          </w:tcPr>
          <w:p w14:paraId="476BF541" w14:textId="77777777" w:rsidR="007F6717" w:rsidRPr="005831B1" w:rsidRDefault="007F6717" w:rsidP="007F671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upravičenca o izvedenem projektu</w:t>
            </w:r>
          </w:p>
          <w:p w14:paraId="0982F094" w14:textId="618F12B9" w:rsidR="00CD6C11" w:rsidRPr="00CD6C11" w:rsidRDefault="007F6717" w:rsidP="00CD6C11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Končno poročilo upravičenca</w:t>
            </w:r>
          </w:p>
          <w:p w14:paraId="066AAC61" w14:textId="77777777" w:rsidR="00CD6C11" w:rsidRPr="00FF7B9F" w:rsidRDefault="00CD6C11" w:rsidP="007F6717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3326891E" w14:textId="79FCBEC6" w:rsidR="00144ADB" w:rsidRPr="00144ADB" w:rsidRDefault="00144ADB" w:rsidP="00144AD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4A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 skladu z izvajanjem se 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podatku</w:t>
            </w:r>
            <w:r w:rsidRPr="00144A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poroča po zaključeni aktivnosti (ko se posamezni projekt zaključi). Končno število vseh izvedenih projektov bo znano, ko upravičenci poročajo o vseh projektih oziroma ob zaključku operacije. </w:t>
            </w:r>
          </w:p>
          <w:p w14:paraId="68672441" w14:textId="77777777" w:rsidR="00144ADB" w:rsidRPr="00144ADB" w:rsidRDefault="00144ADB" w:rsidP="00144AD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7E6C214" w14:textId="77777777" w:rsidR="00144ADB" w:rsidRPr="00144ADB" w:rsidRDefault="00144ADB" w:rsidP="00144AD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4A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doseženih vrednostih upravičenci poročajo </w:t>
            </w:r>
          </w:p>
          <w:p w14:paraId="4AB06BC1" w14:textId="77777777" w:rsidR="00144ADB" w:rsidRPr="00144ADB" w:rsidRDefault="00144ADB" w:rsidP="00144AD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4ADB">
              <w:rPr>
                <w:rFonts w:asciiTheme="minorHAnsi" w:hAnsiTheme="minorHAnsi" w:cstheme="minorHAnsi"/>
                <w:bCs/>
                <w:sz w:val="18"/>
                <w:szCs w:val="18"/>
              </w:rPr>
              <w:t>v letnem poročilu o izvajanju operacije in z vnosom v modul za spremljanje in poročanje.</w:t>
            </w:r>
          </w:p>
          <w:p w14:paraId="6D22B9EE" w14:textId="77777777" w:rsidR="00144ADB" w:rsidRPr="00144ADB" w:rsidRDefault="00144ADB" w:rsidP="00144AD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563BBB6" w14:textId="2EEB4A57" w:rsidR="00CD6C11" w:rsidRPr="00222D44" w:rsidRDefault="002D310D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Datum ciljne vrednosti  (v e Ma) je datum, zadnje možne vključitve v operacijo.</w:t>
            </w:r>
          </w:p>
        </w:tc>
        <w:tc>
          <w:tcPr>
            <w:tcW w:w="850" w:type="dxa"/>
          </w:tcPr>
          <w:p w14:paraId="1E2510FB" w14:textId="49D5D07B" w:rsidR="00CD6C11" w:rsidRPr="00222D44" w:rsidRDefault="00144ADB" w:rsidP="00F923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418" w:type="dxa"/>
          </w:tcPr>
          <w:p w14:paraId="73944D93" w14:textId="77777777" w:rsidR="00144ADB" w:rsidRPr="00E53E17" w:rsidRDefault="00144ADB" w:rsidP="00144AD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53E17">
              <w:rPr>
                <w:bCs/>
                <w:sz w:val="18"/>
                <w:szCs w:val="18"/>
              </w:rPr>
              <w:t>Celotna Slovenija</w:t>
            </w:r>
          </w:p>
          <w:p w14:paraId="0F093B30" w14:textId="77777777" w:rsidR="00CD6C11" w:rsidRPr="00E53E17" w:rsidRDefault="00CD6C11" w:rsidP="00436C2E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305748" w14:textId="1B7105C7" w:rsidR="00CD6C11" w:rsidRDefault="00144ADB" w:rsidP="005E675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201</w:t>
            </w:r>
          </w:p>
        </w:tc>
      </w:tr>
      <w:tr w:rsidR="00950BCE" w:rsidRPr="00222D44" w14:paraId="6AD4C854" w14:textId="77777777" w:rsidTr="00A13545">
        <w:trPr>
          <w:trHeight w:val="1125"/>
        </w:trPr>
        <w:tc>
          <w:tcPr>
            <w:tcW w:w="1129" w:type="dxa"/>
          </w:tcPr>
          <w:p w14:paraId="47F529C4" w14:textId="24583C3C" w:rsidR="00950BCE" w:rsidRPr="00222D44" w:rsidRDefault="00CD6C11" w:rsidP="00950B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D7CA7DC" w14:textId="75D7D99C" w:rsidR="00D04EEE" w:rsidRDefault="00816574" w:rsidP="00E139D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Vključitev delovnih mentorjev iz</w:t>
            </w:r>
            <w:r w:rsidR="006C18E5" w:rsidRPr="006C1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gospodarstva</w:t>
            </w:r>
            <w:r w:rsidR="00D04E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(Sklop A) </w:t>
            </w:r>
          </w:p>
          <w:p w14:paraId="2350283C" w14:textId="356C2291" w:rsidR="00950BCE" w:rsidRPr="00222D44" w:rsidRDefault="006C18E5" w:rsidP="00E139D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1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 strokovnih sodelavcev iz negospodarskega in neprofitnega sektorja v lokalnem/regionalnem okolju </w:t>
            </w:r>
            <w:r w:rsidR="00D04E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E139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Sklop B</w:t>
            </w:r>
            <w:r w:rsidR="00950B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5244C14" w14:textId="63B77948" w:rsidR="00016C6B" w:rsidRDefault="00E139D1" w:rsidP="00016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016C6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premlja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 </w:t>
            </w:r>
            <w:r w:rsidR="00016C6B">
              <w:rPr>
                <w:rFonts w:asciiTheme="minorHAnsi" w:hAnsiTheme="minorHAnsi" w:cstheme="minorHAnsi"/>
                <w:bCs/>
                <w:sz w:val="18"/>
                <w:szCs w:val="18"/>
              </w:rPr>
              <w:t>število vključenih delovnih mentorjev/strokovnih sodelavcev iz lokalnega/regionalnega okolja.</w:t>
            </w:r>
          </w:p>
          <w:p w14:paraId="6C8783A3" w14:textId="77777777" w:rsidR="00016C6B" w:rsidRDefault="00016C6B" w:rsidP="00016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5D20565" w14:textId="10B49F11" w:rsidR="00016C6B" w:rsidRDefault="00016C6B" w:rsidP="00016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Vključitev delovnih mentorjev/strokovnih sodelavcev iz lokalnega/regionalnega okolja se šteje </w:t>
            </w:r>
            <w:r w:rsidR="006F233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enkrat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 glede na število vključitev</w:t>
            </w:r>
            <w:r w:rsid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tem JR</w:t>
            </w:r>
          </w:p>
          <w:p w14:paraId="0525ACDE" w14:textId="77777777" w:rsidR="00016C6B" w:rsidRDefault="00016C6B" w:rsidP="00016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1656478" w14:textId="77777777" w:rsidR="00016C6B" w:rsidRDefault="00016C6B" w:rsidP="00016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 o kumulativni vrednosti</w:t>
            </w:r>
            <w:r w:rsidR="00120E4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79CBFC53" w14:textId="77777777" w:rsidR="00950BCE" w:rsidRPr="00222D44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4470FC3F" w14:textId="77777777" w:rsidR="007F6717" w:rsidRDefault="007F6717" w:rsidP="007F6717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upravičenca o izvedenem projektu</w:t>
            </w:r>
          </w:p>
          <w:p w14:paraId="74F405D8" w14:textId="6476537C" w:rsidR="00950BCE" w:rsidRPr="00222D44" w:rsidRDefault="003352E6" w:rsidP="00950B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Poročilo pedagoškega mentorja in partnerja iz delovnega okolja o izvedenem projektu</w:t>
            </w:r>
          </w:p>
        </w:tc>
        <w:tc>
          <w:tcPr>
            <w:tcW w:w="2127" w:type="dxa"/>
          </w:tcPr>
          <w:p w14:paraId="509128B4" w14:textId="53F77225" w:rsidR="00836566" w:rsidRPr="00836566" w:rsidRDefault="0083656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vključitvi 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delovnega mentorja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345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iz gospodarstva (Sklop A) in strokovnega sodelavca negospodarskega in neprofitnega sektorja iz </w:t>
            </w:r>
            <w:proofErr w:type="spellStart"/>
            <w:r w:rsidR="00D3455C">
              <w:rPr>
                <w:rFonts w:asciiTheme="minorHAnsi" w:hAnsiTheme="minorHAnsi" w:cstheme="minorHAnsi"/>
                <w:bCs/>
                <w:sz w:val="18"/>
                <w:szCs w:val="18"/>
              </w:rPr>
              <w:t>iz</w:t>
            </w:r>
            <w:proofErr w:type="spellEnd"/>
            <w:r w:rsidR="00D345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lokalnega/regionalnega okolja (Sklop B) 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345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izvajanje 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projektne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aktivnost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6BD35755" w14:textId="7DD3FE57" w:rsidR="00836566" w:rsidRPr="00836566" w:rsidRDefault="0083656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Poroča se v okviru </w:t>
            </w:r>
            <w:proofErr w:type="spellStart"/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Letnega poročila o izvajanju kohezijske politike.</w:t>
            </w:r>
          </w:p>
          <w:p w14:paraId="25CA3ED5" w14:textId="77777777" w:rsidR="00836566" w:rsidRPr="00836566" w:rsidRDefault="0083656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AD93B08" w14:textId="77777777" w:rsidR="00836566" w:rsidRPr="00836566" w:rsidRDefault="0083656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44887B6" w14:textId="2F9BF7AD" w:rsidR="004D1976" w:rsidRPr="00222D44" w:rsidRDefault="00836566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>Datum ciljne vrednosti  (v e Ma) je datum, zadnje možne vključitve v operacijo</w:t>
            </w:r>
            <w:r w:rsidR="00E139D1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4D8B440F" w14:textId="77777777" w:rsidR="00950BCE" w:rsidRPr="00222D44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2BEBF59" w14:textId="77777777" w:rsidR="00950BCE" w:rsidRPr="00222D44" w:rsidRDefault="00950BCE" w:rsidP="00950B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418" w:type="dxa"/>
          </w:tcPr>
          <w:p w14:paraId="1ABFB99D" w14:textId="77777777" w:rsidR="00950BCE" w:rsidRPr="00222D44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Celotna Slovenija</w:t>
            </w:r>
          </w:p>
        </w:tc>
        <w:tc>
          <w:tcPr>
            <w:tcW w:w="1275" w:type="dxa"/>
          </w:tcPr>
          <w:p w14:paraId="48406E50" w14:textId="3FB90AD0" w:rsidR="00950BCE" w:rsidRPr="00222D44" w:rsidRDefault="00E139D1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282</w:t>
            </w:r>
          </w:p>
        </w:tc>
      </w:tr>
      <w:tr w:rsidR="00950BCE" w:rsidRPr="00222D44" w14:paraId="43A98857" w14:textId="77777777" w:rsidTr="00A13545">
        <w:trPr>
          <w:trHeight w:val="1891"/>
        </w:trPr>
        <w:tc>
          <w:tcPr>
            <w:tcW w:w="1129" w:type="dxa"/>
          </w:tcPr>
          <w:p w14:paraId="0016337C" w14:textId="1E94D84A" w:rsidR="00950BCE" w:rsidRPr="00222D44" w:rsidRDefault="00CD6C11" w:rsidP="00950B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EC1BDFD" w14:textId="64F2A7AA" w:rsidR="00950BCE" w:rsidRPr="00222D44" w:rsidRDefault="00950BCE" w:rsidP="0056704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Vključitev pedagoških mentorjev (visokošolski zavod) vključenih v projekte </w:t>
            </w:r>
            <w:r w:rsidR="005670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 </w:t>
            </w:r>
            <w:r w:rsidR="00E139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Sklop A in Sklop B</w:t>
            </w:r>
          </w:p>
        </w:tc>
        <w:tc>
          <w:tcPr>
            <w:tcW w:w="2268" w:type="dxa"/>
          </w:tcPr>
          <w:p w14:paraId="19A2779E" w14:textId="0AB28410" w:rsidR="00950BCE" w:rsidRDefault="00FF7B9F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950BCE">
              <w:rPr>
                <w:rFonts w:asciiTheme="minorHAnsi" w:hAnsiTheme="minorHAnsi" w:cstheme="minorHAnsi"/>
                <w:bCs/>
                <w:sz w:val="18"/>
                <w:szCs w:val="18"/>
              </w:rPr>
              <w:t>premlja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se</w:t>
            </w:r>
            <w:r w:rsidR="00950BC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število vključenih pedagoških mentorjev (na visokošolskem zavodu).</w:t>
            </w:r>
          </w:p>
          <w:p w14:paraId="08D3AE76" w14:textId="77777777" w:rsidR="00950BCE" w:rsidRDefault="00950BCE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BD891F9" w14:textId="77777777" w:rsidR="00950BCE" w:rsidRDefault="00950BCE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Vključitev pedagoškega mentorja se šteje </w:t>
            </w:r>
            <w:r w:rsidR="006F233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enkrat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 glede na število vključitev</w:t>
            </w:r>
            <w:r w:rsid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tem JR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7E64E4A1" w14:textId="77777777" w:rsidR="00950BCE" w:rsidRDefault="00950BCE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FA3F942" w14:textId="77777777" w:rsidR="00950BCE" w:rsidRDefault="00950BCE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 o kumulativni vrednosti</w:t>
            </w:r>
            <w:r w:rsidR="00120E4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509E5415" w14:textId="77777777" w:rsidR="00950BCE" w:rsidRDefault="00950BCE" w:rsidP="00950B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50C9440" w14:textId="77777777" w:rsidR="00950BCE" w:rsidRDefault="00950BCE" w:rsidP="00950B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EA0474C" w14:textId="77777777" w:rsidR="00950BCE" w:rsidRDefault="00950BCE" w:rsidP="00950B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5DC059A" w14:textId="77777777" w:rsidR="00950BCE" w:rsidRPr="00222D44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D44EB5" w14:textId="77777777" w:rsidR="003352E6" w:rsidRDefault="003352E6" w:rsidP="003352E6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upravičenca o izvedenem projektu</w:t>
            </w:r>
          </w:p>
          <w:p w14:paraId="47885637" w14:textId="44DC3E0F" w:rsidR="00950BCE" w:rsidRDefault="003352E6" w:rsidP="003352E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Poročilo pedagoškega mentorja in partnerja iz delovnega okolja o izvedenem projektu</w:t>
            </w:r>
          </w:p>
          <w:p w14:paraId="5460616F" w14:textId="77777777" w:rsidR="00950BCE" w:rsidRPr="00222D44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1086B6EB" w14:textId="77A84754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vključitvi 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pedagoškega mentorja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projektne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aktivnost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B2415D0" w14:textId="072BDAA8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Poroča se v okviru </w:t>
            </w:r>
            <w:proofErr w:type="spellStart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Letnega poročila o izvajanju kohezijske politike.</w:t>
            </w:r>
          </w:p>
          <w:p w14:paraId="52658821" w14:textId="77777777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C244357" w14:textId="77777777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B4B1028" w14:textId="56E2D80C" w:rsidR="00950BCE" w:rsidRPr="00222D44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Datum ciljne vrednosti (v e Ma) je datum, zadnje možne vključitve v operacijo</w:t>
            </w:r>
            <w:r w:rsidR="00950BCE"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19B7BA0E" w14:textId="77777777" w:rsidR="00950BCE" w:rsidRPr="00222D44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86977AA" w14:textId="77777777" w:rsidR="00950BCE" w:rsidRPr="00222D44" w:rsidRDefault="00950BCE" w:rsidP="00950B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418" w:type="dxa"/>
          </w:tcPr>
          <w:p w14:paraId="412080A9" w14:textId="77777777" w:rsidR="00950BCE" w:rsidRPr="00222D44" w:rsidRDefault="00950BCE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Celotna Slovenija</w:t>
            </w:r>
          </w:p>
        </w:tc>
        <w:tc>
          <w:tcPr>
            <w:tcW w:w="1275" w:type="dxa"/>
          </w:tcPr>
          <w:p w14:paraId="16F4AD50" w14:textId="0D242C02" w:rsidR="00950BCE" w:rsidRPr="00222D44" w:rsidRDefault="00E139D1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327</w:t>
            </w:r>
          </w:p>
        </w:tc>
      </w:tr>
      <w:tr w:rsidR="00D26E05" w:rsidRPr="00222D44" w14:paraId="0F9ECD3B" w14:textId="77777777" w:rsidTr="00A13545">
        <w:trPr>
          <w:trHeight w:val="1891"/>
        </w:trPr>
        <w:tc>
          <w:tcPr>
            <w:tcW w:w="1129" w:type="dxa"/>
          </w:tcPr>
          <w:p w14:paraId="59E046DF" w14:textId="3BCA6C92" w:rsidR="0031699D" w:rsidRPr="00222D44" w:rsidRDefault="00CD6C11" w:rsidP="0031699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C0BCDFA" w14:textId="393B950E" w:rsidR="0031699D" w:rsidRPr="00222D44" w:rsidRDefault="004656BF" w:rsidP="0056704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Vključitev </w:t>
            </w:r>
            <w:r w:rsidR="000549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podpornega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strokovnega osebja na visokošolskem zavodu</w:t>
            </w:r>
            <w:r w:rsidR="005670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za</w:t>
            </w:r>
            <w:r w:rsidR="00E139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Sklop A in Sklop B</w:t>
            </w:r>
          </w:p>
        </w:tc>
        <w:tc>
          <w:tcPr>
            <w:tcW w:w="2268" w:type="dxa"/>
          </w:tcPr>
          <w:p w14:paraId="3BE9B80D" w14:textId="10043170" w:rsidR="0005491C" w:rsidRDefault="00FF7B9F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0549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premlja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 </w:t>
            </w:r>
            <w:r w:rsidR="0005491C">
              <w:rPr>
                <w:rFonts w:asciiTheme="minorHAnsi" w:hAnsiTheme="minorHAnsi" w:cstheme="minorHAnsi"/>
                <w:bCs/>
                <w:sz w:val="18"/>
                <w:szCs w:val="18"/>
              </w:rPr>
              <w:t>št</w:t>
            </w:r>
            <w:r w:rsidR="0081657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evilo vključenega </w:t>
            </w:r>
            <w:r w:rsidR="000549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podpornega strokovnega </w:t>
            </w:r>
            <w:r w:rsidR="00816574">
              <w:rPr>
                <w:rFonts w:asciiTheme="minorHAnsi" w:hAnsiTheme="minorHAnsi" w:cstheme="minorHAnsi"/>
                <w:bCs/>
                <w:sz w:val="18"/>
                <w:szCs w:val="18"/>
              </w:rPr>
              <w:t>osebja na visokošolskem zavodu</w:t>
            </w:r>
            <w:r w:rsidR="0005491C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1046A876" w14:textId="77777777" w:rsidR="0005491C" w:rsidRDefault="0005491C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1B97343" w14:textId="7BFCD618" w:rsidR="0005491C" w:rsidRDefault="0005491C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Vključitev</w:t>
            </w:r>
            <w:r w:rsidR="00FC3D2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podpornega strokovnega osebja se šteje </w:t>
            </w:r>
            <w:r w:rsidR="006F233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enkrat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 glede na število vključitev</w:t>
            </w:r>
            <w:r w:rsid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6D0E07"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v tem JR.</w:t>
            </w:r>
          </w:p>
          <w:p w14:paraId="42879440" w14:textId="77777777" w:rsidR="0005491C" w:rsidRDefault="0005491C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64F3CF5" w14:textId="77777777" w:rsidR="0005491C" w:rsidRDefault="0005491C" w:rsidP="00FF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 o kumulativni vrednosti</w:t>
            </w:r>
            <w:r w:rsidR="00120E4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08E26E74" w14:textId="77777777" w:rsidR="0031699D" w:rsidRPr="00222D44" w:rsidRDefault="0031699D" w:rsidP="00215609">
            <w:pPr>
              <w:pStyle w:val="Pripombabesedilo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9D78CE" w14:textId="77777777" w:rsidR="003352E6" w:rsidRDefault="003352E6" w:rsidP="003352E6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upravičenca o izvedenem projektu</w:t>
            </w:r>
          </w:p>
          <w:p w14:paraId="25E61EC6" w14:textId="748BC415" w:rsidR="0031699D" w:rsidRPr="00222D44" w:rsidRDefault="0031699D" w:rsidP="003352E6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08376B79" w14:textId="461372F3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vključitvi 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podpornega strokovnega osebja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projektne 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aktivnost</w:t>
            </w:r>
            <w:r w:rsidR="00D04EEE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122B6C1" w14:textId="77777777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Poroča se v okviru  </w:t>
            </w:r>
            <w:proofErr w:type="spellStart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Letnega poročila o izvajanju kohezijske politike.</w:t>
            </w:r>
          </w:p>
          <w:p w14:paraId="3BC9F3FD" w14:textId="77777777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DA1FDA3" w14:textId="77777777" w:rsidR="006D0E07" w:rsidRPr="006D0E07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CDD2C21" w14:textId="4D22DB0E" w:rsidR="0031699D" w:rsidRPr="00222D44" w:rsidRDefault="006D0E07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Datum ciljne vrednosti  (v e Ma) je datum, zadnje možne vključitve v operacijo.</w:t>
            </w:r>
          </w:p>
        </w:tc>
        <w:tc>
          <w:tcPr>
            <w:tcW w:w="850" w:type="dxa"/>
          </w:tcPr>
          <w:p w14:paraId="5BF2B9F7" w14:textId="77777777" w:rsidR="0031699D" w:rsidRPr="00222D44" w:rsidRDefault="0031699D" w:rsidP="0031699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418" w:type="dxa"/>
          </w:tcPr>
          <w:p w14:paraId="09D5199E" w14:textId="77777777" w:rsidR="0031699D" w:rsidRPr="00222D44" w:rsidRDefault="00F4090B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Celotna Slovenija</w:t>
            </w:r>
          </w:p>
        </w:tc>
        <w:tc>
          <w:tcPr>
            <w:tcW w:w="1275" w:type="dxa"/>
          </w:tcPr>
          <w:p w14:paraId="4F44708E" w14:textId="1EB39E62" w:rsidR="0031699D" w:rsidRPr="00222D44" w:rsidRDefault="00E139D1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118</w:t>
            </w:r>
          </w:p>
        </w:tc>
      </w:tr>
    </w:tbl>
    <w:p w14:paraId="5A341B83" w14:textId="77777777" w:rsidR="00467AD9" w:rsidRDefault="00467AD9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7B3A5FB2" w14:textId="77777777" w:rsidR="001C78ED" w:rsidRDefault="001C78ED" w:rsidP="001C78ED">
      <w:bookmarkStart w:id="0" w:name="_GoBack"/>
      <w:bookmarkEnd w:id="0"/>
    </w:p>
    <w:p w14:paraId="0976198B" w14:textId="77777777" w:rsidR="001C78ED" w:rsidRPr="0060106F" w:rsidRDefault="001C78ED" w:rsidP="001C78ED">
      <w:pPr>
        <w:rPr>
          <w:b/>
        </w:rPr>
      </w:pPr>
      <w:r w:rsidRPr="0060106F">
        <w:rPr>
          <w:b/>
        </w:rPr>
        <w:t>3</w:t>
      </w:r>
      <w:r>
        <w:rPr>
          <w:b/>
        </w:rPr>
        <w:t>.</w:t>
      </w:r>
      <w:r w:rsidRPr="0060106F">
        <w:rPr>
          <w:b/>
        </w:rPr>
        <w:t xml:space="preserve"> Skupni kazalniki </w:t>
      </w:r>
      <w:r>
        <w:rPr>
          <w:b/>
        </w:rPr>
        <w:t>(udeleženci)</w:t>
      </w:r>
    </w:p>
    <w:p w14:paraId="12BE8FF0" w14:textId="77777777" w:rsidR="001C78ED" w:rsidRPr="0060106F" w:rsidRDefault="001C78ED" w:rsidP="001C78ED">
      <w:pPr>
        <w:rPr>
          <w:b/>
        </w:rPr>
      </w:pPr>
      <w:r w:rsidRPr="0060106F">
        <w:rPr>
          <w:b/>
        </w:rPr>
        <w:t>3.1 Skupni kazalniki učinka*</w:t>
      </w:r>
    </w:p>
    <w:tbl>
      <w:tblPr>
        <w:tblW w:w="10190" w:type="dxa"/>
        <w:tblInd w:w="437" w:type="dxa"/>
        <w:tblLook w:val="04A0" w:firstRow="1" w:lastRow="0" w:firstColumn="1" w:lastColumn="0" w:noHBand="0" w:noVBand="1"/>
      </w:tblPr>
      <w:tblGrid>
        <w:gridCol w:w="10190"/>
      </w:tblGrid>
      <w:tr w:rsidR="001C78ED" w:rsidRPr="0060106F" w14:paraId="1C8A4951" w14:textId="77777777" w:rsidTr="00F36FCC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</w:tcPr>
          <w:p w14:paraId="33A4A4A2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Šifra</w:t>
            </w:r>
            <w:r w:rsidRPr="00782894">
              <w:rPr>
                <w:b/>
              </w:rPr>
              <w:tab/>
              <w:t>Kazalnik</w:t>
            </w:r>
          </w:p>
          <w:p w14:paraId="4E4CA867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U01</w:t>
            </w:r>
            <w:r w:rsidRPr="00782894">
              <w:rPr>
                <w:b/>
              </w:rPr>
              <w:tab/>
              <w:t>Brezposelni</w:t>
            </w:r>
          </w:p>
          <w:p w14:paraId="6DE5512E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U02</w:t>
            </w:r>
            <w:r w:rsidRPr="00782894">
              <w:rPr>
                <w:b/>
              </w:rPr>
              <w:tab/>
              <w:t>Dolgotrajno brezposelni</w:t>
            </w:r>
          </w:p>
          <w:p w14:paraId="116842C8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U03</w:t>
            </w:r>
            <w:r w:rsidRPr="00782894">
              <w:rPr>
                <w:b/>
              </w:rPr>
              <w:tab/>
              <w:t>Neaktivni</w:t>
            </w:r>
          </w:p>
          <w:p w14:paraId="67D6A9E0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U04</w:t>
            </w:r>
            <w:r w:rsidRPr="00782894">
              <w:rPr>
                <w:b/>
              </w:rPr>
              <w:tab/>
              <w:t>Neaktivni, ki niso vključeni v izobraževanje ali usposabljanje</w:t>
            </w:r>
          </w:p>
          <w:p w14:paraId="313FF18F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U05</w:t>
            </w:r>
            <w:r w:rsidRPr="00782894">
              <w:rPr>
                <w:b/>
              </w:rPr>
              <w:tab/>
              <w:t>Zaposleni, vključno s samozaposlenimi</w:t>
            </w:r>
          </w:p>
          <w:p w14:paraId="7D22C619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U06</w:t>
            </w:r>
            <w:r w:rsidRPr="00782894">
              <w:rPr>
                <w:b/>
              </w:rPr>
              <w:tab/>
              <w:t>Mlajši od 25 let</w:t>
            </w:r>
          </w:p>
          <w:p w14:paraId="3A16B467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U07</w:t>
            </w:r>
            <w:r w:rsidRPr="00782894">
              <w:rPr>
                <w:b/>
              </w:rPr>
              <w:tab/>
              <w:t>Starejši od 54 let</w:t>
            </w:r>
          </w:p>
          <w:p w14:paraId="1413AF0F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U08</w:t>
            </w:r>
            <w:r w:rsidRPr="00782894">
              <w:rPr>
                <w:b/>
              </w:rPr>
              <w:tab/>
              <w:t>Starejši od 54 let, ki so brezposelni, vključno z dolgotrajno brezposelnimi, ali neaktivni in niso vključeni v izobraževanje ali usposabljanje</w:t>
            </w:r>
          </w:p>
          <w:p w14:paraId="522F8B8B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U09</w:t>
            </w:r>
            <w:r w:rsidRPr="00782894">
              <w:rPr>
                <w:b/>
              </w:rPr>
              <w:tab/>
              <w:t>S primarno (ISCED 1) ali nižjo sekundarno izobrazbo (ISCED 2)</w:t>
            </w:r>
          </w:p>
          <w:p w14:paraId="05093D13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U10</w:t>
            </w:r>
            <w:r w:rsidRPr="00782894">
              <w:rPr>
                <w:b/>
              </w:rPr>
              <w:tab/>
              <w:t xml:space="preserve">Z višjo sekundarno (ISCED 3) ali </w:t>
            </w:r>
            <w:proofErr w:type="spellStart"/>
            <w:r w:rsidRPr="00782894">
              <w:rPr>
                <w:b/>
              </w:rPr>
              <w:t>postsekundarno</w:t>
            </w:r>
            <w:proofErr w:type="spellEnd"/>
            <w:r w:rsidRPr="00782894">
              <w:rPr>
                <w:b/>
              </w:rPr>
              <w:t xml:space="preserve"> izobrazbo (ISCED 4)</w:t>
            </w:r>
          </w:p>
          <w:p w14:paraId="4E78B2C1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U11</w:t>
            </w:r>
            <w:r w:rsidRPr="00782894">
              <w:rPr>
                <w:b/>
              </w:rPr>
              <w:tab/>
              <w:t>S terciarno izobrazbo (ISCED 5 do 8)</w:t>
            </w:r>
          </w:p>
          <w:p w14:paraId="076E8071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U15</w:t>
            </w:r>
            <w:r w:rsidRPr="00782894">
              <w:rPr>
                <w:b/>
              </w:rPr>
              <w:tab/>
              <w:t>Migranti, udeleženci tujega rodu, manjšine (vključno z marginaliziranimi skupnostmi, kot so Romi)</w:t>
            </w:r>
          </w:p>
          <w:p w14:paraId="354218DD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U16</w:t>
            </w:r>
            <w:r w:rsidRPr="00782894">
              <w:rPr>
                <w:b/>
              </w:rPr>
              <w:tab/>
              <w:t>Invalidi</w:t>
            </w:r>
          </w:p>
          <w:p w14:paraId="43C09766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U17</w:t>
            </w:r>
            <w:r w:rsidRPr="00782894">
              <w:rPr>
                <w:b/>
              </w:rPr>
              <w:tab/>
              <w:t>Druge prikrajšane osebe</w:t>
            </w:r>
          </w:p>
          <w:p w14:paraId="4E7CF7F9" w14:textId="77777777" w:rsidR="001C78ED" w:rsidRPr="00782894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U18</w:t>
            </w:r>
            <w:r w:rsidRPr="00782894">
              <w:rPr>
                <w:b/>
              </w:rPr>
              <w:tab/>
              <w:t>Brezdomci ali prizadeti zaradi izključenosti na področju nastanitve</w:t>
            </w:r>
          </w:p>
          <w:p w14:paraId="2B41F615" w14:textId="77777777" w:rsidR="001C78ED" w:rsidRPr="0060106F" w:rsidRDefault="001C78ED" w:rsidP="00F36FCC">
            <w:pPr>
              <w:rPr>
                <w:b/>
              </w:rPr>
            </w:pPr>
            <w:r w:rsidRPr="00782894">
              <w:rPr>
                <w:b/>
              </w:rPr>
              <w:t>U19</w:t>
            </w:r>
            <w:r w:rsidRPr="00782894">
              <w:rPr>
                <w:b/>
              </w:rPr>
              <w:tab/>
              <w:t>S podeželskih območij</w:t>
            </w:r>
          </w:p>
        </w:tc>
      </w:tr>
    </w:tbl>
    <w:p w14:paraId="002B590F" w14:textId="77777777" w:rsidR="001C78ED" w:rsidRDefault="001C78ED" w:rsidP="001C78ED"/>
    <w:p w14:paraId="1A044382" w14:textId="77777777" w:rsidR="001C78ED" w:rsidRDefault="001C78ED" w:rsidP="001C78ED">
      <w:r w:rsidRPr="0060106F">
        <w:t>*Podatke dobimo z vprašalnikom, ki je priloga 7 Navodil MIZŠ za upravičence. V vprašalniku so določene še dodatne kategorije</w:t>
      </w:r>
    </w:p>
    <w:p w14:paraId="309E8867" w14:textId="77777777" w:rsidR="001C78ED" w:rsidRDefault="001C78ED" w:rsidP="001C78ED">
      <w:pPr>
        <w:rPr>
          <w:b/>
        </w:rPr>
      </w:pPr>
      <w:r>
        <w:rPr>
          <w:b/>
        </w:rPr>
        <w:t xml:space="preserve">3.2 </w:t>
      </w:r>
      <w:r w:rsidRPr="00F923FC">
        <w:rPr>
          <w:b/>
        </w:rPr>
        <w:t>Skupni kazalniki rezultata (udeleženci)</w:t>
      </w:r>
    </w:p>
    <w:p w14:paraId="4CE3A5C6" w14:textId="77777777" w:rsidR="001C78ED" w:rsidRPr="0060106F" w:rsidRDefault="001C78ED" w:rsidP="001C78ED">
      <w:r w:rsidRPr="0060106F">
        <w:t xml:space="preserve">Skupnih kazalnikov </w:t>
      </w:r>
      <w:r>
        <w:t>rezultata</w:t>
      </w:r>
      <w:r w:rsidRPr="0060106F">
        <w:t xml:space="preserve"> ne spremljamo, ker nobeden izmed možnih kazalnikov rezultata ni relevanten</w:t>
      </w:r>
      <w:r>
        <w:t>.</w:t>
      </w:r>
      <w:r w:rsidRPr="0060106F">
        <w:t xml:space="preserve"> </w:t>
      </w:r>
    </w:p>
    <w:p w14:paraId="545B7E7C" w14:textId="77777777" w:rsidR="001C78ED" w:rsidRDefault="001C78ED" w:rsidP="001C78ED"/>
    <w:p w14:paraId="551047EB" w14:textId="77777777" w:rsidR="001C78ED" w:rsidRPr="00222D44" w:rsidRDefault="001C78ED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6CA3D949" w14:textId="77777777" w:rsidR="00467AD9" w:rsidRPr="00222D44" w:rsidRDefault="00467AD9" w:rsidP="00467AD9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sectPr w:rsidR="00467AD9" w:rsidRPr="00222D44" w:rsidSect="00493494">
      <w:footerReference w:type="default" r:id="rId8"/>
      <w:headerReference w:type="first" r:id="rId9"/>
      <w:footerReference w:type="first" r:id="rId10"/>
      <w:pgSz w:w="16838" w:h="11906" w:orient="landscape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D49E0" w14:textId="77777777" w:rsidR="003C1E5C" w:rsidRDefault="003C1E5C">
      <w:pPr>
        <w:spacing w:after="0" w:line="240" w:lineRule="auto"/>
      </w:pPr>
      <w:r>
        <w:separator/>
      </w:r>
    </w:p>
  </w:endnote>
  <w:endnote w:type="continuationSeparator" w:id="0">
    <w:p w14:paraId="19EEE06F" w14:textId="77777777" w:rsidR="003C1E5C" w:rsidRDefault="003C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DCD79" w14:textId="0389E628" w:rsidR="00573542" w:rsidRDefault="00573542">
    <w:pPr>
      <w:pStyle w:val="Noga"/>
    </w:pPr>
    <w:r>
      <w:fldChar w:fldCharType="begin"/>
    </w:r>
    <w:r>
      <w:instrText>PAGE   \* MERGEFORMAT</w:instrText>
    </w:r>
    <w:r>
      <w:fldChar w:fldCharType="separate"/>
    </w:r>
    <w:r w:rsidR="00E513B3">
      <w:rPr>
        <w:noProof/>
      </w:rPr>
      <w:t>7</w:t>
    </w:r>
    <w:r>
      <w:fldChar w:fldCharType="end"/>
    </w:r>
  </w:p>
  <w:p w14:paraId="47108116" w14:textId="77777777" w:rsidR="00573542" w:rsidRPr="004B09E3" w:rsidRDefault="00573542" w:rsidP="0057354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801750"/>
      <w:docPartObj>
        <w:docPartGallery w:val="Page Numbers (Bottom of Page)"/>
        <w:docPartUnique/>
      </w:docPartObj>
    </w:sdtPr>
    <w:sdtEndPr/>
    <w:sdtContent>
      <w:p w14:paraId="0B67C396" w14:textId="11822EEB" w:rsidR="0081705D" w:rsidRDefault="008170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3B3">
          <w:rPr>
            <w:noProof/>
          </w:rPr>
          <w:t>1</w:t>
        </w:r>
        <w:r>
          <w:fldChar w:fldCharType="end"/>
        </w:r>
      </w:p>
    </w:sdtContent>
  </w:sdt>
  <w:p w14:paraId="6A5F7D87" w14:textId="77777777" w:rsidR="00573542" w:rsidRDefault="005735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094D3" w14:textId="77777777" w:rsidR="003C1E5C" w:rsidRDefault="003C1E5C">
      <w:pPr>
        <w:spacing w:after="0" w:line="240" w:lineRule="auto"/>
      </w:pPr>
      <w:r>
        <w:separator/>
      </w:r>
    </w:p>
  </w:footnote>
  <w:footnote w:type="continuationSeparator" w:id="0">
    <w:p w14:paraId="427FB55C" w14:textId="77777777" w:rsidR="003C1E5C" w:rsidRDefault="003C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AB31E" w14:textId="77777777" w:rsidR="00851129" w:rsidRDefault="00851129" w:rsidP="00851129">
    <w:pPr>
      <w:pStyle w:val="Glava"/>
      <w:tabs>
        <w:tab w:val="clear" w:pos="4536"/>
        <w:tab w:val="left" w:pos="1635"/>
        <w:tab w:val="right" w:pos="14002"/>
      </w:tabs>
      <w:rPr>
        <w:b/>
        <w:color w:val="5B9BD5"/>
        <w:sz w:val="40"/>
        <w:szCs w:val="40"/>
      </w:rPr>
    </w:pPr>
    <w:r>
      <w:rPr>
        <w:b/>
        <w:color w:val="5B9BD5"/>
        <w:sz w:val="40"/>
        <w:szCs w:val="40"/>
      </w:rPr>
      <w:tab/>
    </w:r>
    <w:r>
      <w:rPr>
        <w:b/>
        <w:color w:val="5B9BD5"/>
        <w:sz w:val="40"/>
        <w:szCs w:val="40"/>
      </w:rPr>
      <w:tab/>
    </w:r>
    <w:r>
      <w:rPr>
        <w:b/>
        <w:color w:val="5B9BD5"/>
        <w:sz w:val="40"/>
        <w:szCs w:val="40"/>
      </w:rPr>
      <w:tab/>
    </w:r>
    <w:r>
      <w:rPr>
        <w:b/>
        <w:noProof/>
        <w:color w:val="5B9BD5"/>
        <w:sz w:val="40"/>
        <w:szCs w:val="40"/>
        <w:lang w:eastAsia="sl-SI"/>
      </w:rPr>
      <w:drawing>
        <wp:anchor distT="0" distB="0" distL="114300" distR="114300" simplePos="0" relativeHeight="251659264" behindDoc="1" locked="0" layoutInCell="1" allowOverlap="1" wp14:anchorId="6B45DBAA" wp14:editId="7208F09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26970" cy="391795"/>
          <wp:effectExtent l="0" t="0" r="0" b="8255"/>
          <wp:wrapNone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5B9BD5"/>
        <w:sz w:val="40"/>
        <w:szCs w:val="40"/>
        <w:lang w:eastAsia="sl-SI"/>
      </w:rPr>
      <w:drawing>
        <wp:inline distT="0" distB="0" distL="0" distR="0" wp14:anchorId="5C036138" wp14:editId="08B58560">
          <wp:extent cx="1981200" cy="70833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266" cy="7137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C644D8" w14:textId="77777777" w:rsidR="001E7003" w:rsidRDefault="00851129" w:rsidP="001E7003">
    <w:pPr>
      <w:pStyle w:val="Glava"/>
      <w:tabs>
        <w:tab w:val="clear" w:pos="4536"/>
      </w:tabs>
      <w:spacing w:after="0"/>
      <w:jc w:val="center"/>
      <w:rPr>
        <w:b/>
        <w:color w:val="5B9BD5"/>
        <w:sz w:val="40"/>
        <w:szCs w:val="40"/>
      </w:rPr>
    </w:pPr>
    <w:r>
      <w:rPr>
        <w:b/>
        <w:color w:val="5B9BD5"/>
        <w:sz w:val="40"/>
        <w:szCs w:val="40"/>
      </w:rPr>
      <w:t>S</w:t>
    </w:r>
    <w:r w:rsidR="00573542" w:rsidRPr="000506B4">
      <w:rPr>
        <w:b/>
        <w:color w:val="5B9BD5"/>
        <w:sz w:val="40"/>
        <w:szCs w:val="40"/>
      </w:rPr>
      <w:t>eznam kazalnikov</w:t>
    </w:r>
    <w:r w:rsidR="00C6026C">
      <w:rPr>
        <w:b/>
        <w:color w:val="5B9BD5"/>
        <w:sz w:val="40"/>
        <w:szCs w:val="40"/>
      </w:rPr>
      <w:t xml:space="preserve"> in dokazil za njihovo spremljanje</w:t>
    </w:r>
    <w:r w:rsidR="001E7003">
      <w:rPr>
        <w:b/>
        <w:color w:val="5B9BD5"/>
        <w:sz w:val="40"/>
        <w:szCs w:val="40"/>
      </w:rPr>
      <w:t xml:space="preserve"> na javnem razpisu </w:t>
    </w:r>
  </w:p>
  <w:p w14:paraId="224BB5C3" w14:textId="4FBA0F08" w:rsidR="00573542" w:rsidRDefault="00237158" w:rsidP="00A3353D">
    <w:pPr>
      <w:pStyle w:val="Glava"/>
      <w:tabs>
        <w:tab w:val="clear" w:pos="4536"/>
      </w:tabs>
      <w:jc w:val="center"/>
      <w:rPr>
        <w:b/>
        <w:color w:val="5B9BD5"/>
        <w:sz w:val="40"/>
        <w:szCs w:val="40"/>
      </w:rPr>
    </w:pPr>
    <w:r>
      <w:rPr>
        <w:b/>
        <w:color w:val="5B9BD5"/>
        <w:sz w:val="40"/>
        <w:szCs w:val="40"/>
      </w:rPr>
      <w:t>Projektno delo za pridobitev praktičnih izkušenj in znanj študentov v delovnem okolju</w:t>
    </w:r>
    <w:r w:rsidR="0012123C">
      <w:rPr>
        <w:b/>
        <w:color w:val="5B9BD5"/>
        <w:sz w:val="40"/>
        <w:szCs w:val="40"/>
      </w:rPr>
      <w:t xml:space="preserve"> 2022/2023</w:t>
    </w:r>
  </w:p>
  <w:p w14:paraId="126A53F0" w14:textId="2F645B13" w:rsidR="00D2080E" w:rsidRPr="00D2080E" w:rsidRDefault="00D2080E" w:rsidP="00D2080E">
    <w:pPr>
      <w:pStyle w:val="Glava"/>
      <w:tabs>
        <w:tab w:val="clear" w:pos="4536"/>
      </w:tabs>
      <w:spacing w:after="0"/>
      <w:jc w:val="both"/>
      <w:rPr>
        <w:rFonts w:ascii="Arial" w:hAnsi="Arial" w:cs="Arial"/>
      </w:rPr>
    </w:pPr>
    <w:r w:rsidRPr="00D2080E">
      <w:rPr>
        <w:rFonts w:ascii="Arial" w:hAnsi="Arial" w:cs="Arial"/>
        <w:b/>
      </w:rPr>
      <w:t xml:space="preserve">Priloga </w:t>
    </w:r>
    <w:r w:rsidR="00DA50A8">
      <w:rPr>
        <w:rFonts w:ascii="Arial" w:hAnsi="Arial" w:cs="Arial"/>
        <w:b/>
      </w:rPr>
      <w:t>10</w:t>
    </w:r>
    <w:r w:rsidRPr="00D2080E">
      <w:rPr>
        <w:rFonts w:ascii="Arial" w:hAnsi="Arial" w:cs="Arial"/>
        <w:b/>
      </w:rPr>
      <w:t xml:space="preserve">: </w:t>
    </w:r>
    <w:r w:rsidRPr="00D2080E">
      <w:rPr>
        <w:rFonts w:ascii="Arial" w:hAnsi="Arial" w:cs="Arial"/>
      </w:rPr>
      <w:t xml:space="preserve">Seznam kazalnikov in dokazil za njihovo spremljanje na javnem razpisu </w:t>
    </w:r>
  </w:p>
  <w:p w14:paraId="55484E41" w14:textId="51EEEF53" w:rsidR="00D2080E" w:rsidRPr="00D2080E" w:rsidRDefault="00D2080E" w:rsidP="00D2080E">
    <w:pPr>
      <w:pStyle w:val="Glava"/>
      <w:tabs>
        <w:tab w:val="clear" w:pos="4536"/>
      </w:tabs>
      <w:jc w:val="both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8C2"/>
    <w:multiLevelType w:val="hybridMultilevel"/>
    <w:tmpl w:val="F0A69A92"/>
    <w:lvl w:ilvl="0" w:tplc="95901D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035EE"/>
    <w:multiLevelType w:val="hybridMultilevel"/>
    <w:tmpl w:val="E79CE644"/>
    <w:lvl w:ilvl="0" w:tplc="1C401B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4E7E"/>
    <w:multiLevelType w:val="hybridMultilevel"/>
    <w:tmpl w:val="D526CF3A"/>
    <w:lvl w:ilvl="0" w:tplc="59C06CE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F69CB"/>
    <w:multiLevelType w:val="hybridMultilevel"/>
    <w:tmpl w:val="BA0CD2AE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 w15:restartNumberingAfterBreak="0">
    <w:nsid w:val="34351575"/>
    <w:multiLevelType w:val="hybridMultilevel"/>
    <w:tmpl w:val="019ABE12"/>
    <w:lvl w:ilvl="0" w:tplc="F8CC5DE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36569"/>
    <w:multiLevelType w:val="hybridMultilevel"/>
    <w:tmpl w:val="2EBC5FB6"/>
    <w:lvl w:ilvl="0" w:tplc="3F1EDE3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B71EB"/>
    <w:multiLevelType w:val="hybridMultilevel"/>
    <w:tmpl w:val="6ACA306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2607"/>
    <w:multiLevelType w:val="hybridMultilevel"/>
    <w:tmpl w:val="271848C6"/>
    <w:lvl w:ilvl="0" w:tplc="0178974E">
      <w:start w:val="1"/>
      <w:numFmt w:val="bullet"/>
      <w:lvlText w:val="-"/>
      <w:lvlJc w:val="left"/>
      <w:pPr>
        <w:ind w:left="388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685E3CD5"/>
    <w:multiLevelType w:val="hybridMultilevel"/>
    <w:tmpl w:val="02EE9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C213E"/>
    <w:multiLevelType w:val="hybridMultilevel"/>
    <w:tmpl w:val="EFB44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5461F"/>
    <w:multiLevelType w:val="hybridMultilevel"/>
    <w:tmpl w:val="C07E32B2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ind w:left="872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37"/>
    <w:rsid w:val="000013F6"/>
    <w:rsid w:val="00014192"/>
    <w:rsid w:val="00014C2D"/>
    <w:rsid w:val="00015B5A"/>
    <w:rsid w:val="00016C6B"/>
    <w:rsid w:val="00017C34"/>
    <w:rsid w:val="00021DF6"/>
    <w:rsid w:val="000240B8"/>
    <w:rsid w:val="00045C3E"/>
    <w:rsid w:val="00047634"/>
    <w:rsid w:val="0005491C"/>
    <w:rsid w:val="00054C09"/>
    <w:rsid w:val="00070A1C"/>
    <w:rsid w:val="00073159"/>
    <w:rsid w:val="000734D8"/>
    <w:rsid w:val="00086E5D"/>
    <w:rsid w:val="00087362"/>
    <w:rsid w:val="000A0AED"/>
    <w:rsid w:val="000A1D15"/>
    <w:rsid w:val="000A2282"/>
    <w:rsid w:val="000A455D"/>
    <w:rsid w:val="000B1F8C"/>
    <w:rsid w:val="000B3DC9"/>
    <w:rsid w:val="000B60EC"/>
    <w:rsid w:val="000B6471"/>
    <w:rsid w:val="000B7A3C"/>
    <w:rsid w:val="000C1EC1"/>
    <w:rsid w:val="000D0F34"/>
    <w:rsid w:val="000D1206"/>
    <w:rsid w:val="00100049"/>
    <w:rsid w:val="00107E35"/>
    <w:rsid w:val="0011234C"/>
    <w:rsid w:val="00120E4B"/>
    <w:rsid w:val="0012123C"/>
    <w:rsid w:val="0012173C"/>
    <w:rsid w:val="00124FF7"/>
    <w:rsid w:val="00125CBF"/>
    <w:rsid w:val="001310B5"/>
    <w:rsid w:val="00140BED"/>
    <w:rsid w:val="00144ADB"/>
    <w:rsid w:val="0014757E"/>
    <w:rsid w:val="00155169"/>
    <w:rsid w:val="00165A13"/>
    <w:rsid w:val="00176704"/>
    <w:rsid w:val="001840F7"/>
    <w:rsid w:val="001A166C"/>
    <w:rsid w:val="001A3C7D"/>
    <w:rsid w:val="001B00F5"/>
    <w:rsid w:val="001B25CC"/>
    <w:rsid w:val="001C1959"/>
    <w:rsid w:val="001C600B"/>
    <w:rsid w:val="001C78ED"/>
    <w:rsid w:val="001D11E9"/>
    <w:rsid w:val="001E7003"/>
    <w:rsid w:val="001F01D2"/>
    <w:rsid w:val="001F0CA0"/>
    <w:rsid w:val="001F2C00"/>
    <w:rsid w:val="001F360E"/>
    <w:rsid w:val="001F5866"/>
    <w:rsid w:val="001F7B51"/>
    <w:rsid w:val="002060A1"/>
    <w:rsid w:val="00215609"/>
    <w:rsid w:val="00216CC0"/>
    <w:rsid w:val="00222D44"/>
    <w:rsid w:val="00230A08"/>
    <w:rsid w:val="00237158"/>
    <w:rsid w:val="002422CB"/>
    <w:rsid w:val="00242503"/>
    <w:rsid w:val="00252441"/>
    <w:rsid w:val="00254D69"/>
    <w:rsid w:val="002560E8"/>
    <w:rsid w:val="00256E25"/>
    <w:rsid w:val="002648EF"/>
    <w:rsid w:val="00272336"/>
    <w:rsid w:val="002735DF"/>
    <w:rsid w:val="00276B96"/>
    <w:rsid w:val="0028121C"/>
    <w:rsid w:val="00281862"/>
    <w:rsid w:val="00281F7D"/>
    <w:rsid w:val="002851CD"/>
    <w:rsid w:val="00285238"/>
    <w:rsid w:val="00292615"/>
    <w:rsid w:val="002A32D9"/>
    <w:rsid w:val="002A5BBB"/>
    <w:rsid w:val="002B384F"/>
    <w:rsid w:val="002C2E0F"/>
    <w:rsid w:val="002D310D"/>
    <w:rsid w:val="002D44E1"/>
    <w:rsid w:val="002E09D0"/>
    <w:rsid w:val="002E45F7"/>
    <w:rsid w:val="00300049"/>
    <w:rsid w:val="00300CFE"/>
    <w:rsid w:val="00303FF2"/>
    <w:rsid w:val="00312BAF"/>
    <w:rsid w:val="0031699D"/>
    <w:rsid w:val="00322FAC"/>
    <w:rsid w:val="003352E6"/>
    <w:rsid w:val="003368AF"/>
    <w:rsid w:val="00340982"/>
    <w:rsid w:val="0034389E"/>
    <w:rsid w:val="003509F9"/>
    <w:rsid w:val="00356D78"/>
    <w:rsid w:val="00360BC8"/>
    <w:rsid w:val="00391210"/>
    <w:rsid w:val="003A0317"/>
    <w:rsid w:val="003A43D6"/>
    <w:rsid w:val="003B7E81"/>
    <w:rsid w:val="003C1E5C"/>
    <w:rsid w:val="003D1F6A"/>
    <w:rsid w:val="003D400D"/>
    <w:rsid w:val="003F17E8"/>
    <w:rsid w:val="003F5323"/>
    <w:rsid w:val="003F7615"/>
    <w:rsid w:val="0041325A"/>
    <w:rsid w:val="00436C2E"/>
    <w:rsid w:val="0044763C"/>
    <w:rsid w:val="00453695"/>
    <w:rsid w:val="0045418D"/>
    <w:rsid w:val="004556DD"/>
    <w:rsid w:val="004656BF"/>
    <w:rsid w:val="00467AD9"/>
    <w:rsid w:val="004917FA"/>
    <w:rsid w:val="00491808"/>
    <w:rsid w:val="00491FC2"/>
    <w:rsid w:val="00493494"/>
    <w:rsid w:val="00497CE7"/>
    <w:rsid w:val="004A1B41"/>
    <w:rsid w:val="004A21C3"/>
    <w:rsid w:val="004B5CFD"/>
    <w:rsid w:val="004C0C0D"/>
    <w:rsid w:val="004C21C3"/>
    <w:rsid w:val="004D1976"/>
    <w:rsid w:val="004F082A"/>
    <w:rsid w:val="005025A3"/>
    <w:rsid w:val="0051153B"/>
    <w:rsid w:val="00515AD7"/>
    <w:rsid w:val="00520CF9"/>
    <w:rsid w:val="00524549"/>
    <w:rsid w:val="0052681C"/>
    <w:rsid w:val="00535670"/>
    <w:rsid w:val="00537CE2"/>
    <w:rsid w:val="00550FD8"/>
    <w:rsid w:val="0056704C"/>
    <w:rsid w:val="00570D4B"/>
    <w:rsid w:val="00573542"/>
    <w:rsid w:val="00576796"/>
    <w:rsid w:val="005831B1"/>
    <w:rsid w:val="00587D9B"/>
    <w:rsid w:val="005A5E8C"/>
    <w:rsid w:val="005B452D"/>
    <w:rsid w:val="005B6650"/>
    <w:rsid w:val="005C1F75"/>
    <w:rsid w:val="005C232D"/>
    <w:rsid w:val="005C7486"/>
    <w:rsid w:val="005E1EA2"/>
    <w:rsid w:val="005E2D1F"/>
    <w:rsid w:val="005E5906"/>
    <w:rsid w:val="005E675E"/>
    <w:rsid w:val="00604D6B"/>
    <w:rsid w:val="00617E40"/>
    <w:rsid w:val="00625DC6"/>
    <w:rsid w:val="006306F9"/>
    <w:rsid w:val="00634DB8"/>
    <w:rsid w:val="00636044"/>
    <w:rsid w:val="00642723"/>
    <w:rsid w:val="00645B88"/>
    <w:rsid w:val="006538F2"/>
    <w:rsid w:val="006635B7"/>
    <w:rsid w:val="00664D81"/>
    <w:rsid w:val="00670E60"/>
    <w:rsid w:val="00673326"/>
    <w:rsid w:val="00690548"/>
    <w:rsid w:val="00691BED"/>
    <w:rsid w:val="006A485B"/>
    <w:rsid w:val="006B610A"/>
    <w:rsid w:val="006C18E5"/>
    <w:rsid w:val="006C3F39"/>
    <w:rsid w:val="006C51F7"/>
    <w:rsid w:val="006D0E07"/>
    <w:rsid w:val="006D0EE7"/>
    <w:rsid w:val="006D1963"/>
    <w:rsid w:val="006D33A2"/>
    <w:rsid w:val="006D7221"/>
    <w:rsid w:val="006E4A63"/>
    <w:rsid w:val="006E5B26"/>
    <w:rsid w:val="006E5FCA"/>
    <w:rsid w:val="006F2331"/>
    <w:rsid w:val="00700836"/>
    <w:rsid w:val="00705B21"/>
    <w:rsid w:val="00711F51"/>
    <w:rsid w:val="00712FBA"/>
    <w:rsid w:val="00715F49"/>
    <w:rsid w:val="007160E5"/>
    <w:rsid w:val="0073590C"/>
    <w:rsid w:val="0074369A"/>
    <w:rsid w:val="00745E93"/>
    <w:rsid w:val="00750282"/>
    <w:rsid w:val="00761193"/>
    <w:rsid w:val="007612FB"/>
    <w:rsid w:val="007618F2"/>
    <w:rsid w:val="007670C1"/>
    <w:rsid w:val="0077091D"/>
    <w:rsid w:val="0077473E"/>
    <w:rsid w:val="007823F8"/>
    <w:rsid w:val="007A61F9"/>
    <w:rsid w:val="007B198C"/>
    <w:rsid w:val="007B22A3"/>
    <w:rsid w:val="007B2548"/>
    <w:rsid w:val="007B36A8"/>
    <w:rsid w:val="007E710B"/>
    <w:rsid w:val="007F0BBD"/>
    <w:rsid w:val="007F6717"/>
    <w:rsid w:val="00800417"/>
    <w:rsid w:val="008075CB"/>
    <w:rsid w:val="00812437"/>
    <w:rsid w:val="00814038"/>
    <w:rsid w:val="0081465B"/>
    <w:rsid w:val="00816574"/>
    <w:rsid w:val="0081705D"/>
    <w:rsid w:val="00817FDA"/>
    <w:rsid w:val="008324D4"/>
    <w:rsid w:val="00832C9B"/>
    <w:rsid w:val="00836566"/>
    <w:rsid w:val="008473C3"/>
    <w:rsid w:val="00851129"/>
    <w:rsid w:val="008520C8"/>
    <w:rsid w:val="0087506D"/>
    <w:rsid w:val="00875F18"/>
    <w:rsid w:val="00875F2F"/>
    <w:rsid w:val="0088298E"/>
    <w:rsid w:val="00897E5E"/>
    <w:rsid w:val="008B4F44"/>
    <w:rsid w:val="008C0294"/>
    <w:rsid w:val="008D4502"/>
    <w:rsid w:val="008E06C0"/>
    <w:rsid w:val="008F2E7D"/>
    <w:rsid w:val="008F4305"/>
    <w:rsid w:val="008F55B5"/>
    <w:rsid w:val="00906278"/>
    <w:rsid w:val="00907352"/>
    <w:rsid w:val="00912A23"/>
    <w:rsid w:val="0092002D"/>
    <w:rsid w:val="00924665"/>
    <w:rsid w:val="0092601A"/>
    <w:rsid w:val="00943576"/>
    <w:rsid w:val="00950BCE"/>
    <w:rsid w:val="00955437"/>
    <w:rsid w:val="00970DED"/>
    <w:rsid w:val="0097132A"/>
    <w:rsid w:val="009755EC"/>
    <w:rsid w:val="009837AF"/>
    <w:rsid w:val="00984683"/>
    <w:rsid w:val="009865A4"/>
    <w:rsid w:val="0098724C"/>
    <w:rsid w:val="00995B62"/>
    <w:rsid w:val="00997C73"/>
    <w:rsid w:val="009A2F03"/>
    <w:rsid w:val="009A30C6"/>
    <w:rsid w:val="009A45B4"/>
    <w:rsid w:val="009A5378"/>
    <w:rsid w:val="009B36D6"/>
    <w:rsid w:val="009B792A"/>
    <w:rsid w:val="009C37B0"/>
    <w:rsid w:val="009C53FE"/>
    <w:rsid w:val="009C78AF"/>
    <w:rsid w:val="009D3DEC"/>
    <w:rsid w:val="009E31BE"/>
    <w:rsid w:val="009F0D5C"/>
    <w:rsid w:val="009F1BF4"/>
    <w:rsid w:val="00A13545"/>
    <w:rsid w:val="00A309DB"/>
    <w:rsid w:val="00A318C7"/>
    <w:rsid w:val="00A3353D"/>
    <w:rsid w:val="00A34C37"/>
    <w:rsid w:val="00A47268"/>
    <w:rsid w:val="00A62A0D"/>
    <w:rsid w:val="00A667B3"/>
    <w:rsid w:val="00A700AE"/>
    <w:rsid w:val="00A70D82"/>
    <w:rsid w:val="00A77003"/>
    <w:rsid w:val="00A85D5A"/>
    <w:rsid w:val="00AA40F1"/>
    <w:rsid w:val="00AA7DCC"/>
    <w:rsid w:val="00AB4542"/>
    <w:rsid w:val="00AB7B59"/>
    <w:rsid w:val="00AC1512"/>
    <w:rsid w:val="00AC3DFC"/>
    <w:rsid w:val="00AC5518"/>
    <w:rsid w:val="00AD7C4B"/>
    <w:rsid w:val="00AF330E"/>
    <w:rsid w:val="00B009FC"/>
    <w:rsid w:val="00B035BD"/>
    <w:rsid w:val="00B06E10"/>
    <w:rsid w:val="00B11F51"/>
    <w:rsid w:val="00B3732A"/>
    <w:rsid w:val="00B6316A"/>
    <w:rsid w:val="00B63EDF"/>
    <w:rsid w:val="00B67F47"/>
    <w:rsid w:val="00B718AC"/>
    <w:rsid w:val="00B768C0"/>
    <w:rsid w:val="00B87F8F"/>
    <w:rsid w:val="00B926A2"/>
    <w:rsid w:val="00BC4E89"/>
    <w:rsid w:val="00BC71D6"/>
    <w:rsid w:val="00BD0253"/>
    <w:rsid w:val="00BD0A52"/>
    <w:rsid w:val="00BD517B"/>
    <w:rsid w:val="00BD7AD2"/>
    <w:rsid w:val="00BE165C"/>
    <w:rsid w:val="00BF38B3"/>
    <w:rsid w:val="00BF42B8"/>
    <w:rsid w:val="00BF5435"/>
    <w:rsid w:val="00C07450"/>
    <w:rsid w:val="00C11AFF"/>
    <w:rsid w:val="00C2530F"/>
    <w:rsid w:val="00C27750"/>
    <w:rsid w:val="00C27A7B"/>
    <w:rsid w:val="00C31081"/>
    <w:rsid w:val="00C40BD9"/>
    <w:rsid w:val="00C50B9D"/>
    <w:rsid w:val="00C55C3C"/>
    <w:rsid w:val="00C6026C"/>
    <w:rsid w:val="00C63E11"/>
    <w:rsid w:val="00C87A56"/>
    <w:rsid w:val="00CA33F5"/>
    <w:rsid w:val="00CB1B01"/>
    <w:rsid w:val="00CB6048"/>
    <w:rsid w:val="00CB6BB7"/>
    <w:rsid w:val="00CC4DAD"/>
    <w:rsid w:val="00CD61E9"/>
    <w:rsid w:val="00CD6C11"/>
    <w:rsid w:val="00CE1D8A"/>
    <w:rsid w:val="00CE3731"/>
    <w:rsid w:val="00CF1742"/>
    <w:rsid w:val="00D0300C"/>
    <w:rsid w:val="00D03C9C"/>
    <w:rsid w:val="00D04EEE"/>
    <w:rsid w:val="00D119C3"/>
    <w:rsid w:val="00D15237"/>
    <w:rsid w:val="00D2080E"/>
    <w:rsid w:val="00D26E05"/>
    <w:rsid w:val="00D3455C"/>
    <w:rsid w:val="00D6525A"/>
    <w:rsid w:val="00D6622A"/>
    <w:rsid w:val="00D704B7"/>
    <w:rsid w:val="00D73C68"/>
    <w:rsid w:val="00D77C53"/>
    <w:rsid w:val="00D80586"/>
    <w:rsid w:val="00D845EB"/>
    <w:rsid w:val="00D87F49"/>
    <w:rsid w:val="00D903F3"/>
    <w:rsid w:val="00D92FE9"/>
    <w:rsid w:val="00D97B2D"/>
    <w:rsid w:val="00DA0240"/>
    <w:rsid w:val="00DA50A8"/>
    <w:rsid w:val="00DA7AA5"/>
    <w:rsid w:val="00DA7C7D"/>
    <w:rsid w:val="00DB1F2E"/>
    <w:rsid w:val="00DB74B5"/>
    <w:rsid w:val="00DC4562"/>
    <w:rsid w:val="00DD115C"/>
    <w:rsid w:val="00DD2952"/>
    <w:rsid w:val="00DD479F"/>
    <w:rsid w:val="00DE3F8A"/>
    <w:rsid w:val="00DE4390"/>
    <w:rsid w:val="00DF04C7"/>
    <w:rsid w:val="00DF0D93"/>
    <w:rsid w:val="00DF229B"/>
    <w:rsid w:val="00DF4361"/>
    <w:rsid w:val="00DF56FD"/>
    <w:rsid w:val="00E0238B"/>
    <w:rsid w:val="00E041BB"/>
    <w:rsid w:val="00E10EC9"/>
    <w:rsid w:val="00E139D1"/>
    <w:rsid w:val="00E46EBD"/>
    <w:rsid w:val="00E513B3"/>
    <w:rsid w:val="00E53E17"/>
    <w:rsid w:val="00E55D1D"/>
    <w:rsid w:val="00E739EB"/>
    <w:rsid w:val="00E813ED"/>
    <w:rsid w:val="00E82CF0"/>
    <w:rsid w:val="00E9528D"/>
    <w:rsid w:val="00EB0FE9"/>
    <w:rsid w:val="00EB40E1"/>
    <w:rsid w:val="00EB66F2"/>
    <w:rsid w:val="00ED400A"/>
    <w:rsid w:val="00EE00BB"/>
    <w:rsid w:val="00EE1C6B"/>
    <w:rsid w:val="00EE2EC3"/>
    <w:rsid w:val="00EE5B45"/>
    <w:rsid w:val="00EE5F1B"/>
    <w:rsid w:val="00EF0515"/>
    <w:rsid w:val="00EF2214"/>
    <w:rsid w:val="00EF39DA"/>
    <w:rsid w:val="00EF6447"/>
    <w:rsid w:val="00F03182"/>
    <w:rsid w:val="00F10029"/>
    <w:rsid w:val="00F16354"/>
    <w:rsid w:val="00F253DC"/>
    <w:rsid w:val="00F4090B"/>
    <w:rsid w:val="00F420D9"/>
    <w:rsid w:val="00F4345A"/>
    <w:rsid w:val="00F5029F"/>
    <w:rsid w:val="00F57F95"/>
    <w:rsid w:val="00F7459B"/>
    <w:rsid w:val="00F82F96"/>
    <w:rsid w:val="00F903C4"/>
    <w:rsid w:val="00F923FC"/>
    <w:rsid w:val="00F95012"/>
    <w:rsid w:val="00FA72DA"/>
    <w:rsid w:val="00FB2E09"/>
    <w:rsid w:val="00FB46BB"/>
    <w:rsid w:val="00FB6193"/>
    <w:rsid w:val="00FB6EC0"/>
    <w:rsid w:val="00FB7F9C"/>
    <w:rsid w:val="00FC1E19"/>
    <w:rsid w:val="00FC3D21"/>
    <w:rsid w:val="00FD0647"/>
    <w:rsid w:val="00FE58FC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BD38E9"/>
  <w15:docId w15:val="{48B7121D-556F-4CDA-8F00-A57439E5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0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243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2437"/>
    <w:rPr>
      <w:rFonts w:ascii="Calibri" w:eastAsia="Calibri" w:hAnsi="Calibri" w:cs="Times New Roman"/>
    </w:rPr>
  </w:style>
  <w:style w:type="character" w:styleId="Pripombasklic">
    <w:name w:val="annotation reference"/>
    <w:uiPriority w:val="99"/>
    <w:unhideWhenUsed/>
    <w:rsid w:val="00812437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81243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12437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2437"/>
    <w:rPr>
      <w:rFonts w:ascii="Segoe UI" w:eastAsia="Calibr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99"/>
    <w:qFormat/>
    <w:rsid w:val="00BF42B8"/>
    <w:pPr>
      <w:ind w:left="720"/>
      <w:contextualSpacing/>
    </w:pPr>
  </w:style>
  <w:style w:type="table" w:styleId="Tabelamrea">
    <w:name w:val="Table Grid"/>
    <w:basedOn w:val="Navadnatabela"/>
    <w:uiPriority w:val="39"/>
    <w:rsid w:val="005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unhideWhenUsed/>
    <w:qFormat/>
    <w:rsid w:val="00735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uiPriority w:val="99"/>
    <w:rsid w:val="0073590C"/>
    <w:rPr>
      <w:sz w:val="20"/>
      <w:szCs w:val="20"/>
    </w:rPr>
  </w:style>
  <w:style w:type="character" w:styleId="Sprotnaopomba-sklic">
    <w:name w:val="footnote reference"/>
    <w:aliases w:val="Footnote symbol,Footnote,Fussnota,Footnote reference number,note TESI,SUPERS,EN Footnote Reference,-E Fußnotenzeichen,number,Times 10 Point,Exposant 3 Point,Footnote Reference_LVL6,Footnote Reference_LVL61,Footnote Reference_LVL62"/>
    <w:basedOn w:val="Privzetapisavaodstavka"/>
    <w:uiPriority w:val="99"/>
    <w:unhideWhenUsed/>
    <w:qFormat/>
    <w:rsid w:val="0073590C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33F5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33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dstavekseznamaZnak">
    <w:name w:val="Odstavek seznama Znak"/>
    <w:link w:val="Odstavekseznama"/>
    <w:uiPriority w:val="99"/>
    <w:rsid w:val="0074369A"/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DD115C"/>
    <w:pPr>
      <w:spacing w:after="0" w:line="240" w:lineRule="auto"/>
    </w:pPr>
    <w:rPr>
      <w:rFonts w:ascii="Calibri" w:eastAsia="Calibri" w:hAnsi="Calibri" w:cs="Times New Roman"/>
    </w:rPr>
  </w:style>
  <w:style w:type="paragraph" w:styleId="Telobesedila">
    <w:name w:val="Body Text"/>
    <w:basedOn w:val="Navaden"/>
    <w:link w:val="TelobesedilaZnak"/>
    <w:uiPriority w:val="99"/>
    <w:unhideWhenUsed/>
    <w:rsid w:val="00745E9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45E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596C40-0ED3-404A-BA5E-CC7A079D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Pezdir</dc:creator>
  <cp:lastModifiedBy>Petra Arčan</cp:lastModifiedBy>
  <cp:revision>4</cp:revision>
  <cp:lastPrinted>2022-03-15T06:07:00Z</cp:lastPrinted>
  <dcterms:created xsi:type="dcterms:W3CDTF">2022-06-10T06:28:00Z</dcterms:created>
  <dcterms:modified xsi:type="dcterms:W3CDTF">2022-06-10T10:58:00Z</dcterms:modified>
</cp:coreProperties>
</file>