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73DFA0" w14:textId="7A9A3F69" w:rsidR="0008577D" w:rsidRPr="00973940" w:rsidRDefault="00DF00C8">
      <w:pPr>
        <w:spacing w:after="0" w:line="260" w:lineRule="atLeast"/>
        <w:rPr>
          <w:sz w:val="20"/>
          <w:szCs w:val="20"/>
        </w:rPr>
      </w:pPr>
      <w:r w:rsidRPr="00973940">
        <w:rPr>
          <w:rFonts w:ascii="Arial Narrow" w:hAnsi="Arial Narrow" w:cs="Arial Narrow"/>
          <w:sz w:val="20"/>
          <w:szCs w:val="20"/>
        </w:rPr>
        <w:t>Š</w:t>
      </w:r>
      <w:r w:rsidR="0008577D" w:rsidRPr="00973940">
        <w:rPr>
          <w:rFonts w:ascii="Arial Narrow" w:hAnsi="Arial Narrow" w:cs="Arial Narrow"/>
          <w:sz w:val="20"/>
          <w:szCs w:val="20"/>
        </w:rPr>
        <w:t>tevilka:</w:t>
      </w:r>
      <w:r w:rsidR="00973940" w:rsidRPr="00973940">
        <w:rPr>
          <w:rFonts w:ascii="Arial Narrow" w:hAnsi="Arial Narrow" w:cs="Arial Narrow"/>
          <w:sz w:val="20"/>
          <w:szCs w:val="20"/>
        </w:rPr>
        <w:tab/>
      </w:r>
      <w:r w:rsidR="000C1A7F">
        <w:rPr>
          <w:rFonts w:ascii="Arial Narrow" w:hAnsi="Arial Narrow" w:cs="Arial Narrow"/>
          <w:sz w:val="20"/>
          <w:szCs w:val="20"/>
        </w:rPr>
        <w:tab/>
      </w:r>
      <w:r w:rsidR="00973940" w:rsidRPr="00973940">
        <w:rPr>
          <w:rFonts w:ascii="Arial Narrow" w:hAnsi="Arial Narrow" w:cs="Arial Narrow"/>
          <w:sz w:val="20"/>
          <w:szCs w:val="20"/>
        </w:rPr>
        <w:t>430-188/2024-3360</w:t>
      </w:r>
    </w:p>
    <w:p w14:paraId="3A56C668" w14:textId="0A7FA9C5" w:rsidR="0008577D" w:rsidRPr="00973940" w:rsidRDefault="0008577D">
      <w:pPr>
        <w:spacing w:after="0" w:line="260" w:lineRule="atLeast"/>
        <w:rPr>
          <w:sz w:val="20"/>
          <w:szCs w:val="20"/>
        </w:rPr>
      </w:pPr>
      <w:r w:rsidRPr="00973940">
        <w:rPr>
          <w:rFonts w:ascii="Arial Narrow" w:hAnsi="Arial Narrow" w:cs="Arial Narrow"/>
          <w:sz w:val="20"/>
          <w:szCs w:val="20"/>
        </w:rPr>
        <w:t>Datum:</w:t>
      </w:r>
      <w:r w:rsidR="00973940" w:rsidRPr="00973940">
        <w:rPr>
          <w:rFonts w:ascii="Arial Narrow" w:hAnsi="Arial Narrow" w:cs="Arial Narrow"/>
          <w:sz w:val="20"/>
          <w:szCs w:val="20"/>
        </w:rPr>
        <w:tab/>
      </w:r>
      <w:r w:rsidR="000C1A7F">
        <w:rPr>
          <w:rFonts w:ascii="Arial Narrow" w:hAnsi="Arial Narrow" w:cs="Arial Narrow"/>
          <w:sz w:val="20"/>
          <w:szCs w:val="20"/>
        </w:rPr>
        <w:tab/>
      </w:r>
      <w:r w:rsidR="009C1DBA">
        <w:rPr>
          <w:rFonts w:ascii="Arial Narrow" w:hAnsi="Arial Narrow" w:cs="Arial Narrow"/>
          <w:sz w:val="20"/>
          <w:szCs w:val="20"/>
        </w:rPr>
        <w:t>1</w:t>
      </w:r>
      <w:r w:rsidR="000C1A7F">
        <w:rPr>
          <w:rFonts w:ascii="Arial Narrow" w:hAnsi="Arial Narrow" w:cs="Arial Narrow"/>
          <w:sz w:val="20"/>
          <w:szCs w:val="20"/>
        </w:rPr>
        <w:t>1</w:t>
      </w:r>
      <w:r w:rsidR="009C1DBA">
        <w:rPr>
          <w:rFonts w:ascii="Arial Narrow" w:hAnsi="Arial Narrow" w:cs="Arial Narrow"/>
          <w:sz w:val="20"/>
          <w:szCs w:val="20"/>
        </w:rPr>
        <w:t>. 12. 2024</w:t>
      </w:r>
    </w:p>
    <w:p w14:paraId="2E064FFC" w14:textId="77777777" w:rsidR="0008577D" w:rsidRDefault="0008577D">
      <w:pPr>
        <w:spacing w:after="0" w:line="260" w:lineRule="atLeast"/>
        <w:rPr>
          <w:rFonts w:ascii="Arial Narrow" w:hAnsi="Arial Narrow" w:cs="Arial Narrow"/>
          <w:sz w:val="20"/>
          <w:szCs w:val="20"/>
        </w:rPr>
      </w:pPr>
    </w:p>
    <w:p w14:paraId="433745F9" w14:textId="77777777" w:rsidR="0008577D" w:rsidRDefault="0008577D">
      <w:pPr>
        <w:spacing w:after="0" w:line="260" w:lineRule="atLeast"/>
        <w:rPr>
          <w:rFonts w:ascii="Arial Narrow" w:hAnsi="Arial Narrow" w:cs="Arial Narrow"/>
          <w:sz w:val="20"/>
          <w:szCs w:val="20"/>
        </w:rPr>
      </w:pPr>
    </w:p>
    <w:p w14:paraId="3A84299D" w14:textId="77777777" w:rsidR="0008577D" w:rsidRDefault="0008577D">
      <w:pPr>
        <w:spacing w:after="0" w:line="260" w:lineRule="atLeast"/>
        <w:rPr>
          <w:rFonts w:ascii="Arial Narrow" w:hAnsi="Arial Narrow" w:cs="Arial Narrow"/>
          <w:sz w:val="20"/>
          <w:szCs w:val="20"/>
        </w:rPr>
      </w:pPr>
    </w:p>
    <w:p w14:paraId="7B3D42CD" w14:textId="77777777" w:rsidR="0008577D" w:rsidRDefault="0008577D">
      <w:pPr>
        <w:spacing w:after="0" w:line="260" w:lineRule="atLeast"/>
        <w:rPr>
          <w:rFonts w:ascii="Arial Narrow" w:hAnsi="Arial Narrow" w:cs="Arial Narrow"/>
          <w:sz w:val="20"/>
          <w:szCs w:val="20"/>
        </w:rPr>
      </w:pPr>
    </w:p>
    <w:p w14:paraId="6A405DC4" w14:textId="77777777" w:rsidR="00973940" w:rsidRDefault="00973940" w:rsidP="00973940">
      <w:pPr>
        <w:spacing w:after="0" w:line="260" w:lineRule="atLeast"/>
        <w:jc w:val="center"/>
        <w:rPr>
          <w:rFonts w:cs="Arial"/>
          <w:b/>
          <w:bCs/>
          <w:i/>
          <w:iCs/>
          <w:color w:val="000000"/>
          <w:szCs w:val="20"/>
        </w:rPr>
      </w:pPr>
      <w:r w:rsidRPr="00E433EA">
        <w:rPr>
          <w:rFonts w:cs="Arial"/>
          <w:b/>
          <w:bCs/>
          <w:i/>
          <w:szCs w:val="20"/>
        </w:rPr>
        <w:t>Javni razpis za</w:t>
      </w:r>
      <w:r>
        <w:rPr>
          <w:rFonts w:cs="Arial"/>
          <w:b/>
          <w:bCs/>
          <w:i/>
          <w:szCs w:val="20"/>
        </w:rPr>
        <w:t xml:space="preserve"> projekte prijavljene na</w:t>
      </w:r>
      <w:r w:rsidRPr="00E433EA">
        <w:rPr>
          <w:rFonts w:cs="Arial"/>
          <w:b/>
          <w:bCs/>
          <w:i/>
          <w:iCs/>
          <w:color w:val="000000"/>
          <w:szCs w:val="20"/>
        </w:rPr>
        <w:t xml:space="preserve"> </w:t>
      </w:r>
      <w:proofErr w:type="spellStart"/>
      <w:r w:rsidRPr="00E433EA">
        <w:rPr>
          <w:rFonts w:cs="Arial"/>
          <w:b/>
          <w:bCs/>
          <w:i/>
          <w:iCs/>
          <w:color w:val="000000"/>
          <w:szCs w:val="20"/>
        </w:rPr>
        <w:t>Eurosta</w:t>
      </w:r>
      <w:r>
        <w:rPr>
          <w:rFonts w:cs="Arial"/>
          <w:b/>
          <w:bCs/>
          <w:i/>
          <w:iCs/>
          <w:color w:val="000000"/>
          <w:szCs w:val="20"/>
        </w:rPr>
        <w:t>rs</w:t>
      </w:r>
      <w:proofErr w:type="spellEnd"/>
      <w:r w:rsidRPr="00E433EA">
        <w:rPr>
          <w:rFonts w:cs="Arial"/>
          <w:b/>
          <w:bCs/>
          <w:i/>
          <w:iCs/>
          <w:color w:val="000000"/>
          <w:szCs w:val="20"/>
        </w:rPr>
        <w:t xml:space="preserve"> 3 – javni poziv št. 7</w:t>
      </w:r>
      <w:r>
        <w:rPr>
          <w:rFonts w:cs="Arial"/>
          <w:b/>
          <w:bCs/>
          <w:i/>
          <w:iCs/>
          <w:color w:val="000000"/>
          <w:szCs w:val="20"/>
        </w:rPr>
        <w:t>,</w:t>
      </w:r>
      <w:r w:rsidRPr="00E433EA">
        <w:rPr>
          <w:rFonts w:cs="Arial"/>
          <w:b/>
          <w:bCs/>
          <w:i/>
          <w:iCs/>
          <w:color w:val="000000"/>
          <w:szCs w:val="20"/>
        </w:rPr>
        <w:t xml:space="preserve"> v okviru iniciative Eureka</w:t>
      </w:r>
    </w:p>
    <w:p w14:paraId="2D60A09C" w14:textId="77777777" w:rsidR="0008577D" w:rsidRDefault="0008577D">
      <w:pPr>
        <w:spacing w:after="0" w:line="260" w:lineRule="atLeast"/>
        <w:jc w:val="center"/>
        <w:rPr>
          <w:rFonts w:ascii="Arial Narrow" w:hAnsi="Arial Narrow" w:cs="Arial Narrow"/>
          <w:sz w:val="20"/>
          <w:szCs w:val="20"/>
        </w:rPr>
      </w:pPr>
    </w:p>
    <w:p w14:paraId="6EFE4634" w14:textId="77777777" w:rsidR="0008577D" w:rsidRDefault="0008577D">
      <w:pPr>
        <w:spacing w:after="0" w:line="260" w:lineRule="atLeast"/>
        <w:jc w:val="center"/>
        <w:rPr>
          <w:rFonts w:ascii="Arial Narrow" w:hAnsi="Arial Narrow" w:cs="Arial Narrow"/>
          <w:sz w:val="20"/>
          <w:szCs w:val="20"/>
        </w:rPr>
      </w:pPr>
    </w:p>
    <w:p w14:paraId="2BD82850" w14:textId="77777777" w:rsidR="0008577D" w:rsidRDefault="0008577D">
      <w:pPr>
        <w:spacing w:after="0" w:line="260" w:lineRule="atLeast"/>
        <w:jc w:val="center"/>
        <w:rPr>
          <w:rFonts w:ascii="Arial Narrow" w:hAnsi="Arial Narrow" w:cs="Arial Narrow"/>
          <w:sz w:val="20"/>
          <w:szCs w:val="20"/>
        </w:rPr>
      </w:pPr>
    </w:p>
    <w:p w14:paraId="1E8F3C70" w14:textId="77777777" w:rsidR="0008577D" w:rsidRDefault="0008577D">
      <w:pPr>
        <w:spacing w:after="0" w:line="260" w:lineRule="atLeast"/>
        <w:jc w:val="center"/>
      </w:pPr>
      <w:r>
        <w:rPr>
          <w:rFonts w:ascii="Arial Narrow" w:hAnsi="Arial Narrow" w:cs="Arial Narrow"/>
          <w:caps/>
          <w:sz w:val="20"/>
          <w:szCs w:val="20"/>
        </w:rPr>
        <w:t>Razpisna dokumentacija</w:t>
      </w:r>
    </w:p>
    <w:p w14:paraId="780E5114" w14:textId="77777777" w:rsidR="0008577D" w:rsidRDefault="0008577D">
      <w:pPr>
        <w:spacing w:after="0" w:line="260" w:lineRule="atLeast"/>
        <w:jc w:val="center"/>
        <w:rPr>
          <w:rFonts w:ascii="Arial Narrow" w:hAnsi="Arial Narrow" w:cs="Arial Narrow"/>
          <w:caps/>
          <w:sz w:val="20"/>
          <w:szCs w:val="20"/>
        </w:rPr>
      </w:pPr>
    </w:p>
    <w:p w14:paraId="5849558A" w14:textId="77777777" w:rsidR="0008577D" w:rsidRDefault="0008577D">
      <w:pPr>
        <w:spacing w:after="0" w:line="260" w:lineRule="atLeast"/>
      </w:pPr>
      <w:r>
        <w:t>VSEBINA:</w:t>
      </w:r>
    </w:p>
    <w:tbl>
      <w:tblPr>
        <w:tblW w:w="0" w:type="auto"/>
        <w:tblLayout w:type="fixed"/>
        <w:tblLook w:val="0000" w:firstRow="0" w:lastRow="0" w:firstColumn="0" w:lastColumn="0" w:noHBand="0" w:noVBand="0"/>
      </w:tblPr>
      <w:tblGrid>
        <w:gridCol w:w="9212"/>
      </w:tblGrid>
      <w:tr w:rsidR="0008577D" w14:paraId="51EF9C6B" w14:textId="77777777">
        <w:tc>
          <w:tcPr>
            <w:tcW w:w="9212" w:type="dxa"/>
            <w:shd w:val="clear" w:color="auto" w:fill="auto"/>
          </w:tcPr>
          <w:p w14:paraId="106370EB" w14:textId="77777777" w:rsidR="0008577D" w:rsidRDefault="0008577D" w:rsidP="008017FC">
            <w:pPr>
              <w:numPr>
                <w:ilvl w:val="0"/>
                <w:numId w:val="14"/>
              </w:numPr>
              <w:spacing w:after="0" w:line="260" w:lineRule="atLeast"/>
              <w:ind w:left="720"/>
            </w:pPr>
            <w:r>
              <w:rPr>
                <w:rFonts w:ascii="Arial Narrow" w:hAnsi="Arial Narrow" w:cs="Arial Narrow"/>
                <w:sz w:val="20"/>
                <w:szCs w:val="20"/>
              </w:rPr>
              <w:t>UVOD – PREDSTAVITEV IN PODROBNA POJASNITEV JAVNEGA RAZPISA</w:t>
            </w:r>
          </w:p>
        </w:tc>
      </w:tr>
      <w:tr w:rsidR="0008577D" w14:paraId="60F505F4" w14:textId="77777777">
        <w:tc>
          <w:tcPr>
            <w:tcW w:w="9212" w:type="dxa"/>
            <w:shd w:val="clear" w:color="auto" w:fill="auto"/>
          </w:tcPr>
          <w:p w14:paraId="7050A5C9" w14:textId="77777777" w:rsidR="0008577D" w:rsidRDefault="0008577D" w:rsidP="008017FC">
            <w:pPr>
              <w:numPr>
                <w:ilvl w:val="0"/>
                <w:numId w:val="14"/>
              </w:numPr>
              <w:spacing w:after="0" w:line="260" w:lineRule="atLeast"/>
              <w:ind w:left="720"/>
            </w:pPr>
            <w:r>
              <w:rPr>
                <w:rFonts w:ascii="Arial Narrow" w:hAnsi="Arial Narrow" w:cs="Arial Narrow"/>
                <w:sz w:val="20"/>
                <w:szCs w:val="20"/>
              </w:rPr>
              <w:t>NAVODILA PREDLAGATELJEM ZA IZDELAVO PRIJAVE (NACIONALNI DEL)</w:t>
            </w:r>
          </w:p>
        </w:tc>
      </w:tr>
      <w:tr w:rsidR="0008577D" w14:paraId="1716735A" w14:textId="77777777">
        <w:tc>
          <w:tcPr>
            <w:tcW w:w="9212" w:type="dxa"/>
            <w:shd w:val="clear" w:color="auto" w:fill="auto"/>
          </w:tcPr>
          <w:p w14:paraId="32F25E3F" w14:textId="6F760EBE" w:rsidR="0008577D" w:rsidRPr="008017FC" w:rsidRDefault="00312D10">
            <w:pPr>
              <w:numPr>
                <w:ilvl w:val="0"/>
                <w:numId w:val="20"/>
              </w:numPr>
              <w:spacing w:after="0" w:line="260" w:lineRule="atLeast"/>
              <w:rPr>
                <w:rFonts w:ascii="Arial Narrow" w:hAnsi="Arial Narrow"/>
              </w:rPr>
            </w:pPr>
            <w:r w:rsidRPr="008017FC">
              <w:rPr>
                <w:rFonts w:ascii="Arial Narrow" w:hAnsi="Arial Narrow"/>
              </w:rPr>
              <w:t>Oprema ovojnice (OBRAZEC 0; datotečni format DOCX)</w:t>
            </w:r>
          </w:p>
        </w:tc>
      </w:tr>
      <w:tr w:rsidR="0008577D" w14:paraId="5812DB16" w14:textId="77777777">
        <w:tc>
          <w:tcPr>
            <w:tcW w:w="9212" w:type="dxa"/>
            <w:shd w:val="clear" w:color="auto" w:fill="auto"/>
          </w:tcPr>
          <w:p w14:paraId="5353FCB7" w14:textId="1F208DE1" w:rsidR="0008577D" w:rsidRPr="008017FC" w:rsidRDefault="00312D10" w:rsidP="00312D10">
            <w:pPr>
              <w:numPr>
                <w:ilvl w:val="0"/>
                <w:numId w:val="20"/>
              </w:numPr>
              <w:spacing w:after="0" w:line="260" w:lineRule="atLeast"/>
              <w:rPr>
                <w:rFonts w:ascii="Arial Narrow" w:hAnsi="Arial Narrow"/>
              </w:rPr>
            </w:pPr>
            <w:r w:rsidRPr="008017FC">
              <w:rPr>
                <w:rFonts w:ascii="Arial Narrow" w:hAnsi="Arial Narrow"/>
              </w:rPr>
              <w:t xml:space="preserve">Vloga na mednarodni razpis </w:t>
            </w:r>
            <w:proofErr w:type="spellStart"/>
            <w:r w:rsidRPr="008017FC">
              <w:rPr>
                <w:rFonts w:ascii="Arial Narrow" w:hAnsi="Arial Narrow"/>
              </w:rPr>
              <w:t>Eurostars</w:t>
            </w:r>
            <w:proofErr w:type="spellEnd"/>
            <w:r w:rsidRPr="008017FC">
              <w:rPr>
                <w:rFonts w:ascii="Arial Narrow" w:hAnsi="Arial Narrow"/>
              </w:rPr>
              <w:t xml:space="preserve"> 3, poziv št. 7</w:t>
            </w:r>
          </w:p>
        </w:tc>
      </w:tr>
      <w:tr w:rsidR="0008577D" w14:paraId="4D3E9E77" w14:textId="77777777">
        <w:tc>
          <w:tcPr>
            <w:tcW w:w="9212" w:type="dxa"/>
            <w:shd w:val="clear" w:color="auto" w:fill="auto"/>
          </w:tcPr>
          <w:p w14:paraId="666BB654" w14:textId="0D784141" w:rsidR="0008577D" w:rsidRPr="008017FC" w:rsidRDefault="00312D10">
            <w:pPr>
              <w:numPr>
                <w:ilvl w:val="0"/>
                <w:numId w:val="20"/>
              </w:numPr>
              <w:spacing w:after="0" w:line="260" w:lineRule="atLeast"/>
              <w:rPr>
                <w:rFonts w:ascii="Arial Narrow" w:hAnsi="Arial Narrow"/>
              </w:rPr>
            </w:pPr>
            <w:r w:rsidRPr="008017FC">
              <w:rPr>
                <w:rFonts w:ascii="Arial Narrow" w:hAnsi="Arial Narrow"/>
              </w:rPr>
              <w:t>Izjava o strinjanju z razpisnimi pogoji (OBRAZEC 2; datotečni format DOCX)</w:t>
            </w:r>
          </w:p>
        </w:tc>
      </w:tr>
      <w:tr w:rsidR="0008577D" w14:paraId="45136FD1" w14:textId="77777777">
        <w:tc>
          <w:tcPr>
            <w:tcW w:w="9212" w:type="dxa"/>
            <w:shd w:val="clear" w:color="auto" w:fill="auto"/>
          </w:tcPr>
          <w:p w14:paraId="76520EEC" w14:textId="596C1DF9" w:rsidR="0008577D" w:rsidRPr="008017FC" w:rsidRDefault="00312D10">
            <w:pPr>
              <w:numPr>
                <w:ilvl w:val="0"/>
                <w:numId w:val="20"/>
              </w:numPr>
              <w:spacing w:after="0" w:line="260" w:lineRule="atLeast"/>
              <w:rPr>
                <w:rFonts w:ascii="Arial Narrow" w:hAnsi="Arial Narrow"/>
              </w:rPr>
            </w:pPr>
            <w:r w:rsidRPr="008017FC">
              <w:rPr>
                <w:rFonts w:ascii="Arial Narrow" w:hAnsi="Arial Narrow"/>
              </w:rPr>
              <w:t>Obrazec za prijavo projekta in dinamiko sofinanciranja (OBRAZEC 3; datotečni format XLSX)</w:t>
            </w:r>
          </w:p>
        </w:tc>
      </w:tr>
      <w:tr w:rsidR="00312D10" w14:paraId="01952566" w14:textId="77777777">
        <w:tc>
          <w:tcPr>
            <w:tcW w:w="9212" w:type="dxa"/>
            <w:shd w:val="clear" w:color="auto" w:fill="auto"/>
          </w:tcPr>
          <w:p w14:paraId="5E5BC4AE" w14:textId="7718B1D2" w:rsidR="00312D10" w:rsidRPr="008017FC" w:rsidRDefault="00312D10">
            <w:pPr>
              <w:numPr>
                <w:ilvl w:val="0"/>
                <w:numId w:val="20"/>
              </w:numPr>
              <w:spacing w:after="0" w:line="260" w:lineRule="atLeast"/>
              <w:rPr>
                <w:rFonts w:ascii="Arial Narrow" w:hAnsi="Arial Narrow"/>
              </w:rPr>
            </w:pPr>
            <w:r w:rsidRPr="008017FC">
              <w:rPr>
                <w:rFonts w:ascii="Arial Narrow" w:hAnsi="Arial Narrow"/>
              </w:rPr>
              <w:t>Dispozicija projekta (OBRAZEC 4; datotečni format DOCX)</w:t>
            </w:r>
          </w:p>
        </w:tc>
      </w:tr>
      <w:tr w:rsidR="00312D10" w14:paraId="26C8BC39" w14:textId="77777777">
        <w:tc>
          <w:tcPr>
            <w:tcW w:w="9212" w:type="dxa"/>
            <w:shd w:val="clear" w:color="auto" w:fill="auto"/>
          </w:tcPr>
          <w:p w14:paraId="4C1A44A8" w14:textId="3F0FE11C" w:rsidR="00312D10" w:rsidRPr="008017FC" w:rsidRDefault="00312D10" w:rsidP="00312D10">
            <w:pPr>
              <w:numPr>
                <w:ilvl w:val="0"/>
                <w:numId w:val="20"/>
              </w:numPr>
              <w:spacing w:after="0" w:line="260" w:lineRule="atLeast"/>
              <w:rPr>
                <w:rFonts w:ascii="Arial Narrow" w:hAnsi="Arial Narrow"/>
              </w:rPr>
            </w:pPr>
            <w:r w:rsidRPr="008017FC">
              <w:rPr>
                <w:rFonts w:ascii="Arial Narrow" w:hAnsi="Arial Narrow"/>
              </w:rPr>
              <w:t>Vzorčna pogodba (OBRAZEC 5; datotečni format DOCX)</w:t>
            </w:r>
          </w:p>
        </w:tc>
      </w:tr>
      <w:tr w:rsidR="009C1DBA" w14:paraId="3A02D094" w14:textId="77777777">
        <w:tc>
          <w:tcPr>
            <w:tcW w:w="9212" w:type="dxa"/>
            <w:shd w:val="clear" w:color="auto" w:fill="auto"/>
          </w:tcPr>
          <w:p w14:paraId="771349CA" w14:textId="62A8EAB7" w:rsidR="009C1DBA" w:rsidRPr="009C1DBA" w:rsidRDefault="009C1DBA" w:rsidP="00312D10">
            <w:pPr>
              <w:numPr>
                <w:ilvl w:val="0"/>
                <w:numId w:val="20"/>
              </w:numPr>
              <w:spacing w:after="0" w:line="260" w:lineRule="atLeast"/>
              <w:rPr>
                <w:rFonts w:ascii="Arial Narrow" w:hAnsi="Arial Narrow"/>
              </w:rPr>
            </w:pPr>
            <w:r w:rsidRPr="009C1DBA">
              <w:rPr>
                <w:rFonts w:ascii="Arial Narrow" w:hAnsi="Arial Narrow"/>
              </w:rPr>
              <w:t>Soglasje za pridobitev podatkov od Finančne uprave Republike Slovenije (</w:t>
            </w:r>
            <w:r w:rsidR="00701DE8" w:rsidRPr="00CD30C1">
              <w:rPr>
                <w:rFonts w:ascii="Arial Narrow" w:hAnsi="Arial Narrow"/>
              </w:rPr>
              <w:t>OBRAZEC</w:t>
            </w:r>
            <w:r w:rsidRPr="009C1DBA">
              <w:rPr>
                <w:rFonts w:ascii="Arial Narrow" w:hAnsi="Arial Narrow"/>
              </w:rPr>
              <w:t xml:space="preserve"> 6</w:t>
            </w:r>
            <w:r w:rsidRPr="00CD30C1">
              <w:rPr>
                <w:rFonts w:ascii="Arial Narrow" w:hAnsi="Arial Narrow"/>
              </w:rPr>
              <w:t>; datotečni format DOCX</w:t>
            </w:r>
            <w:r w:rsidRPr="009C1DBA">
              <w:rPr>
                <w:rFonts w:ascii="Arial Narrow" w:hAnsi="Arial Narrow"/>
              </w:rPr>
              <w:t>)</w:t>
            </w:r>
          </w:p>
        </w:tc>
      </w:tr>
      <w:tr w:rsidR="009C1DBA" w14:paraId="6656B501" w14:textId="77777777">
        <w:tc>
          <w:tcPr>
            <w:tcW w:w="9212" w:type="dxa"/>
            <w:shd w:val="clear" w:color="auto" w:fill="auto"/>
          </w:tcPr>
          <w:p w14:paraId="700E0EB2" w14:textId="52E6FD1F" w:rsidR="009C1DBA" w:rsidRPr="009C1DBA" w:rsidRDefault="009C1DBA" w:rsidP="00312D10">
            <w:pPr>
              <w:numPr>
                <w:ilvl w:val="0"/>
                <w:numId w:val="20"/>
              </w:numPr>
              <w:spacing w:after="0" w:line="260" w:lineRule="atLeast"/>
              <w:rPr>
                <w:rFonts w:ascii="Arial Narrow" w:hAnsi="Arial Narrow"/>
              </w:rPr>
            </w:pPr>
            <w:r>
              <w:rPr>
                <w:rFonts w:ascii="Arial Narrow" w:hAnsi="Arial Narrow" w:cs="Arial Narrow"/>
                <w:szCs w:val="20"/>
              </w:rPr>
              <w:t xml:space="preserve">Zeleno proračunsko načrtovanje </w:t>
            </w:r>
            <w:r w:rsidRPr="00CD30C1">
              <w:rPr>
                <w:rFonts w:ascii="Arial Narrow" w:hAnsi="Arial Narrow" w:cs="Arial Narrow"/>
                <w:szCs w:val="20"/>
              </w:rPr>
              <w:t>(</w:t>
            </w:r>
            <w:r w:rsidR="00701DE8" w:rsidRPr="00CD30C1">
              <w:rPr>
                <w:rFonts w:ascii="Arial Narrow" w:hAnsi="Arial Narrow"/>
              </w:rPr>
              <w:t>OBRAZEC</w:t>
            </w:r>
            <w:r w:rsidRPr="00CD30C1">
              <w:rPr>
                <w:rFonts w:ascii="Arial Narrow" w:hAnsi="Arial Narrow" w:cs="Arial Narrow"/>
                <w:szCs w:val="20"/>
              </w:rPr>
              <w:t xml:space="preserve"> </w:t>
            </w:r>
            <w:r>
              <w:rPr>
                <w:rFonts w:ascii="Arial Narrow" w:hAnsi="Arial Narrow" w:cs="Arial Narrow"/>
                <w:szCs w:val="20"/>
              </w:rPr>
              <w:t xml:space="preserve">7; </w:t>
            </w:r>
            <w:r w:rsidRPr="00CD30C1">
              <w:rPr>
                <w:rFonts w:ascii="Arial Narrow" w:hAnsi="Arial Narrow"/>
              </w:rPr>
              <w:t>datotečni format DOCX</w:t>
            </w:r>
            <w:r w:rsidRPr="00CD30C1">
              <w:rPr>
                <w:rFonts w:ascii="Arial Narrow" w:hAnsi="Arial Narrow" w:cs="Arial Narrow"/>
                <w:szCs w:val="20"/>
              </w:rPr>
              <w:t>)</w:t>
            </w:r>
          </w:p>
        </w:tc>
      </w:tr>
    </w:tbl>
    <w:p w14:paraId="669D8C12" w14:textId="77777777" w:rsidR="0008577D" w:rsidRDefault="0008577D">
      <w:pPr>
        <w:spacing w:after="0" w:line="260" w:lineRule="atLeast"/>
        <w:rPr>
          <w:rFonts w:ascii="Arial Narrow" w:hAnsi="Arial Narrow" w:cs="Arial Narrow"/>
          <w:sz w:val="20"/>
          <w:szCs w:val="20"/>
        </w:rPr>
      </w:pPr>
    </w:p>
    <w:p w14:paraId="4513799D" w14:textId="77777777" w:rsidR="0008577D" w:rsidRDefault="0008577D">
      <w:pPr>
        <w:pageBreakBefore/>
        <w:spacing w:after="0" w:line="260" w:lineRule="atLeast"/>
      </w:pPr>
      <w:r>
        <w:rPr>
          <w:rFonts w:ascii="Arial Narrow" w:hAnsi="Arial Narrow" w:cs="Arial Narrow"/>
          <w:b/>
          <w:sz w:val="20"/>
          <w:szCs w:val="20"/>
        </w:rPr>
        <w:lastRenderedPageBreak/>
        <w:t>I. UVOD</w:t>
      </w:r>
    </w:p>
    <w:p w14:paraId="172D452B" w14:textId="77777777" w:rsidR="0008577D" w:rsidRDefault="0008577D">
      <w:pPr>
        <w:spacing w:after="0" w:line="260" w:lineRule="atLeast"/>
        <w:rPr>
          <w:rFonts w:ascii="Arial Narrow" w:hAnsi="Arial Narrow" w:cs="Arial Narrow"/>
          <w:b/>
          <w:sz w:val="20"/>
          <w:szCs w:val="20"/>
        </w:rPr>
      </w:pPr>
    </w:p>
    <w:p w14:paraId="2B1AAE4A" w14:textId="77777777" w:rsidR="00B5510C" w:rsidRDefault="00B5510C">
      <w:pPr>
        <w:spacing w:after="0" w:line="260" w:lineRule="atLeast"/>
        <w:rPr>
          <w:rFonts w:ascii="Arial Narrow" w:hAnsi="Arial Narrow" w:cs="Arial Narrow"/>
          <w:b/>
          <w:sz w:val="20"/>
          <w:szCs w:val="20"/>
        </w:rPr>
      </w:pPr>
    </w:p>
    <w:p w14:paraId="3EC340E3" w14:textId="77777777" w:rsidR="0008577D" w:rsidRDefault="0008577D">
      <w:pPr>
        <w:numPr>
          <w:ilvl w:val="0"/>
          <w:numId w:val="24"/>
        </w:numPr>
        <w:spacing w:after="0" w:line="260" w:lineRule="atLeast"/>
      </w:pPr>
      <w:r>
        <w:rPr>
          <w:rFonts w:ascii="Arial Narrow" w:hAnsi="Arial Narrow" w:cs="Arial Narrow"/>
          <w:b/>
          <w:sz w:val="20"/>
          <w:szCs w:val="20"/>
        </w:rPr>
        <w:t>Pravna podlaga</w:t>
      </w:r>
    </w:p>
    <w:p w14:paraId="639D1C21" w14:textId="77777777" w:rsidR="0008577D" w:rsidRDefault="0008577D">
      <w:pPr>
        <w:autoSpaceDE w:val="0"/>
        <w:spacing w:after="0" w:line="260" w:lineRule="atLeast"/>
        <w:rPr>
          <w:rFonts w:ascii="Arial Narrow" w:hAnsi="Arial Narrow" w:cs="Arial Narrow"/>
          <w:b/>
          <w:sz w:val="20"/>
          <w:szCs w:val="20"/>
        </w:rPr>
      </w:pPr>
    </w:p>
    <w:p w14:paraId="6AE50726" w14:textId="77777777" w:rsidR="006256C6" w:rsidRDefault="00973940" w:rsidP="00973940">
      <w:pPr>
        <w:spacing w:after="0" w:line="260" w:lineRule="atLeast"/>
        <w:rPr>
          <w:rFonts w:ascii="Arial Narrow" w:hAnsi="Arial Narrow" w:cs="Arial Narrow"/>
        </w:rPr>
      </w:pPr>
      <w:r w:rsidRPr="00973940">
        <w:rPr>
          <w:rFonts w:ascii="Arial Narrow" w:hAnsi="Arial Narrow" w:cs="Arial Narrow"/>
        </w:rPr>
        <w:t xml:space="preserve">Podlaga za izvedbo javnega razpisa </w:t>
      </w:r>
      <w:r w:rsidRPr="008017FC">
        <w:rPr>
          <w:rFonts w:ascii="Arial Narrow" w:hAnsi="Arial Narrow" w:cs="Arial Narrow"/>
          <w:strike/>
        </w:rPr>
        <w:t>je</w:t>
      </w:r>
      <w:r w:rsidRPr="00973940">
        <w:rPr>
          <w:rFonts w:ascii="Arial Narrow" w:hAnsi="Arial Narrow" w:cs="Arial Narrow"/>
        </w:rPr>
        <w:t xml:space="preserve"> </w:t>
      </w:r>
      <w:r w:rsidR="006256C6">
        <w:rPr>
          <w:rFonts w:ascii="Arial Narrow" w:hAnsi="Arial Narrow" w:cs="Arial Narrow"/>
        </w:rPr>
        <w:t>so naslednji predpisi in dokumenti:</w:t>
      </w:r>
    </w:p>
    <w:p w14:paraId="062CD489" w14:textId="77777777" w:rsidR="006256C6" w:rsidRDefault="006256C6" w:rsidP="00973940">
      <w:pPr>
        <w:spacing w:after="0" w:line="260" w:lineRule="atLeast"/>
        <w:rPr>
          <w:rFonts w:ascii="Arial Narrow" w:hAnsi="Arial Narrow" w:cs="Arial Narrow"/>
        </w:rPr>
      </w:pPr>
    </w:p>
    <w:p w14:paraId="0DC1F988" w14:textId="3FBA5A2C" w:rsidR="00973940" w:rsidRPr="00973940" w:rsidRDefault="006256C6" w:rsidP="00973940">
      <w:pPr>
        <w:spacing w:after="0" w:line="260" w:lineRule="atLeast"/>
        <w:rPr>
          <w:rFonts w:ascii="Arial Narrow" w:hAnsi="Arial Narrow" w:cs="Arial"/>
        </w:rPr>
      </w:pPr>
      <w:r w:rsidRPr="00973940">
        <w:rPr>
          <w:rFonts w:ascii="Arial Narrow" w:hAnsi="Arial Narrow" w:cs="Arial"/>
        </w:rPr>
        <w:t xml:space="preserve">Uredba komisije (EU) št. 651/2014 z dne 17. junija 2014 o razglasitvi nekaterih vrst pomoči za združljive z notranjim trgom pri uporabi členov 107 in 108 Pogodbe (UL L št. 187 z dne 26. 6. 2014, str. 1), </w:t>
      </w:r>
      <w:r w:rsidRPr="00973940">
        <w:rPr>
          <w:rFonts w:ascii="Arial Narrow" w:hAnsi="Arial Narrow" w:cs="Helv"/>
          <w:color w:val="000000"/>
        </w:rPr>
        <w:t xml:space="preserve">zadnjič spremenjena z </w:t>
      </w:r>
      <w:r w:rsidRPr="00973940">
        <w:rPr>
          <w:rFonts w:ascii="Arial Narrow" w:hAnsi="Arial Narrow" w:cs="Arial"/>
          <w:color w:val="000000"/>
        </w:rPr>
        <w:t>Uredbo Komisije (EU</w:t>
      </w:r>
      <w:r w:rsidRPr="00973940">
        <w:rPr>
          <w:rFonts w:ascii="Arial Narrow" w:hAnsi="Arial Narrow" w:cs="Helv"/>
          <w:color w:val="000000"/>
        </w:rPr>
        <w:t xml:space="preserve">)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w:t>
      </w:r>
      <w:r w:rsidRPr="00973940">
        <w:rPr>
          <w:rFonts w:ascii="Arial Narrow" w:hAnsi="Arial Narrow" w:cs="Arial"/>
        </w:rPr>
        <w:t>(v nadaljevanju: Uredba 651/2014/EU), Priporočila Evropske komisije 2003/361 (UL L št. 124 z dne 20. 5. 2003, str. 36), Uredba (EU) 2016/679 Evropskega parlamenta in Sveta z dne 27. aprila 2016 o varstvu posameznikov pri obdelavi osebnih podatkov in o prostem pretoku takih podatkov</w:t>
      </w:r>
      <w:r w:rsidRPr="00973940">
        <w:t xml:space="preserve"> </w:t>
      </w:r>
      <w:r w:rsidRPr="00973940">
        <w:rPr>
          <w:rFonts w:ascii="Arial Narrow" w:hAnsi="Arial Narrow" w:cs="Arial"/>
        </w:rPr>
        <w:t>ter o razveljavitvi Direktive 95/46/ES (Splošna uredba o varstvu podatkov) (UL L št. 119 z dne 4. 5. 2016, str. 1), zadnjič popravljena s Popravkom (UL L št. 127 z dne 23. 5. 2018, str. 2),</w:t>
      </w:r>
      <w:r>
        <w:rPr>
          <w:rFonts w:ascii="Arial Narrow" w:hAnsi="Arial Narrow" w:cs="Arial"/>
        </w:rPr>
        <w:t xml:space="preserve"> </w:t>
      </w:r>
      <w:r w:rsidR="00973940" w:rsidRPr="00973940">
        <w:rPr>
          <w:rFonts w:ascii="Arial Narrow" w:hAnsi="Arial Narrow" w:cs="Arial Narrow"/>
        </w:rPr>
        <w:t xml:space="preserve">Zakon o izvrševanju proračunov Republike Slovenije za leti 2024 in 2025 (ZIPRS2425) (Uradni list RS št. 123/23 in 12/24), Zakon o javnih financah (Uradni list RS, št. 11/11 - uradno prečiščeno besedilo, 14/13 – </w:t>
      </w:r>
      <w:proofErr w:type="spellStart"/>
      <w:r w:rsidR="00973940" w:rsidRPr="00973940">
        <w:rPr>
          <w:rFonts w:ascii="Arial Narrow" w:hAnsi="Arial Narrow" w:cs="Arial Narrow"/>
        </w:rPr>
        <w:t>popr</w:t>
      </w:r>
      <w:proofErr w:type="spellEnd"/>
      <w:r w:rsidR="00973940" w:rsidRPr="00973940">
        <w:rPr>
          <w:rFonts w:ascii="Arial Narrow" w:hAnsi="Arial Narrow" w:cs="Arial Narrow"/>
        </w:rPr>
        <w:t xml:space="preserve">., 101/13, 55/15 – </w:t>
      </w:r>
      <w:proofErr w:type="spellStart"/>
      <w:r w:rsidR="00973940" w:rsidRPr="00973940">
        <w:rPr>
          <w:rFonts w:ascii="Arial Narrow" w:hAnsi="Arial Narrow" w:cs="Arial Narrow"/>
        </w:rPr>
        <w:t>ZFisP</w:t>
      </w:r>
      <w:proofErr w:type="spellEnd"/>
      <w:r w:rsidR="00973940" w:rsidRPr="00973940">
        <w:rPr>
          <w:rFonts w:ascii="Arial Narrow" w:hAnsi="Arial Narrow" w:cs="Arial Narrow"/>
        </w:rPr>
        <w:t xml:space="preserve">, 96/15 – ZIPRS1617, 13/18, 195/20 – </w:t>
      </w:r>
      <w:proofErr w:type="spellStart"/>
      <w:r w:rsidR="00973940" w:rsidRPr="00973940">
        <w:rPr>
          <w:rFonts w:ascii="Arial Narrow" w:hAnsi="Arial Narrow" w:cs="Arial Narrow"/>
        </w:rPr>
        <w:t>odl</w:t>
      </w:r>
      <w:proofErr w:type="spellEnd"/>
      <w:r w:rsidR="00973940" w:rsidRPr="00973940">
        <w:rPr>
          <w:rFonts w:ascii="Arial Narrow" w:hAnsi="Arial Narrow" w:cs="Arial Narrow"/>
        </w:rPr>
        <w:t xml:space="preserve">. US, 18/23 – ZDU-1O in 76/23), Zakon o podpornem okolju za podjetništvo (Uradni list RS, št. 102/07, 57/12, 82/13, 17/15, 27/17, 13/18 – </w:t>
      </w:r>
      <w:proofErr w:type="spellStart"/>
      <w:r w:rsidR="00973940" w:rsidRPr="00973940">
        <w:rPr>
          <w:rFonts w:ascii="Arial Narrow" w:hAnsi="Arial Narrow" w:cs="Arial Narrow"/>
        </w:rPr>
        <w:t>ZSInv</w:t>
      </w:r>
      <w:proofErr w:type="spellEnd"/>
      <w:r w:rsidR="00973940" w:rsidRPr="00973940">
        <w:rPr>
          <w:rFonts w:ascii="Arial Narrow" w:hAnsi="Arial Narrow" w:cs="Arial Narrow"/>
        </w:rPr>
        <w:t xml:space="preserve"> in 40/23 – </w:t>
      </w:r>
      <w:proofErr w:type="spellStart"/>
      <w:r w:rsidR="00973940" w:rsidRPr="00973940">
        <w:rPr>
          <w:rFonts w:ascii="Arial Narrow" w:hAnsi="Arial Narrow" w:cs="Arial Narrow"/>
        </w:rPr>
        <w:t>ZZrID</w:t>
      </w:r>
      <w:proofErr w:type="spellEnd"/>
      <w:r w:rsidR="00973940" w:rsidRPr="00973940">
        <w:rPr>
          <w:rFonts w:ascii="Arial Narrow" w:hAnsi="Arial Narrow" w:cs="Arial Narrow"/>
        </w:rPr>
        <w:t xml:space="preserve">-A; v nadaljevanju ZPOP-1), </w:t>
      </w:r>
      <w:bookmarkStart w:id="0" w:name="_Hlk181789219"/>
      <w:r w:rsidR="00973940" w:rsidRPr="00973940">
        <w:rPr>
          <w:rFonts w:ascii="Arial Narrow" w:hAnsi="Arial Narrow" w:cs="Arial Narrow"/>
        </w:rPr>
        <w:t>Zakon o znanstvenoraziskovalni in inovacijski dejavnosti (Uradni list RS, št. 186/21 in 40/23)</w:t>
      </w:r>
      <w:bookmarkEnd w:id="0"/>
      <w:r w:rsidR="00973940" w:rsidRPr="00973940">
        <w:rPr>
          <w:rFonts w:ascii="Arial Narrow" w:hAnsi="Arial Narrow" w:cs="Arial Narrow"/>
        </w:rPr>
        <w:t>, Zakon o splošnem upravnem postopku (Ura</w:t>
      </w:r>
      <w:r w:rsidR="00973940" w:rsidRPr="00973940">
        <w:rPr>
          <w:rFonts w:ascii="Arial Narrow" w:hAnsi="Arial Narrow" w:cs="Arial"/>
        </w:rPr>
        <w:t>dni list RS, št. 24/06- uradno prečiščeno besedilo, 105/06-ZUS-1, 126/07, 65/08, 8/10, 82/13</w:t>
      </w:r>
      <w:r w:rsidR="00973940" w:rsidRPr="00973940">
        <w:rPr>
          <w:rFonts w:ascii="Arial Narrow" w:hAnsi="Arial Narrow" w:cs="Arial Narrow"/>
        </w:rPr>
        <w:t xml:space="preserve">, 175/20 – ZIUOPDVE in 3/22– </w:t>
      </w:r>
      <w:proofErr w:type="spellStart"/>
      <w:r w:rsidR="00973940" w:rsidRPr="00973940">
        <w:rPr>
          <w:rFonts w:ascii="Arial Narrow" w:hAnsi="Arial Narrow" w:cs="Arial Narrow"/>
        </w:rPr>
        <w:t>ZDeb</w:t>
      </w:r>
      <w:proofErr w:type="spellEnd"/>
      <w:r w:rsidR="00973940" w:rsidRPr="00973940">
        <w:rPr>
          <w:rFonts w:ascii="Arial Narrow" w:hAnsi="Arial Narrow" w:cs="Arial Narrow"/>
        </w:rPr>
        <w:t xml:space="preserve">; </w:t>
      </w:r>
      <w:r w:rsidR="00973940" w:rsidRPr="00973940">
        <w:rPr>
          <w:rFonts w:ascii="Arial Narrow" w:hAnsi="Arial Narrow" w:cs="Arial"/>
        </w:rPr>
        <w:t xml:space="preserve">v nadaljevanju: ZUP), </w:t>
      </w:r>
      <w:r w:rsidRPr="00973940">
        <w:rPr>
          <w:rFonts w:ascii="Arial Narrow" w:hAnsi="Arial Narrow" w:cs="Arial Narrow"/>
        </w:rPr>
        <w:t>Proračun Republike Slovenije za leto 2024 (Uradni list RS, št. 150/22 in 123/23), Proračun Republike Slovenije za leto 2025 (uradni list RS, št. 123/23),</w:t>
      </w:r>
      <w:r>
        <w:rPr>
          <w:rFonts w:ascii="Arial Narrow" w:hAnsi="Arial Narrow" w:cs="Arial Narrow"/>
        </w:rPr>
        <w:t xml:space="preserve"> </w:t>
      </w:r>
      <w:r w:rsidR="00973940" w:rsidRPr="00973940">
        <w:rPr>
          <w:rFonts w:ascii="Arial Narrow" w:hAnsi="Arial Narrow" w:cs="Arial"/>
        </w:rPr>
        <w:t>Program ukrepov za spodbujanje inovacijske dejavnosti ministrstva za visoko šolstvo, znanost in inovacije 2024 – 2030 (v nadaljevanju: Program), Mnenje o skladnosti sheme državne pomoči »Program ukrepov za spodbujanje inovacijske dejavnosti Ministrstva za visoko šolstvo, znanost in inovacije 2024-2030« (št. priglasitve: BE01-2632543-2024, z dne 23. 4. 2024)</w:t>
      </w:r>
      <w:r>
        <w:rPr>
          <w:rFonts w:ascii="Arial Narrow" w:hAnsi="Arial Narrow" w:cs="Arial"/>
        </w:rPr>
        <w:t xml:space="preserve">, </w:t>
      </w:r>
      <w:r w:rsidR="00823E18">
        <w:rPr>
          <w:rFonts w:ascii="Arial Narrow" w:hAnsi="Arial Narrow" w:cs="Arial"/>
        </w:rPr>
        <w:t>M</w:t>
      </w:r>
      <w:r w:rsidR="00823E18" w:rsidRPr="00973940">
        <w:rPr>
          <w:rFonts w:ascii="Arial Narrow" w:hAnsi="Arial Narrow" w:cs="Arial"/>
        </w:rPr>
        <w:t xml:space="preserve">emorandum </w:t>
      </w:r>
      <w:r w:rsidR="00973940" w:rsidRPr="00973940">
        <w:rPr>
          <w:rFonts w:ascii="Arial Narrow" w:hAnsi="Arial Narrow" w:cs="Arial"/>
        </w:rPr>
        <w:t>št. 4300-21/2021/1 med Slovenijo in Eureko z dne 16. 6. 1994</w:t>
      </w:r>
      <w:r w:rsidR="00DA232D">
        <w:rPr>
          <w:rFonts w:ascii="Arial Narrow" w:hAnsi="Arial Narrow" w:cs="Arial"/>
        </w:rPr>
        <w:t xml:space="preserve">, </w:t>
      </w:r>
      <w:proofErr w:type="spellStart"/>
      <w:r w:rsidR="00DA232D" w:rsidRPr="00DA232D">
        <w:rPr>
          <w:rFonts w:ascii="Arial Narrow" w:hAnsi="Arial Narrow" w:cs="Arial"/>
        </w:rPr>
        <w:t>Konzorcijska</w:t>
      </w:r>
      <w:proofErr w:type="spellEnd"/>
      <w:r w:rsidR="00DA232D" w:rsidRPr="00DA232D">
        <w:rPr>
          <w:rFonts w:ascii="Arial Narrow" w:hAnsi="Arial Narrow" w:cs="Arial"/>
        </w:rPr>
        <w:t xml:space="preserve"> pogodba za inovativna MSP</w:t>
      </w:r>
      <w:r w:rsidR="00DA232D">
        <w:rPr>
          <w:rFonts w:ascii="Arial Narrow" w:hAnsi="Arial Narrow" w:cs="Arial"/>
        </w:rPr>
        <w:t xml:space="preserve"> z dne </w:t>
      </w:r>
      <w:r w:rsidR="00DA232D" w:rsidRPr="00DA232D">
        <w:rPr>
          <w:rFonts w:ascii="Arial Narrow" w:hAnsi="Arial Narrow" w:cs="Arial"/>
        </w:rPr>
        <w:t>8. junij 2022</w:t>
      </w:r>
      <w:r w:rsidR="00DA232D">
        <w:rPr>
          <w:rFonts w:ascii="Arial Narrow" w:hAnsi="Arial Narrow" w:cs="Arial"/>
        </w:rPr>
        <w:t xml:space="preserve"> (</w:t>
      </w:r>
      <w:proofErr w:type="spellStart"/>
      <w:r w:rsidR="00DA232D" w:rsidRPr="00DA232D">
        <w:rPr>
          <w:rFonts w:ascii="Arial Narrow" w:hAnsi="Arial Narrow" w:cs="Arial"/>
        </w:rPr>
        <w:t>Innovative</w:t>
      </w:r>
      <w:proofErr w:type="spellEnd"/>
      <w:r w:rsidR="00DA232D" w:rsidRPr="00DA232D">
        <w:rPr>
          <w:rFonts w:ascii="Arial Narrow" w:hAnsi="Arial Narrow" w:cs="Arial"/>
        </w:rPr>
        <w:t xml:space="preserve"> </w:t>
      </w:r>
      <w:proofErr w:type="spellStart"/>
      <w:r w:rsidR="00DA232D" w:rsidRPr="00DA232D">
        <w:rPr>
          <w:rFonts w:ascii="Arial Narrow" w:hAnsi="Arial Narrow" w:cs="Arial"/>
        </w:rPr>
        <w:t>SMEs</w:t>
      </w:r>
      <w:proofErr w:type="spellEnd"/>
      <w:r w:rsidR="00DA232D" w:rsidRPr="00DA232D">
        <w:rPr>
          <w:rFonts w:ascii="Arial Narrow" w:hAnsi="Arial Narrow" w:cs="Arial"/>
        </w:rPr>
        <w:t xml:space="preserve"> </w:t>
      </w:r>
      <w:proofErr w:type="spellStart"/>
      <w:r w:rsidR="00DA232D" w:rsidRPr="00DA232D">
        <w:rPr>
          <w:rFonts w:ascii="Arial Narrow" w:hAnsi="Arial Narrow" w:cs="Arial"/>
        </w:rPr>
        <w:t>Consortium</w:t>
      </w:r>
      <w:proofErr w:type="spellEnd"/>
      <w:r w:rsidR="00DA232D" w:rsidRPr="00DA232D">
        <w:rPr>
          <w:rFonts w:ascii="Arial Narrow" w:hAnsi="Arial Narrow" w:cs="Arial"/>
        </w:rPr>
        <w:t xml:space="preserve"> </w:t>
      </w:r>
      <w:proofErr w:type="spellStart"/>
      <w:r w:rsidR="00DA232D" w:rsidRPr="00DA232D">
        <w:rPr>
          <w:rFonts w:ascii="Arial Narrow" w:hAnsi="Arial Narrow" w:cs="Arial"/>
        </w:rPr>
        <w:t>Agreement</w:t>
      </w:r>
      <w:proofErr w:type="spellEnd"/>
      <w:r w:rsidR="00DA232D">
        <w:rPr>
          <w:rFonts w:ascii="Arial Narrow" w:hAnsi="Arial Narrow" w:cs="Arial"/>
        </w:rPr>
        <w:t>),</w:t>
      </w:r>
      <w:r w:rsidR="00973940" w:rsidRPr="00973940">
        <w:rPr>
          <w:rFonts w:ascii="Arial Narrow" w:hAnsi="Arial Narrow" w:cs="Arial"/>
        </w:rPr>
        <w:t xml:space="preserve"> ter </w:t>
      </w:r>
      <w:proofErr w:type="spellStart"/>
      <w:r w:rsidR="00973940" w:rsidRPr="00973940">
        <w:rPr>
          <w:rFonts w:ascii="Arial Narrow" w:hAnsi="Arial Narrow" w:cs="Arial"/>
        </w:rPr>
        <w:t>Frascati</w:t>
      </w:r>
      <w:proofErr w:type="spellEnd"/>
      <w:r w:rsidR="00973940" w:rsidRPr="00973940">
        <w:rPr>
          <w:rFonts w:ascii="Arial Narrow" w:hAnsi="Arial Narrow" w:cs="Arial"/>
        </w:rPr>
        <w:t xml:space="preserve"> priročnika 2015 (</w:t>
      </w:r>
      <w:proofErr w:type="spellStart"/>
      <w:r w:rsidR="00973940" w:rsidRPr="00973940">
        <w:rPr>
          <w:rFonts w:ascii="Arial Narrow" w:hAnsi="Arial Narrow" w:cs="Arial"/>
        </w:rPr>
        <w:t>Frascati</w:t>
      </w:r>
      <w:proofErr w:type="spellEnd"/>
      <w:r w:rsidR="00973940" w:rsidRPr="00973940">
        <w:rPr>
          <w:rFonts w:ascii="Arial Narrow" w:hAnsi="Arial Narrow" w:cs="Arial"/>
        </w:rPr>
        <w:t xml:space="preserve"> Manual 2015; </w:t>
      </w:r>
      <w:proofErr w:type="spellStart"/>
      <w:r w:rsidR="00973940" w:rsidRPr="00973940">
        <w:rPr>
          <w:rFonts w:ascii="Arial Narrow" w:hAnsi="Arial Narrow" w:cs="Arial"/>
        </w:rPr>
        <w:t>Guidelines</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for</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Collecting</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and</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Reporting</w:t>
      </w:r>
      <w:proofErr w:type="spellEnd"/>
      <w:r w:rsidR="00973940" w:rsidRPr="00973940">
        <w:rPr>
          <w:rFonts w:ascii="Arial Narrow" w:hAnsi="Arial Narrow" w:cs="Arial"/>
        </w:rPr>
        <w:t xml:space="preserve"> Data on </w:t>
      </w:r>
      <w:proofErr w:type="spellStart"/>
      <w:r w:rsidR="00973940" w:rsidRPr="00973940">
        <w:rPr>
          <w:rFonts w:ascii="Arial Narrow" w:hAnsi="Arial Narrow" w:cs="Arial"/>
        </w:rPr>
        <w:t>Research</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and</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Experimental</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Development</w:t>
      </w:r>
      <w:proofErr w:type="spellEnd"/>
      <w:r w:rsidR="00973940" w:rsidRPr="00973940">
        <w:rPr>
          <w:rFonts w:ascii="Arial Narrow" w:hAnsi="Arial Narrow" w:cs="Arial"/>
        </w:rPr>
        <w:t xml:space="preserve"> (http://www.oecd-ilibrary.org/science-and-technology/frascati-manual-2015_9789264239012-en) in Priročnik Oslo  2018 (Oslo Manual 2018; </w:t>
      </w:r>
      <w:proofErr w:type="spellStart"/>
      <w:r w:rsidR="00973940" w:rsidRPr="00973940">
        <w:rPr>
          <w:rFonts w:ascii="Arial Narrow" w:hAnsi="Arial Narrow" w:cs="Arial"/>
        </w:rPr>
        <w:t>Guidelines</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for</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collecting</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reporting</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and</w:t>
      </w:r>
      <w:proofErr w:type="spellEnd"/>
      <w:r w:rsidR="00973940" w:rsidRPr="00973940">
        <w:rPr>
          <w:rFonts w:ascii="Arial Narrow" w:hAnsi="Arial Narrow" w:cs="Arial"/>
        </w:rPr>
        <w:t xml:space="preserve"> </w:t>
      </w:r>
      <w:proofErr w:type="spellStart"/>
      <w:r w:rsidR="00973940" w:rsidRPr="00973940">
        <w:rPr>
          <w:rFonts w:ascii="Arial Narrow" w:hAnsi="Arial Narrow" w:cs="Arial"/>
        </w:rPr>
        <w:t>using</w:t>
      </w:r>
      <w:proofErr w:type="spellEnd"/>
      <w:r w:rsidR="00973940" w:rsidRPr="00973940">
        <w:rPr>
          <w:rFonts w:ascii="Arial Narrow" w:hAnsi="Arial Narrow" w:cs="Arial"/>
        </w:rPr>
        <w:t xml:space="preserve"> data on </w:t>
      </w:r>
      <w:proofErr w:type="spellStart"/>
      <w:r w:rsidR="00973940" w:rsidRPr="00973940">
        <w:rPr>
          <w:rFonts w:ascii="Arial Narrow" w:hAnsi="Arial Narrow" w:cs="Arial"/>
        </w:rPr>
        <w:t>innovation</w:t>
      </w:r>
      <w:proofErr w:type="spellEnd"/>
      <w:r w:rsidR="00973940" w:rsidRPr="00973940">
        <w:rPr>
          <w:rFonts w:ascii="Arial Narrow" w:hAnsi="Arial Narrow" w:cs="Arial"/>
        </w:rPr>
        <w:t xml:space="preserve"> (https://www.oecd-ilibrary.org/docserver/9789264304604-en.pdf?expires=1633069704&amp;id=id&amp;accname=guest&amp;checksum=868340CDEBF2994B6E14EC2ABBE2CED9).</w:t>
      </w:r>
    </w:p>
    <w:p w14:paraId="2FC8EF4A" w14:textId="77777777" w:rsidR="0008577D" w:rsidRDefault="0008577D">
      <w:pPr>
        <w:spacing w:after="0" w:line="260" w:lineRule="atLeast"/>
        <w:rPr>
          <w:rFonts w:ascii="Arial Narrow" w:hAnsi="Arial Narrow" w:cs="Arial Narrow"/>
          <w:sz w:val="20"/>
          <w:szCs w:val="20"/>
        </w:rPr>
      </w:pPr>
    </w:p>
    <w:p w14:paraId="4A90AD3E" w14:textId="77777777" w:rsidR="0008577D" w:rsidRDefault="0008577D">
      <w:pPr>
        <w:numPr>
          <w:ilvl w:val="0"/>
          <w:numId w:val="24"/>
        </w:numPr>
        <w:spacing w:after="0" w:line="260" w:lineRule="atLeast"/>
      </w:pPr>
      <w:r>
        <w:rPr>
          <w:rFonts w:ascii="Arial Narrow" w:hAnsi="Arial Narrow" w:cs="Arial Narrow"/>
          <w:b/>
          <w:sz w:val="20"/>
          <w:szCs w:val="20"/>
        </w:rPr>
        <w:t>Ime oziroma naziv in sedež uporabnika proračuna, ki dodeljuje sredstva</w:t>
      </w:r>
    </w:p>
    <w:p w14:paraId="2B5308AE" w14:textId="77777777" w:rsidR="0008577D" w:rsidRDefault="0008577D">
      <w:pPr>
        <w:spacing w:after="0" w:line="260" w:lineRule="atLeast"/>
        <w:rPr>
          <w:rFonts w:ascii="Arial Narrow" w:hAnsi="Arial Narrow" w:cs="Arial Narrow"/>
          <w:b/>
          <w:sz w:val="20"/>
          <w:szCs w:val="20"/>
        </w:rPr>
      </w:pPr>
    </w:p>
    <w:p w14:paraId="542EDAF9" w14:textId="77777777" w:rsidR="009D3791" w:rsidRPr="009D3791" w:rsidRDefault="009D3791" w:rsidP="009D3791">
      <w:pPr>
        <w:autoSpaceDE w:val="0"/>
        <w:spacing w:after="0" w:line="260" w:lineRule="atLeast"/>
        <w:rPr>
          <w:rFonts w:ascii="Arial Narrow" w:hAnsi="Arial Narrow" w:cs="Arial Narrow"/>
          <w:sz w:val="20"/>
          <w:szCs w:val="20"/>
        </w:rPr>
      </w:pPr>
      <w:r w:rsidRPr="009D3791">
        <w:rPr>
          <w:rFonts w:ascii="Arial Narrow" w:hAnsi="Arial Narrow" w:cs="Arial Narrow"/>
          <w:sz w:val="20"/>
          <w:szCs w:val="20"/>
        </w:rPr>
        <w:t>Sredstva po tem javnem razpisu dodeljuje Republika Slovenija, Ministrstvo za visoko šolstvo, znanost in inovacije, Masarykova cesta 16, 1000  Ljubljana (v nadaljnjem besedilu: Ministrstvo).</w:t>
      </w:r>
    </w:p>
    <w:p w14:paraId="03F69963" w14:textId="77777777" w:rsidR="0008577D" w:rsidRDefault="0008577D">
      <w:pPr>
        <w:spacing w:after="0" w:line="260" w:lineRule="atLeast"/>
        <w:rPr>
          <w:rFonts w:ascii="Arial Narrow" w:hAnsi="Arial Narrow" w:cs="Arial Narrow"/>
          <w:sz w:val="20"/>
          <w:szCs w:val="20"/>
        </w:rPr>
      </w:pPr>
    </w:p>
    <w:p w14:paraId="26672509" w14:textId="77777777" w:rsidR="0008577D" w:rsidRDefault="0008577D">
      <w:pPr>
        <w:autoSpaceDE w:val="0"/>
        <w:spacing w:after="0" w:line="260" w:lineRule="atLeast"/>
      </w:pPr>
      <w:r>
        <w:rPr>
          <w:rFonts w:ascii="Arial Narrow" w:hAnsi="Arial Narrow" w:cs="Arial Narrow"/>
          <w:sz w:val="20"/>
          <w:szCs w:val="20"/>
        </w:rPr>
        <w:t xml:space="preserve">Ministrstvo bo vsa dejanja v postopku izvedbe javnega razpisa, izdaje sklepov, podpisa pogodb in izvajanja posameznih podpisanih pogodb izvajalo na podlagi in skladno s pravnimi podlagami iz </w:t>
      </w:r>
      <w:r w:rsidR="00455125">
        <w:rPr>
          <w:rFonts w:ascii="Arial Narrow" w:hAnsi="Arial Narrow" w:cs="Arial Narrow"/>
          <w:sz w:val="20"/>
          <w:szCs w:val="20"/>
        </w:rPr>
        <w:t xml:space="preserve">prejšnje </w:t>
      </w:r>
      <w:r>
        <w:rPr>
          <w:rFonts w:ascii="Arial Narrow" w:hAnsi="Arial Narrow" w:cs="Arial Narrow"/>
          <w:sz w:val="20"/>
          <w:szCs w:val="20"/>
        </w:rPr>
        <w:t>točke</w:t>
      </w:r>
      <w:r w:rsidR="00455125">
        <w:rPr>
          <w:rFonts w:ascii="Arial Narrow" w:hAnsi="Arial Narrow" w:cs="Arial Narrow"/>
          <w:sz w:val="20"/>
          <w:szCs w:val="20"/>
        </w:rPr>
        <w:t xml:space="preserve"> razpisne dokumentacije</w:t>
      </w:r>
      <w:r>
        <w:rPr>
          <w:rFonts w:ascii="Arial Narrow" w:hAnsi="Arial Narrow" w:cs="Arial Narrow"/>
          <w:sz w:val="20"/>
          <w:szCs w:val="20"/>
        </w:rPr>
        <w:t>.</w:t>
      </w:r>
    </w:p>
    <w:p w14:paraId="5E049B57" w14:textId="77777777" w:rsidR="0008577D" w:rsidRDefault="0008577D">
      <w:pPr>
        <w:spacing w:after="0" w:line="260" w:lineRule="atLeast"/>
        <w:rPr>
          <w:rFonts w:ascii="Arial Narrow" w:hAnsi="Arial Narrow" w:cs="Arial Narrow"/>
          <w:sz w:val="20"/>
          <w:szCs w:val="20"/>
        </w:rPr>
      </w:pPr>
    </w:p>
    <w:p w14:paraId="71C846F9" w14:textId="77777777" w:rsidR="0008577D" w:rsidRDefault="0008577D">
      <w:pPr>
        <w:numPr>
          <w:ilvl w:val="0"/>
          <w:numId w:val="24"/>
        </w:numPr>
        <w:spacing w:after="0" w:line="260" w:lineRule="atLeast"/>
      </w:pPr>
      <w:r>
        <w:rPr>
          <w:rFonts w:ascii="Arial Narrow" w:hAnsi="Arial Narrow" w:cs="Arial Narrow"/>
          <w:b/>
          <w:sz w:val="20"/>
          <w:szCs w:val="20"/>
        </w:rPr>
        <w:t>Namen, cilj in predmet javnega razpisa</w:t>
      </w:r>
    </w:p>
    <w:p w14:paraId="2B57ADA7" w14:textId="77777777" w:rsidR="0008577D" w:rsidRDefault="0008577D">
      <w:pPr>
        <w:spacing w:after="0" w:line="260" w:lineRule="atLeast"/>
        <w:ind w:left="720"/>
        <w:rPr>
          <w:rFonts w:ascii="Arial Narrow" w:hAnsi="Arial Narrow" w:cs="Arial Narrow"/>
          <w:b/>
          <w:sz w:val="20"/>
          <w:szCs w:val="20"/>
        </w:rPr>
      </w:pPr>
    </w:p>
    <w:p w14:paraId="5DADA86C" w14:textId="77777777" w:rsidR="0008577D" w:rsidRPr="002421B0" w:rsidRDefault="0008577D">
      <w:pPr>
        <w:numPr>
          <w:ilvl w:val="1"/>
          <w:numId w:val="13"/>
        </w:numPr>
        <w:spacing w:after="0" w:line="260" w:lineRule="atLeast"/>
        <w:rPr>
          <w:i/>
        </w:rPr>
      </w:pPr>
      <w:r w:rsidRPr="002421B0">
        <w:rPr>
          <w:rFonts w:ascii="Arial Narrow" w:hAnsi="Arial Narrow" w:cs="Arial Narrow"/>
          <w:b/>
          <w:i/>
          <w:sz w:val="20"/>
          <w:szCs w:val="20"/>
        </w:rPr>
        <w:t>Namen in cilj javnega razpisa</w:t>
      </w:r>
    </w:p>
    <w:p w14:paraId="46F5227A" w14:textId="77777777" w:rsidR="009D3791" w:rsidRDefault="009D3791" w:rsidP="009D3791">
      <w:pPr>
        <w:spacing w:after="0" w:line="260" w:lineRule="atLeast"/>
        <w:rPr>
          <w:rFonts w:ascii="Arial Narrow" w:hAnsi="Arial Narrow" w:cs="Arial Narrow"/>
          <w:sz w:val="20"/>
          <w:szCs w:val="20"/>
        </w:rPr>
      </w:pPr>
    </w:p>
    <w:p w14:paraId="0A605036" w14:textId="5126576F" w:rsidR="009D3791" w:rsidRPr="009D3791" w:rsidRDefault="009D3791" w:rsidP="009D3791">
      <w:pPr>
        <w:spacing w:after="0" w:line="260" w:lineRule="atLeast"/>
        <w:rPr>
          <w:sz w:val="20"/>
          <w:szCs w:val="20"/>
        </w:rPr>
      </w:pPr>
      <w:r w:rsidRPr="009D3791">
        <w:rPr>
          <w:rFonts w:ascii="Arial Narrow" w:hAnsi="Arial Narrow" w:cs="Arial Narrow"/>
          <w:sz w:val="20"/>
          <w:szCs w:val="20"/>
        </w:rPr>
        <w:t xml:space="preserve">Namen javnega razpisa je izvajanje programa </w:t>
      </w:r>
      <w:proofErr w:type="spellStart"/>
      <w:r w:rsidRPr="009D3791">
        <w:rPr>
          <w:rFonts w:ascii="Arial Narrow" w:hAnsi="Arial Narrow" w:cs="Arial Narrow"/>
          <w:sz w:val="20"/>
          <w:szCs w:val="20"/>
        </w:rPr>
        <w:t>Eurostars</w:t>
      </w:r>
      <w:proofErr w:type="spellEnd"/>
      <w:r w:rsidRPr="009D3791">
        <w:rPr>
          <w:rFonts w:ascii="Arial Narrow" w:hAnsi="Arial Narrow" w:cs="Arial Narrow"/>
          <w:sz w:val="20"/>
          <w:szCs w:val="20"/>
        </w:rPr>
        <w:t xml:space="preserve"> 3. </w:t>
      </w:r>
      <w:proofErr w:type="spellStart"/>
      <w:r w:rsidRPr="009D3791">
        <w:rPr>
          <w:rFonts w:ascii="Arial Narrow" w:hAnsi="Arial Narrow" w:cs="Arial Narrow"/>
          <w:sz w:val="20"/>
          <w:szCs w:val="20"/>
        </w:rPr>
        <w:t>Eurostars</w:t>
      </w:r>
      <w:proofErr w:type="spellEnd"/>
      <w:r w:rsidRPr="009D3791">
        <w:rPr>
          <w:rFonts w:ascii="Arial Narrow" w:hAnsi="Arial Narrow" w:cs="Arial Narrow"/>
          <w:sz w:val="20"/>
          <w:szCs w:val="20"/>
        </w:rPr>
        <w:t xml:space="preserve"> 3 je program, ki s sofinanciranjem podpira inovativna mala in srednje velika podjetja (v nadaljnjem besedilu: MSP) skladno z opredelitvijo iz točke </w:t>
      </w:r>
      <w:r w:rsidRPr="00DA232D">
        <w:rPr>
          <w:rFonts w:ascii="Arial Narrow" w:hAnsi="Arial Narrow" w:cs="Arial Narrow"/>
          <w:sz w:val="20"/>
          <w:szCs w:val="20"/>
        </w:rPr>
        <w:t>5.2</w:t>
      </w:r>
      <w:r w:rsidRPr="009D3791">
        <w:rPr>
          <w:rFonts w:ascii="Arial Narrow" w:hAnsi="Arial Narrow" w:cs="Arial Narrow"/>
          <w:sz w:val="20"/>
          <w:szCs w:val="20"/>
        </w:rPr>
        <w:t xml:space="preserve"> tega razpisa ter njihove partnerje, pri izvajanju njihovih skupnih raziskovalno razvojnih in inovativnih projektov, katerih rezultat je nov postopek, proizvod ali storitev in imajo predviden kratek čas vstopa na trg.</w:t>
      </w:r>
    </w:p>
    <w:p w14:paraId="2BF1D600" w14:textId="77777777" w:rsidR="009D3791" w:rsidRPr="009D3791" w:rsidRDefault="009D3791" w:rsidP="009D3791">
      <w:pPr>
        <w:spacing w:after="0" w:line="260" w:lineRule="atLeast"/>
        <w:rPr>
          <w:rFonts w:ascii="Arial Narrow" w:hAnsi="Arial Narrow" w:cs="Arial Narrow"/>
          <w:sz w:val="20"/>
          <w:szCs w:val="20"/>
        </w:rPr>
      </w:pPr>
    </w:p>
    <w:p w14:paraId="77AB822F" w14:textId="77777777" w:rsidR="009D3791" w:rsidRPr="009D3791" w:rsidRDefault="009D3791" w:rsidP="009D3791">
      <w:pPr>
        <w:spacing w:after="0" w:line="260" w:lineRule="atLeast"/>
        <w:rPr>
          <w:sz w:val="20"/>
          <w:szCs w:val="20"/>
        </w:rPr>
      </w:pPr>
      <w:r w:rsidRPr="009D3791">
        <w:rPr>
          <w:rFonts w:ascii="Arial Narrow" w:hAnsi="Arial Narrow" w:cs="Arial Narrow"/>
          <w:sz w:val="20"/>
          <w:szCs w:val="20"/>
        </w:rPr>
        <w:lastRenderedPageBreak/>
        <w:t xml:space="preserve">Cilj javnega razpisa je, skladno s pogoji mednarodnega programa </w:t>
      </w:r>
      <w:proofErr w:type="spellStart"/>
      <w:r w:rsidRPr="009D3791">
        <w:rPr>
          <w:rFonts w:ascii="Arial Narrow" w:hAnsi="Arial Narrow" w:cs="Arial Narrow"/>
          <w:sz w:val="20"/>
          <w:szCs w:val="20"/>
        </w:rPr>
        <w:t>Eurostars</w:t>
      </w:r>
      <w:proofErr w:type="spellEnd"/>
      <w:r w:rsidRPr="009D3791">
        <w:rPr>
          <w:rFonts w:ascii="Arial Narrow" w:hAnsi="Arial Narrow" w:cs="Arial Narrow"/>
          <w:sz w:val="20"/>
          <w:szCs w:val="20"/>
        </w:rPr>
        <w:t xml:space="preserve"> 3, podjetja iz Slovenije (predvsem MSP) spodbuditi k izvajanju tržno usmerjenih raziskovalno razvojnih in inovativnih projektov (ki se izvajajo v obliki industrijskih raziskav in eksperimentalnega razvoja) z namenom njihovega izvajanja, povezovanju v mednarodne konzorcije. </w:t>
      </w:r>
    </w:p>
    <w:p w14:paraId="3ACC3FB3" w14:textId="04220A11" w:rsidR="0008577D" w:rsidRDefault="0008577D">
      <w:pPr>
        <w:spacing w:after="0" w:line="260" w:lineRule="atLeast"/>
        <w:rPr>
          <w:rFonts w:ascii="Arial Narrow" w:hAnsi="Arial Narrow" w:cs="Arial Narrow"/>
          <w:sz w:val="20"/>
          <w:szCs w:val="20"/>
        </w:rPr>
      </w:pPr>
    </w:p>
    <w:p w14:paraId="48B493C3" w14:textId="77777777" w:rsidR="0008577D" w:rsidRPr="002421B0" w:rsidRDefault="0008577D">
      <w:pPr>
        <w:numPr>
          <w:ilvl w:val="1"/>
          <w:numId w:val="13"/>
        </w:numPr>
        <w:spacing w:after="0" w:line="260" w:lineRule="atLeast"/>
        <w:rPr>
          <w:i/>
        </w:rPr>
      </w:pPr>
      <w:r w:rsidRPr="002421B0">
        <w:rPr>
          <w:rFonts w:ascii="Arial Narrow" w:hAnsi="Arial Narrow" w:cs="Arial Narrow"/>
          <w:b/>
          <w:i/>
          <w:sz w:val="20"/>
          <w:szCs w:val="20"/>
        </w:rPr>
        <w:t>Predmet javnega razpisa</w:t>
      </w:r>
    </w:p>
    <w:p w14:paraId="43F49748" w14:textId="77777777" w:rsidR="009D3791" w:rsidRDefault="009D3791">
      <w:pPr>
        <w:spacing w:after="0" w:line="260" w:lineRule="atLeast"/>
        <w:rPr>
          <w:rFonts w:ascii="Arial Narrow" w:hAnsi="Arial Narrow" w:cs="Arial Narrow"/>
          <w:sz w:val="20"/>
          <w:szCs w:val="20"/>
        </w:rPr>
      </w:pPr>
    </w:p>
    <w:p w14:paraId="3D04ECFF" w14:textId="77777777" w:rsidR="009D3791" w:rsidRPr="009D3791" w:rsidRDefault="009D3791" w:rsidP="009D3791">
      <w:pPr>
        <w:spacing w:after="0" w:line="260" w:lineRule="atLeast"/>
        <w:rPr>
          <w:sz w:val="20"/>
          <w:szCs w:val="20"/>
        </w:rPr>
      </w:pPr>
      <w:r w:rsidRPr="009D3791">
        <w:rPr>
          <w:rFonts w:ascii="Arial Narrow" w:hAnsi="Arial Narrow" w:cs="Arial Narrow"/>
          <w:sz w:val="20"/>
          <w:szCs w:val="20"/>
        </w:rPr>
        <w:t xml:space="preserve">Predmet javnega razpisa je sofinanciranje dela stroškov slovenskih partnerjev, vključenih v projekte </w:t>
      </w:r>
      <w:proofErr w:type="spellStart"/>
      <w:r w:rsidRPr="009D3791">
        <w:rPr>
          <w:rFonts w:ascii="Arial Narrow" w:hAnsi="Arial Narrow" w:cs="Arial Narrow"/>
          <w:sz w:val="20"/>
          <w:szCs w:val="20"/>
        </w:rPr>
        <w:t>Eurostars</w:t>
      </w:r>
      <w:proofErr w:type="spellEnd"/>
      <w:r w:rsidRPr="009D3791">
        <w:rPr>
          <w:rFonts w:ascii="Arial Narrow" w:hAnsi="Arial Narrow" w:cs="Arial Narrow"/>
          <w:sz w:val="20"/>
          <w:szCs w:val="20"/>
        </w:rPr>
        <w:t xml:space="preserve">. Slovenski partnerji lahko sofinanciranje prejmejo za izvajanje tistega dela </w:t>
      </w:r>
      <w:proofErr w:type="spellStart"/>
      <w:r w:rsidRPr="009D3791">
        <w:rPr>
          <w:rFonts w:ascii="Arial Narrow" w:hAnsi="Arial Narrow" w:cs="Arial Narrow"/>
          <w:sz w:val="20"/>
          <w:szCs w:val="20"/>
        </w:rPr>
        <w:t>Eurostars</w:t>
      </w:r>
      <w:proofErr w:type="spellEnd"/>
      <w:r w:rsidRPr="009D3791">
        <w:rPr>
          <w:rFonts w:ascii="Arial Narrow" w:hAnsi="Arial Narrow" w:cs="Arial Narrow"/>
          <w:sz w:val="20"/>
          <w:szCs w:val="20"/>
        </w:rPr>
        <w:t xml:space="preserve"> projektov, ki se izvajajo v obliki industrijskih raziskav in eksperimentalnega razvoja. Končni cilj vsakega projekta, da bi ta lahko prejel oznako </w:t>
      </w:r>
      <w:proofErr w:type="spellStart"/>
      <w:r w:rsidRPr="009D3791">
        <w:rPr>
          <w:rFonts w:ascii="Arial Narrow" w:hAnsi="Arial Narrow" w:cs="Arial Narrow"/>
          <w:sz w:val="20"/>
          <w:szCs w:val="20"/>
        </w:rPr>
        <w:t>Eurostars</w:t>
      </w:r>
      <w:proofErr w:type="spellEnd"/>
      <w:r w:rsidRPr="009D3791">
        <w:rPr>
          <w:rFonts w:ascii="Arial Narrow" w:hAnsi="Arial Narrow" w:cs="Arial Narrow"/>
          <w:sz w:val="20"/>
          <w:szCs w:val="20"/>
        </w:rPr>
        <w:t xml:space="preserve">, mora biti nov izdelek, postopek ali storitev. </w:t>
      </w:r>
    </w:p>
    <w:p w14:paraId="0104D7A5" w14:textId="77777777" w:rsidR="009D3791" w:rsidRPr="009D3791" w:rsidRDefault="009D3791" w:rsidP="009D3791">
      <w:pPr>
        <w:spacing w:after="0" w:line="260" w:lineRule="atLeast"/>
        <w:rPr>
          <w:rFonts w:ascii="Arial Narrow" w:hAnsi="Arial Narrow" w:cs="Arial Narrow"/>
          <w:sz w:val="20"/>
          <w:szCs w:val="20"/>
        </w:rPr>
      </w:pPr>
    </w:p>
    <w:p w14:paraId="31D182B9" w14:textId="77777777" w:rsidR="009D3791" w:rsidRPr="009D3791" w:rsidRDefault="009D3791" w:rsidP="009D3791">
      <w:pPr>
        <w:spacing w:after="0" w:line="260" w:lineRule="atLeast"/>
        <w:rPr>
          <w:rFonts w:ascii="Arial Narrow" w:hAnsi="Arial Narrow" w:cs="Arial Narrow"/>
          <w:sz w:val="20"/>
          <w:szCs w:val="20"/>
        </w:rPr>
      </w:pPr>
      <w:r w:rsidRPr="009D3791">
        <w:rPr>
          <w:rFonts w:ascii="Arial Narrow" w:hAnsi="Arial Narrow" w:cs="Arial Narrow"/>
          <w:sz w:val="20"/>
          <w:szCs w:val="20"/>
        </w:rPr>
        <w:t xml:space="preserve">Javni razpis se izvaja v povezavi z mednarodnim razpisom programa </w:t>
      </w:r>
      <w:proofErr w:type="spellStart"/>
      <w:r w:rsidRPr="009D3791">
        <w:rPr>
          <w:rFonts w:ascii="Arial Narrow" w:hAnsi="Arial Narrow" w:cs="Arial Narrow"/>
          <w:sz w:val="20"/>
          <w:szCs w:val="20"/>
        </w:rPr>
        <w:t>Eurostars</w:t>
      </w:r>
      <w:proofErr w:type="spellEnd"/>
      <w:r w:rsidRPr="009D3791">
        <w:rPr>
          <w:rFonts w:ascii="Arial Narrow" w:hAnsi="Arial Narrow" w:cs="Arial Narrow"/>
          <w:sz w:val="20"/>
          <w:szCs w:val="20"/>
        </w:rPr>
        <w:t xml:space="preserve"> 3: »</w:t>
      </w:r>
      <w:proofErr w:type="spellStart"/>
      <w:r w:rsidRPr="009D3791">
        <w:rPr>
          <w:rFonts w:ascii="Arial Narrow" w:hAnsi="Arial Narrow" w:cs="Arial Narrow"/>
          <w:sz w:val="20"/>
          <w:szCs w:val="20"/>
        </w:rPr>
        <w:t>Eurostars</w:t>
      </w:r>
      <w:proofErr w:type="spellEnd"/>
      <w:r w:rsidRPr="009D3791">
        <w:rPr>
          <w:rFonts w:ascii="Arial Narrow" w:hAnsi="Arial Narrow" w:cs="Arial Narrow"/>
          <w:sz w:val="20"/>
          <w:szCs w:val="20"/>
        </w:rPr>
        <w:t xml:space="preserve">: </w:t>
      </w:r>
      <w:proofErr w:type="spellStart"/>
      <w:r w:rsidRPr="009D3791">
        <w:rPr>
          <w:rFonts w:ascii="Arial Narrow" w:hAnsi="Arial Narrow" w:cs="Arial Narrow"/>
          <w:sz w:val="20"/>
          <w:szCs w:val="20"/>
        </w:rPr>
        <w:t>joint</w:t>
      </w:r>
      <w:proofErr w:type="spellEnd"/>
      <w:r w:rsidRPr="009D3791">
        <w:rPr>
          <w:rFonts w:ascii="Arial Narrow" w:hAnsi="Arial Narrow" w:cs="Arial Narrow"/>
          <w:sz w:val="20"/>
          <w:szCs w:val="20"/>
        </w:rPr>
        <w:t xml:space="preserve"> </w:t>
      </w:r>
      <w:proofErr w:type="spellStart"/>
      <w:r w:rsidRPr="009D3791">
        <w:rPr>
          <w:rFonts w:ascii="Arial Narrow" w:hAnsi="Arial Narrow" w:cs="Arial Narrow"/>
          <w:sz w:val="20"/>
          <w:szCs w:val="20"/>
        </w:rPr>
        <w:t>transnational</w:t>
      </w:r>
      <w:proofErr w:type="spellEnd"/>
      <w:r w:rsidRPr="009D3791">
        <w:rPr>
          <w:rFonts w:ascii="Arial Narrow" w:hAnsi="Arial Narrow" w:cs="Arial Narrow"/>
          <w:sz w:val="20"/>
          <w:szCs w:val="20"/>
        </w:rPr>
        <w:t xml:space="preserve"> </w:t>
      </w:r>
      <w:proofErr w:type="spellStart"/>
      <w:r w:rsidRPr="009D3791">
        <w:rPr>
          <w:rFonts w:ascii="Arial Narrow" w:hAnsi="Arial Narrow" w:cs="Arial Narrow"/>
          <w:sz w:val="20"/>
          <w:szCs w:val="20"/>
        </w:rPr>
        <w:t>call</w:t>
      </w:r>
      <w:proofErr w:type="spellEnd"/>
      <w:r w:rsidRPr="009D3791">
        <w:rPr>
          <w:rFonts w:ascii="Arial Narrow" w:hAnsi="Arial Narrow" w:cs="Arial Narrow"/>
          <w:sz w:val="20"/>
          <w:szCs w:val="20"/>
        </w:rPr>
        <w:t xml:space="preserve"> </w:t>
      </w:r>
      <w:proofErr w:type="spellStart"/>
      <w:r w:rsidRPr="009D3791">
        <w:rPr>
          <w:rFonts w:ascii="Arial Narrow" w:hAnsi="Arial Narrow" w:cs="Arial Narrow"/>
          <w:sz w:val="20"/>
          <w:szCs w:val="20"/>
        </w:rPr>
        <w:t>for</w:t>
      </w:r>
      <w:proofErr w:type="spellEnd"/>
      <w:r w:rsidRPr="009D3791">
        <w:rPr>
          <w:rFonts w:ascii="Arial Narrow" w:hAnsi="Arial Narrow" w:cs="Arial Narrow"/>
          <w:sz w:val="20"/>
          <w:szCs w:val="20"/>
        </w:rPr>
        <w:t xml:space="preserve"> </w:t>
      </w:r>
      <w:proofErr w:type="spellStart"/>
      <w:r w:rsidRPr="009D3791">
        <w:rPr>
          <w:rFonts w:ascii="Arial Narrow" w:hAnsi="Arial Narrow" w:cs="Arial Narrow"/>
          <w:sz w:val="20"/>
          <w:szCs w:val="20"/>
        </w:rPr>
        <w:t>proposals</w:t>
      </w:r>
      <w:proofErr w:type="spellEnd"/>
      <w:r w:rsidRPr="009D3791">
        <w:rPr>
          <w:rFonts w:ascii="Arial Narrow" w:hAnsi="Arial Narrow" w:cs="Arial Narrow"/>
          <w:sz w:val="20"/>
          <w:szCs w:val="20"/>
        </w:rPr>
        <w:t xml:space="preserve">,« (v nadaljevanju: Mednarodni razpis), ki je bil objavljen na spletni strani: </w:t>
      </w:r>
    </w:p>
    <w:p w14:paraId="4D90CC5F" w14:textId="54B9AED7" w:rsidR="009D3791" w:rsidRDefault="00A10F4D" w:rsidP="009D3791">
      <w:pPr>
        <w:spacing w:after="0" w:line="260" w:lineRule="atLeast"/>
        <w:rPr>
          <w:rFonts w:ascii="Arial Narrow" w:hAnsi="Arial Narrow" w:cs="Arial Narrow"/>
          <w:sz w:val="20"/>
          <w:szCs w:val="20"/>
        </w:rPr>
      </w:pPr>
      <w:hyperlink r:id="rId8" w:history="1">
        <w:r w:rsidR="00DA232D" w:rsidRPr="007501D4">
          <w:rPr>
            <w:rStyle w:val="Hiperpovezava"/>
            <w:rFonts w:ascii="Arial Narrow" w:hAnsi="Arial Narrow" w:cs="Arial Narrow"/>
            <w:sz w:val="20"/>
            <w:szCs w:val="20"/>
          </w:rPr>
          <w:t>https://eurekanetwork.org/opencalls/eurostars-funding-programme-2024-call-7/</w:t>
        </w:r>
      </w:hyperlink>
    </w:p>
    <w:p w14:paraId="20E95CD4" w14:textId="77777777" w:rsidR="0008577D" w:rsidRDefault="0008577D">
      <w:pPr>
        <w:spacing w:after="0" w:line="260" w:lineRule="atLeast"/>
        <w:rPr>
          <w:rFonts w:ascii="Arial Narrow" w:hAnsi="Arial Narrow" w:cs="Arial Narrow"/>
          <w:b/>
          <w:sz w:val="20"/>
          <w:szCs w:val="20"/>
        </w:rPr>
      </w:pPr>
    </w:p>
    <w:p w14:paraId="339B0683" w14:textId="77777777" w:rsidR="0008577D" w:rsidRDefault="0008577D">
      <w:pPr>
        <w:numPr>
          <w:ilvl w:val="0"/>
          <w:numId w:val="24"/>
        </w:numPr>
        <w:spacing w:after="0" w:line="260" w:lineRule="atLeast"/>
      </w:pPr>
      <w:r>
        <w:rPr>
          <w:rFonts w:ascii="Arial Narrow" w:hAnsi="Arial Narrow" w:cs="Arial Narrow"/>
          <w:b/>
          <w:sz w:val="20"/>
          <w:szCs w:val="20"/>
        </w:rPr>
        <w:t>Upravičeni prijavitelji</w:t>
      </w:r>
    </w:p>
    <w:p w14:paraId="5D558CBB" w14:textId="77777777" w:rsidR="0008577D" w:rsidRDefault="0008577D">
      <w:pPr>
        <w:spacing w:after="0" w:line="260" w:lineRule="atLeast"/>
        <w:ind w:left="720"/>
        <w:rPr>
          <w:rFonts w:ascii="Arial Narrow" w:hAnsi="Arial Narrow" w:cs="Arial Narrow"/>
          <w:b/>
          <w:sz w:val="20"/>
          <w:szCs w:val="20"/>
        </w:rPr>
      </w:pPr>
    </w:p>
    <w:p w14:paraId="3604C42A" w14:textId="311CED1A" w:rsidR="0008577D" w:rsidRDefault="0008577D" w:rsidP="001B6DF1">
      <w:pPr>
        <w:spacing w:after="0" w:line="260" w:lineRule="atLeast"/>
      </w:pPr>
      <w:r>
        <w:rPr>
          <w:rFonts w:ascii="Arial Narrow" w:hAnsi="Arial Narrow" w:cs="Arial Narrow"/>
          <w:sz w:val="20"/>
          <w:szCs w:val="20"/>
        </w:rPr>
        <w:t xml:space="preserve">Na javni razpis se lahko prijavijo velika, srednja, majhna in </w:t>
      </w:r>
      <w:proofErr w:type="spellStart"/>
      <w:r>
        <w:rPr>
          <w:rFonts w:ascii="Arial Narrow" w:hAnsi="Arial Narrow" w:cs="Arial Narrow"/>
          <w:sz w:val="20"/>
          <w:szCs w:val="20"/>
        </w:rPr>
        <w:t>mikro</w:t>
      </w:r>
      <w:proofErr w:type="spellEnd"/>
      <w:r>
        <w:rPr>
          <w:rFonts w:ascii="Arial Narrow" w:hAnsi="Arial Narrow" w:cs="Arial Narrow"/>
          <w:sz w:val="20"/>
          <w:szCs w:val="20"/>
        </w:rPr>
        <w:t xml:space="preserve"> podjetja (pravna ali fizična oseba, ki je registrirana po Zakonu o gospodarskih družbah (Uradni list RS, št. 65/09 – uradno prečiščeno besedilo, 33/11, 91/11, 32/12, 57/12, 44/13 – </w:t>
      </w:r>
      <w:proofErr w:type="spellStart"/>
      <w:r>
        <w:rPr>
          <w:rFonts w:ascii="Arial Narrow" w:hAnsi="Arial Narrow" w:cs="Arial Narrow"/>
          <w:sz w:val="20"/>
          <w:szCs w:val="20"/>
        </w:rPr>
        <w:t>odl</w:t>
      </w:r>
      <w:proofErr w:type="spellEnd"/>
      <w:r>
        <w:rPr>
          <w:rFonts w:ascii="Arial Narrow" w:hAnsi="Arial Narrow" w:cs="Arial Narrow"/>
          <w:sz w:val="20"/>
          <w:szCs w:val="20"/>
        </w:rPr>
        <w:t xml:space="preserve">. US, 82/13, 55/15,  15/17, 22/19 – </w:t>
      </w:r>
      <w:proofErr w:type="spellStart"/>
      <w:r>
        <w:rPr>
          <w:rFonts w:ascii="Arial Narrow" w:hAnsi="Arial Narrow" w:cs="Arial Narrow"/>
          <w:sz w:val="20"/>
          <w:szCs w:val="20"/>
        </w:rPr>
        <w:t>ZposS</w:t>
      </w:r>
      <w:proofErr w:type="spellEnd"/>
      <w:r w:rsidR="00452EA8">
        <w:rPr>
          <w:rFonts w:ascii="Arial Narrow" w:hAnsi="Arial Narrow" w:cs="Arial Narrow"/>
          <w:sz w:val="20"/>
          <w:szCs w:val="20"/>
        </w:rPr>
        <w:t>,</w:t>
      </w:r>
      <w:r>
        <w:rPr>
          <w:rFonts w:ascii="Arial Narrow" w:hAnsi="Arial Narrow" w:cs="Arial Narrow"/>
          <w:sz w:val="20"/>
          <w:szCs w:val="20"/>
        </w:rPr>
        <w:t xml:space="preserve"> 158/20 – </w:t>
      </w:r>
      <w:proofErr w:type="spellStart"/>
      <w:r>
        <w:rPr>
          <w:rFonts w:ascii="Arial Narrow" w:hAnsi="Arial Narrow" w:cs="Arial Narrow"/>
          <w:sz w:val="20"/>
          <w:szCs w:val="20"/>
        </w:rPr>
        <w:t>ZlntPK</w:t>
      </w:r>
      <w:proofErr w:type="spellEnd"/>
      <w:r>
        <w:rPr>
          <w:rFonts w:ascii="Arial Narrow" w:hAnsi="Arial Narrow" w:cs="Arial Narrow"/>
          <w:sz w:val="20"/>
          <w:szCs w:val="20"/>
        </w:rPr>
        <w:t>-C</w:t>
      </w:r>
      <w:r w:rsidR="00452EA8">
        <w:rPr>
          <w:rFonts w:ascii="Arial Narrow" w:hAnsi="Arial Narrow" w:cs="Arial Narrow"/>
          <w:sz w:val="20"/>
          <w:szCs w:val="20"/>
        </w:rPr>
        <w:t xml:space="preserve"> </w:t>
      </w:r>
      <w:r w:rsidR="00452EA8" w:rsidRPr="00452EA8">
        <w:rPr>
          <w:rFonts w:ascii="Arial Narrow" w:hAnsi="Arial Narrow" w:cs="Arial Narrow"/>
          <w:sz w:val="20"/>
          <w:szCs w:val="20"/>
        </w:rPr>
        <w:t xml:space="preserve"> </w:t>
      </w:r>
      <w:r w:rsidR="00452EA8" w:rsidRPr="008017FC">
        <w:rPr>
          <w:rFonts w:ascii="Arial Narrow" w:hAnsi="Arial Narrow" w:cs="Arial Narrow"/>
          <w:strike/>
          <w:sz w:val="20"/>
          <w:szCs w:val="20"/>
        </w:rPr>
        <w:t>in</w:t>
      </w:r>
      <w:r w:rsidR="00452EA8" w:rsidRPr="00452EA8">
        <w:rPr>
          <w:rFonts w:ascii="Arial Narrow" w:hAnsi="Arial Narrow" w:cs="Arial Narrow"/>
          <w:sz w:val="20"/>
          <w:szCs w:val="20"/>
        </w:rPr>
        <w:t xml:space="preserve"> </w:t>
      </w:r>
      <w:r w:rsidR="006256C6">
        <w:rPr>
          <w:rFonts w:ascii="Arial Narrow" w:hAnsi="Arial Narrow" w:cs="Arial Narrow"/>
          <w:sz w:val="20"/>
          <w:szCs w:val="20"/>
        </w:rPr>
        <w:t xml:space="preserve">, </w:t>
      </w:r>
      <w:r w:rsidR="00452EA8" w:rsidRPr="00452EA8">
        <w:rPr>
          <w:rFonts w:ascii="Arial Narrow" w:hAnsi="Arial Narrow" w:cs="Arial Narrow"/>
          <w:sz w:val="20"/>
          <w:szCs w:val="20"/>
        </w:rPr>
        <w:t>18/21</w:t>
      </w:r>
      <w:r w:rsidR="006256C6">
        <w:rPr>
          <w:rFonts w:ascii="Arial Narrow" w:hAnsi="Arial Narrow" w:cs="Arial Narrow"/>
          <w:sz w:val="20"/>
          <w:szCs w:val="20"/>
        </w:rPr>
        <w:t>, 18/23 – ZDU-10 in 75/23</w:t>
      </w:r>
      <w:r w:rsidR="0083560E">
        <w:rPr>
          <w:rFonts w:ascii="Arial Narrow" w:hAnsi="Arial Narrow" w:cs="Arial Narrow"/>
          <w:sz w:val="20"/>
          <w:szCs w:val="20"/>
        </w:rPr>
        <w:t>)</w:t>
      </w:r>
      <w:r>
        <w:rPr>
          <w:rFonts w:ascii="Arial Narrow" w:hAnsi="Arial Narrow" w:cs="Arial Narrow"/>
          <w:sz w:val="20"/>
          <w:szCs w:val="20"/>
        </w:rPr>
        <w:t xml:space="preserve"> s sedežem </w:t>
      </w:r>
      <w:r w:rsidR="00873301">
        <w:rPr>
          <w:rFonts w:ascii="Arial Narrow" w:hAnsi="Arial Narrow" w:cs="Arial Narrow"/>
          <w:sz w:val="20"/>
          <w:szCs w:val="20"/>
        </w:rPr>
        <w:t xml:space="preserve">ali podružnico </w:t>
      </w:r>
      <w:r>
        <w:rPr>
          <w:rFonts w:ascii="Arial Narrow" w:hAnsi="Arial Narrow" w:cs="Arial Narrow"/>
          <w:sz w:val="20"/>
          <w:szCs w:val="20"/>
        </w:rPr>
        <w:t>v Republiki Sloveniji (v nadaljnjem besedilu: prijavitelji).</w:t>
      </w:r>
    </w:p>
    <w:p w14:paraId="6FE65E1D" w14:textId="77777777" w:rsidR="0008577D" w:rsidRDefault="0008577D">
      <w:pPr>
        <w:spacing w:after="0" w:line="260" w:lineRule="atLeast"/>
        <w:rPr>
          <w:rFonts w:ascii="Arial Narrow" w:hAnsi="Arial Narrow" w:cs="Arial Narrow"/>
          <w:b/>
          <w:sz w:val="20"/>
          <w:szCs w:val="20"/>
        </w:rPr>
      </w:pPr>
    </w:p>
    <w:p w14:paraId="73B57D16" w14:textId="77777777" w:rsidR="0008577D" w:rsidRDefault="0008577D">
      <w:pPr>
        <w:numPr>
          <w:ilvl w:val="0"/>
          <w:numId w:val="24"/>
        </w:numPr>
        <w:spacing w:after="0" w:line="260" w:lineRule="atLeast"/>
      </w:pPr>
      <w:r>
        <w:rPr>
          <w:rFonts w:ascii="Arial Narrow" w:hAnsi="Arial Narrow" w:cs="Arial Narrow"/>
          <w:b/>
          <w:sz w:val="20"/>
          <w:szCs w:val="20"/>
        </w:rPr>
        <w:t>Pogoji za kandidiranje</w:t>
      </w:r>
    </w:p>
    <w:p w14:paraId="148CAD41" w14:textId="77777777" w:rsidR="0008577D" w:rsidRDefault="0008577D">
      <w:pPr>
        <w:spacing w:after="0" w:line="260" w:lineRule="atLeast"/>
        <w:rPr>
          <w:rFonts w:ascii="Arial Narrow" w:hAnsi="Arial Narrow" w:cs="Arial Narrow"/>
          <w:b/>
          <w:sz w:val="20"/>
          <w:szCs w:val="20"/>
        </w:rPr>
      </w:pPr>
    </w:p>
    <w:p w14:paraId="7476567C" w14:textId="77777777" w:rsidR="009D3791" w:rsidRPr="009D3791" w:rsidRDefault="009D3791" w:rsidP="009D3791">
      <w:pPr>
        <w:spacing w:after="0" w:line="260" w:lineRule="atLeast"/>
        <w:rPr>
          <w:sz w:val="20"/>
          <w:szCs w:val="20"/>
        </w:rPr>
      </w:pPr>
      <w:r w:rsidRPr="009D3791">
        <w:rPr>
          <w:rFonts w:ascii="Arial Narrow" w:hAnsi="Arial Narrow" w:cs="Arial Narrow"/>
          <w:sz w:val="20"/>
          <w:szCs w:val="20"/>
        </w:rPr>
        <w:t>Vloga prijavitelja mora izpolnjevati vse pogoje javnega razpisa. Izpolnjevanje pogojev mora izhajati iz vsebine celotne vloge. Če vloga ne bo izpolnjevala vseh pogojev, se zavrne.</w:t>
      </w:r>
    </w:p>
    <w:p w14:paraId="7AE0CEAD" w14:textId="77777777" w:rsidR="009D3791" w:rsidRPr="009D3791" w:rsidRDefault="009D3791" w:rsidP="009D3791">
      <w:pPr>
        <w:spacing w:after="0" w:line="260" w:lineRule="atLeast"/>
        <w:rPr>
          <w:rFonts w:ascii="Arial Narrow" w:hAnsi="Arial Narrow" w:cs="Arial Narrow"/>
          <w:sz w:val="20"/>
          <w:szCs w:val="20"/>
        </w:rPr>
      </w:pPr>
    </w:p>
    <w:p w14:paraId="1D65B7F7" w14:textId="77777777" w:rsidR="009D3791" w:rsidRPr="009D3791" w:rsidRDefault="009D3791" w:rsidP="009D3791">
      <w:pPr>
        <w:spacing w:after="0" w:line="260" w:lineRule="atLeast"/>
        <w:rPr>
          <w:sz w:val="20"/>
          <w:szCs w:val="20"/>
        </w:rPr>
      </w:pPr>
      <w:r w:rsidRPr="009D3791">
        <w:rPr>
          <w:rFonts w:ascii="Arial Narrow" w:hAnsi="Arial Narrow" w:cs="Arial Narrow"/>
          <w:sz w:val="20"/>
          <w:szCs w:val="20"/>
        </w:rPr>
        <w:t>Če se neizpolnjevanje pogojev ugotovi po izdaji sklepa o dodelitvi sredstev, se pogodba o sofinanciranju ne bo podpisala, sklep o dodelitvi sredstev pa se odpravi.</w:t>
      </w:r>
    </w:p>
    <w:p w14:paraId="624F2E9C" w14:textId="77777777" w:rsidR="009D3791" w:rsidRPr="009D3791" w:rsidRDefault="009D3791" w:rsidP="009D3791">
      <w:pPr>
        <w:spacing w:after="0" w:line="260" w:lineRule="atLeast"/>
        <w:rPr>
          <w:rFonts w:ascii="Arial Narrow" w:hAnsi="Arial Narrow" w:cs="Arial Narrow"/>
          <w:sz w:val="20"/>
          <w:szCs w:val="20"/>
        </w:rPr>
      </w:pPr>
    </w:p>
    <w:p w14:paraId="12BBF323" w14:textId="77777777" w:rsidR="009D3791" w:rsidRPr="009D3791" w:rsidRDefault="009D3791" w:rsidP="009D3791">
      <w:pPr>
        <w:spacing w:after="0" w:line="260" w:lineRule="atLeast"/>
        <w:rPr>
          <w:rFonts w:ascii="Arial Narrow" w:hAnsi="Arial Narrow" w:cs="Arial Narrow"/>
          <w:sz w:val="20"/>
          <w:szCs w:val="20"/>
        </w:rPr>
      </w:pPr>
      <w:r w:rsidRPr="009D3791">
        <w:rPr>
          <w:rFonts w:ascii="Arial Narrow" w:hAnsi="Arial Narrow" w:cs="Arial Narrow"/>
          <w:sz w:val="20"/>
          <w:szCs w:val="20"/>
        </w:rPr>
        <w:t xml:space="preserve">Če se neizpolnjevanje pogojev ugotovi po podpisu pogodbe o sofinanciranju, bo Ministrstvo odstopilo od pogodbe o sofinanciranju, prijavitelj pa bo dolžan vrniti vsa že prejeta sredstva skupaj z zakonskimi zamudnimi obrestmi od dneva prejema sredstev na njegov transakcijski račun do dneva vračila sredstev v državni proračun Republike Slovenije in sicer skladno z določili 193. člena Obligacijskega zakonika. </w:t>
      </w:r>
    </w:p>
    <w:p w14:paraId="4F6B3EBC" w14:textId="77777777" w:rsidR="009D3791" w:rsidRPr="009D3791" w:rsidRDefault="009D3791" w:rsidP="009D3791">
      <w:pPr>
        <w:spacing w:after="0" w:line="260" w:lineRule="atLeast"/>
        <w:rPr>
          <w:rFonts w:ascii="Arial Narrow" w:hAnsi="Arial Narrow" w:cs="Arial Narrow"/>
          <w:b/>
          <w:sz w:val="20"/>
          <w:szCs w:val="20"/>
        </w:rPr>
      </w:pPr>
    </w:p>
    <w:p w14:paraId="605294E7" w14:textId="77777777" w:rsidR="009D3791" w:rsidRPr="009D3791" w:rsidRDefault="009D3791" w:rsidP="009D3791">
      <w:pPr>
        <w:spacing w:after="0" w:line="260" w:lineRule="atLeast"/>
        <w:rPr>
          <w:sz w:val="20"/>
          <w:szCs w:val="20"/>
        </w:rPr>
      </w:pPr>
      <w:r w:rsidRPr="009D3791">
        <w:rPr>
          <w:rFonts w:ascii="Arial Narrow" w:hAnsi="Arial Narrow" w:cs="Arial Narrow"/>
          <w:sz w:val="20"/>
          <w:szCs w:val="20"/>
        </w:rPr>
        <w:t>Če se ugotovi, da je prijavitelj v času potrjevanja ali izvajanja projekta uporabil ali predložil ministrstvu lažne, nepravilne ali nepopolne podatke, izjave ali dokumente, ali da ni razkril pomembnih podatkov ali dokumentov, ki so mu bili znani ali bi mu morali biti znani in bi jih bil v skladu z javnim razpisom moral razkriti, ker bi lahko vplivali na odločitev o dodelitvi sredstev, ali da je neupravičeno pridobil sredstva na javnem razpisu na nedopusten oziroma nepošten način, bo prijavitelj moral vrniti neupravičeno prejeta sredstva skupaj z zakonskimi zamudnimi obrestmi od dneva nakazila na transakcijski račun prijavitelja do dneva vračila v proračun Republike Slovenije (skladno z določili 193. člena Obligacijskega zakonika), zoper njega pa bo lahko vložena tudi kazenska ovadba. Ne glede na to, ali je v konkretnem primeru že prišlo do izplačila sredstev ali ne, lahko zaradi lažnih, nepravilnih ali nepopolnih podatkov, izjav ali dokumentov pride tudi do odstopa od pogodbe ali odprave sklepa o izboru.</w:t>
      </w:r>
    </w:p>
    <w:p w14:paraId="5AFE0FA1" w14:textId="77777777" w:rsidR="0008577D" w:rsidRDefault="0008577D">
      <w:pPr>
        <w:spacing w:after="0" w:line="260" w:lineRule="atLeast"/>
        <w:rPr>
          <w:rFonts w:ascii="Arial Narrow" w:hAnsi="Arial Narrow" w:cs="Arial Narrow"/>
          <w:sz w:val="20"/>
          <w:szCs w:val="20"/>
        </w:rPr>
      </w:pPr>
    </w:p>
    <w:p w14:paraId="5FAA683B" w14:textId="77777777" w:rsidR="0008577D" w:rsidRPr="002421B0" w:rsidRDefault="00361283" w:rsidP="002421B0">
      <w:pPr>
        <w:spacing w:after="0" w:line="260" w:lineRule="atLeast"/>
        <w:ind w:left="567"/>
        <w:rPr>
          <w:rFonts w:ascii="Arial Narrow" w:hAnsi="Arial Narrow" w:cs="Arial Narrow"/>
          <w:b/>
          <w:i/>
          <w:sz w:val="20"/>
          <w:szCs w:val="20"/>
        </w:rPr>
      </w:pPr>
      <w:r w:rsidRPr="002421B0">
        <w:rPr>
          <w:rFonts w:ascii="Arial Narrow" w:hAnsi="Arial Narrow" w:cs="Arial Narrow"/>
          <w:b/>
          <w:i/>
          <w:sz w:val="20"/>
          <w:szCs w:val="20"/>
        </w:rPr>
        <w:t xml:space="preserve">5.1. </w:t>
      </w:r>
      <w:r w:rsidR="0008577D" w:rsidRPr="002421B0">
        <w:rPr>
          <w:rFonts w:ascii="Arial Narrow" w:hAnsi="Arial Narrow" w:cs="Arial Narrow"/>
          <w:b/>
          <w:i/>
          <w:sz w:val="20"/>
          <w:szCs w:val="20"/>
        </w:rPr>
        <w:t>Nacionalni pogoji</w:t>
      </w:r>
    </w:p>
    <w:p w14:paraId="52F9627E" w14:textId="77777777" w:rsidR="009D3791" w:rsidRDefault="009D3791" w:rsidP="001B6DF1">
      <w:pPr>
        <w:spacing w:after="0" w:line="260" w:lineRule="atLeast"/>
        <w:rPr>
          <w:rFonts w:ascii="Arial Narrow" w:hAnsi="Arial Narrow" w:cs="Arial Narrow"/>
          <w:sz w:val="20"/>
          <w:szCs w:val="20"/>
        </w:rPr>
      </w:pPr>
    </w:p>
    <w:p w14:paraId="276D89FC" w14:textId="28795D34" w:rsidR="0008577D" w:rsidRDefault="0008577D" w:rsidP="001B6DF1">
      <w:pPr>
        <w:spacing w:after="0" w:line="260" w:lineRule="atLeast"/>
      </w:pPr>
      <w:r>
        <w:rPr>
          <w:rFonts w:ascii="Arial Narrow" w:hAnsi="Arial Narrow" w:cs="Arial Narrow"/>
          <w:sz w:val="20"/>
          <w:szCs w:val="20"/>
        </w:rPr>
        <w:t xml:space="preserve">Na nacionalni </w:t>
      </w:r>
      <w:r w:rsidR="0083560E">
        <w:rPr>
          <w:rFonts w:ascii="Arial Narrow" w:hAnsi="Arial Narrow" w:cs="Arial Narrow"/>
          <w:sz w:val="20"/>
          <w:szCs w:val="20"/>
        </w:rPr>
        <w:t xml:space="preserve">javni </w:t>
      </w:r>
      <w:r>
        <w:rPr>
          <w:rFonts w:ascii="Arial Narrow" w:hAnsi="Arial Narrow" w:cs="Arial Narrow"/>
          <w:sz w:val="20"/>
          <w:szCs w:val="20"/>
        </w:rPr>
        <w:t>razpis se lahko prijavijo samo slovenski prijavitelji, katerih projekt, pri katerem sodelujejo v okviru mednarodnega konzorcija kot koordinator ali partner, je bil</w:t>
      </w:r>
      <w:r w:rsidR="00016B35">
        <w:rPr>
          <w:rFonts w:ascii="Arial Narrow" w:hAnsi="Arial Narrow" w:cs="Arial Narrow"/>
          <w:sz w:val="20"/>
          <w:szCs w:val="20"/>
        </w:rPr>
        <w:t xml:space="preserve"> do predpisanega roka prijavljen tudi na </w:t>
      </w:r>
      <w:r w:rsidR="001B6DF1">
        <w:rPr>
          <w:rFonts w:ascii="Arial Narrow" w:hAnsi="Arial Narrow" w:cs="Arial Narrow"/>
          <w:sz w:val="20"/>
          <w:szCs w:val="20"/>
        </w:rPr>
        <w:t xml:space="preserve">mednarodni </w:t>
      </w:r>
      <w:r w:rsidR="00016B35">
        <w:rPr>
          <w:rFonts w:ascii="Arial Narrow" w:hAnsi="Arial Narrow" w:cs="Arial Narrow"/>
          <w:sz w:val="20"/>
          <w:szCs w:val="20"/>
        </w:rPr>
        <w:t>razpis</w:t>
      </w:r>
      <w:r>
        <w:rPr>
          <w:rFonts w:ascii="Arial Narrow" w:hAnsi="Arial Narrow" w:cs="Arial Narrow"/>
          <w:sz w:val="20"/>
          <w:szCs w:val="20"/>
        </w:rPr>
        <w:t xml:space="preserve">. </w:t>
      </w:r>
    </w:p>
    <w:p w14:paraId="30534743" w14:textId="77777777" w:rsidR="0008577D" w:rsidRDefault="0008577D">
      <w:pPr>
        <w:spacing w:after="0" w:line="260" w:lineRule="atLeast"/>
        <w:rPr>
          <w:rFonts w:ascii="Arial Narrow" w:hAnsi="Arial Narrow" w:cs="Arial Narrow"/>
          <w:sz w:val="20"/>
          <w:szCs w:val="20"/>
        </w:rPr>
      </w:pPr>
    </w:p>
    <w:p w14:paraId="05E1B075" w14:textId="77777777" w:rsidR="0008577D" w:rsidRDefault="0008577D">
      <w:pPr>
        <w:spacing w:after="0" w:line="260" w:lineRule="atLeast"/>
      </w:pPr>
      <w:r>
        <w:rPr>
          <w:rFonts w:ascii="Arial Narrow" w:hAnsi="Arial Narrow" w:cs="Arial Narrow"/>
          <w:sz w:val="20"/>
          <w:szCs w:val="20"/>
        </w:rPr>
        <w:t>Slovenski prijavitelji morajo izpolnjevati tako splošne pogoje mednarodnega razpisa (navedene v točki 5.2.</w:t>
      </w:r>
      <w:r w:rsidR="00EF2333">
        <w:rPr>
          <w:rFonts w:ascii="Arial Narrow" w:hAnsi="Arial Narrow" w:cs="Arial Narrow"/>
          <w:sz w:val="20"/>
          <w:szCs w:val="20"/>
        </w:rPr>
        <w:t xml:space="preserve"> javnega razpisa</w:t>
      </w:r>
      <w:r>
        <w:rPr>
          <w:rFonts w:ascii="Arial Narrow" w:hAnsi="Arial Narrow" w:cs="Arial Narrow"/>
          <w:sz w:val="20"/>
          <w:szCs w:val="20"/>
        </w:rPr>
        <w:t>) kot tudi posebne nacionalne pogoje, navedene v nadaljevanju</w:t>
      </w:r>
      <w:r w:rsidR="00D22A84">
        <w:rPr>
          <w:rFonts w:ascii="Arial Narrow" w:hAnsi="Arial Narrow" w:cs="Arial Narrow"/>
          <w:sz w:val="20"/>
          <w:szCs w:val="20"/>
        </w:rPr>
        <w:t>.</w:t>
      </w:r>
      <w:r>
        <w:rPr>
          <w:rFonts w:ascii="Arial Narrow" w:hAnsi="Arial Narrow" w:cs="Arial Narrow"/>
          <w:sz w:val="20"/>
          <w:szCs w:val="20"/>
        </w:rPr>
        <w:t xml:space="preserve"> </w:t>
      </w:r>
    </w:p>
    <w:p w14:paraId="3E3B272F" w14:textId="77777777" w:rsidR="0008577D" w:rsidRDefault="0008577D">
      <w:pPr>
        <w:spacing w:after="0" w:line="260" w:lineRule="atLeast"/>
        <w:rPr>
          <w:rFonts w:ascii="Arial Narrow" w:hAnsi="Arial Narrow" w:cs="Arial Narrow"/>
          <w:sz w:val="20"/>
          <w:szCs w:val="20"/>
        </w:rPr>
      </w:pPr>
    </w:p>
    <w:p w14:paraId="7E5B1621" w14:textId="77777777" w:rsidR="0008577D" w:rsidRDefault="0008577D">
      <w:pPr>
        <w:spacing w:after="0" w:line="260" w:lineRule="atLeast"/>
      </w:pPr>
      <w:r>
        <w:rPr>
          <w:rFonts w:ascii="Arial Narrow" w:hAnsi="Arial Narrow" w:cs="Arial Narrow"/>
          <w:sz w:val="20"/>
          <w:szCs w:val="20"/>
        </w:rPr>
        <w:t>Poleg pogojev za projekt mora vsak prijavitelj, ki se prijavi na ta javni razpis, izpolnjevati sledeče pogoje:</w:t>
      </w:r>
    </w:p>
    <w:p w14:paraId="787E2299" w14:textId="1819E67A" w:rsidR="0008577D" w:rsidRPr="009D3791" w:rsidRDefault="0008577D" w:rsidP="009D3791">
      <w:pPr>
        <w:numPr>
          <w:ilvl w:val="0"/>
          <w:numId w:val="37"/>
        </w:numPr>
        <w:spacing w:after="0" w:line="260" w:lineRule="atLeast"/>
        <w:rPr>
          <w:rFonts w:ascii="Arial Narrow" w:hAnsi="Arial Narrow" w:cs="Arial Narrow"/>
          <w:sz w:val="20"/>
          <w:szCs w:val="20"/>
        </w:rPr>
      </w:pPr>
      <w:r>
        <w:rPr>
          <w:rFonts w:ascii="Arial Narrow" w:hAnsi="Arial Narrow" w:cs="Arial Narrow"/>
          <w:sz w:val="20"/>
          <w:szCs w:val="20"/>
        </w:rPr>
        <w:lastRenderedPageBreak/>
        <w:t xml:space="preserve">ni v postopku prisilne poravnave, stečajnem postopku, postopku likvidacije ali prisilnega prenehanja, z njegovimi posli iz drugih razlogov ne upravlja sodišče, ni opustil poslovne dejavnosti in na dan oddaje vloge ni bil </w:t>
      </w:r>
      <w:r w:rsidR="004A0E16">
        <w:rPr>
          <w:rFonts w:ascii="Arial Narrow" w:hAnsi="Arial Narrow" w:cs="Arial Narrow"/>
          <w:sz w:val="20"/>
          <w:szCs w:val="20"/>
        </w:rPr>
        <w:t>insolventen po določbah</w:t>
      </w:r>
      <w:r>
        <w:rPr>
          <w:rFonts w:ascii="Arial Narrow" w:hAnsi="Arial Narrow" w:cs="Arial Narrow"/>
          <w:sz w:val="20"/>
          <w:szCs w:val="20"/>
        </w:rPr>
        <w:t xml:space="preserve"> Zakona o finančnem poslovanju, postopkih zaradi insolventnosti in prisilnem prenehanju (</w:t>
      </w:r>
      <w:r w:rsidR="0060351B" w:rsidRPr="0060351B">
        <w:rPr>
          <w:rFonts w:ascii="Arial Narrow" w:hAnsi="Arial Narrow" w:cs="Arial Narrow"/>
          <w:sz w:val="20"/>
          <w:szCs w:val="20"/>
        </w:rPr>
        <w:t xml:space="preserve">Uradni list RS, št. 176/21 – uradno prečiščeno besedilo, 178/21 – </w:t>
      </w:r>
      <w:proofErr w:type="spellStart"/>
      <w:r w:rsidR="0060351B" w:rsidRPr="0060351B">
        <w:rPr>
          <w:rFonts w:ascii="Arial Narrow" w:hAnsi="Arial Narrow" w:cs="Arial Narrow"/>
          <w:sz w:val="20"/>
          <w:szCs w:val="20"/>
        </w:rPr>
        <w:t>popr</w:t>
      </w:r>
      <w:proofErr w:type="spellEnd"/>
      <w:r w:rsidR="0060351B" w:rsidRPr="0060351B">
        <w:rPr>
          <w:rFonts w:ascii="Arial Narrow" w:hAnsi="Arial Narrow" w:cs="Arial Narrow"/>
          <w:sz w:val="20"/>
          <w:szCs w:val="20"/>
        </w:rPr>
        <w:t xml:space="preserve">. in 196/21 – </w:t>
      </w:r>
      <w:proofErr w:type="spellStart"/>
      <w:r w:rsidR="0060351B" w:rsidRPr="0060351B">
        <w:rPr>
          <w:rFonts w:ascii="Arial Narrow" w:hAnsi="Arial Narrow" w:cs="Arial Narrow"/>
          <w:sz w:val="20"/>
          <w:szCs w:val="20"/>
        </w:rPr>
        <w:t>odl</w:t>
      </w:r>
      <w:proofErr w:type="spellEnd"/>
      <w:r w:rsidR="0060351B" w:rsidRPr="0060351B">
        <w:rPr>
          <w:rFonts w:ascii="Arial Narrow" w:hAnsi="Arial Narrow" w:cs="Arial Narrow"/>
          <w:sz w:val="20"/>
          <w:szCs w:val="20"/>
        </w:rPr>
        <w:t>. US</w:t>
      </w:r>
      <w:r>
        <w:rPr>
          <w:rFonts w:ascii="Arial Narrow" w:hAnsi="Arial Narrow" w:cs="Arial Narrow"/>
          <w:sz w:val="20"/>
          <w:szCs w:val="20"/>
        </w:rPr>
        <w:t>)</w:t>
      </w:r>
      <w:r w:rsidR="00654252">
        <w:rPr>
          <w:rFonts w:ascii="Arial Narrow" w:hAnsi="Arial Narrow" w:cs="Arial Narrow"/>
          <w:sz w:val="20"/>
          <w:szCs w:val="20"/>
        </w:rPr>
        <w:t xml:space="preserve"> </w:t>
      </w:r>
      <w:r w:rsidR="00654252" w:rsidRPr="00654252">
        <w:rPr>
          <w:rFonts w:ascii="Arial Narrow" w:hAnsi="Arial Narrow" w:cs="Arial Narrow"/>
          <w:sz w:val="20"/>
          <w:szCs w:val="20"/>
        </w:rPr>
        <w:t xml:space="preserve">in ni v postopku likvidacije po Zakonu o gospodarskih družbah (Uradni list RS, št. 65/09 – uradno prečiščeno besedilo, 33/11, 91/11, 32/12, 57/12, 44/13 – </w:t>
      </w:r>
      <w:proofErr w:type="spellStart"/>
      <w:r w:rsidR="00654252" w:rsidRPr="00654252">
        <w:rPr>
          <w:rFonts w:ascii="Arial Narrow" w:hAnsi="Arial Narrow" w:cs="Arial Narrow"/>
          <w:sz w:val="20"/>
          <w:szCs w:val="20"/>
        </w:rPr>
        <w:t>odl</w:t>
      </w:r>
      <w:proofErr w:type="spellEnd"/>
      <w:r w:rsidR="00654252" w:rsidRPr="00654252">
        <w:rPr>
          <w:rFonts w:ascii="Arial Narrow" w:hAnsi="Arial Narrow" w:cs="Arial Narrow"/>
          <w:sz w:val="20"/>
          <w:szCs w:val="20"/>
        </w:rPr>
        <w:t xml:space="preserve">. US, 82/13, 55/15, 15/17, 22/19 – </w:t>
      </w:r>
      <w:proofErr w:type="spellStart"/>
      <w:r w:rsidR="00654252" w:rsidRPr="00654252">
        <w:rPr>
          <w:rFonts w:ascii="Arial Narrow" w:hAnsi="Arial Narrow" w:cs="Arial Narrow"/>
          <w:sz w:val="20"/>
          <w:szCs w:val="20"/>
        </w:rPr>
        <w:t>ZPosS</w:t>
      </w:r>
      <w:proofErr w:type="spellEnd"/>
      <w:r w:rsidR="00654252" w:rsidRPr="00654252">
        <w:rPr>
          <w:rFonts w:ascii="Arial Narrow" w:hAnsi="Arial Narrow" w:cs="Arial Narrow"/>
          <w:sz w:val="20"/>
          <w:szCs w:val="20"/>
        </w:rPr>
        <w:t xml:space="preserve">, 158/20 – </w:t>
      </w:r>
      <w:proofErr w:type="spellStart"/>
      <w:r w:rsidR="00654252" w:rsidRPr="00654252">
        <w:rPr>
          <w:rFonts w:ascii="Arial Narrow" w:hAnsi="Arial Narrow" w:cs="Arial Narrow"/>
          <w:sz w:val="20"/>
          <w:szCs w:val="20"/>
        </w:rPr>
        <w:t>ZIntPK</w:t>
      </w:r>
      <w:proofErr w:type="spellEnd"/>
      <w:r w:rsidR="00654252" w:rsidRPr="00654252">
        <w:rPr>
          <w:rFonts w:ascii="Arial Narrow" w:hAnsi="Arial Narrow" w:cs="Arial Narrow"/>
          <w:sz w:val="20"/>
          <w:szCs w:val="20"/>
        </w:rPr>
        <w:t xml:space="preserve">-C </w:t>
      </w:r>
      <w:r w:rsidR="00654252" w:rsidRPr="008017FC">
        <w:rPr>
          <w:rFonts w:ascii="Arial Narrow" w:hAnsi="Arial Narrow" w:cs="Arial Narrow"/>
          <w:strike/>
          <w:sz w:val="20"/>
          <w:szCs w:val="20"/>
        </w:rPr>
        <w:t xml:space="preserve">in </w:t>
      </w:r>
      <w:r w:rsidR="008E493C">
        <w:rPr>
          <w:rFonts w:ascii="Arial Narrow" w:hAnsi="Arial Narrow" w:cs="Arial Narrow"/>
          <w:sz w:val="20"/>
          <w:szCs w:val="20"/>
        </w:rPr>
        <w:t xml:space="preserve">, </w:t>
      </w:r>
      <w:r w:rsidR="00654252" w:rsidRPr="00654252">
        <w:rPr>
          <w:rFonts w:ascii="Arial Narrow" w:hAnsi="Arial Narrow" w:cs="Arial Narrow"/>
          <w:sz w:val="20"/>
          <w:szCs w:val="20"/>
        </w:rPr>
        <w:t>18/21</w:t>
      </w:r>
      <w:r w:rsidR="008E493C">
        <w:rPr>
          <w:rFonts w:ascii="Arial Narrow" w:hAnsi="Arial Narrow" w:cs="Arial Narrow"/>
          <w:sz w:val="20"/>
          <w:szCs w:val="20"/>
        </w:rPr>
        <w:t>, 18/23 – ZDU-10 in 75/23</w:t>
      </w:r>
      <w:r w:rsidR="00654252" w:rsidRPr="00654252">
        <w:rPr>
          <w:rFonts w:ascii="Arial Narrow" w:hAnsi="Arial Narrow" w:cs="Arial Narrow"/>
          <w:sz w:val="20"/>
          <w:szCs w:val="20"/>
        </w:rPr>
        <w:t>)</w:t>
      </w:r>
      <w:r>
        <w:rPr>
          <w:rFonts w:ascii="Arial Narrow" w:hAnsi="Arial Narrow" w:cs="Arial Narrow"/>
          <w:sz w:val="20"/>
          <w:szCs w:val="20"/>
        </w:rPr>
        <w:t>;</w:t>
      </w:r>
    </w:p>
    <w:p w14:paraId="1A023BE0" w14:textId="77777777" w:rsidR="0008577D" w:rsidRPr="009D3791" w:rsidRDefault="0008577D" w:rsidP="009D3791">
      <w:pPr>
        <w:numPr>
          <w:ilvl w:val="0"/>
          <w:numId w:val="37"/>
        </w:numPr>
        <w:spacing w:after="0" w:line="260" w:lineRule="atLeast"/>
        <w:rPr>
          <w:rFonts w:ascii="Arial Narrow" w:hAnsi="Arial Narrow" w:cs="Arial Narrow"/>
          <w:sz w:val="20"/>
          <w:szCs w:val="20"/>
        </w:rPr>
      </w:pPr>
      <w:r>
        <w:rPr>
          <w:rFonts w:ascii="Arial Narrow" w:hAnsi="Arial Narrow" w:cs="Arial Narrow"/>
          <w:sz w:val="20"/>
          <w:szCs w:val="20"/>
        </w:rPr>
        <w:t xml:space="preserve">ne prejema ali ni v postopku pridobivanja državnih pomoči za reševanje in prestrukturiranje podjetij v težavah po Zakonu o pomoči za reševanje in prestrukturiranje gospodarskih družb in zadrug v težavah (Uradni list RS, št. 5/17) in ni podjetje v težavah </w:t>
      </w:r>
      <w:r w:rsidR="004A0E16">
        <w:rPr>
          <w:rFonts w:ascii="Arial Narrow" w:hAnsi="Arial Narrow" w:cs="Arial Narrow"/>
          <w:sz w:val="20"/>
          <w:szCs w:val="20"/>
        </w:rPr>
        <w:t>iz</w:t>
      </w:r>
      <w:r>
        <w:rPr>
          <w:rFonts w:ascii="Arial Narrow" w:hAnsi="Arial Narrow" w:cs="Arial Narrow"/>
          <w:sz w:val="20"/>
          <w:szCs w:val="20"/>
        </w:rPr>
        <w:t xml:space="preserve"> 18. </w:t>
      </w:r>
      <w:r w:rsidR="004A0E16">
        <w:rPr>
          <w:rFonts w:ascii="Arial Narrow" w:hAnsi="Arial Narrow" w:cs="Arial Narrow"/>
          <w:sz w:val="20"/>
          <w:szCs w:val="20"/>
        </w:rPr>
        <w:t xml:space="preserve">točke </w:t>
      </w:r>
      <w:r>
        <w:rPr>
          <w:rFonts w:ascii="Arial Narrow" w:hAnsi="Arial Narrow" w:cs="Arial Narrow"/>
          <w:sz w:val="20"/>
          <w:szCs w:val="20"/>
        </w:rPr>
        <w:t>2. člena Uredbe 651/2014/EU;</w:t>
      </w:r>
    </w:p>
    <w:p w14:paraId="62BFB041" w14:textId="77777777" w:rsidR="0008577D" w:rsidRPr="009D3791" w:rsidRDefault="0008577D" w:rsidP="009D3791">
      <w:pPr>
        <w:numPr>
          <w:ilvl w:val="0"/>
          <w:numId w:val="37"/>
        </w:numPr>
        <w:spacing w:after="0" w:line="260" w:lineRule="atLeast"/>
        <w:rPr>
          <w:rFonts w:ascii="Arial Narrow" w:hAnsi="Arial Narrow" w:cs="Arial Narrow"/>
          <w:sz w:val="20"/>
          <w:szCs w:val="20"/>
        </w:rPr>
      </w:pPr>
      <w:r>
        <w:rPr>
          <w:rFonts w:ascii="Arial Narrow" w:hAnsi="Arial Narrow" w:cs="Arial Narrow"/>
          <w:sz w:val="20"/>
          <w:szCs w:val="20"/>
        </w:rPr>
        <w:t xml:space="preserve">za iste upravičene stroške in aktivnosti, ki so predmet sofinanciranja v tem razpisu, ni in ne bo pridobil in ni v postopku pridobivanja sredstev iz drugih javnih virov (sredstev evropskega, državnega ali lokalnega proračuna, vključno z de </w:t>
      </w:r>
      <w:proofErr w:type="spellStart"/>
      <w:r>
        <w:rPr>
          <w:rFonts w:ascii="Arial Narrow" w:hAnsi="Arial Narrow" w:cs="Arial Narrow"/>
          <w:sz w:val="20"/>
          <w:szCs w:val="20"/>
        </w:rPr>
        <w:t>minimis</w:t>
      </w:r>
      <w:proofErr w:type="spellEnd"/>
      <w:r>
        <w:rPr>
          <w:rFonts w:ascii="Arial Narrow" w:hAnsi="Arial Narrow" w:cs="Arial Narrow"/>
          <w:sz w:val="20"/>
          <w:szCs w:val="20"/>
        </w:rPr>
        <w:t xml:space="preserve"> pomočjo (prepoved dvojnega financiranja in prepoved kumulacije sofinanciranja);</w:t>
      </w:r>
    </w:p>
    <w:p w14:paraId="6ED98A12" w14:textId="03E5052B" w:rsidR="0008577D" w:rsidRPr="009D3791" w:rsidRDefault="0060351B" w:rsidP="009D3791">
      <w:pPr>
        <w:numPr>
          <w:ilvl w:val="0"/>
          <w:numId w:val="37"/>
        </w:numPr>
        <w:spacing w:after="0" w:line="260" w:lineRule="atLeast"/>
        <w:rPr>
          <w:rFonts w:ascii="Arial Narrow" w:hAnsi="Arial Narrow" w:cs="Arial Narrow"/>
          <w:sz w:val="20"/>
          <w:szCs w:val="20"/>
        </w:rPr>
      </w:pPr>
      <w:r w:rsidRPr="0060351B">
        <w:rPr>
          <w:rFonts w:ascii="Arial Narrow" w:hAnsi="Arial Narrow" w:cs="Arial Narrow"/>
          <w:sz w:val="20"/>
          <w:szCs w:val="20"/>
        </w:rPr>
        <w:t>nima neporavnanih zapadlih finančnih obveznosti v višini 50 eurov ali več do ministrstva oziroma njegov</w:t>
      </w:r>
      <w:r w:rsidR="005A4A96">
        <w:rPr>
          <w:rFonts w:ascii="Arial Narrow" w:hAnsi="Arial Narrow" w:cs="Arial Narrow"/>
          <w:sz w:val="20"/>
          <w:szCs w:val="20"/>
        </w:rPr>
        <w:t>e</w:t>
      </w:r>
      <w:r w:rsidRPr="0060351B">
        <w:rPr>
          <w:rFonts w:ascii="Arial Narrow" w:hAnsi="Arial Narrow" w:cs="Arial Narrow"/>
          <w:sz w:val="20"/>
          <w:szCs w:val="20"/>
        </w:rPr>
        <w:t xml:space="preserve"> izvajalsk</w:t>
      </w:r>
      <w:r w:rsidR="005A4A96">
        <w:rPr>
          <w:rFonts w:ascii="Arial Narrow" w:hAnsi="Arial Narrow" w:cs="Arial Narrow"/>
          <w:sz w:val="20"/>
          <w:szCs w:val="20"/>
        </w:rPr>
        <w:t>e</w:t>
      </w:r>
      <w:r w:rsidRPr="0060351B">
        <w:rPr>
          <w:rFonts w:ascii="Arial Narrow" w:hAnsi="Arial Narrow" w:cs="Arial Narrow"/>
          <w:sz w:val="20"/>
          <w:szCs w:val="20"/>
        </w:rPr>
        <w:t xml:space="preserve"> institucij</w:t>
      </w:r>
      <w:r w:rsidR="005A4A96">
        <w:rPr>
          <w:rFonts w:ascii="Arial Narrow" w:hAnsi="Arial Narrow" w:cs="Arial Narrow"/>
          <w:sz w:val="20"/>
          <w:szCs w:val="20"/>
        </w:rPr>
        <w:t>e</w:t>
      </w:r>
      <w:r w:rsidRPr="0060351B">
        <w:rPr>
          <w:rFonts w:ascii="Arial Narrow" w:hAnsi="Arial Narrow" w:cs="Arial Narrow"/>
          <w:sz w:val="20"/>
          <w:szCs w:val="20"/>
        </w:rPr>
        <w:t xml:space="preserve">: </w:t>
      </w:r>
      <w:r w:rsidR="005A4A96">
        <w:rPr>
          <w:rFonts w:ascii="Arial Narrow" w:hAnsi="Arial Narrow" w:cs="Arial Narrow"/>
          <w:sz w:val="20"/>
          <w:szCs w:val="20"/>
        </w:rPr>
        <w:t>Javne agencije za znanstvenoraziskovalno in inovacijsko dejavnost Republike Slovenije</w:t>
      </w:r>
      <w:r w:rsidRPr="0060351B">
        <w:rPr>
          <w:rFonts w:ascii="Arial Narrow" w:hAnsi="Arial Narrow" w:cs="Arial Narrow"/>
          <w:sz w:val="20"/>
          <w:szCs w:val="20"/>
        </w:rPr>
        <w:t>, pri čemer neporavnane obveznosti izhajajo iz naslova pogodb o sofinanciranju iz javnih sredstev in so bile kot neporavnane in zapadle pred tem spoznane z izvršilnim naslovom</w:t>
      </w:r>
      <w:r w:rsidR="0008577D" w:rsidRPr="005C04EE">
        <w:rPr>
          <w:vertAlign w:val="superscript"/>
        </w:rPr>
        <w:footnoteReference w:id="1"/>
      </w:r>
      <w:r w:rsidR="0008577D" w:rsidRPr="002D15CA">
        <w:rPr>
          <w:rFonts w:ascii="Arial Narrow" w:hAnsi="Arial Narrow" w:cs="Arial Narrow"/>
          <w:sz w:val="20"/>
          <w:szCs w:val="20"/>
        </w:rPr>
        <w:t>;</w:t>
      </w:r>
    </w:p>
    <w:p w14:paraId="2A92DA4A" w14:textId="77777777" w:rsidR="0008577D" w:rsidRPr="009D3791" w:rsidRDefault="00145522" w:rsidP="009D3791">
      <w:pPr>
        <w:numPr>
          <w:ilvl w:val="0"/>
          <w:numId w:val="37"/>
        </w:numPr>
        <w:spacing w:after="0" w:line="260" w:lineRule="atLeast"/>
        <w:rPr>
          <w:rFonts w:ascii="Arial Narrow" w:hAnsi="Arial Narrow" w:cs="Arial Narrow"/>
          <w:sz w:val="20"/>
          <w:szCs w:val="20"/>
        </w:rPr>
      </w:pPr>
      <w:r>
        <w:rPr>
          <w:rFonts w:ascii="Arial Narrow" w:hAnsi="Arial Narrow" w:cs="Arial Narrow"/>
          <w:sz w:val="20"/>
          <w:szCs w:val="20"/>
        </w:rPr>
        <w:t>v</w:t>
      </w:r>
      <w:r w:rsidR="0060351B" w:rsidRPr="0060351B">
        <w:rPr>
          <w:rFonts w:ascii="Arial Narrow" w:hAnsi="Arial Narrow" w:cs="Arial Narrow"/>
          <w:sz w:val="20"/>
          <w:szCs w:val="20"/>
        </w:rPr>
        <w:t xml:space="preserve"> obdobju zadnjega leta, šteto za nazaj od dne oddaje vloge,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0008577D">
        <w:rPr>
          <w:rFonts w:ascii="Arial Narrow" w:hAnsi="Arial Narrow" w:cs="Arial Narrow"/>
          <w:sz w:val="20"/>
          <w:szCs w:val="20"/>
        </w:rPr>
        <w:t>;</w:t>
      </w:r>
    </w:p>
    <w:p w14:paraId="5ECD0533" w14:textId="77777777" w:rsidR="0008577D" w:rsidRPr="009D3791" w:rsidRDefault="0008577D" w:rsidP="009D3791">
      <w:pPr>
        <w:numPr>
          <w:ilvl w:val="0"/>
          <w:numId w:val="37"/>
        </w:numPr>
        <w:spacing w:after="0" w:line="260" w:lineRule="atLeast"/>
        <w:rPr>
          <w:rFonts w:ascii="Arial Narrow" w:hAnsi="Arial Narrow" w:cs="Arial Narrow"/>
          <w:sz w:val="20"/>
          <w:szCs w:val="20"/>
        </w:rPr>
      </w:pPr>
      <w:r w:rsidRPr="002D15CA">
        <w:rPr>
          <w:rFonts w:ascii="Arial Narrow" w:hAnsi="Arial Narrow" w:cs="Arial Narrow"/>
          <w:sz w:val="20"/>
          <w:szCs w:val="20"/>
        </w:rPr>
        <w:t xml:space="preserve">niso bile pri že sklenjenih pogodbah o sofinanciranju iz naslova nepovratnih sredstev med prijaviteljem in </w:t>
      </w:r>
      <w:r w:rsidR="0062542A">
        <w:rPr>
          <w:rFonts w:ascii="Arial Narrow" w:hAnsi="Arial Narrow" w:cs="Arial Narrow"/>
          <w:sz w:val="20"/>
          <w:szCs w:val="20"/>
        </w:rPr>
        <w:t>M</w:t>
      </w:r>
      <w:r w:rsidRPr="002D15CA">
        <w:rPr>
          <w:rFonts w:ascii="Arial Narrow" w:hAnsi="Arial Narrow" w:cs="Arial Narrow"/>
          <w:sz w:val="20"/>
          <w:szCs w:val="20"/>
        </w:rPr>
        <w:t>inistrstvom oz. izvajalskimi institucijami ugotovljene hujše nepravilnosti pri porabi javnih sredstev in izpolnjevanju ključnih pogodbenih obveznosti</w:t>
      </w:r>
      <w:r w:rsidRPr="009D3791">
        <w:footnoteReference w:id="2"/>
      </w:r>
      <w:r w:rsidRPr="002D15CA">
        <w:rPr>
          <w:rFonts w:ascii="Arial Narrow" w:hAnsi="Arial Narrow" w:cs="Arial Narrow"/>
          <w:sz w:val="20"/>
          <w:szCs w:val="20"/>
        </w:rPr>
        <w:t xml:space="preserve">, zaradi česar je </w:t>
      </w:r>
      <w:r w:rsidR="0062542A">
        <w:rPr>
          <w:rFonts w:ascii="Arial Narrow" w:hAnsi="Arial Narrow" w:cs="Arial Narrow"/>
          <w:sz w:val="20"/>
          <w:szCs w:val="20"/>
        </w:rPr>
        <w:t>M</w:t>
      </w:r>
      <w:r w:rsidRPr="002D15CA">
        <w:rPr>
          <w:rFonts w:ascii="Arial Narrow" w:hAnsi="Arial Narrow" w:cs="Arial Narrow"/>
          <w:sz w:val="20"/>
          <w:szCs w:val="20"/>
        </w:rPr>
        <w:t xml:space="preserve">inistrstvo oz. izvajalska institucija odstopila od pogodbe o sofinanciranju, od odstopa od pogodbe pa še ni preteklo 5 let, pri povratnih sredstvih pa prijavitelj pri že sklenjenih pogodbah ni kršil omenjenih pogodbenih obveznosti; </w:t>
      </w:r>
    </w:p>
    <w:p w14:paraId="7A4D57D4" w14:textId="66ECFEF6" w:rsidR="0008577D" w:rsidRPr="009D3791" w:rsidRDefault="0008577D" w:rsidP="009D3791">
      <w:pPr>
        <w:numPr>
          <w:ilvl w:val="0"/>
          <w:numId w:val="37"/>
        </w:numPr>
        <w:spacing w:after="0" w:line="260" w:lineRule="atLeast"/>
        <w:rPr>
          <w:rFonts w:ascii="Arial Narrow" w:hAnsi="Arial Narrow" w:cs="Arial Narrow"/>
          <w:sz w:val="20"/>
          <w:szCs w:val="20"/>
        </w:rPr>
      </w:pPr>
      <w:r>
        <w:rPr>
          <w:rFonts w:ascii="Arial Narrow" w:hAnsi="Arial Narrow" w:cs="Arial Narrow"/>
          <w:sz w:val="20"/>
          <w:szCs w:val="20"/>
        </w:rPr>
        <w:t>glede upravičenca ni podana prepoved poslovanja v razmerju do ministrstva v obsegu, kot izhaja iz 35. člena Zakona o integriteti in preprečevanju korupcije (Uradni list RS, št. 69/11 – uradno prečiščeno besedilo</w:t>
      </w:r>
      <w:r w:rsidR="0060351B">
        <w:rPr>
          <w:rFonts w:ascii="Arial Narrow" w:hAnsi="Arial Narrow" w:cs="Arial Narrow"/>
          <w:sz w:val="20"/>
          <w:szCs w:val="20"/>
        </w:rPr>
        <w:t>,</w:t>
      </w:r>
      <w:r>
        <w:rPr>
          <w:rFonts w:ascii="Arial Narrow" w:hAnsi="Arial Narrow" w:cs="Arial Narrow"/>
          <w:sz w:val="20"/>
          <w:szCs w:val="20"/>
        </w:rPr>
        <w:t xml:space="preserve"> 158/20</w:t>
      </w:r>
      <w:r w:rsidR="0060351B">
        <w:rPr>
          <w:rFonts w:ascii="Arial Narrow" w:hAnsi="Arial Narrow" w:cs="Arial Narrow"/>
          <w:sz w:val="20"/>
          <w:szCs w:val="20"/>
        </w:rPr>
        <w:t xml:space="preserve"> </w:t>
      </w:r>
      <w:r w:rsidR="008E493C">
        <w:rPr>
          <w:rFonts w:ascii="Arial Narrow" w:hAnsi="Arial Narrow" w:cs="Arial Narrow"/>
          <w:sz w:val="20"/>
          <w:szCs w:val="20"/>
        </w:rPr>
        <w:t xml:space="preserve">, </w:t>
      </w:r>
      <w:r w:rsidR="0060351B">
        <w:rPr>
          <w:rFonts w:ascii="Arial Narrow" w:hAnsi="Arial Narrow" w:cs="Arial Narrow"/>
          <w:sz w:val="20"/>
          <w:szCs w:val="20"/>
        </w:rPr>
        <w:t xml:space="preserve">3/22 – </w:t>
      </w:r>
      <w:proofErr w:type="spellStart"/>
      <w:r w:rsidR="0060351B">
        <w:rPr>
          <w:rFonts w:ascii="Arial Narrow" w:hAnsi="Arial Narrow" w:cs="Arial Narrow"/>
          <w:sz w:val="20"/>
          <w:szCs w:val="20"/>
        </w:rPr>
        <w:t>ZD</w:t>
      </w:r>
      <w:r w:rsidR="0060351B" w:rsidRPr="0060351B">
        <w:rPr>
          <w:rFonts w:ascii="Arial Narrow" w:hAnsi="Arial Narrow" w:cs="Arial Narrow"/>
          <w:sz w:val="20"/>
          <w:szCs w:val="20"/>
        </w:rPr>
        <w:t>eb</w:t>
      </w:r>
      <w:proofErr w:type="spellEnd"/>
      <w:r w:rsidR="008E493C">
        <w:rPr>
          <w:rFonts w:ascii="Arial Narrow" w:hAnsi="Arial Narrow" w:cs="Arial Narrow"/>
          <w:sz w:val="20"/>
          <w:szCs w:val="20"/>
        </w:rPr>
        <w:t xml:space="preserve"> in 16/23 - </w:t>
      </w:r>
      <w:proofErr w:type="spellStart"/>
      <w:r w:rsidR="008E493C">
        <w:rPr>
          <w:rFonts w:ascii="Arial Narrow" w:hAnsi="Arial Narrow" w:cs="Arial Narrow"/>
          <w:sz w:val="20"/>
          <w:szCs w:val="20"/>
        </w:rPr>
        <w:t>ZZPri</w:t>
      </w:r>
      <w:proofErr w:type="spellEnd"/>
      <w:r>
        <w:rPr>
          <w:rFonts w:ascii="Arial Narrow" w:hAnsi="Arial Narrow" w:cs="Arial Narrow"/>
          <w:sz w:val="20"/>
          <w:szCs w:val="20"/>
        </w:rPr>
        <w:t>);</w:t>
      </w:r>
    </w:p>
    <w:p w14:paraId="042F6C36" w14:textId="77777777" w:rsidR="0008577D" w:rsidRPr="009D3791" w:rsidRDefault="0008577D" w:rsidP="009D3791">
      <w:pPr>
        <w:numPr>
          <w:ilvl w:val="0"/>
          <w:numId w:val="37"/>
        </w:numPr>
        <w:spacing w:after="0" w:line="260" w:lineRule="atLeast"/>
        <w:rPr>
          <w:rFonts w:ascii="Arial Narrow" w:hAnsi="Arial Narrow" w:cs="Arial Narrow"/>
          <w:sz w:val="20"/>
          <w:szCs w:val="20"/>
        </w:rPr>
      </w:pPr>
      <w:r>
        <w:rPr>
          <w:rFonts w:ascii="Arial Narrow" w:hAnsi="Arial Narrow" w:cs="Arial Narrow"/>
          <w:sz w:val="20"/>
          <w:szCs w:val="20"/>
        </w:rPr>
        <w:t>ni v postopku vračanja neupravičeno prejete državne pomoči</w:t>
      </w:r>
      <w:r w:rsidR="00DC6B18">
        <w:rPr>
          <w:rFonts w:ascii="Arial Narrow" w:hAnsi="Arial Narrow" w:cs="Arial Narrow"/>
          <w:sz w:val="20"/>
          <w:szCs w:val="20"/>
        </w:rPr>
        <w:t xml:space="preserve"> </w:t>
      </w:r>
      <w:r>
        <w:rPr>
          <w:rFonts w:ascii="Arial Narrow" w:hAnsi="Arial Narrow" w:cs="Arial Narrow"/>
          <w:sz w:val="20"/>
          <w:szCs w:val="20"/>
        </w:rPr>
        <w:t xml:space="preserve">na </w:t>
      </w:r>
      <w:r w:rsidR="00DC6B18">
        <w:rPr>
          <w:rFonts w:ascii="Arial Narrow" w:hAnsi="Arial Narrow" w:cs="Arial Narrow"/>
          <w:sz w:val="20"/>
          <w:szCs w:val="20"/>
        </w:rPr>
        <w:t xml:space="preserve">podlagi </w:t>
      </w:r>
      <w:r>
        <w:rPr>
          <w:rFonts w:ascii="Arial Narrow" w:hAnsi="Arial Narrow" w:cs="Arial Narrow"/>
          <w:sz w:val="20"/>
          <w:szCs w:val="20"/>
        </w:rPr>
        <w:t>odločbe Evropske komisije, ki je prejeto državno pomoč razglasila za nezakonito in nezdružljivo s skupnim trgom Skupnosti;</w:t>
      </w:r>
    </w:p>
    <w:p w14:paraId="2A570166" w14:textId="77777777" w:rsidR="0008577D" w:rsidRPr="009D3791" w:rsidRDefault="0008577D" w:rsidP="009D3791">
      <w:pPr>
        <w:numPr>
          <w:ilvl w:val="0"/>
          <w:numId w:val="37"/>
        </w:numPr>
        <w:spacing w:after="0" w:line="260" w:lineRule="atLeast"/>
        <w:rPr>
          <w:rFonts w:ascii="Arial Narrow" w:hAnsi="Arial Narrow" w:cs="Arial Narrow"/>
          <w:sz w:val="20"/>
          <w:szCs w:val="20"/>
        </w:rPr>
      </w:pPr>
      <w:proofErr w:type="spellStart"/>
      <w:r>
        <w:rPr>
          <w:rFonts w:ascii="Arial Narrow" w:hAnsi="Arial Narrow" w:cs="Arial Narrow"/>
          <w:sz w:val="20"/>
          <w:szCs w:val="20"/>
        </w:rPr>
        <w:t>Eurostars</w:t>
      </w:r>
      <w:proofErr w:type="spellEnd"/>
      <w:r>
        <w:rPr>
          <w:rFonts w:ascii="Arial Narrow" w:hAnsi="Arial Narrow" w:cs="Arial Narrow"/>
          <w:sz w:val="20"/>
          <w:szCs w:val="20"/>
        </w:rPr>
        <w:t xml:space="preserve"> projekt mora izkazovati spodbujevalni učinek in nujnost pomoči v skladu s 6. členom Uredbe 651/2014/EU</w:t>
      </w:r>
      <w:r w:rsidRPr="009D3791">
        <w:footnoteReference w:id="3"/>
      </w:r>
      <w:r>
        <w:rPr>
          <w:rFonts w:ascii="Arial Narrow" w:hAnsi="Arial Narrow" w:cs="Arial Narrow"/>
          <w:sz w:val="20"/>
          <w:szCs w:val="20"/>
        </w:rPr>
        <w:t>,</w:t>
      </w:r>
    </w:p>
    <w:p w14:paraId="66DD7F38" w14:textId="77777777" w:rsidR="0008577D" w:rsidRPr="009D3791" w:rsidRDefault="0008577D" w:rsidP="009D3791">
      <w:pPr>
        <w:numPr>
          <w:ilvl w:val="0"/>
          <w:numId w:val="37"/>
        </w:numPr>
        <w:spacing w:after="0" w:line="260" w:lineRule="atLeast"/>
        <w:rPr>
          <w:rFonts w:ascii="Arial Narrow" w:hAnsi="Arial Narrow" w:cs="Arial Narrow"/>
          <w:sz w:val="20"/>
          <w:szCs w:val="20"/>
        </w:rPr>
      </w:pPr>
      <w:r>
        <w:rPr>
          <w:rFonts w:ascii="Arial Narrow" w:hAnsi="Arial Narrow" w:cs="Arial Narrow"/>
          <w:sz w:val="20"/>
          <w:szCs w:val="20"/>
        </w:rPr>
        <w:t>skladno z Uredbo 651/2014/EU prijavitelj ne sme imeti registrirane glavne dejavnosti in tudi vsebina sofinanciranega projekta / operacije se ne sme nanašati na sledeče izključene sektorje:</w:t>
      </w:r>
    </w:p>
    <w:p w14:paraId="5A666707" w14:textId="77777777" w:rsidR="0008577D" w:rsidRDefault="0008577D" w:rsidP="009D3791">
      <w:pPr>
        <w:numPr>
          <w:ilvl w:val="1"/>
          <w:numId w:val="39"/>
        </w:numPr>
        <w:spacing w:after="0" w:line="260" w:lineRule="atLeast"/>
      </w:pPr>
      <w:r w:rsidRPr="009312A3">
        <w:rPr>
          <w:rFonts w:ascii="Arial Narrow" w:hAnsi="Arial Narrow" w:cs="Arial Narrow"/>
          <w:sz w:val="20"/>
          <w:szCs w:val="20"/>
        </w:rPr>
        <w:t xml:space="preserve">ribištva in akvakulture, kakor ju zajema Uredba (EU) št. 1379/2013 Evropskega parlamenta in Sveta z </w:t>
      </w:r>
      <w:r w:rsidRPr="004759EC">
        <w:rPr>
          <w:rFonts w:ascii="Arial Narrow" w:hAnsi="Arial Narrow" w:cs="Arial Narrow"/>
          <w:sz w:val="20"/>
          <w:szCs w:val="20"/>
        </w:rPr>
        <w:t xml:space="preserve">dne 11. decembra 2013 o skupni ureditvi trgov za ribiške proizvode in proizvode iz ribogojstva in o spremembi uredb Sveta (ES) št. 1184/2006 in (ES) 1224/2009 ter razveljavitvi Uredbe Sveta </w:t>
      </w:r>
      <w:r w:rsidRPr="00202675">
        <w:rPr>
          <w:rFonts w:ascii="Arial Narrow" w:hAnsi="Arial Narrow" w:cs="Arial Narrow"/>
          <w:sz w:val="20"/>
          <w:szCs w:val="20"/>
        </w:rPr>
        <w:t>104/2000 (UL L št. 354 z dne 28. 12. 2013, str. 1), zadnjič spremenjena</w:t>
      </w:r>
      <w:r w:rsidR="00DC6B18" w:rsidRPr="00202675">
        <w:rPr>
          <w:rFonts w:ascii="Arial Narrow" w:hAnsi="Arial Narrow" w:cs="Arial Narrow"/>
          <w:sz w:val="20"/>
          <w:szCs w:val="20"/>
        </w:rPr>
        <w:t xml:space="preserve"> z Uredbo 2020/560 E</w:t>
      </w:r>
      <w:r w:rsidR="00DC6B18" w:rsidRPr="00761C1B">
        <w:rPr>
          <w:rFonts w:ascii="Arial Narrow" w:hAnsi="Arial Narrow" w:cs="Arial Narrow"/>
          <w:sz w:val="20"/>
          <w:szCs w:val="20"/>
        </w:rPr>
        <w:t>vropskega parlamenta in Sveta</w:t>
      </w:r>
      <w:r w:rsidR="009312A3" w:rsidRPr="00624BFB">
        <w:rPr>
          <w:rFonts w:ascii="Arial Narrow" w:hAnsi="Arial Narrow" w:cs="Arial Narrow"/>
          <w:sz w:val="20"/>
          <w:szCs w:val="20"/>
        </w:rPr>
        <w:t xml:space="preserve"> </w:t>
      </w:r>
      <w:r w:rsidR="00DC6B18" w:rsidRPr="00624BFB">
        <w:rPr>
          <w:rFonts w:ascii="Arial Narrow" w:hAnsi="Arial Narrow" w:cs="Arial Narrow"/>
          <w:sz w:val="20"/>
          <w:szCs w:val="20"/>
        </w:rPr>
        <w:t>z dne 23. aprila 2020</w:t>
      </w:r>
      <w:r w:rsidR="009312A3">
        <w:rPr>
          <w:rFonts w:ascii="Arial Narrow" w:hAnsi="Arial Narrow" w:cs="Arial Narrow"/>
          <w:sz w:val="20"/>
          <w:szCs w:val="20"/>
        </w:rPr>
        <w:t xml:space="preserve"> </w:t>
      </w:r>
      <w:r w:rsidR="00DC6B18" w:rsidRPr="009312A3">
        <w:rPr>
          <w:rFonts w:ascii="Arial Narrow" w:hAnsi="Arial Narrow" w:cs="Arial Narrow"/>
          <w:sz w:val="20"/>
          <w:szCs w:val="20"/>
        </w:rPr>
        <w:t xml:space="preserve">o spremembi uredb (EU) št. 508/2014 in (EU) št. 1379/2013 glede posebnih ukrepov za ublažitev vpliva izbruha COVID-19 </w:t>
      </w:r>
      <w:r w:rsidR="009312A3">
        <w:rPr>
          <w:rFonts w:ascii="Arial Narrow" w:hAnsi="Arial Narrow" w:cs="Arial Narrow"/>
          <w:sz w:val="20"/>
          <w:szCs w:val="20"/>
        </w:rPr>
        <w:t xml:space="preserve"> </w:t>
      </w:r>
      <w:r w:rsidR="00DC6B18" w:rsidRPr="009312A3">
        <w:rPr>
          <w:rFonts w:ascii="Arial Narrow" w:hAnsi="Arial Narrow" w:cs="Arial Narrow"/>
          <w:sz w:val="20"/>
          <w:szCs w:val="20"/>
        </w:rPr>
        <w:t>na sektor ribištva in akvakulture</w:t>
      </w:r>
      <w:r w:rsidRPr="009312A3">
        <w:rPr>
          <w:rFonts w:ascii="Arial Narrow" w:hAnsi="Arial Narrow" w:cs="Arial Narrow"/>
          <w:sz w:val="20"/>
          <w:szCs w:val="20"/>
        </w:rPr>
        <w:t xml:space="preserve"> </w:t>
      </w:r>
      <w:r w:rsidRPr="00202675">
        <w:rPr>
          <w:rFonts w:ascii="Arial Narrow" w:hAnsi="Arial Narrow" w:cs="Arial Narrow"/>
          <w:sz w:val="20"/>
          <w:szCs w:val="20"/>
        </w:rPr>
        <w:t xml:space="preserve">(UL. L .št. </w:t>
      </w:r>
      <w:r w:rsidR="009312A3" w:rsidRPr="00761C1B">
        <w:rPr>
          <w:rFonts w:ascii="Arial Narrow" w:hAnsi="Arial Narrow" w:cs="Arial Narrow"/>
          <w:sz w:val="20"/>
          <w:szCs w:val="20"/>
        </w:rPr>
        <w:t>13</w:t>
      </w:r>
      <w:r w:rsidR="009312A3">
        <w:rPr>
          <w:rFonts w:ascii="Arial Narrow" w:hAnsi="Arial Narrow" w:cs="Arial Narrow"/>
          <w:sz w:val="20"/>
          <w:szCs w:val="20"/>
        </w:rPr>
        <w:t>0</w:t>
      </w:r>
      <w:r w:rsidR="009312A3" w:rsidRPr="009312A3">
        <w:rPr>
          <w:rFonts w:ascii="Arial Narrow" w:hAnsi="Arial Narrow" w:cs="Arial Narrow"/>
          <w:sz w:val="20"/>
          <w:szCs w:val="20"/>
        </w:rPr>
        <w:t xml:space="preserve"> </w:t>
      </w:r>
      <w:r w:rsidRPr="009312A3">
        <w:rPr>
          <w:rFonts w:ascii="Arial Narrow" w:hAnsi="Arial Narrow" w:cs="Arial Narrow"/>
          <w:sz w:val="20"/>
          <w:szCs w:val="20"/>
        </w:rPr>
        <w:t xml:space="preserve">z dne </w:t>
      </w:r>
      <w:r w:rsidR="009312A3">
        <w:rPr>
          <w:rFonts w:ascii="Arial Narrow" w:hAnsi="Arial Narrow" w:cs="Arial Narrow"/>
          <w:sz w:val="20"/>
          <w:szCs w:val="20"/>
        </w:rPr>
        <w:t>24. 4. 2020</w:t>
      </w:r>
      <w:r w:rsidRPr="009312A3">
        <w:rPr>
          <w:rFonts w:ascii="Arial Narrow" w:hAnsi="Arial Narrow" w:cs="Arial Narrow"/>
          <w:sz w:val="20"/>
          <w:szCs w:val="20"/>
        </w:rPr>
        <w:t xml:space="preserve">, str. </w:t>
      </w:r>
      <w:r w:rsidR="009312A3">
        <w:rPr>
          <w:rFonts w:ascii="Arial Narrow" w:hAnsi="Arial Narrow" w:cs="Arial Narrow"/>
          <w:sz w:val="20"/>
          <w:szCs w:val="20"/>
        </w:rPr>
        <w:t>1</w:t>
      </w:r>
      <w:r w:rsidRPr="009312A3">
        <w:rPr>
          <w:rFonts w:ascii="Arial Narrow" w:hAnsi="Arial Narrow" w:cs="Arial Narrow"/>
          <w:sz w:val="20"/>
          <w:szCs w:val="20"/>
        </w:rPr>
        <w:t>1);</w:t>
      </w:r>
    </w:p>
    <w:p w14:paraId="258B4FA9" w14:textId="77777777" w:rsidR="0008577D" w:rsidRPr="009D3791" w:rsidRDefault="0008577D" w:rsidP="009D3791">
      <w:pPr>
        <w:numPr>
          <w:ilvl w:val="1"/>
          <w:numId w:val="39"/>
        </w:numPr>
        <w:spacing w:after="0" w:line="260" w:lineRule="atLeast"/>
        <w:rPr>
          <w:rFonts w:ascii="Arial Narrow" w:hAnsi="Arial Narrow" w:cs="Arial Narrow"/>
          <w:sz w:val="20"/>
          <w:szCs w:val="20"/>
        </w:rPr>
      </w:pPr>
      <w:r>
        <w:rPr>
          <w:rFonts w:ascii="Arial Narrow" w:hAnsi="Arial Narrow" w:cs="Arial Narrow"/>
          <w:sz w:val="20"/>
          <w:szCs w:val="20"/>
        </w:rPr>
        <w:t>primarne proizvodnje kmetijskih proizvodov;</w:t>
      </w:r>
    </w:p>
    <w:p w14:paraId="6C7BD13F" w14:textId="77777777" w:rsidR="0008577D" w:rsidRPr="009D3791" w:rsidRDefault="0008577D" w:rsidP="009D3791">
      <w:pPr>
        <w:numPr>
          <w:ilvl w:val="1"/>
          <w:numId w:val="39"/>
        </w:numPr>
        <w:spacing w:after="0" w:line="260" w:lineRule="atLeast"/>
        <w:rPr>
          <w:rFonts w:ascii="Arial Narrow" w:hAnsi="Arial Narrow" w:cs="Arial Narrow"/>
          <w:sz w:val="20"/>
          <w:szCs w:val="20"/>
        </w:rPr>
      </w:pPr>
      <w:r>
        <w:rPr>
          <w:rFonts w:ascii="Arial Narrow" w:hAnsi="Arial Narrow" w:cs="Arial Narrow"/>
          <w:sz w:val="20"/>
          <w:szCs w:val="20"/>
        </w:rPr>
        <w:lastRenderedPageBreak/>
        <w:t xml:space="preserve">predelave in trženja kmetijskih proizvodov, </w:t>
      </w:r>
      <w:r w:rsidR="009312A3">
        <w:rPr>
          <w:rFonts w:ascii="Arial Narrow" w:hAnsi="Arial Narrow" w:cs="Arial Narrow"/>
          <w:sz w:val="20"/>
          <w:szCs w:val="20"/>
        </w:rPr>
        <w:t>če:</w:t>
      </w:r>
    </w:p>
    <w:p w14:paraId="65174955" w14:textId="77777777" w:rsidR="0008577D" w:rsidRDefault="0008577D" w:rsidP="009D3791">
      <w:pPr>
        <w:numPr>
          <w:ilvl w:val="2"/>
          <w:numId w:val="40"/>
        </w:numPr>
        <w:spacing w:after="0" w:line="260" w:lineRule="atLeast"/>
      </w:pPr>
      <w:r>
        <w:rPr>
          <w:rFonts w:ascii="Arial Narrow" w:hAnsi="Arial Narrow" w:cs="Arial Narrow"/>
          <w:sz w:val="20"/>
          <w:szCs w:val="20"/>
        </w:rPr>
        <w:t>je znesek pomoči določen na podlagi cene oziroma količine takih proizvodov, ki so kupljeni od primarnih proizvajalcev, ali jih je na trg dalo zadevno podjetje;</w:t>
      </w:r>
    </w:p>
    <w:p w14:paraId="49652E00" w14:textId="77777777" w:rsidR="0008577D" w:rsidRDefault="0008577D" w:rsidP="009D3791">
      <w:pPr>
        <w:numPr>
          <w:ilvl w:val="2"/>
          <w:numId w:val="40"/>
        </w:numPr>
        <w:spacing w:after="0" w:line="260" w:lineRule="atLeast"/>
      </w:pPr>
      <w:r>
        <w:rPr>
          <w:rFonts w:ascii="Arial Narrow" w:hAnsi="Arial Narrow" w:cs="Arial Narrow"/>
          <w:sz w:val="20"/>
          <w:szCs w:val="20"/>
        </w:rPr>
        <w:t>je pomoč pogojena s tem, da se delno ali v celoti prenese na primarne proizvajalce,</w:t>
      </w:r>
    </w:p>
    <w:p w14:paraId="7D1315A9" w14:textId="253BEBF6" w:rsidR="0008577D" w:rsidRPr="009D3791" w:rsidRDefault="0008577D" w:rsidP="009D3791">
      <w:pPr>
        <w:numPr>
          <w:ilvl w:val="1"/>
          <w:numId w:val="39"/>
        </w:numPr>
        <w:spacing w:after="0" w:line="260" w:lineRule="atLeast"/>
        <w:rPr>
          <w:rFonts w:ascii="Arial Narrow" w:hAnsi="Arial Narrow" w:cs="Arial Narrow"/>
          <w:sz w:val="20"/>
          <w:szCs w:val="20"/>
        </w:rPr>
      </w:pPr>
      <w:r w:rsidRPr="009D3791">
        <w:rPr>
          <w:rFonts w:ascii="Arial Narrow" w:hAnsi="Arial Narrow" w:cs="Arial Narrow"/>
          <w:sz w:val="20"/>
          <w:szCs w:val="20"/>
        </w:rPr>
        <w:t xml:space="preserve">sektor premogovništva za lažje zaprtje nekonkurenčnih premogovnikov, kakor jo zajema Sklep Sveta </w:t>
      </w:r>
      <w:r w:rsidR="009312A3" w:rsidRPr="009D3791">
        <w:rPr>
          <w:rFonts w:ascii="Arial Narrow" w:hAnsi="Arial Narrow" w:cs="Arial Narrow"/>
          <w:sz w:val="20"/>
          <w:szCs w:val="20"/>
        </w:rPr>
        <w:t>z dne 10. decembra 2010 o državnih pomočeh za lažje zaprtje nekonkurenčnih premogovnikov</w:t>
      </w:r>
      <w:r w:rsidR="009312A3" w:rsidRPr="009D3791" w:rsidDel="009312A3">
        <w:rPr>
          <w:rFonts w:ascii="Arial Narrow" w:hAnsi="Arial Narrow" w:cs="Arial Narrow"/>
          <w:sz w:val="20"/>
          <w:szCs w:val="20"/>
        </w:rPr>
        <w:t xml:space="preserve"> </w:t>
      </w:r>
      <w:r w:rsidRPr="009D3791">
        <w:rPr>
          <w:rFonts w:ascii="Arial Narrow" w:hAnsi="Arial Narrow" w:cs="Arial Narrow"/>
          <w:sz w:val="20"/>
          <w:szCs w:val="20"/>
        </w:rPr>
        <w:t xml:space="preserve">(UL L </w:t>
      </w:r>
      <w:r w:rsidR="009312A3" w:rsidRPr="009D3791">
        <w:rPr>
          <w:rFonts w:ascii="Arial Narrow" w:hAnsi="Arial Narrow" w:cs="Arial Narrow"/>
          <w:sz w:val="20"/>
          <w:szCs w:val="20"/>
        </w:rPr>
        <w:t xml:space="preserve">št. </w:t>
      </w:r>
      <w:r w:rsidRPr="009D3791">
        <w:rPr>
          <w:rFonts w:ascii="Arial Narrow" w:hAnsi="Arial Narrow" w:cs="Arial Narrow"/>
          <w:sz w:val="20"/>
          <w:szCs w:val="20"/>
        </w:rPr>
        <w:t>336 z dne 21. 12. 2010, str. 24);</w:t>
      </w:r>
    </w:p>
    <w:p w14:paraId="6032F7AB" w14:textId="77777777" w:rsidR="0008577D" w:rsidRDefault="00C4553C" w:rsidP="009D3791">
      <w:pPr>
        <w:numPr>
          <w:ilvl w:val="0"/>
          <w:numId w:val="41"/>
        </w:numPr>
        <w:spacing w:after="0" w:line="260" w:lineRule="atLeast"/>
      </w:pPr>
      <w:r>
        <w:rPr>
          <w:rFonts w:ascii="Arial Narrow" w:eastAsia="Times New Roman" w:hAnsi="Arial Narrow" w:cs="Arial Narrow"/>
          <w:color w:val="000000"/>
          <w:sz w:val="20"/>
          <w:szCs w:val="20"/>
          <w:lang w:eastAsia="sl-SI"/>
        </w:rPr>
        <w:t>ne bo pridobljenih sredstev namenil za vzpostavitev in delovanje distribucijske mreže ali za druge tekoče izdatke, povezane z izvozno dejavnostjo</w:t>
      </w:r>
      <w:r w:rsidR="0008577D">
        <w:rPr>
          <w:rFonts w:ascii="Arial Narrow" w:hAnsi="Arial Narrow" w:cs="Arial Narrow"/>
          <w:sz w:val="20"/>
          <w:szCs w:val="20"/>
        </w:rPr>
        <w:t>;</w:t>
      </w:r>
    </w:p>
    <w:p w14:paraId="1E543DF4" w14:textId="074A1482" w:rsidR="0008577D" w:rsidRDefault="0008577D" w:rsidP="009D3791">
      <w:pPr>
        <w:numPr>
          <w:ilvl w:val="0"/>
          <w:numId w:val="41"/>
        </w:numPr>
        <w:spacing w:after="0" w:line="260" w:lineRule="atLeast"/>
      </w:pPr>
      <w:r>
        <w:rPr>
          <w:rFonts w:ascii="Arial Narrow" w:hAnsi="Arial Narrow" w:cs="Arial Narrow"/>
          <w:sz w:val="20"/>
          <w:szCs w:val="20"/>
        </w:rPr>
        <w:t>projekt mora biti skladen z namenom, ciljem in s predmetom javnega razpisa</w:t>
      </w:r>
      <w:r w:rsidR="008044E4">
        <w:rPr>
          <w:rFonts w:ascii="Arial Narrow" w:hAnsi="Arial Narrow" w:cs="Arial Narrow"/>
          <w:sz w:val="20"/>
          <w:szCs w:val="20"/>
        </w:rPr>
        <w:t>.</w:t>
      </w:r>
    </w:p>
    <w:p w14:paraId="539762E7" w14:textId="77777777" w:rsidR="0008577D" w:rsidRDefault="0008577D">
      <w:pPr>
        <w:spacing w:after="0" w:line="312" w:lineRule="auto"/>
        <w:contextualSpacing/>
        <w:rPr>
          <w:rFonts w:ascii="Arial Narrow" w:hAnsi="Arial Narrow" w:cs="Arial Narrow"/>
          <w:sz w:val="20"/>
          <w:szCs w:val="20"/>
        </w:rPr>
      </w:pPr>
    </w:p>
    <w:p w14:paraId="71BA0CBC" w14:textId="77777777" w:rsidR="0008577D" w:rsidRPr="00334B46" w:rsidRDefault="0008577D" w:rsidP="00334B46">
      <w:pPr>
        <w:spacing w:after="0" w:line="260" w:lineRule="atLeast"/>
        <w:rPr>
          <w:rFonts w:ascii="Arial Narrow" w:hAnsi="Arial Narrow" w:cs="Arial Narrow"/>
          <w:sz w:val="20"/>
          <w:szCs w:val="20"/>
        </w:rPr>
      </w:pPr>
      <w:r>
        <w:rPr>
          <w:rFonts w:ascii="Arial Narrow" w:hAnsi="Arial Narrow" w:cs="Arial Narrow"/>
          <w:sz w:val="20"/>
          <w:szCs w:val="20"/>
        </w:rPr>
        <w:t>Vse pogoje (tudi tiste, ki se sklicujejo na dan oddaje vloge) mora upravičenec izpolnjevati ves čas od oddaje vloge naprej</w:t>
      </w:r>
      <w:r w:rsidR="000F2208">
        <w:rPr>
          <w:rFonts w:ascii="Arial Narrow" w:hAnsi="Arial Narrow" w:cs="Arial Narrow"/>
          <w:sz w:val="20"/>
          <w:szCs w:val="20"/>
        </w:rPr>
        <w:t>, do zaključka sofinanciranja projekta</w:t>
      </w:r>
      <w:r>
        <w:rPr>
          <w:rFonts w:ascii="Arial Narrow" w:hAnsi="Arial Narrow" w:cs="Arial Narrow"/>
          <w:sz w:val="20"/>
          <w:szCs w:val="20"/>
        </w:rPr>
        <w:t xml:space="preserve">. V primeru kakršne koli spremembe, ki vpliva ali bi lahko vplivala na izpolnjevanje pogojev s strani upravičenca kadarkoli tekom postopka javnega razpisa ali trajanja morebitno podpisane pogodbe, je dolžan upravičenec </w:t>
      </w:r>
      <w:r w:rsidR="0062542A">
        <w:rPr>
          <w:rFonts w:ascii="Arial Narrow" w:hAnsi="Arial Narrow" w:cs="Arial Narrow"/>
          <w:sz w:val="20"/>
          <w:szCs w:val="20"/>
        </w:rPr>
        <w:t>M</w:t>
      </w:r>
      <w:r>
        <w:rPr>
          <w:rFonts w:ascii="Arial Narrow" w:hAnsi="Arial Narrow" w:cs="Arial Narrow"/>
          <w:sz w:val="20"/>
          <w:szCs w:val="20"/>
        </w:rPr>
        <w:t>inistrstvo o takšni spremembi obvestiti. Opustitev te dolžnosti s strani upravičenca predstavlja upravičen razlog za zavrnitev vloge in</w:t>
      </w:r>
      <w:r w:rsidR="008A0C6D">
        <w:rPr>
          <w:rFonts w:ascii="Arial Narrow" w:hAnsi="Arial Narrow" w:cs="Arial Narrow"/>
          <w:sz w:val="20"/>
          <w:szCs w:val="20"/>
        </w:rPr>
        <w:t>/ali</w:t>
      </w:r>
      <w:r>
        <w:rPr>
          <w:rFonts w:ascii="Arial Narrow" w:hAnsi="Arial Narrow" w:cs="Arial Narrow"/>
          <w:sz w:val="20"/>
          <w:szCs w:val="20"/>
        </w:rPr>
        <w:t xml:space="preserve"> </w:t>
      </w:r>
      <w:r w:rsidR="008A0C6D">
        <w:rPr>
          <w:rFonts w:ascii="Arial Narrow" w:hAnsi="Arial Narrow" w:cs="Arial Narrow"/>
          <w:sz w:val="20"/>
          <w:szCs w:val="20"/>
        </w:rPr>
        <w:t>odpoved sklenjene pogodbe o sofinanciranju</w:t>
      </w:r>
      <w:r>
        <w:rPr>
          <w:rFonts w:ascii="Arial Narrow" w:hAnsi="Arial Narrow" w:cs="Arial Narrow"/>
          <w:sz w:val="20"/>
          <w:szCs w:val="20"/>
        </w:rPr>
        <w:t xml:space="preserve">. </w:t>
      </w:r>
    </w:p>
    <w:p w14:paraId="098779D1" w14:textId="77777777" w:rsidR="0008577D" w:rsidRDefault="0008577D" w:rsidP="00334B46">
      <w:pPr>
        <w:spacing w:after="0" w:line="260" w:lineRule="atLeast"/>
        <w:rPr>
          <w:rFonts w:ascii="Arial Narrow" w:hAnsi="Arial Narrow" w:cs="Arial Narrow"/>
          <w:sz w:val="20"/>
          <w:szCs w:val="20"/>
        </w:rPr>
      </w:pPr>
    </w:p>
    <w:p w14:paraId="2D590199" w14:textId="77777777" w:rsidR="0008577D" w:rsidRPr="00334B46" w:rsidRDefault="0008577D">
      <w:pPr>
        <w:spacing w:after="0" w:line="260" w:lineRule="atLeast"/>
        <w:rPr>
          <w:rFonts w:ascii="Arial Narrow" w:hAnsi="Arial Narrow" w:cs="Arial Narrow"/>
          <w:sz w:val="20"/>
          <w:szCs w:val="20"/>
        </w:rPr>
      </w:pPr>
      <w:r>
        <w:rPr>
          <w:rFonts w:ascii="Arial Narrow" w:hAnsi="Arial Narrow" w:cs="Arial Narrow"/>
          <w:sz w:val="20"/>
          <w:szCs w:val="20"/>
        </w:rPr>
        <w:t>Izpolnjevanje zgoraj navedenih nacionalnih pogojev prijavitelj potrdi tako, da predloži izpolnjeno</w:t>
      </w:r>
      <w:r w:rsidR="009312A3">
        <w:rPr>
          <w:rFonts w:ascii="Arial Narrow" w:hAnsi="Arial Narrow" w:cs="Arial Narrow"/>
          <w:sz w:val="20"/>
          <w:szCs w:val="20"/>
        </w:rPr>
        <w:t xml:space="preserve"> in </w:t>
      </w:r>
      <w:r>
        <w:rPr>
          <w:rFonts w:ascii="Arial Narrow" w:hAnsi="Arial Narrow" w:cs="Arial Narrow"/>
          <w:sz w:val="20"/>
          <w:szCs w:val="20"/>
        </w:rPr>
        <w:t xml:space="preserve">podpisano Izjavo o strinjanju z razpisnimi pogoji, ki je obvezni del vloge na javni razpis (Obrazec 2) in je del razpisne dokumentacije. S podpisom pod kazensko in materialno pravno odgovornostjo izjavi, da izpolnjuje in sprejema vse razpisne pogoje za kandidiranje na tem javnem razpisu. Ministrstvo izpolnjevanje vsakega posameznega pogoja lahko preverja v času poteka mednarodnega dela postopka (po oddaji mednarodne vloge), v času poteka nacionalnega postopka (po oddaji nacionalne vloge) ali kadarkoli kasneje, če ugotovi dejstva, ki nakazujejo na možnost neizpolnjevanja pogojev. </w:t>
      </w:r>
    </w:p>
    <w:p w14:paraId="4A9F06AD" w14:textId="77777777" w:rsidR="0008577D" w:rsidRDefault="0008577D">
      <w:pPr>
        <w:spacing w:after="0" w:line="260" w:lineRule="atLeast"/>
        <w:rPr>
          <w:rFonts w:ascii="Arial Narrow" w:hAnsi="Arial Narrow" w:cs="Arial Narrow"/>
          <w:sz w:val="20"/>
          <w:szCs w:val="20"/>
        </w:rPr>
      </w:pPr>
    </w:p>
    <w:p w14:paraId="51CFE83F" w14:textId="77777777" w:rsidR="0008577D" w:rsidRPr="00334B46" w:rsidRDefault="00FD44FD">
      <w:pPr>
        <w:spacing w:after="0" w:line="260" w:lineRule="atLeast"/>
        <w:rPr>
          <w:rFonts w:ascii="Arial Narrow" w:hAnsi="Arial Narrow" w:cs="Arial Narrow"/>
          <w:sz w:val="20"/>
          <w:szCs w:val="20"/>
        </w:rPr>
      </w:pPr>
      <w:r>
        <w:rPr>
          <w:rFonts w:ascii="Arial Narrow" w:hAnsi="Arial Narrow" w:cs="Arial Narrow"/>
          <w:sz w:val="20"/>
          <w:szCs w:val="20"/>
        </w:rPr>
        <w:t xml:space="preserve">Če je </w:t>
      </w:r>
      <w:r w:rsidR="0062542A">
        <w:rPr>
          <w:rFonts w:ascii="Arial Narrow" w:hAnsi="Arial Narrow" w:cs="Arial Narrow"/>
          <w:sz w:val="20"/>
          <w:szCs w:val="20"/>
        </w:rPr>
        <w:t>M</w:t>
      </w:r>
      <w:r>
        <w:rPr>
          <w:rFonts w:ascii="Arial Narrow" w:hAnsi="Arial Narrow" w:cs="Arial Narrow"/>
          <w:sz w:val="20"/>
          <w:szCs w:val="20"/>
        </w:rPr>
        <w:t>inistrstvo v dvomu</w:t>
      </w:r>
      <w:r w:rsidR="0008577D">
        <w:rPr>
          <w:rFonts w:ascii="Arial Narrow" w:hAnsi="Arial Narrow" w:cs="Arial Narrow"/>
          <w:sz w:val="20"/>
          <w:szCs w:val="20"/>
        </w:rPr>
        <w:t xml:space="preserve"> glede izpolnjevanja pogojev, lahko od prijavitelja zahteva dodatna pojasnila ali dokazila. </w:t>
      </w:r>
    </w:p>
    <w:p w14:paraId="300DAB14" w14:textId="77777777" w:rsidR="0008577D" w:rsidRDefault="0008577D">
      <w:pPr>
        <w:spacing w:after="0" w:line="260" w:lineRule="atLeast"/>
        <w:rPr>
          <w:rFonts w:ascii="Arial Narrow" w:hAnsi="Arial Narrow" w:cs="Arial Narrow"/>
          <w:sz w:val="20"/>
          <w:szCs w:val="20"/>
        </w:rPr>
      </w:pPr>
    </w:p>
    <w:p w14:paraId="2FFA8161" w14:textId="77777777" w:rsidR="0008577D" w:rsidRDefault="0008577D">
      <w:pPr>
        <w:spacing w:after="0" w:line="260" w:lineRule="atLeast"/>
        <w:rPr>
          <w:rFonts w:ascii="Arial Narrow" w:hAnsi="Arial Narrow" w:cs="Arial Narrow"/>
          <w:sz w:val="20"/>
          <w:szCs w:val="20"/>
        </w:rPr>
      </w:pPr>
    </w:p>
    <w:p w14:paraId="38423B22" w14:textId="040405FC" w:rsidR="0008577D" w:rsidRPr="00334B46" w:rsidRDefault="0008577D">
      <w:pPr>
        <w:spacing w:after="0" w:line="260" w:lineRule="atLeast"/>
        <w:rPr>
          <w:rFonts w:ascii="Arial Narrow" w:hAnsi="Arial Narrow" w:cs="Arial Narrow"/>
          <w:sz w:val="20"/>
          <w:szCs w:val="20"/>
        </w:rPr>
      </w:pPr>
      <w:r>
        <w:rPr>
          <w:rFonts w:ascii="Arial Narrow" w:hAnsi="Arial Narrow" w:cs="Arial Narrow"/>
          <w:sz w:val="20"/>
          <w:szCs w:val="20"/>
        </w:rPr>
        <w:t>Prijavitelji na javni razpis prijavijo projekt kot zaključeno celoto. Šteje se, da je pogodbena obveznost prejemnika sredstev izpolnjena, ko bo projekt v celoti zaključen</w:t>
      </w:r>
      <w:r w:rsidR="00AB5132">
        <w:rPr>
          <w:rFonts w:ascii="Arial Narrow" w:hAnsi="Arial Narrow" w:cs="Arial Narrow"/>
          <w:sz w:val="20"/>
          <w:szCs w:val="20"/>
        </w:rPr>
        <w:t xml:space="preserve"> </w:t>
      </w:r>
      <w:r>
        <w:rPr>
          <w:rFonts w:ascii="Arial Narrow" w:hAnsi="Arial Narrow" w:cs="Arial Narrow"/>
          <w:sz w:val="20"/>
          <w:szCs w:val="20"/>
        </w:rPr>
        <w:t>oziroma</w:t>
      </w:r>
      <w:r w:rsidR="00FD44FD">
        <w:rPr>
          <w:rFonts w:ascii="Arial Narrow" w:hAnsi="Arial Narrow" w:cs="Arial Narrow"/>
          <w:sz w:val="20"/>
          <w:szCs w:val="20"/>
        </w:rPr>
        <w:t xml:space="preserve"> </w:t>
      </w:r>
      <w:r>
        <w:rPr>
          <w:rFonts w:ascii="Arial Narrow" w:hAnsi="Arial Narrow" w:cs="Arial Narrow"/>
          <w:sz w:val="20"/>
          <w:szCs w:val="20"/>
        </w:rPr>
        <w:t xml:space="preserve">bodo izvedene vse napovedane aktivnosti </w:t>
      </w:r>
      <w:r w:rsidR="00ED7416">
        <w:rPr>
          <w:rFonts w:ascii="Arial Narrow" w:hAnsi="Arial Narrow" w:cs="Arial Narrow"/>
          <w:sz w:val="20"/>
          <w:szCs w:val="20"/>
        </w:rPr>
        <w:t xml:space="preserve">razvidne iz vloge prijavitelja </w:t>
      </w:r>
      <w:r>
        <w:rPr>
          <w:rFonts w:ascii="Arial Narrow" w:hAnsi="Arial Narrow" w:cs="Arial Narrow"/>
          <w:sz w:val="20"/>
          <w:szCs w:val="20"/>
        </w:rPr>
        <w:t xml:space="preserve">in doseženi vsi rezultati vseh partnerjev in ne le partnerja, ki bo z </w:t>
      </w:r>
      <w:r w:rsidR="0062542A">
        <w:rPr>
          <w:rFonts w:ascii="Arial Narrow" w:hAnsi="Arial Narrow" w:cs="Arial Narrow"/>
          <w:sz w:val="20"/>
          <w:szCs w:val="20"/>
        </w:rPr>
        <w:t>M</w:t>
      </w:r>
      <w:r>
        <w:rPr>
          <w:rFonts w:ascii="Arial Narrow" w:hAnsi="Arial Narrow" w:cs="Arial Narrow"/>
          <w:sz w:val="20"/>
          <w:szCs w:val="20"/>
        </w:rPr>
        <w:t xml:space="preserve">inistrstvom sklenil pogodbo o sofinanciranju, vključno z vstopom razvitega izdelka, procesa ali storitve na trg. </w:t>
      </w:r>
      <w:r w:rsidR="00FD44FD">
        <w:rPr>
          <w:rFonts w:ascii="Arial Narrow" w:hAnsi="Arial Narrow" w:cs="Arial Narrow"/>
          <w:sz w:val="20"/>
          <w:szCs w:val="20"/>
        </w:rPr>
        <w:t>Če</w:t>
      </w:r>
      <w:r>
        <w:rPr>
          <w:rFonts w:ascii="Arial Narrow" w:hAnsi="Arial Narrow" w:cs="Arial Narrow"/>
          <w:sz w:val="20"/>
          <w:szCs w:val="20"/>
        </w:rPr>
        <w:t xml:space="preserve"> prijavitelj ob zaključku projekta ne bo dokazal uresničitve vseh napovedanih aktivnosti in rezultatov, lahko </w:t>
      </w:r>
      <w:r w:rsidR="0062542A">
        <w:rPr>
          <w:rFonts w:ascii="Arial Narrow" w:hAnsi="Arial Narrow" w:cs="Arial Narrow"/>
          <w:sz w:val="20"/>
          <w:szCs w:val="20"/>
        </w:rPr>
        <w:t>M</w:t>
      </w:r>
      <w:r>
        <w:rPr>
          <w:rFonts w:ascii="Arial Narrow" w:hAnsi="Arial Narrow" w:cs="Arial Narrow"/>
          <w:sz w:val="20"/>
          <w:szCs w:val="20"/>
        </w:rPr>
        <w:t>inistrstvo zahteva vračilo že izplačanih sredstev oz. sorazmernega dela sredstev za nerealizirane aktivnosti oz. rezultate</w:t>
      </w:r>
      <w:r w:rsidR="00FD44FD">
        <w:rPr>
          <w:rFonts w:ascii="Arial Narrow" w:hAnsi="Arial Narrow" w:cs="Arial Narrow"/>
          <w:sz w:val="20"/>
          <w:szCs w:val="20"/>
        </w:rPr>
        <w:t>,</w:t>
      </w:r>
      <w:r>
        <w:rPr>
          <w:rFonts w:ascii="Arial Narrow" w:hAnsi="Arial Narrow" w:cs="Arial Narrow"/>
          <w:sz w:val="20"/>
          <w:szCs w:val="20"/>
        </w:rPr>
        <w:t xml:space="preserve"> skupaj z zakonskimi zamudnimi obrestmi od dneva prejema sredstev na TRR do dneva vračila v državni proračun Republike Slovenije</w:t>
      </w:r>
      <w:r w:rsidR="00DF08A3">
        <w:rPr>
          <w:rFonts w:ascii="Arial Narrow" w:hAnsi="Arial Narrow" w:cs="Arial Narrow"/>
          <w:sz w:val="20"/>
          <w:szCs w:val="20"/>
        </w:rPr>
        <w:t xml:space="preserve"> in sicer skladno z določili 193. člena Obligacijskega zakonika</w:t>
      </w:r>
      <w:r>
        <w:rPr>
          <w:rFonts w:ascii="Arial Narrow" w:hAnsi="Arial Narrow" w:cs="Arial Narrow"/>
          <w:sz w:val="20"/>
          <w:szCs w:val="20"/>
        </w:rPr>
        <w:t>.</w:t>
      </w:r>
    </w:p>
    <w:p w14:paraId="5FE35979" w14:textId="77777777" w:rsidR="0008577D" w:rsidRDefault="0008577D">
      <w:pPr>
        <w:spacing w:after="0" w:line="260" w:lineRule="atLeast"/>
        <w:rPr>
          <w:rFonts w:ascii="Arial Narrow" w:hAnsi="Arial Narrow" w:cs="Arial Narrow"/>
          <w:sz w:val="20"/>
          <w:szCs w:val="20"/>
        </w:rPr>
      </w:pPr>
    </w:p>
    <w:p w14:paraId="2FEC53CB" w14:textId="422ED5AC" w:rsidR="0008577D" w:rsidRPr="00334B46" w:rsidRDefault="0008577D">
      <w:pPr>
        <w:spacing w:after="0" w:line="260" w:lineRule="atLeast"/>
        <w:rPr>
          <w:rFonts w:ascii="Arial Narrow" w:hAnsi="Arial Narrow" w:cs="Arial Narrow"/>
          <w:sz w:val="20"/>
          <w:szCs w:val="20"/>
        </w:rPr>
      </w:pPr>
      <w:r>
        <w:rPr>
          <w:rFonts w:ascii="Arial Narrow" w:hAnsi="Arial Narrow" w:cs="Arial Narrow"/>
          <w:sz w:val="20"/>
          <w:szCs w:val="20"/>
        </w:rPr>
        <w:t xml:space="preserve">Prejemnik </w:t>
      </w:r>
      <w:r w:rsidR="0044268F">
        <w:rPr>
          <w:rFonts w:ascii="Arial Narrow" w:hAnsi="Arial Narrow" w:cs="Arial Narrow"/>
          <w:sz w:val="20"/>
          <w:szCs w:val="20"/>
        </w:rPr>
        <w:t xml:space="preserve">sredstev </w:t>
      </w:r>
      <w:r>
        <w:rPr>
          <w:rFonts w:ascii="Arial Narrow" w:hAnsi="Arial Narrow" w:cs="Arial Narrow"/>
          <w:sz w:val="20"/>
          <w:szCs w:val="20"/>
        </w:rPr>
        <w:t>je po končani raziskovalno-razvojni aktivnosti in zaključenem projektu dolžan sodelovati v ekonomski evalvaciji, posredovati pa mora tudi vse potrebne podatke, ki jih bo od njih zahteval član komisije</w:t>
      </w:r>
      <w:r w:rsidR="00F93D05">
        <w:rPr>
          <w:rFonts w:ascii="Arial Narrow" w:hAnsi="Arial Narrow" w:cs="Arial Narrow"/>
          <w:sz w:val="20"/>
          <w:szCs w:val="20"/>
        </w:rPr>
        <w:t xml:space="preserve"> imenovane za izvedbo tega javnega razpisa</w:t>
      </w:r>
      <w:r>
        <w:rPr>
          <w:rFonts w:ascii="Arial Narrow" w:hAnsi="Arial Narrow" w:cs="Arial Narrow"/>
          <w:sz w:val="20"/>
          <w:szCs w:val="20"/>
        </w:rPr>
        <w:t xml:space="preserve">, nacionalni projektni koordinator za potrebe Sekretariata </w:t>
      </w:r>
      <w:r w:rsidR="00DA232D">
        <w:rPr>
          <w:rFonts w:ascii="Arial Narrow" w:hAnsi="Arial Narrow" w:cs="Arial Narrow"/>
          <w:sz w:val="20"/>
          <w:szCs w:val="20"/>
        </w:rPr>
        <w:t xml:space="preserve">Eureka </w:t>
      </w:r>
      <w:r w:rsidR="00FD44FD">
        <w:rPr>
          <w:rFonts w:ascii="Arial Narrow" w:hAnsi="Arial Narrow" w:cs="Arial Narrow"/>
          <w:sz w:val="20"/>
          <w:szCs w:val="20"/>
        </w:rPr>
        <w:t xml:space="preserve">ali </w:t>
      </w:r>
      <w:r>
        <w:rPr>
          <w:rFonts w:ascii="Arial Narrow" w:hAnsi="Arial Narrow" w:cs="Arial Narrow"/>
          <w:sz w:val="20"/>
          <w:szCs w:val="20"/>
        </w:rPr>
        <w:t xml:space="preserve">sam Sekretariat </w:t>
      </w:r>
      <w:r w:rsidR="00DA232D">
        <w:rPr>
          <w:rFonts w:ascii="Arial Narrow" w:hAnsi="Arial Narrow" w:cs="Arial Narrow"/>
          <w:sz w:val="20"/>
          <w:szCs w:val="20"/>
        </w:rPr>
        <w:t>Eureka</w:t>
      </w:r>
      <w:r>
        <w:rPr>
          <w:rFonts w:ascii="Arial Narrow" w:hAnsi="Arial Narrow" w:cs="Arial Narrow"/>
          <w:sz w:val="20"/>
          <w:szCs w:val="20"/>
        </w:rPr>
        <w:t xml:space="preserve">. </w:t>
      </w:r>
      <w:r w:rsidR="00FD44FD">
        <w:rPr>
          <w:rFonts w:ascii="Arial Narrow" w:hAnsi="Arial Narrow" w:cs="Arial Narrow"/>
          <w:sz w:val="20"/>
          <w:szCs w:val="20"/>
        </w:rPr>
        <w:t>Če</w:t>
      </w:r>
      <w:r>
        <w:rPr>
          <w:rFonts w:ascii="Arial Narrow" w:hAnsi="Arial Narrow" w:cs="Arial Narrow"/>
          <w:sz w:val="20"/>
          <w:szCs w:val="20"/>
        </w:rPr>
        <w:t xml:space="preserve"> prejemnik sredstev takšno sodelovanje odkloni ali na poziv ne odgovori</w:t>
      </w:r>
      <w:r w:rsidR="00FD44FD">
        <w:rPr>
          <w:rFonts w:ascii="Arial Narrow" w:hAnsi="Arial Narrow" w:cs="Arial Narrow"/>
          <w:sz w:val="20"/>
          <w:szCs w:val="20"/>
        </w:rPr>
        <w:t>,</w:t>
      </w:r>
      <w:r>
        <w:rPr>
          <w:rFonts w:ascii="Arial Narrow" w:hAnsi="Arial Narrow" w:cs="Arial Narrow"/>
          <w:sz w:val="20"/>
          <w:szCs w:val="20"/>
        </w:rPr>
        <w:t xml:space="preserve"> lahko </w:t>
      </w:r>
      <w:r w:rsidR="0062542A">
        <w:rPr>
          <w:rFonts w:ascii="Arial Narrow" w:hAnsi="Arial Narrow" w:cs="Arial Narrow"/>
          <w:sz w:val="20"/>
          <w:szCs w:val="20"/>
        </w:rPr>
        <w:t>M</w:t>
      </w:r>
      <w:r>
        <w:rPr>
          <w:rFonts w:ascii="Arial Narrow" w:hAnsi="Arial Narrow" w:cs="Arial Narrow"/>
          <w:sz w:val="20"/>
          <w:szCs w:val="20"/>
        </w:rPr>
        <w:t xml:space="preserve">inistrstvo glede na okoliščine primera zahteva vračilo deleža ali celote prejetih sredstev. </w:t>
      </w:r>
    </w:p>
    <w:p w14:paraId="18576E9C" w14:textId="77777777" w:rsidR="0008577D" w:rsidRDefault="0008577D">
      <w:pPr>
        <w:spacing w:after="0" w:line="260" w:lineRule="atLeast"/>
        <w:rPr>
          <w:rFonts w:ascii="Arial Narrow" w:hAnsi="Arial Narrow" w:cs="Arial Narrow"/>
          <w:sz w:val="20"/>
          <w:szCs w:val="20"/>
        </w:rPr>
      </w:pPr>
    </w:p>
    <w:p w14:paraId="6D3B24AB" w14:textId="77777777" w:rsidR="0008577D" w:rsidRPr="000F2208" w:rsidRDefault="004B200A" w:rsidP="000F2208">
      <w:pPr>
        <w:spacing w:after="0" w:line="260" w:lineRule="atLeast"/>
        <w:ind w:left="851" w:hanging="284"/>
        <w:rPr>
          <w:rFonts w:ascii="Arial Narrow" w:hAnsi="Arial Narrow" w:cs="Arial Narrow"/>
          <w:b/>
          <w:i/>
          <w:sz w:val="20"/>
          <w:szCs w:val="20"/>
        </w:rPr>
      </w:pPr>
      <w:r w:rsidRPr="000F2208">
        <w:rPr>
          <w:rFonts w:ascii="Arial Narrow" w:hAnsi="Arial Narrow" w:cs="Arial Narrow"/>
          <w:b/>
          <w:i/>
          <w:sz w:val="20"/>
          <w:szCs w:val="20"/>
        </w:rPr>
        <w:t xml:space="preserve">5.2. </w:t>
      </w:r>
      <w:r w:rsidR="0008577D" w:rsidRPr="000F2208">
        <w:rPr>
          <w:rFonts w:ascii="Arial Narrow" w:hAnsi="Arial Narrow" w:cs="Arial Narrow"/>
          <w:b/>
          <w:i/>
          <w:sz w:val="20"/>
          <w:szCs w:val="20"/>
        </w:rPr>
        <w:t>Splošni pogoji mednarodnega razpisa</w:t>
      </w:r>
    </w:p>
    <w:p w14:paraId="173C4A53" w14:textId="77777777" w:rsidR="00E20479" w:rsidRDefault="00E20479">
      <w:pPr>
        <w:spacing w:after="0" w:line="260" w:lineRule="atLeast"/>
        <w:rPr>
          <w:rFonts w:ascii="Arial Narrow" w:hAnsi="Arial Narrow" w:cs="Arial Narrow"/>
          <w:sz w:val="20"/>
          <w:szCs w:val="20"/>
        </w:rPr>
      </w:pPr>
    </w:p>
    <w:p w14:paraId="10FAB7B3" w14:textId="345E0D98" w:rsidR="0008577D" w:rsidRDefault="0008577D">
      <w:pPr>
        <w:spacing w:after="0" w:line="260" w:lineRule="atLeast"/>
      </w:pPr>
      <w:r>
        <w:rPr>
          <w:rFonts w:ascii="Arial Narrow" w:hAnsi="Arial Narrow" w:cs="Arial Narrow"/>
          <w:sz w:val="20"/>
          <w:szCs w:val="20"/>
        </w:rPr>
        <w:t>Prijavitelji morajo izpolnjevati vse splošne pogoje mednarodnega razpisa, in sicer:</w:t>
      </w:r>
    </w:p>
    <w:p w14:paraId="7D660000" w14:textId="77777777" w:rsidR="0008577D" w:rsidRDefault="0008577D" w:rsidP="00E20479">
      <w:pPr>
        <w:numPr>
          <w:ilvl w:val="0"/>
          <w:numId w:val="42"/>
        </w:numPr>
        <w:spacing w:after="0" w:line="260" w:lineRule="atLeast"/>
      </w:pPr>
      <w:r>
        <w:rPr>
          <w:rFonts w:ascii="Arial Narrow" w:hAnsi="Arial Narrow" w:cs="Arial Narrow"/>
          <w:sz w:val="20"/>
          <w:szCs w:val="20"/>
        </w:rPr>
        <w:t xml:space="preserve">koordinator v konzorciju mora biti </w:t>
      </w:r>
      <w:r w:rsidR="00467325">
        <w:rPr>
          <w:rFonts w:ascii="Arial Narrow" w:hAnsi="Arial Narrow" w:cs="Arial Narrow"/>
          <w:sz w:val="20"/>
          <w:szCs w:val="20"/>
        </w:rPr>
        <w:t xml:space="preserve">inovativni </w:t>
      </w:r>
      <w:r>
        <w:rPr>
          <w:rFonts w:ascii="Arial Narrow" w:hAnsi="Arial Narrow" w:cs="Arial Narrow"/>
          <w:sz w:val="20"/>
          <w:szCs w:val="20"/>
        </w:rPr>
        <w:t>MSP, ki</w:t>
      </w:r>
      <w:r w:rsidR="00467325">
        <w:rPr>
          <w:rFonts w:ascii="Arial Narrow" w:hAnsi="Arial Narrow" w:cs="Arial Narrow"/>
          <w:sz w:val="20"/>
          <w:szCs w:val="20"/>
        </w:rPr>
        <w:t xml:space="preserve"> prihaja iz države članice konzorcija </w:t>
      </w:r>
      <w:proofErr w:type="spellStart"/>
      <w:r w:rsidR="00467325">
        <w:rPr>
          <w:rFonts w:ascii="Arial Narrow" w:hAnsi="Arial Narrow" w:cs="Arial Narrow"/>
          <w:sz w:val="20"/>
          <w:szCs w:val="20"/>
        </w:rPr>
        <w:t>Eurostars</w:t>
      </w:r>
      <w:proofErr w:type="spellEnd"/>
      <w:r>
        <w:rPr>
          <w:rStyle w:val="Znakisprotnihopomb"/>
          <w:rFonts w:ascii="Arial Narrow" w:hAnsi="Arial Narrow" w:cs="Arial Narrow"/>
          <w:sz w:val="20"/>
          <w:szCs w:val="20"/>
        </w:rPr>
        <w:footnoteReference w:id="4"/>
      </w:r>
      <w:r w:rsidR="00416B21">
        <w:rPr>
          <w:rFonts w:ascii="Arial Narrow" w:hAnsi="Arial Narrow" w:cs="Arial Narrow"/>
          <w:sz w:val="20"/>
          <w:szCs w:val="20"/>
        </w:rPr>
        <w:t>,</w:t>
      </w:r>
      <w:r>
        <w:rPr>
          <w:rFonts w:ascii="Arial Narrow" w:hAnsi="Arial Narrow" w:cs="Arial Narrow"/>
          <w:sz w:val="20"/>
          <w:szCs w:val="20"/>
        </w:rPr>
        <w:t xml:space="preserve"> </w:t>
      </w:r>
    </w:p>
    <w:p w14:paraId="4D1B061F" w14:textId="77777777" w:rsidR="0008577D" w:rsidRDefault="0008577D" w:rsidP="00E20479">
      <w:pPr>
        <w:numPr>
          <w:ilvl w:val="0"/>
          <w:numId w:val="42"/>
        </w:numPr>
        <w:spacing w:after="0" w:line="260" w:lineRule="atLeast"/>
      </w:pPr>
      <w:r>
        <w:rPr>
          <w:rFonts w:ascii="Arial Narrow" w:hAnsi="Arial Narrow" w:cs="Arial Narrow"/>
          <w:sz w:val="20"/>
          <w:szCs w:val="20"/>
        </w:rPr>
        <w:t>pri projektu morata sodelovati vsaj dva neodvisna partnerja</w:t>
      </w:r>
      <w:r>
        <w:rPr>
          <w:rStyle w:val="Znakisprotnihopomb"/>
          <w:rFonts w:ascii="Arial Narrow" w:hAnsi="Arial Narrow" w:cs="Arial Narrow"/>
          <w:sz w:val="20"/>
          <w:szCs w:val="20"/>
        </w:rPr>
        <w:footnoteReference w:id="5"/>
      </w:r>
      <w:r>
        <w:rPr>
          <w:rFonts w:ascii="Arial Narrow" w:hAnsi="Arial Narrow" w:cs="Arial Narrow"/>
          <w:sz w:val="20"/>
          <w:szCs w:val="20"/>
        </w:rPr>
        <w:t xml:space="preserve"> ,</w:t>
      </w:r>
    </w:p>
    <w:p w14:paraId="20C6B27F" w14:textId="724323D6" w:rsidR="0008577D" w:rsidRDefault="0008577D" w:rsidP="00E20479">
      <w:pPr>
        <w:numPr>
          <w:ilvl w:val="0"/>
          <w:numId w:val="42"/>
        </w:numPr>
        <w:spacing w:after="0" w:line="260" w:lineRule="atLeast"/>
      </w:pPr>
      <w:r w:rsidRPr="00416B21">
        <w:rPr>
          <w:rFonts w:ascii="Arial Narrow" w:hAnsi="Arial Narrow" w:cs="Arial Narrow"/>
          <w:sz w:val="20"/>
          <w:szCs w:val="20"/>
        </w:rPr>
        <w:lastRenderedPageBreak/>
        <w:t>pri projektu morata sodelovati najmanj dva partnerja</w:t>
      </w:r>
      <w:r>
        <w:rPr>
          <w:rStyle w:val="Znakisprotnihopomb"/>
          <w:rFonts w:ascii="Arial Narrow" w:hAnsi="Arial Narrow" w:cs="Arial Narrow"/>
          <w:sz w:val="20"/>
          <w:szCs w:val="20"/>
        </w:rPr>
        <w:footnoteReference w:id="6"/>
      </w:r>
      <w:r w:rsidRPr="00416B21">
        <w:rPr>
          <w:rFonts w:ascii="Arial Narrow" w:hAnsi="Arial Narrow" w:cs="Arial Narrow"/>
          <w:sz w:val="20"/>
          <w:szCs w:val="20"/>
        </w:rPr>
        <w:t xml:space="preserve">, ki prihajata iz dveh različnih </w:t>
      </w:r>
      <w:proofErr w:type="spellStart"/>
      <w:r w:rsidRPr="00416B21">
        <w:rPr>
          <w:rFonts w:ascii="Arial Narrow" w:hAnsi="Arial Narrow" w:cs="Arial Narrow"/>
          <w:sz w:val="20"/>
          <w:szCs w:val="20"/>
        </w:rPr>
        <w:t>Eurostars</w:t>
      </w:r>
      <w:proofErr w:type="spellEnd"/>
      <w:r w:rsidRPr="00416B21">
        <w:rPr>
          <w:rFonts w:ascii="Arial Narrow" w:hAnsi="Arial Narrow" w:cs="Arial Narrow"/>
          <w:sz w:val="20"/>
          <w:szCs w:val="20"/>
        </w:rPr>
        <w:t xml:space="preserve"> držav</w:t>
      </w:r>
      <w:r w:rsidR="008054BD">
        <w:rPr>
          <w:rStyle w:val="Znakisprotnihopomb"/>
          <w:rFonts w:ascii="Arial Narrow" w:hAnsi="Arial Narrow" w:cs="Arial Narrow"/>
          <w:sz w:val="20"/>
          <w:szCs w:val="20"/>
        </w:rPr>
        <w:footnoteReference w:id="7"/>
      </w:r>
      <w:r w:rsidR="00AB5132">
        <w:rPr>
          <w:rFonts w:ascii="Arial Narrow" w:hAnsi="Arial Narrow" w:cs="Arial Narrow"/>
          <w:sz w:val="20"/>
          <w:szCs w:val="20"/>
        </w:rPr>
        <w:t xml:space="preserve">, pri čemer mora vsaj en partner prihajati iz EU ali </w:t>
      </w:r>
      <w:proofErr w:type="spellStart"/>
      <w:r w:rsidR="00AB5132">
        <w:rPr>
          <w:rFonts w:ascii="Arial Narrow" w:hAnsi="Arial Narrow" w:cs="Arial Narrow"/>
          <w:sz w:val="20"/>
          <w:szCs w:val="20"/>
        </w:rPr>
        <w:t>Horizon</w:t>
      </w:r>
      <w:proofErr w:type="spellEnd"/>
      <w:r w:rsidR="00AB5132">
        <w:rPr>
          <w:rFonts w:ascii="Arial Narrow" w:hAnsi="Arial Narrow" w:cs="Arial Narrow"/>
          <w:sz w:val="20"/>
          <w:szCs w:val="20"/>
        </w:rPr>
        <w:t xml:space="preserve"> </w:t>
      </w:r>
      <w:proofErr w:type="spellStart"/>
      <w:r w:rsidR="00AB5132">
        <w:rPr>
          <w:rFonts w:ascii="Arial Narrow" w:hAnsi="Arial Narrow" w:cs="Arial Narrow"/>
          <w:sz w:val="20"/>
          <w:szCs w:val="20"/>
        </w:rPr>
        <w:t>Europe</w:t>
      </w:r>
      <w:proofErr w:type="spellEnd"/>
      <w:r w:rsidR="00AB5132">
        <w:rPr>
          <w:rFonts w:ascii="Arial Narrow" w:hAnsi="Arial Narrow" w:cs="Arial Narrow"/>
          <w:sz w:val="20"/>
          <w:szCs w:val="20"/>
        </w:rPr>
        <w:t xml:space="preserve"> pridružene države</w:t>
      </w:r>
      <w:r w:rsidR="00AB5132">
        <w:rPr>
          <w:rStyle w:val="Sprotnaopomba-sklic"/>
          <w:rFonts w:ascii="Arial Narrow" w:hAnsi="Arial Narrow" w:cs="Arial Narrow"/>
          <w:sz w:val="20"/>
          <w:szCs w:val="20"/>
        </w:rPr>
        <w:footnoteReference w:id="8"/>
      </w:r>
      <w:r w:rsidR="008054BD">
        <w:rPr>
          <w:rFonts w:ascii="Arial Narrow" w:hAnsi="Arial Narrow" w:cs="Arial Narrow"/>
          <w:sz w:val="20"/>
          <w:szCs w:val="20"/>
          <w:vertAlign w:val="superscript"/>
        </w:rPr>
        <w:t>,</w:t>
      </w:r>
      <w:r w:rsidR="008054BD">
        <w:rPr>
          <w:rStyle w:val="Sprotnaopomba-sklic"/>
          <w:rFonts w:ascii="Arial Narrow" w:hAnsi="Arial Narrow" w:cs="Arial Narrow"/>
          <w:sz w:val="20"/>
          <w:szCs w:val="20"/>
        </w:rPr>
        <w:footnoteReference w:id="9"/>
      </w:r>
      <w:r w:rsidR="00416B21">
        <w:rPr>
          <w:rFonts w:ascii="Arial Narrow" w:hAnsi="Arial Narrow" w:cs="Arial Narrow"/>
          <w:sz w:val="20"/>
          <w:szCs w:val="20"/>
        </w:rPr>
        <w:t xml:space="preserve"> in sta med seboj neodvisna</w:t>
      </w:r>
      <w:r w:rsidRPr="00416B21">
        <w:rPr>
          <w:rFonts w:ascii="Arial Narrow" w:hAnsi="Arial Narrow" w:cs="Arial Narrow"/>
          <w:sz w:val="20"/>
          <w:szCs w:val="20"/>
        </w:rPr>
        <w:t>, MSP(ji</w:t>
      </w:r>
      <w:r w:rsidR="00C106FE">
        <w:rPr>
          <w:rFonts w:ascii="Arial Narrow" w:hAnsi="Arial Narrow" w:cs="Arial Narrow"/>
          <w:sz w:val="20"/>
          <w:szCs w:val="20"/>
        </w:rPr>
        <w:t xml:space="preserve">), ki </w:t>
      </w:r>
      <w:r w:rsidRPr="00416B21">
        <w:rPr>
          <w:rFonts w:ascii="Arial Narrow" w:hAnsi="Arial Narrow" w:cs="Arial Narrow"/>
          <w:sz w:val="20"/>
          <w:szCs w:val="20"/>
        </w:rPr>
        <w:t xml:space="preserve">prihajajo iz </w:t>
      </w:r>
      <w:proofErr w:type="spellStart"/>
      <w:r w:rsidRPr="00416B21">
        <w:rPr>
          <w:rFonts w:ascii="Arial Narrow" w:hAnsi="Arial Narrow" w:cs="Arial Narrow"/>
          <w:sz w:val="20"/>
          <w:szCs w:val="20"/>
        </w:rPr>
        <w:t>Eurostars</w:t>
      </w:r>
      <w:proofErr w:type="spellEnd"/>
      <w:r w:rsidRPr="00416B21">
        <w:rPr>
          <w:rFonts w:ascii="Arial Narrow" w:hAnsi="Arial Narrow" w:cs="Arial Narrow"/>
          <w:sz w:val="20"/>
          <w:szCs w:val="20"/>
        </w:rPr>
        <w:t xml:space="preserve"> držav</w:t>
      </w:r>
      <w:r w:rsidR="00EA6121">
        <w:rPr>
          <w:rFonts w:ascii="Arial Narrow" w:hAnsi="Arial Narrow" w:cs="Arial Narrow"/>
          <w:sz w:val="20"/>
          <w:szCs w:val="20"/>
        </w:rPr>
        <w:t>,</w:t>
      </w:r>
      <w:r w:rsidRPr="00416B21">
        <w:rPr>
          <w:rFonts w:ascii="Arial Narrow" w:hAnsi="Arial Narrow" w:cs="Arial Narrow"/>
          <w:sz w:val="20"/>
          <w:szCs w:val="20"/>
        </w:rPr>
        <w:t xml:space="preserve"> morajo nositi vsaj 50% stroškov projekta (brez stroškov podizvajalcev),</w:t>
      </w:r>
    </w:p>
    <w:p w14:paraId="01BA86CF" w14:textId="55516595" w:rsidR="0008577D" w:rsidRDefault="0008577D" w:rsidP="00E20479">
      <w:pPr>
        <w:numPr>
          <w:ilvl w:val="0"/>
          <w:numId w:val="42"/>
        </w:numPr>
        <w:spacing w:after="0" w:line="260" w:lineRule="atLeast"/>
      </w:pPr>
      <w:r>
        <w:rPr>
          <w:rFonts w:ascii="Arial Narrow" w:hAnsi="Arial Narrow" w:cs="Arial Narrow"/>
          <w:sz w:val="20"/>
          <w:szCs w:val="20"/>
        </w:rPr>
        <w:t>v posameznem projektu morajo vsi partnerji</w:t>
      </w:r>
      <w:r w:rsidR="00C106FE">
        <w:rPr>
          <w:rFonts w:ascii="Arial Narrow" w:hAnsi="Arial Narrow" w:cs="Arial Narrow"/>
          <w:sz w:val="20"/>
          <w:szCs w:val="20"/>
        </w:rPr>
        <w:t xml:space="preserve"> in vse sodelujoče države</w:t>
      </w:r>
      <w:r>
        <w:rPr>
          <w:rFonts w:ascii="Arial Narrow" w:hAnsi="Arial Narrow" w:cs="Arial Narrow"/>
          <w:sz w:val="20"/>
          <w:szCs w:val="20"/>
        </w:rPr>
        <w:t xml:space="preserve"> sestavljati dobro uravnotežen mednarodni konzorcij tako, da noben posamezni partner </w:t>
      </w:r>
      <w:r w:rsidR="00C106FE">
        <w:rPr>
          <w:rFonts w:ascii="Arial Narrow" w:hAnsi="Arial Narrow" w:cs="Arial Narrow"/>
          <w:sz w:val="20"/>
          <w:szCs w:val="20"/>
        </w:rPr>
        <w:t xml:space="preserve">ali država </w:t>
      </w:r>
      <w:r>
        <w:rPr>
          <w:rFonts w:ascii="Arial Narrow" w:hAnsi="Arial Narrow" w:cs="Arial Narrow"/>
          <w:sz w:val="20"/>
          <w:szCs w:val="20"/>
        </w:rPr>
        <w:t>ne vloži v projekt več kot 7</w:t>
      </w:r>
      <w:r w:rsidR="00C106FE">
        <w:rPr>
          <w:rFonts w:ascii="Arial Narrow" w:hAnsi="Arial Narrow" w:cs="Arial Narrow"/>
          <w:sz w:val="20"/>
          <w:szCs w:val="20"/>
        </w:rPr>
        <w:t>0</w:t>
      </w:r>
      <w:r>
        <w:rPr>
          <w:rFonts w:ascii="Arial Narrow" w:hAnsi="Arial Narrow" w:cs="Arial Narrow"/>
          <w:sz w:val="20"/>
          <w:szCs w:val="20"/>
        </w:rPr>
        <w:t>% celotnih stroškov projekta (v vložek partnerja se štejejo tudi stroški za podizvajalce)</w:t>
      </w:r>
      <w:r w:rsidR="00E20479">
        <w:rPr>
          <w:rStyle w:val="Sprotnaopomba-sklic"/>
          <w:rFonts w:ascii="Arial Narrow" w:hAnsi="Arial Narrow" w:cs="Arial Narrow"/>
          <w:sz w:val="20"/>
          <w:szCs w:val="20"/>
        </w:rPr>
        <w:footnoteReference w:id="10"/>
      </w:r>
      <w:r>
        <w:rPr>
          <w:rFonts w:ascii="Arial Narrow" w:hAnsi="Arial Narrow" w:cs="Arial Narrow"/>
          <w:sz w:val="20"/>
          <w:szCs w:val="20"/>
        </w:rPr>
        <w:t>,</w:t>
      </w:r>
    </w:p>
    <w:p w14:paraId="6BD2706A" w14:textId="77777777" w:rsidR="0008577D" w:rsidRDefault="0008577D" w:rsidP="00E20479">
      <w:pPr>
        <w:numPr>
          <w:ilvl w:val="0"/>
          <w:numId w:val="42"/>
        </w:numPr>
        <w:spacing w:after="0" w:line="260" w:lineRule="atLeast"/>
      </w:pPr>
      <w:r>
        <w:rPr>
          <w:rFonts w:ascii="Arial Narrow" w:hAnsi="Arial Narrow" w:cs="Arial Narrow"/>
          <w:sz w:val="20"/>
          <w:szCs w:val="20"/>
        </w:rPr>
        <w:t>načrtovano trajanje projekta je lahko največ 36 mesecev,</w:t>
      </w:r>
    </w:p>
    <w:p w14:paraId="032F7BB7" w14:textId="77777777" w:rsidR="0008577D" w:rsidRDefault="00C106FE" w:rsidP="00E20479">
      <w:pPr>
        <w:numPr>
          <w:ilvl w:val="0"/>
          <w:numId w:val="42"/>
        </w:numPr>
        <w:spacing w:after="0" w:line="260" w:lineRule="atLeast"/>
      </w:pPr>
      <w:r>
        <w:rPr>
          <w:rFonts w:ascii="Arial Narrow" w:hAnsi="Arial Narrow" w:cs="Arial Narrow"/>
          <w:sz w:val="20"/>
          <w:szCs w:val="20"/>
        </w:rPr>
        <w:t>projekt ima izključno civilni namen</w:t>
      </w:r>
      <w:r>
        <w:rPr>
          <w:rStyle w:val="Sprotnaopomba-sklic"/>
          <w:rFonts w:ascii="Arial Narrow" w:hAnsi="Arial Narrow" w:cs="Arial Narrow"/>
          <w:sz w:val="20"/>
          <w:szCs w:val="20"/>
        </w:rPr>
        <w:footnoteReference w:id="11"/>
      </w:r>
      <w:r w:rsidR="0008577D">
        <w:rPr>
          <w:rFonts w:ascii="Arial Narrow" w:hAnsi="Arial Narrow" w:cs="Arial Narrow"/>
          <w:sz w:val="20"/>
          <w:szCs w:val="20"/>
        </w:rPr>
        <w:t>,</w:t>
      </w:r>
      <w:r>
        <w:rPr>
          <w:rFonts w:ascii="Arial Narrow" w:hAnsi="Arial Narrow" w:cs="Arial Narrow"/>
          <w:sz w:val="20"/>
          <w:szCs w:val="20"/>
        </w:rPr>
        <w:t xml:space="preserve"> </w:t>
      </w:r>
      <w:r w:rsidR="00654252">
        <w:rPr>
          <w:rFonts w:ascii="Arial Narrow" w:hAnsi="Arial Narrow" w:cs="Arial Narrow"/>
          <w:sz w:val="20"/>
          <w:szCs w:val="20"/>
        </w:rPr>
        <w:t>in se lahko nanaša na</w:t>
      </w:r>
      <w:r>
        <w:rPr>
          <w:rFonts w:ascii="Arial Narrow" w:hAnsi="Arial Narrow" w:cs="Arial Narrow"/>
          <w:sz w:val="20"/>
          <w:szCs w:val="20"/>
        </w:rPr>
        <w:t xml:space="preserve"> katerokoli tehnološko področje, njegov cilj pa je razvoj novega izdelka, postopka ali storitve</w:t>
      </w:r>
      <w:r w:rsidR="007A5429">
        <w:rPr>
          <w:rFonts w:ascii="Arial Narrow" w:hAnsi="Arial Narrow" w:cs="Arial Narrow"/>
          <w:sz w:val="20"/>
          <w:szCs w:val="20"/>
        </w:rPr>
        <w:t>.</w:t>
      </w:r>
    </w:p>
    <w:p w14:paraId="4FA9C092" w14:textId="77777777" w:rsidR="0008577D" w:rsidRDefault="0008577D">
      <w:pPr>
        <w:spacing w:after="0" w:line="260" w:lineRule="atLeast"/>
        <w:rPr>
          <w:rFonts w:ascii="Arial Narrow" w:hAnsi="Arial Narrow" w:cs="Arial Narrow"/>
          <w:sz w:val="20"/>
          <w:szCs w:val="20"/>
        </w:rPr>
      </w:pPr>
    </w:p>
    <w:p w14:paraId="3E4D7782" w14:textId="7C56816E" w:rsidR="0008577D" w:rsidRDefault="0008577D">
      <w:pPr>
        <w:spacing w:after="0" w:line="260" w:lineRule="atLeast"/>
      </w:pPr>
      <w:r>
        <w:rPr>
          <w:rFonts w:ascii="Arial Narrow" w:hAnsi="Arial Narrow" w:cs="Arial Narrow"/>
          <w:sz w:val="20"/>
          <w:szCs w:val="20"/>
        </w:rPr>
        <w:t xml:space="preserve">Zgoraj navedeni pogoji predstavljajo </w:t>
      </w:r>
      <w:r w:rsidR="00202675">
        <w:rPr>
          <w:rFonts w:ascii="Arial Narrow" w:hAnsi="Arial Narrow" w:cs="Arial Narrow"/>
          <w:sz w:val="20"/>
          <w:szCs w:val="20"/>
        </w:rPr>
        <w:t xml:space="preserve">zgolj/ali: samo </w:t>
      </w:r>
      <w:r>
        <w:rPr>
          <w:rFonts w:ascii="Arial Narrow" w:hAnsi="Arial Narrow" w:cs="Arial Narrow"/>
          <w:sz w:val="20"/>
          <w:szCs w:val="20"/>
        </w:rPr>
        <w:t xml:space="preserve">prevod pogojev, </w:t>
      </w:r>
      <w:r w:rsidR="00EA6121">
        <w:rPr>
          <w:rFonts w:ascii="Arial Narrow" w:hAnsi="Arial Narrow" w:cs="Arial Narrow"/>
          <w:sz w:val="20"/>
          <w:szCs w:val="20"/>
        </w:rPr>
        <w:t>navedenih</w:t>
      </w:r>
      <w:r>
        <w:rPr>
          <w:rFonts w:ascii="Arial Narrow" w:hAnsi="Arial Narrow" w:cs="Arial Narrow"/>
          <w:sz w:val="20"/>
          <w:szCs w:val="20"/>
        </w:rPr>
        <w:t xml:space="preserve"> v mednarodnem razpisu. Kot veljavni veljajo v </w:t>
      </w:r>
      <w:r w:rsidR="00B751A6">
        <w:rPr>
          <w:rFonts w:ascii="Arial Narrow" w:hAnsi="Arial Narrow" w:cs="Arial Narrow"/>
          <w:sz w:val="20"/>
          <w:szCs w:val="20"/>
        </w:rPr>
        <w:t xml:space="preserve">mednarodnem </w:t>
      </w:r>
      <w:r>
        <w:rPr>
          <w:rFonts w:ascii="Arial Narrow" w:hAnsi="Arial Narrow" w:cs="Arial Narrow"/>
          <w:sz w:val="20"/>
          <w:szCs w:val="20"/>
        </w:rPr>
        <w:t>besedilu navedeni pogoji. V primeru spora oziroma neskladja ali nejasnosti med zgoraj navedenim in izvirnim besedilom se upošteva izvirno besedilo</w:t>
      </w:r>
      <w:r w:rsidR="00EA6121">
        <w:rPr>
          <w:rFonts w:ascii="Arial Narrow" w:hAnsi="Arial Narrow" w:cs="Arial Narrow"/>
          <w:sz w:val="20"/>
          <w:szCs w:val="20"/>
        </w:rPr>
        <w:t>,</w:t>
      </w:r>
      <w:r w:rsidR="00332591">
        <w:rPr>
          <w:rFonts w:ascii="Arial Narrow" w:hAnsi="Arial Narrow" w:cs="Arial Narrow"/>
          <w:sz w:val="20"/>
          <w:szCs w:val="20"/>
        </w:rPr>
        <w:t xml:space="preserve"> </w:t>
      </w:r>
      <w:r>
        <w:rPr>
          <w:rFonts w:ascii="Arial Narrow" w:hAnsi="Arial Narrow" w:cs="Arial Narrow"/>
          <w:sz w:val="20"/>
          <w:szCs w:val="20"/>
        </w:rPr>
        <w:t>objavljeno v dokumentu »</w:t>
      </w:r>
      <w:proofErr w:type="spellStart"/>
      <w:r w:rsidR="00C96C57">
        <w:rPr>
          <w:rFonts w:ascii="Arial Narrow" w:hAnsi="Arial Narrow" w:cs="Arial Narrow"/>
          <w:sz w:val="20"/>
          <w:szCs w:val="20"/>
        </w:rPr>
        <w:t>Eurostars</w:t>
      </w:r>
      <w:proofErr w:type="spellEnd"/>
      <w:r w:rsidR="00C96C57">
        <w:rPr>
          <w:rFonts w:ascii="Arial Narrow" w:hAnsi="Arial Narrow" w:cs="Arial Narrow"/>
          <w:sz w:val="20"/>
          <w:szCs w:val="20"/>
        </w:rPr>
        <w:t xml:space="preserve"> </w:t>
      </w:r>
      <w:proofErr w:type="spellStart"/>
      <w:r w:rsidR="00C96C57">
        <w:rPr>
          <w:rFonts w:ascii="Arial Narrow" w:hAnsi="Arial Narrow" w:cs="Arial Narrow"/>
          <w:sz w:val="20"/>
          <w:szCs w:val="20"/>
        </w:rPr>
        <w:t>library</w:t>
      </w:r>
      <w:proofErr w:type="spellEnd"/>
      <w:r w:rsidR="00C96C57">
        <w:rPr>
          <w:rFonts w:ascii="Arial Narrow" w:hAnsi="Arial Narrow" w:cs="Arial Narrow"/>
          <w:sz w:val="20"/>
          <w:szCs w:val="20"/>
        </w:rPr>
        <w:t xml:space="preserve"> </w:t>
      </w:r>
      <w:proofErr w:type="spellStart"/>
      <w:r w:rsidR="00C96C57">
        <w:rPr>
          <w:rFonts w:ascii="Arial Narrow" w:hAnsi="Arial Narrow" w:cs="Arial Narrow"/>
          <w:sz w:val="20"/>
          <w:szCs w:val="20"/>
        </w:rPr>
        <w:t>and</w:t>
      </w:r>
      <w:proofErr w:type="spellEnd"/>
      <w:r w:rsidR="00C96C57">
        <w:rPr>
          <w:rFonts w:ascii="Arial Narrow" w:hAnsi="Arial Narrow" w:cs="Arial Narrow"/>
          <w:sz w:val="20"/>
          <w:szCs w:val="20"/>
        </w:rPr>
        <w:t xml:space="preserve"> </w:t>
      </w:r>
      <w:proofErr w:type="spellStart"/>
      <w:r w:rsidR="007A5429">
        <w:rPr>
          <w:rFonts w:ascii="Arial Narrow" w:hAnsi="Arial Narrow" w:cs="Arial Narrow"/>
          <w:sz w:val="20"/>
          <w:szCs w:val="20"/>
        </w:rPr>
        <w:t>guidelines</w:t>
      </w:r>
      <w:proofErr w:type="spellEnd"/>
      <w:r>
        <w:rPr>
          <w:rFonts w:ascii="Arial Narrow" w:hAnsi="Arial Narrow" w:cs="Arial Narrow"/>
          <w:sz w:val="20"/>
          <w:szCs w:val="20"/>
        </w:rPr>
        <w:t xml:space="preserve">« dostopnem na </w:t>
      </w:r>
      <w:r w:rsidR="00534E65">
        <w:rPr>
          <w:rFonts w:ascii="Arial Narrow" w:hAnsi="Arial Narrow" w:cs="Arial Narrow"/>
          <w:sz w:val="20"/>
          <w:szCs w:val="20"/>
        </w:rPr>
        <w:t xml:space="preserve">spletni strani </w:t>
      </w:r>
      <w:hyperlink r:id="rId9" w:history="1">
        <w:r w:rsidR="00C96C57" w:rsidRPr="005F6FDB">
          <w:rPr>
            <w:rStyle w:val="Hiperpovezava"/>
            <w:rFonts w:ascii="Arial Narrow" w:hAnsi="Arial Narrow" w:cs="Arial Narrow"/>
            <w:sz w:val="20"/>
            <w:szCs w:val="20"/>
          </w:rPr>
          <w:t>https://eurekanetwork.org/programmes/eurostars/guidelines/</w:t>
        </w:r>
      </w:hyperlink>
      <w:r w:rsidR="00C96C57">
        <w:rPr>
          <w:rFonts w:ascii="Arial Narrow" w:hAnsi="Arial Narrow" w:cs="Arial Narrow"/>
          <w:sz w:val="20"/>
          <w:szCs w:val="20"/>
        </w:rPr>
        <w:t>.</w:t>
      </w:r>
    </w:p>
    <w:p w14:paraId="3CEE983C" w14:textId="77777777" w:rsidR="0008577D" w:rsidRDefault="0008577D">
      <w:pPr>
        <w:spacing w:after="0" w:line="260" w:lineRule="atLeast"/>
        <w:rPr>
          <w:rFonts w:ascii="Arial Narrow" w:hAnsi="Arial Narrow" w:cs="Arial Narrow"/>
          <w:sz w:val="20"/>
          <w:szCs w:val="20"/>
        </w:rPr>
      </w:pPr>
    </w:p>
    <w:p w14:paraId="2852FFC1" w14:textId="34823A60" w:rsidR="0008577D" w:rsidRDefault="00EA6121" w:rsidP="002C4FBC">
      <w:pPr>
        <w:spacing w:after="0" w:line="260" w:lineRule="atLeast"/>
      </w:pPr>
      <w:r>
        <w:rPr>
          <w:rFonts w:ascii="Arial Narrow" w:hAnsi="Arial Narrow" w:cs="Arial Narrow"/>
          <w:sz w:val="20"/>
          <w:szCs w:val="20"/>
        </w:rPr>
        <w:t>Če</w:t>
      </w:r>
      <w:r w:rsidR="0008577D">
        <w:rPr>
          <w:rFonts w:ascii="Arial Narrow" w:hAnsi="Arial Narrow" w:cs="Arial Narrow"/>
          <w:sz w:val="20"/>
          <w:szCs w:val="20"/>
        </w:rPr>
        <w:t xml:space="preserve"> katerikoli od zgoraj navedenih pogojev ni izpolnjen</w:t>
      </w:r>
      <w:r>
        <w:rPr>
          <w:rFonts w:ascii="Arial Narrow" w:hAnsi="Arial Narrow" w:cs="Arial Narrow"/>
          <w:sz w:val="20"/>
          <w:szCs w:val="20"/>
        </w:rPr>
        <w:t>,</w:t>
      </w:r>
      <w:r w:rsidR="0008577D">
        <w:rPr>
          <w:rFonts w:ascii="Arial Narrow" w:hAnsi="Arial Narrow" w:cs="Arial Narrow"/>
          <w:sz w:val="20"/>
          <w:szCs w:val="20"/>
        </w:rPr>
        <w:t xml:space="preserve"> se mednarodno ocenjevanje ne izvede, projekt pa se zavrne. V postopku preverjanja pogojev nacionalni koordinatorji posameznih držav sodelujejo </w:t>
      </w:r>
      <w:r w:rsidR="002C4FBC">
        <w:rPr>
          <w:rFonts w:ascii="Arial Narrow" w:hAnsi="Arial Narrow" w:cs="Arial Narrow"/>
          <w:sz w:val="20"/>
          <w:szCs w:val="20"/>
        </w:rPr>
        <w:t xml:space="preserve">s </w:t>
      </w:r>
      <w:r w:rsidR="0008577D">
        <w:rPr>
          <w:rFonts w:ascii="Arial Narrow" w:hAnsi="Arial Narrow" w:cs="Arial Narrow"/>
          <w:sz w:val="20"/>
          <w:szCs w:val="20"/>
        </w:rPr>
        <w:t xml:space="preserve">Sekretariatom </w:t>
      </w:r>
      <w:r w:rsidR="00DA232D">
        <w:rPr>
          <w:rFonts w:ascii="Arial Narrow" w:hAnsi="Arial Narrow" w:cs="Arial Narrow"/>
          <w:sz w:val="20"/>
          <w:szCs w:val="20"/>
        </w:rPr>
        <w:t>Eureka</w:t>
      </w:r>
      <w:r w:rsidR="0008577D">
        <w:rPr>
          <w:rFonts w:ascii="Arial Narrow" w:hAnsi="Arial Narrow" w:cs="Arial Narrow"/>
          <w:sz w:val="20"/>
          <w:szCs w:val="20"/>
        </w:rPr>
        <w:t xml:space="preserve">. Vsak partner iz Slovenije, ki s prijavo na </w:t>
      </w:r>
      <w:r w:rsidR="0062542A">
        <w:rPr>
          <w:rFonts w:ascii="Arial Narrow" w:hAnsi="Arial Narrow" w:cs="Arial Narrow"/>
          <w:sz w:val="20"/>
          <w:szCs w:val="20"/>
        </w:rPr>
        <w:t>M</w:t>
      </w:r>
      <w:r w:rsidR="0008577D">
        <w:rPr>
          <w:rFonts w:ascii="Arial Narrow" w:hAnsi="Arial Narrow" w:cs="Arial Narrow"/>
          <w:sz w:val="20"/>
          <w:szCs w:val="20"/>
        </w:rPr>
        <w:t xml:space="preserve">ednarodni del razpisa sodeluje v </w:t>
      </w:r>
      <w:proofErr w:type="spellStart"/>
      <w:r w:rsidR="0008577D">
        <w:rPr>
          <w:rFonts w:ascii="Arial Narrow" w:hAnsi="Arial Narrow" w:cs="Arial Narrow"/>
          <w:sz w:val="20"/>
          <w:szCs w:val="20"/>
        </w:rPr>
        <w:t>Eurostars</w:t>
      </w:r>
      <w:proofErr w:type="spellEnd"/>
      <w:r w:rsidR="0008577D">
        <w:rPr>
          <w:rFonts w:ascii="Arial Narrow" w:hAnsi="Arial Narrow" w:cs="Arial Narrow"/>
          <w:sz w:val="20"/>
          <w:szCs w:val="20"/>
        </w:rPr>
        <w:t xml:space="preserve"> projektu, je dolžan na zahtevo nacionalnega koordinatorja iz Slovenije posredovati vsa zahtevana pojasnila ali dokazila v zvezi z izpolnjevanjem pogojev.</w:t>
      </w:r>
    </w:p>
    <w:p w14:paraId="132A4D4F" w14:textId="77777777" w:rsidR="0008577D" w:rsidRDefault="0008577D">
      <w:pPr>
        <w:spacing w:after="0" w:line="260" w:lineRule="atLeast"/>
        <w:rPr>
          <w:rFonts w:ascii="Arial Narrow" w:hAnsi="Arial Narrow" w:cs="Arial Narrow"/>
          <w:sz w:val="20"/>
          <w:szCs w:val="20"/>
        </w:rPr>
      </w:pPr>
    </w:p>
    <w:p w14:paraId="58E47A08" w14:textId="77777777" w:rsidR="0008577D" w:rsidRDefault="0008577D">
      <w:pPr>
        <w:numPr>
          <w:ilvl w:val="0"/>
          <w:numId w:val="24"/>
        </w:numPr>
        <w:spacing w:after="0" w:line="260" w:lineRule="atLeast"/>
      </w:pPr>
      <w:r>
        <w:rPr>
          <w:rFonts w:ascii="Arial Narrow" w:hAnsi="Arial Narrow" w:cs="Arial Narrow"/>
          <w:b/>
          <w:sz w:val="20"/>
          <w:szCs w:val="20"/>
        </w:rPr>
        <w:tab/>
        <w:t xml:space="preserve">Postopek izbora </w:t>
      </w:r>
    </w:p>
    <w:p w14:paraId="502A76CC" w14:textId="77777777" w:rsidR="0008577D" w:rsidRDefault="0008577D">
      <w:pPr>
        <w:spacing w:after="0" w:line="260" w:lineRule="atLeast"/>
        <w:rPr>
          <w:rFonts w:ascii="Arial Narrow" w:hAnsi="Arial Narrow" w:cs="Arial Narrow"/>
          <w:b/>
          <w:sz w:val="20"/>
          <w:szCs w:val="20"/>
        </w:rPr>
      </w:pPr>
    </w:p>
    <w:p w14:paraId="42275CC4" w14:textId="77777777" w:rsidR="00D25518" w:rsidRPr="00D25518" w:rsidRDefault="00D25518" w:rsidP="00D25518">
      <w:pPr>
        <w:spacing w:after="0" w:line="260" w:lineRule="atLeast"/>
        <w:rPr>
          <w:sz w:val="20"/>
          <w:szCs w:val="20"/>
        </w:rPr>
      </w:pPr>
      <w:bookmarkStart w:id="1" w:name="_Hlk181954344"/>
      <w:r w:rsidRPr="00D25518">
        <w:rPr>
          <w:rFonts w:ascii="Arial Narrow" w:hAnsi="Arial Narrow" w:cs="Arial Narrow"/>
          <w:sz w:val="20"/>
          <w:szCs w:val="20"/>
        </w:rPr>
        <w:t xml:space="preserve">Postopek izbora poteka v dveh fazah. </w:t>
      </w:r>
    </w:p>
    <w:p w14:paraId="7B1EAB42" w14:textId="77777777" w:rsidR="00D25518" w:rsidRPr="00D25518" w:rsidRDefault="00D25518" w:rsidP="00D25518">
      <w:pPr>
        <w:spacing w:after="0" w:line="260" w:lineRule="atLeast"/>
        <w:rPr>
          <w:rFonts w:ascii="Arial Narrow" w:hAnsi="Arial Narrow" w:cs="Arial Narrow"/>
          <w:sz w:val="20"/>
          <w:szCs w:val="20"/>
        </w:rPr>
      </w:pPr>
    </w:p>
    <w:p w14:paraId="629CFDEF" w14:textId="1494C097" w:rsidR="00D25518" w:rsidRPr="00D25518" w:rsidRDefault="00D25518" w:rsidP="00D25518">
      <w:pPr>
        <w:spacing w:after="0" w:line="260" w:lineRule="atLeast"/>
        <w:rPr>
          <w:sz w:val="20"/>
          <w:szCs w:val="20"/>
        </w:rPr>
      </w:pPr>
      <w:r w:rsidRPr="00D25518">
        <w:rPr>
          <w:rFonts w:ascii="Arial Narrow" w:hAnsi="Arial Narrow" w:cs="Arial Narrow"/>
          <w:sz w:val="20"/>
          <w:szCs w:val="20"/>
        </w:rPr>
        <w:t xml:space="preserve">Prva faza: Prijavitelji so dolžni skupaj s partnerji najprej izpolniti mednarodni del obveznosti (oddati mednarodno vlogo), kot  je to navedeno na spletni strani: </w:t>
      </w:r>
      <w:hyperlink r:id="rId10" w:history="1">
        <w:r w:rsidRPr="00D25518">
          <w:rPr>
            <w:rStyle w:val="Hiperpovezava"/>
            <w:rFonts w:ascii="Arial Narrow" w:hAnsi="Arial Narrow"/>
            <w:sz w:val="20"/>
            <w:szCs w:val="20"/>
          </w:rPr>
          <w:t>https://eurekanetwork.org/opencalls/eurostars-funding-programme-2024-call-7/</w:t>
        </w:r>
      </w:hyperlink>
      <w:r w:rsidRPr="00D25518">
        <w:rPr>
          <w:rFonts w:ascii="Arial Narrow" w:hAnsi="Arial Narrow" w:cs="Arial Narrow"/>
          <w:sz w:val="20"/>
          <w:szCs w:val="20"/>
        </w:rPr>
        <w:t xml:space="preserve">. Obravnava mednarodne vloge je v pristojnosti Sekretariata </w:t>
      </w:r>
      <w:r w:rsidR="00DA232D" w:rsidRPr="00D25518">
        <w:rPr>
          <w:rFonts w:ascii="Arial Narrow" w:hAnsi="Arial Narrow" w:cs="Arial Narrow"/>
          <w:sz w:val="20"/>
          <w:szCs w:val="20"/>
        </w:rPr>
        <w:t>E</w:t>
      </w:r>
      <w:r w:rsidR="00DA232D">
        <w:rPr>
          <w:rFonts w:ascii="Arial Narrow" w:hAnsi="Arial Narrow" w:cs="Arial Narrow"/>
          <w:sz w:val="20"/>
          <w:szCs w:val="20"/>
        </w:rPr>
        <w:t>ureka</w:t>
      </w:r>
      <w:r w:rsidR="00DA232D" w:rsidRPr="00D25518">
        <w:rPr>
          <w:rFonts w:ascii="Arial Narrow" w:hAnsi="Arial Narrow" w:cs="Arial Narrow"/>
          <w:sz w:val="20"/>
          <w:szCs w:val="20"/>
        </w:rPr>
        <w:t xml:space="preserve"> </w:t>
      </w:r>
      <w:r w:rsidRPr="00D25518">
        <w:rPr>
          <w:rFonts w:ascii="Arial Narrow" w:hAnsi="Arial Narrow" w:cs="Arial Narrow"/>
          <w:sz w:val="20"/>
          <w:szCs w:val="20"/>
        </w:rPr>
        <w:t xml:space="preserve">in poteka skladno s pravili programa, objavljenimi na spletni strani </w:t>
      </w:r>
      <w:hyperlink r:id="rId11" w:history="1">
        <w:r w:rsidRPr="00D25518">
          <w:rPr>
            <w:rStyle w:val="Hiperpovezava"/>
            <w:rFonts w:ascii="Arial Narrow" w:hAnsi="Arial Narrow" w:cs="Arial Narrow"/>
            <w:sz w:val="20"/>
            <w:szCs w:val="20"/>
          </w:rPr>
          <w:t>https://eurekanetwork.org/app/uploads/2024/02/eurostars-call-for-projects-deadline-12-september-2024.pdf</w:t>
        </w:r>
      </w:hyperlink>
      <w:r w:rsidRPr="00D25518">
        <w:rPr>
          <w:rFonts w:ascii="Arial Narrow" w:hAnsi="Arial Narrow" w:cs="Arial Narrow"/>
          <w:sz w:val="20"/>
          <w:szCs w:val="20"/>
        </w:rPr>
        <w:t>. Ministrstvo lahko od prijavitelja v katerem koli trenutku poteka prve faze zaprosi za dokazila ali pojasnila v zvezi z njegovim projektom ali izpolnjevanjem tako mednarodnih kot nacionalnih pogojev.</w:t>
      </w:r>
    </w:p>
    <w:p w14:paraId="3BC69683" w14:textId="77777777" w:rsidR="00D25518" w:rsidRPr="00D25518" w:rsidRDefault="00D25518" w:rsidP="00D25518">
      <w:pPr>
        <w:spacing w:after="0" w:line="260" w:lineRule="atLeast"/>
        <w:rPr>
          <w:rFonts w:ascii="Arial Narrow" w:hAnsi="Arial Narrow" w:cs="Arial Narrow"/>
          <w:sz w:val="20"/>
          <w:szCs w:val="20"/>
        </w:rPr>
      </w:pPr>
    </w:p>
    <w:p w14:paraId="4C88ED84" w14:textId="77777777" w:rsidR="00D25518" w:rsidRPr="00D25518" w:rsidRDefault="00D25518" w:rsidP="00D25518">
      <w:pPr>
        <w:spacing w:after="0" w:line="260" w:lineRule="atLeast"/>
        <w:rPr>
          <w:rFonts w:ascii="Arial Narrow" w:hAnsi="Arial Narrow" w:cs="Arial Narrow"/>
          <w:sz w:val="20"/>
          <w:szCs w:val="20"/>
        </w:rPr>
      </w:pPr>
      <w:r w:rsidRPr="00D25518">
        <w:rPr>
          <w:rFonts w:ascii="Arial Narrow" w:hAnsi="Arial Narrow" w:cs="Arial Narrow"/>
          <w:sz w:val="20"/>
          <w:szCs w:val="20"/>
        </w:rPr>
        <w:t xml:space="preserve">Druga faza: Slovenski partnerji, ki sodelujejo v </w:t>
      </w:r>
      <w:proofErr w:type="spellStart"/>
      <w:r w:rsidRPr="00D25518">
        <w:rPr>
          <w:rFonts w:ascii="Arial Narrow" w:hAnsi="Arial Narrow" w:cs="Arial Narrow"/>
          <w:sz w:val="20"/>
          <w:szCs w:val="20"/>
        </w:rPr>
        <w:t>Eurostars</w:t>
      </w:r>
      <w:proofErr w:type="spellEnd"/>
      <w:r w:rsidRPr="00D25518">
        <w:rPr>
          <w:rFonts w:ascii="Arial Narrow" w:hAnsi="Arial Narrow" w:cs="Arial Narrow"/>
          <w:sz w:val="20"/>
          <w:szCs w:val="20"/>
        </w:rPr>
        <w:t xml:space="preserve"> projektih, za katere je oddana mednarodna prijava (prva faza) so dolžni oddati nacionalno vlogo skladno s tem razpisom. Obravnava nacionalne vloge je v pristojnosti Ministrstva in jo bo izvedla za ta namen imenovana komisija. </w:t>
      </w:r>
    </w:p>
    <w:bookmarkEnd w:id="1"/>
    <w:p w14:paraId="2F316A7B" w14:textId="77777777" w:rsidR="0008577D" w:rsidRPr="00D25518" w:rsidRDefault="0008577D">
      <w:pPr>
        <w:spacing w:after="0" w:line="260" w:lineRule="atLeast"/>
        <w:rPr>
          <w:rFonts w:ascii="Arial Narrow" w:hAnsi="Arial Narrow" w:cs="Arial Narrow"/>
          <w:sz w:val="20"/>
          <w:szCs w:val="20"/>
        </w:rPr>
      </w:pPr>
    </w:p>
    <w:p w14:paraId="15CEB865" w14:textId="77777777" w:rsidR="0008577D" w:rsidRDefault="0008577D">
      <w:pPr>
        <w:spacing w:after="0" w:line="260" w:lineRule="atLeast"/>
      </w:pPr>
      <w:r>
        <w:rPr>
          <w:rFonts w:ascii="Arial Narrow" w:hAnsi="Arial Narrow" w:cs="Arial Narrow"/>
          <w:sz w:val="20"/>
          <w:szCs w:val="20"/>
        </w:rPr>
        <w:t xml:space="preserve">Natančnejša navodila v zvezi </w:t>
      </w:r>
      <w:r w:rsidRPr="000B5118">
        <w:rPr>
          <w:rFonts w:ascii="Arial Narrow" w:hAnsi="Arial Narrow" w:cs="Arial Narrow"/>
          <w:sz w:val="20"/>
          <w:szCs w:val="20"/>
        </w:rPr>
        <w:t xml:space="preserve">s </w:t>
      </w:r>
      <w:r w:rsidRPr="008017FC">
        <w:rPr>
          <w:rFonts w:ascii="Arial Narrow" w:hAnsi="Arial Narrow" w:cs="Arial Narrow"/>
          <w:sz w:val="20"/>
          <w:szCs w:val="20"/>
        </w:rPr>
        <w:t>prijavo na nacionalni del razpisa oz</w:t>
      </w:r>
      <w:r w:rsidR="0052051D" w:rsidRPr="008017FC">
        <w:rPr>
          <w:rFonts w:ascii="Arial Narrow" w:hAnsi="Arial Narrow" w:cs="Arial Narrow"/>
          <w:sz w:val="20"/>
          <w:szCs w:val="20"/>
        </w:rPr>
        <w:t xml:space="preserve">iroma </w:t>
      </w:r>
      <w:r w:rsidRPr="008017FC">
        <w:rPr>
          <w:rFonts w:ascii="Arial Narrow" w:hAnsi="Arial Narrow" w:cs="Arial Narrow"/>
          <w:sz w:val="20"/>
          <w:szCs w:val="20"/>
        </w:rPr>
        <w:t>drugo fazo izbora so navedena v točki 11.2</w:t>
      </w:r>
      <w:r w:rsidRPr="000B5118">
        <w:rPr>
          <w:rFonts w:ascii="Arial Narrow" w:hAnsi="Arial Narrow" w:cs="Arial Narrow"/>
          <w:sz w:val="20"/>
          <w:szCs w:val="20"/>
        </w:rPr>
        <w:t>. te</w:t>
      </w:r>
      <w:r w:rsidR="00523922">
        <w:rPr>
          <w:rFonts w:ascii="Arial Narrow" w:hAnsi="Arial Narrow" w:cs="Arial Narrow"/>
          <w:sz w:val="20"/>
          <w:szCs w:val="20"/>
        </w:rPr>
        <w:t xml:space="preserve"> razpisne dokumentacije</w:t>
      </w:r>
      <w:r>
        <w:rPr>
          <w:rFonts w:ascii="Arial Narrow" w:hAnsi="Arial Narrow" w:cs="Arial Narrow"/>
          <w:sz w:val="20"/>
          <w:szCs w:val="20"/>
        </w:rPr>
        <w:t>.</w:t>
      </w:r>
    </w:p>
    <w:p w14:paraId="3684A7A6" w14:textId="77777777" w:rsidR="0008577D" w:rsidRDefault="0008577D">
      <w:pPr>
        <w:spacing w:after="0" w:line="260" w:lineRule="atLeast"/>
        <w:rPr>
          <w:rFonts w:ascii="Arial Narrow" w:hAnsi="Arial Narrow" w:cs="Arial Narrow"/>
          <w:sz w:val="20"/>
          <w:szCs w:val="20"/>
        </w:rPr>
      </w:pPr>
    </w:p>
    <w:p w14:paraId="1A20648C" w14:textId="3763D9B2" w:rsidR="0093150C" w:rsidRDefault="0093150C">
      <w:pPr>
        <w:spacing w:after="0" w:line="260" w:lineRule="atLeast"/>
        <w:rPr>
          <w:rFonts w:ascii="Arial Narrow" w:hAnsi="Arial Narrow" w:cs="Arial Narrow"/>
          <w:sz w:val="20"/>
          <w:szCs w:val="20"/>
        </w:rPr>
      </w:pPr>
      <w:r>
        <w:rPr>
          <w:rFonts w:ascii="Arial Narrow" w:hAnsi="Arial Narrow" w:cs="Arial Narrow"/>
          <w:sz w:val="20"/>
          <w:szCs w:val="20"/>
        </w:rPr>
        <w:t xml:space="preserve">Celoten postopek izbora je opisan na </w:t>
      </w:r>
      <w:r w:rsidR="00534E65">
        <w:rPr>
          <w:rFonts w:ascii="Arial Narrow" w:hAnsi="Arial Narrow" w:cs="Arial Narrow"/>
          <w:sz w:val="20"/>
          <w:szCs w:val="20"/>
        </w:rPr>
        <w:t xml:space="preserve">spletni strani </w:t>
      </w:r>
      <w:r w:rsidR="000B5118" w:rsidRPr="008017FC">
        <w:rPr>
          <w:rFonts w:ascii="Arial Narrow" w:hAnsi="Arial Narrow" w:cs="Arial Narrow"/>
          <w:sz w:val="20"/>
          <w:szCs w:val="20"/>
        </w:rPr>
        <w:t>https://eurekanetwork.org/programmes/eurostars/guidelines/</w:t>
      </w:r>
      <w:r>
        <w:rPr>
          <w:rStyle w:val="Sprotnaopomba-sklic"/>
          <w:rFonts w:ascii="Arial Narrow" w:hAnsi="Arial Narrow" w:cs="Arial Narrow"/>
          <w:sz w:val="20"/>
          <w:szCs w:val="20"/>
        </w:rPr>
        <w:footnoteReference w:id="12"/>
      </w:r>
      <w:r>
        <w:rPr>
          <w:rFonts w:ascii="Arial Narrow" w:hAnsi="Arial Narrow" w:cs="Arial Narrow"/>
          <w:sz w:val="20"/>
          <w:szCs w:val="20"/>
        </w:rPr>
        <w:t>. V primeru neskladnosti med določili mednarodnega postopka in postopka</w:t>
      </w:r>
      <w:r w:rsidR="00FD6871">
        <w:rPr>
          <w:rFonts w:ascii="Arial Narrow" w:hAnsi="Arial Narrow" w:cs="Arial Narrow"/>
          <w:sz w:val="20"/>
          <w:szCs w:val="20"/>
        </w:rPr>
        <w:t>,</w:t>
      </w:r>
      <w:r>
        <w:rPr>
          <w:rFonts w:ascii="Arial Narrow" w:hAnsi="Arial Narrow" w:cs="Arial Narrow"/>
          <w:sz w:val="20"/>
          <w:szCs w:val="20"/>
        </w:rPr>
        <w:t xml:space="preserve"> opisanega </w:t>
      </w:r>
      <w:r w:rsidR="00B751A6">
        <w:rPr>
          <w:rFonts w:ascii="Arial Narrow" w:hAnsi="Arial Narrow" w:cs="Arial Narrow"/>
          <w:sz w:val="20"/>
          <w:szCs w:val="20"/>
        </w:rPr>
        <w:t xml:space="preserve">v </w:t>
      </w:r>
      <w:r w:rsidR="000F2208">
        <w:rPr>
          <w:rFonts w:ascii="Arial Narrow" w:hAnsi="Arial Narrow" w:cs="Arial Narrow"/>
          <w:sz w:val="20"/>
          <w:szCs w:val="20"/>
        </w:rPr>
        <w:t>tej razpisni dokumentaciji</w:t>
      </w:r>
      <w:r w:rsidR="00DC46C2">
        <w:rPr>
          <w:rFonts w:ascii="Arial Narrow" w:hAnsi="Arial Narrow" w:cs="Arial Narrow"/>
          <w:sz w:val="20"/>
          <w:szCs w:val="20"/>
        </w:rPr>
        <w:t>,</w:t>
      </w:r>
      <w:r>
        <w:rPr>
          <w:rFonts w:ascii="Arial Narrow" w:hAnsi="Arial Narrow" w:cs="Arial Narrow"/>
          <w:sz w:val="20"/>
          <w:szCs w:val="20"/>
        </w:rPr>
        <w:t xml:space="preserve"> </w:t>
      </w:r>
      <w:r w:rsidR="00B751A6">
        <w:rPr>
          <w:rFonts w:ascii="Arial Narrow" w:hAnsi="Arial Narrow" w:cs="Arial Narrow"/>
          <w:sz w:val="20"/>
          <w:szCs w:val="20"/>
        </w:rPr>
        <w:t xml:space="preserve">prevladajo </w:t>
      </w:r>
      <w:r>
        <w:rPr>
          <w:rFonts w:ascii="Arial Narrow" w:hAnsi="Arial Narrow" w:cs="Arial Narrow"/>
          <w:sz w:val="20"/>
          <w:szCs w:val="20"/>
        </w:rPr>
        <w:t>pravila mednarodnega postopka</w:t>
      </w:r>
      <w:r w:rsidR="00523922">
        <w:rPr>
          <w:rFonts w:ascii="Arial Narrow" w:hAnsi="Arial Narrow" w:cs="Arial Narrow"/>
          <w:sz w:val="20"/>
          <w:szCs w:val="20"/>
        </w:rPr>
        <w:t>, razen v delu, s katerim je urejen nacionalni postopek</w:t>
      </w:r>
      <w:r>
        <w:rPr>
          <w:rFonts w:ascii="Arial Narrow" w:hAnsi="Arial Narrow" w:cs="Arial Narrow"/>
          <w:sz w:val="20"/>
          <w:szCs w:val="20"/>
        </w:rPr>
        <w:t>.</w:t>
      </w:r>
    </w:p>
    <w:p w14:paraId="67BE0F25" w14:textId="77777777" w:rsidR="0093150C" w:rsidRDefault="0093150C">
      <w:pPr>
        <w:spacing w:after="0" w:line="260" w:lineRule="atLeast"/>
        <w:rPr>
          <w:rFonts w:ascii="Arial Narrow" w:hAnsi="Arial Narrow" w:cs="Arial Narrow"/>
          <w:sz w:val="20"/>
          <w:szCs w:val="20"/>
        </w:rPr>
      </w:pPr>
    </w:p>
    <w:p w14:paraId="0157F8CE" w14:textId="77777777" w:rsidR="0008577D" w:rsidRDefault="0008577D">
      <w:pPr>
        <w:numPr>
          <w:ilvl w:val="1"/>
          <w:numId w:val="18"/>
        </w:numPr>
        <w:spacing w:after="0" w:line="260" w:lineRule="atLeast"/>
      </w:pPr>
      <w:r>
        <w:rPr>
          <w:rFonts w:ascii="Arial Narrow" w:hAnsi="Arial Narrow" w:cs="Arial Narrow"/>
          <w:b/>
          <w:i/>
          <w:sz w:val="20"/>
          <w:szCs w:val="20"/>
        </w:rPr>
        <w:lastRenderedPageBreak/>
        <w:t>Izdelava predloga nacionalnega sofinanciranja</w:t>
      </w:r>
    </w:p>
    <w:p w14:paraId="6966548E" w14:textId="77777777" w:rsidR="00D25518" w:rsidRDefault="00D25518">
      <w:pPr>
        <w:autoSpaceDE w:val="0"/>
        <w:spacing w:after="0" w:line="260" w:lineRule="atLeast"/>
        <w:rPr>
          <w:rFonts w:ascii="Arial Narrow" w:hAnsi="Arial Narrow" w:cs="Arial Narrow"/>
          <w:sz w:val="20"/>
          <w:szCs w:val="20"/>
        </w:rPr>
      </w:pPr>
    </w:p>
    <w:p w14:paraId="26F09BB4" w14:textId="2DA9E296" w:rsidR="0008577D" w:rsidRDefault="00F93D05">
      <w:pPr>
        <w:autoSpaceDE w:val="0"/>
        <w:spacing w:after="0" w:line="260" w:lineRule="atLeast"/>
      </w:pPr>
      <w:r>
        <w:rPr>
          <w:rFonts w:ascii="Arial Narrow" w:hAnsi="Arial Narrow" w:cs="Arial Narrow"/>
          <w:sz w:val="20"/>
          <w:szCs w:val="20"/>
        </w:rPr>
        <w:t>K</w:t>
      </w:r>
      <w:r w:rsidR="0008577D">
        <w:rPr>
          <w:rFonts w:ascii="Arial Narrow" w:hAnsi="Arial Narrow" w:cs="Arial Narrow"/>
          <w:sz w:val="20"/>
          <w:szCs w:val="20"/>
        </w:rPr>
        <w:t xml:space="preserve">omisija na podlagi izvedene prve faze, na podlagi potrjenega </w:t>
      </w:r>
      <w:proofErr w:type="spellStart"/>
      <w:r w:rsidR="0008577D">
        <w:rPr>
          <w:rFonts w:ascii="Arial Narrow" w:hAnsi="Arial Narrow" w:cs="Arial Narrow"/>
          <w:sz w:val="20"/>
          <w:szCs w:val="20"/>
        </w:rPr>
        <w:t>uvrstitvenega</w:t>
      </w:r>
      <w:proofErr w:type="spellEnd"/>
      <w:r w:rsidR="0008577D">
        <w:rPr>
          <w:rFonts w:ascii="Arial Narrow" w:hAnsi="Arial Narrow" w:cs="Arial Narrow"/>
          <w:sz w:val="20"/>
          <w:szCs w:val="20"/>
        </w:rPr>
        <w:t xml:space="preserve"> seznama projektov in prejetih nacionalnih vlog, pripravi predlog sofinanciranja. </w:t>
      </w:r>
    </w:p>
    <w:p w14:paraId="779209F3" w14:textId="77777777" w:rsidR="0008577D" w:rsidRDefault="0008577D">
      <w:pPr>
        <w:autoSpaceDE w:val="0"/>
        <w:spacing w:after="0" w:line="260" w:lineRule="atLeast"/>
        <w:rPr>
          <w:rFonts w:ascii="Arial Narrow" w:hAnsi="Arial Narrow" w:cs="Arial Narrow"/>
          <w:sz w:val="20"/>
          <w:szCs w:val="20"/>
        </w:rPr>
      </w:pPr>
    </w:p>
    <w:p w14:paraId="3894B882" w14:textId="77777777" w:rsidR="0008577D" w:rsidRDefault="0008577D">
      <w:pPr>
        <w:pStyle w:val="naslov20"/>
        <w:spacing w:after="0" w:line="260" w:lineRule="atLeast"/>
      </w:pPr>
      <w:r>
        <w:rPr>
          <w:rFonts w:ascii="Arial Narrow" w:hAnsi="Arial Narrow" w:cs="Arial Narrow"/>
          <w:b w:val="0"/>
          <w:color w:val="000000"/>
          <w:sz w:val="20"/>
          <w:szCs w:val="20"/>
        </w:rPr>
        <w:t xml:space="preserve">Glede na razpoložljiva in zaprošena sredstva bo </w:t>
      </w:r>
      <w:r w:rsidR="0062542A">
        <w:rPr>
          <w:rFonts w:ascii="Arial Narrow" w:hAnsi="Arial Narrow" w:cs="Arial Narrow"/>
          <w:b w:val="0"/>
          <w:color w:val="000000"/>
          <w:sz w:val="20"/>
          <w:szCs w:val="20"/>
        </w:rPr>
        <w:t>M</w:t>
      </w:r>
      <w:r>
        <w:rPr>
          <w:rFonts w:ascii="Arial Narrow" w:hAnsi="Arial Narrow" w:cs="Arial Narrow"/>
          <w:b w:val="0"/>
          <w:color w:val="000000"/>
          <w:sz w:val="20"/>
          <w:szCs w:val="20"/>
        </w:rPr>
        <w:t xml:space="preserve">inistrstvo sofinanciralo vse projekte, v katerih sodelujejo slovenski udeleženci in so uvrščeni na </w:t>
      </w:r>
      <w:proofErr w:type="spellStart"/>
      <w:r>
        <w:rPr>
          <w:rFonts w:ascii="Arial Narrow" w:hAnsi="Arial Narrow" w:cs="Arial Narrow"/>
          <w:b w:val="0"/>
          <w:color w:val="000000"/>
          <w:sz w:val="20"/>
          <w:szCs w:val="20"/>
        </w:rPr>
        <w:t>uvrstitveni</w:t>
      </w:r>
      <w:proofErr w:type="spellEnd"/>
      <w:r>
        <w:rPr>
          <w:rFonts w:ascii="Arial Narrow" w:hAnsi="Arial Narrow" w:cs="Arial Narrow"/>
          <w:b w:val="0"/>
          <w:color w:val="000000"/>
          <w:sz w:val="20"/>
          <w:szCs w:val="20"/>
        </w:rPr>
        <w:t xml:space="preserve"> seznam, če bodo imele vse države udeležencev v projektu sredstva za sofinanciranje projekta oz</w:t>
      </w:r>
      <w:r w:rsidR="00FD6871">
        <w:rPr>
          <w:rFonts w:ascii="Arial Narrow" w:hAnsi="Arial Narrow" w:cs="Arial Narrow"/>
          <w:b w:val="0"/>
          <w:color w:val="000000"/>
          <w:sz w:val="20"/>
          <w:szCs w:val="20"/>
        </w:rPr>
        <w:t>iroma</w:t>
      </w:r>
      <w:r>
        <w:rPr>
          <w:rFonts w:ascii="Arial Narrow" w:hAnsi="Arial Narrow" w:cs="Arial Narrow"/>
          <w:b w:val="0"/>
          <w:color w:val="000000"/>
          <w:sz w:val="20"/>
          <w:szCs w:val="20"/>
        </w:rPr>
        <w:t xml:space="preserve"> se bodo posamezni udeleženci financirali sami in če bodo slovenski prijavitelji pravočasno in pravilno oddali popolno vlogo na nacionalni del razpisa in bodo hkrati izpolnjevali vse pogoje nacionalnega razpisa. Vloge, ki ne bodo izpolnjevale </w:t>
      </w:r>
      <w:r w:rsidR="004D2A82">
        <w:rPr>
          <w:rFonts w:ascii="Arial Narrow" w:hAnsi="Arial Narrow" w:cs="Arial Narrow"/>
          <w:b w:val="0"/>
          <w:color w:val="000000"/>
          <w:sz w:val="20"/>
          <w:szCs w:val="20"/>
        </w:rPr>
        <w:t xml:space="preserve">vseh </w:t>
      </w:r>
      <w:r>
        <w:rPr>
          <w:rFonts w:ascii="Arial Narrow" w:hAnsi="Arial Narrow" w:cs="Arial Narrow"/>
          <w:b w:val="0"/>
          <w:color w:val="000000"/>
          <w:sz w:val="20"/>
          <w:szCs w:val="20"/>
        </w:rPr>
        <w:t>pogojev</w:t>
      </w:r>
      <w:r w:rsidR="004D2A82">
        <w:rPr>
          <w:rFonts w:ascii="Arial Narrow" w:hAnsi="Arial Narrow" w:cs="Arial Narrow"/>
          <w:b w:val="0"/>
          <w:color w:val="000000"/>
          <w:sz w:val="20"/>
          <w:szCs w:val="20"/>
        </w:rPr>
        <w:t xml:space="preserve"> razpisa (mednarodnih in nacionalnih)</w:t>
      </w:r>
      <w:r w:rsidR="00FD6871">
        <w:rPr>
          <w:rFonts w:ascii="Arial Narrow" w:hAnsi="Arial Narrow" w:cs="Arial Narrow"/>
          <w:b w:val="0"/>
          <w:color w:val="000000"/>
          <w:sz w:val="20"/>
          <w:szCs w:val="20"/>
        </w:rPr>
        <w:t>,</w:t>
      </w:r>
      <w:r w:rsidR="004D2A82">
        <w:rPr>
          <w:rFonts w:ascii="Arial Narrow" w:hAnsi="Arial Narrow" w:cs="Arial Narrow"/>
          <w:b w:val="0"/>
          <w:color w:val="000000"/>
          <w:sz w:val="20"/>
          <w:szCs w:val="20"/>
        </w:rPr>
        <w:t xml:space="preserve"> in vloge, ki v okviru postopka mednarodnega ocenjevanja ne bodo prejele pozitivne ocene in ne bodo uvrščene na </w:t>
      </w:r>
      <w:proofErr w:type="spellStart"/>
      <w:r w:rsidR="004D2A82">
        <w:rPr>
          <w:rFonts w:ascii="Arial Narrow" w:hAnsi="Arial Narrow" w:cs="Arial Narrow"/>
          <w:b w:val="0"/>
          <w:color w:val="000000"/>
          <w:sz w:val="20"/>
          <w:szCs w:val="20"/>
        </w:rPr>
        <w:t>uvrstitveni</w:t>
      </w:r>
      <w:proofErr w:type="spellEnd"/>
      <w:r w:rsidR="004D2A82">
        <w:rPr>
          <w:rFonts w:ascii="Arial Narrow" w:hAnsi="Arial Narrow" w:cs="Arial Narrow"/>
          <w:b w:val="0"/>
          <w:color w:val="000000"/>
          <w:sz w:val="20"/>
          <w:szCs w:val="20"/>
        </w:rPr>
        <w:t xml:space="preserve"> seznam, ter vloge, ki zaradi kakršnega koli drugega razloga ne bodo prejele obvestila </w:t>
      </w:r>
      <w:r w:rsidR="00EC4EC8">
        <w:rPr>
          <w:rFonts w:ascii="Arial Narrow" w:hAnsi="Arial Narrow" w:cs="Arial Narrow"/>
          <w:b w:val="0"/>
          <w:color w:val="000000"/>
          <w:sz w:val="20"/>
          <w:szCs w:val="20"/>
        </w:rPr>
        <w:t>Sekretariata EUREKA</w:t>
      </w:r>
      <w:r w:rsidR="004D2A82">
        <w:rPr>
          <w:rFonts w:ascii="Arial Narrow" w:hAnsi="Arial Narrow" w:cs="Arial Narrow"/>
          <w:b w:val="0"/>
          <w:color w:val="000000"/>
          <w:sz w:val="20"/>
          <w:szCs w:val="20"/>
        </w:rPr>
        <w:t xml:space="preserve"> o potrditvi projekta</w:t>
      </w:r>
      <w:r>
        <w:rPr>
          <w:rFonts w:ascii="Arial Narrow" w:hAnsi="Arial Narrow" w:cs="Arial Narrow"/>
          <w:b w:val="0"/>
          <w:color w:val="000000"/>
          <w:sz w:val="20"/>
          <w:szCs w:val="20"/>
        </w:rPr>
        <w:t>, bodo zavrnjene.</w:t>
      </w:r>
    </w:p>
    <w:p w14:paraId="051CB663" w14:textId="77777777" w:rsidR="0008577D" w:rsidRDefault="0008577D">
      <w:pPr>
        <w:spacing w:after="0" w:line="260" w:lineRule="atLeast"/>
        <w:rPr>
          <w:rFonts w:ascii="Arial Narrow" w:hAnsi="Arial Narrow" w:cs="Arial Narrow"/>
          <w:sz w:val="20"/>
          <w:szCs w:val="20"/>
        </w:rPr>
      </w:pPr>
    </w:p>
    <w:p w14:paraId="398D972F" w14:textId="77777777" w:rsidR="0008577D" w:rsidRDefault="0008577D">
      <w:pPr>
        <w:numPr>
          <w:ilvl w:val="0"/>
          <w:numId w:val="18"/>
        </w:numPr>
        <w:spacing w:after="0" w:line="260" w:lineRule="atLeast"/>
      </w:pPr>
      <w:r>
        <w:rPr>
          <w:rFonts w:ascii="Arial Narrow" w:hAnsi="Arial Narrow" w:cs="Arial Narrow"/>
          <w:b/>
          <w:sz w:val="20"/>
          <w:szCs w:val="20"/>
        </w:rPr>
        <w:tab/>
        <w:t xml:space="preserve">Merila za ocenjevanje vlog </w:t>
      </w:r>
    </w:p>
    <w:p w14:paraId="07EDA7CA" w14:textId="77777777" w:rsidR="0008577D" w:rsidRDefault="0008577D">
      <w:pPr>
        <w:spacing w:after="0" w:line="260" w:lineRule="atLeast"/>
        <w:rPr>
          <w:rFonts w:ascii="Arial Narrow" w:hAnsi="Arial Narrow" w:cs="Arial Narrow"/>
          <w:b/>
          <w:sz w:val="20"/>
          <w:szCs w:val="20"/>
        </w:rPr>
      </w:pPr>
    </w:p>
    <w:p w14:paraId="434AAF53" w14:textId="77777777" w:rsidR="0008577D" w:rsidRDefault="0008577D">
      <w:pPr>
        <w:spacing w:after="0" w:line="260" w:lineRule="atLeast"/>
      </w:pPr>
      <w:r>
        <w:rPr>
          <w:rFonts w:ascii="Arial Narrow" w:hAnsi="Arial Narrow" w:cs="Arial Narrow"/>
          <w:sz w:val="20"/>
          <w:szCs w:val="20"/>
        </w:rPr>
        <w:t>Vloge prijaviteljev se ocenjujejo v okviru prve faze izbora (glej točko 6</w:t>
      </w:r>
      <w:r w:rsidR="0043191B">
        <w:rPr>
          <w:rFonts w:ascii="Arial Narrow" w:hAnsi="Arial Narrow" w:cs="Arial Narrow"/>
          <w:sz w:val="20"/>
          <w:szCs w:val="20"/>
        </w:rPr>
        <w:t>.</w:t>
      </w:r>
      <w:r w:rsidR="00B525B8">
        <w:rPr>
          <w:rFonts w:ascii="Arial Narrow" w:hAnsi="Arial Narrow" w:cs="Arial Narrow"/>
          <w:sz w:val="20"/>
          <w:szCs w:val="20"/>
        </w:rPr>
        <w:t xml:space="preserve"> Postopek izbora</w:t>
      </w:r>
      <w:r>
        <w:rPr>
          <w:rFonts w:ascii="Arial Narrow" w:hAnsi="Arial Narrow" w:cs="Arial Narrow"/>
          <w:sz w:val="20"/>
          <w:szCs w:val="20"/>
        </w:rPr>
        <w:t xml:space="preserve">). Ocenjevanje izvede Sekretariat EUREKA. </w:t>
      </w:r>
    </w:p>
    <w:p w14:paraId="2334CCCF" w14:textId="77777777" w:rsidR="0008577D" w:rsidRDefault="0008577D">
      <w:pPr>
        <w:spacing w:after="0" w:line="260" w:lineRule="atLeast"/>
        <w:ind w:left="720"/>
        <w:rPr>
          <w:rFonts w:ascii="Arial Narrow" w:hAnsi="Arial Narrow" w:cs="Arial Narrow"/>
          <w:b/>
          <w:i/>
          <w:sz w:val="20"/>
          <w:szCs w:val="20"/>
        </w:rPr>
      </w:pPr>
    </w:p>
    <w:p w14:paraId="3BA1E9E1" w14:textId="77777777" w:rsidR="0008577D" w:rsidRPr="00626A43" w:rsidRDefault="0008577D" w:rsidP="00626A43">
      <w:pPr>
        <w:numPr>
          <w:ilvl w:val="1"/>
          <w:numId w:val="18"/>
        </w:numPr>
        <w:spacing w:after="0" w:line="260" w:lineRule="atLeast"/>
        <w:rPr>
          <w:rFonts w:ascii="Arial Narrow" w:hAnsi="Arial Narrow" w:cs="Arial Narrow"/>
          <w:b/>
          <w:i/>
          <w:sz w:val="20"/>
          <w:szCs w:val="20"/>
        </w:rPr>
      </w:pPr>
      <w:r>
        <w:rPr>
          <w:rFonts w:ascii="Arial Narrow" w:hAnsi="Arial Narrow" w:cs="Arial Narrow"/>
          <w:b/>
          <w:i/>
          <w:sz w:val="20"/>
          <w:szCs w:val="20"/>
        </w:rPr>
        <w:t xml:space="preserve">Ocenjevanje treh mednarodnih tehničnih strokovnjakov </w:t>
      </w:r>
    </w:p>
    <w:p w14:paraId="190A0AFD" w14:textId="77777777" w:rsidR="00D25C94" w:rsidRDefault="00D25C94">
      <w:pPr>
        <w:spacing w:after="0" w:line="260" w:lineRule="atLeast"/>
        <w:rPr>
          <w:rFonts w:ascii="Arial Narrow" w:hAnsi="Arial Narrow" w:cs="Arial Narrow"/>
          <w:sz w:val="20"/>
          <w:szCs w:val="20"/>
        </w:rPr>
      </w:pPr>
    </w:p>
    <w:p w14:paraId="4D963DEB" w14:textId="29E032CF" w:rsidR="0008577D" w:rsidRDefault="0008577D">
      <w:pPr>
        <w:spacing w:after="0" w:line="260" w:lineRule="atLeast"/>
      </w:pPr>
      <w:r>
        <w:rPr>
          <w:rFonts w:ascii="Arial Narrow" w:hAnsi="Arial Narrow" w:cs="Arial Narrow"/>
          <w:sz w:val="20"/>
          <w:szCs w:val="20"/>
        </w:rPr>
        <w:t>Iz EUREKA baze strokovnjakov določeni mednarodni tehnični strokovnjaki ocenjujejo projekt po vnaprej določenih merilih mednarodnega razpisa, kot so prikazana v spodnji preglednici. Vsako merilo ovrednotijo, vsak zase, z ocenami od 1 (najnižja) do 6 (najvišja).</w:t>
      </w:r>
    </w:p>
    <w:p w14:paraId="17D250C4" w14:textId="77777777" w:rsidR="0008577D" w:rsidRDefault="0008577D">
      <w:pPr>
        <w:spacing w:after="0" w:line="260" w:lineRule="atLeast"/>
        <w:rPr>
          <w:rFonts w:ascii="Arial Narrow" w:hAnsi="Arial Narrow" w:cs="Arial Narrow"/>
          <w:sz w:val="20"/>
          <w:szCs w:val="20"/>
        </w:rPr>
      </w:pPr>
    </w:p>
    <w:tbl>
      <w:tblPr>
        <w:tblW w:w="0" w:type="auto"/>
        <w:tblInd w:w="-15" w:type="dxa"/>
        <w:tblLayout w:type="fixed"/>
        <w:tblLook w:val="0000" w:firstRow="0" w:lastRow="0" w:firstColumn="0" w:lastColumn="0" w:noHBand="0" w:noVBand="0"/>
      </w:tblPr>
      <w:tblGrid>
        <w:gridCol w:w="534"/>
        <w:gridCol w:w="6945"/>
        <w:gridCol w:w="769"/>
      </w:tblGrid>
      <w:tr w:rsidR="0008577D" w14:paraId="63F2A05C" w14:textId="77777777">
        <w:tc>
          <w:tcPr>
            <w:tcW w:w="8248" w:type="dxa"/>
            <w:gridSpan w:val="3"/>
            <w:tcBorders>
              <w:top w:val="single" w:sz="4" w:space="0" w:color="000000"/>
              <w:left w:val="single" w:sz="4" w:space="0" w:color="000000"/>
              <w:bottom w:val="single" w:sz="4" w:space="0" w:color="000000"/>
              <w:right w:val="single" w:sz="4" w:space="0" w:color="000000"/>
            </w:tcBorders>
            <w:shd w:val="clear" w:color="auto" w:fill="auto"/>
          </w:tcPr>
          <w:p w14:paraId="7A71345C" w14:textId="77777777" w:rsidR="0008577D" w:rsidRDefault="0008577D">
            <w:pPr>
              <w:numPr>
                <w:ilvl w:val="0"/>
                <w:numId w:val="26"/>
              </w:numPr>
              <w:spacing w:after="0" w:line="260" w:lineRule="atLeast"/>
            </w:pPr>
            <w:r>
              <w:rPr>
                <w:rFonts w:ascii="Arial Narrow" w:hAnsi="Arial Narrow" w:cs="Arial Narrow"/>
                <w:b/>
                <w:sz w:val="20"/>
                <w:szCs w:val="20"/>
              </w:rPr>
              <w:t>DEL (TRI OSNOVNA MERILA IN PODMERILA)</w:t>
            </w:r>
          </w:p>
        </w:tc>
      </w:tr>
      <w:tr w:rsidR="0008577D" w14:paraId="65448897" w14:textId="77777777">
        <w:tc>
          <w:tcPr>
            <w:tcW w:w="8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DFEDBD6" w14:textId="77777777" w:rsidR="0008577D" w:rsidRDefault="0008577D">
            <w:pPr>
              <w:spacing w:after="0" w:line="260" w:lineRule="atLeast"/>
              <w:jc w:val="right"/>
            </w:pPr>
            <w:r>
              <w:rPr>
                <w:rFonts w:ascii="Arial Narrow" w:hAnsi="Arial Narrow" w:cs="Arial Narrow"/>
                <w:sz w:val="20"/>
                <w:szCs w:val="20"/>
              </w:rPr>
              <w:t>OSNOVNA OCENA – Kvaliteta in učinkovitost implementacije</w:t>
            </w:r>
          </w:p>
        </w:tc>
      </w:tr>
      <w:tr w:rsidR="0008577D" w14:paraId="4DC447C0"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138FFC5" w14:textId="77777777" w:rsidR="0008577D" w:rsidRDefault="0008577D">
            <w:pPr>
              <w:spacing w:after="0" w:line="260" w:lineRule="atLeast"/>
            </w:pPr>
            <w:r>
              <w:rPr>
                <w:rFonts w:ascii="Arial Narrow" w:hAnsi="Arial Narrow" w:cs="Arial Narrow"/>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2B8E628" w14:textId="77777777" w:rsidR="0008577D" w:rsidRDefault="0008577D">
            <w:pPr>
              <w:spacing w:after="0" w:line="260" w:lineRule="atLeast"/>
            </w:pPr>
            <w:r>
              <w:rPr>
                <w:rFonts w:ascii="Arial Narrow" w:hAnsi="Arial Narrow" w:cs="Arial Narrow"/>
                <w:sz w:val="20"/>
                <w:szCs w:val="20"/>
              </w:rPr>
              <w:t>Kakovost konzorcija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1A627236" w14:textId="77777777" w:rsidR="0008577D" w:rsidRDefault="0008577D">
            <w:pPr>
              <w:spacing w:after="0" w:line="260" w:lineRule="atLeast"/>
            </w:pPr>
            <w:r>
              <w:rPr>
                <w:rFonts w:ascii="Arial Narrow" w:hAnsi="Arial Narrow" w:cs="Arial Narrow"/>
                <w:sz w:val="20"/>
                <w:szCs w:val="20"/>
              </w:rPr>
              <w:t>1-6</w:t>
            </w:r>
          </w:p>
        </w:tc>
      </w:tr>
      <w:tr w:rsidR="0008577D" w14:paraId="705789E9"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E016B2F" w14:textId="77777777" w:rsidR="0008577D" w:rsidRDefault="0008577D">
            <w:pPr>
              <w:spacing w:after="0" w:line="260" w:lineRule="atLeast"/>
            </w:pPr>
            <w:r>
              <w:rPr>
                <w:rFonts w:ascii="Arial Narrow" w:hAnsi="Arial Narrow" w:cs="Arial Narrow"/>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79F37F" w14:textId="77777777" w:rsidR="0008577D" w:rsidRDefault="0008577D">
            <w:pPr>
              <w:spacing w:after="0" w:line="260" w:lineRule="atLeast"/>
            </w:pPr>
            <w:r>
              <w:rPr>
                <w:rFonts w:ascii="Arial Narrow" w:hAnsi="Arial Narrow" w:cs="Arial Narrow"/>
                <w:sz w:val="20"/>
                <w:szCs w:val="20"/>
              </w:rPr>
              <w:t>Dodana vrednost zaradi sodelovanja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C7F07B5" w14:textId="77777777" w:rsidR="0008577D" w:rsidRDefault="0008577D">
            <w:pPr>
              <w:spacing w:after="0" w:line="260" w:lineRule="atLeast"/>
            </w:pPr>
            <w:r>
              <w:rPr>
                <w:rFonts w:ascii="Arial Narrow" w:hAnsi="Arial Narrow" w:cs="Arial Narrow"/>
                <w:sz w:val="20"/>
                <w:szCs w:val="20"/>
              </w:rPr>
              <w:t>1-6</w:t>
            </w:r>
          </w:p>
        </w:tc>
      </w:tr>
      <w:tr w:rsidR="0008577D" w14:paraId="7202DBE1"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952A3B5" w14:textId="77777777" w:rsidR="0008577D" w:rsidRDefault="0008577D">
            <w:pPr>
              <w:spacing w:after="0" w:line="260" w:lineRule="atLeast"/>
            </w:pPr>
            <w:r>
              <w:rPr>
                <w:rFonts w:ascii="Arial Narrow" w:hAnsi="Arial Narrow" w:cs="Arial Narrow"/>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25F3E88" w14:textId="77777777" w:rsidR="0008577D" w:rsidRDefault="0008577D">
            <w:pPr>
              <w:spacing w:after="0" w:line="260" w:lineRule="atLeast"/>
            </w:pPr>
            <w:r>
              <w:rPr>
                <w:rFonts w:ascii="Arial Narrow" w:hAnsi="Arial Narrow" w:cs="Arial Narrow"/>
                <w:sz w:val="20"/>
                <w:szCs w:val="20"/>
              </w:rPr>
              <w:t>Realistično in jasno opredeljeno upravljanje in načrtovanje projekta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AEEB0D6" w14:textId="77777777" w:rsidR="0008577D" w:rsidRDefault="0008577D">
            <w:pPr>
              <w:spacing w:after="0" w:line="260" w:lineRule="atLeast"/>
            </w:pPr>
            <w:r>
              <w:rPr>
                <w:rFonts w:ascii="Arial Narrow" w:hAnsi="Arial Narrow" w:cs="Arial Narrow"/>
                <w:sz w:val="20"/>
                <w:szCs w:val="20"/>
              </w:rPr>
              <w:t>1-6</w:t>
            </w:r>
          </w:p>
        </w:tc>
      </w:tr>
      <w:tr w:rsidR="0008577D" w14:paraId="0735978D"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2BA3448" w14:textId="77777777" w:rsidR="0008577D" w:rsidRDefault="0008577D">
            <w:pPr>
              <w:spacing w:after="0" w:line="260" w:lineRule="atLeast"/>
            </w:pPr>
            <w:r>
              <w:rPr>
                <w:rFonts w:ascii="Arial Narrow" w:hAnsi="Arial Narrow" w:cs="Arial Narrow"/>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C749D92" w14:textId="77777777" w:rsidR="0008577D" w:rsidRDefault="0008577D">
            <w:pPr>
              <w:spacing w:after="0" w:line="260" w:lineRule="atLeast"/>
            </w:pPr>
            <w:r>
              <w:rPr>
                <w:rFonts w:ascii="Arial Narrow" w:hAnsi="Arial Narrow" w:cs="Arial Narrow"/>
                <w:sz w:val="20"/>
                <w:szCs w:val="20"/>
              </w:rPr>
              <w:t>Realna struktura stroškov</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0CDEE23" w14:textId="77777777" w:rsidR="0008577D" w:rsidRDefault="0008577D">
            <w:pPr>
              <w:spacing w:after="0" w:line="260" w:lineRule="atLeast"/>
            </w:pPr>
            <w:r>
              <w:rPr>
                <w:rFonts w:ascii="Arial Narrow" w:hAnsi="Arial Narrow" w:cs="Arial Narrow"/>
                <w:sz w:val="20"/>
                <w:szCs w:val="20"/>
              </w:rPr>
              <w:t>1-6</w:t>
            </w:r>
          </w:p>
        </w:tc>
      </w:tr>
      <w:tr w:rsidR="0008577D" w14:paraId="5C13F33F" w14:textId="77777777">
        <w:tc>
          <w:tcPr>
            <w:tcW w:w="8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E039FBD" w14:textId="77777777" w:rsidR="0008577D" w:rsidRDefault="007A5429">
            <w:pPr>
              <w:spacing w:after="0" w:line="260" w:lineRule="atLeast"/>
              <w:jc w:val="right"/>
            </w:pPr>
            <w:r>
              <w:rPr>
                <w:rFonts w:ascii="Arial Narrow" w:hAnsi="Arial Narrow" w:cs="Arial Narrow"/>
                <w:sz w:val="20"/>
                <w:szCs w:val="20"/>
              </w:rPr>
              <w:t>UČINEK (</w:t>
            </w:r>
            <w:r w:rsidR="0008577D">
              <w:rPr>
                <w:rFonts w:ascii="Arial Narrow" w:hAnsi="Arial Narrow" w:cs="Arial Narrow"/>
                <w:sz w:val="20"/>
                <w:szCs w:val="20"/>
              </w:rPr>
              <w:t>TRG IN KOMERCIALIZACIJA</w:t>
            </w:r>
            <w:r>
              <w:rPr>
                <w:rFonts w:ascii="Arial Narrow" w:hAnsi="Arial Narrow" w:cs="Arial Narrow"/>
                <w:sz w:val="20"/>
                <w:szCs w:val="20"/>
              </w:rPr>
              <w:t>)</w:t>
            </w:r>
          </w:p>
        </w:tc>
      </w:tr>
      <w:tr w:rsidR="0008577D" w14:paraId="4D6166A6"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4678CB6" w14:textId="77777777" w:rsidR="0008577D" w:rsidRDefault="007A5429">
            <w:pPr>
              <w:spacing w:after="0" w:line="260" w:lineRule="atLeast"/>
            </w:pPr>
            <w:r>
              <w:rPr>
                <w:rFonts w:ascii="Arial Narrow" w:hAnsi="Arial Narrow" w:cs="Arial Narrow"/>
                <w:sz w:val="20"/>
                <w:szCs w:val="20"/>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38DC6E9" w14:textId="77777777" w:rsidR="0008577D" w:rsidRDefault="0008577D">
            <w:pPr>
              <w:spacing w:after="0" w:line="260" w:lineRule="atLeast"/>
            </w:pPr>
            <w:r>
              <w:rPr>
                <w:rFonts w:ascii="Arial Narrow" w:hAnsi="Arial Narrow" w:cs="Arial Narrow"/>
                <w:sz w:val="20"/>
                <w:szCs w:val="20"/>
              </w:rPr>
              <w:t>Velikost trga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4114933D" w14:textId="77777777" w:rsidR="0008577D" w:rsidRDefault="0008577D">
            <w:pPr>
              <w:spacing w:after="0" w:line="260" w:lineRule="atLeast"/>
            </w:pPr>
            <w:r>
              <w:rPr>
                <w:rFonts w:ascii="Arial Narrow" w:hAnsi="Arial Narrow" w:cs="Arial Narrow"/>
                <w:sz w:val="20"/>
                <w:szCs w:val="20"/>
              </w:rPr>
              <w:t>1-6</w:t>
            </w:r>
          </w:p>
        </w:tc>
      </w:tr>
      <w:tr w:rsidR="0008577D" w14:paraId="2E4D45D1"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CABBFD4" w14:textId="77777777" w:rsidR="0008577D" w:rsidRDefault="007A5429">
            <w:pPr>
              <w:spacing w:after="0" w:line="260" w:lineRule="atLeast"/>
            </w:pPr>
            <w:r>
              <w:rPr>
                <w:rFonts w:ascii="Arial Narrow" w:hAnsi="Arial Narrow" w:cs="Arial Narrow"/>
                <w:sz w:val="20"/>
                <w:szCs w:val="20"/>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3EAF378" w14:textId="77777777" w:rsidR="0008577D" w:rsidRDefault="0008577D">
            <w:pPr>
              <w:spacing w:after="0" w:line="260" w:lineRule="atLeast"/>
            </w:pPr>
            <w:r>
              <w:rPr>
                <w:rFonts w:ascii="Arial Narrow" w:hAnsi="Arial Narrow" w:cs="Arial Narrow"/>
                <w:sz w:val="20"/>
                <w:szCs w:val="20"/>
              </w:rPr>
              <w:t>Dostop do trga in tveganja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78B190F" w14:textId="77777777" w:rsidR="0008577D" w:rsidRDefault="0008577D">
            <w:pPr>
              <w:spacing w:after="0" w:line="260" w:lineRule="atLeast"/>
            </w:pPr>
            <w:r>
              <w:rPr>
                <w:rFonts w:ascii="Arial Narrow" w:hAnsi="Arial Narrow" w:cs="Arial Narrow"/>
                <w:sz w:val="20"/>
                <w:szCs w:val="20"/>
              </w:rPr>
              <w:t>1-6</w:t>
            </w:r>
          </w:p>
        </w:tc>
      </w:tr>
      <w:tr w:rsidR="0008577D" w14:paraId="7DCB592D"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57C3605" w14:textId="77777777" w:rsidR="0008577D" w:rsidRDefault="007A5429">
            <w:pPr>
              <w:spacing w:after="0" w:line="260" w:lineRule="atLeast"/>
            </w:pPr>
            <w:r>
              <w:rPr>
                <w:rFonts w:ascii="Arial Narrow" w:hAnsi="Arial Narrow" w:cs="Arial Narrow"/>
                <w:sz w:val="20"/>
                <w:szCs w:val="20"/>
              </w:rPr>
              <w:t>7</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314883" w14:textId="77777777" w:rsidR="0008577D" w:rsidRDefault="0008577D">
            <w:pPr>
              <w:spacing w:after="0" w:line="260" w:lineRule="atLeast"/>
            </w:pPr>
            <w:r>
              <w:rPr>
                <w:rFonts w:ascii="Arial Narrow" w:hAnsi="Arial Narrow" w:cs="Arial Narrow"/>
                <w:sz w:val="20"/>
                <w:szCs w:val="20"/>
              </w:rPr>
              <w:t>Konkurenčna prednost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2B7BC9B" w14:textId="77777777" w:rsidR="0008577D" w:rsidRDefault="0008577D">
            <w:pPr>
              <w:spacing w:after="0" w:line="260" w:lineRule="atLeast"/>
            </w:pPr>
            <w:r>
              <w:rPr>
                <w:rFonts w:ascii="Arial Narrow" w:hAnsi="Arial Narrow" w:cs="Arial Narrow"/>
                <w:sz w:val="20"/>
                <w:szCs w:val="20"/>
              </w:rPr>
              <w:t>1-6</w:t>
            </w:r>
          </w:p>
        </w:tc>
      </w:tr>
      <w:tr w:rsidR="0008577D" w14:paraId="54A8242A"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D290F80" w14:textId="77777777" w:rsidR="0008577D" w:rsidRDefault="007A5429">
            <w:pPr>
              <w:spacing w:after="0" w:line="260" w:lineRule="atLeast"/>
            </w:pPr>
            <w:r>
              <w:rPr>
                <w:rFonts w:ascii="Arial Narrow" w:hAnsi="Arial Narrow" w:cs="Arial Narrow"/>
                <w:sz w:val="20"/>
                <w:szCs w:val="20"/>
              </w:rPr>
              <w:t>8</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B44A0F4" w14:textId="77777777" w:rsidR="0008577D" w:rsidRPr="00EC26BB" w:rsidRDefault="0008577D">
            <w:pPr>
              <w:spacing w:after="0" w:line="260" w:lineRule="atLeast"/>
              <w:rPr>
                <w:rFonts w:ascii="Arial Narrow" w:hAnsi="Arial Narrow" w:cs="Arial Narrow"/>
                <w:sz w:val="20"/>
                <w:szCs w:val="20"/>
              </w:rPr>
            </w:pPr>
            <w:r>
              <w:rPr>
                <w:rFonts w:ascii="Arial Narrow" w:hAnsi="Arial Narrow" w:cs="Arial Narrow"/>
                <w:sz w:val="20"/>
                <w:szCs w:val="20"/>
              </w:rPr>
              <w:t>Jasen in realističen plan komercializacije</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2DF896F" w14:textId="77777777" w:rsidR="0008577D" w:rsidRDefault="0008577D">
            <w:pPr>
              <w:spacing w:after="0" w:line="260" w:lineRule="atLeast"/>
            </w:pPr>
            <w:r>
              <w:rPr>
                <w:rFonts w:ascii="Arial Narrow" w:hAnsi="Arial Narrow" w:cs="Arial Narrow"/>
                <w:sz w:val="20"/>
                <w:szCs w:val="20"/>
              </w:rPr>
              <w:t>1-6</w:t>
            </w:r>
          </w:p>
        </w:tc>
      </w:tr>
      <w:tr w:rsidR="007A5429" w14:paraId="5374D09E"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1804BFB" w14:textId="77777777" w:rsidR="007A5429" w:rsidRDefault="007A5429">
            <w:pPr>
              <w:spacing w:after="0" w:line="260" w:lineRule="atLeast"/>
              <w:rPr>
                <w:rFonts w:ascii="Arial Narrow" w:hAnsi="Arial Narrow" w:cs="Arial Narrow"/>
                <w:sz w:val="20"/>
                <w:szCs w:val="20"/>
              </w:rPr>
            </w:pPr>
            <w:r>
              <w:rPr>
                <w:rFonts w:ascii="Arial Narrow" w:hAnsi="Arial Narrow" w:cs="Arial Narrow"/>
                <w:sz w:val="20"/>
                <w:szCs w:val="20"/>
              </w:rPr>
              <w:t>9</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1EFBC2B" w14:textId="77777777" w:rsidR="007A5429" w:rsidRDefault="007A5429">
            <w:pPr>
              <w:spacing w:after="0" w:line="260" w:lineRule="atLeast"/>
              <w:rPr>
                <w:rFonts w:ascii="Arial Narrow" w:hAnsi="Arial Narrow" w:cs="Arial Narrow"/>
                <w:sz w:val="20"/>
                <w:szCs w:val="20"/>
              </w:rPr>
            </w:pPr>
            <w:r>
              <w:rPr>
                <w:rFonts w:ascii="Arial Narrow" w:hAnsi="Arial Narrow" w:cs="Arial Narrow"/>
                <w:sz w:val="20"/>
                <w:szCs w:val="20"/>
              </w:rPr>
              <w:t xml:space="preserve">Ekonomski, </w:t>
            </w:r>
            <w:proofErr w:type="spellStart"/>
            <w:r>
              <w:rPr>
                <w:rFonts w:ascii="Arial Narrow" w:hAnsi="Arial Narrow" w:cs="Arial Narrow"/>
                <w:sz w:val="20"/>
                <w:szCs w:val="20"/>
              </w:rPr>
              <w:t>okoljski</w:t>
            </w:r>
            <w:proofErr w:type="spellEnd"/>
            <w:r>
              <w:rPr>
                <w:rFonts w:ascii="Arial Narrow" w:hAnsi="Arial Narrow" w:cs="Arial Narrow"/>
                <w:sz w:val="20"/>
                <w:szCs w:val="20"/>
              </w:rPr>
              <w:t xml:space="preserve"> in družbeni vpliv</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5128B40" w14:textId="77777777" w:rsidR="007A5429" w:rsidRDefault="000E054A">
            <w:pPr>
              <w:spacing w:after="0" w:line="260" w:lineRule="atLeast"/>
              <w:rPr>
                <w:rFonts w:ascii="Arial Narrow" w:hAnsi="Arial Narrow" w:cs="Arial Narrow"/>
                <w:sz w:val="20"/>
                <w:szCs w:val="20"/>
              </w:rPr>
            </w:pPr>
            <w:r>
              <w:rPr>
                <w:rFonts w:ascii="Arial Narrow" w:hAnsi="Arial Narrow" w:cs="Arial Narrow"/>
                <w:sz w:val="20"/>
                <w:szCs w:val="20"/>
              </w:rPr>
              <w:t>1-6</w:t>
            </w:r>
          </w:p>
        </w:tc>
      </w:tr>
      <w:tr w:rsidR="007A5429" w14:paraId="5A894FDA" w14:textId="77777777" w:rsidTr="00276F3C">
        <w:tc>
          <w:tcPr>
            <w:tcW w:w="8248" w:type="dxa"/>
            <w:gridSpan w:val="3"/>
            <w:tcBorders>
              <w:top w:val="single" w:sz="4" w:space="0" w:color="000000"/>
              <w:left w:val="single" w:sz="4" w:space="0" w:color="000000"/>
              <w:bottom w:val="single" w:sz="4" w:space="0" w:color="000000"/>
              <w:right w:val="single" w:sz="4" w:space="0" w:color="000000"/>
            </w:tcBorders>
            <w:shd w:val="clear" w:color="auto" w:fill="auto"/>
          </w:tcPr>
          <w:p w14:paraId="43742A58" w14:textId="77777777" w:rsidR="007A5429" w:rsidRDefault="007A5429" w:rsidP="00276F3C">
            <w:pPr>
              <w:spacing w:after="0" w:line="260" w:lineRule="atLeast"/>
              <w:jc w:val="right"/>
            </w:pPr>
            <w:r>
              <w:rPr>
                <w:rFonts w:ascii="Arial Narrow" w:hAnsi="Arial Narrow" w:cs="Arial Narrow"/>
                <w:sz w:val="20"/>
                <w:szCs w:val="20"/>
              </w:rPr>
              <w:t>ODLIČNOST INOVATIVNOSTI IN RR</w:t>
            </w:r>
          </w:p>
        </w:tc>
      </w:tr>
      <w:tr w:rsidR="007A5429" w14:paraId="7738E99E" w14:textId="77777777" w:rsidTr="00276F3C">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0C94EE3" w14:textId="77777777" w:rsidR="007A5429" w:rsidRDefault="000E054A" w:rsidP="00276F3C">
            <w:pPr>
              <w:spacing w:after="0" w:line="260" w:lineRule="atLeast"/>
            </w:pPr>
            <w:r>
              <w:rPr>
                <w:rFonts w:ascii="Arial Narrow" w:hAnsi="Arial Narrow" w:cs="Arial Narrow"/>
                <w:sz w:val="20"/>
                <w:szCs w:val="20"/>
              </w:rPr>
              <w:t>10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5E43B80" w14:textId="77777777" w:rsidR="007A5429" w:rsidRDefault="007A5429" w:rsidP="00276F3C">
            <w:pPr>
              <w:spacing w:after="0" w:line="260" w:lineRule="atLeast"/>
            </w:pPr>
            <w:r>
              <w:rPr>
                <w:rFonts w:ascii="Arial Narrow" w:hAnsi="Arial Narrow" w:cs="Arial Narrow"/>
                <w:sz w:val="20"/>
                <w:szCs w:val="20"/>
              </w:rPr>
              <w:t>Stopnja inovativnosti</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FCB5998" w14:textId="77777777" w:rsidR="007A5429" w:rsidRDefault="007A5429" w:rsidP="00276F3C">
            <w:pPr>
              <w:spacing w:after="0" w:line="260" w:lineRule="atLeast"/>
            </w:pPr>
            <w:r>
              <w:rPr>
                <w:rFonts w:ascii="Arial Narrow" w:hAnsi="Arial Narrow" w:cs="Arial Narrow"/>
                <w:sz w:val="20"/>
                <w:szCs w:val="20"/>
              </w:rPr>
              <w:t>1-6</w:t>
            </w:r>
          </w:p>
        </w:tc>
      </w:tr>
      <w:tr w:rsidR="007A5429" w14:paraId="45E992B1" w14:textId="77777777" w:rsidTr="00276F3C">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D674496" w14:textId="77777777" w:rsidR="007A5429" w:rsidRDefault="000E054A" w:rsidP="00276F3C">
            <w:pPr>
              <w:spacing w:after="0" w:line="260" w:lineRule="atLeast"/>
            </w:pPr>
            <w:r>
              <w:rPr>
                <w:rFonts w:ascii="Arial Narrow" w:hAnsi="Arial Narrow" w:cs="Arial Narrow"/>
                <w:sz w:val="20"/>
                <w:szCs w:val="20"/>
              </w:rPr>
              <w:t>11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DBF27CD" w14:textId="77777777" w:rsidR="007A5429" w:rsidRDefault="007A5429" w:rsidP="00276F3C">
            <w:pPr>
              <w:spacing w:after="0" w:line="260" w:lineRule="atLeast"/>
            </w:pPr>
            <w:r>
              <w:rPr>
                <w:rFonts w:ascii="Arial Narrow" w:hAnsi="Arial Narrow" w:cs="Arial Narrow"/>
                <w:sz w:val="20"/>
                <w:szCs w:val="20"/>
              </w:rPr>
              <w:t>Novo znanje</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966C03D" w14:textId="77777777" w:rsidR="007A5429" w:rsidRDefault="007A5429" w:rsidP="00276F3C">
            <w:pPr>
              <w:spacing w:after="0" w:line="260" w:lineRule="atLeast"/>
            </w:pPr>
            <w:r>
              <w:rPr>
                <w:rFonts w:ascii="Arial Narrow" w:hAnsi="Arial Narrow" w:cs="Arial Narrow"/>
                <w:sz w:val="20"/>
                <w:szCs w:val="20"/>
              </w:rPr>
              <w:t>1-6</w:t>
            </w:r>
          </w:p>
        </w:tc>
      </w:tr>
      <w:tr w:rsidR="007A5429" w14:paraId="0874296C" w14:textId="77777777" w:rsidTr="00276F3C">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CAD626C" w14:textId="77777777" w:rsidR="007A5429" w:rsidRDefault="000E054A" w:rsidP="00276F3C">
            <w:pPr>
              <w:spacing w:after="0" w:line="260" w:lineRule="atLeast"/>
            </w:pPr>
            <w:r>
              <w:rPr>
                <w:rFonts w:ascii="Arial Narrow" w:hAnsi="Arial Narrow" w:cs="Arial Narrow"/>
                <w:sz w:val="20"/>
                <w:szCs w:val="20"/>
              </w:rPr>
              <w:t>12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2A5A613" w14:textId="77777777" w:rsidR="007A5429" w:rsidRDefault="007A5429" w:rsidP="00276F3C">
            <w:pPr>
              <w:spacing w:after="0" w:line="260" w:lineRule="atLeast"/>
            </w:pPr>
            <w:r>
              <w:rPr>
                <w:rFonts w:ascii="Arial Narrow" w:hAnsi="Arial Narrow" w:cs="Arial Narrow"/>
                <w:sz w:val="20"/>
                <w:szCs w:val="20"/>
              </w:rPr>
              <w:t>Stopnja tehnološke zahtevnosti</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7E0DC66" w14:textId="77777777" w:rsidR="007A5429" w:rsidRDefault="007A5429" w:rsidP="00276F3C">
            <w:pPr>
              <w:spacing w:after="0" w:line="260" w:lineRule="atLeast"/>
            </w:pPr>
            <w:r>
              <w:rPr>
                <w:rFonts w:ascii="Arial Narrow" w:hAnsi="Arial Narrow" w:cs="Arial Narrow"/>
                <w:sz w:val="20"/>
                <w:szCs w:val="20"/>
              </w:rPr>
              <w:t>1-6</w:t>
            </w:r>
          </w:p>
        </w:tc>
      </w:tr>
      <w:tr w:rsidR="007A5429" w14:paraId="2DE8BB7C" w14:textId="77777777" w:rsidTr="00276F3C">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B65CB28" w14:textId="77777777" w:rsidR="007A5429" w:rsidRDefault="000E054A" w:rsidP="00276F3C">
            <w:pPr>
              <w:spacing w:after="0" w:line="260" w:lineRule="atLeast"/>
            </w:pPr>
            <w:r>
              <w:rPr>
                <w:rFonts w:ascii="Arial Narrow" w:hAnsi="Arial Narrow" w:cs="Arial Narrow"/>
                <w:sz w:val="20"/>
                <w:szCs w:val="20"/>
              </w:rPr>
              <w:t>13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2F9CD7" w14:textId="77777777" w:rsidR="007A5429" w:rsidRDefault="00493201" w:rsidP="00493201">
            <w:pPr>
              <w:spacing w:after="0" w:line="260" w:lineRule="atLeast"/>
            </w:pPr>
            <w:r>
              <w:rPr>
                <w:rFonts w:ascii="Arial Narrow" w:hAnsi="Arial Narrow" w:cs="Arial Narrow"/>
                <w:sz w:val="20"/>
                <w:szCs w:val="20"/>
              </w:rPr>
              <w:t>Tehnološka d</w:t>
            </w:r>
            <w:r w:rsidR="007A5429">
              <w:rPr>
                <w:rFonts w:ascii="Arial Narrow" w:hAnsi="Arial Narrow" w:cs="Arial Narrow"/>
                <w:sz w:val="20"/>
                <w:szCs w:val="20"/>
              </w:rPr>
              <w:t xml:space="preserve">osegljivost </w:t>
            </w:r>
            <w:r>
              <w:rPr>
                <w:rFonts w:ascii="Arial Narrow" w:hAnsi="Arial Narrow" w:cs="Arial Narrow"/>
                <w:sz w:val="20"/>
                <w:szCs w:val="20"/>
              </w:rPr>
              <w:t>in tveganje</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CA0BFBF" w14:textId="77777777" w:rsidR="007A5429" w:rsidRDefault="007A5429" w:rsidP="00276F3C">
            <w:pPr>
              <w:spacing w:after="0" w:line="260" w:lineRule="atLeast"/>
            </w:pPr>
            <w:r>
              <w:rPr>
                <w:rFonts w:ascii="Arial Narrow" w:hAnsi="Arial Narrow" w:cs="Arial Narrow"/>
                <w:sz w:val="20"/>
                <w:szCs w:val="20"/>
              </w:rPr>
              <w:t>1-6</w:t>
            </w:r>
          </w:p>
        </w:tc>
      </w:tr>
    </w:tbl>
    <w:p w14:paraId="546D4742" w14:textId="77777777" w:rsidR="0008577D" w:rsidRDefault="0008577D">
      <w:pPr>
        <w:spacing w:after="0" w:line="260" w:lineRule="atLeast"/>
        <w:rPr>
          <w:rFonts w:ascii="Arial Narrow" w:hAnsi="Arial Narrow" w:cs="Arial Narrow"/>
          <w:sz w:val="20"/>
          <w:szCs w:val="20"/>
        </w:rPr>
      </w:pPr>
    </w:p>
    <w:p w14:paraId="7F538631" w14:textId="5279C652" w:rsidR="0008577D" w:rsidRDefault="0008577D">
      <w:pPr>
        <w:spacing w:after="0" w:line="260" w:lineRule="atLeast"/>
      </w:pPr>
      <w:r>
        <w:rPr>
          <w:rFonts w:ascii="Arial Narrow" w:hAnsi="Arial Narrow" w:cs="Arial Narrow"/>
          <w:sz w:val="20"/>
          <w:szCs w:val="20"/>
        </w:rPr>
        <w:t xml:space="preserve">Koordinacija ocenjevanja je v pristojnosti Sekretariata EUREKA in </w:t>
      </w:r>
      <w:r w:rsidR="0062542A">
        <w:rPr>
          <w:rFonts w:ascii="Arial Narrow" w:hAnsi="Arial Narrow" w:cs="Arial Narrow"/>
          <w:sz w:val="20"/>
          <w:szCs w:val="20"/>
        </w:rPr>
        <w:t>M</w:t>
      </w:r>
      <w:r>
        <w:rPr>
          <w:rFonts w:ascii="Arial Narrow" w:hAnsi="Arial Narrow" w:cs="Arial Narrow"/>
          <w:sz w:val="20"/>
          <w:szCs w:val="20"/>
        </w:rPr>
        <w:t>inistrstvo pri njej ne sodeluje. Ministrstvo za pravilnost izvedbe ocenjevanja tudi ne odgovarja.</w:t>
      </w:r>
    </w:p>
    <w:p w14:paraId="424FF020" w14:textId="77777777" w:rsidR="0008577D" w:rsidRDefault="0008577D">
      <w:pPr>
        <w:spacing w:after="0" w:line="260" w:lineRule="atLeast"/>
        <w:rPr>
          <w:rFonts w:ascii="Arial Narrow" w:hAnsi="Arial Narrow" w:cs="Arial Narrow"/>
          <w:sz w:val="20"/>
          <w:szCs w:val="20"/>
        </w:rPr>
      </w:pPr>
    </w:p>
    <w:p w14:paraId="0FBBCBE0" w14:textId="163F3795" w:rsidR="0093150C" w:rsidRDefault="0093150C">
      <w:pPr>
        <w:spacing w:after="0" w:line="260" w:lineRule="atLeast"/>
        <w:rPr>
          <w:rFonts w:ascii="Arial Narrow" w:hAnsi="Arial Narrow" w:cs="Arial Narrow"/>
          <w:sz w:val="20"/>
          <w:szCs w:val="20"/>
        </w:rPr>
      </w:pPr>
      <w:r>
        <w:rPr>
          <w:rFonts w:ascii="Arial Narrow" w:hAnsi="Arial Narrow" w:cs="Arial Narrow"/>
          <w:sz w:val="20"/>
          <w:szCs w:val="20"/>
        </w:rPr>
        <w:t xml:space="preserve">Navodila za ocenjevanje </w:t>
      </w:r>
      <w:proofErr w:type="spellStart"/>
      <w:r>
        <w:rPr>
          <w:rFonts w:ascii="Arial Narrow" w:hAnsi="Arial Narrow" w:cs="Arial Narrow"/>
          <w:sz w:val="20"/>
          <w:szCs w:val="20"/>
        </w:rPr>
        <w:t>Eurostars</w:t>
      </w:r>
      <w:proofErr w:type="spellEnd"/>
      <w:r>
        <w:rPr>
          <w:rFonts w:ascii="Arial Narrow" w:hAnsi="Arial Narrow" w:cs="Arial Narrow"/>
          <w:sz w:val="20"/>
          <w:szCs w:val="20"/>
        </w:rPr>
        <w:t xml:space="preserve"> prijav </w:t>
      </w:r>
      <w:r w:rsidR="00805527">
        <w:rPr>
          <w:rFonts w:ascii="Arial Narrow" w:hAnsi="Arial Narrow" w:cs="Arial Narrow"/>
          <w:sz w:val="20"/>
          <w:szCs w:val="20"/>
        </w:rPr>
        <w:t>»</w:t>
      </w:r>
      <w:proofErr w:type="spellStart"/>
      <w:r w:rsidR="00805527">
        <w:rPr>
          <w:rFonts w:ascii="Arial Narrow" w:hAnsi="Arial Narrow" w:cs="Arial Narrow"/>
          <w:sz w:val="20"/>
          <w:szCs w:val="20"/>
        </w:rPr>
        <w:t>Eurostars</w:t>
      </w:r>
      <w:proofErr w:type="spellEnd"/>
      <w:r w:rsidR="00805527">
        <w:rPr>
          <w:rFonts w:ascii="Arial Narrow" w:hAnsi="Arial Narrow" w:cs="Arial Narrow"/>
          <w:sz w:val="20"/>
          <w:szCs w:val="20"/>
        </w:rPr>
        <w:t xml:space="preserve"> </w:t>
      </w:r>
      <w:proofErr w:type="spellStart"/>
      <w:r w:rsidR="00805527">
        <w:rPr>
          <w:rFonts w:ascii="Arial Narrow" w:hAnsi="Arial Narrow" w:cs="Arial Narrow"/>
          <w:sz w:val="20"/>
          <w:szCs w:val="20"/>
        </w:rPr>
        <w:t>guidelines</w:t>
      </w:r>
      <w:proofErr w:type="spellEnd"/>
      <w:r w:rsidR="00805527">
        <w:rPr>
          <w:rFonts w:ascii="Arial Narrow" w:hAnsi="Arial Narrow" w:cs="Arial Narrow"/>
          <w:sz w:val="20"/>
          <w:szCs w:val="20"/>
        </w:rPr>
        <w:t xml:space="preserve"> </w:t>
      </w:r>
      <w:proofErr w:type="spellStart"/>
      <w:r w:rsidR="00805527">
        <w:rPr>
          <w:rFonts w:ascii="Arial Narrow" w:hAnsi="Arial Narrow" w:cs="Arial Narrow"/>
          <w:sz w:val="20"/>
          <w:szCs w:val="20"/>
        </w:rPr>
        <w:t>for</w:t>
      </w:r>
      <w:proofErr w:type="spellEnd"/>
      <w:r w:rsidR="00805527">
        <w:rPr>
          <w:rFonts w:ascii="Arial Narrow" w:hAnsi="Arial Narrow" w:cs="Arial Narrow"/>
          <w:sz w:val="20"/>
          <w:szCs w:val="20"/>
        </w:rPr>
        <w:t xml:space="preserve"> </w:t>
      </w:r>
      <w:proofErr w:type="spellStart"/>
      <w:r w:rsidR="00805527">
        <w:rPr>
          <w:rFonts w:ascii="Arial Narrow" w:hAnsi="Arial Narrow" w:cs="Arial Narrow"/>
          <w:sz w:val="20"/>
          <w:szCs w:val="20"/>
        </w:rPr>
        <w:t>remote</w:t>
      </w:r>
      <w:proofErr w:type="spellEnd"/>
      <w:r w:rsidR="00805527">
        <w:rPr>
          <w:rFonts w:ascii="Arial Narrow" w:hAnsi="Arial Narrow" w:cs="Arial Narrow"/>
          <w:sz w:val="20"/>
          <w:szCs w:val="20"/>
        </w:rPr>
        <w:t xml:space="preserve"> </w:t>
      </w:r>
      <w:proofErr w:type="spellStart"/>
      <w:r w:rsidR="00805527">
        <w:rPr>
          <w:rFonts w:ascii="Arial Narrow" w:hAnsi="Arial Narrow" w:cs="Arial Narrow"/>
          <w:sz w:val="20"/>
          <w:szCs w:val="20"/>
        </w:rPr>
        <w:t>experts</w:t>
      </w:r>
      <w:proofErr w:type="spellEnd"/>
      <w:r w:rsidR="00805527">
        <w:rPr>
          <w:rFonts w:ascii="Arial Narrow" w:hAnsi="Arial Narrow" w:cs="Arial Narrow"/>
          <w:sz w:val="20"/>
          <w:szCs w:val="20"/>
        </w:rPr>
        <w:t xml:space="preserve">« </w:t>
      </w:r>
      <w:r>
        <w:rPr>
          <w:rFonts w:ascii="Arial Narrow" w:hAnsi="Arial Narrow" w:cs="Arial Narrow"/>
          <w:sz w:val="20"/>
          <w:szCs w:val="20"/>
        </w:rPr>
        <w:t xml:space="preserve">so objavljena na </w:t>
      </w:r>
      <w:r w:rsidR="00534E65">
        <w:rPr>
          <w:rFonts w:ascii="Arial Narrow" w:hAnsi="Arial Narrow" w:cs="Arial Narrow"/>
          <w:sz w:val="20"/>
          <w:szCs w:val="20"/>
        </w:rPr>
        <w:t>spletni strani</w:t>
      </w:r>
      <w:r w:rsidR="00BD5371">
        <w:rPr>
          <w:rFonts w:ascii="Arial Narrow" w:hAnsi="Arial Narrow" w:cs="Arial Narrow"/>
          <w:sz w:val="20"/>
          <w:szCs w:val="20"/>
        </w:rPr>
        <w:t xml:space="preserve"> </w:t>
      </w:r>
      <w:hyperlink r:id="rId12" w:history="1">
        <w:r w:rsidR="00BD5371" w:rsidRPr="00001C3C">
          <w:rPr>
            <w:rStyle w:val="Hiperpovezava"/>
            <w:rFonts w:ascii="Arial Narrow" w:hAnsi="Arial Narrow" w:cs="Arial Narrow"/>
            <w:sz w:val="20"/>
            <w:szCs w:val="20"/>
          </w:rPr>
          <w:t>https://eurekanetwork.org/app/uploads/remote-expert-guidelines.pdf</w:t>
        </w:r>
      </w:hyperlink>
      <w:r w:rsidR="00BD5371">
        <w:rPr>
          <w:rFonts w:ascii="Arial Narrow" w:hAnsi="Arial Narrow" w:cs="Arial Narrow"/>
          <w:sz w:val="20"/>
          <w:szCs w:val="20"/>
        </w:rPr>
        <w:t>.</w:t>
      </w:r>
    </w:p>
    <w:p w14:paraId="32891875" w14:textId="77777777" w:rsidR="0093150C" w:rsidRDefault="0093150C">
      <w:pPr>
        <w:spacing w:after="0" w:line="260" w:lineRule="atLeast"/>
        <w:rPr>
          <w:rFonts w:ascii="Arial Narrow" w:hAnsi="Arial Narrow" w:cs="Arial Narrow"/>
          <w:sz w:val="20"/>
          <w:szCs w:val="20"/>
        </w:rPr>
      </w:pPr>
    </w:p>
    <w:p w14:paraId="507C104D" w14:textId="77777777" w:rsidR="0008577D" w:rsidRPr="00626A43" w:rsidRDefault="0008577D" w:rsidP="00626A43">
      <w:pPr>
        <w:numPr>
          <w:ilvl w:val="1"/>
          <w:numId w:val="18"/>
        </w:numPr>
        <w:spacing w:after="0" w:line="260" w:lineRule="atLeast"/>
        <w:rPr>
          <w:rFonts w:ascii="Arial Narrow" w:hAnsi="Arial Narrow" w:cs="Arial Narrow"/>
          <w:b/>
          <w:i/>
          <w:sz w:val="20"/>
          <w:szCs w:val="20"/>
        </w:rPr>
      </w:pPr>
      <w:r>
        <w:rPr>
          <w:rFonts w:ascii="Arial Narrow" w:hAnsi="Arial Narrow" w:cs="Arial Narrow"/>
          <w:b/>
          <w:i/>
          <w:sz w:val="20"/>
          <w:szCs w:val="20"/>
        </w:rPr>
        <w:t>Ocenjevanje Komisije za vrednotenje (IEP)</w:t>
      </w:r>
    </w:p>
    <w:p w14:paraId="125FB25C" w14:textId="77777777" w:rsidR="00BD5371" w:rsidRDefault="00BD5371">
      <w:pPr>
        <w:spacing w:after="0" w:line="260" w:lineRule="atLeast"/>
        <w:rPr>
          <w:rFonts w:ascii="Arial Narrow" w:hAnsi="Arial Narrow" w:cs="Arial Narrow"/>
          <w:sz w:val="20"/>
          <w:szCs w:val="20"/>
        </w:rPr>
      </w:pPr>
    </w:p>
    <w:p w14:paraId="428A44F8" w14:textId="24BA190C" w:rsidR="0008577D" w:rsidRDefault="0008577D">
      <w:pPr>
        <w:spacing w:after="0" w:line="260" w:lineRule="atLeast"/>
      </w:pPr>
      <w:r>
        <w:rPr>
          <w:rFonts w:ascii="Arial Narrow" w:hAnsi="Arial Narrow" w:cs="Arial Narrow"/>
          <w:sz w:val="20"/>
          <w:szCs w:val="20"/>
        </w:rPr>
        <w:t>Vloge, ki so pozitivno ocenjene s strani treh mednarodnih tehničnih strokovnjakov, se uvrstijo v postopek ocenjevanja in razvrščanja, ki ga izvaja Komisija za vrednotenje</w:t>
      </w:r>
      <w:r w:rsidR="00534E65">
        <w:rPr>
          <w:rFonts w:ascii="Arial Narrow" w:hAnsi="Arial Narrow" w:cs="Arial Narrow"/>
          <w:sz w:val="20"/>
          <w:szCs w:val="20"/>
        </w:rPr>
        <w:t xml:space="preserve">, ki je imenovana s strani držav članic konzorcija </w:t>
      </w:r>
      <w:proofErr w:type="spellStart"/>
      <w:r w:rsidR="00534E65">
        <w:rPr>
          <w:rFonts w:ascii="Arial Narrow" w:hAnsi="Arial Narrow" w:cs="Arial Narrow"/>
          <w:sz w:val="20"/>
          <w:szCs w:val="20"/>
        </w:rPr>
        <w:t>Eurostars</w:t>
      </w:r>
      <w:proofErr w:type="spellEnd"/>
      <w:r>
        <w:rPr>
          <w:rFonts w:ascii="Arial Narrow" w:hAnsi="Arial Narrow" w:cs="Arial Narrow"/>
          <w:sz w:val="20"/>
          <w:szCs w:val="20"/>
        </w:rPr>
        <w:t xml:space="preserve">. </w:t>
      </w:r>
    </w:p>
    <w:p w14:paraId="4D84C69E" w14:textId="77777777" w:rsidR="0008577D" w:rsidRDefault="0008577D">
      <w:pPr>
        <w:spacing w:after="0" w:line="260" w:lineRule="atLeast"/>
        <w:rPr>
          <w:rFonts w:ascii="Arial Narrow" w:hAnsi="Arial Narrow" w:cs="Arial Narrow"/>
          <w:sz w:val="20"/>
          <w:szCs w:val="20"/>
        </w:rPr>
      </w:pPr>
    </w:p>
    <w:p w14:paraId="79C48425" w14:textId="77777777" w:rsidR="0008577D" w:rsidRDefault="0008577D">
      <w:pPr>
        <w:spacing w:after="0" w:line="260" w:lineRule="atLeast"/>
      </w:pPr>
      <w:r>
        <w:rPr>
          <w:rFonts w:ascii="Arial Narrow" w:hAnsi="Arial Narrow" w:cs="Arial Narrow"/>
          <w:sz w:val="20"/>
          <w:szCs w:val="20"/>
        </w:rPr>
        <w:lastRenderedPageBreak/>
        <w:t>Koordinacijo in nadzor nad delom Komisije za vrednoten</w:t>
      </w:r>
      <w:r w:rsidR="007E0DE7">
        <w:rPr>
          <w:rFonts w:ascii="Arial Narrow" w:hAnsi="Arial Narrow" w:cs="Arial Narrow"/>
          <w:sz w:val="20"/>
          <w:szCs w:val="20"/>
        </w:rPr>
        <w:t>j</w:t>
      </w:r>
      <w:r>
        <w:rPr>
          <w:rFonts w:ascii="Arial Narrow" w:hAnsi="Arial Narrow" w:cs="Arial Narrow"/>
          <w:sz w:val="20"/>
          <w:szCs w:val="20"/>
        </w:rPr>
        <w:t>e izvaja Sekretariat EUREKA. Ministrstvo za pravilnost izvedbe postopka ne odgovarja.</w:t>
      </w:r>
    </w:p>
    <w:p w14:paraId="030E7D1A" w14:textId="77777777" w:rsidR="0008577D" w:rsidRDefault="0008577D">
      <w:pPr>
        <w:spacing w:after="0" w:line="260" w:lineRule="atLeast"/>
        <w:rPr>
          <w:rFonts w:ascii="Arial Narrow" w:hAnsi="Arial Narrow" w:cs="Arial Narrow"/>
          <w:sz w:val="20"/>
          <w:szCs w:val="20"/>
        </w:rPr>
      </w:pPr>
    </w:p>
    <w:p w14:paraId="5DE1F315" w14:textId="58EA386C" w:rsidR="0008577D" w:rsidRDefault="009F12F9">
      <w:pPr>
        <w:spacing w:after="0" w:line="260" w:lineRule="atLeast"/>
      </w:pPr>
      <w:r>
        <w:rPr>
          <w:rFonts w:ascii="Arial Narrow" w:hAnsi="Arial Narrow" w:cs="Arial Narrow"/>
          <w:sz w:val="20"/>
          <w:szCs w:val="20"/>
        </w:rPr>
        <w:t>Če</w:t>
      </w:r>
      <w:r w:rsidR="0008577D">
        <w:rPr>
          <w:rFonts w:ascii="Arial Narrow" w:hAnsi="Arial Narrow" w:cs="Arial Narrow"/>
          <w:sz w:val="20"/>
          <w:szCs w:val="20"/>
        </w:rPr>
        <w:t xml:space="preserve"> prijavitelj, ki ni bil izbran za sofinanciranje oziroma njegova vloga ni bila ocenjena pozitivno</w:t>
      </w:r>
      <w:r>
        <w:rPr>
          <w:rFonts w:ascii="Arial Narrow" w:hAnsi="Arial Narrow" w:cs="Arial Narrow"/>
          <w:sz w:val="20"/>
          <w:szCs w:val="20"/>
        </w:rPr>
        <w:t>, domneva</w:t>
      </w:r>
      <w:r w:rsidR="005B6ABD">
        <w:rPr>
          <w:rFonts w:ascii="Arial Narrow" w:hAnsi="Arial Narrow" w:cs="Arial Narrow"/>
          <w:sz w:val="20"/>
          <w:szCs w:val="20"/>
        </w:rPr>
        <w:t>, da je do zavrnitve prišlo zaradi postopkovne napake, lahko koordinator vloži ugovor (</w:t>
      </w:r>
      <w:proofErr w:type="spellStart"/>
      <w:r w:rsidR="005B6ABD">
        <w:rPr>
          <w:rFonts w:ascii="Arial Narrow" w:hAnsi="Arial Narrow" w:cs="Arial Narrow"/>
          <w:sz w:val="20"/>
          <w:szCs w:val="20"/>
        </w:rPr>
        <w:t>redress</w:t>
      </w:r>
      <w:proofErr w:type="spellEnd"/>
      <w:r w:rsidR="005B6ABD">
        <w:rPr>
          <w:rFonts w:ascii="Arial Narrow" w:hAnsi="Arial Narrow" w:cs="Arial Narrow"/>
          <w:sz w:val="20"/>
          <w:szCs w:val="20"/>
        </w:rPr>
        <w:t xml:space="preserve"> </w:t>
      </w:r>
      <w:proofErr w:type="spellStart"/>
      <w:r w:rsidR="005B6ABD">
        <w:rPr>
          <w:rFonts w:ascii="Arial Narrow" w:hAnsi="Arial Narrow" w:cs="Arial Narrow"/>
          <w:sz w:val="20"/>
          <w:szCs w:val="20"/>
        </w:rPr>
        <w:t>request</w:t>
      </w:r>
      <w:proofErr w:type="spellEnd"/>
      <w:r w:rsidR="005B6ABD">
        <w:rPr>
          <w:rFonts w:ascii="Arial Narrow" w:hAnsi="Arial Narrow" w:cs="Arial Narrow"/>
          <w:sz w:val="20"/>
          <w:szCs w:val="20"/>
        </w:rPr>
        <w:t xml:space="preserve">). </w:t>
      </w:r>
      <w:r w:rsidR="0008577D">
        <w:rPr>
          <w:rFonts w:ascii="Arial Narrow" w:hAnsi="Arial Narrow" w:cs="Arial Narrow"/>
          <w:sz w:val="20"/>
          <w:szCs w:val="20"/>
        </w:rPr>
        <w:t xml:space="preserve">Ministrstvo in nacionalni koordinator nista odgovorna za to, ali Sekretariat </w:t>
      </w:r>
      <w:r w:rsidR="002E3752">
        <w:rPr>
          <w:rFonts w:ascii="Arial Narrow" w:hAnsi="Arial Narrow" w:cs="Arial Narrow"/>
          <w:sz w:val="20"/>
          <w:szCs w:val="20"/>
        </w:rPr>
        <w:t xml:space="preserve">Eureka </w:t>
      </w:r>
      <w:r w:rsidR="0008577D">
        <w:rPr>
          <w:rFonts w:ascii="Arial Narrow" w:hAnsi="Arial Narrow" w:cs="Arial Narrow"/>
          <w:sz w:val="20"/>
          <w:szCs w:val="20"/>
        </w:rPr>
        <w:t>argumentacijo upošteva ali ne</w:t>
      </w:r>
      <w:r w:rsidR="0008577D">
        <w:rPr>
          <w:rStyle w:val="Sprotnaopomba-sklic"/>
          <w:rFonts w:ascii="Arial Narrow" w:hAnsi="Arial Narrow" w:cs="Arial Narrow"/>
          <w:sz w:val="20"/>
          <w:szCs w:val="20"/>
        </w:rPr>
        <w:footnoteReference w:id="13"/>
      </w:r>
      <w:r w:rsidR="0008577D">
        <w:rPr>
          <w:rFonts w:ascii="Arial Narrow" w:hAnsi="Arial Narrow" w:cs="Arial Narrow"/>
          <w:sz w:val="20"/>
          <w:szCs w:val="20"/>
        </w:rPr>
        <w:t xml:space="preserve">. </w:t>
      </w:r>
      <w:r w:rsidR="005B6ABD">
        <w:rPr>
          <w:rFonts w:ascii="Arial Narrow" w:hAnsi="Arial Narrow" w:cs="Arial Narrow"/>
          <w:sz w:val="20"/>
          <w:szCs w:val="20"/>
        </w:rPr>
        <w:t xml:space="preserve">Več o postopku ugovora je dostopno </w:t>
      </w:r>
      <w:r w:rsidR="007E0DE7">
        <w:rPr>
          <w:rFonts w:ascii="Arial Narrow" w:hAnsi="Arial Narrow" w:cs="Arial Narrow"/>
          <w:sz w:val="20"/>
          <w:szCs w:val="20"/>
        </w:rPr>
        <w:t xml:space="preserve">na </w:t>
      </w:r>
      <w:r w:rsidR="00534E65">
        <w:rPr>
          <w:rFonts w:ascii="Arial Narrow" w:hAnsi="Arial Narrow" w:cs="Arial Narrow"/>
          <w:sz w:val="20"/>
          <w:szCs w:val="20"/>
        </w:rPr>
        <w:t xml:space="preserve">spletni strani </w:t>
      </w:r>
      <w:hyperlink r:id="rId13" w:history="1">
        <w:r w:rsidR="00BD5371" w:rsidRPr="00001C3C">
          <w:rPr>
            <w:rStyle w:val="Hiperpovezava"/>
            <w:rFonts w:ascii="Arial Narrow" w:hAnsi="Arial Narrow" w:cs="Arial Narrow"/>
            <w:sz w:val="20"/>
            <w:szCs w:val="20"/>
          </w:rPr>
          <w:t>https://eurekanetwork.org/app/uploads/remote-expert-guidelines.pdf</w:t>
        </w:r>
      </w:hyperlink>
      <w:r w:rsidR="00805527">
        <w:rPr>
          <w:rFonts w:ascii="Arial Narrow" w:hAnsi="Arial Narrow" w:cs="Arial Narrow"/>
          <w:sz w:val="20"/>
          <w:szCs w:val="20"/>
        </w:rPr>
        <w:t>, v dokumentu »</w:t>
      </w:r>
      <w:proofErr w:type="spellStart"/>
      <w:r w:rsidR="00805527">
        <w:rPr>
          <w:rFonts w:ascii="Arial Narrow" w:hAnsi="Arial Narrow" w:cs="Arial Narrow"/>
          <w:sz w:val="20"/>
          <w:szCs w:val="20"/>
        </w:rPr>
        <w:t>Guidelines</w:t>
      </w:r>
      <w:proofErr w:type="spellEnd"/>
      <w:r w:rsidR="00805527">
        <w:rPr>
          <w:rFonts w:ascii="Arial Narrow" w:hAnsi="Arial Narrow" w:cs="Arial Narrow"/>
          <w:sz w:val="20"/>
          <w:szCs w:val="20"/>
        </w:rPr>
        <w:t xml:space="preserve"> on </w:t>
      </w:r>
      <w:proofErr w:type="spellStart"/>
      <w:r w:rsidR="00805527">
        <w:rPr>
          <w:rFonts w:ascii="Arial Narrow" w:hAnsi="Arial Narrow" w:cs="Arial Narrow"/>
          <w:sz w:val="20"/>
          <w:szCs w:val="20"/>
        </w:rPr>
        <w:t>the</w:t>
      </w:r>
      <w:proofErr w:type="spellEnd"/>
      <w:r w:rsidR="00805527">
        <w:rPr>
          <w:rFonts w:ascii="Arial Narrow" w:hAnsi="Arial Narrow" w:cs="Arial Narrow"/>
          <w:sz w:val="20"/>
          <w:szCs w:val="20"/>
        </w:rPr>
        <w:t xml:space="preserve"> </w:t>
      </w:r>
      <w:proofErr w:type="spellStart"/>
      <w:r w:rsidR="00805527">
        <w:rPr>
          <w:rFonts w:ascii="Arial Narrow" w:hAnsi="Arial Narrow" w:cs="Arial Narrow"/>
          <w:sz w:val="20"/>
          <w:szCs w:val="20"/>
        </w:rPr>
        <w:t>Eurostars</w:t>
      </w:r>
      <w:proofErr w:type="spellEnd"/>
      <w:r w:rsidR="00805527">
        <w:rPr>
          <w:rFonts w:ascii="Arial Narrow" w:hAnsi="Arial Narrow" w:cs="Arial Narrow"/>
          <w:sz w:val="20"/>
          <w:szCs w:val="20"/>
        </w:rPr>
        <w:t xml:space="preserve"> </w:t>
      </w:r>
      <w:proofErr w:type="spellStart"/>
      <w:r w:rsidR="00805527">
        <w:rPr>
          <w:rFonts w:ascii="Arial Narrow" w:hAnsi="Arial Narrow" w:cs="Arial Narrow"/>
          <w:sz w:val="20"/>
          <w:szCs w:val="20"/>
        </w:rPr>
        <w:t>Redress</w:t>
      </w:r>
      <w:proofErr w:type="spellEnd"/>
      <w:r w:rsidR="00805527">
        <w:rPr>
          <w:rFonts w:ascii="Arial Narrow" w:hAnsi="Arial Narrow" w:cs="Arial Narrow"/>
          <w:sz w:val="20"/>
          <w:szCs w:val="20"/>
        </w:rPr>
        <w:t xml:space="preserve"> Procedure«</w:t>
      </w:r>
      <w:r w:rsidR="005B6ABD">
        <w:rPr>
          <w:rFonts w:ascii="Arial Narrow" w:hAnsi="Arial Narrow" w:cs="Arial Narrow"/>
          <w:sz w:val="20"/>
          <w:szCs w:val="20"/>
        </w:rPr>
        <w:t>.</w:t>
      </w:r>
    </w:p>
    <w:p w14:paraId="40376604" w14:textId="77777777" w:rsidR="0008577D" w:rsidRDefault="0008577D">
      <w:pPr>
        <w:spacing w:after="0" w:line="260" w:lineRule="atLeast"/>
        <w:rPr>
          <w:rFonts w:ascii="Arial Narrow" w:hAnsi="Arial Narrow" w:cs="Arial Narrow"/>
          <w:sz w:val="20"/>
          <w:szCs w:val="20"/>
        </w:rPr>
      </w:pPr>
    </w:p>
    <w:p w14:paraId="28517BD3" w14:textId="77777777" w:rsidR="00493201" w:rsidRPr="00626A43" w:rsidRDefault="00493201" w:rsidP="002D15CA">
      <w:pPr>
        <w:numPr>
          <w:ilvl w:val="1"/>
          <w:numId w:val="18"/>
        </w:numPr>
        <w:spacing w:after="0" w:line="260" w:lineRule="atLeast"/>
        <w:rPr>
          <w:rFonts w:ascii="Arial Narrow" w:hAnsi="Arial Narrow" w:cs="Arial Narrow"/>
          <w:b/>
          <w:i/>
          <w:sz w:val="20"/>
          <w:szCs w:val="20"/>
        </w:rPr>
      </w:pPr>
      <w:r>
        <w:rPr>
          <w:rFonts w:ascii="Arial Narrow" w:hAnsi="Arial Narrow" w:cs="Arial Narrow"/>
          <w:b/>
          <w:i/>
          <w:sz w:val="20"/>
          <w:szCs w:val="20"/>
        </w:rPr>
        <w:t>Izpolnjevanje etičnih zahtev</w:t>
      </w:r>
    </w:p>
    <w:p w14:paraId="481019C8" w14:textId="77777777" w:rsidR="00BD5371" w:rsidRDefault="00BD5371">
      <w:pPr>
        <w:spacing w:after="0" w:line="260" w:lineRule="atLeast"/>
        <w:rPr>
          <w:rFonts w:ascii="Arial Narrow" w:hAnsi="Arial Narrow" w:cs="Arial Narrow"/>
          <w:sz w:val="20"/>
          <w:szCs w:val="20"/>
        </w:rPr>
      </w:pPr>
    </w:p>
    <w:p w14:paraId="5908155C" w14:textId="7E16B44E" w:rsidR="00493201" w:rsidRDefault="00493201">
      <w:pPr>
        <w:spacing w:after="0" w:line="260" w:lineRule="atLeast"/>
        <w:rPr>
          <w:rFonts w:ascii="Arial Narrow" w:hAnsi="Arial Narrow" w:cs="Arial Narrow"/>
          <w:sz w:val="20"/>
          <w:szCs w:val="20"/>
        </w:rPr>
      </w:pPr>
      <w:r>
        <w:rPr>
          <w:rFonts w:ascii="Arial Narrow" w:hAnsi="Arial Narrow" w:cs="Arial Narrow"/>
          <w:sz w:val="20"/>
          <w:szCs w:val="20"/>
        </w:rPr>
        <w:t xml:space="preserve">Vse projektne aktivnosti morajo izpolnjevati etična načela ter nacionalno, evropsko in mednarodno zakonodajo. </w:t>
      </w:r>
    </w:p>
    <w:p w14:paraId="26283DBE" w14:textId="77777777" w:rsidR="00493201" w:rsidRDefault="00493201">
      <w:pPr>
        <w:spacing w:after="0" w:line="260" w:lineRule="atLeast"/>
        <w:rPr>
          <w:rFonts w:ascii="Arial Narrow" w:hAnsi="Arial Narrow" w:cs="Arial Narrow"/>
          <w:sz w:val="20"/>
          <w:szCs w:val="20"/>
        </w:rPr>
      </w:pPr>
    </w:p>
    <w:p w14:paraId="70D57B43" w14:textId="77777777" w:rsidR="00493201" w:rsidRDefault="00493201">
      <w:pPr>
        <w:spacing w:after="0" w:line="260" w:lineRule="atLeast"/>
        <w:rPr>
          <w:rFonts w:ascii="Arial Narrow" w:hAnsi="Arial Narrow" w:cs="Arial Narrow"/>
          <w:sz w:val="20"/>
          <w:szCs w:val="20"/>
        </w:rPr>
      </w:pPr>
      <w:r>
        <w:rPr>
          <w:rFonts w:ascii="Arial Narrow" w:hAnsi="Arial Narrow" w:cs="Arial Narrow"/>
          <w:sz w:val="20"/>
          <w:szCs w:val="20"/>
        </w:rPr>
        <w:t>Namen ocenjevanja izpolnjevanja etičnih zahtev je pomagati prijaviteljem pri naslavljanju etičnih vprašanj</w:t>
      </w:r>
      <w:r w:rsidR="009F12F9">
        <w:rPr>
          <w:rFonts w:ascii="Arial Narrow" w:hAnsi="Arial Narrow" w:cs="Arial Narrow"/>
          <w:sz w:val="20"/>
          <w:szCs w:val="20"/>
        </w:rPr>
        <w:t>,</w:t>
      </w:r>
      <w:r>
        <w:rPr>
          <w:rFonts w:ascii="Arial Narrow" w:hAnsi="Arial Narrow" w:cs="Arial Narrow"/>
          <w:sz w:val="20"/>
          <w:szCs w:val="20"/>
        </w:rPr>
        <w:t xml:space="preserve"> povezanih s projektom</w:t>
      </w:r>
      <w:r w:rsidR="009F12F9">
        <w:rPr>
          <w:rFonts w:ascii="Arial Narrow" w:hAnsi="Arial Narrow" w:cs="Arial Narrow"/>
          <w:sz w:val="20"/>
          <w:szCs w:val="20"/>
        </w:rPr>
        <w:t>,</w:t>
      </w:r>
      <w:r>
        <w:rPr>
          <w:rFonts w:ascii="Arial Narrow" w:hAnsi="Arial Narrow" w:cs="Arial Narrow"/>
          <w:sz w:val="20"/>
          <w:szCs w:val="20"/>
        </w:rPr>
        <w:t xml:space="preserve"> in po potrebi svetovanje pri zahtevanih popravljalnih ukrepih. Pregled etičnih zahtev se izvede za vse prijave, ki se uvrstijo v ocenjevanje komisiji za vrednotenje. Zanje se pripravi etično poročilo.</w:t>
      </w:r>
    </w:p>
    <w:p w14:paraId="48E69FFE" w14:textId="77777777" w:rsidR="00493201" w:rsidRDefault="00493201">
      <w:pPr>
        <w:spacing w:after="0" w:line="260" w:lineRule="atLeast"/>
        <w:rPr>
          <w:rFonts w:ascii="Arial Narrow" w:hAnsi="Arial Narrow" w:cs="Arial Narrow"/>
          <w:sz w:val="20"/>
          <w:szCs w:val="20"/>
        </w:rPr>
      </w:pPr>
    </w:p>
    <w:p w14:paraId="5294A76B" w14:textId="6704ABAB" w:rsidR="00493201" w:rsidRDefault="00493201">
      <w:pPr>
        <w:spacing w:after="0" w:line="260" w:lineRule="atLeast"/>
        <w:rPr>
          <w:rFonts w:ascii="Arial Narrow" w:hAnsi="Arial Narrow" w:cs="Arial Narrow"/>
          <w:sz w:val="20"/>
          <w:szCs w:val="20"/>
        </w:rPr>
      </w:pPr>
      <w:r>
        <w:rPr>
          <w:rFonts w:ascii="Arial Narrow" w:hAnsi="Arial Narrow" w:cs="Arial Narrow"/>
          <w:sz w:val="20"/>
          <w:szCs w:val="20"/>
        </w:rPr>
        <w:t xml:space="preserve">Prijaviteljem je </w:t>
      </w:r>
      <w:r w:rsidR="000E054A">
        <w:rPr>
          <w:rFonts w:ascii="Arial Narrow" w:hAnsi="Arial Narrow" w:cs="Arial Narrow"/>
          <w:sz w:val="20"/>
          <w:szCs w:val="20"/>
        </w:rPr>
        <w:t xml:space="preserve">lahko </w:t>
      </w:r>
      <w:r>
        <w:rPr>
          <w:rFonts w:ascii="Arial Narrow" w:hAnsi="Arial Narrow" w:cs="Arial Narrow"/>
          <w:sz w:val="20"/>
          <w:szCs w:val="20"/>
        </w:rPr>
        <w:t>v pomoč pri naslavljanju etičnih vprašanj dokument</w:t>
      </w:r>
      <w:r w:rsidR="007E0DE7" w:rsidRPr="007E0DE7">
        <w:t xml:space="preserve"> </w:t>
      </w:r>
      <w:r w:rsidR="007E0DE7">
        <w:t>»</w:t>
      </w:r>
      <w:proofErr w:type="spellStart"/>
      <w:r w:rsidR="007E0DE7" w:rsidRPr="007E0DE7">
        <w:rPr>
          <w:rFonts w:ascii="Arial Narrow" w:hAnsi="Arial Narrow" w:cs="Arial Narrow"/>
          <w:sz w:val="20"/>
          <w:szCs w:val="20"/>
        </w:rPr>
        <w:t>Eurostars</w:t>
      </w:r>
      <w:proofErr w:type="spellEnd"/>
      <w:r w:rsidR="007E0DE7" w:rsidRPr="007E0DE7">
        <w:rPr>
          <w:rFonts w:ascii="Arial Narrow" w:hAnsi="Arial Narrow" w:cs="Arial Narrow"/>
          <w:sz w:val="20"/>
          <w:szCs w:val="20"/>
        </w:rPr>
        <w:t xml:space="preserve"> </w:t>
      </w:r>
      <w:proofErr w:type="spellStart"/>
      <w:r w:rsidR="007E0DE7" w:rsidRPr="007E0DE7">
        <w:rPr>
          <w:rFonts w:ascii="Arial Narrow" w:hAnsi="Arial Narrow" w:cs="Arial Narrow"/>
          <w:sz w:val="20"/>
          <w:szCs w:val="20"/>
        </w:rPr>
        <w:t>ethics</w:t>
      </w:r>
      <w:proofErr w:type="spellEnd"/>
      <w:r w:rsidR="007E0DE7" w:rsidRPr="007E0DE7">
        <w:rPr>
          <w:rFonts w:ascii="Arial Narrow" w:hAnsi="Arial Narrow" w:cs="Arial Narrow"/>
          <w:sz w:val="20"/>
          <w:szCs w:val="20"/>
        </w:rPr>
        <w:t xml:space="preserve"> </w:t>
      </w:r>
      <w:proofErr w:type="spellStart"/>
      <w:r w:rsidR="000B5118">
        <w:rPr>
          <w:rFonts w:ascii="Arial Narrow" w:hAnsi="Arial Narrow" w:cs="Arial Narrow"/>
          <w:sz w:val="20"/>
          <w:szCs w:val="20"/>
        </w:rPr>
        <w:t>appraisal</w:t>
      </w:r>
      <w:proofErr w:type="spellEnd"/>
      <w:r w:rsidR="000B5118">
        <w:rPr>
          <w:rFonts w:ascii="Arial Narrow" w:hAnsi="Arial Narrow" w:cs="Arial Narrow"/>
          <w:sz w:val="20"/>
          <w:szCs w:val="20"/>
        </w:rPr>
        <w:t xml:space="preserve"> </w:t>
      </w:r>
      <w:proofErr w:type="spellStart"/>
      <w:r w:rsidR="000B5118">
        <w:rPr>
          <w:rFonts w:ascii="Arial Narrow" w:hAnsi="Arial Narrow" w:cs="Arial Narrow"/>
          <w:sz w:val="20"/>
          <w:szCs w:val="20"/>
        </w:rPr>
        <w:t>process</w:t>
      </w:r>
      <w:proofErr w:type="spellEnd"/>
      <w:r w:rsidR="007E0DE7">
        <w:rPr>
          <w:rFonts w:ascii="Arial Narrow" w:hAnsi="Arial Narrow" w:cs="Arial Narrow"/>
          <w:sz w:val="20"/>
          <w:szCs w:val="20"/>
        </w:rPr>
        <w:t>«</w:t>
      </w:r>
      <w:r>
        <w:rPr>
          <w:rFonts w:ascii="Arial Narrow" w:hAnsi="Arial Narrow" w:cs="Arial Narrow"/>
          <w:sz w:val="20"/>
          <w:szCs w:val="20"/>
        </w:rPr>
        <w:t xml:space="preserve">, objavljen na </w:t>
      </w:r>
      <w:r w:rsidR="00534E65">
        <w:rPr>
          <w:rFonts w:ascii="Arial Narrow" w:hAnsi="Arial Narrow" w:cs="Arial Narrow"/>
          <w:sz w:val="20"/>
          <w:szCs w:val="20"/>
        </w:rPr>
        <w:t>spletni strani</w:t>
      </w:r>
      <w:r w:rsidR="001931EC">
        <w:rPr>
          <w:rFonts w:ascii="Arial Narrow" w:hAnsi="Arial Narrow" w:cs="Arial Narrow"/>
          <w:sz w:val="20"/>
          <w:szCs w:val="20"/>
        </w:rPr>
        <w:t xml:space="preserve"> </w:t>
      </w:r>
      <w:r w:rsidR="000B5118" w:rsidRPr="008017FC">
        <w:rPr>
          <w:rFonts w:ascii="Arial Narrow" w:hAnsi="Arial Narrow" w:cs="Arial Narrow"/>
          <w:sz w:val="20"/>
          <w:szCs w:val="20"/>
        </w:rPr>
        <w:t>https://eurekanetwork.org/app/uploads/eurostars-ethics-appraisal-process.pdf</w:t>
      </w:r>
      <w:r w:rsidR="001931EC">
        <w:rPr>
          <w:rFonts w:ascii="Arial Narrow" w:hAnsi="Arial Narrow" w:cs="Arial Narrow"/>
          <w:sz w:val="20"/>
          <w:szCs w:val="20"/>
        </w:rPr>
        <w:t>.</w:t>
      </w:r>
    </w:p>
    <w:p w14:paraId="2BE78D0A" w14:textId="77777777" w:rsidR="00493201" w:rsidRDefault="00493201">
      <w:pPr>
        <w:spacing w:after="0" w:line="260" w:lineRule="atLeast"/>
        <w:rPr>
          <w:rFonts w:ascii="Arial Narrow" w:hAnsi="Arial Narrow" w:cs="Arial Narrow"/>
          <w:sz w:val="20"/>
          <w:szCs w:val="20"/>
        </w:rPr>
      </w:pPr>
    </w:p>
    <w:p w14:paraId="6D1A71F3" w14:textId="77777777" w:rsidR="0008577D" w:rsidRPr="00626A43" w:rsidRDefault="0008577D" w:rsidP="002D15CA">
      <w:pPr>
        <w:numPr>
          <w:ilvl w:val="1"/>
          <w:numId w:val="18"/>
        </w:numPr>
        <w:spacing w:after="0" w:line="260" w:lineRule="atLeast"/>
        <w:rPr>
          <w:rFonts w:ascii="Arial Narrow" w:hAnsi="Arial Narrow" w:cs="Arial Narrow"/>
          <w:b/>
          <w:i/>
          <w:sz w:val="20"/>
          <w:szCs w:val="20"/>
        </w:rPr>
      </w:pPr>
      <w:r>
        <w:rPr>
          <w:rFonts w:ascii="Arial Narrow" w:hAnsi="Arial Narrow" w:cs="Arial Narrow"/>
          <w:b/>
          <w:i/>
          <w:sz w:val="20"/>
          <w:szCs w:val="20"/>
        </w:rPr>
        <w:t xml:space="preserve">Odločitev Skupine visokih predstavnikov </w:t>
      </w:r>
      <w:proofErr w:type="spellStart"/>
      <w:r>
        <w:rPr>
          <w:rFonts w:ascii="Arial Narrow" w:hAnsi="Arial Narrow" w:cs="Arial Narrow"/>
          <w:b/>
          <w:i/>
          <w:sz w:val="20"/>
          <w:szCs w:val="20"/>
        </w:rPr>
        <w:t>Eurostars</w:t>
      </w:r>
      <w:proofErr w:type="spellEnd"/>
    </w:p>
    <w:p w14:paraId="0AAB131D" w14:textId="77777777" w:rsidR="001931EC" w:rsidRDefault="001931EC">
      <w:pPr>
        <w:spacing w:after="0" w:line="260" w:lineRule="atLeast"/>
        <w:rPr>
          <w:rFonts w:ascii="Arial Narrow" w:hAnsi="Arial Narrow" w:cs="Arial Narrow"/>
          <w:sz w:val="20"/>
          <w:szCs w:val="20"/>
        </w:rPr>
      </w:pPr>
    </w:p>
    <w:p w14:paraId="2A9275C2" w14:textId="56D37E8F" w:rsidR="0008577D" w:rsidRDefault="0008577D">
      <w:pPr>
        <w:spacing w:after="0" w:line="260" w:lineRule="atLeast"/>
      </w:pPr>
      <w:r>
        <w:rPr>
          <w:rFonts w:ascii="Arial Narrow" w:hAnsi="Arial Narrow" w:cs="Arial Narrow"/>
          <w:sz w:val="20"/>
          <w:szCs w:val="20"/>
        </w:rPr>
        <w:t xml:space="preserve">Na podlagi poročila Komisije za vrednotenje in </w:t>
      </w:r>
      <w:proofErr w:type="spellStart"/>
      <w:r>
        <w:rPr>
          <w:rFonts w:ascii="Arial Narrow" w:hAnsi="Arial Narrow" w:cs="Arial Narrow"/>
          <w:sz w:val="20"/>
          <w:szCs w:val="20"/>
        </w:rPr>
        <w:t>uvrstitvenega</w:t>
      </w:r>
      <w:proofErr w:type="spellEnd"/>
      <w:r>
        <w:rPr>
          <w:rFonts w:ascii="Arial Narrow" w:hAnsi="Arial Narrow" w:cs="Arial Narrow"/>
          <w:sz w:val="20"/>
          <w:szCs w:val="20"/>
        </w:rPr>
        <w:t xml:space="preserve"> seznama, ki ga le-ta pripravi, skupina Visokih predstavnikov </w:t>
      </w:r>
      <w:proofErr w:type="spellStart"/>
      <w:r>
        <w:rPr>
          <w:rFonts w:ascii="Arial Narrow" w:hAnsi="Arial Narrow" w:cs="Arial Narrow"/>
          <w:sz w:val="20"/>
          <w:szCs w:val="20"/>
        </w:rPr>
        <w:t>Eurostars</w:t>
      </w:r>
      <w:proofErr w:type="spellEnd"/>
      <w:r>
        <w:rPr>
          <w:rFonts w:ascii="Arial Narrow" w:hAnsi="Arial Narrow" w:cs="Arial Narrow"/>
          <w:sz w:val="20"/>
          <w:szCs w:val="20"/>
        </w:rPr>
        <w:t xml:space="preserve"> potrdi ali zavrne celoten seznam. Potrjen </w:t>
      </w:r>
      <w:proofErr w:type="spellStart"/>
      <w:r>
        <w:rPr>
          <w:rFonts w:ascii="Arial Narrow" w:hAnsi="Arial Narrow" w:cs="Arial Narrow"/>
          <w:sz w:val="20"/>
          <w:szCs w:val="20"/>
        </w:rPr>
        <w:t>uvrstitveni</w:t>
      </w:r>
      <w:proofErr w:type="spellEnd"/>
      <w:r>
        <w:rPr>
          <w:rFonts w:ascii="Arial Narrow" w:hAnsi="Arial Narrow" w:cs="Arial Narrow"/>
          <w:sz w:val="20"/>
          <w:szCs w:val="20"/>
        </w:rPr>
        <w:t xml:space="preserve"> seznam je podlaga za nacionalno odločanje</w:t>
      </w:r>
      <w:r>
        <w:rPr>
          <w:rStyle w:val="Znakisprotnihopomb"/>
          <w:rFonts w:ascii="Arial Narrow" w:hAnsi="Arial Narrow" w:cs="Arial Narrow"/>
          <w:sz w:val="20"/>
          <w:szCs w:val="20"/>
        </w:rPr>
        <w:footnoteReference w:id="14"/>
      </w:r>
      <w:r>
        <w:rPr>
          <w:rFonts w:ascii="Arial Narrow" w:hAnsi="Arial Narrow" w:cs="Arial Narrow"/>
          <w:sz w:val="20"/>
          <w:szCs w:val="20"/>
        </w:rPr>
        <w:t xml:space="preserve"> o sofinanciranju tistih projektov, v katerih sodelujejo slovenski partnerji.</w:t>
      </w:r>
    </w:p>
    <w:p w14:paraId="4FBC5E54" w14:textId="77777777" w:rsidR="0093150C" w:rsidRDefault="0093150C">
      <w:pPr>
        <w:spacing w:after="0" w:line="260" w:lineRule="atLeast"/>
        <w:rPr>
          <w:rFonts w:ascii="Arial Narrow" w:hAnsi="Arial Narrow" w:cs="Arial Narrow"/>
          <w:sz w:val="20"/>
          <w:szCs w:val="20"/>
        </w:rPr>
      </w:pPr>
    </w:p>
    <w:p w14:paraId="087BA7F7" w14:textId="77777777" w:rsidR="0008577D" w:rsidRDefault="0008577D" w:rsidP="002D15CA">
      <w:pPr>
        <w:numPr>
          <w:ilvl w:val="0"/>
          <w:numId w:val="18"/>
        </w:numPr>
        <w:spacing w:after="0" w:line="260" w:lineRule="atLeast"/>
      </w:pPr>
      <w:r>
        <w:rPr>
          <w:rFonts w:ascii="Arial Narrow" w:hAnsi="Arial Narrow" w:cs="Arial Narrow"/>
          <w:b/>
          <w:sz w:val="20"/>
          <w:szCs w:val="20"/>
        </w:rPr>
        <w:t>Višina sredstev</w:t>
      </w:r>
    </w:p>
    <w:p w14:paraId="0AE77458" w14:textId="77777777" w:rsidR="0008577D" w:rsidRDefault="0008577D">
      <w:pPr>
        <w:spacing w:after="0" w:line="260" w:lineRule="atLeast"/>
        <w:ind w:left="419"/>
        <w:rPr>
          <w:rFonts w:ascii="Arial Narrow" w:hAnsi="Arial Narrow" w:cs="Arial Narrow"/>
          <w:b/>
          <w:sz w:val="20"/>
          <w:szCs w:val="20"/>
        </w:rPr>
      </w:pPr>
    </w:p>
    <w:p w14:paraId="4F29CBF1" w14:textId="595F4990" w:rsidR="00B37700" w:rsidRPr="00B37700" w:rsidRDefault="00B37700" w:rsidP="00B37700">
      <w:pPr>
        <w:spacing w:after="0" w:line="260" w:lineRule="atLeast"/>
        <w:rPr>
          <w:rFonts w:ascii="Arial Narrow" w:hAnsi="Arial Narrow" w:cs="Arial"/>
          <w:sz w:val="20"/>
          <w:szCs w:val="20"/>
        </w:rPr>
      </w:pPr>
      <w:r w:rsidRPr="00B37700">
        <w:rPr>
          <w:rFonts w:ascii="Arial Narrow" w:hAnsi="Arial Narrow" w:cs="Arial"/>
          <w:sz w:val="20"/>
          <w:szCs w:val="20"/>
        </w:rPr>
        <w:t xml:space="preserve">Za nacionalno sofinanciranje projektov </w:t>
      </w:r>
      <w:proofErr w:type="spellStart"/>
      <w:r w:rsidRPr="00B37700">
        <w:rPr>
          <w:rFonts w:ascii="Arial Narrow" w:hAnsi="Arial Narrow" w:cs="Arial"/>
          <w:sz w:val="20"/>
          <w:szCs w:val="20"/>
        </w:rPr>
        <w:t>Eurostars</w:t>
      </w:r>
      <w:proofErr w:type="spellEnd"/>
      <w:r w:rsidRPr="00B37700">
        <w:rPr>
          <w:rFonts w:ascii="Arial Narrow" w:hAnsi="Arial Narrow" w:cs="Arial"/>
          <w:sz w:val="20"/>
          <w:szCs w:val="20"/>
        </w:rPr>
        <w:t xml:space="preserve"> 3, ki bodo potrjeni v okviru mednarodnega poziva št. 7 z rokom prijave projektov</w:t>
      </w:r>
      <w:r w:rsidR="00294F88">
        <w:rPr>
          <w:rFonts w:ascii="Arial Narrow" w:hAnsi="Arial Narrow" w:cs="Arial"/>
          <w:sz w:val="20"/>
          <w:szCs w:val="20"/>
        </w:rPr>
        <w:t xml:space="preserve"> do</w:t>
      </w:r>
      <w:r w:rsidRPr="00B37700">
        <w:rPr>
          <w:rFonts w:ascii="Arial Narrow" w:hAnsi="Arial Narrow" w:cs="Arial"/>
          <w:sz w:val="20"/>
          <w:szCs w:val="20"/>
        </w:rPr>
        <w:t xml:space="preserve"> 12. 9. 2024, je zagotovljeno na proračunski postavki  231416 – Spodbijanje inovativnosti.</w:t>
      </w:r>
    </w:p>
    <w:p w14:paraId="1181B113" w14:textId="77777777" w:rsidR="00B37700" w:rsidRPr="00B37700" w:rsidRDefault="00B37700" w:rsidP="00B37700">
      <w:pPr>
        <w:spacing w:after="0" w:line="260" w:lineRule="atLeast"/>
        <w:rPr>
          <w:rFonts w:ascii="Arial Narrow" w:hAnsi="Arial Narrow" w:cs="Arial"/>
          <w:sz w:val="20"/>
          <w:szCs w:val="20"/>
        </w:rPr>
      </w:pPr>
    </w:p>
    <w:p w14:paraId="3772D52F" w14:textId="77777777" w:rsidR="00B37700" w:rsidRPr="00B37700" w:rsidRDefault="00B37700" w:rsidP="00B37700">
      <w:pPr>
        <w:spacing w:after="0" w:line="260" w:lineRule="atLeast"/>
        <w:rPr>
          <w:rFonts w:ascii="Arial Narrow" w:hAnsi="Arial Narrow" w:cs="Arial"/>
          <w:sz w:val="20"/>
          <w:szCs w:val="20"/>
        </w:rPr>
      </w:pPr>
      <w:r w:rsidRPr="00B37700">
        <w:rPr>
          <w:rFonts w:ascii="Arial Narrow" w:hAnsi="Arial Narrow" w:cs="Arial"/>
          <w:sz w:val="20"/>
          <w:szCs w:val="20"/>
        </w:rPr>
        <w:t xml:space="preserve">Višina sredstev, ki bo na razpolago za javni razpis, je do 1.800.000,00 EUR, in sicer je razdelitev po posameznih proračunskih letih naslednja: </w:t>
      </w:r>
    </w:p>
    <w:p w14:paraId="4B693727" w14:textId="0EF6DDEC" w:rsidR="00B37700" w:rsidRPr="006E24C8" w:rsidRDefault="00B37700" w:rsidP="00B37700">
      <w:pPr>
        <w:pStyle w:val="Odstavekseznama"/>
        <w:numPr>
          <w:ilvl w:val="0"/>
          <w:numId w:val="43"/>
        </w:numPr>
        <w:spacing w:line="260" w:lineRule="atLeast"/>
        <w:rPr>
          <w:rFonts w:ascii="Arial Narrow" w:hAnsi="Arial Narrow" w:cs="Arial"/>
          <w:sz w:val="20"/>
          <w:szCs w:val="20"/>
        </w:rPr>
      </w:pPr>
      <w:r w:rsidRPr="006E24C8">
        <w:rPr>
          <w:rFonts w:ascii="Arial Narrow" w:hAnsi="Arial Narrow" w:cs="Arial"/>
          <w:sz w:val="20"/>
          <w:szCs w:val="20"/>
        </w:rPr>
        <w:t xml:space="preserve">za proračunsko leto 2025: </w:t>
      </w:r>
      <w:bookmarkStart w:id="2" w:name="_Hlk136952619"/>
      <w:r w:rsidR="005C04EE">
        <w:rPr>
          <w:rFonts w:ascii="Arial Narrow" w:hAnsi="Arial Narrow" w:cs="Arial"/>
          <w:sz w:val="20"/>
          <w:szCs w:val="20"/>
        </w:rPr>
        <w:t>4</w:t>
      </w:r>
      <w:r w:rsidRPr="006E24C8">
        <w:rPr>
          <w:rFonts w:ascii="Arial Narrow" w:hAnsi="Arial Narrow" w:cs="Arial"/>
          <w:sz w:val="20"/>
          <w:szCs w:val="20"/>
        </w:rPr>
        <w:t xml:space="preserve">00.000,00 </w:t>
      </w:r>
      <w:bookmarkEnd w:id="2"/>
      <w:r w:rsidRPr="006E24C8">
        <w:rPr>
          <w:rFonts w:ascii="Arial Narrow" w:hAnsi="Arial Narrow" w:cs="Arial"/>
          <w:sz w:val="20"/>
          <w:szCs w:val="20"/>
        </w:rPr>
        <w:t xml:space="preserve">EUR; </w:t>
      </w:r>
    </w:p>
    <w:p w14:paraId="1E75AD29" w14:textId="2FAC5976" w:rsidR="00B37700" w:rsidRPr="006E24C8" w:rsidRDefault="00B37700" w:rsidP="00B37700">
      <w:pPr>
        <w:pStyle w:val="Odstavekseznama"/>
        <w:numPr>
          <w:ilvl w:val="0"/>
          <w:numId w:val="43"/>
        </w:numPr>
        <w:spacing w:line="260" w:lineRule="atLeast"/>
        <w:rPr>
          <w:rFonts w:ascii="Arial Narrow" w:hAnsi="Arial Narrow" w:cs="Arial"/>
          <w:sz w:val="20"/>
          <w:szCs w:val="20"/>
        </w:rPr>
      </w:pPr>
      <w:r w:rsidRPr="006E24C8">
        <w:rPr>
          <w:rFonts w:ascii="Arial Narrow" w:hAnsi="Arial Narrow" w:cs="Arial"/>
          <w:sz w:val="20"/>
          <w:szCs w:val="20"/>
        </w:rPr>
        <w:t xml:space="preserve">za proračunsko leto 2026: </w:t>
      </w:r>
      <w:r w:rsidR="00C465B2">
        <w:rPr>
          <w:rFonts w:ascii="Arial Narrow" w:hAnsi="Arial Narrow" w:cs="Arial"/>
          <w:sz w:val="20"/>
          <w:szCs w:val="20"/>
        </w:rPr>
        <w:t>5</w:t>
      </w:r>
      <w:r w:rsidR="00C465B2" w:rsidRPr="006E24C8">
        <w:rPr>
          <w:rFonts w:ascii="Arial Narrow" w:hAnsi="Arial Narrow" w:cs="Arial"/>
          <w:sz w:val="20"/>
          <w:szCs w:val="20"/>
        </w:rPr>
        <w:t>00</w:t>
      </w:r>
      <w:r w:rsidRPr="006E24C8">
        <w:rPr>
          <w:rFonts w:ascii="Arial Narrow" w:hAnsi="Arial Narrow" w:cs="Arial"/>
          <w:sz w:val="20"/>
          <w:szCs w:val="20"/>
        </w:rPr>
        <w:t>.000,00 EUR;</w:t>
      </w:r>
    </w:p>
    <w:p w14:paraId="0E6495DA" w14:textId="39D1AADB" w:rsidR="00C465B2" w:rsidRDefault="00B37700" w:rsidP="00B37700">
      <w:pPr>
        <w:pStyle w:val="Odstavekseznama"/>
        <w:numPr>
          <w:ilvl w:val="0"/>
          <w:numId w:val="43"/>
        </w:numPr>
        <w:spacing w:line="260" w:lineRule="atLeast"/>
        <w:rPr>
          <w:rFonts w:ascii="Arial Narrow" w:hAnsi="Arial Narrow" w:cs="Arial"/>
          <w:sz w:val="20"/>
          <w:szCs w:val="20"/>
        </w:rPr>
      </w:pPr>
      <w:r w:rsidRPr="006E24C8">
        <w:rPr>
          <w:rFonts w:ascii="Arial Narrow" w:hAnsi="Arial Narrow" w:cs="Arial"/>
          <w:sz w:val="20"/>
          <w:szCs w:val="20"/>
        </w:rPr>
        <w:t xml:space="preserve">za proračunsko leto 2027: </w:t>
      </w:r>
      <w:r w:rsidR="00C465B2">
        <w:rPr>
          <w:rFonts w:ascii="Arial Narrow" w:hAnsi="Arial Narrow" w:cs="Arial"/>
          <w:sz w:val="20"/>
          <w:szCs w:val="20"/>
        </w:rPr>
        <w:t>5</w:t>
      </w:r>
      <w:r w:rsidR="00C465B2" w:rsidRPr="006E24C8">
        <w:rPr>
          <w:rFonts w:ascii="Arial Narrow" w:hAnsi="Arial Narrow" w:cs="Arial"/>
          <w:sz w:val="20"/>
          <w:szCs w:val="20"/>
        </w:rPr>
        <w:t>00</w:t>
      </w:r>
      <w:r w:rsidRPr="006E24C8">
        <w:rPr>
          <w:rFonts w:ascii="Arial Narrow" w:hAnsi="Arial Narrow" w:cs="Arial"/>
          <w:sz w:val="20"/>
          <w:szCs w:val="20"/>
        </w:rPr>
        <w:t>.000,00 EUR</w:t>
      </w:r>
      <w:r w:rsidR="00C465B2">
        <w:rPr>
          <w:rFonts w:ascii="Arial Narrow" w:hAnsi="Arial Narrow" w:cs="Arial"/>
          <w:sz w:val="20"/>
          <w:szCs w:val="20"/>
        </w:rPr>
        <w:t>,</w:t>
      </w:r>
    </w:p>
    <w:p w14:paraId="2380B724" w14:textId="5ED07236" w:rsidR="00B37700" w:rsidRPr="006E24C8" w:rsidRDefault="00C465B2" w:rsidP="00B37700">
      <w:pPr>
        <w:pStyle w:val="Odstavekseznama"/>
        <w:numPr>
          <w:ilvl w:val="0"/>
          <w:numId w:val="43"/>
        </w:numPr>
        <w:spacing w:line="260" w:lineRule="atLeast"/>
        <w:rPr>
          <w:rFonts w:ascii="Arial Narrow" w:hAnsi="Arial Narrow" w:cs="Arial"/>
          <w:sz w:val="20"/>
          <w:szCs w:val="20"/>
        </w:rPr>
      </w:pPr>
      <w:r>
        <w:rPr>
          <w:rFonts w:ascii="Arial Narrow" w:hAnsi="Arial Narrow" w:cs="Arial"/>
          <w:sz w:val="20"/>
          <w:szCs w:val="20"/>
        </w:rPr>
        <w:t xml:space="preserve">za proračunsko leto 2028: </w:t>
      </w:r>
      <w:r w:rsidR="005C04EE">
        <w:rPr>
          <w:rFonts w:ascii="Arial Narrow" w:hAnsi="Arial Narrow" w:cs="Arial"/>
          <w:sz w:val="20"/>
          <w:szCs w:val="20"/>
        </w:rPr>
        <w:t>4</w:t>
      </w:r>
      <w:r>
        <w:rPr>
          <w:rFonts w:ascii="Arial Narrow" w:hAnsi="Arial Narrow" w:cs="Arial"/>
          <w:sz w:val="20"/>
          <w:szCs w:val="20"/>
        </w:rPr>
        <w:t>00.000,00 EUR</w:t>
      </w:r>
      <w:r w:rsidR="00B37700" w:rsidRPr="006E24C8">
        <w:rPr>
          <w:rFonts w:ascii="Arial Narrow" w:hAnsi="Arial Narrow" w:cs="Arial"/>
          <w:sz w:val="20"/>
          <w:szCs w:val="20"/>
        </w:rPr>
        <w:t>.</w:t>
      </w:r>
    </w:p>
    <w:p w14:paraId="714BCBC1" w14:textId="77777777" w:rsidR="0008577D" w:rsidRDefault="0008577D">
      <w:pPr>
        <w:spacing w:after="0" w:line="260" w:lineRule="atLeast"/>
        <w:rPr>
          <w:rFonts w:ascii="Arial Narrow" w:hAnsi="Arial Narrow" w:cs="Arial Narrow"/>
          <w:sz w:val="20"/>
          <w:szCs w:val="20"/>
        </w:rPr>
      </w:pPr>
    </w:p>
    <w:p w14:paraId="03D4B1FD" w14:textId="77777777" w:rsidR="0008577D" w:rsidRDefault="0008577D" w:rsidP="002D15CA">
      <w:pPr>
        <w:numPr>
          <w:ilvl w:val="0"/>
          <w:numId w:val="18"/>
        </w:numPr>
        <w:spacing w:after="0" w:line="260" w:lineRule="atLeast"/>
      </w:pPr>
      <w:r>
        <w:rPr>
          <w:rFonts w:ascii="Arial Narrow" w:hAnsi="Arial Narrow" w:cs="Arial Narrow"/>
          <w:b/>
          <w:sz w:val="20"/>
          <w:szCs w:val="20"/>
        </w:rPr>
        <w:t>Obdobje, v katerem morajo biti porabljena dodeljena sredstva</w:t>
      </w:r>
    </w:p>
    <w:p w14:paraId="11BCE897" w14:textId="77777777" w:rsidR="0008577D" w:rsidRDefault="0008577D">
      <w:pPr>
        <w:spacing w:after="0" w:line="260" w:lineRule="atLeast"/>
        <w:ind w:left="720"/>
        <w:rPr>
          <w:rFonts w:ascii="Arial Narrow" w:hAnsi="Arial Narrow" w:cs="Arial Narrow"/>
          <w:b/>
          <w:sz w:val="20"/>
          <w:szCs w:val="20"/>
        </w:rPr>
      </w:pPr>
    </w:p>
    <w:p w14:paraId="1733ACBE" w14:textId="6CF8051F" w:rsidR="0008577D" w:rsidRDefault="0008577D">
      <w:pPr>
        <w:spacing w:after="0" w:line="260" w:lineRule="atLeast"/>
      </w:pPr>
      <w:r>
        <w:rPr>
          <w:rFonts w:ascii="Arial Narrow" w:hAnsi="Arial Narrow" w:cs="Arial Narrow"/>
          <w:sz w:val="20"/>
          <w:szCs w:val="20"/>
        </w:rPr>
        <w:t xml:space="preserve">Obdobje za porabo sredstev tega javnega razpisa je obdobje od </w:t>
      </w:r>
      <w:r w:rsidR="00D85FCD">
        <w:rPr>
          <w:rFonts w:ascii="Arial Narrow" w:hAnsi="Arial Narrow" w:cs="Arial Narrow"/>
          <w:sz w:val="20"/>
          <w:szCs w:val="20"/>
        </w:rPr>
        <w:t xml:space="preserve">2025 </w:t>
      </w:r>
      <w:r w:rsidR="00666CE0">
        <w:rPr>
          <w:rFonts w:ascii="Arial Narrow" w:hAnsi="Arial Narrow" w:cs="Arial Narrow"/>
          <w:sz w:val="20"/>
          <w:szCs w:val="20"/>
        </w:rPr>
        <w:t>do</w:t>
      </w:r>
      <w:r>
        <w:rPr>
          <w:rFonts w:ascii="Arial Narrow" w:hAnsi="Arial Narrow" w:cs="Arial Narrow"/>
          <w:sz w:val="20"/>
          <w:szCs w:val="20"/>
        </w:rPr>
        <w:t xml:space="preserve"> </w:t>
      </w:r>
      <w:r w:rsidR="00C465B2">
        <w:rPr>
          <w:rFonts w:ascii="Arial Narrow" w:hAnsi="Arial Narrow" w:cs="Arial Narrow"/>
          <w:sz w:val="20"/>
          <w:szCs w:val="20"/>
        </w:rPr>
        <w:t>2028</w:t>
      </w:r>
      <w:r>
        <w:rPr>
          <w:rFonts w:ascii="Arial Narrow" w:hAnsi="Arial Narrow" w:cs="Arial Narrow"/>
          <w:sz w:val="20"/>
          <w:szCs w:val="20"/>
        </w:rPr>
        <w:t>.</w:t>
      </w:r>
    </w:p>
    <w:p w14:paraId="3476BE3B" w14:textId="77777777" w:rsidR="0008577D" w:rsidRDefault="0008577D">
      <w:pPr>
        <w:spacing w:after="0" w:line="260" w:lineRule="atLeast"/>
        <w:rPr>
          <w:rFonts w:ascii="Arial Narrow" w:hAnsi="Arial Narrow" w:cs="Arial Narrow"/>
          <w:sz w:val="20"/>
          <w:szCs w:val="20"/>
        </w:rPr>
      </w:pPr>
    </w:p>
    <w:p w14:paraId="4A6CA2AB" w14:textId="75051E74" w:rsidR="0008577D" w:rsidRDefault="0008577D">
      <w:pPr>
        <w:spacing w:after="0" w:line="260" w:lineRule="atLeast"/>
      </w:pPr>
      <w:r w:rsidRPr="00AE1EAA">
        <w:rPr>
          <w:rFonts w:ascii="Arial Narrow" w:hAnsi="Arial Narrow" w:cs="Arial Narrow"/>
          <w:sz w:val="20"/>
          <w:szCs w:val="20"/>
        </w:rPr>
        <w:t xml:space="preserve">Datumi izstavitve zahtevkov </w:t>
      </w:r>
      <w:r w:rsidR="009D4B82" w:rsidRPr="00AE1EAA">
        <w:rPr>
          <w:rFonts w:ascii="Arial Narrow" w:hAnsi="Arial Narrow" w:cs="Arial Narrow"/>
          <w:sz w:val="20"/>
          <w:szCs w:val="20"/>
        </w:rPr>
        <w:t xml:space="preserve">prijavitelj </w:t>
      </w:r>
      <w:r w:rsidR="005C04EE" w:rsidRPr="00AE1EAA">
        <w:rPr>
          <w:rFonts w:ascii="Arial Narrow" w:hAnsi="Arial Narrow" w:cs="Arial Narrow"/>
          <w:sz w:val="20"/>
          <w:szCs w:val="20"/>
        </w:rPr>
        <w:t xml:space="preserve">izbere </w:t>
      </w:r>
      <w:r w:rsidR="009D4B82" w:rsidRPr="00AE1EAA">
        <w:rPr>
          <w:rFonts w:ascii="Arial Narrow" w:hAnsi="Arial Narrow" w:cs="Arial Narrow"/>
          <w:sz w:val="20"/>
          <w:szCs w:val="20"/>
        </w:rPr>
        <w:t>v svoji nacionalni vlogi, do</w:t>
      </w:r>
      <w:r w:rsidR="000B5118">
        <w:rPr>
          <w:rFonts w:ascii="Arial Narrow" w:hAnsi="Arial Narrow" w:cs="Arial Narrow"/>
          <w:sz w:val="20"/>
          <w:szCs w:val="20"/>
        </w:rPr>
        <w:t>končno</w:t>
      </w:r>
      <w:r w:rsidR="009D4B82" w:rsidRPr="00AE1EAA">
        <w:rPr>
          <w:rFonts w:ascii="Arial Narrow" w:hAnsi="Arial Narrow" w:cs="Arial Narrow"/>
          <w:sz w:val="20"/>
          <w:szCs w:val="20"/>
        </w:rPr>
        <w:t xml:space="preserve"> pa </w:t>
      </w:r>
      <w:r w:rsidRPr="00AE1EAA">
        <w:rPr>
          <w:rFonts w:ascii="Arial Narrow" w:hAnsi="Arial Narrow" w:cs="Arial Narrow"/>
          <w:sz w:val="20"/>
          <w:szCs w:val="20"/>
        </w:rPr>
        <w:t>bodo</w:t>
      </w:r>
      <w:r w:rsidR="00666CE0" w:rsidRPr="00AE1EAA">
        <w:rPr>
          <w:rFonts w:ascii="Arial Narrow" w:hAnsi="Arial Narrow" w:cs="Arial Narrow"/>
          <w:sz w:val="20"/>
          <w:szCs w:val="20"/>
        </w:rPr>
        <w:t xml:space="preserve"> </w:t>
      </w:r>
      <w:r w:rsidR="00AE1EAA" w:rsidRPr="00AE1EAA">
        <w:rPr>
          <w:rFonts w:ascii="Arial Narrow" w:hAnsi="Arial Narrow" w:cs="Arial Narrow"/>
          <w:sz w:val="20"/>
          <w:szCs w:val="20"/>
        </w:rPr>
        <w:t xml:space="preserve">določeni </w:t>
      </w:r>
      <w:r w:rsidRPr="00AE1EAA">
        <w:rPr>
          <w:rFonts w:ascii="Arial Narrow" w:hAnsi="Arial Narrow" w:cs="Arial Narrow"/>
          <w:sz w:val="20"/>
          <w:szCs w:val="20"/>
        </w:rPr>
        <w:t>v pogodbi o sofinanciranju.</w:t>
      </w:r>
    </w:p>
    <w:p w14:paraId="44A94DAB" w14:textId="77777777" w:rsidR="0008577D" w:rsidRDefault="0008577D">
      <w:pPr>
        <w:spacing w:after="0" w:line="260" w:lineRule="atLeast"/>
        <w:rPr>
          <w:rFonts w:ascii="Arial Narrow" w:hAnsi="Arial Narrow" w:cs="Arial Narrow"/>
          <w:sz w:val="20"/>
          <w:szCs w:val="20"/>
        </w:rPr>
      </w:pPr>
    </w:p>
    <w:p w14:paraId="2E1560E7" w14:textId="77777777" w:rsidR="0008577D" w:rsidRDefault="0008577D">
      <w:pPr>
        <w:spacing w:after="0" w:line="260" w:lineRule="atLeast"/>
      </w:pPr>
      <w:r>
        <w:rPr>
          <w:rFonts w:ascii="Arial Narrow" w:hAnsi="Arial Narrow" w:cs="Arial Narrow"/>
          <w:sz w:val="20"/>
          <w:szCs w:val="20"/>
        </w:rPr>
        <w:t xml:space="preserve">Obdobje upravičenosti stroškov je največ 36 mesecev od datuma začetka projekta. Datum začetka projekta, na katerega je vezan datum začetka upravičenosti stroškov, partnerji določijo v vlogi oddani na mednarodni del razpisa. Kasnejše spreminjanje datuma začetka projekta ni dovoljeno, razen v primeru, ko to po ustreznem postopku odobri </w:t>
      </w:r>
      <w:r w:rsidR="00666CE0">
        <w:rPr>
          <w:rFonts w:ascii="Arial Narrow" w:hAnsi="Arial Narrow" w:cs="Arial Narrow"/>
          <w:sz w:val="20"/>
          <w:szCs w:val="20"/>
        </w:rPr>
        <w:t xml:space="preserve">Sekretariat </w:t>
      </w:r>
      <w:r>
        <w:rPr>
          <w:rFonts w:ascii="Arial Narrow" w:hAnsi="Arial Narrow" w:cs="Arial Narrow"/>
          <w:sz w:val="20"/>
          <w:szCs w:val="20"/>
        </w:rPr>
        <w:t>EUREKA.</w:t>
      </w:r>
      <w:r w:rsidR="005B6ABD">
        <w:rPr>
          <w:rFonts w:ascii="Arial Narrow" w:hAnsi="Arial Narrow" w:cs="Arial Narrow"/>
          <w:sz w:val="20"/>
          <w:szCs w:val="20"/>
        </w:rPr>
        <w:t xml:space="preserve"> Spremembe so dovoljene le v okviru omejitev določenih s tem javnim razpisom in morebitnim izdanim sklepom o sofinanciranju projekta. </w:t>
      </w:r>
      <w:r>
        <w:rPr>
          <w:rFonts w:ascii="Arial Narrow" w:hAnsi="Arial Narrow" w:cs="Arial Narrow"/>
          <w:sz w:val="20"/>
          <w:szCs w:val="20"/>
        </w:rPr>
        <w:t xml:space="preserve"> </w:t>
      </w:r>
    </w:p>
    <w:p w14:paraId="05335836" w14:textId="77777777" w:rsidR="0008577D" w:rsidRDefault="0008577D">
      <w:pPr>
        <w:spacing w:after="0" w:line="260" w:lineRule="atLeast"/>
        <w:rPr>
          <w:rFonts w:ascii="Arial Narrow" w:hAnsi="Arial Narrow" w:cs="Arial Narrow"/>
          <w:dstrike/>
          <w:sz w:val="20"/>
          <w:szCs w:val="20"/>
        </w:rPr>
      </w:pPr>
    </w:p>
    <w:p w14:paraId="1DCBBE60" w14:textId="77777777" w:rsidR="0008577D" w:rsidRDefault="0008577D" w:rsidP="002D15CA">
      <w:pPr>
        <w:numPr>
          <w:ilvl w:val="0"/>
          <w:numId w:val="18"/>
        </w:numPr>
        <w:spacing w:after="0" w:line="260" w:lineRule="atLeast"/>
      </w:pPr>
      <w:bookmarkStart w:id="3" w:name="_Ref175024723"/>
      <w:r>
        <w:rPr>
          <w:rFonts w:ascii="Arial Narrow" w:hAnsi="Arial Narrow" w:cs="Arial Narrow"/>
          <w:b/>
          <w:sz w:val="20"/>
          <w:szCs w:val="20"/>
        </w:rPr>
        <w:t>Upravičeni stroški</w:t>
      </w:r>
      <w:bookmarkEnd w:id="3"/>
    </w:p>
    <w:p w14:paraId="2C53298A" w14:textId="77777777" w:rsidR="0008577D" w:rsidRDefault="0008577D">
      <w:pPr>
        <w:spacing w:after="0" w:line="260" w:lineRule="atLeast"/>
        <w:rPr>
          <w:rFonts w:ascii="Arial Narrow" w:hAnsi="Arial Narrow" w:cs="Arial Narrow"/>
          <w:b/>
          <w:sz w:val="20"/>
          <w:szCs w:val="20"/>
        </w:rPr>
      </w:pPr>
    </w:p>
    <w:p w14:paraId="0D6D639C" w14:textId="77777777" w:rsidR="0008577D" w:rsidRDefault="0008577D">
      <w:pPr>
        <w:pStyle w:val="Odstavekseznama"/>
        <w:spacing w:line="260" w:lineRule="atLeast"/>
        <w:ind w:left="0"/>
      </w:pPr>
      <w:r>
        <w:rPr>
          <w:rFonts w:ascii="Arial Narrow" w:hAnsi="Arial Narrow" w:cs="Arial Narrow"/>
          <w:sz w:val="20"/>
          <w:szCs w:val="20"/>
        </w:rPr>
        <w:t xml:space="preserve">Upravičeni stroški, ki bodo priznani v okviru </w:t>
      </w:r>
      <w:r w:rsidR="00666CE0">
        <w:rPr>
          <w:rFonts w:ascii="Arial Narrow" w:hAnsi="Arial Narrow" w:cs="Arial Narrow"/>
          <w:sz w:val="20"/>
          <w:szCs w:val="20"/>
        </w:rPr>
        <w:t xml:space="preserve">sofinanciranega </w:t>
      </w:r>
      <w:r>
        <w:rPr>
          <w:rFonts w:ascii="Arial Narrow" w:hAnsi="Arial Narrow" w:cs="Arial Narrow"/>
          <w:sz w:val="20"/>
          <w:szCs w:val="20"/>
        </w:rPr>
        <w:t>projekta, so stroški za izvajanje</w:t>
      </w:r>
      <w:r w:rsidR="005B6ABD">
        <w:rPr>
          <w:rFonts w:ascii="Arial Narrow" w:hAnsi="Arial Narrow" w:cs="Arial Narrow"/>
          <w:sz w:val="20"/>
          <w:szCs w:val="20"/>
        </w:rPr>
        <w:t xml:space="preserve"> raziskovalno razvojnih in inovacijskih aktivnosti</w:t>
      </w:r>
      <w:r>
        <w:rPr>
          <w:rFonts w:ascii="Arial Narrow" w:hAnsi="Arial Narrow" w:cs="Arial Narrow"/>
          <w:sz w:val="20"/>
          <w:szCs w:val="20"/>
        </w:rPr>
        <w:t xml:space="preserve">, ki se izvajajo v obliki posebnega projekta. </w:t>
      </w:r>
    </w:p>
    <w:p w14:paraId="38930E4C" w14:textId="77777777" w:rsidR="0008577D" w:rsidRDefault="0008577D">
      <w:pPr>
        <w:pStyle w:val="Odstavekseznama"/>
        <w:spacing w:line="260" w:lineRule="atLeast"/>
        <w:ind w:left="0"/>
        <w:rPr>
          <w:rFonts w:ascii="Arial Narrow" w:hAnsi="Arial Narrow" w:cs="Arial Narrow"/>
          <w:sz w:val="20"/>
          <w:szCs w:val="20"/>
        </w:rPr>
      </w:pPr>
    </w:p>
    <w:p w14:paraId="7C983D0B" w14:textId="77777777" w:rsidR="0008577D" w:rsidRDefault="0008577D">
      <w:pPr>
        <w:pStyle w:val="Odstavekseznama"/>
        <w:spacing w:line="260" w:lineRule="atLeast"/>
        <w:ind w:left="0"/>
      </w:pPr>
      <w:r>
        <w:rPr>
          <w:rFonts w:ascii="Arial Narrow" w:hAnsi="Arial Narrow" w:cs="Arial Narrow"/>
          <w:sz w:val="20"/>
          <w:szCs w:val="20"/>
        </w:rPr>
        <w:t>Raziskave in eksperimentalni razvoj (</w:t>
      </w:r>
      <w:r w:rsidR="00666CE0">
        <w:rPr>
          <w:rFonts w:ascii="Arial Narrow" w:hAnsi="Arial Narrow" w:cs="Arial Narrow"/>
          <w:sz w:val="20"/>
          <w:szCs w:val="20"/>
        </w:rPr>
        <w:t xml:space="preserve">v nadaljevanju: </w:t>
      </w:r>
      <w:r>
        <w:rPr>
          <w:rFonts w:ascii="Arial Narrow" w:hAnsi="Arial Narrow" w:cs="Arial Narrow"/>
          <w:sz w:val="20"/>
          <w:szCs w:val="20"/>
        </w:rPr>
        <w:t>RR</w:t>
      </w:r>
      <w:r w:rsidR="00666CE0">
        <w:rPr>
          <w:rFonts w:ascii="Arial Narrow" w:hAnsi="Arial Narrow" w:cs="Arial Narrow"/>
          <w:sz w:val="20"/>
          <w:szCs w:val="20"/>
        </w:rPr>
        <w:t xml:space="preserve"> dejavnost</w:t>
      </w:r>
      <w:r>
        <w:rPr>
          <w:rFonts w:ascii="Arial Narrow" w:hAnsi="Arial Narrow" w:cs="Arial Narrow"/>
          <w:sz w:val="20"/>
          <w:szCs w:val="20"/>
        </w:rPr>
        <w:t>) zajemajo ustvarjalno in sistematično delo, izvedeno z namenom povečati zalogo znanja – vključno z znanjem človeštva, kulture in družbe – ter izumiti nove uporabe razpoložljivega znanja. Da je dejavnost mogoče opredeliti kot RR dejavnost, mora izpolnjevati pet temeljnih kriterijev in sicer mora biti dejavnost:</w:t>
      </w:r>
    </w:p>
    <w:p w14:paraId="776ABB1D" w14:textId="77777777" w:rsidR="0008577D" w:rsidRDefault="0008577D" w:rsidP="00874731">
      <w:pPr>
        <w:pStyle w:val="Odstavekseznama"/>
        <w:numPr>
          <w:ilvl w:val="0"/>
          <w:numId w:val="44"/>
        </w:numPr>
        <w:spacing w:line="260" w:lineRule="atLeast"/>
      </w:pPr>
      <w:r>
        <w:rPr>
          <w:rFonts w:ascii="Arial Narrow" w:hAnsi="Arial Narrow" w:cs="Arial Narrow"/>
          <w:sz w:val="20"/>
          <w:szCs w:val="20"/>
        </w:rPr>
        <w:t>nova;</w:t>
      </w:r>
    </w:p>
    <w:p w14:paraId="54994BEF" w14:textId="77777777" w:rsidR="0008577D" w:rsidRDefault="0008577D" w:rsidP="00874731">
      <w:pPr>
        <w:pStyle w:val="Odstavekseznama"/>
        <w:numPr>
          <w:ilvl w:val="0"/>
          <w:numId w:val="44"/>
        </w:numPr>
        <w:spacing w:line="260" w:lineRule="atLeast"/>
      </w:pPr>
      <w:r>
        <w:rPr>
          <w:rFonts w:ascii="Arial Narrow" w:hAnsi="Arial Narrow" w:cs="Arial Narrow"/>
          <w:sz w:val="20"/>
          <w:szCs w:val="20"/>
        </w:rPr>
        <w:t>ustvarjalna;</w:t>
      </w:r>
    </w:p>
    <w:p w14:paraId="1802E82B" w14:textId="77777777" w:rsidR="0008577D" w:rsidRDefault="0008577D" w:rsidP="00874731">
      <w:pPr>
        <w:pStyle w:val="Odstavekseznama"/>
        <w:numPr>
          <w:ilvl w:val="0"/>
          <w:numId w:val="44"/>
        </w:numPr>
        <w:spacing w:line="260" w:lineRule="atLeast"/>
      </w:pPr>
      <w:r>
        <w:rPr>
          <w:rFonts w:ascii="Arial Narrow" w:hAnsi="Arial Narrow" w:cs="Arial Narrow"/>
          <w:sz w:val="20"/>
          <w:szCs w:val="20"/>
        </w:rPr>
        <w:t>negotova;</w:t>
      </w:r>
    </w:p>
    <w:p w14:paraId="42917304" w14:textId="77777777" w:rsidR="0008577D" w:rsidRDefault="0008577D" w:rsidP="00874731">
      <w:pPr>
        <w:pStyle w:val="Odstavekseznama"/>
        <w:numPr>
          <w:ilvl w:val="0"/>
          <w:numId w:val="44"/>
        </w:numPr>
        <w:spacing w:line="260" w:lineRule="atLeast"/>
      </w:pPr>
      <w:r>
        <w:rPr>
          <w:rFonts w:ascii="Arial Narrow" w:hAnsi="Arial Narrow" w:cs="Arial Narrow"/>
          <w:sz w:val="20"/>
          <w:szCs w:val="20"/>
        </w:rPr>
        <w:t xml:space="preserve">sistematična in </w:t>
      </w:r>
    </w:p>
    <w:p w14:paraId="60F63F89" w14:textId="77777777" w:rsidR="0008577D" w:rsidRDefault="0008577D" w:rsidP="00874731">
      <w:pPr>
        <w:pStyle w:val="Odstavekseznama"/>
        <w:numPr>
          <w:ilvl w:val="0"/>
          <w:numId w:val="44"/>
        </w:numPr>
        <w:spacing w:line="260" w:lineRule="atLeast"/>
      </w:pPr>
      <w:r>
        <w:rPr>
          <w:rFonts w:ascii="Arial Narrow" w:hAnsi="Arial Narrow" w:cs="Arial Narrow"/>
          <w:sz w:val="20"/>
          <w:szCs w:val="20"/>
        </w:rPr>
        <w:t>prenosljiva in/ali ponovljiva</w:t>
      </w:r>
      <w:r w:rsidR="00ED7BAE">
        <w:rPr>
          <w:rFonts w:ascii="Arial Narrow" w:hAnsi="Arial Narrow" w:cs="Arial Narrow"/>
          <w:sz w:val="20"/>
          <w:szCs w:val="20"/>
        </w:rPr>
        <w:t>.</w:t>
      </w:r>
    </w:p>
    <w:p w14:paraId="61F057DD" w14:textId="77777777" w:rsidR="0008577D" w:rsidRDefault="0008577D">
      <w:pPr>
        <w:pStyle w:val="Odstavekseznama"/>
        <w:spacing w:line="260" w:lineRule="atLeast"/>
        <w:rPr>
          <w:rFonts w:ascii="Arial Narrow" w:hAnsi="Arial Narrow" w:cs="Arial Narrow"/>
          <w:sz w:val="20"/>
          <w:szCs w:val="20"/>
        </w:rPr>
      </w:pPr>
    </w:p>
    <w:p w14:paraId="5C67A51B" w14:textId="77777777" w:rsidR="0008577D" w:rsidRDefault="00ED7BAE">
      <w:pPr>
        <w:pStyle w:val="Odstavekseznama"/>
        <w:spacing w:line="260" w:lineRule="atLeast"/>
        <w:ind w:left="0"/>
      </w:pPr>
      <w:r>
        <w:rPr>
          <w:rFonts w:ascii="Arial Narrow" w:hAnsi="Arial Narrow" w:cs="Arial Narrow"/>
          <w:sz w:val="20"/>
          <w:szCs w:val="20"/>
        </w:rPr>
        <w:t xml:space="preserve">Kriterije </w:t>
      </w:r>
      <w:r w:rsidR="0008577D">
        <w:rPr>
          <w:rFonts w:ascii="Arial Narrow" w:hAnsi="Arial Narrow" w:cs="Arial Narrow"/>
          <w:sz w:val="20"/>
          <w:szCs w:val="20"/>
        </w:rPr>
        <w:t xml:space="preserve">natančneje opredeljuje </w:t>
      </w:r>
      <w:proofErr w:type="spellStart"/>
      <w:r w:rsidR="0008577D">
        <w:rPr>
          <w:rFonts w:ascii="Arial Narrow" w:hAnsi="Arial Narrow" w:cs="Arial Narrow"/>
          <w:sz w:val="20"/>
          <w:szCs w:val="20"/>
        </w:rPr>
        <w:t>Frascati</w:t>
      </w:r>
      <w:proofErr w:type="spellEnd"/>
      <w:r w:rsidR="0008577D">
        <w:rPr>
          <w:rFonts w:ascii="Arial Narrow" w:hAnsi="Arial Narrow" w:cs="Arial Narrow"/>
          <w:sz w:val="20"/>
          <w:szCs w:val="20"/>
        </w:rPr>
        <w:t xml:space="preserve"> priročnik 2015</w:t>
      </w:r>
      <w:r w:rsidR="009F4904">
        <w:rPr>
          <w:rStyle w:val="Sprotnaopomba-sklic"/>
          <w:rFonts w:ascii="Arial Narrow" w:hAnsi="Arial Narrow" w:cs="Arial Narrow"/>
          <w:sz w:val="20"/>
          <w:szCs w:val="20"/>
        </w:rPr>
        <w:footnoteReference w:id="15"/>
      </w:r>
      <w:r w:rsidR="0008577D">
        <w:rPr>
          <w:rFonts w:ascii="Arial Narrow" w:hAnsi="Arial Narrow" w:cs="Arial Narrow"/>
          <w:sz w:val="20"/>
          <w:szCs w:val="20"/>
        </w:rPr>
        <w:t>.</w:t>
      </w:r>
    </w:p>
    <w:p w14:paraId="0F35E543" w14:textId="77777777" w:rsidR="0008577D" w:rsidRDefault="0008577D">
      <w:pPr>
        <w:pStyle w:val="Odstavekseznama"/>
        <w:spacing w:line="260" w:lineRule="atLeast"/>
        <w:ind w:left="0"/>
        <w:rPr>
          <w:rFonts w:ascii="Arial Narrow" w:hAnsi="Arial Narrow" w:cs="Arial Narrow"/>
          <w:sz w:val="20"/>
          <w:szCs w:val="20"/>
        </w:rPr>
      </w:pPr>
    </w:p>
    <w:p w14:paraId="21A8F6C3" w14:textId="77777777" w:rsidR="00F30847" w:rsidRDefault="00F30847">
      <w:pPr>
        <w:pStyle w:val="Odstavekseznama"/>
        <w:spacing w:line="260" w:lineRule="atLeast"/>
        <w:ind w:left="0"/>
        <w:rPr>
          <w:rFonts w:ascii="Arial Narrow" w:hAnsi="Arial Narrow" w:cs="Arial Narrow"/>
          <w:sz w:val="20"/>
          <w:szCs w:val="20"/>
        </w:rPr>
      </w:pPr>
      <w:r>
        <w:rPr>
          <w:rFonts w:ascii="Arial Narrow" w:hAnsi="Arial Narrow" w:cs="Arial Narrow"/>
          <w:sz w:val="20"/>
          <w:szCs w:val="20"/>
        </w:rPr>
        <w:t>Inovacija</w:t>
      </w:r>
      <w:r>
        <w:rPr>
          <w:rStyle w:val="Sprotnaopomba-sklic"/>
          <w:rFonts w:ascii="Arial Narrow" w:hAnsi="Arial Narrow" w:cs="Arial Narrow"/>
          <w:sz w:val="20"/>
          <w:szCs w:val="20"/>
        </w:rPr>
        <w:footnoteReference w:id="16"/>
      </w:r>
      <w:r>
        <w:rPr>
          <w:rFonts w:ascii="Arial Narrow" w:hAnsi="Arial Narrow" w:cs="Arial Narrow"/>
          <w:sz w:val="20"/>
          <w:szCs w:val="20"/>
        </w:rPr>
        <w:t xml:space="preserve"> je nov ali izboljšan produkt ali postopek (ali kombinacija obeh), ki se bistveno razlikuje od že obstoječih in je končno razvita na voljo (produkt) končnim uporabnikom ali v uporabi (proces) v praksi.</w:t>
      </w:r>
    </w:p>
    <w:p w14:paraId="6A0F4BE3" w14:textId="77777777" w:rsidR="00F30847" w:rsidRDefault="00F30847">
      <w:pPr>
        <w:pStyle w:val="Odstavekseznama"/>
        <w:spacing w:line="260" w:lineRule="atLeast"/>
        <w:ind w:left="0"/>
        <w:rPr>
          <w:rFonts w:ascii="Arial Narrow" w:hAnsi="Arial Narrow" w:cs="Arial Narrow"/>
          <w:sz w:val="20"/>
          <w:szCs w:val="20"/>
        </w:rPr>
      </w:pPr>
    </w:p>
    <w:p w14:paraId="67DF3461" w14:textId="77777777" w:rsidR="009F4904" w:rsidRDefault="009F4904">
      <w:pPr>
        <w:pStyle w:val="Odstavekseznama"/>
        <w:spacing w:line="260" w:lineRule="atLeast"/>
        <w:ind w:left="0"/>
        <w:rPr>
          <w:rFonts w:ascii="Arial Narrow" w:hAnsi="Arial Narrow" w:cs="Arial Narrow"/>
          <w:sz w:val="20"/>
          <w:szCs w:val="20"/>
        </w:rPr>
      </w:pPr>
      <w:r>
        <w:rPr>
          <w:rFonts w:ascii="Arial Narrow" w:hAnsi="Arial Narrow" w:cs="Arial Narrow"/>
          <w:sz w:val="20"/>
          <w:szCs w:val="20"/>
        </w:rPr>
        <w:t xml:space="preserve">Inovacijske aktivnosti </w:t>
      </w:r>
      <w:r w:rsidR="00F30847">
        <w:rPr>
          <w:rFonts w:ascii="Arial Narrow" w:hAnsi="Arial Narrow" w:cs="Arial Narrow"/>
          <w:sz w:val="20"/>
          <w:szCs w:val="20"/>
        </w:rPr>
        <w:t xml:space="preserve">vključujejo vse razvojne, finančne in komercialne aktivnosti, ki jih izvaja subjekt in katerih izključni končni namen je inovacija. </w:t>
      </w:r>
    </w:p>
    <w:p w14:paraId="78E9632C" w14:textId="77777777" w:rsidR="009F4904" w:rsidRDefault="009F4904">
      <w:pPr>
        <w:pStyle w:val="Odstavekseznama"/>
        <w:spacing w:line="260" w:lineRule="atLeast"/>
        <w:ind w:left="0"/>
        <w:rPr>
          <w:rFonts w:ascii="Arial Narrow" w:hAnsi="Arial Narrow" w:cs="Arial Narrow"/>
          <w:sz w:val="20"/>
          <w:szCs w:val="20"/>
        </w:rPr>
      </w:pPr>
    </w:p>
    <w:p w14:paraId="2C8E8B71" w14:textId="641B9973" w:rsidR="0008577D" w:rsidRDefault="0008577D">
      <w:pPr>
        <w:pStyle w:val="Odstavekseznama"/>
        <w:spacing w:line="260" w:lineRule="atLeast"/>
        <w:ind w:left="0"/>
      </w:pPr>
      <w:r>
        <w:rPr>
          <w:rFonts w:ascii="Arial Narrow" w:hAnsi="Arial Narrow" w:cs="Arial Narrow"/>
          <w:sz w:val="20"/>
          <w:szCs w:val="20"/>
        </w:rPr>
        <w:t>R</w:t>
      </w:r>
      <w:r w:rsidR="00110635">
        <w:rPr>
          <w:rFonts w:ascii="Arial Narrow" w:hAnsi="Arial Narrow" w:cs="Arial Narrow"/>
          <w:sz w:val="20"/>
          <w:szCs w:val="20"/>
        </w:rPr>
        <w:t>aziskovalno-</w:t>
      </w:r>
      <w:r w:rsidR="00A71B23">
        <w:rPr>
          <w:rFonts w:ascii="Arial Narrow" w:hAnsi="Arial Narrow" w:cs="Arial Narrow"/>
          <w:sz w:val="20"/>
          <w:szCs w:val="20"/>
        </w:rPr>
        <w:t xml:space="preserve">razvojne </w:t>
      </w:r>
      <w:r w:rsidR="00666CE0">
        <w:rPr>
          <w:rFonts w:ascii="Arial Narrow" w:hAnsi="Arial Narrow" w:cs="Arial Narrow"/>
          <w:sz w:val="20"/>
          <w:szCs w:val="20"/>
        </w:rPr>
        <w:t xml:space="preserve">dejavnosti </w:t>
      </w:r>
      <w:r>
        <w:rPr>
          <w:rFonts w:ascii="Arial Narrow" w:hAnsi="Arial Narrow" w:cs="Arial Narrow"/>
          <w:sz w:val="20"/>
          <w:szCs w:val="20"/>
        </w:rPr>
        <w:t xml:space="preserve">so upravičene do sofinanciranja po tem razpisu, če se izvajajo v obliki industrijskih raziskav in eksperimentalnega razvoja, kot ju opredeljuje Uredba 651/2014/EU. </w:t>
      </w:r>
    </w:p>
    <w:p w14:paraId="0E550D29" w14:textId="77777777" w:rsidR="00110635" w:rsidRDefault="00110635">
      <w:pPr>
        <w:pStyle w:val="Odstavekseznama"/>
        <w:spacing w:line="260" w:lineRule="atLeast"/>
        <w:ind w:left="0"/>
        <w:rPr>
          <w:rFonts w:ascii="Arial Narrow" w:hAnsi="Arial Narrow" w:cs="Arial Narrow"/>
          <w:sz w:val="20"/>
          <w:szCs w:val="20"/>
        </w:rPr>
      </w:pPr>
    </w:p>
    <w:p w14:paraId="73883CA6" w14:textId="620FAC62" w:rsidR="0008577D" w:rsidRDefault="0008577D">
      <w:pPr>
        <w:pStyle w:val="Odstavekseznama"/>
        <w:spacing w:line="260" w:lineRule="atLeast"/>
        <w:ind w:left="0"/>
      </w:pPr>
      <w:r>
        <w:rPr>
          <w:rFonts w:ascii="Arial Narrow" w:hAnsi="Arial Narrow" w:cs="Arial Narrow"/>
          <w:sz w:val="20"/>
          <w:szCs w:val="20"/>
        </w:rPr>
        <w:t>Skladno s to definicijo:</w:t>
      </w:r>
    </w:p>
    <w:p w14:paraId="4C8B9AE6" w14:textId="77777777" w:rsidR="0008577D" w:rsidRDefault="0008577D" w:rsidP="00813DBC">
      <w:pPr>
        <w:pStyle w:val="Odstavekseznama"/>
        <w:numPr>
          <w:ilvl w:val="0"/>
          <w:numId w:val="45"/>
        </w:numPr>
        <w:spacing w:line="260" w:lineRule="atLeast"/>
      </w:pPr>
      <w:r>
        <w:rPr>
          <w:rFonts w:ascii="Arial Narrow" w:hAnsi="Arial Narrow" w:cs="Arial Narrow"/>
          <w:sz w:val="20"/>
          <w:szCs w:val="20"/>
        </w:rPr>
        <w:t>industrijska raziskava pomeni načrtovano raziskavo ali kritično preiskavo, katere namen je pridobivanje novega znanja in spretnosti za razvoj novih proizvodov, procesov ali storitev ali za znatno izboljšanje obstoječih proizvodov, procesov ali storitev.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p>
    <w:p w14:paraId="22C2474B" w14:textId="77777777" w:rsidR="0008577D" w:rsidRDefault="0008577D" w:rsidP="00813DBC">
      <w:pPr>
        <w:pStyle w:val="Odstavekseznama"/>
        <w:numPr>
          <w:ilvl w:val="0"/>
          <w:numId w:val="45"/>
        </w:numPr>
        <w:spacing w:line="260" w:lineRule="atLeast"/>
      </w:pPr>
      <w:r>
        <w:rPr>
          <w:rFonts w:ascii="Arial Narrow" w:hAnsi="Arial Narrow" w:cs="Arial Narrow"/>
          <w:sz w:val="20"/>
          <w:szCs w:val="20"/>
        </w:rPr>
        <w:t xml:space="preserve">eksperimentalni razvoj pomeni pridobivanje, združevanje, oblikovanje in uporabo obstoječega znanstvenega, tehnološkega, poslovnega in drugega ustreznega znanja in spretnosti, katerih cilj je razvoj novih ali izboljšanih proizvodov, procesov ali storitev. Ti lahko vključujejo npr. tudi dejavnosti, usmerjene v konceptualne opredelitve, načrtovanje in dokumentacijo novih proizvodov, procesov ali storitev.  </w:t>
      </w:r>
    </w:p>
    <w:p w14:paraId="3FAF2AD6" w14:textId="77777777" w:rsidR="000261BE" w:rsidRDefault="000261BE" w:rsidP="000261BE">
      <w:pPr>
        <w:pStyle w:val="Odstavekseznama"/>
        <w:spacing w:line="260" w:lineRule="atLeast"/>
        <w:ind w:left="0"/>
        <w:rPr>
          <w:rFonts w:ascii="Arial Narrow" w:hAnsi="Arial Narrow" w:cs="Arial Narrow"/>
          <w:sz w:val="20"/>
          <w:szCs w:val="20"/>
        </w:rPr>
      </w:pPr>
    </w:p>
    <w:p w14:paraId="3C5EBF1E" w14:textId="28682DBB" w:rsidR="00F30847" w:rsidRPr="00110635" w:rsidRDefault="0008577D" w:rsidP="000261BE">
      <w:pPr>
        <w:pStyle w:val="Odstavekseznama"/>
        <w:spacing w:line="260" w:lineRule="atLeast"/>
        <w:ind w:left="0"/>
        <w:rPr>
          <w:rFonts w:ascii="Arial Narrow" w:hAnsi="Arial Narrow" w:cs="Arial Narrow"/>
          <w:sz w:val="20"/>
          <w:szCs w:val="20"/>
        </w:rPr>
      </w:pPr>
      <w:r w:rsidRPr="00110635">
        <w:rPr>
          <w:rFonts w:ascii="Arial Narrow" w:hAnsi="Arial Narrow" w:cs="Arial Narrow"/>
          <w:sz w:val="20"/>
          <w:szCs w:val="20"/>
        </w:rPr>
        <w:t>Eksperimentalni razvoj lahko vključuje izdelavo prototipov, predstavitve, pilotne projekte, preskušanje in potrjevanje novih ali izboljšanih proizvodov, procesov ali storitev v okoljih, ki so tipični za vsakdanje pogoje obratovanja, kadar je osnovni cilj tehnično izboljšati proizvode, procese ali storitve, ki niso v veliki meri ustaljeni. To lahko vključuje razvoj prototipa ali pilotnega projekta za tržno uporabo, ki je obvezno končni tržni izdelek in je predrag, da bi ga izdelali samo za namene predstavitve in potrjevanja.</w:t>
      </w:r>
    </w:p>
    <w:p w14:paraId="65145042" w14:textId="77777777" w:rsidR="000261BE" w:rsidRDefault="000261BE" w:rsidP="00110635">
      <w:pPr>
        <w:rPr>
          <w:rFonts w:ascii="Arial Narrow" w:eastAsia="Times New Roman" w:hAnsi="Arial Narrow" w:cs="Arial Narrow"/>
          <w:sz w:val="20"/>
          <w:szCs w:val="20"/>
        </w:rPr>
      </w:pPr>
    </w:p>
    <w:p w14:paraId="19D6B658" w14:textId="7050C14B" w:rsidR="0008577D" w:rsidRPr="00110635" w:rsidRDefault="00F30847" w:rsidP="00110635">
      <w:pPr>
        <w:rPr>
          <w:rFonts w:ascii="Arial Narrow" w:eastAsia="Times New Roman" w:hAnsi="Arial Narrow" w:cs="Arial Narrow"/>
          <w:sz w:val="20"/>
          <w:szCs w:val="20"/>
        </w:rPr>
      </w:pPr>
      <w:r w:rsidRPr="00110635">
        <w:rPr>
          <w:rFonts w:ascii="Arial Narrow" w:eastAsia="Times New Roman" w:hAnsi="Arial Narrow" w:cs="Arial Narrow"/>
          <w:sz w:val="20"/>
          <w:szCs w:val="20"/>
        </w:rPr>
        <w:t>V sklop eksperimentalnega razvoja sodijo tudi inovacijske aktivnosti.</w:t>
      </w:r>
    </w:p>
    <w:p w14:paraId="455AFFB1" w14:textId="3E50DEF0" w:rsidR="0008577D" w:rsidRPr="00110635" w:rsidRDefault="0008577D" w:rsidP="00110635">
      <w:pPr>
        <w:rPr>
          <w:rFonts w:ascii="Arial Narrow" w:eastAsia="Times New Roman" w:hAnsi="Arial Narrow" w:cs="Arial Narrow"/>
          <w:sz w:val="20"/>
          <w:szCs w:val="20"/>
        </w:rPr>
      </w:pPr>
      <w:r w:rsidRPr="00110635">
        <w:rPr>
          <w:rFonts w:ascii="Arial Narrow" w:eastAsia="Times New Roman" w:hAnsi="Arial Narrow" w:cs="Arial Narrow"/>
          <w:sz w:val="20"/>
          <w:szCs w:val="20"/>
        </w:rPr>
        <w:lastRenderedPageBreak/>
        <w:t>Eksperimentalni razvoj ne vključuje rednih ali občasnih sprememb obstoječega proizvoda, proizvodnih linij, proizvodnih procesov, storitev in drugih tekočih dejavnosti, tudi če takšne spremembe lahko pomenijo izboljšanje.</w:t>
      </w:r>
    </w:p>
    <w:p w14:paraId="4F100C6E" w14:textId="77777777" w:rsidR="0008577D" w:rsidRDefault="0008577D">
      <w:pPr>
        <w:pStyle w:val="Odstavekseznama"/>
        <w:spacing w:line="260" w:lineRule="atLeast"/>
        <w:ind w:left="0"/>
      </w:pPr>
      <w:r>
        <w:rPr>
          <w:rFonts w:ascii="Arial Narrow" w:hAnsi="Arial Narrow" w:cs="Arial Narrow"/>
          <w:sz w:val="20"/>
          <w:szCs w:val="20"/>
        </w:rPr>
        <w:t>Upravičeni stroški bodo priznani v vrednosti upravičenih stroškov za izvajanje projekta v obliki raziskav in eksperimentalnega razvoja, ki bodo nastali in bili plačani (izdatki) v obdobju upravičenih stroškov (konkretno obdobja določa pogodba</w:t>
      </w:r>
      <w:r w:rsidR="00666CE0">
        <w:rPr>
          <w:rFonts w:ascii="Arial Narrow" w:hAnsi="Arial Narrow" w:cs="Arial Narrow"/>
          <w:sz w:val="20"/>
          <w:szCs w:val="20"/>
        </w:rPr>
        <w:t xml:space="preserve"> o sofinanciranju</w:t>
      </w:r>
      <w:r>
        <w:rPr>
          <w:rFonts w:ascii="Arial Narrow" w:hAnsi="Arial Narrow" w:cs="Arial Narrow"/>
          <w:sz w:val="20"/>
          <w:szCs w:val="20"/>
        </w:rPr>
        <w:t xml:space="preserve">) in sicer do višine 40 % za velika podjetja in 50 % za </w:t>
      </w:r>
      <w:proofErr w:type="spellStart"/>
      <w:r>
        <w:rPr>
          <w:rFonts w:ascii="Arial Narrow" w:hAnsi="Arial Narrow" w:cs="Arial Narrow"/>
          <w:sz w:val="20"/>
          <w:szCs w:val="20"/>
        </w:rPr>
        <w:t>mikro</w:t>
      </w:r>
      <w:proofErr w:type="spellEnd"/>
      <w:r>
        <w:rPr>
          <w:rFonts w:ascii="Arial Narrow" w:hAnsi="Arial Narrow" w:cs="Arial Narrow"/>
          <w:sz w:val="20"/>
          <w:szCs w:val="20"/>
        </w:rPr>
        <w:t xml:space="preserve">, mala in srednje velika podjetja. Velikost podjetja se bo presojala glede na </w:t>
      </w:r>
      <w:r w:rsidR="00783F62">
        <w:rPr>
          <w:rFonts w:ascii="Arial Narrow" w:hAnsi="Arial Narrow" w:cs="Arial Narrow"/>
          <w:sz w:val="20"/>
          <w:szCs w:val="20"/>
        </w:rPr>
        <w:t xml:space="preserve">priporočila Komisije (EU </w:t>
      </w:r>
      <w:proofErr w:type="spellStart"/>
      <w:r w:rsidR="00783F62">
        <w:rPr>
          <w:rFonts w:ascii="Arial Narrow" w:hAnsi="Arial Narrow" w:cs="Arial Narrow"/>
          <w:sz w:val="20"/>
          <w:szCs w:val="20"/>
        </w:rPr>
        <w:t>recommendation</w:t>
      </w:r>
      <w:proofErr w:type="spellEnd"/>
      <w:r w:rsidR="00783F62">
        <w:rPr>
          <w:rFonts w:ascii="Arial Narrow" w:hAnsi="Arial Narrow" w:cs="Arial Narrow"/>
          <w:sz w:val="20"/>
          <w:szCs w:val="20"/>
        </w:rPr>
        <w:t xml:space="preserve"> 2003/361</w:t>
      </w:r>
      <w:r w:rsidR="00783F62">
        <w:rPr>
          <w:rStyle w:val="Sprotnaopomba-sklic"/>
          <w:rFonts w:ascii="Arial Narrow" w:hAnsi="Arial Narrow" w:cs="Arial Narrow"/>
          <w:sz w:val="20"/>
          <w:szCs w:val="20"/>
        </w:rPr>
        <w:footnoteReference w:id="17"/>
      </w:r>
      <w:r w:rsidR="00783F62">
        <w:rPr>
          <w:rFonts w:ascii="Arial Narrow" w:hAnsi="Arial Narrow" w:cs="Arial Narrow"/>
          <w:sz w:val="20"/>
          <w:szCs w:val="20"/>
        </w:rPr>
        <w:t>)</w:t>
      </w:r>
      <w:r>
        <w:rPr>
          <w:rFonts w:ascii="Arial Narrow" w:hAnsi="Arial Narrow" w:cs="Arial Narrow"/>
          <w:sz w:val="20"/>
          <w:szCs w:val="20"/>
        </w:rPr>
        <w:t>.</w:t>
      </w:r>
    </w:p>
    <w:p w14:paraId="35B9BDB7" w14:textId="77777777" w:rsidR="0008577D" w:rsidRDefault="0008577D">
      <w:pPr>
        <w:spacing w:after="0" w:line="260" w:lineRule="atLeast"/>
        <w:contextualSpacing/>
        <w:rPr>
          <w:rFonts w:ascii="Arial Narrow" w:hAnsi="Arial Narrow" w:cs="Arial Narrow"/>
          <w:b/>
          <w:sz w:val="20"/>
          <w:szCs w:val="20"/>
        </w:rPr>
      </w:pPr>
    </w:p>
    <w:p w14:paraId="31AFE295" w14:textId="77777777" w:rsidR="0008577D" w:rsidRDefault="0008577D">
      <w:pPr>
        <w:spacing w:after="0" w:line="260" w:lineRule="atLeast"/>
        <w:contextualSpacing/>
      </w:pPr>
      <w:r>
        <w:rPr>
          <w:rFonts w:ascii="Arial Narrow" w:hAnsi="Arial Narrow" w:cs="Arial Narrow"/>
          <w:color w:val="000000"/>
          <w:sz w:val="20"/>
          <w:szCs w:val="20"/>
        </w:rPr>
        <w:t xml:space="preserve">Prijavitelj se s prijavo na javni razpis strinja, da potrditev projekta ne pomeni tudi odobritve sofinanciranja posameznih upravičenih stroškov, ki jih je le-ta navedel v svoji vlogi. Upravičenost sofinanciranja bo </w:t>
      </w:r>
      <w:r w:rsidR="0062542A">
        <w:rPr>
          <w:rFonts w:ascii="Arial Narrow" w:hAnsi="Arial Narrow" w:cs="Arial Narrow"/>
          <w:color w:val="000000"/>
          <w:sz w:val="20"/>
          <w:szCs w:val="20"/>
        </w:rPr>
        <w:t>M</w:t>
      </w:r>
      <w:r>
        <w:rPr>
          <w:rFonts w:ascii="Arial Narrow" w:hAnsi="Arial Narrow" w:cs="Arial Narrow"/>
          <w:color w:val="000000"/>
          <w:sz w:val="20"/>
          <w:szCs w:val="20"/>
        </w:rPr>
        <w:t>inistrstvo preverjalo v okviru vsakokratne presoje zahtevkov za sofinanciranje, na način in z dinamiko, opredeljeno v javnem razpisu in podpisani pogodbi</w:t>
      </w:r>
      <w:r w:rsidR="00C87285">
        <w:rPr>
          <w:rFonts w:ascii="Arial Narrow" w:hAnsi="Arial Narrow" w:cs="Arial Narrow"/>
          <w:color w:val="000000"/>
          <w:sz w:val="20"/>
          <w:szCs w:val="20"/>
        </w:rPr>
        <w:t xml:space="preserve"> o sofinanciranju</w:t>
      </w:r>
      <w:r>
        <w:rPr>
          <w:rFonts w:ascii="Arial Narrow" w:hAnsi="Arial Narrow" w:cs="Arial Narrow"/>
          <w:color w:val="000000"/>
          <w:sz w:val="20"/>
          <w:szCs w:val="20"/>
        </w:rPr>
        <w:t xml:space="preserve"> </w:t>
      </w:r>
      <w:r w:rsidR="00C87285">
        <w:rPr>
          <w:rFonts w:ascii="Arial Narrow" w:hAnsi="Arial Narrow" w:cs="Arial Narrow"/>
          <w:color w:val="000000"/>
          <w:sz w:val="20"/>
          <w:szCs w:val="20"/>
        </w:rPr>
        <w:t>ter</w:t>
      </w:r>
      <w:r>
        <w:rPr>
          <w:rFonts w:ascii="Arial Narrow" w:hAnsi="Arial Narrow" w:cs="Arial Narrow"/>
          <w:color w:val="000000"/>
          <w:sz w:val="20"/>
          <w:szCs w:val="20"/>
        </w:rPr>
        <w:t xml:space="preserve"> ob upoštevanju vseh </w:t>
      </w:r>
      <w:r w:rsidR="00C87285">
        <w:rPr>
          <w:rFonts w:ascii="Arial Narrow" w:hAnsi="Arial Narrow" w:cs="Arial Narrow"/>
          <w:color w:val="000000"/>
          <w:sz w:val="20"/>
          <w:szCs w:val="20"/>
        </w:rPr>
        <w:t xml:space="preserve">pravnih podlag navedenih </w:t>
      </w:r>
      <w:r>
        <w:rPr>
          <w:rFonts w:ascii="Arial Narrow" w:hAnsi="Arial Narrow" w:cs="Arial Narrow"/>
          <w:color w:val="000000"/>
          <w:sz w:val="20"/>
          <w:szCs w:val="20"/>
        </w:rPr>
        <w:t>v točki 1</w:t>
      </w:r>
      <w:r w:rsidR="006C53DB">
        <w:rPr>
          <w:rFonts w:ascii="Arial Narrow" w:hAnsi="Arial Narrow" w:cs="Arial Narrow"/>
          <w:color w:val="000000"/>
          <w:sz w:val="20"/>
          <w:szCs w:val="20"/>
        </w:rPr>
        <w:t xml:space="preserve"> javnega razpisa</w:t>
      </w:r>
      <w:r>
        <w:rPr>
          <w:rFonts w:ascii="Arial Narrow" w:hAnsi="Arial Narrow" w:cs="Arial Narrow"/>
          <w:color w:val="000000"/>
          <w:sz w:val="20"/>
          <w:szCs w:val="20"/>
        </w:rPr>
        <w:t>.</w:t>
      </w:r>
    </w:p>
    <w:p w14:paraId="43944472" w14:textId="77777777" w:rsidR="0008577D" w:rsidRDefault="0008577D">
      <w:pPr>
        <w:spacing w:after="0" w:line="260" w:lineRule="atLeast"/>
        <w:contextualSpacing/>
        <w:rPr>
          <w:rFonts w:ascii="Arial Narrow" w:hAnsi="Arial Narrow" w:cs="Arial Narrow"/>
          <w:b/>
          <w:color w:val="000000"/>
          <w:sz w:val="20"/>
          <w:szCs w:val="20"/>
        </w:rPr>
      </w:pPr>
    </w:p>
    <w:p w14:paraId="2A12ACD8" w14:textId="77777777" w:rsidR="0008577D" w:rsidRPr="00626A43" w:rsidRDefault="0008577D" w:rsidP="002D15CA">
      <w:pPr>
        <w:numPr>
          <w:ilvl w:val="1"/>
          <w:numId w:val="18"/>
        </w:numPr>
        <w:spacing w:after="0" w:line="260" w:lineRule="atLeast"/>
        <w:rPr>
          <w:rFonts w:ascii="Arial Narrow" w:hAnsi="Arial Narrow" w:cs="Arial Narrow"/>
          <w:b/>
          <w:i/>
          <w:sz w:val="20"/>
          <w:szCs w:val="20"/>
        </w:rPr>
      </w:pPr>
      <w:r w:rsidRPr="00626A43">
        <w:rPr>
          <w:rFonts w:ascii="Arial Narrow" w:hAnsi="Arial Narrow" w:cs="Arial Narrow"/>
          <w:b/>
          <w:i/>
          <w:sz w:val="20"/>
          <w:szCs w:val="20"/>
        </w:rPr>
        <w:t>Vrste upravičenih stroškov in dokazila</w:t>
      </w:r>
    </w:p>
    <w:p w14:paraId="297DB5BC" w14:textId="77777777" w:rsidR="0008577D" w:rsidRDefault="0008577D">
      <w:pPr>
        <w:pStyle w:val="Odstavekseznama"/>
        <w:spacing w:line="260" w:lineRule="atLeast"/>
        <w:rPr>
          <w:rFonts w:ascii="Arial Narrow" w:hAnsi="Arial Narrow" w:cs="Arial Narrow"/>
          <w:b/>
          <w:i/>
          <w:sz w:val="20"/>
          <w:szCs w:val="20"/>
        </w:rPr>
      </w:pPr>
    </w:p>
    <w:p w14:paraId="56B1A9EA" w14:textId="77777777" w:rsidR="0008577D" w:rsidRDefault="0008577D">
      <w:pPr>
        <w:pStyle w:val="Odstavekseznama"/>
        <w:spacing w:line="260" w:lineRule="atLeast"/>
        <w:ind w:left="0"/>
        <w:rPr>
          <w:rFonts w:ascii="Arial Narrow" w:hAnsi="Arial Narrow" w:cs="Arial Narrow"/>
          <w:sz w:val="20"/>
          <w:szCs w:val="20"/>
        </w:rPr>
      </w:pPr>
      <w:r>
        <w:rPr>
          <w:rFonts w:ascii="Arial Narrow" w:hAnsi="Arial Narrow" w:cs="Arial Narrow"/>
          <w:sz w:val="20"/>
          <w:szCs w:val="20"/>
        </w:rPr>
        <w:t>Upravičeni</w:t>
      </w:r>
      <w:r>
        <w:rPr>
          <w:rStyle w:val="Znakisprotnihopomb"/>
          <w:rFonts w:ascii="Arial Narrow" w:hAnsi="Arial Narrow" w:cs="Arial Narrow"/>
          <w:sz w:val="20"/>
          <w:szCs w:val="20"/>
        </w:rPr>
        <w:footnoteReference w:id="18"/>
      </w:r>
      <w:r>
        <w:rPr>
          <w:rFonts w:ascii="Arial Narrow" w:hAnsi="Arial Narrow" w:cs="Arial Narrow"/>
          <w:sz w:val="20"/>
          <w:szCs w:val="20"/>
        </w:rPr>
        <w:t xml:space="preserve"> bodo le v nadaljevanju navedeni stroški, če bodo neposredno povezani z izvedbo projekta, če bodo nastali in bili plačani v obdobju upravičenih stroškov. </w:t>
      </w:r>
    </w:p>
    <w:p w14:paraId="78D04DD2" w14:textId="77777777" w:rsidR="0008577D" w:rsidRDefault="0008577D">
      <w:pPr>
        <w:spacing w:after="0" w:line="260" w:lineRule="atLeast"/>
      </w:pPr>
      <w:r>
        <w:rPr>
          <w:rFonts w:ascii="Arial Narrow" w:hAnsi="Arial Narrow" w:cs="Arial Narrow"/>
          <w:bCs/>
          <w:sz w:val="20"/>
          <w:szCs w:val="20"/>
        </w:rPr>
        <w:t>Skladno s program</w:t>
      </w:r>
      <w:r w:rsidR="00C4553C">
        <w:rPr>
          <w:rFonts w:ascii="Arial Narrow" w:hAnsi="Arial Narrow" w:cs="Arial Narrow"/>
          <w:bCs/>
          <w:sz w:val="20"/>
          <w:szCs w:val="20"/>
        </w:rPr>
        <w:t xml:space="preserve">om </w:t>
      </w:r>
      <w:r>
        <w:rPr>
          <w:rFonts w:ascii="Arial Narrow" w:hAnsi="Arial Narrow" w:cs="Arial Narrow"/>
          <w:bCs/>
          <w:sz w:val="20"/>
          <w:szCs w:val="20"/>
        </w:rPr>
        <w:t>so upravičeni stroški po naslednjih kategorijah:</w:t>
      </w:r>
    </w:p>
    <w:p w14:paraId="6A466CFE" w14:textId="5129427D" w:rsidR="0008577D" w:rsidRPr="00CC2B1F" w:rsidRDefault="0008577D" w:rsidP="00CC2B1F">
      <w:pPr>
        <w:numPr>
          <w:ilvl w:val="0"/>
          <w:numId w:val="48"/>
        </w:numPr>
        <w:spacing w:after="0" w:line="260" w:lineRule="atLeast"/>
        <w:rPr>
          <w:rFonts w:ascii="Arial Narrow" w:hAnsi="Arial Narrow" w:cs="Arial Narrow"/>
          <w:bCs/>
          <w:sz w:val="20"/>
          <w:szCs w:val="20"/>
        </w:rPr>
      </w:pPr>
      <w:r>
        <w:rPr>
          <w:rFonts w:ascii="Arial Narrow" w:hAnsi="Arial Narrow" w:cs="Arial Narrow"/>
          <w:bCs/>
          <w:sz w:val="20"/>
          <w:szCs w:val="20"/>
        </w:rPr>
        <w:t>stroški osebja (</w:t>
      </w:r>
      <w:r w:rsidR="00CC2B1F" w:rsidRPr="00CC2B1F">
        <w:rPr>
          <w:rFonts w:ascii="Arial Narrow" w:hAnsi="Arial Narrow" w:cs="Arial Narrow"/>
          <w:bCs/>
          <w:sz w:val="20"/>
          <w:szCs w:val="20"/>
        </w:rPr>
        <w:t>»</w:t>
      </w:r>
      <w:proofErr w:type="spellStart"/>
      <w:r w:rsidR="00CC2B1F" w:rsidRPr="00CC2B1F">
        <w:rPr>
          <w:rFonts w:ascii="Arial Narrow" w:hAnsi="Arial Narrow" w:cs="Arial Narrow"/>
          <w:bCs/>
          <w:sz w:val="20"/>
          <w:szCs w:val="20"/>
        </w:rPr>
        <w:t>personnel</w:t>
      </w:r>
      <w:proofErr w:type="spellEnd"/>
      <w:r w:rsidR="00CC2B1F" w:rsidRPr="00CC2B1F">
        <w:rPr>
          <w:rFonts w:ascii="Arial Narrow" w:hAnsi="Arial Narrow" w:cs="Arial Narrow"/>
          <w:bCs/>
          <w:sz w:val="20"/>
          <w:szCs w:val="20"/>
        </w:rPr>
        <w:t xml:space="preserve"> </w:t>
      </w:r>
      <w:proofErr w:type="spellStart"/>
      <w:r w:rsidR="00CC2B1F" w:rsidRPr="00CC2B1F">
        <w:rPr>
          <w:rFonts w:ascii="Arial Narrow" w:hAnsi="Arial Narrow" w:cs="Arial Narrow"/>
          <w:bCs/>
          <w:sz w:val="20"/>
          <w:szCs w:val="20"/>
        </w:rPr>
        <w:t>costs</w:t>
      </w:r>
      <w:proofErr w:type="spellEnd"/>
      <w:r w:rsidR="00CC2B1F" w:rsidRPr="00CC2B1F">
        <w:rPr>
          <w:rFonts w:ascii="Arial Narrow" w:hAnsi="Arial Narrow" w:cs="Arial Narrow"/>
          <w:bCs/>
          <w:sz w:val="20"/>
          <w:szCs w:val="20"/>
        </w:rPr>
        <w:t>«</w:t>
      </w:r>
      <w:r>
        <w:rPr>
          <w:rFonts w:ascii="Arial Narrow" w:hAnsi="Arial Narrow" w:cs="Arial Narrow"/>
          <w:bCs/>
          <w:sz w:val="20"/>
          <w:szCs w:val="20"/>
        </w:rPr>
        <w:t>),</w:t>
      </w:r>
    </w:p>
    <w:p w14:paraId="23640395" w14:textId="5AA1997D" w:rsidR="00CC2B1F" w:rsidRPr="00CC2B1F" w:rsidRDefault="00CC2B1F" w:rsidP="00CC2B1F">
      <w:pPr>
        <w:numPr>
          <w:ilvl w:val="0"/>
          <w:numId w:val="48"/>
        </w:numPr>
        <w:spacing w:after="0" w:line="260" w:lineRule="atLeast"/>
        <w:rPr>
          <w:rFonts w:ascii="Arial Narrow" w:hAnsi="Arial Narrow" w:cs="Arial Narrow"/>
          <w:bCs/>
          <w:sz w:val="20"/>
          <w:szCs w:val="20"/>
        </w:rPr>
      </w:pPr>
      <w:r>
        <w:rPr>
          <w:rFonts w:ascii="Arial Narrow" w:hAnsi="Arial Narrow" w:cs="Arial Narrow"/>
          <w:bCs/>
          <w:sz w:val="20"/>
          <w:szCs w:val="20"/>
        </w:rPr>
        <w:t>stroški potovanj (»</w:t>
      </w:r>
      <w:proofErr w:type="spellStart"/>
      <w:r>
        <w:rPr>
          <w:rFonts w:ascii="Arial Narrow" w:hAnsi="Arial Narrow" w:cs="Arial Narrow"/>
          <w:bCs/>
          <w:sz w:val="20"/>
          <w:szCs w:val="20"/>
        </w:rPr>
        <w:t>travel</w:t>
      </w:r>
      <w:proofErr w:type="spellEnd"/>
      <w:r>
        <w:rPr>
          <w:rFonts w:ascii="Arial Narrow" w:hAnsi="Arial Narrow" w:cs="Arial Narrow"/>
          <w:bCs/>
          <w:sz w:val="20"/>
          <w:szCs w:val="20"/>
        </w:rPr>
        <w:t>«)</w:t>
      </w:r>
    </w:p>
    <w:p w14:paraId="2AD04848" w14:textId="60F67936" w:rsidR="0008577D" w:rsidRPr="00CC2B1F" w:rsidRDefault="0008577D" w:rsidP="00CC2B1F">
      <w:pPr>
        <w:numPr>
          <w:ilvl w:val="0"/>
          <w:numId w:val="48"/>
        </w:numPr>
        <w:spacing w:after="0" w:line="260" w:lineRule="atLeast"/>
        <w:rPr>
          <w:rFonts w:ascii="Arial Narrow" w:hAnsi="Arial Narrow" w:cs="Arial Narrow"/>
          <w:bCs/>
          <w:sz w:val="20"/>
          <w:szCs w:val="20"/>
        </w:rPr>
      </w:pPr>
      <w:r>
        <w:rPr>
          <w:rFonts w:ascii="Arial Narrow" w:hAnsi="Arial Narrow" w:cs="Arial Narrow"/>
          <w:bCs/>
          <w:sz w:val="20"/>
          <w:szCs w:val="20"/>
        </w:rPr>
        <w:t xml:space="preserve">stroški instrumentov in opreme </w:t>
      </w:r>
      <w:r w:rsidR="00D632B5">
        <w:rPr>
          <w:rFonts w:ascii="Arial Narrow" w:hAnsi="Arial Narrow" w:cs="Arial Narrow"/>
          <w:sz w:val="20"/>
          <w:szCs w:val="20"/>
          <w:lang w:eastAsia="sl-SI"/>
        </w:rPr>
        <w:t xml:space="preserve">(»material </w:t>
      </w:r>
      <w:proofErr w:type="spellStart"/>
      <w:r w:rsidR="00D632B5">
        <w:rPr>
          <w:rFonts w:ascii="Arial Narrow" w:hAnsi="Arial Narrow" w:cs="Arial Narrow"/>
          <w:sz w:val="20"/>
          <w:szCs w:val="20"/>
          <w:lang w:eastAsia="sl-SI"/>
        </w:rPr>
        <w:t>cost</w:t>
      </w:r>
      <w:proofErr w:type="spellEnd"/>
      <w:r w:rsidR="00D632B5">
        <w:rPr>
          <w:rFonts w:ascii="Arial Narrow" w:hAnsi="Arial Narrow" w:cs="Arial Narrow"/>
          <w:sz w:val="20"/>
          <w:szCs w:val="20"/>
          <w:lang w:eastAsia="sl-SI"/>
        </w:rPr>
        <w:t>«)</w:t>
      </w:r>
      <w:r>
        <w:rPr>
          <w:rFonts w:ascii="Arial Narrow" w:hAnsi="Arial Narrow" w:cs="Arial Narrow"/>
          <w:bCs/>
          <w:sz w:val="20"/>
          <w:szCs w:val="20"/>
        </w:rPr>
        <w:t>,</w:t>
      </w:r>
    </w:p>
    <w:p w14:paraId="1371BD3D" w14:textId="56A8C009" w:rsidR="0008577D" w:rsidRPr="00CC2B1F" w:rsidRDefault="0008577D" w:rsidP="00CC2B1F">
      <w:pPr>
        <w:numPr>
          <w:ilvl w:val="0"/>
          <w:numId w:val="48"/>
        </w:numPr>
        <w:spacing w:after="0" w:line="260" w:lineRule="atLeast"/>
        <w:rPr>
          <w:rFonts w:ascii="Arial Narrow" w:hAnsi="Arial Narrow" w:cs="Arial Narrow"/>
          <w:bCs/>
          <w:sz w:val="20"/>
          <w:szCs w:val="20"/>
        </w:rPr>
      </w:pPr>
      <w:r>
        <w:rPr>
          <w:rFonts w:ascii="Arial Narrow" w:hAnsi="Arial Narrow" w:cs="Arial Narrow"/>
          <w:bCs/>
          <w:sz w:val="20"/>
          <w:szCs w:val="20"/>
        </w:rPr>
        <w:t>stroški stavb in zemljišča,</w:t>
      </w:r>
    </w:p>
    <w:p w14:paraId="0D7580CA" w14:textId="77777777" w:rsidR="0008577D" w:rsidRPr="00CC2B1F" w:rsidRDefault="0008577D" w:rsidP="00CC2B1F">
      <w:pPr>
        <w:numPr>
          <w:ilvl w:val="0"/>
          <w:numId w:val="48"/>
        </w:numPr>
        <w:spacing w:after="0" w:line="260" w:lineRule="atLeast"/>
        <w:rPr>
          <w:rFonts w:ascii="Arial Narrow" w:hAnsi="Arial Narrow" w:cs="Arial Narrow"/>
          <w:bCs/>
          <w:sz w:val="20"/>
          <w:szCs w:val="20"/>
        </w:rPr>
      </w:pPr>
      <w:r>
        <w:rPr>
          <w:rFonts w:ascii="Arial Narrow" w:hAnsi="Arial Narrow" w:cs="Arial Narrow"/>
          <w:bCs/>
          <w:sz w:val="20"/>
          <w:szCs w:val="20"/>
        </w:rPr>
        <w:t>stroški pogodbenih raziskav, tehnično znanje in patenti (4),</w:t>
      </w:r>
    </w:p>
    <w:p w14:paraId="6FDA7EA0" w14:textId="40145E07" w:rsidR="0008577D" w:rsidRPr="00CC2B1F" w:rsidRDefault="0008577D" w:rsidP="00CC2B1F">
      <w:pPr>
        <w:numPr>
          <w:ilvl w:val="0"/>
          <w:numId w:val="48"/>
        </w:numPr>
        <w:spacing w:after="0" w:line="260" w:lineRule="atLeast"/>
        <w:rPr>
          <w:rFonts w:ascii="Arial Narrow" w:hAnsi="Arial Narrow" w:cs="Arial Narrow"/>
          <w:bCs/>
          <w:sz w:val="20"/>
          <w:szCs w:val="20"/>
        </w:rPr>
      </w:pPr>
      <w:r>
        <w:rPr>
          <w:rFonts w:ascii="Arial Narrow" w:hAnsi="Arial Narrow" w:cs="Arial Narrow"/>
          <w:bCs/>
          <w:sz w:val="20"/>
          <w:szCs w:val="20"/>
        </w:rPr>
        <w:t>dodatni režijski stroški (5).</w:t>
      </w:r>
    </w:p>
    <w:p w14:paraId="5EFE16E8" w14:textId="77777777" w:rsidR="000261BE" w:rsidRDefault="000261BE">
      <w:pPr>
        <w:spacing w:after="0" w:line="260" w:lineRule="atLeast"/>
        <w:rPr>
          <w:rFonts w:ascii="Arial Narrow" w:hAnsi="Arial Narrow" w:cs="Arial Narrow"/>
          <w:bCs/>
          <w:sz w:val="20"/>
          <w:szCs w:val="20"/>
        </w:rPr>
      </w:pPr>
    </w:p>
    <w:p w14:paraId="2C38B7A3" w14:textId="5757D11D" w:rsidR="0008577D" w:rsidRDefault="0008577D">
      <w:pPr>
        <w:spacing w:after="0" w:line="260" w:lineRule="atLeast"/>
      </w:pPr>
      <w:r>
        <w:rPr>
          <w:rFonts w:ascii="Arial Narrow" w:hAnsi="Arial Narrow" w:cs="Arial Narrow"/>
          <w:bCs/>
          <w:sz w:val="20"/>
          <w:szCs w:val="20"/>
        </w:rPr>
        <w:t>Posamezne kategorije so natančneje opredeljene v navedenem programu.</w:t>
      </w:r>
    </w:p>
    <w:p w14:paraId="16E9B744" w14:textId="77777777" w:rsidR="0008577D" w:rsidRDefault="0008577D">
      <w:pPr>
        <w:spacing w:after="0" w:line="260" w:lineRule="atLeast"/>
        <w:rPr>
          <w:rFonts w:ascii="Arial Narrow" w:hAnsi="Arial Narrow" w:cs="Arial Narrow"/>
          <w:bCs/>
          <w:sz w:val="20"/>
          <w:szCs w:val="20"/>
        </w:rPr>
      </w:pPr>
    </w:p>
    <w:p w14:paraId="1F287762" w14:textId="77777777" w:rsidR="0008577D" w:rsidRDefault="0008577D">
      <w:pPr>
        <w:spacing w:after="0" w:line="260" w:lineRule="atLeast"/>
      </w:pPr>
      <w:r>
        <w:rPr>
          <w:rFonts w:ascii="Arial Narrow" w:hAnsi="Arial Narrow" w:cs="Arial Narrow"/>
          <w:bCs/>
          <w:sz w:val="20"/>
          <w:szCs w:val="20"/>
        </w:rPr>
        <w:t>Za potrebe tega javnega razpisa se na podlagi določil mednarodnega razpisa upravičeni stroški razdelijo v naslednje kategorije:</w:t>
      </w:r>
    </w:p>
    <w:p w14:paraId="6E78AF9C" w14:textId="53E41C18" w:rsidR="0008577D" w:rsidRDefault="0008577D" w:rsidP="00FC4997">
      <w:pPr>
        <w:numPr>
          <w:ilvl w:val="0"/>
          <w:numId w:val="47"/>
        </w:numPr>
        <w:autoSpaceDE w:val="0"/>
        <w:spacing w:after="0" w:line="260" w:lineRule="atLeast"/>
      </w:pPr>
      <w:r>
        <w:rPr>
          <w:rFonts w:ascii="Arial Narrow" w:hAnsi="Arial Narrow" w:cs="Arial Narrow"/>
          <w:sz w:val="20"/>
          <w:szCs w:val="20"/>
          <w:lang w:eastAsia="sl-SI"/>
        </w:rPr>
        <w:t>stroški osebja (</w:t>
      </w:r>
      <w:r w:rsidR="00CC2B1F">
        <w:rPr>
          <w:rFonts w:ascii="Arial Narrow" w:hAnsi="Arial Narrow" w:cs="Arial Narrow"/>
          <w:sz w:val="20"/>
          <w:szCs w:val="20"/>
          <w:lang w:eastAsia="sl-SI"/>
        </w:rPr>
        <w:t>»</w:t>
      </w:r>
      <w:proofErr w:type="spellStart"/>
      <w:r>
        <w:rPr>
          <w:rFonts w:ascii="Arial Narrow" w:hAnsi="Arial Narrow" w:cs="Arial Narrow"/>
          <w:sz w:val="20"/>
          <w:szCs w:val="20"/>
          <w:lang w:eastAsia="sl-SI"/>
        </w:rPr>
        <w:t>personnel</w:t>
      </w:r>
      <w:proofErr w:type="spellEnd"/>
      <w:r>
        <w:rPr>
          <w:rFonts w:ascii="Arial Narrow" w:hAnsi="Arial Narrow" w:cs="Arial Narrow"/>
          <w:sz w:val="20"/>
          <w:szCs w:val="20"/>
          <w:lang w:eastAsia="sl-SI"/>
        </w:rPr>
        <w:t xml:space="preserve"> </w:t>
      </w:r>
      <w:proofErr w:type="spellStart"/>
      <w:r>
        <w:rPr>
          <w:rFonts w:ascii="Arial Narrow" w:hAnsi="Arial Narrow" w:cs="Arial Narrow"/>
          <w:sz w:val="20"/>
          <w:szCs w:val="20"/>
          <w:lang w:eastAsia="sl-SI"/>
        </w:rPr>
        <w:t>costs</w:t>
      </w:r>
      <w:proofErr w:type="spellEnd"/>
      <w:r w:rsidR="00CC2B1F">
        <w:rPr>
          <w:rFonts w:ascii="Arial Narrow" w:hAnsi="Arial Narrow" w:cs="Arial Narrow"/>
          <w:sz w:val="20"/>
          <w:szCs w:val="20"/>
          <w:lang w:eastAsia="sl-SI"/>
        </w:rPr>
        <w:t>«</w:t>
      </w:r>
      <w:r>
        <w:rPr>
          <w:rFonts w:ascii="Arial Narrow" w:hAnsi="Arial Narrow" w:cs="Arial Narrow"/>
          <w:sz w:val="20"/>
          <w:szCs w:val="20"/>
          <w:lang w:eastAsia="sl-SI"/>
        </w:rPr>
        <w:t>), raziskovalcev, tehnikov in ostalega podpornega osebja, kot je zaposleno na raziskovalnem projektu. Vključeni so vsi stroški bruto plač, dohodnine in drugih zakonsko določenih stroškov dela zaposlenih</w:t>
      </w:r>
      <w:r>
        <w:rPr>
          <w:rStyle w:val="Znakisprotnihopomb"/>
          <w:rFonts w:ascii="Arial Narrow" w:hAnsi="Arial Narrow" w:cs="Arial Narrow"/>
          <w:sz w:val="20"/>
          <w:szCs w:val="20"/>
          <w:lang w:eastAsia="sl-SI"/>
        </w:rPr>
        <w:footnoteReference w:id="19"/>
      </w:r>
      <w:r>
        <w:rPr>
          <w:rFonts w:ascii="Arial Narrow" w:hAnsi="Arial Narrow" w:cs="Arial Narrow"/>
          <w:sz w:val="20"/>
          <w:szCs w:val="20"/>
          <w:lang w:eastAsia="sl-SI"/>
        </w:rPr>
        <w:t>;</w:t>
      </w:r>
      <w:r>
        <w:rPr>
          <w:rFonts w:ascii="Arial Narrow" w:hAnsi="Arial Narrow" w:cs="Arial Narrow"/>
          <w:sz w:val="20"/>
          <w:szCs w:val="20"/>
        </w:rPr>
        <w:t xml:space="preserve"> </w:t>
      </w:r>
    </w:p>
    <w:p w14:paraId="26F5D8AD" w14:textId="5B09A31A" w:rsidR="0008577D" w:rsidRDefault="0008577D" w:rsidP="00FC4997">
      <w:pPr>
        <w:numPr>
          <w:ilvl w:val="0"/>
          <w:numId w:val="47"/>
        </w:numPr>
        <w:autoSpaceDE w:val="0"/>
        <w:spacing w:after="0" w:line="260" w:lineRule="atLeast"/>
      </w:pPr>
      <w:r>
        <w:rPr>
          <w:rFonts w:ascii="Arial Narrow" w:hAnsi="Arial Narrow" w:cs="Arial Narrow"/>
          <w:sz w:val="20"/>
          <w:szCs w:val="20"/>
        </w:rPr>
        <w:t>stroški potovanj (</w:t>
      </w:r>
      <w:r w:rsidR="00D632B5">
        <w:rPr>
          <w:rFonts w:ascii="Arial Narrow" w:hAnsi="Arial Narrow" w:cs="Arial Narrow"/>
          <w:sz w:val="20"/>
          <w:szCs w:val="20"/>
        </w:rPr>
        <w:t>»</w:t>
      </w:r>
      <w:proofErr w:type="spellStart"/>
      <w:r>
        <w:rPr>
          <w:rFonts w:ascii="Arial Narrow" w:hAnsi="Arial Narrow" w:cs="Arial Narrow"/>
          <w:sz w:val="20"/>
          <w:szCs w:val="20"/>
        </w:rPr>
        <w:t>travel</w:t>
      </w:r>
      <w:proofErr w:type="spellEnd"/>
      <w:r w:rsidR="00D632B5">
        <w:rPr>
          <w:rFonts w:ascii="Arial Narrow" w:hAnsi="Arial Narrow" w:cs="Arial Narrow"/>
          <w:sz w:val="20"/>
          <w:szCs w:val="20"/>
        </w:rPr>
        <w:t xml:space="preserve"> </w:t>
      </w:r>
      <w:proofErr w:type="spellStart"/>
      <w:r w:rsidR="00D632B5">
        <w:rPr>
          <w:rFonts w:ascii="Arial Narrow" w:hAnsi="Arial Narrow" w:cs="Arial Narrow"/>
          <w:sz w:val="20"/>
          <w:szCs w:val="20"/>
        </w:rPr>
        <w:t>costs</w:t>
      </w:r>
      <w:proofErr w:type="spellEnd"/>
      <w:r w:rsidR="00D632B5">
        <w:rPr>
          <w:rFonts w:ascii="Arial Narrow" w:hAnsi="Arial Narrow" w:cs="Arial Narrow"/>
          <w:sz w:val="20"/>
          <w:szCs w:val="20"/>
        </w:rPr>
        <w:t>«</w:t>
      </w:r>
      <w:r>
        <w:rPr>
          <w:rFonts w:ascii="Arial Narrow" w:hAnsi="Arial Narrow" w:cs="Arial Narrow"/>
          <w:sz w:val="20"/>
          <w:szCs w:val="20"/>
        </w:rPr>
        <w:t>)</w:t>
      </w:r>
      <w:r w:rsidR="006C53DB">
        <w:rPr>
          <w:rFonts w:ascii="Arial Narrow" w:hAnsi="Arial Narrow" w:cs="Arial Narrow"/>
          <w:sz w:val="20"/>
          <w:szCs w:val="20"/>
        </w:rPr>
        <w:t>,</w:t>
      </w:r>
      <w:r>
        <w:rPr>
          <w:rFonts w:ascii="Arial Narrow" w:hAnsi="Arial Narrow" w:cs="Arial Narrow"/>
          <w:sz w:val="20"/>
          <w:szCs w:val="20"/>
        </w:rPr>
        <w:t xml:space="preserve"> neposredno povezanih s projektom (</w:t>
      </w:r>
      <w:r w:rsidR="00D632B5">
        <w:rPr>
          <w:rFonts w:ascii="Arial Narrow" w:hAnsi="Arial Narrow" w:cs="Arial Narrow"/>
          <w:sz w:val="20"/>
          <w:szCs w:val="20"/>
        </w:rPr>
        <w:t>2</w:t>
      </w:r>
      <w:r>
        <w:rPr>
          <w:rFonts w:ascii="Arial Narrow" w:hAnsi="Arial Narrow" w:cs="Arial Narrow"/>
          <w:sz w:val="20"/>
          <w:szCs w:val="20"/>
        </w:rPr>
        <w:t xml:space="preserve">); </w:t>
      </w:r>
    </w:p>
    <w:p w14:paraId="408638FE" w14:textId="1BC30220" w:rsidR="0008577D" w:rsidRDefault="0008577D" w:rsidP="00FC4997">
      <w:pPr>
        <w:numPr>
          <w:ilvl w:val="0"/>
          <w:numId w:val="47"/>
        </w:numPr>
        <w:autoSpaceDE w:val="0"/>
        <w:spacing w:after="0" w:line="260" w:lineRule="atLeast"/>
      </w:pPr>
      <w:r>
        <w:rPr>
          <w:rFonts w:ascii="Arial Narrow" w:hAnsi="Arial Narrow" w:cs="Arial Narrow"/>
          <w:sz w:val="20"/>
          <w:szCs w:val="20"/>
          <w:lang w:eastAsia="sl-SI"/>
        </w:rPr>
        <w:t>stroški materiala (</w:t>
      </w:r>
      <w:r w:rsidR="00D632B5">
        <w:rPr>
          <w:rFonts w:ascii="Arial Narrow" w:hAnsi="Arial Narrow" w:cs="Arial Narrow"/>
          <w:sz w:val="20"/>
          <w:szCs w:val="20"/>
          <w:lang w:eastAsia="sl-SI"/>
        </w:rPr>
        <w:t>»</w:t>
      </w:r>
      <w:r>
        <w:rPr>
          <w:rFonts w:ascii="Arial Narrow" w:hAnsi="Arial Narrow" w:cs="Arial Narrow"/>
          <w:sz w:val="20"/>
          <w:szCs w:val="20"/>
          <w:lang w:eastAsia="sl-SI"/>
        </w:rPr>
        <w:t>material</w:t>
      </w:r>
      <w:r w:rsidR="00D632B5">
        <w:rPr>
          <w:rFonts w:ascii="Arial Narrow" w:hAnsi="Arial Narrow" w:cs="Arial Narrow"/>
          <w:sz w:val="20"/>
          <w:szCs w:val="20"/>
          <w:lang w:eastAsia="sl-SI"/>
        </w:rPr>
        <w:t xml:space="preserve"> </w:t>
      </w:r>
      <w:proofErr w:type="spellStart"/>
      <w:r w:rsidR="00D632B5">
        <w:rPr>
          <w:rFonts w:ascii="Arial Narrow" w:hAnsi="Arial Narrow" w:cs="Arial Narrow"/>
          <w:sz w:val="20"/>
          <w:szCs w:val="20"/>
          <w:lang w:eastAsia="sl-SI"/>
        </w:rPr>
        <w:t>costs</w:t>
      </w:r>
      <w:proofErr w:type="spellEnd"/>
      <w:r w:rsidR="00D632B5">
        <w:rPr>
          <w:rFonts w:ascii="Arial Narrow" w:hAnsi="Arial Narrow" w:cs="Arial Narrow"/>
          <w:sz w:val="20"/>
          <w:szCs w:val="20"/>
          <w:lang w:eastAsia="sl-SI"/>
        </w:rPr>
        <w:t>«</w:t>
      </w:r>
      <w:r>
        <w:rPr>
          <w:rFonts w:ascii="Arial Narrow" w:hAnsi="Arial Narrow" w:cs="Arial Narrow"/>
          <w:sz w:val="20"/>
          <w:szCs w:val="20"/>
          <w:lang w:eastAsia="sl-SI"/>
        </w:rPr>
        <w:t xml:space="preserve">) oziroma material, zaloge in drugi izdelki, neposredno povezani z izvedbo projekta; </w:t>
      </w:r>
    </w:p>
    <w:p w14:paraId="7845416F" w14:textId="23354BC3" w:rsidR="0008577D" w:rsidRDefault="0008577D" w:rsidP="00FC4997">
      <w:pPr>
        <w:numPr>
          <w:ilvl w:val="0"/>
          <w:numId w:val="47"/>
        </w:numPr>
        <w:autoSpaceDE w:val="0"/>
        <w:spacing w:after="0" w:line="260" w:lineRule="atLeast"/>
      </w:pPr>
      <w:r>
        <w:rPr>
          <w:rFonts w:ascii="Arial Narrow" w:hAnsi="Arial Narrow" w:cs="Arial Narrow"/>
          <w:sz w:val="20"/>
          <w:szCs w:val="20"/>
          <w:lang w:eastAsia="sl-SI"/>
        </w:rPr>
        <w:t>drugi stroški (</w:t>
      </w:r>
      <w:r w:rsidR="00D632B5">
        <w:rPr>
          <w:rFonts w:ascii="Arial Narrow" w:hAnsi="Arial Narrow" w:cs="Arial Narrow"/>
          <w:sz w:val="20"/>
          <w:szCs w:val="20"/>
          <w:lang w:eastAsia="sl-SI"/>
        </w:rPr>
        <w:t>»</w:t>
      </w:r>
      <w:proofErr w:type="spellStart"/>
      <w:r>
        <w:rPr>
          <w:rFonts w:ascii="Arial Narrow" w:hAnsi="Arial Narrow" w:cs="Arial Narrow"/>
          <w:sz w:val="20"/>
          <w:szCs w:val="20"/>
          <w:lang w:eastAsia="sl-SI"/>
        </w:rPr>
        <w:t>other</w:t>
      </w:r>
      <w:proofErr w:type="spellEnd"/>
      <w:r w:rsidR="00D632B5">
        <w:rPr>
          <w:rFonts w:ascii="Arial Narrow" w:hAnsi="Arial Narrow" w:cs="Arial Narrow"/>
          <w:sz w:val="20"/>
          <w:szCs w:val="20"/>
          <w:lang w:eastAsia="sl-SI"/>
        </w:rPr>
        <w:t xml:space="preserve"> </w:t>
      </w:r>
      <w:proofErr w:type="spellStart"/>
      <w:r w:rsidR="00D632B5">
        <w:rPr>
          <w:rFonts w:ascii="Arial Narrow" w:hAnsi="Arial Narrow" w:cs="Arial Narrow"/>
          <w:sz w:val="20"/>
          <w:szCs w:val="20"/>
          <w:lang w:eastAsia="sl-SI"/>
        </w:rPr>
        <w:t>costs</w:t>
      </w:r>
      <w:proofErr w:type="spellEnd"/>
      <w:r w:rsidR="00D632B5">
        <w:rPr>
          <w:rFonts w:ascii="Arial Narrow" w:hAnsi="Arial Narrow" w:cs="Arial Narrow"/>
          <w:sz w:val="20"/>
          <w:szCs w:val="20"/>
          <w:lang w:eastAsia="sl-SI"/>
        </w:rPr>
        <w:t>«</w:t>
      </w:r>
      <w:r>
        <w:rPr>
          <w:rFonts w:ascii="Arial Narrow" w:hAnsi="Arial Narrow" w:cs="Arial Narrow"/>
          <w:sz w:val="20"/>
          <w:szCs w:val="20"/>
          <w:lang w:eastAsia="sl-SI"/>
        </w:rPr>
        <w:t>)</w:t>
      </w:r>
      <w:r w:rsidR="006C53DB">
        <w:rPr>
          <w:rFonts w:ascii="Arial Narrow" w:hAnsi="Arial Narrow" w:cs="Arial Narrow"/>
          <w:sz w:val="20"/>
          <w:szCs w:val="20"/>
          <w:lang w:eastAsia="sl-SI"/>
        </w:rPr>
        <w:t>,</w:t>
      </w:r>
      <w:r>
        <w:rPr>
          <w:rFonts w:ascii="Arial Narrow" w:hAnsi="Arial Narrow" w:cs="Arial Narrow"/>
          <w:sz w:val="20"/>
          <w:szCs w:val="20"/>
          <w:lang w:eastAsia="sl-SI"/>
        </w:rPr>
        <w:t xml:space="preserve"> kamor sodijo stroški instrumentov, opreme in zemljišč ter stavb v obsegu ter za obdobje uporabe v raziskovalnem projektu</w:t>
      </w:r>
      <w:r w:rsidR="00D632B5">
        <w:rPr>
          <w:rFonts w:ascii="Arial Narrow" w:hAnsi="Arial Narrow" w:cs="Arial Narrow"/>
          <w:sz w:val="20"/>
          <w:szCs w:val="20"/>
          <w:lang w:eastAsia="sl-SI"/>
        </w:rPr>
        <w:t>;</w:t>
      </w:r>
      <w:r>
        <w:rPr>
          <w:rFonts w:ascii="Arial Narrow" w:hAnsi="Arial Narrow" w:cs="Arial Narrow"/>
          <w:sz w:val="20"/>
          <w:szCs w:val="20"/>
          <w:lang w:eastAsia="sl-SI"/>
        </w:rPr>
        <w:t xml:space="preserve"> </w:t>
      </w:r>
      <w:r w:rsidR="00D632B5">
        <w:rPr>
          <w:rFonts w:ascii="Arial Narrow" w:hAnsi="Arial Narrow" w:cs="Arial Narrow"/>
          <w:sz w:val="20"/>
          <w:szCs w:val="20"/>
          <w:lang w:eastAsia="sl-SI"/>
        </w:rPr>
        <w:t>u</w:t>
      </w:r>
      <w:r>
        <w:rPr>
          <w:rFonts w:ascii="Arial Narrow" w:hAnsi="Arial Narrow" w:cs="Arial Narrow"/>
          <w:sz w:val="20"/>
          <w:szCs w:val="20"/>
          <w:lang w:eastAsia="sl-SI"/>
        </w:rPr>
        <w:t xml:space="preserve">pošteva se zgolj amortizacija, ki se izračuna po stopnjah za obdobje trajanja projekta, v skladu zakonodajo ter stroški najemnin za stavbe, zemljišča in oprem; </w:t>
      </w:r>
    </w:p>
    <w:p w14:paraId="26D6CE63" w14:textId="4EA82BEA" w:rsidR="00FC4997" w:rsidRDefault="0008577D" w:rsidP="00D632B5">
      <w:pPr>
        <w:numPr>
          <w:ilvl w:val="0"/>
          <w:numId w:val="47"/>
        </w:numPr>
        <w:autoSpaceDE w:val="0"/>
        <w:spacing w:after="0" w:line="260" w:lineRule="atLeast"/>
        <w:rPr>
          <w:rFonts w:ascii="Arial Narrow" w:hAnsi="Arial Narrow" w:cs="Arial Narrow"/>
          <w:sz w:val="20"/>
          <w:szCs w:val="20"/>
          <w:lang w:eastAsia="sl-SI"/>
        </w:rPr>
      </w:pPr>
      <w:r w:rsidRPr="00FC4997">
        <w:rPr>
          <w:rFonts w:ascii="Arial Narrow" w:hAnsi="Arial Narrow" w:cs="Arial Narrow"/>
          <w:sz w:val="20"/>
          <w:szCs w:val="20"/>
          <w:lang w:eastAsia="sl-SI"/>
        </w:rPr>
        <w:t>stroški svetovanja in drugih storitev tj. pogodbenih raziskav (</w:t>
      </w:r>
      <w:r w:rsidR="00D632B5">
        <w:rPr>
          <w:rFonts w:ascii="Arial Narrow" w:hAnsi="Arial Narrow" w:cs="Arial Narrow"/>
          <w:sz w:val="20"/>
          <w:szCs w:val="20"/>
          <w:lang w:eastAsia="sl-SI"/>
        </w:rPr>
        <w:t>»</w:t>
      </w:r>
      <w:proofErr w:type="spellStart"/>
      <w:r w:rsidRPr="00FC4997">
        <w:rPr>
          <w:rFonts w:ascii="Arial Narrow" w:hAnsi="Arial Narrow" w:cs="Arial Narrow"/>
          <w:sz w:val="20"/>
          <w:szCs w:val="20"/>
          <w:lang w:eastAsia="sl-SI"/>
        </w:rPr>
        <w:t>subcontracting</w:t>
      </w:r>
      <w:proofErr w:type="spellEnd"/>
      <w:r w:rsidR="00D632B5">
        <w:rPr>
          <w:rFonts w:ascii="Arial Narrow" w:hAnsi="Arial Narrow" w:cs="Arial Narrow"/>
          <w:sz w:val="20"/>
          <w:szCs w:val="20"/>
          <w:lang w:eastAsia="sl-SI"/>
        </w:rPr>
        <w:t xml:space="preserve"> </w:t>
      </w:r>
      <w:proofErr w:type="spellStart"/>
      <w:r w:rsidR="00D632B5">
        <w:rPr>
          <w:rFonts w:ascii="Arial Narrow" w:hAnsi="Arial Narrow" w:cs="Arial Narrow"/>
          <w:sz w:val="20"/>
          <w:szCs w:val="20"/>
          <w:lang w:eastAsia="sl-SI"/>
        </w:rPr>
        <w:t>costs</w:t>
      </w:r>
      <w:proofErr w:type="spellEnd"/>
      <w:r w:rsidR="00D632B5">
        <w:rPr>
          <w:rFonts w:ascii="Arial Narrow" w:hAnsi="Arial Narrow" w:cs="Arial Narrow"/>
          <w:sz w:val="20"/>
          <w:szCs w:val="20"/>
          <w:lang w:eastAsia="sl-SI"/>
        </w:rPr>
        <w:t>«</w:t>
      </w:r>
      <w:r w:rsidRPr="00FC4997">
        <w:rPr>
          <w:rFonts w:ascii="Arial Narrow" w:hAnsi="Arial Narrow" w:cs="Arial Narrow"/>
          <w:sz w:val="20"/>
          <w:szCs w:val="20"/>
          <w:lang w:eastAsia="sl-SI"/>
        </w:rPr>
        <w:t>), tehnično znanje in patenti, ki so bili kupljeni ali je bilo za njih pridobljeno licenčno dovoljenje od zunanjih virov po tržni ceni, kadar je bila transakcija opravljena med nepovezanimi strankami</w:t>
      </w:r>
      <w:r w:rsidRPr="00D632B5">
        <w:rPr>
          <w:sz w:val="20"/>
          <w:szCs w:val="20"/>
          <w:vertAlign w:val="superscript"/>
        </w:rPr>
        <w:footnoteReference w:id="20"/>
      </w:r>
      <w:r w:rsidRPr="00FC4997">
        <w:rPr>
          <w:rFonts w:ascii="Arial Narrow" w:hAnsi="Arial Narrow" w:cs="Arial Narrow"/>
          <w:sz w:val="20"/>
          <w:szCs w:val="20"/>
          <w:lang w:eastAsia="sl-SI"/>
        </w:rPr>
        <w:t xml:space="preserve"> in ni temeljila na tajnem dogovoru, kot tudi stroški svetovalnih in drugih ustreznih storitev, uporabljenih izključno za raziskovalno dejavnost. Ti stroški ne smejo presegati 30 % vrednosti vložka posameznega partnerja v projekt v posameznem obdobju poročanja, oziroma 50 %, če je podizvajalec v </w:t>
      </w:r>
      <w:r w:rsidRPr="00FC4997">
        <w:rPr>
          <w:rFonts w:ascii="Arial Narrow" w:hAnsi="Arial Narrow" w:cs="Arial Narrow"/>
          <w:sz w:val="20"/>
          <w:szCs w:val="20"/>
          <w:lang w:eastAsia="sl-SI"/>
        </w:rPr>
        <w:lastRenderedPageBreak/>
        <w:t>projektu poleg podjetja še javna raziskovalna organizacija</w:t>
      </w:r>
      <w:r w:rsidRPr="00FC4997">
        <w:rPr>
          <w:sz w:val="20"/>
          <w:szCs w:val="20"/>
          <w:vertAlign w:val="superscript"/>
          <w:lang w:eastAsia="sl-SI"/>
        </w:rPr>
        <w:footnoteReference w:id="21"/>
      </w:r>
      <w:r w:rsidRPr="00FC4997">
        <w:rPr>
          <w:rFonts w:ascii="Arial Narrow" w:hAnsi="Arial Narrow" w:cs="Arial Narrow"/>
          <w:sz w:val="20"/>
          <w:szCs w:val="20"/>
          <w:lang w:eastAsia="sl-SI"/>
        </w:rPr>
        <w:t>. Dodatnih 20 % stroškov svetovanja je upravičenih le, če so namenjeni za kritje podizvajalca, ki je javna raziskovalna organizacija</w:t>
      </w:r>
      <w:r w:rsidRPr="00D632B5">
        <w:rPr>
          <w:sz w:val="20"/>
          <w:szCs w:val="20"/>
          <w:vertAlign w:val="superscript"/>
          <w:lang w:eastAsia="sl-SI"/>
        </w:rPr>
        <w:footnoteReference w:id="22"/>
      </w:r>
      <w:r w:rsidRPr="00FC4997">
        <w:rPr>
          <w:rFonts w:ascii="Arial Narrow" w:hAnsi="Arial Narrow" w:cs="Arial Narrow"/>
          <w:sz w:val="20"/>
          <w:szCs w:val="20"/>
          <w:lang w:eastAsia="sl-SI"/>
        </w:rPr>
        <w:t>;</w:t>
      </w:r>
    </w:p>
    <w:p w14:paraId="6A2E25B3" w14:textId="741BA23E" w:rsidR="0008577D" w:rsidRPr="00FC4997" w:rsidRDefault="0008577D" w:rsidP="00D632B5">
      <w:pPr>
        <w:numPr>
          <w:ilvl w:val="0"/>
          <w:numId w:val="47"/>
        </w:numPr>
        <w:autoSpaceDE w:val="0"/>
        <w:spacing w:after="0" w:line="260" w:lineRule="atLeast"/>
        <w:rPr>
          <w:rFonts w:ascii="Arial Narrow" w:hAnsi="Arial Narrow" w:cs="Arial Narrow"/>
          <w:sz w:val="20"/>
          <w:szCs w:val="20"/>
          <w:lang w:eastAsia="sl-SI"/>
        </w:rPr>
      </w:pPr>
      <w:r w:rsidRPr="00FC4997">
        <w:rPr>
          <w:rFonts w:ascii="Arial Narrow" w:hAnsi="Arial Narrow" w:cs="Arial Narrow"/>
          <w:sz w:val="20"/>
          <w:szCs w:val="20"/>
          <w:lang w:eastAsia="sl-SI"/>
        </w:rPr>
        <w:t>režijski stroški (</w:t>
      </w:r>
      <w:r w:rsidR="00D632B5">
        <w:rPr>
          <w:rFonts w:ascii="Arial Narrow" w:hAnsi="Arial Narrow" w:cs="Arial Narrow"/>
          <w:sz w:val="20"/>
          <w:szCs w:val="20"/>
          <w:lang w:eastAsia="sl-SI"/>
        </w:rPr>
        <w:t>»</w:t>
      </w:r>
      <w:proofErr w:type="spellStart"/>
      <w:r w:rsidRPr="00FC4997">
        <w:rPr>
          <w:rFonts w:ascii="Arial Narrow" w:hAnsi="Arial Narrow" w:cs="Arial Narrow"/>
          <w:sz w:val="20"/>
          <w:szCs w:val="20"/>
          <w:lang w:eastAsia="sl-SI"/>
        </w:rPr>
        <w:t>overhead</w:t>
      </w:r>
      <w:proofErr w:type="spellEnd"/>
      <w:r w:rsidR="00D632B5">
        <w:rPr>
          <w:rFonts w:ascii="Arial Narrow" w:hAnsi="Arial Narrow" w:cs="Arial Narrow"/>
          <w:sz w:val="20"/>
          <w:szCs w:val="20"/>
          <w:lang w:eastAsia="sl-SI"/>
        </w:rPr>
        <w:t xml:space="preserve"> </w:t>
      </w:r>
      <w:proofErr w:type="spellStart"/>
      <w:r w:rsidR="00D632B5">
        <w:rPr>
          <w:rFonts w:ascii="Arial Narrow" w:hAnsi="Arial Narrow" w:cs="Arial Narrow"/>
          <w:sz w:val="20"/>
          <w:szCs w:val="20"/>
          <w:lang w:eastAsia="sl-SI"/>
        </w:rPr>
        <w:t>costs</w:t>
      </w:r>
      <w:proofErr w:type="spellEnd"/>
      <w:r w:rsidR="00D632B5">
        <w:rPr>
          <w:rFonts w:ascii="Arial Narrow" w:hAnsi="Arial Narrow" w:cs="Arial Narrow"/>
          <w:sz w:val="20"/>
          <w:szCs w:val="20"/>
          <w:lang w:eastAsia="sl-SI"/>
        </w:rPr>
        <w:t>«</w:t>
      </w:r>
      <w:r w:rsidRPr="00FC4997">
        <w:rPr>
          <w:rFonts w:ascii="Arial Narrow" w:hAnsi="Arial Narrow" w:cs="Arial Narrow"/>
          <w:sz w:val="20"/>
          <w:szCs w:val="20"/>
          <w:lang w:eastAsia="sl-SI"/>
        </w:rPr>
        <w:t>) (npr. stroški administracije projekta ter stroški finančnih, računovodskih, pravnih in drugih storitev) in ostali stroški delovanja (npr. stroški goriva, vode, telefona, mobilnih telefonov itd.), ki so nastali neposredno zaradi izvajanja predmetnega projekta</w:t>
      </w:r>
      <w:r w:rsidR="006C53DB" w:rsidRPr="00FC4997">
        <w:rPr>
          <w:rFonts w:ascii="Arial Narrow" w:hAnsi="Arial Narrow" w:cs="Arial Narrow"/>
          <w:sz w:val="20"/>
          <w:szCs w:val="20"/>
          <w:lang w:eastAsia="sl-SI"/>
        </w:rPr>
        <w:t>,</w:t>
      </w:r>
      <w:r w:rsidRPr="00FC4997">
        <w:rPr>
          <w:rFonts w:ascii="Arial Narrow" w:hAnsi="Arial Narrow" w:cs="Arial Narrow"/>
          <w:sz w:val="20"/>
          <w:szCs w:val="20"/>
          <w:lang w:eastAsia="sl-SI"/>
        </w:rPr>
        <w:t xml:space="preserve"> vendar skupaj ne smejo presegati 20 % zneska skupnih uveljavljanih stroškov v posameznem obdobju poročanja.</w:t>
      </w:r>
    </w:p>
    <w:p w14:paraId="6B37CAF1" w14:textId="77777777" w:rsidR="008C7F1E" w:rsidRDefault="008C7F1E">
      <w:pPr>
        <w:pStyle w:val="body"/>
        <w:spacing w:after="0" w:line="260" w:lineRule="atLeast"/>
        <w:ind w:left="0"/>
        <w:rPr>
          <w:rFonts w:ascii="Arial Narrow" w:hAnsi="Arial Narrow" w:cs="Arial Narrow"/>
          <w:sz w:val="20"/>
        </w:rPr>
      </w:pPr>
    </w:p>
    <w:p w14:paraId="2E78FFB0" w14:textId="77777777" w:rsidR="0008577D" w:rsidRDefault="0008577D">
      <w:pPr>
        <w:pStyle w:val="body"/>
        <w:spacing w:after="0" w:line="260" w:lineRule="atLeast"/>
        <w:ind w:left="0"/>
      </w:pPr>
      <w:r>
        <w:rPr>
          <w:rFonts w:ascii="Arial Narrow" w:hAnsi="Arial Narrow" w:cs="Arial Narrow"/>
          <w:sz w:val="20"/>
        </w:rPr>
        <w:t xml:space="preserve">Natančneje: do povračila so upravičeni plačani in izkazani stroški prijavitelja, ki so nastali od dogovorjenega datuma začetka projekta do dogovorjenega datuma zaključka, </w:t>
      </w:r>
      <w:r w:rsidR="006C53DB">
        <w:rPr>
          <w:rFonts w:ascii="Arial Narrow" w:hAnsi="Arial Narrow" w:cs="Arial Narrow"/>
          <w:sz w:val="20"/>
        </w:rPr>
        <w:t xml:space="preserve">in so </w:t>
      </w:r>
      <w:r>
        <w:rPr>
          <w:rFonts w:ascii="Arial Narrow" w:hAnsi="Arial Narrow" w:cs="Arial Narrow"/>
          <w:sz w:val="20"/>
        </w:rPr>
        <w:t>prikazani v naslednji tabeli:</w:t>
      </w:r>
    </w:p>
    <w:p w14:paraId="5CBC149E" w14:textId="77777777" w:rsidR="0008577D" w:rsidRDefault="0008577D">
      <w:pPr>
        <w:spacing w:after="0" w:line="260" w:lineRule="atLeast"/>
        <w:rPr>
          <w:rFonts w:ascii="Arial Narrow" w:hAnsi="Arial Narrow" w:cs="Arial Narrow"/>
          <w:sz w:val="20"/>
          <w:szCs w:val="20"/>
        </w:rPr>
      </w:pPr>
    </w:p>
    <w:tbl>
      <w:tblPr>
        <w:tblW w:w="0" w:type="auto"/>
        <w:tblInd w:w="-15" w:type="dxa"/>
        <w:tblLayout w:type="fixed"/>
        <w:tblLook w:val="0000" w:firstRow="0" w:lastRow="0" w:firstColumn="0" w:lastColumn="0" w:noHBand="0" w:noVBand="0"/>
      </w:tblPr>
      <w:tblGrid>
        <w:gridCol w:w="1709"/>
        <w:gridCol w:w="3787"/>
        <w:gridCol w:w="3998"/>
      </w:tblGrid>
      <w:tr w:rsidR="0008577D" w14:paraId="4794B515" w14:textId="77777777" w:rsidTr="00FC4997">
        <w:trPr>
          <w:tblHeader/>
        </w:trPr>
        <w:tc>
          <w:tcPr>
            <w:tcW w:w="1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6FEC35" w14:textId="77777777" w:rsidR="0008577D" w:rsidRDefault="0008577D">
            <w:pPr>
              <w:pStyle w:val="body"/>
              <w:spacing w:after="0" w:line="260" w:lineRule="atLeast"/>
              <w:ind w:left="0"/>
              <w:jc w:val="left"/>
            </w:pPr>
            <w:r>
              <w:rPr>
                <w:rFonts w:ascii="Arial Narrow" w:hAnsi="Arial Narrow" w:cs="Arial Narrow"/>
                <w:b/>
                <w:sz w:val="20"/>
              </w:rPr>
              <w:t>Skupina upravičenega stroška</w:t>
            </w:r>
          </w:p>
        </w:tc>
        <w:tc>
          <w:tcPr>
            <w:tcW w:w="37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C57BED" w14:textId="77777777" w:rsidR="0008577D" w:rsidRDefault="0008577D">
            <w:pPr>
              <w:pStyle w:val="body"/>
              <w:spacing w:after="0" w:line="260" w:lineRule="atLeast"/>
              <w:ind w:left="0"/>
              <w:jc w:val="left"/>
            </w:pPr>
            <w:r>
              <w:rPr>
                <w:rFonts w:ascii="Arial Narrow" w:hAnsi="Arial Narrow" w:cs="Arial Narrow"/>
                <w:b/>
                <w:sz w:val="20"/>
              </w:rPr>
              <w:t>Vsebina skupine upravičenega stroška</w:t>
            </w:r>
          </w:p>
        </w:tc>
        <w:tc>
          <w:tcPr>
            <w:tcW w:w="39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3028A8" w14:textId="77777777" w:rsidR="0008577D" w:rsidRDefault="0008577D">
            <w:pPr>
              <w:pStyle w:val="body"/>
              <w:spacing w:after="0" w:line="260" w:lineRule="atLeast"/>
              <w:ind w:left="34"/>
              <w:jc w:val="left"/>
            </w:pPr>
            <w:r>
              <w:rPr>
                <w:rFonts w:ascii="Arial Narrow" w:hAnsi="Arial Narrow" w:cs="Arial Narrow"/>
                <w:b/>
                <w:sz w:val="20"/>
              </w:rPr>
              <w:t>Zahtevana dokazila o stroških in izdatkih (plačilih)</w:t>
            </w:r>
          </w:p>
        </w:tc>
      </w:tr>
      <w:tr w:rsidR="0008577D" w14:paraId="470254B5" w14:textId="77777777">
        <w:trPr>
          <w:cantSplit/>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3D0CE" w14:textId="77777777" w:rsidR="0008577D" w:rsidRDefault="0008577D">
            <w:pPr>
              <w:pStyle w:val="body"/>
              <w:spacing w:before="120" w:after="0" w:line="260" w:lineRule="atLeast"/>
              <w:ind w:left="0"/>
              <w:jc w:val="left"/>
            </w:pPr>
            <w:r>
              <w:rPr>
                <w:rFonts w:ascii="Arial Narrow" w:hAnsi="Arial Narrow" w:cs="Arial Narrow"/>
                <w:b/>
                <w:sz w:val="20"/>
              </w:rPr>
              <w:t>Stroški osebja, raziskovalcev, tehnikov in ostalega podpornega osebja</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3112" w14:textId="045986F8" w:rsidR="0008577D" w:rsidRPr="00BE13AB" w:rsidRDefault="0008577D" w:rsidP="00BE13AB">
            <w:pPr>
              <w:spacing w:after="0" w:line="260" w:lineRule="exact"/>
              <w:rPr>
                <w:rFonts w:ascii="Arial Narrow" w:hAnsi="Arial Narrow" w:cs="Arial Narrow"/>
                <w:sz w:val="20"/>
              </w:rPr>
            </w:pPr>
            <w:r>
              <w:rPr>
                <w:rFonts w:ascii="Arial Narrow" w:hAnsi="Arial Narrow" w:cs="Arial Narrow"/>
                <w:sz w:val="20"/>
              </w:rPr>
              <w:t>Stroški bruto plač (</w:t>
            </w:r>
            <w:r w:rsidR="00BE13AB">
              <w:rPr>
                <w:rFonts w:ascii="Arial Narrow" w:hAnsi="Arial Narrow" w:cs="Arial Narrow"/>
                <w:sz w:val="20"/>
              </w:rPr>
              <w:t>»</w:t>
            </w:r>
            <w:proofErr w:type="spellStart"/>
            <w:r>
              <w:rPr>
                <w:rFonts w:ascii="Arial Narrow" w:hAnsi="Arial Narrow" w:cs="Arial Narrow"/>
                <w:sz w:val="20"/>
              </w:rPr>
              <w:t>personnel</w:t>
            </w:r>
            <w:proofErr w:type="spellEnd"/>
            <w:r>
              <w:rPr>
                <w:rFonts w:ascii="Arial Narrow" w:hAnsi="Arial Narrow" w:cs="Arial Narrow"/>
                <w:sz w:val="20"/>
              </w:rPr>
              <w:t xml:space="preserve"> </w:t>
            </w:r>
            <w:proofErr w:type="spellStart"/>
            <w:r>
              <w:rPr>
                <w:rFonts w:ascii="Arial Narrow" w:hAnsi="Arial Narrow" w:cs="Arial Narrow"/>
                <w:sz w:val="20"/>
              </w:rPr>
              <w:t>costs</w:t>
            </w:r>
            <w:proofErr w:type="spellEnd"/>
            <w:r w:rsidR="00BE13AB">
              <w:rPr>
                <w:rFonts w:ascii="Arial Narrow" w:hAnsi="Arial Narrow" w:cs="Arial Narrow"/>
                <w:sz w:val="20"/>
              </w:rPr>
              <w:t>«</w:t>
            </w:r>
            <w:r>
              <w:rPr>
                <w:rFonts w:ascii="Arial Narrow" w:hAnsi="Arial Narrow" w:cs="Arial Narrow"/>
                <w:sz w:val="20"/>
              </w:rPr>
              <w:t>), dajatev na plače (</w:t>
            </w:r>
            <w:r w:rsidR="00BE13AB">
              <w:rPr>
                <w:rFonts w:ascii="Arial Narrow" w:hAnsi="Arial Narrow" w:cs="Arial Narrow"/>
                <w:sz w:val="20"/>
              </w:rPr>
              <w:t xml:space="preserve">II. </w:t>
            </w:r>
            <w:r>
              <w:rPr>
                <w:rFonts w:ascii="Arial Narrow" w:hAnsi="Arial Narrow" w:cs="Arial Narrow"/>
                <w:sz w:val="20"/>
              </w:rPr>
              <w:t xml:space="preserve">bruto) in ostali stroški dela zaposlenih, </w:t>
            </w:r>
            <w:r>
              <w:rPr>
                <w:rFonts w:ascii="Arial Narrow" w:hAnsi="Arial Narrow" w:cs="Arial Narrow"/>
                <w:b/>
                <w:sz w:val="20"/>
              </w:rPr>
              <w:t xml:space="preserve">izraženi z opravljenimi urami na </w:t>
            </w:r>
            <w:proofErr w:type="spellStart"/>
            <w:r>
              <w:rPr>
                <w:rFonts w:ascii="Arial Narrow" w:hAnsi="Arial Narrow" w:cs="Arial Narrow"/>
                <w:b/>
                <w:sz w:val="20"/>
              </w:rPr>
              <w:t>projektu</w:t>
            </w:r>
            <w:r>
              <w:rPr>
                <w:rFonts w:ascii="Arial Narrow" w:hAnsi="Arial Narrow" w:cs="Arial Narrow"/>
                <w:sz w:val="20"/>
              </w:rPr>
              <w:t>Prejemnik</w:t>
            </w:r>
            <w:proofErr w:type="spellEnd"/>
            <w:r>
              <w:rPr>
                <w:rFonts w:ascii="Arial Narrow" w:hAnsi="Arial Narrow" w:cs="Arial Narrow"/>
                <w:sz w:val="20"/>
              </w:rPr>
              <w:t xml:space="preserve"> lahko uveljavlja le ure, ki jih je posameznik dejansko opravil za izvajanje projekta</w:t>
            </w:r>
            <w:r>
              <w:rPr>
                <w:rStyle w:val="Sprotnaopomba-sklic"/>
                <w:rFonts w:ascii="Arial Narrow" w:hAnsi="Arial Narrow" w:cs="Arial Narrow"/>
                <w:sz w:val="20"/>
                <w:lang w:val="en-US" w:eastAsia="en-US"/>
              </w:rPr>
              <w:footnoteReference w:id="23"/>
            </w:r>
            <w:r>
              <w:rPr>
                <w:rFonts w:ascii="Arial Narrow" w:hAnsi="Arial Narrow" w:cs="Arial Narrow"/>
                <w:sz w:val="20"/>
              </w:rPr>
              <w:t>. Uveljavljanje v odstotkih njegovega dela ni dovoljeno.</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6F43" w14:textId="77777777" w:rsidR="0008577D" w:rsidRDefault="0008577D">
            <w:pPr>
              <w:pStyle w:val="body"/>
              <w:spacing w:after="0" w:line="260" w:lineRule="atLeast"/>
              <w:ind w:left="34"/>
            </w:pPr>
            <w:r>
              <w:rPr>
                <w:rFonts w:ascii="Arial Narrow" w:hAnsi="Arial Narrow" w:cs="Arial Narrow"/>
                <w:sz w:val="20"/>
                <w:lang w:eastAsia="en-US"/>
              </w:rPr>
              <w:t xml:space="preserve">- </w:t>
            </w:r>
            <w:r>
              <w:rPr>
                <w:rFonts w:ascii="Arial Narrow" w:hAnsi="Arial Narrow" w:cs="Arial Narrow"/>
                <w:b/>
                <w:sz w:val="20"/>
                <w:lang w:eastAsia="en-US"/>
              </w:rPr>
              <w:t>dokazila o stroških</w:t>
            </w:r>
            <w:r>
              <w:rPr>
                <w:rFonts w:ascii="Arial Narrow" w:hAnsi="Arial Narrow" w:cs="Arial Narrow"/>
                <w:sz w:val="20"/>
                <w:lang w:eastAsia="en-US"/>
              </w:rPr>
              <w:t xml:space="preserve"> so </w:t>
            </w:r>
            <w:r>
              <w:rPr>
                <w:rFonts w:ascii="Arial Narrow" w:hAnsi="Arial Narrow" w:cs="Arial Narrow"/>
                <w:sz w:val="20"/>
                <w:u w:val="single"/>
                <w:lang w:eastAsia="en-US"/>
              </w:rPr>
              <w:t>plačilne liste</w:t>
            </w:r>
            <w:r>
              <w:rPr>
                <w:rFonts w:ascii="Arial Narrow" w:hAnsi="Arial Narrow" w:cs="Arial Narrow"/>
                <w:sz w:val="20"/>
                <w:lang w:eastAsia="en-US"/>
              </w:rPr>
              <w:t xml:space="preserve"> </w:t>
            </w:r>
            <w:r>
              <w:rPr>
                <w:rFonts w:ascii="Arial Narrow" w:hAnsi="Arial Narrow" w:cs="Arial Narrow"/>
                <w:sz w:val="20"/>
                <w:u w:val="single"/>
                <w:lang w:eastAsia="en-US"/>
              </w:rPr>
              <w:t xml:space="preserve">in </w:t>
            </w:r>
            <w:proofErr w:type="spellStart"/>
            <w:r w:rsidR="006107F6">
              <w:rPr>
                <w:rFonts w:ascii="Arial Narrow" w:hAnsi="Arial Narrow" w:cs="Arial Narrow"/>
                <w:sz w:val="20"/>
                <w:u w:val="single"/>
                <w:lang w:eastAsia="en-US"/>
              </w:rPr>
              <w:t>časovnice</w:t>
            </w:r>
            <w:proofErr w:type="spellEnd"/>
            <w:r w:rsidR="006107F6">
              <w:rPr>
                <w:rFonts w:ascii="Arial Narrow" w:hAnsi="Arial Narrow" w:cs="Arial Narrow"/>
                <w:sz w:val="20"/>
                <w:u w:val="single"/>
                <w:lang w:eastAsia="en-US"/>
              </w:rPr>
              <w:t xml:space="preserve"> </w:t>
            </w:r>
            <w:r>
              <w:rPr>
                <w:rFonts w:ascii="Arial Narrow" w:hAnsi="Arial Narrow" w:cs="Arial Narrow"/>
                <w:sz w:val="20"/>
                <w:u w:val="single"/>
                <w:lang w:eastAsia="en-US"/>
              </w:rPr>
              <w:t>opravljenih ur na projektu</w:t>
            </w:r>
            <w:r>
              <w:rPr>
                <w:rStyle w:val="Znakisprotnihopomb"/>
                <w:rFonts w:ascii="Arial Narrow" w:hAnsi="Arial Narrow" w:cs="Arial Narrow"/>
                <w:sz w:val="20"/>
                <w:u w:val="single"/>
                <w:lang w:eastAsia="en-US"/>
              </w:rPr>
              <w:footnoteReference w:id="24"/>
            </w:r>
            <w:r>
              <w:rPr>
                <w:rFonts w:ascii="Arial Narrow" w:hAnsi="Arial Narrow" w:cs="Arial Narrow"/>
                <w:sz w:val="20"/>
                <w:lang w:eastAsia="en-US"/>
              </w:rPr>
              <w:t xml:space="preserve"> </w:t>
            </w:r>
          </w:p>
          <w:p w14:paraId="41320A26" w14:textId="77777777" w:rsidR="0008577D" w:rsidRDefault="0008577D">
            <w:pPr>
              <w:pStyle w:val="body"/>
              <w:spacing w:after="0" w:line="260" w:lineRule="atLeast"/>
              <w:ind w:left="34"/>
            </w:pPr>
            <w:r>
              <w:rPr>
                <w:rFonts w:ascii="Arial Narrow" w:hAnsi="Arial Narrow" w:cs="Arial Narrow"/>
                <w:sz w:val="20"/>
                <w:lang w:eastAsia="en-US"/>
              </w:rPr>
              <w:t xml:space="preserve">- </w:t>
            </w:r>
            <w:r>
              <w:rPr>
                <w:rFonts w:ascii="Arial Narrow" w:hAnsi="Arial Narrow" w:cs="Arial Narrow"/>
                <w:b/>
                <w:sz w:val="20"/>
                <w:lang w:eastAsia="en-US"/>
              </w:rPr>
              <w:t>dokazilo o izdatkih</w:t>
            </w:r>
            <w:r>
              <w:rPr>
                <w:rFonts w:ascii="Arial Narrow" w:hAnsi="Arial Narrow" w:cs="Arial Narrow"/>
                <w:sz w:val="20"/>
                <w:lang w:eastAsia="en-US"/>
              </w:rPr>
              <w:t xml:space="preserve"> (plačilih) so </w:t>
            </w:r>
            <w:r>
              <w:rPr>
                <w:rFonts w:ascii="Arial Narrow" w:hAnsi="Arial Narrow" w:cs="Arial Narrow"/>
                <w:sz w:val="20"/>
                <w:u w:val="single"/>
                <w:lang w:eastAsia="en-US"/>
              </w:rPr>
              <w:t>izpiski transakcijskih računov</w:t>
            </w:r>
            <w:r>
              <w:rPr>
                <w:rFonts w:ascii="Arial Narrow" w:hAnsi="Arial Narrow" w:cs="Arial Narrow"/>
                <w:sz w:val="20"/>
                <w:lang w:eastAsia="en-US"/>
              </w:rPr>
              <w:t xml:space="preserve"> ipd., iz katerih so razvidna nakazila plač in drugih stroškov dela ter obračuni povračil stroškov zaposlenim.</w:t>
            </w:r>
          </w:p>
          <w:p w14:paraId="37BC1F1C" w14:textId="50E4752F" w:rsidR="0008577D" w:rsidRDefault="0050183F">
            <w:pPr>
              <w:autoSpaceDE w:val="0"/>
              <w:spacing w:after="0" w:line="260" w:lineRule="atLeast"/>
              <w:rPr>
                <w:rFonts w:ascii="Arial Narrow" w:hAnsi="Arial Narrow" w:cs="Arial Narrow"/>
                <w:smallCaps/>
                <w:sz w:val="20"/>
                <w:szCs w:val="20"/>
                <w:lang w:eastAsia="sl-SI"/>
              </w:rPr>
            </w:pPr>
            <w:r>
              <w:rPr>
                <w:noProof/>
              </w:rPr>
              <mc:AlternateContent>
                <mc:Choice Requires="wps">
                  <w:drawing>
                    <wp:anchor distT="0" distB="0" distL="114300" distR="114300" simplePos="0" relativeHeight="251657728" behindDoc="0" locked="0" layoutInCell="1" allowOverlap="1" wp14:anchorId="6F4D53DA" wp14:editId="63FF36C1">
                      <wp:simplePos x="0" y="0"/>
                      <wp:positionH relativeFrom="column">
                        <wp:posOffset>-60325</wp:posOffset>
                      </wp:positionH>
                      <wp:positionV relativeFrom="paragraph">
                        <wp:posOffset>-19685</wp:posOffset>
                      </wp:positionV>
                      <wp:extent cx="342900" cy="0"/>
                      <wp:effectExtent l="5080" t="12700" r="13970" b="6350"/>
                      <wp:wrapNone/>
                      <wp:docPr id="4982097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B3CC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5pt" to="2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" strokeweight=".18mm">
                      <v:stroke joinstyle="miter"/>
                    </v:line>
                  </w:pict>
                </mc:Fallback>
              </mc:AlternateContent>
            </w:r>
          </w:p>
        </w:tc>
      </w:tr>
      <w:tr w:rsidR="0008577D" w14:paraId="41EB2BAC" w14:textId="77777777">
        <w:trPr>
          <w:cantSplit/>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6DEF" w14:textId="77777777" w:rsidR="0008577D" w:rsidRDefault="0008577D">
            <w:pPr>
              <w:pStyle w:val="body"/>
              <w:spacing w:before="120" w:after="0" w:line="260" w:lineRule="atLeast"/>
              <w:ind w:left="0"/>
              <w:jc w:val="left"/>
            </w:pPr>
            <w:r>
              <w:rPr>
                <w:rFonts w:ascii="Arial Narrow" w:hAnsi="Arial Narrow" w:cs="Arial Narrow"/>
                <w:b/>
                <w:bCs/>
                <w:spacing w:val="-2"/>
                <w:sz w:val="20"/>
              </w:rPr>
              <w:t>Stroški potovanj</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3CEC" w14:textId="0F7E27D2" w:rsidR="0008577D" w:rsidRDefault="0008577D" w:rsidP="009D4B82">
            <w:pPr>
              <w:autoSpaceDE w:val="0"/>
              <w:spacing w:after="0" w:line="260" w:lineRule="atLeast"/>
            </w:pPr>
            <w:r>
              <w:rPr>
                <w:rFonts w:ascii="Arial Narrow" w:hAnsi="Arial Narrow" w:cs="Arial Narrow"/>
                <w:sz w:val="20"/>
                <w:szCs w:val="20"/>
                <w:lang w:eastAsia="sl-SI"/>
              </w:rPr>
              <w:t>Stroški potovanj (</w:t>
            </w:r>
            <w:r w:rsidR="007A781A">
              <w:rPr>
                <w:rFonts w:ascii="Arial Narrow" w:hAnsi="Arial Narrow" w:cs="Arial Narrow"/>
                <w:sz w:val="20"/>
                <w:szCs w:val="20"/>
                <w:lang w:eastAsia="sl-SI"/>
              </w:rPr>
              <w:t>»</w:t>
            </w:r>
            <w:proofErr w:type="spellStart"/>
            <w:r>
              <w:rPr>
                <w:rFonts w:ascii="Arial Narrow" w:hAnsi="Arial Narrow" w:cs="Arial Narrow"/>
                <w:sz w:val="20"/>
                <w:szCs w:val="20"/>
                <w:lang w:eastAsia="sl-SI"/>
              </w:rPr>
              <w:t>travel</w:t>
            </w:r>
            <w:proofErr w:type="spellEnd"/>
            <w:r w:rsidR="007A781A">
              <w:rPr>
                <w:rFonts w:ascii="Arial Narrow" w:hAnsi="Arial Narrow" w:cs="Arial Narrow"/>
                <w:sz w:val="20"/>
                <w:szCs w:val="20"/>
                <w:lang w:eastAsia="sl-SI"/>
              </w:rPr>
              <w:t>«</w:t>
            </w:r>
            <w:r>
              <w:rPr>
                <w:rFonts w:ascii="Arial Narrow" w:hAnsi="Arial Narrow" w:cs="Arial Narrow"/>
                <w:sz w:val="20"/>
                <w:szCs w:val="20"/>
                <w:lang w:eastAsia="sl-SI"/>
              </w:rPr>
              <w:t>)</w:t>
            </w:r>
            <w:r w:rsidR="006C53DB">
              <w:rPr>
                <w:rFonts w:ascii="Arial Narrow" w:hAnsi="Arial Narrow" w:cs="Arial Narrow"/>
                <w:sz w:val="20"/>
                <w:szCs w:val="20"/>
                <w:lang w:eastAsia="sl-SI"/>
              </w:rPr>
              <w:t>,</w:t>
            </w:r>
            <w:r>
              <w:rPr>
                <w:rFonts w:ascii="Arial Narrow" w:hAnsi="Arial Narrow" w:cs="Arial Narrow"/>
                <w:sz w:val="20"/>
                <w:szCs w:val="20"/>
                <w:lang w:eastAsia="sl-SI"/>
              </w:rPr>
              <w:t xml:space="preserve"> neposredno povezanih </w:t>
            </w:r>
            <w:r w:rsidR="009D4B82">
              <w:rPr>
                <w:rFonts w:ascii="Arial Narrow" w:hAnsi="Arial Narrow" w:cs="Arial Narrow"/>
                <w:sz w:val="20"/>
                <w:szCs w:val="20"/>
                <w:lang w:eastAsia="sl-SI"/>
              </w:rPr>
              <w:t>z izvedbo</w:t>
            </w:r>
            <w:r>
              <w:rPr>
                <w:rFonts w:ascii="Arial Narrow" w:hAnsi="Arial Narrow" w:cs="Arial Narrow"/>
                <w:sz w:val="20"/>
                <w:szCs w:val="20"/>
                <w:lang w:eastAsia="sl-SI"/>
              </w:rPr>
              <w:t xml:space="preserve"> projekt</w:t>
            </w:r>
            <w:r w:rsidR="009D4B82">
              <w:rPr>
                <w:rFonts w:ascii="Arial Narrow" w:hAnsi="Arial Narrow" w:cs="Arial Narrow"/>
                <w:sz w:val="20"/>
                <w:szCs w:val="20"/>
                <w:lang w:eastAsia="sl-SI"/>
              </w:rPr>
              <w:t>a</w:t>
            </w:r>
            <w:r>
              <w:rPr>
                <w:rFonts w:ascii="Arial Narrow" w:hAnsi="Arial Narrow" w:cs="Arial Narrow"/>
                <w:sz w:val="20"/>
                <w:szCs w:val="20"/>
                <w:lang w:eastAsia="sl-SI"/>
              </w:rPr>
              <w:t>.</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EE12" w14:textId="77777777" w:rsidR="0008577D" w:rsidRDefault="0008577D">
            <w:pPr>
              <w:pStyle w:val="body"/>
              <w:spacing w:after="0" w:line="260" w:lineRule="atLeast"/>
              <w:ind w:left="34"/>
            </w:pPr>
            <w:r>
              <w:rPr>
                <w:rFonts w:ascii="Arial Narrow" w:hAnsi="Arial Narrow" w:cs="Arial Narrow"/>
                <w:b/>
                <w:sz w:val="20"/>
                <w:lang w:eastAsia="en-US"/>
              </w:rPr>
              <w:t xml:space="preserve">- dokazila o stroških </w:t>
            </w:r>
            <w:r>
              <w:rPr>
                <w:rFonts w:ascii="Arial Narrow" w:hAnsi="Arial Narrow" w:cs="Arial Narrow"/>
                <w:sz w:val="20"/>
                <w:lang w:eastAsia="en-US"/>
              </w:rPr>
              <w:t>so potni nalogi, obračuni potnih nalogov, računi katerih povračilo je obračunano na potnem nalogu, dnevni red sestanka, poročilo o izvedeni službeni poti in druga dokazila, ki dokazujejo povezavo potovanja z izvedbo projekta,</w:t>
            </w:r>
          </w:p>
          <w:p w14:paraId="28A0F531" w14:textId="77777777" w:rsidR="0008577D" w:rsidRDefault="0008577D">
            <w:pPr>
              <w:pStyle w:val="body"/>
              <w:spacing w:after="0" w:line="260" w:lineRule="atLeast"/>
              <w:ind w:left="0"/>
            </w:pPr>
            <w:r>
              <w:rPr>
                <w:rFonts w:ascii="Arial Narrow" w:hAnsi="Arial Narrow" w:cs="Arial Narrow"/>
                <w:b/>
                <w:sz w:val="20"/>
                <w:lang w:eastAsia="en-US"/>
              </w:rPr>
              <w:t xml:space="preserve">- dokazila o izdatkih </w:t>
            </w:r>
            <w:r>
              <w:rPr>
                <w:rFonts w:ascii="Arial Narrow" w:hAnsi="Arial Narrow" w:cs="Arial Narrow"/>
                <w:sz w:val="20"/>
                <w:lang w:eastAsia="en-US"/>
              </w:rPr>
              <w:t>so izpiski transakcijskih računov, ki dokazujejo izplačilo povračila potnih stroškov ali plačilne liste, če je bilo povračilo izvedeno skupaj s plačo.</w:t>
            </w:r>
          </w:p>
        </w:tc>
      </w:tr>
      <w:tr w:rsidR="0008577D" w14:paraId="5F9BF888" w14:textId="77777777">
        <w:trPr>
          <w:cantSplit/>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3B46" w14:textId="77777777" w:rsidR="0008577D" w:rsidRDefault="0008577D">
            <w:pPr>
              <w:pStyle w:val="body"/>
              <w:spacing w:before="120" w:after="0" w:line="260" w:lineRule="atLeast"/>
              <w:ind w:left="0"/>
              <w:jc w:val="left"/>
            </w:pPr>
            <w:r>
              <w:rPr>
                <w:rFonts w:ascii="Arial Narrow" w:hAnsi="Arial Narrow" w:cs="Arial Narrow"/>
                <w:b/>
                <w:bCs/>
                <w:spacing w:val="-2"/>
                <w:sz w:val="20"/>
              </w:rPr>
              <w:t>Stroški materiala</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9EBCF" w14:textId="02A16C2D" w:rsidR="0008577D" w:rsidRDefault="0008577D">
            <w:pPr>
              <w:autoSpaceDE w:val="0"/>
              <w:spacing w:after="0" w:line="260" w:lineRule="atLeast"/>
            </w:pPr>
            <w:r>
              <w:rPr>
                <w:rFonts w:ascii="Arial Narrow" w:hAnsi="Arial Narrow" w:cs="Arial Narrow"/>
                <w:sz w:val="20"/>
                <w:szCs w:val="20"/>
                <w:lang w:eastAsia="sl-SI"/>
              </w:rPr>
              <w:t>stroški materiala (</w:t>
            </w:r>
            <w:r w:rsidR="00973D8F">
              <w:rPr>
                <w:rFonts w:ascii="Arial Narrow" w:hAnsi="Arial Narrow" w:cs="Arial Narrow"/>
                <w:sz w:val="20"/>
                <w:szCs w:val="20"/>
                <w:lang w:eastAsia="sl-SI"/>
              </w:rPr>
              <w:t>»</w:t>
            </w:r>
            <w:proofErr w:type="spellStart"/>
            <w:r>
              <w:rPr>
                <w:rFonts w:ascii="Arial Narrow" w:hAnsi="Arial Narrow" w:cs="Arial Narrow"/>
                <w:sz w:val="20"/>
                <w:szCs w:val="20"/>
                <w:lang w:eastAsia="sl-SI"/>
              </w:rPr>
              <w:t>materials</w:t>
            </w:r>
            <w:proofErr w:type="spellEnd"/>
            <w:r w:rsidR="00973D8F">
              <w:rPr>
                <w:rFonts w:ascii="Arial Narrow" w:hAnsi="Arial Narrow" w:cs="Arial Narrow"/>
                <w:sz w:val="20"/>
                <w:szCs w:val="20"/>
                <w:lang w:eastAsia="sl-SI"/>
              </w:rPr>
              <w:t>«</w:t>
            </w:r>
            <w:r>
              <w:rPr>
                <w:rFonts w:ascii="Arial Narrow" w:hAnsi="Arial Narrow" w:cs="Arial Narrow"/>
                <w:sz w:val="20"/>
                <w:szCs w:val="20"/>
                <w:lang w:eastAsia="sl-SI"/>
              </w:rPr>
              <w:t>) oziroma material, zaloge in drugi izdelki, neposredno povezani z izvedbo projekta</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835F3" w14:textId="5926B7D4" w:rsidR="0008577D" w:rsidRDefault="00D632B5">
            <w:pPr>
              <w:pStyle w:val="body"/>
              <w:spacing w:after="0" w:line="260" w:lineRule="atLeast"/>
              <w:ind w:left="34"/>
            </w:pPr>
            <w:r>
              <w:rPr>
                <w:rFonts w:ascii="Arial Narrow" w:hAnsi="Arial Narrow" w:cs="Arial Narrow"/>
                <w:b/>
                <w:sz w:val="20"/>
                <w:lang w:eastAsia="en-US"/>
              </w:rPr>
              <w:t xml:space="preserve">- </w:t>
            </w:r>
            <w:r w:rsidR="0008577D">
              <w:rPr>
                <w:rFonts w:ascii="Arial Narrow" w:hAnsi="Arial Narrow" w:cs="Arial Narrow"/>
                <w:b/>
                <w:sz w:val="20"/>
                <w:lang w:eastAsia="en-US"/>
              </w:rPr>
              <w:t>dokazila o stroških</w:t>
            </w:r>
            <w:r w:rsidR="0008577D">
              <w:rPr>
                <w:rFonts w:ascii="Arial Narrow" w:hAnsi="Arial Narrow" w:cs="Arial Narrow"/>
                <w:sz w:val="20"/>
                <w:lang w:eastAsia="en-US"/>
              </w:rPr>
              <w:t xml:space="preserve"> so računi in interni nalogi, ki dokazujejo porabo zalog,</w:t>
            </w:r>
          </w:p>
          <w:p w14:paraId="30CA6546" w14:textId="74EAD65C" w:rsidR="0008577D" w:rsidRPr="00D632B5" w:rsidRDefault="00D632B5" w:rsidP="00D632B5">
            <w:pPr>
              <w:pStyle w:val="body"/>
              <w:spacing w:after="0" w:line="260" w:lineRule="atLeast"/>
              <w:ind w:left="34"/>
              <w:rPr>
                <w:rFonts w:ascii="Arial Narrow" w:hAnsi="Arial Narrow" w:cs="Arial Narrow"/>
                <w:sz w:val="20"/>
                <w:lang w:eastAsia="en-US"/>
              </w:rPr>
            </w:pPr>
            <w:r>
              <w:rPr>
                <w:rFonts w:ascii="Arial Narrow" w:hAnsi="Arial Narrow" w:cs="Arial Narrow"/>
                <w:b/>
                <w:sz w:val="20"/>
                <w:lang w:eastAsia="en-US"/>
              </w:rPr>
              <w:t xml:space="preserve">- </w:t>
            </w:r>
            <w:r w:rsidR="0008577D">
              <w:rPr>
                <w:rFonts w:ascii="Arial Narrow" w:hAnsi="Arial Narrow" w:cs="Arial Narrow"/>
                <w:b/>
                <w:sz w:val="20"/>
                <w:lang w:eastAsia="en-US"/>
              </w:rPr>
              <w:t>dokazila o izdatkih</w:t>
            </w:r>
            <w:r w:rsidR="0008577D">
              <w:rPr>
                <w:rFonts w:ascii="Arial Narrow" w:hAnsi="Arial Narrow" w:cs="Arial Narrow"/>
                <w:sz w:val="20"/>
                <w:lang w:eastAsia="en-US"/>
              </w:rPr>
              <w:t xml:space="preserve"> (plačilih) so izpiski transakcijskih računov, ki dokazujejo plačilo računov.</w:t>
            </w:r>
          </w:p>
        </w:tc>
      </w:tr>
      <w:tr w:rsidR="0008577D" w14:paraId="252BD093" w14:textId="77777777">
        <w:trPr>
          <w:cantSplit/>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6BE5" w14:textId="77777777" w:rsidR="0008577D" w:rsidRDefault="0008577D">
            <w:pPr>
              <w:pStyle w:val="body"/>
              <w:spacing w:before="120" w:after="0" w:line="260" w:lineRule="atLeast"/>
              <w:ind w:left="0"/>
              <w:jc w:val="left"/>
            </w:pPr>
            <w:r>
              <w:rPr>
                <w:rFonts w:ascii="Arial Narrow" w:hAnsi="Arial Narrow" w:cs="Arial Narrow"/>
                <w:b/>
                <w:bCs/>
                <w:spacing w:val="-2"/>
                <w:sz w:val="20"/>
              </w:rPr>
              <w:t>Drugi stroški</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A1F03" w14:textId="32387411" w:rsidR="0008577D" w:rsidRDefault="0008577D">
            <w:pPr>
              <w:autoSpaceDE w:val="0"/>
              <w:spacing w:after="0" w:line="260" w:lineRule="atLeast"/>
            </w:pPr>
            <w:r>
              <w:rPr>
                <w:rFonts w:ascii="Arial Narrow" w:hAnsi="Arial Narrow" w:cs="Arial Narrow"/>
                <w:sz w:val="20"/>
                <w:szCs w:val="20"/>
                <w:lang w:eastAsia="sl-SI"/>
              </w:rPr>
              <w:t>Drugi stroški (</w:t>
            </w:r>
            <w:r w:rsidR="00973D8F">
              <w:rPr>
                <w:rFonts w:ascii="Arial Narrow" w:hAnsi="Arial Narrow" w:cs="Arial Narrow"/>
                <w:sz w:val="20"/>
                <w:szCs w:val="20"/>
                <w:lang w:eastAsia="sl-SI"/>
              </w:rPr>
              <w:t>»</w:t>
            </w:r>
            <w:proofErr w:type="spellStart"/>
            <w:r>
              <w:rPr>
                <w:rFonts w:ascii="Arial Narrow" w:hAnsi="Arial Narrow" w:cs="Arial Narrow"/>
                <w:sz w:val="20"/>
                <w:szCs w:val="20"/>
                <w:lang w:eastAsia="sl-SI"/>
              </w:rPr>
              <w:t>other</w:t>
            </w:r>
            <w:proofErr w:type="spellEnd"/>
            <w:r w:rsidR="00973D8F">
              <w:rPr>
                <w:rFonts w:ascii="Arial Narrow" w:hAnsi="Arial Narrow" w:cs="Arial Narrow"/>
                <w:sz w:val="20"/>
                <w:szCs w:val="20"/>
                <w:lang w:eastAsia="sl-SI"/>
              </w:rPr>
              <w:t>«</w:t>
            </w:r>
            <w:r>
              <w:rPr>
                <w:rFonts w:ascii="Arial Narrow" w:hAnsi="Arial Narrow" w:cs="Arial Narrow"/>
                <w:sz w:val="20"/>
                <w:szCs w:val="20"/>
                <w:lang w:eastAsia="sl-SI"/>
              </w:rPr>
              <w:t xml:space="preserve">) so stroški instrumentov, opreme in zemljišč ter stavb. Upošteva se </w:t>
            </w:r>
            <w:r>
              <w:rPr>
                <w:rFonts w:ascii="Arial Narrow" w:hAnsi="Arial Narrow" w:cs="Arial Narrow"/>
                <w:sz w:val="20"/>
                <w:szCs w:val="20"/>
                <w:u w:val="single"/>
                <w:lang w:eastAsia="sl-SI"/>
              </w:rPr>
              <w:t>zgolj amortizacija</w:t>
            </w:r>
            <w:r>
              <w:rPr>
                <w:rFonts w:ascii="Arial Narrow" w:hAnsi="Arial Narrow" w:cs="Arial Narrow"/>
                <w:sz w:val="20"/>
                <w:szCs w:val="20"/>
                <w:lang w:eastAsia="sl-SI"/>
              </w:rPr>
              <w:t xml:space="preserve">, ki se izračuna po stopnjah za obdobje trajanja projekta, v skladu zakonodajo, ter stroški najemnin. </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8270" w14:textId="77777777" w:rsidR="0008577D" w:rsidRDefault="0008577D">
            <w:pPr>
              <w:pStyle w:val="body"/>
              <w:spacing w:after="0" w:line="260" w:lineRule="atLeast"/>
              <w:ind w:left="34"/>
            </w:pPr>
            <w:r>
              <w:rPr>
                <w:rFonts w:ascii="Arial Narrow" w:hAnsi="Arial Narrow" w:cs="Arial Narrow"/>
                <w:sz w:val="20"/>
                <w:lang w:eastAsia="en-US"/>
              </w:rPr>
              <w:t xml:space="preserve">- </w:t>
            </w:r>
            <w:r>
              <w:rPr>
                <w:rFonts w:ascii="Arial Narrow" w:hAnsi="Arial Narrow" w:cs="Arial Narrow"/>
                <w:b/>
                <w:sz w:val="20"/>
                <w:lang w:eastAsia="en-US"/>
              </w:rPr>
              <w:t>dokazila o stroških</w:t>
            </w:r>
            <w:r>
              <w:rPr>
                <w:rFonts w:ascii="Arial Narrow" w:hAnsi="Arial Narrow" w:cs="Arial Narrow"/>
                <w:sz w:val="20"/>
                <w:lang w:eastAsia="en-US"/>
              </w:rPr>
              <w:t xml:space="preserve"> so </w:t>
            </w:r>
            <w:r>
              <w:rPr>
                <w:rFonts w:ascii="Arial Narrow" w:hAnsi="Arial Narrow" w:cs="Arial Narrow"/>
                <w:sz w:val="20"/>
                <w:u w:val="single"/>
                <w:lang w:eastAsia="en-US"/>
              </w:rPr>
              <w:t>obračuni amortizacije</w:t>
            </w:r>
            <w:r>
              <w:rPr>
                <w:rStyle w:val="Znakisprotnihopomb"/>
                <w:rFonts w:ascii="Arial Narrow" w:hAnsi="Arial Narrow" w:cs="Arial Narrow"/>
                <w:sz w:val="20"/>
                <w:u w:val="single"/>
                <w:lang w:eastAsia="en-US"/>
              </w:rPr>
              <w:footnoteReference w:id="25"/>
            </w:r>
            <w:r>
              <w:rPr>
                <w:rFonts w:ascii="Arial Narrow" w:hAnsi="Arial Narrow" w:cs="Arial Narrow"/>
                <w:sz w:val="20"/>
                <w:lang w:eastAsia="en-US"/>
              </w:rPr>
              <w:t xml:space="preserve"> opreme in instrumentov, za katero uveljavljate amortizacijo in </w:t>
            </w:r>
            <w:r>
              <w:rPr>
                <w:rFonts w:ascii="Arial Narrow" w:hAnsi="Arial Narrow" w:cs="Arial Narrow"/>
                <w:sz w:val="20"/>
                <w:u w:val="single"/>
                <w:lang w:eastAsia="en-US"/>
              </w:rPr>
              <w:t>računi najemnin,</w:t>
            </w:r>
          </w:p>
          <w:p w14:paraId="293D066A" w14:textId="77777777" w:rsidR="0008577D" w:rsidRDefault="0008577D">
            <w:pPr>
              <w:pStyle w:val="body"/>
              <w:spacing w:after="0" w:line="260" w:lineRule="atLeast"/>
              <w:ind w:left="34"/>
              <w:jc w:val="left"/>
            </w:pPr>
            <w:r>
              <w:rPr>
                <w:rFonts w:ascii="Arial Narrow" w:hAnsi="Arial Narrow" w:cs="Arial Narrow"/>
                <w:sz w:val="20"/>
                <w:lang w:eastAsia="en-US"/>
              </w:rPr>
              <w:t xml:space="preserve">- </w:t>
            </w:r>
            <w:r>
              <w:rPr>
                <w:rFonts w:ascii="Arial Narrow" w:hAnsi="Arial Narrow" w:cs="Arial Narrow"/>
                <w:b/>
                <w:sz w:val="20"/>
                <w:lang w:eastAsia="en-US"/>
              </w:rPr>
              <w:t>dokazila o izdatkih</w:t>
            </w:r>
            <w:r>
              <w:rPr>
                <w:rFonts w:ascii="Arial Narrow" w:hAnsi="Arial Narrow" w:cs="Arial Narrow"/>
                <w:sz w:val="20"/>
                <w:lang w:eastAsia="en-US"/>
              </w:rPr>
              <w:t xml:space="preserve"> (plačilih) so </w:t>
            </w:r>
            <w:r>
              <w:rPr>
                <w:rFonts w:ascii="Arial Narrow" w:hAnsi="Arial Narrow" w:cs="Arial Narrow"/>
                <w:sz w:val="20"/>
                <w:u w:val="single"/>
                <w:lang w:eastAsia="en-US"/>
              </w:rPr>
              <w:t>izpiski transakcijskih računov</w:t>
            </w:r>
            <w:r>
              <w:rPr>
                <w:rFonts w:ascii="Arial Narrow" w:hAnsi="Arial Narrow" w:cs="Arial Narrow"/>
                <w:sz w:val="20"/>
                <w:lang w:eastAsia="en-US"/>
              </w:rPr>
              <w:t xml:space="preserve"> ipd., iz katerih so razvidna plačila računov</w:t>
            </w:r>
          </w:p>
        </w:tc>
      </w:tr>
      <w:tr w:rsidR="0008577D" w14:paraId="43E005CE" w14:textId="77777777">
        <w:trPr>
          <w:cantSplit/>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567F" w14:textId="77777777" w:rsidR="0008577D" w:rsidRDefault="0008577D">
            <w:pPr>
              <w:spacing w:after="0" w:line="260" w:lineRule="atLeast"/>
            </w:pPr>
            <w:r>
              <w:rPr>
                <w:rFonts w:ascii="Arial Narrow" w:hAnsi="Arial Narrow" w:cs="Arial Narrow"/>
                <w:b/>
                <w:sz w:val="20"/>
                <w:szCs w:val="20"/>
              </w:rPr>
              <w:lastRenderedPageBreak/>
              <w:t>Stroški svetovanja in drugih storitev</w:t>
            </w:r>
          </w:p>
          <w:p w14:paraId="581BF75D" w14:textId="77777777" w:rsidR="0008577D" w:rsidRDefault="0008577D">
            <w:pPr>
              <w:pStyle w:val="body"/>
              <w:spacing w:before="120" w:after="0" w:line="260" w:lineRule="atLeast"/>
              <w:ind w:left="0"/>
              <w:jc w:val="left"/>
              <w:rPr>
                <w:rFonts w:ascii="Arial Narrow" w:hAnsi="Arial Narrow" w:cs="Arial Narrow"/>
                <w:b/>
                <w:sz w:val="20"/>
              </w:rPr>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9196" w14:textId="77777777" w:rsidR="0008577D" w:rsidRDefault="0008577D">
            <w:pPr>
              <w:pStyle w:val="body"/>
              <w:spacing w:before="120" w:after="0" w:line="260" w:lineRule="atLeast"/>
              <w:ind w:left="0"/>
              <w:jc w:val="left"/>
            </w:pPr>
            <w:r>
              <w:rPr>
                <w:rFonts w:ascii="Arial Narrow" w:hAnsi="Arial Narrow" w:cs="Arial Narrow"/>
                <w:sz w:val="20"/>
              </w:rPr>
              <w:t>Stroški pogodbenih raziskav, tehnično znanje in patenti (storitev zunanjih izvajalcev, ki nastanejo pri izvajanju posameznih aktivnostih projekta, stroški avtorskih honorarjev</w:t>
            </w:r>
            <w:r>
              <w:rPr>
                <w:rStyle w:val="Sprotnaopomba-sklic"/>
                <w:rFonts w:ascii="Arial Narrow" w:hAnsi="Arial Narrow" w:cs="Arial Narrow"/>
                <w:sz w:val="20"/>
                <w:lang w:val="en-US" w:eastAsia="en-US"/>
              </w:rPr>
              <w:footnoteReference w:id="26"/>
            </w:r>
            <w:r>
              <w:rPr>
                <w:rFonts w:ascii="Arial Narrow" w:hAnsi="Arial Narrow" w:cs="Arial Narrow"/>
                <w:sz w:val="20"/>
              </w:rPr>
              <w:t>, stroški povezani s tehničnim znanjem in patenti). Velja omejitev 30 % ali 50 % vložka posameznega partnerja v obdobju poročanja.</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096D" w14:textId="77777777" w:rsidR="0008577D" w:rsidRDefault="0008577D">
            <w:pPr>
              <w:pStyle w:val="body"/>
              <w:spacing w:after="0" w:line="260" w:lineRule="atLeast"/>
              <w:ind w:left="34"/>
            </w:pPr>
            <w:r>
              <w:rPr>
                <w:rFonts w:ascii="Arial Narrow" w:hAnsi="Arial Narrow" w:cs="Arial Narrow"/>
                <w:sz w:val="20"/>
                <w:lang w:eastAsia="en-US"/>
              </w:rPr>
              <w:t xml:space="preserve">- </w:t>
            </w:r>
            <w:r>
              <w:rPr>
                <w:rFonts w:ascii="Arial Narrow" w:hAnsi="Arial Narrow" w:cs="Arial Narrow"/>
                <w:b/>
                <w:sz w:val="20"/>
                <w:lang w:eastAsia="en-US"/>
              </w:rPr>
              <w:t>dokazila o stroških</w:t>
            </w:r>
            <w:r>
              <w:rPr>
                <w:rFonts w:ascii="Arial Narrow" w:hAnsi="Arial Narrow" w:cs="Arial Narrow"/>
                <w:sz w:val="20"/>
                <w:lang w:eastAsia="en-US"/>
              </w:rPr>
              <w:t xml:space="preserve"> so prejeti </w:t>
            </w:r>
            <w:r>
              <w:rPr>
                <w:rFonts w:ascii="Arial Narrow" w:hAnsi="Arial Narrow" w:cs="Arial Narrow"/>
                <w:sz w:val="20"/>
                <w:u w:val="single"/>
                <w:lang w:eastAsia="en-US"/>
              </w:rPr>
              <w:t>računi</w:t>
            </w:r>
            <w:r>
              <w:rPr>
                <w:rFonts w:ascii="Arial Narrow" w:hAnsi="Arial Narrow" w:cs="Arial Narrow"/>
                <w:sz w:val="20"/>
                <w:lang w:eastAsia="en-US"/>
              </w:rPr>
              <w:t xml:space="preserve"> o opravljenih storitvah in/ali pogodbe o izvajanju storitev, </w:t>
            </w:r>
          </w:p>
          <w:p w14:paraId="1F315D96" w14:textId="77777777" w:rsidR="0008577D" w:rsidRDefault="0008577D">
            <w:pPr>
              <w:pStyle w:val="body"/>
              <w:spacing w:before="120" w:after="0" w:line="260" w:lineRule="atLeast"/>
              <w:ind w:left="34"/>
              <w:jc w:val="left"/>
            </w:pPr>
            <w:r>
              <w:rPr>
                <w:rFonts w:ascii="Arial Narrow" w:hAnsi="Arial Narrow" w:cs="Arial Narrow"/>
                <w:sz w:val="20"/>
                <w:lang w:eastAsia="en-US"/>
              </w:rPr>
              <w:t xml:space="preserve">- </w:t>
            </w:r>
            <w:r>
              <w:rPr>
                <w:rFonts w:ascii="Arial Narrow" w:hAnsi="Arial Narrow" w:cs="Arial Narrow"/>
                <w:b/>
                <w:sz w:val="20"/>
                <w:lang w:eastAsia="en-US"/>
              </w:rPr>
              <w:t>dokazilo o izdatkih</w:t>
            </w:r>
            <w:r>
              <w:rPr>
                <w:rFonts w:ascii="Arial Narrow" w:hAnsi="Arial Narrow" w:cs="Arial Narrow"/>
                <w:sz w:val="20"/>
                <w:lang w:eastAsia="en-US"/>
              </w:rPr>
              <w:t xml:space="preserve"> (plačilih) so </w:t>
            </w:r>
            <w:r>
              <w:rPr>
                <w:rFonts w:ascii="Arial Narrow" w:hAnsi="Arial Narrow" w:cs="Arial Narrow"/>
                <w:sz w:val="20"/>
                <w:u w:val="single"/>
                <w:lang w:eastAsia="en-US"/>
              </w:rPr>
              <w:t>izpiski transakcijskih računov</w:t>
            </w:r>
            <w:r>
              <w:rPr>
                <w:rFonts w:ascii="Arial Narrow" w:hAnsi="Arial Narrow" w:cs="Arial Narrow"/>
                <w:sz w:val="20"/>
                <w:lang w:eastAsia="en-US"/>
              </w:rPr>
              <w:t xml:space="preserve"> ipd., iz katerih so razvidna plačila računov in nakazila povračil stroškov zunanjim izvajalcem</w:t>
            </w:r>
          </w:p>
        </w:tc>
      </w:tr>
      <w:tr w:rsidR="0008577D" w14:paraId="6640450B" w14:textId="77777777">
        <w:trPr>
          <w:cantSplit/>
          <w:trHeight w:val="2605"/>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802A" w14:textId="77777777" w:rsidR="0008577D" w:rsidRDefault="0008577D">
            <w:pPr>
              <w:pStyle w:val="body"/>
              <w:spacing w:before="120" w:after="0" w:line="260" w:lineRule="atLeast"/>
              <w:ind w:left="0"/>
              <w:jc w:val="left"/>
            </w:pPr>
            <w:r>
              <w:rPr>
                <w:rFonts w:ascii="Arial Narrow" w:hAnsi="Arial Narrow" w:cs="Arial Narrow"/>
                <w:b/>
                <w:sz w:val="20"/>
              </w:rPr>
              <w:t xml:space="preserve">Režijski in ostali stroški </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73F1" w14:textId="6D58C3C6" w:rsidR="0008577D" w:rsidRDefault="0008577D">
            <w:pPr>
              <w:pStyle w:val="body"/>
              <w:spacing w:after="0" w:line="260" w:lineRule="atLeast"/>
              <w:ind w:left="0"/>
              <w:jc w:val="left"/>
            </w:pPr>
            <w:r>
              <w:rPr>
                <w:rFonts w:ascii="Arial Narrow" w:hAnsi="Arial Narrow" w:cs="Arial Narrow"/>
                <w:sz w:val="20"/>
              </w:rPr>
              <w:t xml:space="preserve">Vključeni so stroški administracije projekta ter tudi stroški finančnih, računovodskih, pravnih in drugih storitev, ki so nastali neposredno kot posledica raziskovalne dejavnosti, stroški materiala, goriva, vode, telefona, mobilnih telefonov itd., ki so nastali zaradi izvajanja predmetnega projekta. </w:t>
            </w:r>
            <w:r w:rsidRPr="00064EB7">
              <w:rPr>
                <w:rFonts w:ascii="Arial Narrow" w:hAnsi="Arial Narrow" w:cs="Arial Narrow"/>
                <w:sz w:val="20"/>
              </w:rPr>
              <w:t xml:space="preserve">Velja omejitev </w:t>
            </w:r>
            <w:r w:rsidR="002E3752" w:rsidRPr="00064EB7">
              <w:rPr>
                <w:rFonts w:ascii="Arial Narrow" w:hAnsi="Arial Narrow" w:cs="Arial Narrow"/>
                <w:sz w:val="20"/>
              </w:rPr>
              <w:t>15</w:t>
            </w:r>
            <w:r w:rsidRPr="00064EB7">
              <w:rPr>
                <w:rFonts w:ascii="Arial Narrow" w:hAnsi="Arial Narrow" w:cs="Arial Narrow"/>
                <w:sz w:val="20"/>
              </w:rPr>
              <w:t>%</w:t>
            </w:r>
            <w:r>
              <w:rPr>
                <w:rFonts w:ascii="Arial Narrow" w:hAnsi="Arial Narrow" w:cs="Arial Narrow"/>
                <w:sz w:val="20"/>
              </w:rPr>
              <w:t xml:space="preserve"> zneska sofinanciranja upravičenih stroškov</w:t>
            </w:r>
            <w:r w:rsidR="002E3752">
              <w:rPr>
                <w:rFonts w:ascii="Arial Narrow" w:hAnsi="Arial Narrow" w:cs="Arial Narrow"/>
                <w:sz w:val="20"/>
              </w:rPr>
              <w:t xml:space="preserve"> plač</w:t>
            </w:r>
            <w:r>
              <w:rPr>
                <w:rFonts w:ascii="Arial Narrow" w:hAnsi="Arial Narrow" w:cs="Arial Narrow"/>
                <w:sz w:val="20"/>
              </w:rPr>
              <w:t xml:space="preserve"> v posameznem obdobju poročanja.</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D697" w14:textId="77777777" w:rsidR="0008577D" w:rsidRDefault="0008577D">
            <w:pPr>
              <w:pStyle w:val="body"/>
              <w:spacing w:after="0" w:line="260" w:lineRule="atLeast"/>
              <w:ind w:left="34"/>
            </w:pPr>
            <w:r>
              <w:rPr>
                <w:rFonts w:ascii="Arial Narrow" w:hAnsi="Arial Narrow" w:cs="Arial Narrow"/>
                <w:sz w:val="20"/>
                <w:lang w:eastAsia="en-US"/>
              </w:rPr>
              <w:t xml:space="preserve">- </w:t>
            </w:r>
            <w:r>
              <w:rPr>
                <w:rFonts w:ascii="Arial Narrow" w:hAnsi="Arial Narrow" w:cs="Arial Narrow"/>
                <w:b/>
                <w:sz w:val="20"/>
                <w:lang w:eastAsia="en-US"/>
              </w:rPr>
              <w:t>dokazila o stroških</w:t>
            </w:r>
            <w:r>
              <w:rPr>
                <w:rFonts w:ascii="Arial Narrow" w:hAnsi="Arial Narrow" w:cs="Arial Narrow"/>
                <w:sz w:val="20"/>
                <w:lang w:eastAsia="en-US"/>
              </w:rPr>
              <w:t xml:space="preserve"> so </w:t>
            </w:r>
            <w:r>
              <w:rPr>
                <w:rFonts w:ascii="Arial Narrow" w:hAnsi="Arial Narrow" w:cs="Arial Narrow"/>
                <w:sz w:val="20"/>
                <w:u w:val="single"/>
                <w:lang w:eastAsia="en-US"/>
              </w:rPr>
              <w:t>računi</w:t>
            </w:r>
            <w:r>
              <w:rPr>
                <w:rFonts w:ascii="Arial Narrow" w:hAnsi="Arial Narrow" w:cs="Arial Narrow"/>
                <w:sz w:val="20"/>
                <w:lang w:eastAsia="en-US"/>
              </w:rPr>
              <w:t xml:space="preserve"> izvajalcev,</w:t>
            </w:r>
          </w:p>
          <w:p w14:paraId="61F14A3A" w14:textId="799B7816" w:rsidR="0008577D" w:rsidRDefault="0008577D">
            <w:pPr>
              <w:pStyle w:val="body"/>
              <w:spacing w:after="0" w:line="260" w:lineRule="atLeast"/>
              <w:ind w:left="34"/>
            </w:pPr>
            <w:r>
              <w:rPr>
                <w:rFonts w:ascii="Arial Narrow" w:hAnsi="Arial Narrow" w:cs="Arial Narrow"/>
                <w:sz w:val="20"/>
                <w:lang w:eastAsia="en-US"/>
              </w:rPr>
              <w:t xml:space="preserve">- </w:t>
            </w:r>
            <w:r>
              <w:rPr>
                <w:rFonts w:ascii="Arial Narrow" w:hAnsi="Arial Narrow" w:cs="Arial Narrow"/>
                <w:b/>
                <w:sz w:val="20"/>
                <w:lang w:eastAsia="en-US"/>
              </w:rPr>
              <w:t xml:space="preserve">dokazila o izdatkih </w:t>
            </w:r>
            <w:r>
              <w:rPr>
                <w:rFonts w:ascii="Arial Narrow" w:hAnsi="Arial Narrow" w:cs="Arial Narrow"/>
                <w:sz w:val="20"/>
                <w:lang w:eastAsia="en-US"/>
              </w:rPr>
              <w:t xml:space="preserve">(plačilih) so izpiski transakcijskih računov ipd., iz katerih so razvidna plačila računov. Stroški lahko znašajo </w:t>
            </w:r>
            <w:r>
              <w:rPr>
                <w:rFonts w:ascii="Arial Narrow" w:hAnsi="Arial Narrow" w:cs="Arial Narrow"/>
                <w:b/>
                <w:sz w:val="20"/>
                <w:lang w:eastAsia="en-US"/>
              </w:rPr>
              <w:t xml:space="preserve">največ </w:t>
            </w:r>
            <w:r w:rsidR="000B5118">
              <w:rPr>
                <w:rFonts w:ascii="Arial Narrow" w:hAnsi="Arial Narrow" w:cs="Arial Narrow"/>
                <w:b/>
                <w:sz w:val="20"/>
                <w:lang w:eastAsia="en-US"/>
              </w:rPr>
              <w:t>15</w:t>
            </w:r>
            <w:r>
              <w:rPr>
                <w:rFonts w:ascii="Arial Narrow" w:hAnsi="Arial Narrow" w:cs="Arial Narrow"/>
                <w:b/>
                <w:sz w:val="20"/>
                <w:lang w:eastAsia="en-US"/>
              </w:rPr>
              <w:t xml:space="preserve"> %</w:t>
            </w:r>
            <w:r>
              <w:rPr>
                <w:rFonts w:ascii="Arial Narrow" w:hAnsi="Arial Narrow" w:cs="Arial Narrow"/>
                <w:sz w:val="20"/>
                <w:lang w:eastAsia="en-US"/>
              </w:rPr>
              <w:t xml:space="preserve"> </w:t>
            </w:r>
            <w:r>
              <w:rPr>
                <w:rFonts w:ascii="Arial Narrow" w:hAnsi="Arial Narrow" w:cs="Arial Narrow"/>
                <w:sz w:val="20"/>
              </w:rPr>
              <w:t>zneska skupnih uveljavljanih stroškov v posameznem obdobju poročanja</w:t>
            </w:r>
            <w:r>
              <w:rPr>
                <w:rFonts w:ascii="Arial Narrow" w:hAnsi="Arial Narrow" w:cs="Arial Narrow"/>
                <w:sz w:val="20"/>
                <w:lang w:eastAsia="en-US"/>
              </w:rPr>
              <w:t>.</w:t>
            </w:r>
          </w:p>
          <w:p w14:paraId="00B97814" w14:textId="5C5AD356" w:rsidR="0008577D" w:rsidRDefault="0008577D">
            <w:pPr>
              <w:pStyle w:val="body"/>
              <w:spacing w:after="0" w:line="260" w:lineRule="atLeast"/>
              <w:ind w:left="34"/>
            </w:pPr>
            <w:r>
              <w:rPr>
                <w:rFonts w:ascii="Arial Narrow" w:hAnsi="Arial Narrow" w:cs="Arial Narrow"/>
                <w:b/>
                <w:sz w:val="20"/>
                <w:lang w:eastAsia="en-US"/>
              </w:rPr>
              <w:t xml:space="preserve">Prejemnik lahko režijske stroške uveljavlja v pavšalu in mu za to ni potrebno predložiti dokazil, vendar v tem primeru ti stroški lahko znašajo največ </w:t>
            </w:r>
            <w:r w:rsidR="002E3752">
              <w:rPr>
                <w:rFonts w:ascii="Arial Narrow" w:hAnsi="Arial Narrow" w:cs="Arial Narrow"/>
                <w:b/>
                <w:sz w:val="20"/>
                <w:lang w:eastAsia="en-US"/>
              </w:rPr>
              <w:t>15</w:t>
            </w:r>
            <w:r>
              <w:rPr>
                <w:rFonts w:ascii="Arial Narrow" w:hAnsi="Arial Narrow" w:cs="Arial Narrow"/>
                <w:b/>
                <w:sz w:val="20"/>
                <w:lang w:eastAsia="en-US"/>
              </w:rPr>
              <w:t xml:space="preserve">% zneska </w:t>
            </w:r>
            <w:r>
              <w:rPr>
                <w:rFonts w:ascii="Arial Narrow" w:hAnsi="Arial Narrow" w:cs="Arial Narrow"/>
                <w:b/>
                <w:sz w:val="20"/>
              </w:rPr>
              <w:t>uveljavljanih stroškov</w:t>
            </w:r>
            <w:r w:rsidR="002E3752">
              <w:rPr>
                <w:rFonts w:ascii="Arial Narrow" w:hAnsi="Arial Narrow" w:cs="Arial Narrow"/>
                <w:b/>
                <w:sz w:val="20"/>
              </w:rPr>
              <w:t xml:space="preserve"> plač</w:t>
            </w:r>
            <w:r>
              <w:rPr>
                <w:rFonts w:ascii="Arial Narrow" w:hAnsi="Arial Narrow" w:cs="Arial Narrow"/>
                <w:b/>
                <w:sz w:val="20"/>
              </w:rPr>
              <w:t xml:space="preserve"> v posameznem obdobju poročanja</w:t>
            </w:r>
            <w:r>
              <w:rPr>
                <w:rStyle w:val="Znakisprotnihopomb"/>
                <w:rFonts w:ascii="Arial Narrow" w:hAnsi="Arial Narrow" w:cs="Arial Narrow"/>
                <w:b/>
                <w:sz w:val="20"/>
              </w:rPr>
              <w:footnoteReference w:id="27"/>
            </w:r>
            <w:r>
              <w:rPr>
                <w:rFonts w:ascii="Arial Narrow" w:hAnsi="Arial Narrow" w:cs="Arial Narrow"/>
                <w:b/>
                <w:sz w:val="20"/>
                <w:lang w:eastAsia="en-US"/>
              </w:rPr>
              <w:t>.</w:t>
            </w:r>
          </w:p>
        </w:tc>
      </w:tr>
    </w:tbl>
    <w:p w14:paraId="4AA5B686" w14:textId="77777777" w:rsidR="0008577D" w:rsidRDefault="0008577D">
      <w:pPr>
        <w:spacing w:after="0" w:line="260" w:lineRule="atLeast"/>
        <w:rPr>
          <w:rFonts w:ascii="Arial Narrow" w:hAnsi="Arial Narrow" w:cs="Arial Narrow"/>
          <w:sz w:val="20"/>
          <w:szCs w:val="20"/>
        </w:rPr>
      </w:pPr>
    </w:p>
    <w:p w14:paraId="080AE717" w14:textId="77777777" w:rsidR="00973D8F" w:rsidRDefault="0008577D" w:rsidP="004246A9">
      <w:pPr>
        <w:spacing w:after="0" w:line="240" w:lineRule="exact"/>
        <w:rPr>
          <w:rFonts w:ascii="Arial Narrow" w:hAnsi="Arial Narrow" w:cs="Arial Narrow"/>
          <w:sz w:val="20"/>
          <w:szCs w:val="20"/>
        </w:rPr>
      </w:pPr>
      <w:r>
        <w:rPr>
          <w:rFonts w:ascii="Arial Narrow" w:hAnsi="Arial Narrow" w:cs="Arial Narrow"/>
          <w:sz w:val="20"/>
          <w:szCs w:val="20"/>
        </w:rPr>
        <w:t>Nobena vrsta davkov niti dajatev ni upravičen strošek, razen v primeru stroškov za plače (</w:t>
      </w:r>
      <w:r w:rsidR="00973D8F">
        <w:rPr>
          <w:rFonts w:ascii="Arial Narrow" w:hAnsi="Arial Narrow" w:cs="Arial Narrow"/>
          <w:sz w:val="20"/>
          <w:szCs w:val="20"/>
        </w:rPr>
        <w:t xml:space="preserve">II. </w:t>
      </w:r>
      <w:r>
        <w:rPr>
          <w:rFonts w:ascii="Arial Narrow" w:hAnsi="Arial Narrow" w:cs="Arial Narrow"/>
          <w:sz w:val="20"/>
          <w:szCs w:val="20"/>
        </w:rPr>
        <w:t xml:space="preserve">bruto) </w:t>
      </w:r>
    </w:p>
    <w:p w14:paraId="0CCA9FBC" w14:textId="77777777" w:rsidR="00973D8F" w:rsidRDefault="00973D8F" w:rsidP="004246A9">
      <w:pPr>
        <w:spacing w:after="0" w:line="240" w:lineRule="exact"/>
        <w:rPr>
          <w:rFonts w:ascii="Arial Narrow" w:hAnsi="Arial Narrow" w:cs="Arial Narrow"/>
          <w:sz w:val="20"/>
          <w:szCs w:val="20"/>
        </w:rPr>
      </w:pPr>
    </w:p>
    <w:p w14:paraId="52581DD4" w14:textId="46C6EEC3" w:rsidR="0008577D" w:rsidRDefault="00973D8F" w:rsidP="004246A9">
      <w:pPr>
        <w:spacing w:after="0" w:line="240" w:lineRule="exact"/>
      </w:pPr>
      <w:r>
        <w:rPr>
          <w:rFonts w:ascii="Arial Narrow" w:hAnsi="Arial Narrow" w:cs="Arial Narrow"/>
          <w:sz w:val="20"/>
          <w:szCs w:val="20"/>
        </w:rPr>
        <w:t xml:space="preserve">Davek na dodano vrednost </w:t>
      </w:r>
      <w:r w:rsidR="0008577D">
        <w:rPr>
          <w:rFonts w:ascii="Arial Narrow" w:hAnsi="Arial Narrow" w:cs="Arial Narrow"/>
          <w:sz w:val="20"/>
          <w:szCs w:val="20"/>
        </w:rPr>
        <w:t>ni upravičen strošek</w:t>
      </w:r>
      <w:r>
        <w:rPr>
          <w:rFonts w:ascii="Arial Narrow" w:hAnsi="Arial Narrow" w:cs="Arial Narrow"/>
          <w:sz w:val="20"/>
          <w:szCs w:val="20"/>
        </w:rPr>
        <w:t>.</w:t>
      </w:r>
    </w:p>
    <w:p w14:paraId="197D1E1E" w14:textId="77777777" w:rsidR="0008577D" w:rsidRDefault="0008577D" w:rsidP="004246A9">
      <w:pPr>
        <w:spacing w:after="0" w:line="240" w:lineRule="exact"/>
        <w:rPr>
          <w:rFonts w:ascii="Arial Narrow" w:hAnsi="Arial Narrow" w:cs="Arial Narrow"/>
          <w:sz w:val="20"/>
          <w:szCs w:val="20"/>
        </w:rPr>
      </w:pPr>
    </w:p>
    <w:p w14:paraId="6FF91F0A" w14:textId="77777777" w:rsidR="0008577D" w:rsidRDefault="0008577D" w:rsidP="004246A9">
      <w:pPr>
        <w:spacing w:after="0" w:line="240" w:lineRule="exact"/>
      </w:pPr>
      <w:r>
        <w:rPr>
          <w:rFonts w:ascii="Arial Narrow" w:hAnsi="Arial Narrow" w:cs="Arial Narrow"/>
          <w:sz w:val="20"/>
          <w:szCs w:val="20"/>
        </w:rPr>
        <w:t>Vsi navedeni stroški so upravičeni samo, če so nastali pri delu na projektu (npr. pri zaposlenih se lahko prijavi samo ure, ko je zaposleni izvajal aktivnosti namenjene projektu).</w:t>
      </w:r>
    </w:p>
    <w:p w14:paraId="4328C109" w14:textId="77777777" w:rsidR="0008577D" w:rsidRDefault="0008577D" w:rsidP="004246A9">
      <w:pPr>
        <w:spacing w:after="0" w:line="240" w:lineRule="exact"/>
        <w:rPr>
          <w:rFonts w:ascii="Arial Narrow" w:hAnsi="Arial Narrow" w:cs="Arial Narrow"/>
          <w:sz w:val="20"/>
          <w:szCs w:val="20"/>
        </w:rPr>
      </w:pPr>
    </w:p>
    <w:p w14:paraId="0D826099" w14:textId="77777777" w:rsidR="0008577D" w:rsidRDefault="0008577D" w:rsidP="004246A9">
      <w:pPr>
        <w:spacing w:after="0" w:line="240" w:lineRule="exact"/>
      </w:pPr>
      <w:r>
        <w:rPr>
          <w:rFonts w:ascii="Arial Narrow" w:hAnsi="Arial Narrow" w:cs="Arial Narrow"/>
          <w:sz w:val="20"/>
          <w:szCs w:val="20"/>
        </w:rPr>
        <w:t xml:space="preserve">Za vsak strošek, pri katerem </w:t>
      </w:r>
      <w:r w:rsidR="0062542A">
        <w:rPr>
          <w:rFonts w:ascii="Arial Narrow" w:hAnsi="Arial Narrow" w:cs="Arial Narrow"/>
          <w:sz w:val="20"/>
          <w:szCs w:val="20"/>
        </w:rPr>
        <w:t>M</w:t>
      </w:r>
      <w:r>
        <w:rPr>
          <w:rFonts w:ascii="Arial Narrow" w:hAnsi="Arial Narrow" w:cs="Arial Narrow"/>
          <w:sz w:val="20"/>
          <w:szCs w:val="20"/>
        </w:rPr>
        <w:t xml:space="preserve">inistrstvo ob pregledu zahtevka za izplačilo ne najde neposredne povezave med nastankom stroška in izvedbo projekta, ne glede na to, ali ta dejansko obstaja, lahko </w:t>
      </w:r>
      <w:r w:rsidR="0062542A">
        <w:rPr>
          <w:rFonts w:ascii="Arial Narrow" w:hAnsi="Arial Narrow" w:cs="Arial Narrow"/>
          <w:sz w:val="20"/>
          <w:szCs w:val="20"/>
        </w:rPr>
        <w:t>M</w:t>
      </w:r>
      <w:r>
        <w:rPr>
          <w:rFonts w:ascii="Arial Narrow" w:hAnsi="Arial Narrow" w:cs="Arial Narrow"/>
          <w:sz w:val="20"/>
          <w:szCs w:val="20"/>
        </w:rPr>
        <w:t>inistrstvo od prijavitelja zahteva dodatna pojasnila</w:t>
      </w:r>
      <w:r w:rsidR="006107F6">
        <w:rPr>
          <w:rFonts w:ascii="Arial Narrow" w:hAnsi="Arial Narrow" w:cs="Arial Narrow"/>
          <w:sz w:val="20"/>
          <w:szCs w:val="20"/>
        </w:rPr>
        <w:t>, dokazila</w:t>
      </w:r>
      <w:r>
        <w:rPr>
          <w:rFonts w:ascii="Arial Narrow" w:hAnsi="Arial Narrow" w:cs="Arial Narrow"/>
          <w:sz w:val="20"/>
          <w:szCs w:val="20"/>
        </w:rPr>
        <w:t xml:space="preserve"> ali izjavo, ki dokazujejo nastanek stroška za izvedbo projekta. V primeru, da </w:t>
      </w:r>
      <w:r w:rsidR="0062542A">
        <w:rPr>
          <w:rFonts w:ascii="Arial Narrow" w:hAnsi="Arial Narrow" w:cs="Arial Narrow"/>
          <w:sz w:val="20"/>
          <w:szCs w:val="20"/>
        </w:rPr>
        <w:t>M</w:t>
      </w:r>
      <w:r>
        <w:rPr>
          <w:rFonts w:ascii="Arial Narrow" w:hAnsi="Arial Narrow" w:cs="Arial Narrow"/>
          <w:sz w:val="20"/>
          <w:szCs w:val="20"/>
        </w:rPr>
        <w:t>inistrstvo meni, da dodatna pojasnila</w:t>
      </w:r>
      <w:r w:rsidR="006107F6">
        <w:rPr>
          <w:rFonts w:ascii="Arial Narrow" w:hAnsi="Arial Narrow" w:cs="Arial Narrow"/>
          <w:sz w:val="20"/>
          <w:szCs w:val="20"/>
        </w:rPr>
        <w:t>, dokazila</w:t>
      </w:r>
      <w:r>
        <w:rPr>
          <w:rFonts w:ascii="Arial Narrow" w:hAnsi="Arial Narrow" w:cs="Arial Narrow"/>
          <w:sz w:val="20"/>
          <w:szCs w:val="20"/>
        </w:rPr>
        <w:t xml:space="preserve"> ali izjava ne dokazujejo v zadostni meri povezave med nastankom stroška in izvedbo projekta, lahko izplačilo zmanjša za sporni del stroška (glede na vrednost zahtevka za izplačilo)</w:t>
      </w:r>
      <w:r w:rsidR="006107F6">
        <w:rPr>
          <w:rFonts w:ascii="Arial Narrow" w:hAnsi="Arial Narrow" w:cs="Arial Narrow"/>
          <w:sz w:val="20"/>
          <w:szCs w:val="20"/>
        </w:rPr>
        <w:t xml:space="preserve"> ali ga v celoti zavrne</w:t>
      </w:r>
      <w:r>
        <w:rPr>
          <w:rFonts w:ascii="Arial Narrow" w:hAnsi="Arial Narrow" w:cs="Arial Narrow"/>
          <w:sz w:val="20"/>
          <w:szCs w:val="20"/>
        </w:rPr>
        <w:t xml:space="preserve">. O tem mora </w:t>
      </w:r>
      <w:r w:rsidR="006107F6">
        <w:rPr>
          <w:rFonts w:ascii="Arial Narrow" w:hAnsi="Arial Narrow" w:cs="Arial Narrow"/>
          <w:sz w:val="20"/>
          <w:szCs w:val="20"/>
        </w:rPr>
        <w:t xml:space="preserve">Ministrstvo </w:t>
      </w:r>
      <w:r>
        <w:rPr>
          <w:rFonts w:ascii="Arial Narrow" w:hAnsi="Arial Narrow" w:cs="Arial Narrow"/>
          <w:sz w:val="20"/>
          <w:szCs w:val="20"/>
        </w:rPr>
        <w:t xml:space="preserve">prejemnika sredstev predhodno obvestiti. Prejemnik je na zahtevo </w:t>
      </w:r>
      <w:r w:rsidR="006107F6">
        <w:rPr>
          <w:rFonts w:ascii="Arial Narrow" w:hAnsi="Arial Narrow" w:cs="Arial Narrow"/>
          <w:sz w:val="20"/>
          <w:szCs w:val="20"/>
        </w:rPr>
        <w:t>M</w:t>
      </w:r>
      <w:r>
        <w:rPr>
          <w:rFonts w:ascii="Arial Narrow" w:hAnsi="Arial Narrow" w:cs="Arial Narrow"/>
          <w:sz w:val="20"/>
          <w:szCs w:val="20"/>
        </w:rPr>
        <w:t xml:space="preserve">inistrstva v tem primeru dolžan predložiti nov zahtevek za izplačilo z zmanjšano </w:t>
      </w:r>
      <w:r w:rsidR="006107F6">
        <w:rPr>
          <w:rFonts w:ascii="Arial Narrow" w:hAnsi="Arial Narrow" w:cs="Arial Narrow"/>
          <w:sz w:val="20"/>
          <w:szCs w:val="20"/>
        </w:rPr>
        <w:t xml:space="preserve">neupravičeno </w:t>
      </w:r>
      <w:r>
        <w:rPr>
          <w:rFonts w:ascii="Arial Narrow" w:hAnsi="Arial Narrow" w:cs="Arial Narrow"/>
          <w:sz w:val="20"/>
          <w:szCs w:val="20"/>
        </w:rPr>
        <w:t xml:space="preserve">vrednostjo. V kolikor prejemnik tega ne stori, se šteje, da odstopa od zahtevka v celoti. </w:t>
      </w:r>
    </w:p>
    <w:p w14:paraId="5DC07764" w14:textId="77777777" w:rsidR="0008577D" w:rsidRDefault="0008577D" w:rsidP="004246A9">
      <w:pPr>
        <w:spacing w:after="0" w:line="240" w:lineRule="exact"/>
        <w:rPr>
          <w:rFonts w:ascii="Arial Narrow" w:hAnsi="Arial Narrow" w:cs="Arial Narrow"/>
          <w:sz w:val="20"/>
          <w:szCs w:val="20"/>
        </w:rPr>
      </w:pPr>
    </w:p>
    <w:p w14:paraId="3BB11ECE" w14:textId="60DB602C" w:rsidR="0008577D" w:rsidRDefault="0008577D" w:rsidP="004246A9">
      <w:pPr>
        <w:spacing w:after="0" w:line="240" w:lineRule="exact"/>
      </w:pPr>
      <w:r>
        <w:rPr>
          <w:rFonts w:ascii="Arial Narrow" w:hAnsi="Arial Narrow" w:cs="Arial Narrow"/>
          <w:sz w:val="20"/>
          <w:szCs w:val="20"/>
        </w:rPr>
        <w:t>Zahtevek za izplačilo</w:t>
      </w:r>
      <w:r w:rsidR="002E3752">
        <w:rPr>
          <w:rFonts w:ascii="Arial Narrow" w:hAnsi="Arial Narrow" w:cs="Arial Narrow"/>
          <w:sz w:val="20"/>
          <w:szCs w:val="20"/>
        </w:rPr>
        <w:t xml:space="preserve"> je potrebno oddati v </w:t>
      </w:r>
      <w:r w:rsidR="007556E8">
        <w:rPr>
          <w:rFonts w:ascii="Arial Narrow" w:hAnsi="Arial Narrow" w:cs="Arial Narrow"/>
          <w:sz w:val="20"/>
          <w:szCs w:val="20"/>
        </w:rPr>
        <w:t>obliki e-računa</w:t>
      </w:r>
      <w:r w:rsidR="005C04EE">
        <w:rPr>
          <w:rFonts w:ascii="Arial Narrow" w:hAnsi="Arial Narrow" w:cs="Arial Narrow"/>
          <w:sz w:val="20"/>
          <w:szCs w:val="20"/>
        </w:rPr>
        <w:t xml:space="preserve"> prek </w:t>
      </w:r>
      <w:proofErr w:type="spellStart"/>
      <w:r w:rsidR="005C04EE">
        <w:rPr>
          <w:rFonts w:ascii="Arial Narrow" w:hAnsi="Arial Narrow" w:cs="Arial Narrow"/>
          <w:sz w:val="20"/>
          <w:szCs w:val="20"/>
        </w:rPr>
        <w:t>UJPnet</w:t>
      </w:r>
      <w:proofErr w:type="spellEnd"/>
      <w:r w:rsidR="005C04EE">
        <w:rPr>
          <w:rStyle w:val="Sprotnaopomba-sklic"/>
          <w:rFonts w:ascii="Arial Narrow" w:hAnsi="Arial Narrow" w:cs="Arial Narrow"/>
          <w:sz w:val="20"/>
          <w:szCs w:val="20"/>
        </w:rPr>
        <w:footnoteReference w:id="28"/>
      </w:r>
      <w:r w:rsidR="005C04EE">
        <w:rPr>
          <w:rFonts w:ascii="Arial Narrow" w:hAnsi="Arial Narrow" w:cs="Arial Narrow"/>
          <w:sz w:val="20"/>
          <w:szCs w:val="20"/>
        </w:rPr>
        <w:t>, in sicer z obveznimi prilogami na obrazcih</w:t>
      </w:r>
      <w:r w:rsidR="007556E8">
        <w:rPr>
          <w:rFonts w:ascii="Arial Narrow" w:hAnsi="Arial Narrow" w:cs="Arial Narrow"/>
          <w:sz w:val="20"/>
          <w:szCs w:val="20"/>
        </w:rPr>
        <w:t xml:space="preserve"> </w:t>
      </w:r>
      <w:r w:rsidR="005C04EE">
        <w:rPr>
          <w:rFonts w:ascii="Arial Narrow" w:hAnsi="Arial Narrow" w:cs="Arial Narrow"/>
          <w:sz w:val="20"/>
          <w:szCs w:val="20"/>
        </w:rPr>
        <w:t xml:space="preserve">ministrstva </w:t>
      </w:r>
      <w:r>
        <w:rPr>
          <w:rFonts w:ascii="Arial Narrow" w:hAnsi="Arial Narrow" w:cs="Arial Narrow"/>
          <w:sz w:val="20"/>
          <w:szCs w:val="20"/>
        </w:rPr>
        <w:t>v skladu s pogodbo</w:t>
      </w:r>
      <w:r w:rsidR="006107F6">
        <w:rPr>
          <w:rFonts w:ascii="Arial Narrow" w:hAnsi="Arial Narrow" w:cs="Arial Narrow"/>
          <w:sz w:val="20"/>
          <w:szCs w:val="20"/>
        </w:rPr>
        <w:t xml:space="preserve"> o sofinanciranju</w:t>
      </w:r>
      <w:r>
        <w:rPr>
          <w:rFonts w:ascii="Arial Narrow" w:hAnsi="Arial Narrow" w:cs="Arial Narrow"/>
          <w:sz w:val="20"/>
          <w:szCs w:val="20"/>
        </w:rPr>
        <w:t xml:space="preserve">. </w:t>
      </w:r>
    </w:p>
    <w:p w14:paraId="14F798C2" w14:textId="77777777" w:rsidR="0008577D" w:rsidRDefault="0008577D">
      <w:pPr>
        <w:spacing w:after="0" w:line="260" w:lineRule="atLeast"/>
        <w:rPr>
          <w:rFonts w:ascii="Arial Narrow" w:hAnsi="Arial Narrow" w:cs="Arial Narrow"/>
          <w:sz w:val="20"/>
          <w:szCs w:val="20"/>
        </w:rPr>
      </w:pPr>
    </w:p>
    <w:p w14:paraId="79AC0EBC" w14:textId="77777777" w:rsidR="0008577D" w:rsidRDefault="0008577D">
      <w:pPr>
        <w:spacing w:after="0" w:line="260" w:lineRule="atLeast"/>
      </w:pPr>
      <w:r>
        <w:rPr>
          <w:rFonts w:ascii="Arial Narrow" w:hAnsi="Arial Narrow" w:cs="Arial Narrow"/>
          <w:sz w:val="20"/>
          <w:szCs w:val="20"/>
        </w:rPr>
        <w:t>Prejemnik sredstev mora za zagotovitev sledljivosti stroškov projekta odpreti posebno stroškovno mesto</w:t>
      </w:r>
      <w:r w:rsidR="008F179D">
        <w:rPr>
          <w:rFonts w:ascii="Arial Narrow" w:hAnsi="Arial Narrow" w:cs="Arial Narrow"/>
          <w:sz w:val="20"/>
          <w:szCs w:val="20"/>
        </w:rPr>
        <w:t>,</w:t>
      </w:r>
      <w:r>
        <w:rPr>
          <w:rFonts w:ascii="Arial Narrow" w:hAnsi="Arial Narrow" w:cs="Arial Narrow"/>
          <w:sz w:val="20"/>
          <w:szCs w:val="20"/>
        </w:rPr>
        <w:t xml:space="preserve"> na katerem mora knjižiti vse poslovne dogodke</w:t>
      </w:r>
      <w:r w:rsidR="008F179D">
        <w:rPr>
          <w:rFonts w:ascii="Arial Narrow" w:hAnsi="Arial Narrow" w:cs="Arial Narrow"/>
          <w:sz w:val="20"/>
          <w:szCs w:val="20"/>
        </w:rPr>
        <w:t xml:space="preserve"> in</w:t>
      </w:r>
      <w:r w:rsidR="00332591">
        <w:rPr>
          <w:rFonts w:ascii="Arial Narrow" w:hAnsi="Arial Narrow" w:cs="Arial Narrow"/>
          <w:sz w:val="20"/>
          <w:szCs w:val="20"/>
        </w:rPr>
        <w:t xml:space="preserve"> </w:t>
      </w:r>
      <w:r>
        <w:rPr>
          <w:rFonts w:ascii="Arial Narrow" w:hAnsi="Arial Narrow" w:cs="Arial Narrow"/>
          <w:sz w:val="20"/>
          <w:szCs w:val="20"/>
        </w:rPr>
        <w:t xml:space="preserve">preko katerega bo lahko </w:t>
      </w:r>
      <w:r w:rsidR="0062542A">
        <w:rPr>
          <w:rFonts w:ascii="Arial Narrow" w:hAnsi="Arial Narrow" w:cs="Arial Narrow"/>
          <w:sz w:val="20"/>
          <w:szCs w:val="20"/>
        </w:rPr>
        <w:t>M</w:t>
      </w:r>
      <w:r>
        <w:rPr>
          <w:rFonts w:ascii="Arial Narrow" w:hAnsi="Arial Narrow" w:cs="Arial Narrow"/>
          <w:sz w:val="20"/>
          <w:szCs w:val="20"/>
        </w:rPr>
        <w:t xml:space="preserve">inistrstvo nadzorovalo potek financiranja projekta in da pri stroških projekta ne prihaja do dvojnega financiranja. </w:t>
      </w:r>
    </w:p>
    <w:p w14:paraId="58BE2E58" w14:textId="77777777" w:rsidR="0008577D" w:rsidRDefault="0008577D">
      <w:pPr>
        <w:spacing w:after="0" w:line="260" w:lineRule="atLeast"/>
        <w:rPr>
          <w:rFonts w:ascii="Arial Narrow" w:hAnsi="Arial Narrow" w:cs="Arial Narrow"/>
          <w:sz w:val="20"/>
          <w:szCs w:val="20"/>
        </w:rPr>
      </w:pPr>
    </w:p>
    <w:p w14:paraId="1304BD1D" w14:textId="35E3295F" w:rsidR="0008577D" w:rsidRDefault="0008577D" w:rsidP="00A034F2">
      <w:pPr>
        <w:spacing w:after="0" w:line="260" w:lineRule="atLeast"/>
      </w:pPr>
      <w:r>
        <w:rPr>
          <w:rFonts w:ascii="Arial Narrow" w:hAnsi="Arial Narrow" w:cs="Arial Narrow"/>
          <w:sz w:val="20"/>
          <w:szCs w:val="20"/>
        </w:rPr>
        <w:t xml:space="preserve">Prejemnik, </w:t>
      </w:r>
      <w:r>
        <w:rPr>
          <w:rFonts w:ascii="Arial Narrow" w:hAnsi="Arial Narrow" w:cs="Arial Narrow"/>
          <w:sz w:val="20"/>
          <w:szCs w:val="20"/>
          <w:u w:val="single"/>
        </w:rPr>
        <w:t>ki je zavezanec</w:t>
      </w:r>
      <w:r>
        <w:rPr>
          <w:rFonts w:ascii="Arial Narrow" w:hAnsi="Arial Narrow" w:cs="Arial Narrow"/>
          <w:sz w:val="20"/>
          <w:szCs w:val="20"/>
        </w:rPr>
        <w:t xml:space="preserve"> po Zakonu o javnem naročanju (Uradni list RS, št. 91/15</w:t>
      </w:r>
      <w:r w:rsidR="00A034F2">
        <w:rPr>
          <w:rFonts w:ascii="Arial Narrow" w:hAnsi="Arial Narrow" w:cs="Arial Narrow"/>
          <w:sz w:val="20"/>
          <w:szCs w:val="20"/>
        </w:rPr>
        <w:t>,</w:t>
      </w:r>
      <w:r>
        <w:rPr>
          <w:rFonts w:ascii="Arial Narrow" w:hAnsi="Arial Narrow" w:cs="Arial Narrow"/>
          <w:sz w:val="20"/>
          <w:szCs w:val="20"/>
        </w:rPr>
        <w:t xml:space="preserve"> 14/18</w:t>
      </w:r>
      <w:r w:rsidR="00A034F2" w:rsidRPr="00A034F2">
        <w:t xml:space="preserve"> </w:t>
      </w:r>
      <w:r w:rsidR="00A034F2" w:rsidRPr="008017FC">
        <w:rPr>
          <w:rFonts w:ascii="Arial Narrow" w:hAnsi="Arial Narrow" w:cs="Arial Narrow"/>
          <w:strike/>
          <w:sz w:val="20"/>
          <w:szCs w:val="20"/>
        </w:rPr>
        <w:t>in</w:t>
      </w:r>
      <w:r w:rsidR="0084678E">
        <w:rPr>
          <w:rFonts w:ascii="Arial Narrow" w:hAnsi="Arial Narrow" w:cs="Arial Narrow"/>
          <w:strike/>
          <w:sz w:val="20"/>
          <w:szCs w:val="20"/>
        </w:rPr>
        <w:t>,</w:t>
      </w:r>
      <w:r w:rsidR="00A034F2" w:rsidRPr="00A034F2">
        <w:rPr>
          <w:rFonts w:ascii="Arial Narrow" w:hAnsi="Arial Narrow" w:cs="Arial Narrow"/>
          <w:sz w:val="20"/>
          <w:szCs w:val="20"/>
        </w:rPr>
        <w:t xml:space="preserve"> 121/21</w:t>
      </w:r>
      <w:r w:rsidR="0084678E">
        <w:rPr>
          <w:rFonts w:ascii="Arial Narrow" w:hAnsi="Arial Narrow" w:cs="Arial Narrow"/>
          <w:sz w:val="20"/>
          <w:szCs w:val="20"/>
        </w:rPr>
        <w:t xml:space="preserve">, 10/22, 74/22 – </w:t>
      </w:r>
      <w:proofErr w:type="spellStart"/>
      <w:r w:rsidR="0084678E">
        <w:rPr>
          <w:rFonts w:ascii="Arial Narrow" w:hAnsi="Arial Narrow" w:cs="Arial Narrow"/>
          <w:sz w:val="20"/>
          <w:szCs w:val="20"/>
        </w:rPr>
        <w:t>odl</w:t>
      </w:r>
      <w:proofErr w:type="spellEnd"/>
      <w:r w:rsidR="0084678E">
        <w:rPr>
          <w:rFonts w:ascii="Arial Narrow" w:hAnsi="Arial Narrow" w:cs="Arial Narrow"/>
          <w:sz w:val="20"/>
          <w:szCs w:val="20"/>
        </w:rPr>
        <w:t>. US, 100/22 – ZNUZSZS, 28/23 in 88/23 – ZOPNN-F</w:t>
      </w:r>
      <w:r>
        <w:rPr>
          <w:rFonts w:ascii="Arial Narrow" w:hAnsi="Arial Narrow" w:cs="Arial Narrow"/>
          <w:sz w:val="20"/>
          <w:szCs w:val="20"/>
        </w:rPr>
        <w:t>), mora pri izvajanju projekta v povezavi s stroški, ki jih uveljavlja oziroma jih bo uveljavljal za sofinanciranje, upoštevati določila tega zakona.</w:t>
      </w:r>
    </w:p>
    <w:p w14:paraId="40006B58" w14:textId="77777777" w:rsidR="008C7F1E" w:rsidRDefault="008C7F1E">
      <w:pPr>
        <w:spacing w:after="0" w:line="260" w:lineRule="atLeast"/>
        <w:rPr>
          <w:rFonts w:ascii="Arial Narrow" w:hAnsi="Arial Narrow" w:cs="Arial Narrow"/>
          <w:sz w:val="20"/>
          <w:szCs w:val="20"/>
        </w:rPr>
      </w:pPr>
    </w:p>
    <w:p w14:paraId="6B22E668" w14:textId="77777777" w:rsidR="008C7F1E" w:rsidRDefault="008C7F1E">
      <w:pPr>
        <w:spacing w:after="0" w:line="260" w:lineRule="atLeast"/>
        <w:rPr>
          <w:rFonts w:ascii="Arial Narrow" w:hAnsi="Arial Narrow" w:cs="Arial Narrow"/>
          <w:sz w:val="20"/>
          <w:szCs w:val="20"/>
        </w:rPr>
      </w:pPr>
    </w:p>
    <w:p w14:paraId="34EE2303" w14:textId="77777777" w:rsidR="0008577D" w:rsidRDefault="0008577D" w:rsidP="002D15CA">
      <w:pPr>
        <w:numPr>
          <w:ilvl w:val="0"/>
          <w:numId w:val="18"/>
        </w:numPr>
        <w:spacing w:after="0" w:line="260" w:lineRule="atLeast"/>
      </w:pPr>
      <w:r>
        <w:rPr>
          <w:rFonts w:ascii="Arial Narrow" w:hAnsi="Arial Narrow" w:cs="Arial Narrow"/>
          <w:b/>
          <w:sz w:val="20"/>
          <w:szCs w:val="20"/>
        </w:rPr>
        <w:t>Roki in način prijave na razpis</w:t>
      </w:r>
    </w:p>
    <w:p w14:paraId="2EC1EE0D" w14:textId="77777777" w:rsidR="0008577D" w:rsidRDefault="0008577D">
      <w:pPr>
        <w:spacing w:after="0" w:line="260" w:lineRule="atLeast"/>
        <w:rPr>
          <w:rFonts w:ascii="Arial Narrow" w:hAnsi="Arial Narrow" w:cs="Arial Narrow"/>
          <w:b/>
          <w:sz w:val="20"/>
          <w:szCs w:val="20"/>
        </w:rPr>
      </w:pPr>
    </w:p>
    <w:p w14:paraId="60D638E5" w14:textId="77777777" w:rsidR="0008577D" w:rsidRDefault="0008577D">
      <w:pPr>
        <w:spacing w:after="0" w:line="260" w:lineRule="atLeast"/>
      </w:pPr>
      <w:r>
        <w:rPr>
          <w:rFonts w:ascii="Arial Narrow" w:hAnsi="Arial Narrow" w:cs="Arial Narrow"/>
          <w:sz w:val="20"/>
          <w:szCs w:val="20"/>
        </w:rPr>
        <w:lastRenderedPageBreak/>
        <w:t xml:space="preserve">Partner pri projektu lahko sodeluje kot </w:t>
      </w:r>
      <w:r>
        <w:rPr>
          <w:rFonts w:ascii="Arial Narrow" w:hAnsi="Arial Narrow" w:cs="Arial Narrow"/>
          <w:b/>
          <w:sz w:val="20"/>
          <w:szCs w:val="20"/>
        </w:rPr>
        <w:t>koordinator</w:t>
      </w:r>
      <w:r>
        <w:rPr>
          <w:rFonts w:ascii="Arial Narrow" w:hAnsi="Arial Narrow" w:cs="Arial Narrow"/>
          <w:sz w:val="20"/>
          <w:szCs w:val="20"/>
        </w:rPr>
        <w:t xml:space="preserve"> (ki je v projektu le eden in mora biti </w:t>
      </w:r>
      <w:r w:rsidR="00991E6F">
        <w:rPr>
          <w:rFonts w:ascii="Arial Narrow" w:hAnsi="Arial Narrow" w:cs="Arial Narrow"/>
          <w:sz w:val="20"/>
          <w:szCs w:val="20"/>
        </w:rPr>
        <w:t xml:space="preserve">inovativni </w:t>
      </w:r>
      <w:r>
        <w:rPr>
          <w:rFonts w:ascii="Arial Narrow" w:hAnsi="Arial Narrow" w:cs="Arial Narrow"/>
          <w:sz w:val="20"/>
          <w:szCs w:val="20"/>
        </w:rPr>
        <w:t xml:space="preserve">MSP </w:t>
      </w:r>
      <w:r w:rsidR="008F179D">
        <w:rPr>
          <w:rFonts w:ascii="Arial Narrow" w:hAnsi="Arial Narrow" w:cs="Arial Narrow"/>
          <w:sz w:val="20"/>
          <w:szCs w:val="20"/>
        </w:rPr>
        <w:t>s sedežem</w:t>
      </w:r>
      <w:r>
        <w:rPr>
          <w:rFonts w:ascii="Arial Narrow" w:hAnsi="Arial Narrow" w:cs="Arial Narrow"/>
          <w:sz w:val="20"/>
          <w:szCs w:val="20"/>
        </w:rPr>
        <w:t xml:space="preserve"> v </w:t>
      </w:r>
      <w:proofErr w:type="spellStart"/>
      <w:r>
        <w:rPr>
          <w:rFonts w:ascii="Arial Narrow" w:hAnsi="Arial Narrow" w:cs="Arial Narrow"/>
          <w:sz w:val="20"/>
          <w:szCs w:val="20"/>
        </w:rPr>
        <w:t>Eurostars</w:t>
      </w:r>
      <w:proofErr w:type="spellEnd"/>
      <w:r>
        <w:rPr>
          <w:rFonts w:ascii="Arial Narrow" w:hAnsi="Arial Narrow" w:cs="Arial Narrow"/>
          <w:sz w:val="20"/>
          <w:szCs w:val="20"/>
        </w:rPr>
        <w:t xml:space="preserve"> državi) ali kot </w:t>
      </w:r>
      <w:r>
        <w:rPr>
          <w:rFonts w:ascii="Arial Narrow" w:hAnsi="Arial Narrow" w:cs="Arial Narrow"/>
          <w:b/>
          <w:sz w:val="20"/>
          <w:szCs w:val="20"/>
        </w:rPr>
        <w:t>partner</w:t>
      </w:r>
      <w:r>
        <w:rPr>
          <w:rFonts w:ascii="Arial Narrow" w:hAnsi="Arial Narrow" w:cs="Arial Narrow"/>
          <w:sz w:val="20"/>
          <w:szCs w:val="20"/>
        </w:rPr>
        <w:t xml:space="preserve"> (vsaj eden ali več iz </w:t>
      </w:r>
      <w:proofErr w:type="spellStart"/>
      <w:r>
        <w:rPr>
          <w:rFonts w:ascii="Arial Narrow" w:hAnsi="Arial Narrow" w:cs="Arial Narrow"/>
          <w:sz w:val="20"/>
          <w:szCs w:val="20"/>
        </w:rPr>
        <w:t>Eurostars</w:t>
      </w:r>
      <w:proofErr w:type="spellEnd"/>
      <w:r>
        <w:rPr>
          <w:rFonts w:ascii="Arial Narrow" w:hAnsi="Arial Narrow" w:cs="Arial Narrow"/>
          <w:sz w:val="20"/>
          <w:szCs w:val="20"/>
        </w:rPr>
        <w:t xml:space="preserve"> države).</w:t>
      </w:r>
    </w:p>
    <w:p w14:paraId="155190AC" w14:textId="77777777" w:rsidR="0008577D" w:rsidRDefault="0008577D">
      <w:pPr>
        <w:spacing w:after="0" w:line="260" w:lineRule="atLeast"/>
        <w:rPr>
          <w:rFonts w:ascii="Arial Narrow" w:hAnsi="Arial Narrow" w:cs="Arial Narrow"/>
          <w:sz w:val="20"/>
          <w:szCs w:val="20"/>
        </w:rPr>
      </w:pPr>
    </w:p>
    <w:p w14:paraId="7527C40A" w14:textId="77777777" w:rsidR="0008577D" w:rsidRPr="00626A43" w:rsidRDefault="0008577D" w:rsidP="009A0043">
      <w:pPr>
        <w:numPr>
          <w:ilvl w:val="1"/>
          <w:numId w:val="18"/>
        </w:numPr>
        <w:spacing w:after="0" w:line="260" w:lineRule="atLeast"/>
        <w:rPr>
          <w:rFonts w:ascii="Arial Narrow" w:hAnsi="Arial Narrow" w:cs="Arial Narrow"/>
          <w:b/>
          <w:i/>
          <w:sz w:val="20"/>
          <w:szCs w:val="20"/>
        </w:rPr>
      </w:pPr>
      <w:r w:rsidRPr="00626A43">
        <w:rPr>
          <w:rFonts w:ascii="Arial Narrow" w:hAnsi="Arial Narrow" w:cs="Arial Narrow"/>
          <w:b/>
          <w:i/>
          <w:sz w:val="20"/>
          <w:szCs w:val="20"/>
        </w:rPr>
        <w:t xml:space="preserve">Prijava na </w:t>
      </w:r>
      <w:r w:rsidR="009A0043">
        <w:rPr>
          <w:rFonts w:ascii="Arial Narrow" w:hAnsi="Arial Narrow" w:cs="Arial Narrow"/>
          <w:b/>
          <w:i/>
          <w:sz w:val="20"/>
          <w:szCs w:val="20"/>
        </w:rPr>
        <w:t>m</w:t>
      </w:r>
      <w:r w:rsidR="009A0043" w:rsidRPr="00626A43">
        <w:rPr>
          <w:rFonts w:ascii="Arial Narrow" w:hAnsi="Arial Narrow" w:cs="Arial Narrow"/>
          <w:b/>
          <w:i/>
          <w:sz w:val="20"/>
          <w:szCs w:val="20"/>
        </w:rPr>
        <w:t xml:space="preserve">ednarodni </w:t>
      </w:r>
      <w:r w:rsidRPr="00626A43">
        <w:rPr>
          <w:rFonts w:ascii="Arial Narrow" w:hAnsi="Arial Narrow" w:cs="Arial Narrow"/>
          <w:b/>
          <w:i/>
          <w:sz w:val="20"/>
          <w:szCs w:val="20"/>
        </w:rPr>
        <w:t>razpis</w:t>
      </w:r>
    </w:p>
    <w:p w14:paraId="11C7686B" w14:textId="77777777" w:rsidR="004246A9" w:rsidRDefault="004246A9">
      <w:pPr>
        <w:spacing w:after="0" w:line="260" w:lineRule="atLeast"/>
        <w:rPr>
          <w:rFonts w:ascii="Arial Narrow" w:hAnsi="Arial Narrow" w:cs="Arial Narrow"/>
          <w:b/>
          <w:sz w:val="20"/>
          <w:szCs w:val="20"/>
        </w:rPr>
      </w:pPr>
    </w:p>
    <w:p w14:paraId="11989E42" w14:textId="1232D81F" w:rsidR="0008577D" w:rsidRPr="002D15CA" w:rsidRDefault="0008577D">
      <w:pPr>
        <w:spacing w:after="0" w:line="260" w:lineRule="atLeast"/>
        <w:rPr>
          <w:sz w:val="20"/>
          <w:szCs w:val="20"/>
        </w:rPr>
      </w:pPr>
      <w:r>
        <w:rPr>
          <w:rFonts w:ascii="Arial Narrow" w:hAnsi="Arial Narrow" w:cs="Arial Narrow"/>
          <w:b/>
          <w:sz w:val="20"/>
          <w:szCs w:val="20"/>
        </w:rPr>
        <w:t>Koordinator</w:t>
      </w:r>
      <w:r>
        <w:rPr>
          <w:rFonts w:ascii="Arial Narrow" w:hAnsi="Arial Narrow" w:cs="Arial Narrow"/>
          <w:sz w:val="20"/>
          <w:szCs w:val="20"/>
        </w:rPr>
        <w:t xml:space="preserve"> (v sodelovanju s partnerji) je dolžan poskrbeti za popolno mednarodno prijavo predloga projekta in jo mora oddati v imenu celotnega konzorcija do razpisanega roka za oddajo vlog</w:t>
      </w:r>
      <w:r w:rsidR="00351460">
        <w:rPr>
          <w:rFonts w:ascii="Arial Narrow" w:hAnsi="Arial Narrow" w:cs="Arial Narrow"/>
          <w:sz w:val="20"/>
          <w:szCs w:val="20"/>
        </w:rPr>
        <w:t>,</w:t>
      </w:r>
      <w:r>
        <w:rPr>
          <w:rFonts w:ascii="Arial Narrow" w:hAnsi="Arial Narrow" w:cs="Arial Narrow"/>
          <w:sz w:val="20"/>
          <w:szCs w:val="20"/>
        </w:rPr>
        <w:t xml:space="preserve"> objavljenega na spletni strani v skladu z navodili iz </w:t>
      </w:r>
      <w:proofErr w:type="spellStart"/>
      <w:r w:rsidR="00C87775">
        <w:rPr>
          <w:rFonts w:ascii="Arial Narrow" w:hAnsi="Arial Narrow" w:cs="Arial Narrow"/>
          <w:sz w:val="20"/>
          <w:szCs w:val="20"/>
        </w:rPr>
        <w:t>Eurostars</w:t>
      </w:r>
      <w:proofErr w:type="spellEnd"/>
      <w:r w:rsidR="001D7B66">
        <w:rPr>
          <w:rFonts w:ascii="Arial Narrow" w:hAnsi="Arial Narrow" w:cs="Arial Narrow"/>
          <w:sz w:val="20"/>
          <w:szCs w:val="20"/>
        </w:rPr>
        <w:t>:</w:t>
      </w:r>
      <w:r w:rsidR="001D7B66">
        <w:rPr>
          <w:rFonts w:ascii="Arial Narrow" w:hAnsi="Arial Narrow" w:cs="Arial Narrow"/>
          <w:i/>
          <w:sz w:val="20"/>
          <w:szCs w:val="20"/>
        </w:rPr>
        <w:t xml:space="preserve"> </w:t>
      </w:r>
      <w:r w:rsidR="001D7B66" w:rsidRPr="001D7B66">
        <w:rPr>
          <w:rFonts w:ascii="Arial Narrow" w:hAnsi="Arial Narrow" w:cs="Arial Narrow"/>
          <w:i/>
          <w:sz w:val="20"/>
          <w:szCs w:val="20"/>
        </w:rPr>
        <w:t>https://eurekanetwork.org/programmes/eurostars/guidelines/</w:t>
      </w:r>
      <w:r w:rsidR="00351460">
        <w:rPr>
          <w:rFonts w:ascii="Arial Narrow" w:hAnsi="Arial Narrow" w:cs="Arial Narrow"/>
          <w:i/>
          <w:sz w:val="20"/>
          <w:szCs w:val="20"/>
        </w:rPr>
        <w:t xml:space="preserve">. </w:t>
      </w:r>
      <w:r w:rsidR="00351460" w:rsidRPr="00951878">
        <w:rPr>
          <w:rFonts w:ascii="Arial Narrow" w:hAnsi="Arial Narrow" w:cs="Arial Narrow"/>
          <w:sz w:val="20"/>
          <w:szCs w:val="20"/>
        </w:rPr>
        <w:t>Oddati jo mora</w:t>
      </w:r>
      <w:r>
        <w:rPr>
          <w:rFonts w:ascii="Arial Narrow" w:hAnsi="Arial Narrow" w:cs="Arial Narrow"/>
          <w:sz w:val="20"/>
          <w:szCs w:val="20"/>
        </w:rPr>
        <w:t xml:space="preserve"> v elektronski obliki na Sekretariat EUREKA, preko spletne strani</w:t>
      </w:r>
      <w:r w:rsidRPr="00C87775">
        <w:rPr>
          <w:rFonts w:ascii="Arial Narrow" w:hAnsi="Arial Narrow" w:cs="Arial Narrow"/>
          <w:sz w:val="20"/>
          <w:szCs w:val="20"/>
        </w:rPr>
        <w:t xml:space="preserve">. </w:t>
      </w:r>
    </w:p>
    <w:p w14:paraId="26FC0FBD" w14:textId="77777777" w:rsidR="0008577D" w:rsidRDefault="0008577D">
      <w:pPr>
        <w:spacing w:after="0" w:line="260" w:lineRule="atLeast"/>
        <w:rPr>
          <w:rFonts w:ascii="Arial Narrow" w:hAnsi="Arial Narrow" w:cs="Arial Narrow"/>
          <w:sz w:val="20"/>
          <w:szCs w:val="20"/>
        </w:rPr>
      </w:pPr>
    </w:p>
    <w:p w14:paraId="2EF47D42" w14:textId="34797A42" w:rsidR="0008577D" w:rsidRDefault="0008577D" w:rsidP="009A0043">
      <w:pPr>
        <w:spacing w:after="0" w:line="260" w:lineRule="atLeast"/>
      </w:pPr>
      <w:r>
        <w:rPr>
          <w:rFonts w:ascii="Arial Narrow" w:hAnsi="Arial Narrow" w:cs="Arial Narrow"/>
          <w:sz w:val="20"/>
          <w:szCs w:val="20"/>
        </w:rPr>
        <w:t xml:space="preserve">Rok za oddajo vlog na </w:t>
      </w:r>
      <w:r w:rsidR="009A0043">
        <w:rPr>
          <w:rFonts w:ascii="Arial Narrow" w:hAnsi="Arial Narrow" w:cs="Arial Narrow"/>
          <w:sz w:val="20"/>
          <w:szCs w:val="20"/>
        </w:rPr>
        <w:t xml:space="preserve">mednarodni </w:t>
      </w:r>
      <w:r>
        <w:rPr>
          <w:rFonts w:ascii="Arial Narrow" w:hAnsi="Arial Narrow" w:cs="Arial Narrow"/>
          <w:sz w:val="20"/>
          <w:szCs w:val="20"/>
        </w:rPr>
        <w:t xml:space="preserve">razpis je </w:t>
      </w:r>
      <w:r w:rsidR="00AE1EAA">
        <w:rPr>
          <w:rFonts w:ascii="Arial Narrow" w:hAnsi="Arial Narrow" w:cs="Arial Narrow"/>
          <w:sz w:val="20"/>
          <w:szCs w:val="20"/>
        </w:rPr>
        <w:t>12. 9. 2024</w:t>
      </w:r>
      <w:r>
        <w:rPr>
          <w:rFonts w:ascii="Arial Narrow" w:hAnsi="Arial Narrow" w:cs="Arial Narrow"/>
          <w:sz w:val="20"/>
          <w:szCs w:val="20"/>
        </w:rPr>
        <w:t xml:space="preserve">. Za pravočasne se bodo štele prijave, ki bodo preko spletne strani </w:t>
      </w:r>
      <w:hyperlink r:id="rId14" w:history="1">
        <w:r w:rsidR="006D005C" w:rsidRPr="008017FC">
          <w:rPr>
            <w:rFonts w:ascii="Arial Narrow" w:hAnsi="Arial Narrow" w:cs="Arial Narrow"/>
            <w:sz w:val="20"/>
            <w:szCs w:val="20"/>
          </w:rPr>
          <w:t>https://eurekanetwork.org/opencalls/eurostars-funding-programme-2024-call-7/</w:t>
        </w:r>
      </w:hyperlink>
      <w:r w:rsidR="00AF2A11">
        <w:rPr>
          <w:rFonts w:ascii="Arial Narrow" w:hAnsi="Arial Narrow" w:cs="Arial Narrow"/>
          <w:sz w:val="20"/>
          <w:szCs w:val="20"/>
        </w:rPr>
        <w:t>,</w:t>
      </w:r>
      <w:hyperlink w:history="1"/>
      <w:r>
        <w:rPr>
          <w:rFonts w:ascii="Arial Narrow" w:hAnsi="Arial Narrow" w:cs="Arial Narrow"/>
          <w:sz w:val="20"/>
          <w:szCs w:val="20"/>
        </w:rPr>
        <w:t xml:space="preserve"> </w:t>
      </w:r>
      <w:r w:rsidR="00515B04">
        <w:rPr>
          <w:rFonts w:ascii="Arial Narrow" w:hAnsi="Arial Narrow" w:cs="Arial Narrow"/>
          <w:sz w:val="20"/>
          <w:szCs w:val="20"/>
        </w:rPr>
        <w:t xml:space="preserve">oddane </w:t>
      </w:r>
      <w:r>
        <w:rPr>
          <w:rFonts w:ascii="Arial Narrow" w:hAnsi="Arial Narrow" w:cs="Arial Narrow"/>
          <w:sz w:val="20"/>
          <w:szCs w:val="20"/>
        </w:rPr>
        <w:t xml:space="preserve">do </w:t>
      </w:r>
      <w:r w:rsidR="00515B04">
        <w:rPr>
          <w:rFonts w:ascii="Arial Narrow" w:hAnsi="Arial Narrow" w:cs="Arial Narrow"/>
          <w:sz w:val="20"/>
          <w:szCs w:val="20"/>
        </w:rPr>
        <w:t>navedenega datuma</w:t>
      </w:r>
      <w:r>
        <w:rPr>
          <w:rFonts w:ascii="Arial Narrow" w:hAnsi="Arial Narrow" w:cs="Arial Narrow"/>
          <w:sz w:val="20"/>
          <w:szCs w:val="20"/>
        </w:rPr>
        <w:t xml:space="preserve"> do </w:t>
      </w:r>
      <w:r w:rsidR="00C87775">
        <w:rPr>
          <w:rFonts w:ascii="Arial Narrow" w:hAnsi="Arial Narrow" w:cs="Arial Narrow"/>
          <w:sz w:val="20"/>
          <w:szCs w:val="20"/>
        </w:rPr>
        <w:t>1</w:t>
      </w:r>
      <w:r w:rsidR="006D005C">
        <w:rPr>
          <w:rFonts w:ascii="Arial Narrow" w:hAnsi="Arial Narrow" w:cs="Arial Narrow"/>
          <w:sz w:val="20"/>
          <w:szCs w:val="20"/>
        </w:rPr>
        <w:t>4</w:t>
      </w:r>
      <w:r>
        <w:rPr>
          <w:rFonts w:ascii="Arial Narrow" w:hAnsi="Arial Narrow" w:cs="Arial Narrow"/>
          <w:sz w:val="20"/>
          <w:szCs w:val="20"/>
        </w:rPr>
        <w:t xml:space="preserve">:00 </w:t>
      </w:r>
      <w:r w:rsidR="006D005C">
        <w:rPr>
          <w:rFonts w:ascii="Arial Narrow" w:hAnsi="Arial Narrow" w:cs="Arial Narrow"/>
          <w:sz w:val="20"/>
          <w:szCs w:val="20"/>
        </w:rPr>
        <w:t>ure.</w:t>
      </w:r>
    </w:p>
    <w:p w14:paraId="74761E45" w14:textId="77777777" w:rsidR="0008577D" w:rsidRDefault="0008577D">
      <w:pPr>
        <w:spacing w:after="0" w:line="260" w:lineRule="atLeast"/>
        <w:rPr>
          <w:rFonts w:ascii="Arial Narrow" w:hAnsi="Arial Narrow" w:cs="Arial Narrow"/>
          <w:sz w:val="20"/>
          <w:szCs w:val="20"/>
        </w:rPr>
      </w:pPr>
    </w:p>
    <w:p w14:paraId="70D52C6F" w14:textId="77777777" w:rsidR="0008577D" w:rsidRDefault="0008577D">
      <w:pPr>
        <w:spacing w:after="0" w:line="260" w:lineRule="atLeast"/>
        <w:rPr>
          <w:rFonts w:ascii="Arial Narrow" w:hAnsi="Arial Narrow" w:cs="Arial Narrow"/>
          <w:b/>
          <w:sz w:val="20"/>
          <w:szCs w:val="20"/>
        </w:rPr>
      </w:pPr>
    </w:p>
    <w:p w14:paraId="3D168EA4" w14:textId="77777777" w:rsidR="0008577D" w:rsidRPr="000F2208" w:rsidRDefault="0008577D" w:rsidP="002D15CA">
      <w:pPr>
        <w:numPr>
          <w:ilvl w:val="1"/>
          <w:numId w:val="18"/>
        </w:numPr>
        <w:spacing w:after="0" w:line="260" w:lineRule="atLeast"/>
        <w:rPr>
          <w:i/>
        </w:rPr>
      </w:pPr>
      <w:r w:rsidRPr="000F2208">
        <w:rPr>
          <w:rFonts w:ascii="Arial Narrow" w:hAnsi="Arial Narrow" w:cs="Arial Narrow"/>
          <w:b/>
          <w:i/>
          <w:sz w:val="20"/>
          <w:szCs w:val="20"/>
        </w:rPr>
        <w:t>Nacionalna prijava</w:t>
      </w:r>
    </w:p>
    <w:p w14:paraId="76D57919" w14:textId="77777777" w:rsidR="004246A9" w:rsidRDefault="004246A9">
      <w:pPr>
        <w:spacing w:after="0" w:line="260" w:lineRule="atLeast"/>
        <w:rPr>
          <w:rFonts w:ascii="Arial Narrow" w:hAnsi="Arial Narrow" w:cs="Arial Narrow"/>
          <w:sz w:val="20"/>
          <w:szCs w:val="20"/>
        </w:rPr>
      </w:pPr>
    </w:p>
    <w:p w14:paraId="42A53E7E" w14:textId="0CAA59F1" w:rsidR="004246A9" w:rsidRPr="004246A9" w:rsidRDefault="004246A9" w:rsidP="004246A9">
      <w:pPr>
        <w:spacing w:after="0" w:line="260" w:lineRule="atLeast"/>
        <w:rPr>
          <w:rFonts w:ascii="Arial Narrow" w:hAnsi="Arial Narrow" w:cs="Arial Narrow"/>
          <w:sz w:val="20"/>
          <w:szCs w:val="20"/>
        </w:rPr>
      </w:pPr>
      <w:r w:rsidRPr="004246A9">
        <w:rPr>
          <w:rFonts w:ascii="Arial Narrow" w:hAnsi="Arial Narrow" w:cs="Arial Narrow"/>
          <w:sz w:val="20"/>
          <w:szCs w:val="20"/>
        </w:rPr>
        <w:t xml:space="preserve">Vsak slovenski prijavitelj (koordinator ali partner v projektu, ki sodeluje v mednarodni prijavi) se mora posebej prijaviti na ta javni razpis (v nadaljevanju: nacionalni razpis) za dodelitev nacionalnih finančnih sredstev. Prijavo mora poslati do </w:t>
      </w:r>
      <w:r w:rsidR="00AE1EAA">
        <w:rPr>
          <w:rFonts w:ascii="Arial Narrow" w:hAnsi="Arial Narrow" w:cs="Arial Narrow"/>
          <w:sz w:val="20"/>
          <w:szCs w:val="20"/>
        </w:rPr>
        <w:t>17. 1. 2025</w:t>
      </w:r>
      <w:r w:rsidRPr="004246A9">
        <w:rPr>
          <w:rFonts w:ascii="Arial Narrow" w:hAnsi="Arial Narrow" w:cs="Arial Narrow"/>
          <w:sz w:val="20"/>
          <w:szCs w:val="20"/>
        </w:rPr>
        <w:t>.</w:t>
      </w:r>
    </w:p>
    <w:p w14:paraId="585B4DC0" w14:textId="77777777" w:rsidR="004246A9" w:rsidRPr="004246A9" w:rsidRDefault="004246A9" w:rsidP="004246A9">
      <w:pPr>
        <w:spacing w:after="0" w:line="260" w:lineRule="atLeast"/>
        <w:rPr>
          <w:rFonts w:ascii="Arial Narrow" w:hAnsi="Arial Narrow" w:cs="Arial Narrow"/>
          <w:sz w:val="20"/>
          <w:szCs w:val="20"/>
        </w:rPr>
      </w:pPr>
    </w:p>
    <w:p w14:paraId="41C2A0C2" w14:textId="7E492DE4" w:rsidR="004246A9" w:rsidRPr="004246A9" w:rsidRDefault="004246A9" w:rsidP="004246A9">
      <w:pPr>
        <w:spacing w:after="0" w:line="260" w:lineRule="atLeast"/>
        <w:rPr>
          <w:rFonts w:ascii="Arial Narrow" w:hAnsi="Arial Narrow" w:cs="Arial Narrow"/>
          <w:sz w:val="20"/>
          <w:szCs w:val="20"/>
        </w:rPr>
      </w:pPr>
      <w:r w:rsidRPr="004246A9">
        <w:rPr>
          <w:rFonts w:ascii="Arial Narrow" w:hAnsi="Arial Narrow" w:cs="Arial Narrow"/>
          <w:sz w:val="20"/>
          <w:szCs w:val="20"/>
        </w:rPr>
        <w:t xml:space="preserve">Vloge je potrebno dostaviti na naslov: Ministrstvo za visoko šolstvo, znanost in inovacije, Masarykova cesta 16, 1000  Ljubljana, v zaprti ovojnici </w:t>
      </w:r>
      <w:r w:rsidRPr="00A10F4D">
        <w:rPr>
          <w:rFonts w:ascii="Arial Narrow" w:hAnsi="Arial Narrow" w:cs="Arial Narrow"/>
          <w:sz w:val="20"/>
          <w:szCs w:val="20"/>
        </w:rPr>
        <w:t xml:space="preserve">z oznako »NE ODPIRAJ – vloga na javni razpis </w:t>
      </w:r>
      <w:proofErr w:type="spellStart"/>
      <w:r w:rsidRPr="00A10F4D">
        <w:rPr>
          <w:rFonts w:ascii="Arial Narrow" w:hAnsi="Arial Narrow" w:cs="Arial Narrow"/>
          <w:sz w:val="20"/>
          <w:szCs w:val="20"/>
        </w:rPr>
        <w:t>Eurostars</w:t>
      </w:r>
      <w:proofErr w:type="spellEnd"/>
      <w:r w:rsidRPr="00A10F4D">
        <w:rPr>
          <w:rFonts w:ascii="Arial Narrow" w:hAnsi="Arial Narrow" w:cs="Arial Narrow"/>
          <w:sz w:val="20"/>
          <w:szCs w:val="20"/>
        </w:rPr>
        <w:t xml:space="preserve"> 3</w:t>
      </w:r>
      <w:r w:rsidR="006D005C" w:rsidRPr="00A10F4D">
        <w:rPr>
          <w:rFonts w:ascii="Arial Narrow" w:hAnsi="Arial Narrow" w:cs="Arial Narrow"/>
          <w:sz w:val="20"/>
          <w:szCs w:val="20"/>
        </w:rPr>
        <w:t>, javni poziv št. 7</w:t>
      </w:r>
      <w:r w:rsidRPr="00A10F4D">
        <w:rPr>
          <w:rFonts w:ascii="Arial Narrow" w:hAnsi="Arial Narrow" w:cs="Arial Narrow"/>
          <w:sz w:val="20"/>
          <w:szCs w:val="20"/>
        </w:rPr>
        <w:t>« in navedbo</w:t>
      </w:r>
      <w:r w:rsidRPr="004246A9">
        <w:rPr>
          <w:rFonts w:ascii="Arial Narrow" w:hAnsi="Arial Narrow" w:cs="Arial Narrow"/>
          <w:sz w:val="20"/>
          <w:szCs w:val="20"/>
        </w:rPr>
        <w:t xml:space="preserve"> naziva in naslova prijavitelja. </w:t>
      </w:r>
    </w:p>
    <w:p w14:paraId="629DFC6E" w14:textId="77777777" w:rsidR="004246A9" w:rsidRPr="004246A9" w:rsidRDefault="004246A9" w:rsidP="004246A9">
      <w:pPr>
        <w:spacing w:after="0" w:line="260" w:lineRule="atLeast"/>
        <w:rPr>
          <w:rFonts w:ascii="Arial Narrow" w:hAnsi="Arial Narrow" w:cs="Arial Narrow"/>
          <w:sz w:val="20"/>
          <w:szCs w:val="20"/>
        </w:rPr>
      </w:pPr>
      <w:r w:rsidRPr="004246A9">
        <w:rPr>
          <w:rFonts w:ascii="Arial Narrow" w:hAnsi="Arial Narrow" w:cs="Arial Narrow"/>
          <w:sz w:val="20"/>
          <w:szCs w:val="20"/>
        </w:rPr>
        <w:t xml:space="preserve"> </w:t>
      </w:r>
    </w:p>
    <w:p w14:paraId="61E9EC83" w14:textId="58727EA2" w:rsidR="004246A9" w:rsidRPr="004246A9" w:rsidRDefault="004246A9" w:rsidP="004246A9">
      <w:pPr>
        <w:spacing w:after="0" w:line="260" w:lineRule="atLeast"/>
        <w:rPr>
          <w:rFonts w:ascii="Arial Narrow" w:hAnsi="Arial Narrow" w:cs="Arial Narrow"/>
          <w:sz w:val="20"/>
          <w:szCs w:val="20"/>
        </w:rPr>
      </w:pPr>
      <w:r w:rsidRPr="004246A9">
        <w:rPr>
          <w:rFonts w:ascii="Arial Narrow" w:hAnsi="Arial Narrow" w:cs="Arial Narrow"/>
          <w:sz w:val="20"/>
          <w:szCs w:val="20"/>
        </w:rPr>
        <w:t xml:space="preserve">Kot pravočasne se bodo štele samo vloge, ki bodo prispele na naslov Ministrstva oziroma bodo oddane priporočeno na pošti najkasneje do </w:t>
      </w:r>
      <w:r w:rsidR="00AE1EAA">
        <w:rPr>
          <w:rFonts w:ascii="Arial Narrow" w:hAnsi="Arial Narrow" w:cs="Arial Narrow"/>
          <w:sz w:val="20"/>
          <w:szCs w:val="20"/>
        </w:rPr>
        <w:t>17. 1. 2025</w:t>
      </w:r>
      <w:r w:rsidRPr="004246A9">
        <w:rPr>
          <w:rFonts w:ascii="Arial Narrow" w:hAnsi="Arial Narrow" w:cs="Arial Narrow"/>
          <w:sz w:val="20"/>
          <w:szCs w:val="20"/>
        </w:rPr>
        <w:t xml:space="preserve">. Vloga, poslana priporočeno po pošti, se bo štela za pravočasno, če bo oddana na pošto do konca dne navedenega v prejšnjem stavku. </w:t>
      </w:r>
    </w:p>
    <w:p w14:paraId="4F305597" w14:textId="77777777" w:rsidR="0008577D" w:rsidRDefault="0008577D">
      <w:pPr>
        <w:spacing w:after="0" w:line="260" w:lineRule="atLeast"/>
        <w:rPr>
          <w:rFonts w:ascii="Arial Narrow" w:hAnsi="Arial Narrow" w:cs="Arial Narrow"/>
          <w:sz w:val="20"/>
          <w:szCs w:val="20"/>
        </w:rPr>
      </w:pPr>
    </w:p>
    <w:p w14:paraId="0C5063F1" w14:textId="77777777" w:rsidR="0008577D" w:rsidRDefault="0008577D">
      <w:pPr>
        <w:spacing w:after="0" w:line="260" w:lineRule="atLeast"/>
      </w:pPr>
      <w:r>
        <w:rPr>
          <w:rFonts w:ascii="Arial Narrow" w:hAnsi="Arial Narrow" w:cs="Arial Narrow"/>
          <w:sz w:val="20"/>
          <w:szCs w:val="20"/>
        </w:rPr>
        <w:t>Glede rokov se uporabljajo določila 68., 100. in 101. člena ZUP.</w:t>
      </w:r>
    </w:p>
    <w:p w14:paraId="0316BF1D" w14:textId="77777777" w:rsidR="0008577D" w:rsidRDefault="0008577D">
      <w:pPr>
        <w:spacing w:after="0" w:line="260" w:lineRule="atLeast"/>
        <w:rPr>
          <w:rFonts w:ascii="Arial Narrow" w:hAnsi="Arial Narrow" w:cs="Arial Narrow"/>
          <w:sz w:val="20"/>
          <w:szCs w:val="20"/>
        </w:rPr>
      </w:pPr>
    </w:p>
    <w:p w14:paraId="1AAE759B" w14:textId="77777777" w:rsidR="0008577D" w:rsidRPr="00626A43" w:rsidRDefault="0008577D" w:rsidP="002D15CA">
      <w:pPr>
        <w:numPr>
          <w:ilvl w:val="0"/>
          <w:numId w:val="18"/>
        </w:numPr>
        <w:spacing w:after="0" w:line="260" w:lineRule="atLeast"/>
        <w:rPr>
          <w:rFonts w:ascii="Arial Narrow" w:hAnsi="Arial Narrow" w:cs="Arial Narrow"/>
          <w:b/>
          <w:i/>
          <w:sz w:val="20"/>
          <w:szCs w:val="20"/>
        </w:rPr>
      </w:pPr>
      <w:r>
        <w:rPr>
          <w:rFonts w:ascii="Arial Narrow" w:hAnsi="Arial Narrow" w:cs="Arial Narrow"/>
          <w:b/>
          <w:i/>
          <w:sz w:val="20"/>
          <w:szCs w:val="20"/>
        </w:rPr>
        <w:t>Odpiranje vlog</w:t>
      </w:r>
    </w:p>
    <w:p w14:paraId="31E28C62" w14:textId="77777777" w:rsidR="0008577D" w:rsidRDefault="0008577D">
      <w:pPr>
        <w:spacing w:after="0" w:line="260" w:lineRule="atLeast"/>
        <w:ind w:left="1770"/>
        <w:rPr>
          <w:rFonts w:ascii="Arial Narrow" w:hAnsi="Arial Narrow" w:cs="Arial Narrow"/>
          <w:b/>
          <w:i/>
          <w:sz w:val="20"/>
          <w:szCs w:val="20"/>
        </w:rPr>
      </w:pPr>
    </w:p>
    <w:p w14:paraId="5B306A9C" w14:textId="3B7101F7" w:rsidR="0008577D" w:rsidRDefault="0008577D" w:rsidP="008514B5">
      <w:pPr>
        <w:spacing w:after="0" w:line="260" w:lineRule="atLeast"/>
      </w:pPr>
      <w:r>
        <w:rPr>
          <w:rFonts w:ascii="Arial Narrow" w:hAnsi="Arial Narrow" w:cs="Arial Narrow"/>
          <w:sz w:val="20"/>
          <w:szCs w:val="20"/>
        </w:rPr>
        <w:t xml:space="preserve">Odpiranje vlog ne bo javno, potekalo bo v prostorih Ministrstva, </w:t>
      </w:r>
      <w:r w:rsidR="007556E8">
        <w:rPr>
          <w:rFonts w:ascii="Arial Narrow" w:hAnsi="Arial Narrow" w:cs="Arial Narrow"/>
          <w:sz w:val="20"/>
          <w:szCs w:val="20"/>
        </w:rPr>
        <w:t xml:space="preserve">v </w:t>
      </w:r>
      <w:r w:rsidR="00E14C37">
        <w:rPr>
          <w:rFonts w:ascii="Arial Narrow" w:hAnsi="Arial Narrow" w:cs="Arial Narrow"/>
          <w:sz w:val="20"/>
          <w:szCs w:val="20"/>
        </w:rPr>
        <w:t>petih</w:t>
      </w:r>
      <w:r w:rsidR="007556E8">
        <w:rPr>
          <w:rFonts w:ascii="Arial Narrow" w:hAnsi="Arial Narrow" w:cs="Arial Narrow"/>
          <w:sz w:val="20"/>
          <w:szCs w:val="20"/>
        </w:rPr>
        <w:t xml:space="preserve"> delovnih dneh</w:t>
      </w:r>
      <w:r>
        <w:rPr>
          <w:rFonts w:ascii="Arial Narrow" w:hAnsi="Arial Narrow" w:cs="Arial Narrow"/>
          <w:sz w:val="20"/>
          <w:szCs w:val="20"/>
        </w:rPr>
        <w:t xml:space="preserve"> po dnevu, ki bo predviden kot zadnji rok za oddajo vlog</w:t>
      </w:r>
    </w:p>
    <w:p w14:paraId="6B76C8CC" w14:textId="77777777" w:rsidR="0008577D" w:rsidRDefault="0008577D">
      <w:pPr>
        <w:spacing w:after="0" w:line="260" w:lineRule="atLeast"/>
        <w:rPr>
          <w:rFonts w:ascii="Arial Narrow" w:hAnsi="Arial Narrow" w:cs="Arial Narrow"/>
          <w:sz w:val="20"/>
          <w:szCs w:val="20"/>
        </w:rPr>
      </w:pPr>
    </w:p>
    <w:p w14:paraId="47022A0D" w14:textId="47A6F663" w:rsidR="0008577D" w:rsidRDefault="0008577D">
      <w:pPr>
        <w:spacing w:after="0" w:line="260" w:lineRule="atLeast"/>
      </w:pPr>
      <w:r>
        <w:rPr>
          <w:rFonts w:ascii="Arial Narrow" w:hAnsi="Arial Narrow" w:cs="Arial Narrow"/>
          <w:sz w:val="20"/>
          <w:szCs w:val="20"/>
        </w:rPr>
        <w:t xml:space="preserve">Varovanje osebnih podatkov, ki jih ministrstvu posredujejo prijavitelji oziroma </w:t>
      </w:r>
      <w:r w:rsidR="00CC3FEF">
        <w:rPr>
          <w:rFonts w:ascii="Arial Narrow" w:hAnsi="Arial Narrow" w:cs="Arial Narrow"/>
          <w:sz w:val="20"/>
          <w:szCs w:val="20"/>
        </w:rPr>
        <w:t xml:space="preserve">upravičenci, </w:t>
      </w:r>
      <w:r>
        <w:rPr>
          <w:rFonts w:ascii="Arial Narrow" w:hAnsi="Arial Narrow" w:cs="Arial Narrow"/>
          <w:sz w:val="20"/>
          <w:szCs w:val="20"/>
        </w:rPr>
        <w:t xml:space="preserve">bo zagotovljeno v skladu z veljavno zakonodajo, ki ureja varovanje osebnih podatkov, vključno s Splošno uredbo GDPR, Zakonom o varstvu osebnih podatkov (Uradni list RS, št. </w:t>
      </w:r>
      <w:r w:rsidR="003E657C">
        <w:rPr>
          <w:rFonts w:ascii="Arial Narrow" w:hAnsi="Arial Narrow" w:cs="Arial Narrow"/>
          <w:sz w:val="20"/>
          <w:szCs w:val="20"/>
        </w:rPr>
        <w:t>163/22</w:t>
      </w:r>
      <w:r>
        <w:rPr>
          <w:rFonts w:ascii="Arial Narrow" w:hAnsi="Arial Narrow" w:cs="Arial Narrow"/>
          <w:sz w:val="20"/>
          <w:szCs w:val="20"/>
        </w:rPr>
        <w:t>) ter 115. in 140. členom Uredbe št. 1303/2013/EU.</w:t>
      </w:r>
    </w:p>
    <w:p w14:paraId="39141CF3" w14:textId="77777777" w:rsidR="0008577D" w:rsidRDefault="0008577D">
      <w:pPr>
        <w:spacing w:after="0" w:line="260" w:lineRule="atLeast"/>
        <w:rPr>
          <w:rFonts w:ascii="Arial Narrow" w:hAnsi="Arial Narrow" w:cs="Arial Narrow"/>
          <w:sz w:val="20"/>
          <w:szCs w:val="20"/>
        </w:rPr>
      </w:pPr>
    </w:p>
    <w:p w14:paraId="53A76327" w14:textId="77777777" w:rsidR="0008577D" w:rsidRDefault="0008577D">
      <w:pPr>
        <w:spacing w:after="0" w:line="260" w:lineRule="atLeast"/>
      </w:pPr>
      <w:r>
        <w:rPr>
          <w:rFonts w:ascii="Arial Narrow" w:hAnsi="Arial Narrow" w:cs="Arial Narrow"/>
          <w:sz w:val="20"/>
          <w:szCs w:val="20"/>
        </w:rPr>
        <w:t xml:space="preserve">Več o varstvu osebnih podatkov in zavezah ministrstva je navedeno v </w:t>
      </w:r>
      <w:r w:rsidR="0051130B">
        <w:rPr>
          <w:rFonts w:ascii="Arial Narrow" w:hAnsi="Arial Narrow" w:cs="Arial Narrow"/>
          <w:sz w:val="20"/>
          <w:szCs w:val="20"/>
        </w:rPr>
        <w:t>P</w:t>
      </w:r>
      <w:r>
        <w:rPr>
          <w:rFonts w:ascii="Arial Narrow" w:hAnsi="Arial Narrow" w:cs="Arial Narrow"/>
          <w:sz w:val="20"/>
          <w:szCs w:val="20"/>
        </w:rPr>
        <w:t xml:space="preserve">rilogi št. 4 razpisne dokumentacije. </w:t>
      </w:r>
    </w:p>
    <w:p w14:paraId="5793B6F1" w14:textId="77777777" w:rsidR="0008577D" w:rsidRDefault="0008577D">
      <w:pPr>
        <w:spacing w:after="0" w:line="260" w:lineRule="atLeast"/>
        <w:rPr>
          <w:rFonts w:ascii="Arial Narrow" w:hAnsi="Arial Narrow" w:cs="Arial Narrow"/>
          <w:sz w:val="20"/>
          <w:szCs w:val="20"/>
        </w:rPr>
      </w:pPr>
    </w:p>
    <w:p w14:paraId="58DE2B58" w14:textId="6BCA3142" w:rsidR="0008577D" w:rsidRDefault="0008577D">
      <w:pPr>
        <w:spacing w:after="0" w:line="260" w:lineRule="atLeast"/>
      </w:pPr>
      <w:r>
        <w:rPr>
          <w:rFonts w:ascii="Arial Narrow" w:hAnsi="Arial Narrow" w:cs="Arial Narrow"/>
          <w:sz w:val="20"/>
          <w:szCs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Pr>
          <w:rFonts w:ascii="Arial Narrow" w:hAnsi="Arial Narrow" w:cs="Arial Narrow"/>
          <w:sz w:val="20"/>
          <w:szCs w:val="20"/>
        </w:rPr>
        <w:t>odl</w:t>
      </w:r>
      <w:proofErr w:type="spellEnd"/>
      <w:r>
        <w:rPr>
          <w:rFonts w:ascii="Arial Narrow" w:hAnsi="Arial Narrow" w:cs="Arial Narrow"/>
          <w:sz w:val="20"/>
          <w:szCs w:val="20"/>
        </w:rPr>
        <w:t xml:space="preserve">. US </w:t>
      </w:r>
      <w:r w:rsidRPr="008017FC">
        <w:rPr>
          <w:rFonts w:ascii="Arial Narrow" w:hAnsi="Arial Narrow" w:cs="Arial Narrow"/>
          <w:strike/>
          <w:sz w:val="20"/>
          <w:szCs w:val="20"/>
        </w:rPr>
        <w:t>in</w:t>
      </w:r>
      <w:r>
        <w:rPr>
          <w:rFonts w:ascii="Arial Narrow" w:hAnsi="Arial Narrow" w:cs="Arial Narrow"/>
          <w:sz w:val="20"/>
          <w:szCs w:val="20"/>
        </w:rPr>
        <w:t xml:space="preserve"> </w:t>
      </w:r>
      <w:r w:rsidR="003E657C">
        <w:rPr>
          <w:rFonts w:ascii="Arial Narrow" w:hAnsi="Arial Narrow" w:cs="Arial Narrow"/>
          <w:sz w:val="20"/>
          <w:szCs w:val="20"/>
        </w:rPr>
        <w:t xml:space="preserve">, </w:t>
      </w:r>
      <w:r>
        <w:rPr>
          <w:rFonts w:ascii="Arial Narrow" w:hAnsi="Arial Narrow" w:cs="Arial Narrow"/>
          <w:sz w:val="20"/>
          <w:szCs w:val="20"/>
        </w:rPr>
        <w:t>7/18</w:t>
      </w:r>
      <w:r w:rsidR="003E657C">
        <w:rPr>
          <w:rFonts w:ascii="Arial Narrow" w:hAnsi="Arial Narrow" w:cs="Arial Narrow"/>
          <w:sz w:val="20"/>
          <w:szCs w:val="20"/>
        </w:rPr>
        <w:t xml:space="preserve"> in 141/22</w:t>
      </w:r>
      <w:r>
        <w:rPr>
          <w:rFonts w:ascii="Arial Narrow" w:hAnsi="Arial Narrow" w:cs="Arial Narrow"/>
          <w:sz w:val="20"/>
          <w:szCs w:val="20"/>
        </w:rPr>
        <w:t xml:space="preserve">,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w:t>
      </w:r>
      <w:r w:rsidR="0062542A">
        <w:rPr>
          <w:rFonts w:ascii="Arial Narrow" w:hAnsi="Arial Narrow" w:cs="Arial Narrow"/>
          <w:sz w:val="20"/>
          <w:szCs w:val="20"/>
        </w:rPr>
        <w:t>M</w:t>
      </w:r>
      <w:r>
        <w:rPr>
          <w:rFonts w:ascii="Arial Narrow" w:hAnsi="Arial Narrow" w:cs="Arial Narrow"/>
          <w:sz w:val="20"/>
          <w:szCs w:val="20"/>
        </w:rPr>
        <w:t xml:space="preserve">inistrstvo lahko domnevalo, da vloga po stališču prijavitelja ne vsebuje poslovnih skrivnosti in drugih izjem iz 6. člena ZDIJZ. </w:t>
      </w:r>
    </w:p>
    <w:p w14:paraId="5E31A91B" w14:textId="77777777" w:rsidR="0008577D" w:rsidRDefault="0008577D">
      <w:pPr>
        <w:spacing w:after="0" w:line="260" w:lineRule="atLeast"/>
        <w:rPr>
          <w:rFonts w:ascii="Arial Narrow" w:hAnsi="Arial Narrow" w:cs="Arial Narrow"/>
          <w:sz w:val="20"/>
          <w:szCs w:val="20"/>
        </w:rPr>
      </w:pPr>
    </w:p>
    <w:p w14:paraId="32315E5B" w14:textId="77777777" w:rsidR="0008577D" w:rsidRDefault="0008577D" w:rsidP="003F6DEA">
      <w:pPr>
        <w:spacing w:after="0" w:line="260" w:lineRule="atLeast"/>
      </w:pPr>
      <w:r>
        <w:rPr>
          <w:rFonts w:ascii="Arial Narrow" w:hAnsi="Arial Narrow" w:cs="Arial Narrow"/>
          <w:sz w:val="20"/>
          <w:szCs w:val="20"/>
        </w:rPr>
        <w:t xml:space="preserve">Namen obdelave osebnih podatkov, ki jih </w:t>
      </w:r>
      <w:r w:rsidR="003F6DEA">
        <w:rPr>
          <w:rFonts w:ascii="Arial Narrow" w:hAnsi="Arial Narrow" w:cs="Arial Narrow"/>
          <w:sz w:val="20"/>
          <w:szCs w:val="20"/>
        </w:rPr>
        <w:t xml:space="preserve">Ministrstvu </w:t>
      </w:r>
      <w:r>
        <w:rPr>
          <w:rFonts w:ascii="Arial Narrow" w:hAnsi="Arial Narrow" w:cs="Arial Narrow"/>
          <w:sz w:val="20"/>
          <w:szCs w:val="20"/>
        </w:rPr>
        <w:t xml:space="preserve">posredujejo prijavitelji oziroma upravičenci, je izvedba javnega razpisa ali javnega poziva, vodenje podatkov, evidenc, analiz in drugih zbirk za </w:t>
      </w:r>
      <w:r w:rsidR="0062542A">
        <w:rPr>
          <w:rFonts w:ascii="Arial Narrow" w:hAnsi="Arial Narrow" w:cs="Arial Narrow"/>
          <w:sz w:val="20"/>
          <w:szCs w:val="20"/>
        </w:rPr>
        <w:t>M</w:t>
      </w:r>
      <w:r>
        <w:rPr>
          <w:rFonts w:ascii="Arial Narrow" w:hAnsi="Arial Narrow" w:cs="Arial Narrow"/>
          <w:sz w:val="20"/>
          <w:szCs w:val="20"/>
        </w:rPr>
        <w:t xml:space="preserve">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w:t>
      </w:r>
      <w:r w:rsidR="0062542A">
        <w:rPr>
          <w:rFonts w:ascii="Arial Narrow" w:hAnsi="Arial Narrow" w:cs="Arial Narrow"/>
          <w:sz w:val="20"/>
          <w:szCs w:val="20"/>
        </w:rPr>
        <w:t>M</w:t>
      </w:r>
      <w:r>
        <w:rPr>
          <w:rFonts w:ascii="Arial Narrow" w:hAnsi="Arial Narrow" w:cs="Arial Narrow"/>
          <w:sz w:val="20"/>
          <w:szCs w:val="20"/>
        </w:rPr>
        <w:t>inistrstvo.</w:t>
      </w:r>
    </w:p>
    <w:p w14:paraId="2AFD91F7" w14:textId="77777777" w:rsidR="0008577D" w:rsidRDefault="0008577D">
      <w:pPr>
        <w:spacing w:after="0" w:line="260" w:lineRule="atLeast"/>
        <w:rPr>
          <w:rFonts w:ascii="Arial Narrow" w:hAnsi="Arial Narrow" w:cs="Arial Narrow"/>
          <w:sz w:val="20"/>
          <w:szCs w:val="20"/>
        </w:rPr>
      </w:pPr>
    </w:p>
    <w:p w14:paraId="5CD58074" w14:textId="57F35DAF" w:rsidR="0008577D" w:rsidRDefault="0008577D">
      <w:pPr>
        <w:spacing w:after="0" w:line="260" w:lineRule="atLeast"/>
      </w:pPr>
      <w:r>
        <w:rPr>
          <w:rFonts w:ascii="Arial Narrow" w:hAnsi="Arial Narrow" w:cs="Arial Narrow"/>
          <w:sz w:val="20"/>
          <w:szCs w:val="20"/>
        </w:rPr>
        <w:t xml:space="preserve">Podatki o sofinanciranih operacijah, za katere je tako določeno s predpisi ali, ki so javnega značaja, se bodo objavili. Objavljen bo seznam upravičencev, ki bo obsegal navedbo upravičenca, naziv </w:t>
      </w:r>
      <w:r w:rsidR="007556E8">
        <w:rPr>
          <w:rFonts w:ascii="Arial Narrow" w:hAnsi="Arial Narrow" w:cs="Arial Narrow"/>
          <w:sz w:val="20"/>
          <w:szCs w:val="20"/>
        </w:rPr>
        <w:t>projekta</w:t>
      </w:r>
      <w:r>
        <w:rPr>
          <w:rFonts w:ascii="Arial Narrow" w:hAnsi="Arial Narrow" w:cs="Arial Narrow"/>
          <w:sz w:val="20"/>
          <w:szCs w:val="20"/>
        </w:rPr>
        <w:t xml:space="preserve">, in znesek javnih virov financiranja </w:t>
      </w:r>
      <w:r w:rsidR="007556E8">
        <w:rPr>
          <w:rFonts w:ascii="Arial Narrow" w:hAnsi="Arial Narrow" w:cs="Arial Narrow"/>
          <w:sz w:val="20"/>
          <w:szCs w:val="20"/>
        </w:rPr>
        <w:t>projekta</w:t>
      </w:r>
      <w:r>
        <w:rPr>
          <w:rFonts w:ascii="Arial Narrow" w:hAnsi="Arial Narrow" w:cs="Arial Narrow"/>
          <w:sz w:val="20"/>
          <w:szCs w:val="20"/>
        </w:rPr>
        <w:t>. Objave podatkov o operaciji in upravičencih do sredstev bodo izvedene v skladu z ZDIJZ.</w:t>
      </w:r>
    </w:p>
    <w:p w14:paraId="05ADC62C" w14:textId="77777777" w:rsidR="0008577D" w:rsidRDefault="0008577D">
      <w:pPr>
        <w:spacing w:after="0" w:line="260" w:lineRule="atLeast"/>
        <w:rPr>
          <w:rFonts w:ascii="Arial Narrow" w:hAnsi="Arial Narrow" w:cs="Arial Narrow"/>
          <w:b/>
          <w:sz w:val="20"/>
          <w:szCs w:val="20"/>
        </w:rPr>
      </w:pPr>
    </w:p>
    <w:p w14:paraId="76984C44" w14:textId="77777777" w:rsidR="0008577D" w:rsidRDefault="0008577D">
      <w:pPr>
        <w:autoSpaceDE w:val="0"/>
        <w:spacing w:after="0" w:line="260" w:lineRule="atLeast"/>
      </w:pPr>
      <w:r>
        <w:rPr>
          <w:rFonts w:ascii="Arial Narrow" w:hAnsi="Arial Narrow" w:cs="Arial Narrow"/>
          <w:sz w:val="20"/>
          <w:szCs w:val="20"/>
        </w:rPr>
        <w:t xml:space="preserve">Na odpiranju bo komisija preverila pravočasnost, pravilno označenost in popolnost prispelih vlog. </w:t>
      </w:r>
    </w:p>
    <w:p w14:paraId="4BB2B514" w14:textId="77777777" w:rsidR="0008577D" w:rsidRDefault="0008577D">
      <w:pPr>
        <w:autoSpaceDE w:val="0"/>
        <w:spacing w:after="0" w:line="260" w:lineRule="atLeast"/>
        <w:rPr>
          <w:rFonts w:ascii="Arial Narrow" w:hAnsi="Arial Narrow" w:cs="Arial Narrow"/>
          <w:sz w:val="20"/>
          <w:szCs w:val="20"/>
        </w:rPr>
      </w:pPr>
    </w:p>
    <w:p w14:paraId="21D99B28" w14:textId="77777777" w:rsidR="0008577D" w:rsidRDefault="0008577D">
      <w:pPr>
        <w:autoSpaceDE w:val="0"/>
        <w:spacing w:after="0" w:line="260" w:lineRule="atLeast"/>
      </w:pPr>
      <w:r>
        <w:rPr>
          <w:rFonts w:ascii="Arial Narrow" w:hAnsi="Arial Narrow" w:cs="Arial Narrow"/>
          <w:sz w:val="20"/>
          <w:szCs w:val="20"/>
        </w:rPr>
        <w:t>Vloge, ki ne bodo pravočasne ali pravilno označene, bodo neodprte vrnjene pošiljatelju. V kolikor iz ovojnice ne bo razviden pošiljatelj, se vloga odpre</w:t>
      </w:r>
      <w:r w:rsidR="00E777F5">
        <w:rPr>
          <w:rFonts w:ascii="Arial Narrow" w:hAnsi="Arial Narrow" w:cs="Arial Narrow"/>
          <w:sz w:val="20"/>
          <w:szCs w:val="20"/>
        </w:rPr>
        <w:t xml:space="preserve"> in se po ugotovitvi naslova </w:t>
      </w:r>
      <w:r>
        <w:rPr>
          <w:rFonts w:ascii="Arial Narrow" w:hAnsi="Arial Narrow" w:cs="Arial Narrow"/>
          <w:sz w:val="20"/>
          <w:szCs w:val="20"/>
        </w:rPr>
        <w:t>vrne pošiljatelju.</w:t>
      </w:r>
    </w:p>
    <w:p w14:paraId="34220DAC" w14:textId="77777777" w:rsidR="0008577D" w:rsidRDefault="0008577D">
      <w:pPr>
        <w:autoSpaceDE w:val="0"/>
        <w:spacing w:after="0" w:line="260" w:lineRule="atLeast"/>
        <w:rPr>
          <w:rFonts w:ascii="Arial Narrow" w:hAnsi="Arial Narrow" w:cs="Arial Narrow"/>
          <w:sz w:val="20"/>
          <w:szCs w:val="20"/>
        </w:rPr>
      </w:pPr>
    </w:p>
    <w:p w14:paraId="1973458C" w14:textId="77777777" w:rsidR="0008577D" w:rsidRDefault="00CA4751">
      <w:pPr>
        <w:autoSpaceDE w:val="0"/>
        <w:spacing w:after="0" w:line="260" w:lineRule="atLeast"/>
      </w:pPr>
      <w:r>
        <w:rPr>
          <w:rFonts w:ascii="Arial Narrow" w:hAnsi="Arial Narrow" w:cs="Arial Narrow"/>
          <w:sz w:val="20"/>
          <w:szCs w:val="20"/>
        </w:rPr>
        <w:t>Če</w:t>
      </w:r>
      <w:r w:rsidR="0008577D">
        <w:rPr>
          <w:rFonts w:ascii="Arial Narrow" w:hAnsi="Arial Narrow" w:cs="Arial Narrow"/>
          <w:sz w:val="20"/>
          <w:szCs w:val="20"/>
        </w:rPr>
        <w:t xml:space="preserve"> se ugotovi nepopolnost posamezne vloge, se prijavitelja pozove k dopolnitvi. Rok za dopolnitev ne sme biti daljši od 15 dni. </w:t>
      </w:r>
      <w:r>
        <w:rPr>
          <w:rFonts w:ascii="Arial Narrow" w:hAnsi="Arial Narrow" w:cs="Arial Narrow"/>
          <w:sz w:val="20"/>
          <w:szCs w:val="20"/>
        </w:rPr>
        <w:t>Če</w:t>
      </w:r>
      <w:r w:rsidR="0008577D">
        <w:rPr>
          <w:rFonts w:ascii="Arial Narrow" w:hAnsi="Arial Narrow" w:cs="Arial Narrow"/>
          <w:sz w:val="20"/>
          <w:szCs w:val="20"/>
        </w:rPr>
        <w:t xml:space="preserve"> se kadarkoli kasneje v postopku ugotovi, da zaradi nepopolnosti vloge ni dokazano izpolnjevanje katerega koli pogoja javnega razpisa, se prijavitelja takoj, najkasneje pa v roku 8 dni od ugotovljene pomanjkljivosti, pozove k dopolnitvi vloge. </w:t>
      </w:r>
    </w:p>
    <w:p w14:paraId="763FB8F7" w14:textId="77777777" w:rsidR="0008577D" w:rsidRDefault="0008577D">
      <w:pPr>
        <w:autoSpaceDE w:val="0"/>
        <w:spacing w:after="0" w:line="260" w:lineRule="atLeast"/>
        <w:rPr>
          <w:rFonts w:ascii="Arial Narrow" w:hAnsi="Arial Narrow" w:cs="Arial Narrow"/>
          <w:sz w:val="20"/>
          <w:szCs w:val="20"/>
        </w:rPr>
      </w:pPr>
    </w:p>
    <w:p w14:paraId="05A7C2E9" w14:textId="110E7660" w:rsidR="0008577D" w:rsidRDefault="0008577D">
      <w:pPr>
        <w:autoSpaceDE w:val="0"/>
        <w:spacing w:after="0" w:line="260" w:lineRule="atLeast"/>
      </w:pPr>
      <w:r>
        <w:rPr>
          <w:rFonts w:ascii="Arial Narrow" w:hAnsi="Arial Narrow" w:cs="Arial Narrow"/>
          <w:sz w:val="20"/>
          <w:szCs w:val="20"/>
        </w:rPr>
        <w:t>Vloge prijaviteljev, ki so bili pozvani k dopolnitvi in se na poziv niso pravočasno odzvali ali vloge niso ustrezno dopolnili, se zavrže</w:t>
      </w:r>
      <w:r w:rsidR="004D7D1C">
        <w:rPr>
          <w:rFonts w:ascii="Arial Narrow" w:hAnsi="Arial Narrow" w:cs="Arial Narrow"/>
          <w:sz w:val="20"/>
          <w:szCs w:val="20"/>
        </w:rPr>
        <w:t>jo</w:t>
      </w:r>
      <w:r>
        <w:rPr>
          <w:rFonts w:ascii="Arial Narrow" w:hAnsi="Arial Narrow" w:cs="Arial Narrow"/>
          <w:sz w:val="20"/>
          <w:szCs w:val="20"/>
        </w:rPr>
        <w:t xml:space="preserve">. Prijaviteljev, ki vloge ne bodo dopolnili skladno s pozivom za dopolnitev, se k dopolnitvi ne poziva ponovno. </w:t>
      </w:r>
    </w:p>
    <w:p w14:paraId="0FED1CC5" w14:textId="77777777" w:rsidR="0008577D" w:rsidRDefault="0008577D">
      <w:pPr>
        <w:autoSpaceDE w:val="0"/>
        <w:spacing w:after="0" w:line="260" w:lineRule="atLeast"/>
        <w:rPr>
          <w:rFonts w:ascii="Arial Narrow" w:hAnsi="Arial Narrow" w:cs="Arial Narrow"/>
          <w:sz w:val="20"/>
          <w:szCs w:val="20"/>
        </w:rPr>
      </w:pPr>
    </w:p>
    <w:p w14:paraId="167566EB" w14:textId="77777777" w:rsidR="0008577D" w:rsidRDefault="0008577D">
      <w:pPr>
        <w:autoSpaceDE w:val="0"/>
        <w:spacing w:after="0" w:line="260" w:lineRule="atLeast"/>
      </w:pPr>
      <w:r>
        <w:rPr>
          <w:rFonts w:ascii="Arial Narrow" w:hAnsi="Arial Narrow" w:cs="Arial Narrow"/>
          <w:sz w:val="20"/>
          <w:szCs w:val="20"/>
        </w:rPr>
        <w:t xml:space="preserve">Dopolnitev vlog je namenjena zagotovitvi morebitnih manjkajočih dokumentov, obrazcev, oziroma podatkov, ki bodo izkazovali izpolnjevanje pogojev ob izteku roka za oddajo vloge na javni razpis. </w:t>
      </w:r>
    </w:p>
    <w:p w14:paraId="30FA0570" w14:textId="77777777" w:rsidR="0008577D" w:rsidRDefault="0008577D">
      <w:pPr>
        <w:autoSpaceDE w:val="0"/>
        <w:spacing w:after="0" w:line="260" w:lineRule="atLeast"/>
        <w:rPr>
          <w:rFonts w:ascii="Arial Narrow" w:hAnsi="Arial Narrow" w:cs="Arial Narrow"/>
          <w:sz w:val="20"/>
          <w:szCs w:val="20"/>
        </w:rPr>
      </w:pPr>
    </w:p>
    <w:p w14:paraId="02AF58C8" w14:textId="77777777" w:rsidR="0008577D" w:rsidRDefault="0008577D">
      <w:pPr>
        <w:autoSpaceDE w:val="0"/>
        <w:spacing w:after="0" w:line="260" w:lineRule="atLeast"/>
      </w:pPr>
      <w:r>
        <w:rPr>
          <w:rFonts w:ascii="Arial Narrow" w:hAnsi="Arial Narrow" w:cs="Arial Narrow"/>
          <w:sz w:val="20"/>
          <w:szCs w:val="20"/>
        </w:rPr>
        <w:t>Prijavitelj v dopolnitvi ne sme spreminjati:</w:t>
      </w:r>
    </w:p>
    <w:p w14:paraId="1BEDA1E3" w14:textId="77777777" w:rsidR="0008577D" w:rsidRDefault="0008577D">
      <w:pPr>
        <w:numPr>
          <w:ilvl w:val="0"/>
          <w:numId w:val="7"/>
        </w:numPr>
        <w:autoSpaceDE w:val="0"/>
        <w:spacing w:after="0" w:line="260" w:lineRule="atLeast"/>
        <w:ind w:left="426"/>
      </w:pPr>
      <w:r>
        <w:rPr>
          <w:rFonts w:ascii="Arial Narrow" w:hAnsi="Arial Narrow" w:cs="Arial Narrow"/>
          <w:sz w:val="20"/>
          <w:szCs w:val="20"/>
        </w:rPr>
        <w:t>višine zaprošenih sredstev</w:t>
      </w:r>
      <w:r>
        <w:rPr>
          <w:rStyle w:val="Znakisprotnihopomb"/>
          <w:rFonts w:ascii="Arial Narrow" w:hAnsi="Arial Narrow" w:cs="Arial Narrow"/>
          <w:sz w:val="20"/>
          <w:szCs w:val="20"/>
        </w:rPr>
        <w:footnoteReference w:id="29"/>
      </w:r>
      <w:r>
        <w:rPr>
          <w:rFonts w:ascii="Arial Narrow" w:hAnsi="Arial Narrow" w:cs="Arial Narrow"/>
          <w:sz w:val="20"/>
          <w:szCs w:val="20"/>
        </w:rPr>
        <w:t>,</w:t>
      </w:r>
    </w:p>
    <w:p w14:paraId="066841E9" w14:textId="77777777" w:rsidR="0008577D" w:rsidRDefault="0008577D">
      <w:pPr>
        <w:numPr>
          <w:ilvl w:val="0"/>
          <w:numId w:val="7"/>
        </w:numPr>
        <w:autoSpaceDE w:val="0"/>
        <w:spacing w:after="0" w:line="260" w:lineRule="atLeast"/>
        <w:ind w:left="426"/>
      </w:pPr>
      <w:r>
        <w:rPr>
          <w:rFonts w:ascii="Arial Narrow" w:hAnsi="Arial Narrow" w:cs="Arial Narrow"/>
          <w:sz w:val="20"/>
          <w:szCs w:val="20"/>
        </w:rPr>
        <w:t>tistega dela vloge, ki se veže na tehnične specifikacije predmeta vloge (namen, cilji, vsebina, partnerji, način in dinamika izvajanja),</w:t>
      </w:r>
    </w:p>
    <w:p w14:paraId="68B533DA" w14:textId="77777777" w:rsidR="0008577D" w:rsidRPr="00951878" w:rsidRDefault="0008577D">
      <w:pPr>
        <w:numPr>
          <w:ilvl w:val="0"/>
          <w:numId w:val="7"/>
        </w:numPr>
        <w:autoSpaceDE w:val="0"/>
        <w:spacing w:after="0" w:line="260" w:lineRule="atLeast"/>
        <w:ind w:left="425" w:hanging="357"/>
      </w:pPr>
      <w:r>
        <w:rPr>
          <w:rFonts w:ascii="Arial Narrow" w:hAnsi="Arial Narrow" w:cs="Arial Narrow"/>
          <w:sz w:val="20"/>
          <w:szCs w:val="20"/>
        </w:rPr>
        <w:t xml:space="preserve">tistih elementov vloge, ki vplivajo ali bi lahko vplivali na drugačno razvrstitev njegove vloge glede na preostale vloge. </w:t>
      </w:r>
    </w:p>
    <w:p w14:paraId="0A93127B" w14:textId="77777777" w:rsidR="00CA4751" w:rsidRDefault="00CA4751" w:rsidP="00951878">
      <w:pPr>
        <w:autoSpaceDE w:val="0"/>
        <w:spacing w:after="0" w:line="260" w:lineRule="atLeast"/>
        <w:ind w:left="425"/>
      </w:pPr>
    </w:p>
    <w:p w14:paraId="4738BBD2" w14:textId="6B470EB3" w:rsidR="0008577D" w:rsidRDefault="0008577D">
      <w:pPr>
        <w:autoSpaceDE w:val="0"/>
        <w:spacing w:after="0" w:line="260" w:lineRule="atLeast"/>
      </w:pPr>
      <w:r>
        <w:rPr>
          <w:rFonts w:ascii="Arial Narrow" w:hAnsi="Arial Narrow" w:cs="Arial Narrow"/>
          <w:sz w:val="20"/>
          <w:szCs w:val="20"/>
        </w:rPr>
        <w:t>Vloge, ki bodo v delih, ki jih ni mogoče dopolnjevati</w:t>
      </w:r>
      <w:r w:rsidR="00CA4751">
        <w:rPr>
          <w:rFonts w:ascii="Arial Narrow" w:hAnsi="Arial Narrow" w:cs="Arial Narrow"/>
          <w:sz w:val="20"/>
          <w:szCs w:val="20"/>
        </w:rPr>
        <w:t>,</w:t>
      </w:r>
      <w:r>
        <w:rPr>
          <w:rFonts w:ascii="Arial Narrow" w:hAnsi="Arial Narrow" w:cs="Arial Narrow"/>
          <w:sz w:val="20"/>
          <w:szCs w:val="20"/>
        </w:rPr>
        <w:t xml:space="preserve"> neskladne z razpisom, se zavrne</w:t>
      </w:r>
      <w:r w:rsidR="004D7D1C">
        <w:rPr>
          <w:rFonts w:ascii="Arial Narrow" w:hAnsi="Arial Narrow" w:cs="Arial Narrow"/>
          <w:sz w:val="20"/>
          <w:szCs w:val="20"/>
        </w:rPr>
        <w:t>jo</w:t>
      </w:r>
      <w:r>
        <w:rPr>
          <w:rFonts w:ascii="Arial Narrow" w:hAnsi="Arial Narrow" w:cs="Arial Narrow"/>
          <w:sz w:val="20"/>
          <w:szCs w:val="20"/>
        </w:rPr>
        <w:t>.</w:t>
      </w:r>
    </w:p>
    <w:p w14:paraId="668A3789" w14:textId="77777777" w:rsidR="0008577D" w:rsidRDefault="0008577D">
      <w:pPr>
        <w:autoSpaceDE w:val="0"/>
        <w:spacing w:after="0" w:line="260" w:lineRule="atLeast"/>
        <w:rPr>
          <w:rFonts w:ascii="Arial Narrow" w:hAnsi="Arial Narrow" w:cs="Arial Narrow"/>
          <w:sz w:val="20"/>
          <w:szCs w:val="20"/>
        </w:rPr>
      </w:pPr>
    </w:p>
    <w:p w14:paraId="5F817136" w14:textId="77777777" w:rsidR="0008577D" w:rsidRDefault="0008577D">
      <w:pPr>
        <w:autoSpaceDE w:val="0"/>
        <w:spacing w:after="0" w:line="260" w:lineRule="atLeast"/>
      </w:pPr>
      <w:r>
        <w:rPr>
          <w:rFonts w:ascii="Arial Narrow" w:hAnsi="Arial Narrow" w:cs="Arial Narrow"/>
          <w:sz w:val="20"/>
          <w:szCs w:val="20"/>
        </w:rPr>
        <w:t xml:space="preserve">V kolikor bi prijavitelji v dopolnitvi spreminjali zgoraj navedene dele vloge, se upoštevajo navedbe iz prvotne vloge. </w:t>
      </w:r>
    </w:p>
    <w:p w14:paraId="03E11AC8" w14:textId="77777777" w:rsidR="0008577D" w:rsidRDefault="0008577D">
      <w:pPr>
        <w:autoSpaceDE w:val="0"/>
        <w:spacing w:after="0" w:line="260" w:lineRule="atLeast"/>
        <w:rPr>
          <w:rFonts w:ascii="Arial Narrow" w:hAnsi="Arial Narrow" w:cs="Arial Narrow"/>
          <w:sz w:val="20"/>
          <w:szCs w:val="20"/>
        </w:rPr>
      </w:pPr>
    </w:p>
    <w:p w14:paraId="6DCD2F4A" w14:textId="1804B611" w:rsidR="0008577D" w:rsidRDefault="0008577D">
      <w:pPr>
        <w:spacing w:after="0" w:line="260" w:lineRule="atLeast"/>
      </w:pPr>
      <w:r>
        <w:rPr>
          <w:rFonts w:ascii="Arial Narrow" w:hAnsi="Arial Narrow" w:cs="Arial Narrow"/>
          <w:sz w:val="20"/>
          <w:szCs w:val="20"/>
        </w:rPr>
        <w:t xml:space="preserve">Ne glede na prejšnja dva odstavka sme izključno prijavitelj ob pisnem soglasju </w:t>
      </w:r>
      <w:r w:rsidR="0051130B">
        <w:rPr>
          <w:rFonts w:ascii="Arial Narrow" w:hAnsi="Arial Narrow" w:cs="Arial Narrow"/>
          <w:sz w:val="20"/>
          <w:szCs w:val="20"/>
        </w:rPr>
        <w:t>M</w:t>
      </w:r>
      <w:r>
        <w:rPr>
          <w:rFonts w:ascii="Arial Narrow" w:hAnsi="Arial Narrow" w:cs="Arial Narrow"/>
          <w:sz w:val="20"/>
          <w:szCs w:val="20"/>
        </w:rPr>
        <w:t xml:space="preserve">inistrstva popraviti očitne računske napake, ki se odkrijejo pri pregledu. </w:t>
      </w:r>
    </w:p>
    <w:p w14:paraId="739C1268" w14:textId="77777777" w:rsidR="0008577D" w:rsidRDefault="0008577D">
      <w:pPr>
        <w:autoSpaceDE w:val="0"/>
        <w:spacing w:after="0" w:line="260" w:lineRule="atLeast"/>
      </w:pPr>
      <w:r>
        <w:rPr>
          <w:rFonts w:ascii="Arial Narrow" w:eastAsia="Arial Narrow" w:hAnsi="Arial Narrow" w:cs="Arial Narrow"/>
          <w:sz w:val="20"/>
          <w:szCs w:val="20"/>
        </w:rPr>
        <w:t xml:space="preserve"> </w:t>
      </w:r>
    </w:p>
    <w:p w14:paraId="457B089B" w14:textId="77777777" w:rsidR="0008577D" w:rsidRDefault="0008577D" w:rsidP="002D15CA">
      <w:pPr>
        <w:numPr>
          <w:ilvl w:val="0"/>
          <w:numId w:val="18"/>
        </w:numPr>
        <w:spacing w:after="0" w:line="260" w:lineRule="atLeast"/>
      </w:pPr>
      <w:r>
        <w:rPr>
          <w:rFonts w:ascii="Arial Narrow" w:hAnsi="Arial Narrow" w:cs="Arial Narrow"/>
          <w:b/>
          <w:sz w:val="20"/>
          <w:szCs w:val="20"/>
        </w:rPr>
        <w:t xml:space="preserve">Sestava vloge </w:t>
      </w:r>
    </w:p>
    <w:p w14:paraId="1C0600A5" w14:textId="77777777" w:rsidR="0008577D" w:rsidRDefault="0008577D">
      <w:pPr>
        <w:spacing w:after="0" w:line="260" w:lineRule="atLeast"/>
        <w:ind w:left="419"/>
        <w:rPr>
          <w:rFonts w:ascii="Arial Narrow" w:hAnsi="Arial Narrow" w:cs="Arial Narrow"/>
          <w:b/>
          <w:sz w:val="20"/>
          <w:szCs w:val="20"/>
        </w:rPr>
      </w:pPr>
    </w:p>
    <w:p w14:paraId="2D5387B8" w14:textId="33C1C9B2" w:rsidR="0008577D" w:rsidRDefault="0008577D">
      <w:pPr>
        <w:spacing w:after="0" w:line="260" w:lineRule="atLeast"/>
      </w:pPr>
      <w:r>
        <w:rPr>
          <w:rFonts w:ascii="Arial Narrow" w:hAnsi="Arial Narrow" w:cs="Arial Narrow"/>
          <w:sz w:val="20"/>
          <w:szCs w:val="20"/>
        </w:rPr>
        <w:t xml:space="preserve">Za prijavo </w:t>
      </w:r>
      <w:r w:rsidRPr="00B726F8">
        <w:rPr>
          <w:rFonts w:ascii="Arial Narrow" w:hAnsi="Arial Narrow" w:cs="Arial Narrow"/>
          <w:sz w:val="20"/>
          <w:szCs w:val="20"/>
        </w:rPr>
        <w:t xml:space="preserve">na </w:t>
      </w:r>
      <w:r w:rsidR="0062542A" w:rsidRPr="00B726F8">
        <w:rPr>
          <w:rFonts w:ascii="Arial Narrow" w:hAnsi="Arial Narrow" w:cs="Arial Narrow"/>
          <w:sz w:val="20"/>
          <w:szCs w:val="20"/>
        </w:rPr>
        <w:t>M</w:t>
      </w:r>
      <w:r w:rsidRPr="00B726F8">
        <w:rPr>
          <w:rFonts w:ascii="Arial Narrow" w:hAnsi="Arial Narrow" w:cs="Arial Narrow"/>
          <w:sz w:val="20"/>
          <w:szCs w:val="20"/>
        </w:rPr>
        <w:t>ednarodni razpis</w:t>
      </w:r>
      <w:r>
        <w:rPr>
          <w:rFonts w:ascii="Arial Narrow" w:hAnsi="Arial Narrow" w:cs="Arial Narrow"/>
          <w:sz w:val="20"/>
          <w:szCs w:val="20"/>
        </w:rPr>
        <w:t xml:space="preserve"> se sestavi vloga po navodilih iz </w:t>
      </w:r>
      <w:r w:rsidR="00B726F8">
        <w:rPr>
          <w:rFonts w:ascii="Arial Narrow" w:hAnsi="Arial Narrow" w:cs="Arial Narrow"/>
          <w:sz w:val="20"/>
          <w:szCs w:val="20"/>
        </w:rPr>
        <w:t>»</w:t>
      </w:r>
      <w:proofErr w:type="spellStart"/>
      <w:r w:rsidR="00B726F8">
        <w:rPr>
          <w:rFonts w:ascii="Arial Narrow" w:hAnsi="Arial Narrow" w:cs="Arial Narrow"/>
          <w:sz w:val="20"/>
          <w:szCs w:val="20"/>
        </w:rPr>
        <w:t>Eurostars</w:t>
      </w:r>
      <w:proofErr w:type="spellEnd"/>
      <w:r w:rsidR="00B726F8">
        <w:rPr>
          <w:rFonts w:ascii="Arial Narrow" w:hAnsi="Arial Narrow" w:cs="Arial Narrow"/>
          <w:sz w:val="20"/>
          <w:szCs w:val="20"/>
        </w:rPr>
        <w:t xml:space="preserve"> smernic za prijavitelje« (»</w:t>
      </w:r>
      <w:proofErr w:type="spellStart"/>
      <w:r w:rsidR="00B726F8">
        <w:rPr>
          <w:rFonts w:ascii="Arial Narrow" w:hAnsi="Arial Narrow" w:cs="Arial Narrow"/>
          <w:i/>
          <w:sz w:val="20"/>
          <w:szCs w:val="20"/>
        </w:rPr>
        <w:t>Eurostars</w:t>
      </w:r>
      <w:proofErr w:type="spellEnd"/>
      <w:r w:rsidR="00B726F8">
        <w:rPr>
          <w:rFonts w:ascii="Arial Narrow" w:hAnsi="Arial Narrow" w:cs="Arial Narrow"/>
          <w:i/>
          <w:sz w:val="20"/>
          <w:szCs w:val="20"/>
        </w:rPr>
        <w:t xml:space="preserve"> </w:t>
      </w:r>
      <w:proofErr w:type="spellStart"/>
      <w:r w:rsidR="00B726F8">
        <w:rPr>
          <w:rFonts w:ascii="Arial Narrow" w:hAnsi="Arial Narrow" w:cs="Arial Narrow"/>
          <w:i/>
          <w:sz w:val="20"/>
          <w:szCs w:val="20"/>
        </w:rPr>
        <w:t>guidelines</w:t>
      </w:r>
      <w:proofErr w:type="spellEnd"/>
      <w:r w:rsidR="00B726F8">
        <w:rPr>
          <w:rFonts w:ascii="Arial Narrow" w:hAnsi="Arial Narrow" w:cs="Arial Narrow"/>
          <w:i/>
          <w:sz w:val="20"/>
          <w:szCs w:val="20"/>
        </w:rPr>
        <w:t xml:space="preserve"> </w:t>
      </w:r>
      <w:proofErr w:type="spellStart"/>
      <w:r w:rsidR="00B726F8">
        <w:rPr>
          <w:rFonts w:ascii="Arial Narrow" w:hAnsi="Arial Narrow" w:cs="Arial Narrow"/>
          <w:i/>
          <w:sz w:val="20"/>
          <w:szCs w:val="20"/>
        </w:rPr>
        <w:t>for</w:t>
      </w:r>
      <w:proofErr w:type="spellEnd"/>
      <w:r w:rsidR="00B726F8">
        <w:rPr>
          <w:rFonts w:ascii="Arial Narrow" w:hAnsi="Arial Narrow" w:cs="Arial Narrow"/>
          <w:i/>
          <w:sz w:val="20"/>
          <w:szCs w:val="20"/>
        </w:rPr>
        <w:t xml:space="preserve"> </w:t>
      </w:r>
      <w:proofErr w:type="spellStart"/>
      <w:r w:rsidR="00B726F8">
        <w:rPr>
          <w:rFonts w:ascii="Arial Narrow" w:hAnsi="Arial Narrow" w:cs="Arial Narrow"/>
          <w:i/>
          <w:sz w:val="20"/>
          <w:szCs w:val="20"/>
        </w:rPr>
        <w:t>participants</w:t>
      </w:r>
      <w:proofErr w:type="spellEnd"/>
      <w:r w:rsidR="00B726F8">
        <w:rPr>
          <w:rFonts w:ascii="Arial Narrow" w:hAnsi="Arial Narrow" w:cs="Arial Narrow"/>
          <w:i/>
          <w:sz w:val="20"/>
          <w:szCs w:val="20"/>
        </w:rPr>
        <w:t>«)</w:t>
      </w:r>
      <w:r w:rsidR="00B726F8">
        <w:rPr>
          <w:rFonts w:ascii="Arial Narrow" w:hAnsi="Arial Narrow" w:cs="Arial Narrow"/>
          <w:sz w:val="20"/>
          <w:szCs w:val="20"/>
        </w:rPr>
        <w:t xml:space="preserve"> objavljenih na spletni strani </w:t>
      </w:r>
      <w:hyperlink r:id="rId15" w:history="1">
        <w:r w:rsidR="00B726F8" w:rsidRPr="00001C3C">
          <w:rPr>
            <w:rStyle w:val="Hiperpovezava"/>
            <w:rFonts w:ascii="Arial Narrow" w:hAnsi="Arial Narrow"/>
            <w:sz w:val="20"/>
            <w:szCs w:val="20"/>
          </w:rPr>
          <w:t>https://eurekanetwork.org/app/uploads/guidelines-for-participating-eurostars-project.pdf</w:t>
        </w:r>
      </w:hyperlink>
      <w:r w:rsidR="00B726F8">
        <w:rPr>
          <w:rFonts w:ascii="Arial Narrow" w:hAnsi="Arial Narrow"/>
          <w:sz w:val="20"/>
          <w:szCs w:val="20"/>
        </w:rPr>
        <w:t>.</w:t>
      </w:r>
      <w:r>
        <w:rPr>
          <w:rFonts w:ascii="Arial Narrow" w:hAnsi="Arial Narrow" w:cs="Arial Narrow"/>
          <w:sz w:val="20"/>
          <w:szCs w:val="20"/>
        </w:rPr>
        <w:t xml:space="preserve">. </w:t>
      </w:r>
    </w:p>
    <w:p w14:paraId="788A6625" w14:textId="77777777" w:rsidR="0008577D" w:rsidRDefault="0008577D">
      <w:pPr>
        <w:spacing w:after="0" w:line="260" w:lineRule="atLeast"/>
        <w:rPr>
          <w:rFonts w:ascii="Arial Narrow" w:hAnsi="Arial Narrow" w:cs="Arial Narrow"/>
          <w:sz w:val="20"/>
          <w:szCs w:val="20"/>
        </w:rPr>
      </w:pPr>
    </w:p>
    <w:p w14:paraId="707DA481" w14:textId="77777777" w:rsidR="0008577D" w:rsidRDefault="0008577D">
      <w:pPr>
        <w:spacing w:after="0" w:line="260" w:lineRule="atLeast"/>
      </w:pPr>
      <w:r>
        <w:rPr>
          <w:rFonts w:ascii="Arial Narrow" w:hAnsi="Arial Narrow" w:cs="Arial Narrow"/>
          <w:sz w:val="20"/>
          <w:szCs w:val="20"/>
        </w:rPr>
        <w:t xml:space="preserve">Za prijavo na nacionalni razpis je potrebno skladno z razpisno dokumentacijo oddati dva izvoda popolne vloge v fizični obliki in en izvod v elektronski obliki. </w:t>
      </w:r>
    </w:p>
    <w:p w14:paraId="1F1CEDDD" w14:textId="77777777" w:rsidR="0008577D" w:rsidRDefault="0008577D">
      <w:pPr>
        <w:spacing w:after="0" w:line="260" w:lineRule="atLeast"/>
        <w:rPr>
          <w:rFonts w:ascii="Arial Narrow" w:hAnsi="Arial Narrow" w:cs="Arial Narrow"/>
          <w:sz w:val="20"/>
          <w:szCs w:val="20"/>
        </w:rPr>
      </w:pPr>
    </w:p>
    <w:p w14:paraId="33DDFAA6" w14:textId="77777777" w:rsidR="0008577D" w:rsidRDefault="0008577D">
      <w:pPr>
        <w:spacing w:after="0" w:line="260" w:lineRule="atLeast"/>
      </w:pPr>
      <w:r>
        <w:rPr>
          <w:rFonts w:ascii="Arial Narrow" w:hAnsi="Arial Narrow" w:cs="Arial Narrow"/>
          <w:sz w:val="20"/>
          <w:szCs w:val="20"/>
        </w:rPr>
        <w:t>Vloga mora biti napisana v slovenskem jeziku.</w:t>
      </w:r>
    </w:p>
    <w:p w14:paraId="65E57118" w14:textId="77777777" w:rsidR="0008577D" w:rsidRDefault="0008577D">
      <w:pPr>
        <w:spacing w:after="0" w:line="260" w:lineRule="atLeast"/>
        <w:rPr>
          <w:rFonts w:ascii="Arial Narrow" w:hAnsi="Arial Narrow" w:cs="Arial Narrow"/>
          <w:sz w:val="20"/>
          <w:szCs w:val="20"/>
        </w:rPr>
      </w:pPr>
    </w:p>
    <w:p w14:paraId="2E3087CD" w14:textId="77777777" w:rsidR="0008577D" w:rsidRDefault="0008577D">
      <w:pPr>
        <w:spacing w:after="0" w:line="260" w:lineRule="atLeast"/>
      </w:pPr>
      <w:r>
        <w:rPr>
          <w:rFonts w:ascii="Arial Narrow" w:hAnsi="Arial Narrow" w:cs="Arial Narrow"/>
          <w:sz w:val="20"/>
          <w:szCs w:val="20"/>
        </w:rPr>
        <w:t>Vloga bo popolna, če bo vsebovala vse dokumente iz spodnjega seznama:</w:t>
      </w:r>
    </w:p>
    <w:p w14:paraId="16D69466" w14:textId="77777777" w:rsidR="0008577D" w:rsidRDefault="0008577D">
      <w:pPr>
        <w:spacing w:after="0" w:line="260" w:lineRule="atLeast"/>
        <w:ind w:left="709"/>
        <w:rPr>
          <w:rFonts w:ascii="Arial Narrow" w:hAnsi="Arial Narrow" w:cs="Arial Narrow"/>
          <w:sz w:val="20"/>
          <w:szCs w:val="20"/>
        </w:rPr>
      </w:pPr>
    </w:p>
    <w:p w14:paraId="71582945" w14:textId="200BE7F5" w:rsidR="00AE1EAA" w:rsidRPr="00165284" w:rsidRDefault="00AE1EAA" w:rsidP="00165284">
      <w:pPr>
        <w:pStyle w:val="Odstavekseznama"/>
        <w:numPr>
          <w:ilvl w:val="0"/>
          <w:numId w:val="49"/>
        </w:numPr>
        <w:spacing w:line="260" w:lineRule="atLeast"/>
        <w:rPr>
          <w:rFonts w:ascii="Arial Narrow" w:hAnsi="Arial Narrow" w:cs="Arial Narrow"/>
          <w:b/>
          <w:sz w:val="20"/>
          <w:szCs w:val="20"/>
        </w:rPr>
      </w:pPr>
      <w:r w:rsidRPr="00165284">
        <w:rPr>
          <w:rFonts w:ascii="Arial Narrow" w:hAnsi="Arial Narrow" w:cs="Arial Narrow"/>
          <w:b/>
          <w:sz w:val="20"/>
          <w:szCs w:val="20"/>
        </w:rPr>
        <w:t>Oprem</w:t>
      </w:r>
      <w:r>
        <w:rPr>
          <w:rFonts w:ascii="Arial Narrow" w:hAnsi="Arial Narrow" w:cs="Arial Narrow"/>
          <w:b/>
          <w:sz w:val="20"/>
          <w:szCs w:val="20"/>
        </w:rPr>
        <w:t>o</w:t>
      </w:r>
      <w:r w:rsidRPr="00165284">
        <w:rPr>
          <w:rFonts w:ascii="Arial Narrow" w:hAnsi="Arial Narrow" w:cs="Arial Narrow"/>
          <w:b/>
          <w:sz w:val="20"/>
          <w:szCs w:val="20"/>
        </w:rPr>
        <w:t xml:space="preserve"> ovojnice (Obrazec 0)</w:t>
      </w:r>
    </w:p>
    <w:p w14:paraId="564E5FFA" w14:textId="28F589AD" w:rsidR="00AE1EAA" w:rsidRPr="00AE1EAA" w:rsidRDefault="00AE1EAA" w:rsidP="00165284">
      <w:pPr>
        <w:pStyle w:val="Odstavekseznama"/>
        <w:numPr>
          <w:ilvl w:val="0"/>
          <w:numId w:val="49"/>
        </w:numPr>
        <w:spacing w:line="260" w:lineRule="atLeast"/>
        <w:rPr>
          <w:rFonts w:ascii="Arial Narrow" w:hAnsi="Arial Narrow" w:cs="Arial Narrow"/>
          <w:b/>
          <w:sz w:val="20"/>
          <w:szCs w:val="20"/>
        </w:rPr>
      </w:pPr>
      <w:r w:rsidRPr="00AE1EAA">
        <w:rPr>
          <w:rFonts w:ascii="Arial Narrow" w:hAnsi="Arial Narrow" w:cs="Arial Narrow"/>
          <w:b/>
          <w:sz w:val="20"/>
          <w:szCs w:val="20"/>
        </w:rPr>
        <w:t>Vlog</w:t>
      </w:r>
      <w:r>
        <w:rPr>
          <w:rFonts w:ascii="Arial Narrow" w:hAnsi="Arial Narrow" w:cs="Arial Narrow"/>
          <w:b/>
          <w:sz w:val="20"/>
          <w:szCs w:val="20"/>
        </w:rPr>
        <w:t>o</w:t>
      </w:r>
      <w:r w:rsidRPr="00AE1EAA">
        <w:rPr>
          <w:rFonts w:ascii="Arial Narrow" w:hAnsi="Arial Narrow" w:cs="Arial Narrow"/>
          <w:b/>
          <w:sz w:val="20"/>
          <w:szCs w:val="20"/>
        </w:rPr>
        <w:t xml:space="preserve"> na mednarodni razpis </w:t>
      </w:r>
      <w:proofErr w:type="spellStart"/>
      <w:r w:rsidRPr="00AE1EAA">
        <w:rPr>
          <w:rFonts w:ascii="Arial Narrow" w:hAnsi="Arial Narrow" w:cs="Arial Narrow"/>
          <w:b/>
          <w:sz w:val="20"/>
          <w:szCs w:val="20"/>
        </w:rPr>
        <w:t>Eurostars</w:t>
      </w:r>
      <w:proofErr w:type="spellEnd"/>
      <w:r w:rsidRPr="00AE1EAA">
        <w:rPr>
          <w:rFonts w:ascii="Arial Narrow" w:hAnsi="Arial Narrow" w:cs="Arial Narrow"/>
          <w:b/>
          <w:sz w:val="20"/>
          <w:szCs w:val="20"/>
        </w:rPr>
        <w:t xml:space="preserve"> 3, poziv št. 7 in obvestil</w:t>
      </w:r>
      <w:r w:rsidR="004B3DA9">
        <w:rPr>
          <w:rFonts w:ascii="Arial Narrow" w:hAnsi="Arial Narrow" w:cs="Arial Narrow"/>
          <w:b/>
          <w:sz w:val="20"/>
          <w:szCs w:val="20"/>
        </w:rPr>
        <w:t>o</w:t>
      </w:r>
      <w:r w:rsidRPr="00AE1EAA">
        <w:rPr>
          <w:rFonts w:ascii="Arial Narrow" w:hAnsi="Arial Narrow" w:cs="Arial Narrow"/>
          <w:b/>
          <w:sz w:val="20"/>
          <w:szCs w:val="20"/>
        </w:rPr>
        <w:t xml:space="preserve"> prejetega s strani Sekretariata Eureka o uvrstitvi projekta </w:t>
      </w:r>
      <w:r>
        <w:rPr>
          <w:rFonts w:ascii="Arial Narrow" w:hAnsi="Arial Narrow" w:cs="Arial Narrow"/>
          <w:b/>
          <w:sz w:val="20"/>
          <w:szCs w:val="20"/>
        </w:rPr>
        <w:t>z</w:t>
      </w:r>
      <w:r w:rsidRPr="00AE1EAA">
        <w:rPr>
          <w:rFonts w:ascii="Arial Narrow" w:hAnsi="Arial Narrow" w:cs="Arial Narrow"/>
          <w:b/>
          <w:sz w:val="20"/>
          <w:szCs w:val="20"/>
        </w:rPr>
        <w:t xml:space="preserve"> evalvacijo pregledovalcev</w:t>
      </w:r>
      <w:r>
        <w:rPr>
          <w:rFonts w:ascii="Arial Narrow" w:hAnsi="Arial Narrow" w:cs="Arial Narrow"/>
          <w:b/>
          <w:sz w:val="20"/>
          <w:szCs w:val="20"/>
        </w:rPr>
        <w:t xml:space="preserve"> </w:t>
      </w:r>
      <w:r w:rsidR="00E418F7">
        <w:rPr>
          <w:rFonts w:ascii="Arial Narrow" w:hAnsi="Arial Narrow" w:cs="Arial Narrow"/>
          <w:b/>
          <w:sz w:val="20"/>
          <w:szCs w:val="20"/>
        </w:rPr>
        <w:t>projekta</w:t>
      </w:r>
    </w:p>
    <w:p w14:paraId="4107C720" w14:textId="21BCF2CD" w:rsidR="0008577D" w:rsidRPr="00165284" w:rsidRDefault="00AE1EAA" w:rsidP="00165284">
      <w:pPr>
        <w:pStyle w:val="Odstavekseznama"/>
        <w:numPr>
          <w:ilvl w:val="0"/>
          <w:numId w:val="49"/>
        </w:numPr>
        <w:spacing w:line="260" w:lineRule="atLeast"/>
        <w:rPr>
          <w:rFonts w:ascii="Arial Narrow" w:hAnsi="Arial Narrow" w:cs="Arial Narrow"/>
          <w:b/>
          <w:sz w:val="20"/>
          <w:szCs w:val="20"/>
        </w:rPr>
      </w:pPr>
      <w:r>
        <w:rPr>
          <w:rFonts w:ascii="Arial Narrow" w:hAnsi="Arial Narrow" w:cs="Arial Narrow"/>
          <w:b/>
          <w:sz w:val="20"/>
          <w:szCs w:val="20"/>
        </w:rPr>
        <w:t xml:space="preserve">Izjavo o strinjanju z razpisnimi pogoji </w:t>
      </w:r>
      <w:r w:rsidR="00064EB7" w:rsidRPr="00AE1EAA">
        <w:rPr>
          <w:rFonts w:ascii="Arial Narrow" w:hAnsi="Arial Narrow" w:cs="Arial Narrow"/>
          <w:b/>
          <w:sz w:val="20"/>
          <w:szCs w:val="20"/>
        </w:rPr>
        <w:t xml:space="preserve">(Obrazec </w:t>
      </w:r>
      <w:r>
        <w:rPr>
          <w:rFonts w:ascii="Arial Narrow" w:hAnsi="Arial Narrow" w:cs="Arial Narrow"/>
          <w:b/>
          <w:sz w:val="20"/>
          <w:szCs w:val="20"/>
        </w:rPr>
        <w:t>2</w:t>
      </w:r>
      <w:r w:rsidR="00064EB7" w:rsidRPr="00AE1EAA">
        <w:rPr>
          <w:rFonts w:ascii="Arial Narrow" w:hAnsi="Arial Narrow" w:cs="Arial Narrow"/>
          <w:b/>
          <w:sz w:val="20"/>
          <w:szCs w:val="20"/>
        </w:rPr>
        <w:t>)</w:t>
      </w:r>
      <w:r w:rsidR="0008577D" w:rsidRPr="00AE1EAA">
        <w:rPr>
          <w:rFonts w:ascii="Arial Narrow" w:hAnsi="Arial Narrow" w:cs="Arial Narrow"/>
          <w:b/>
          <w:sz w:val="20"/>
          <w:szCs w:val="20"/>
        </w:rPr>
        <w:t>,</w:t>
      </w:r>
    </w:p>
    <w:p w14:paraId="626EE7B2" w14:textId="073B71F5" w:rsidR="0008577D" w:rsidRPr="00064EB7" w:rsidRDefault="00960E0E" w:rsidP="00165284">
      <w:pPr>
        <w:pStyle w:val="Odstavekseznama"/>
        <w:numPr>
          <w:ilvl w:val="0"/>
          <w:numId w:val="49"/>
        </w:numPr>
        <w:spacing w:line="260" w:lineRule="atLeast"/>
        <w:rPr>
          <w:rFonts w:ascii="Arial Narrow" w:hAnsi="Arial Narrow" w:cs="Arial Narrow"/>
          <w:b/>
          <w:sz w:val="20"/>
          <w:szCs w:val="20"/>
        </w:rPr>
      </w:pPr>
      <w:r w:rsidRPr="00AE1EAA">
        <w:rPr>
          <w:rFonts w:ascii="Arial Narrow" w:hAnsi="Arial Narrow" w:cs="Arial Narrow"/>
          <w:b/>
          <w:sz w:val="20"/>
          <w:szCs w:val="20"/>
        </w:rPr>
        <w:t>Prijav</w:t>
      </w:r>
      <w:r>
        <w:rPr>
          <w:rFonts w:ascii="Arial Narrow" w:hAnsi="Arial Narrow" w:cs="Arial Narrow"/>
          <w:b/>
          <w:sz w:val="20"/>
          <w:szCs w:val="20"/>
        </w:rPr>
        <w:t>o</w:t>
      </w:r>
      <w:r w:rsidRPr="00AE1EAA">
        <w:rPr>
          <w:rFonts w:ascii="Arial Narrow" w:hAnsi="Arial Narrow" w:cs="Arial Narrow"/>
          <w:b/>
          <w:sz w:val="20"/>
          <w:szCs w:val="20"/>
        </w:rPr>
        <w:t xml:space="preserve"> projekta in dinamik</w:t>
      </w:r>
      <w:r>
        <w:rPr>
          <w:rFonts w:ascii="Arial Narrow" w:hAnsi="Arial Narrow" w:cs="Arial Narrow"/>
          <w:b/>
          <w:sz w:val="20"/>
          <w:szCs w:val="20"/>
        </w:rPr>
        <w:t>o</w:t>
      </w:r>
      <w:r w:rsidRPr="00AE1EAA">
        <w:rPr>
          <w:rFonts w:ascii="Arial Narrow" w:hAnsi="Arial Narrow" w:cs="Arial Narrow"/>
          <w:b/>
          <w:sz w:val="20"/>
          <w:szCs w:val="20"/>
        </w:rPr>
        <w:t xml:space="preserve"> sofinanciranja </w:t>
      </w:r>
      <w:r w:rsidR="0008577D">
        <w:rPr>
          <w:rFonts w:ascii="Arial Narrow" w:hAnsi="Arial Narrow" w:cs="Arial Narrow"/>
          <w:b/>
          <w:sz w:val="20"/>
          <w:szCs w:val="20"/>
        </w:rPr>
        <w:t>(O</w:t>
      </w:r>
      <w:r w:rsidR="00064EB7" w:rsidRPr="00064EB7">
        <w:rPr>
          <w:rFonts w:ascii="Arial Narrow" w:hAnsi="Arial Narrow" w:cs="Arial Narrow"/>
          <w:b/>
          <w:sz w:val="20"/>
          <w:szCs w:val="20"/>
        </w:rPr>
        <w:t xml:space="preserve">brazec </w:t>
      </w:r>
      <w:r w:rsidR="00165284">
        <w:rPr>
          <w:rFonts w:ascii="Arial Narrow" w:hAnsi="Arial Narrow" w:cs="Arial Narrow"/>
          <w:b/>
          <w:sz w:val="20"/>
          <w:szCs w:val="20"/>
        </w:rPr>
        <w:t>3</w:t>
      </w:r>
      <w:r w:rsidR="0008577D">
        <w:rPr>
          <w:rFonts w:ascii="Arial Narrow" w:hAnsi="Arial Narrow" w:cs="Arial Narrow"/>
          <w:b/>
          <w:sz w:val="20"/>
          <w:szCs w:val="20"/>
        </w:rPr>
        <w:t>),</w:t>
      </w:r>
    </w:p>
    <w:p w14:paraId="53BB8608" w14:textId="430FBBB4" w:rsidR="0008577D" w:rsidRPr="00064EB7" w:rsidRDefault="00960E0E" w:rsidP="00165284">
      <w:pPr>
        <w:pStyle w:val="Odstavekseznama"/>
        <w:numPr>
          <w:ilvl w:val="0"/>
          <w:numId w:val="49"/>
        </w:numPr>
        <w:spacing w:line="260" w:lineRule="atLeast"/>
        <w:rPr>
          <w:rFonts w:ascii="Arial Narrow" w:hAnsi="Arial Narrow" w:cs="Arial Narrow"/>
          <w:b/>
          <w:sz w:val="20"/>
          <w:szCs w:val="20"/>
        </w:rPr>
      </w:pPr>
      <w:r w:rsidRPr="00064EB7">
        <w:rPr>
          <w:rFonts w:ascii="Arial Narrow" w:hAnsi="Arial Narrow" w:cs="Arial Narrow"/>
          <w:b/>
          <w:sz w:val="20"/>
          <w:szCs w:val="20"/>
        </w:rPr>
        <w:t>Dispozicij</w:t>
      </w:r>
      <w:r>
        <w:rPr>
          <w:rFonts w:ascii="Arial Narrow" w:hAnsi="Arial Narrow" w:cs="Arial Narrow"/>
          <w:b/>
          <w:sz w:val="20"/>
          <w:szCs w:val="20"/>
        </w:rPr>
        <w:t>o</w:t>
      </w:r>
      <w:r w:rsidRPr="00064EB7">
        <w:rPr>
          <w:rFonts w:ascii="Arial Narrow" w:hAnsi="Arial Narrow" w:cs="Arial Narrow"/>
          <w:b/>
          <w:sz w:val="20"/>
          <w:szCs w:val="20"/>
        </w:rPr>
        <w:t xml:space="preserve"> projekta </w:t>
      </w:r>
      <w:r w:rsidR="00064EB7" w:rsidRPr="00064EB7">
        <w:rPr>
          <w:rFonts w:ascii="Arial Narrow" w:hAnsi="Arial Narrow" w:cs="Arial Narrow"/>
          <w:b/>
          <w:sz w:val="20"/>
          <w:szCs w:val="20"/>
        </w:rPr>
        <w:t>(Obrazec</w:t>
      </w:r>
      <w:r w:rsidR="00064EB7" w:rsidRPr="00064EB7" w:rsidDel="003446EB">
        <w:rPr>
          <w:rFonts w:ascii="Arial Narrow" w:hAnsi="Arial Narrow" w:cs="Arial Narrow"/>
          <w:b/>
          <w:sz w:val="20"/>
          <w:szCs w:val="20"/>
        </w:rPr>
        <w:t xml:space="preserve"> </w:t>
      </w:r>
      <w:r w:rsidR="00165284">
        <w:rPr>
          <w:rFonts w:ascii="Arial Narrow" w:hAnsi="Arial Narrow" w:cs="Arial Narrow"/>
          <w:b/>
          <w:sz w:val="20"/>
          <w:szCs w:val="20"/>
        </w:rPr>
        <w:t>4</w:t>
      </w:r>
      <w:r w:rsidR="00064EB7" w:rsidRPr="00064EB7">
        <w:rPr>
          <w:rFonts w:ascii="Arial Narrow" w:hAnsi="Arial Narrow" w:cs="Arial Narrow"/>
          <w:b/>
          <w:sz w:val="20"/>
          <w:szCs w:val="20"/>
        </w:rPr>
        <w:t>)</w:t>
      </w:r>
      <w:r w:rsidR="0008577D">
        <w:rPr>
          <w:rFonts w:ascii="Arial Narrow" w:hAnsi="Arial Narrow" w:cs="Arial Narrow"/>
          <w:b/>
          <w:sz w:val="20"/>
          <w:szCs w:val="20"/>
        </w:rPr>
        <w:t>,</w:t>
      </w:r>
    </w:p>
    <w:p w14:paraId="321BF5D6" w14:textId="3FE128D0" w:rsidR="00141323" w:rsidRDefault="0008577D" w:rsidP="0053257D">
      <w:pPr>
        <w:pStyle w:val="Odstavekseznama"/>
        <w:numPr>
          <w:ilvl w:val="0"/>
          <w:numId w:val="49"/>
        </w:numPr>
        <w:spacing w:line="260" w:lineRule="atLeast"/>
        <w:rPr>
          <w:rFonts w:ascii="Arial Narrow" w:hAnsi="Arial Narrow" w:cs="Arial Narrow"/>
          <w:b/>
          <w:sz w:val="20"/>
          <w:szCs w:val="20"/>
        </w:rPr>
      </w:pPr>
      <w:r w:rsidRPr="00433AD5">
        <w:rPr>
          <w:rFonts w:ascii="Arial Narrow" w:hAnsi="Arial Narrow" w:cs="Arial Narrow"/>
          <w:b/>
          <w:sz w:val="20"/>
          <w:szCs w:val="20"/>
        </w:rPr>
        <w:t>Vzorčna pogodba (O</w:t>
      </w:r>
      <w:r w:rsidR="00064EB7" w:rsidRPr="00433AD5">
        <w:rPr>
          <w:rFonts w:ascii="Arial Narrow" w:hAnsi="Arial Narrow" w:cs="Arial Narrow"/>
          <w:b/>
          <w:sz w:val="20"/>
          <w:szCs w:val="20"/>
        </w:rPr>
        <w:t>brazec</w:t>
      </w:r>
      <w:r w:rsidRPr="00433AD5">
        <w:rPr>
          <w:rFonts w:ascii="Arial Narrow" w:hAnsi="Arial Narrow" w:cs="Arial Narrow"/>
          <w:b/>
          <w:sz w:val="20"/>
          <w:szCs w:val="20"/>
        </w:rPr>
        <w:t xml:space="preserve"> </w:t>
      </w:r>
      <w:r w:rsidR="00165284" w:rsidRPr="00433AD5">
        <w:rPr>
          <w:rFonts w:ascii="Arial Narrow" w:hAnsi="Arial Narrow" w:cs="Arial Narrow"/>
          <w:b/>
          <w:sz w:val="20"/>
          <w:szCs w:val="20"/>
        </w:rPr>
        <w:t>5</w:t>
      </w:r>
      <w:r w:rsidRPr="00433AD5">
        <w:rPr>
          <w:rFonts w:ascii="Arial Narrow" w:hAnsi="Arial Narrow" w:cs="Arial Narrow"/>
          <w:b/>
          <w:sz w:val="20"/>
          <w:szCs w:val="20"/>
        </w:rPr>
        <w:t>)</w:t>
      </w:r>
      <w:r w:rsidR="00093AE6">
        <w:rPr>
          <w:rFonts w:ascii="Arial Narrow" w:hAnsi="Arial Narrow" w:cs="Arial Narrow"/>
          <w:b/>
          <w:sz w:val="20"/>
          <w:szCs w:val="20"/>
        </w:rPr>
        <w:t>,</w:t>
      </w:r>
    </w:p>
    <w:p w14:paraId="248D0B47" w14:textId="376A95F6" w:rsidR="00B55ED9" w:rsidRDefault="00141323" w:rsidP="0053257D">
      <w:pPr>
        <w:pStyle w:val="Odstavekseznama"/>
        <w:numPr>
          <w:ilvl w:val="0"/>
          <w:numId w:val="49"/>
        </w:numPr>
        <w:spacing w:line="260" w:lineRule="atLeast"/>
        <w:rPr>
          <w:rFonts w:ascii="Arial Narrow" w:hAnsi="Arial Narrow" w:cs="Arial Narrow"/>
          <w:b/>
          <w:sz w:val="20"/>
          <w:szCs w:val="20"/>
        </w:rPr>
      </w:pPr>
      <w:bookmarkStart w:id="4" w:name="_Hlk184384261"/>
      <w:r>
        <w:rPr>
          <w:rFonts w:ascii="Arial Narrow" w:hAnsi="Arial Narrow" w:cs="Arial Narrow"/>
          <w:b/>
          <w:sz w:val="20"/>
          <w:szCs w:val="20"/>
        </w:rPr>
        <w:lastRenderedPageBreak/>
        <w:t xml:space="preserve">Soglasje </w:t>
      </w:r>
      <w:r w:rsidR="00093AE6" w:rsidRPr="001D7B66">
        <w:rPr>
          <w:rFonts w:ascii="Arial Narrow" w:hAnsi="Arial Narrow" w:cs="Arial Narrow"/>
          <w:b/>
          <w:sz w:val="20"/>
          <w:szCs w:val="20"/>
        </w:rPr>
        <w:t>za pridobitev podatkov od Finančne uprave Republike Slovenije</w:t>
      </w:r>
      <w:r w:rsidR="00093AE6">
        <w:rPr>
          <w:rFonts w:ascii="Arial Narrow" w:hAnsi="Arial Narrow" w:cs="Arial Narrow"/>
          <w:b/>
          <w:sz w:val="20"/>
          <w:szCs w:val="20"/>
        </w:rPr>
        <w:t xml:space="preserve"> </w:t>
      </w:r>
      <w:r w:rsidR="00093AE6" w:rsidRPr="00433AD5">
        <w:rPr>
          <w:rFonts w:ascii="Arial Narrow" w:hAnsi="Arial Narrow" w:cs="Arial Narrow"/>
          <w:b/>
          <w:sz w:val="20"/>
          <w:szCs w:val="20"/>
        </w:rPr>
        <w:t xml:space="preserve">(Obrazec </w:t>
      </w:r>
      <w:r w:rsidR="00093AE6">
        <w:rPr>
          <w:rFonts w:ascii="Arial Narrow" w:hAnsi="Arial Narrow" w:cs="Arial Narrow"/>
          <w:b/>
          <w:sz w:val="20"/>
          <w:szCs w:val="20"/>
        </w:rPr>
        <w:t>6</w:t>
      </w:r>
      <w:r w:rsidR="00093AE6" w:rsidRPr="00433AD5">
        <w:rPr>
          <w:rFonts w:ascii="Arial Narrow" w:hAnsi="Arial Narrow" w:cs="Arial Narrow"/>
          <w:b/>
          <w:sz w:val="20"/>
          <w:szCs w:val="20"/>
        </w:rPr>
        <w:t>)</w:t>
      </w:r>
      <w:r w:rsidR="00093AE6">
        <w:rPr>
          <w:rFonts w:ascii="Arial Narrow" w:hAnsi="Arial Narrow" w:cs="Arial Narrow"/>
          <w:b/>
          <w:sz w:val="20"/>
          <w:szCs w:val="20"/>
        </w:rPr>
        <w:t>,</w:t>
      </w:r>
    </w:p>
    <w:p w14:paraId="40E0D28D" w14:textId="35CF56FA" w:rsidR="00093AE6" w:rsidRDefault="00B55ED9" w:rsidP="00093AE6">
      <w:pPr>
        <w:pStyle w:val="Odstavekseznama"/>
        <w:numPr>
          <w:ilvl w:val="0"/>
          <w:numId w:val="49"/>
        </w:numPr>
        <w:spacing w:line="260" w:lineRule="atLeast"/>
        <w:rPr>
          <w:rFonts w:ascii="Arial Narrow" w:hAnsi="Arial Narrow" w:cs="Arial Narrow"/>
          <w:b/>
          <w:sz w:val="20"/>
          <w:szCs w:val="20"/>
        </w:rPr>
      </w:pPr>
      <w:r>
        <w:rPr>
          <w:rFonts w:ascii="Arial Narrow" w:hAnsi="Arial Narrow" w:cs="Arial Narrow"/>
          <w:b/>
          <w:sz w:val="20"/>
          <w:szCs w:val="20"/>
        </w:rPr>
        <w:t>Zeleno</w:t>
      </w:r>
      <w:r w:rsidR="00093AE6">
        <w:rPr>
          <w:rFonts w:ascii="Arial Narrow" w:hAnsi="Arial Narrow" w:cs="Arial Narrow"/>
          <w:b/>
          <w:sz w:val="20"/>
          <w:szCs w:val="20"/>
        </w:rPr>
        <w:t xml:space="preserve"> </w:t>
      </w:r>
      <w:r w:rsidR="00093AE6" w:rsidRPr="001D7B66">
        <w:rPr>
          <w:rFonts w:ascii="Arial Narrow" w:hAnsi="Arial Narrow" w:cs="Arial Narrow"/>
          <w:b/>
          <w:sz w:val="20"/>
          <w:szCs w:val="20"/>
        </w:rPr>
        <w:t>proračunsko načrtovanje</w:t>
      </w:r>
      <w:r w:rsidR="00093AE6">
        <w:rPr>
          <w:rFonts w:ascii="Arial Narrow" w:hAnsi="Arial Narrow" w:cs="Arial Narrow"/>
          <w:b/>
          <w:sz w:val="20"/>
          <w:szCs w:val="20"/>
        </w:rPr>
        <w:t xml:space="preserve"> </w:t>
      </w:r>
      <w:r w:rsidR="00093AE6" w:rsidRPr="00433AD5">
        <w:rPr>
          <w:rFonts w:ascii="Arial Narrow" w:hAnsi="Arial Narrow" w:cs="Arial Narrow"/>
          <w:b/>
          <w:sz w:val="20"/>
          <w:szCs w:val="20"/>
        </w:rPr>
        <w:t xml:space="preserve">(Obrazec </w:t>
      </w:r>
      <w:r w:rsidR="00093AE6">
        <w:rPr>
          <w:rFonts w:ascii="Arial Narrow" w:hAnsi="Arial Narrow" w:cs="Arial Narrow"/>
          <w:b/>
          <w:sz w:val="20"/>
          <w:szCs w:val="20"/>
        </w:rPr>
        <w:t>7</w:t>
      </w:r>
      <w:r w:rsidR="00093AE6" w:rsidRPr="00433AD5">
        <w:rPr>
          <w:rFonts w:ascii="Arial Narrow" w:hAnsi="Arial Narrow" w:cs="Arial Narrow"/>
          <w:b/>
          <w:sz w:val="20"/>
          <w:szCs w:val="20"/>
        </w:rPr>
        <w:t>)</w:t>
      </w:r>
      <w:r w:rsidR="00093AE6">
        <w:rPr>
          <w:rFonts w:ascii="Arial Narrow" w:hAnsi="Arial Narrow" w:cs="Arial Narrow"/>
          <w:b/>
          <w:sz w:val="20"/>
          <w:szCs w:val="20"/>
        </w:rPr>
        <w:t>.</w:t>
      </w:r>
    </w:p>
    <w:bookmarkEnd w:id="4"/>
    <w:p w14:paraId="41D79C21" w14:textId="4B3E60A6" w:rsidR="00064EB7" w:rsidRPr="00093AE6" w:rsidRDefault="00064EB7" w:rsidP="00093AE6">
      <w:pPr>
        <w:spacing w:line="260" w:lineRule="atLeast"/>
        <w:rPr>
          <w:rFonts w:ascii="Arial Narrow" w:hAnsi="Arial Narrow" w:cs="Arial Narrow"/>
          <w:b/>
          <w:sz w:val="20"/>
          <w:szCs w:val="20"/>
        </w:rPr>
      </w:pPr>
    </w:p>
    <w:p w14:paraId="32693E34" w14:textId="77777777" w:rsidR="0008577D" w:rsidRDefault="0008577D">
      <w:pPr>
        <w:spacing w:after="0" w:line="260" w:lineRule="atLeast"/>
        <w:rPr>
          <w:rFonts w:ascii="Arial Narrow" w:hAnsi="Arial Narrow" w:cs="Arial Narrow"/>
          <w:b/>
          <w:sz w:val="20"/>
          <w:szCs w:val="20"/>
        </w:rPr>
      </w:pPr>
    </w:p>
    <w:p w14:paraId="0A8412AE" w14:textId="77777777" w:rsidR="0008577D" w:rsidRDefault="0008577D" w:rsidP="002D15CA">
      <w:pPr>
        <w:numPr>
          <w:ilvl w:val="0"/>
          <w:numId w:val="18"/>
        </w:numPr>
        <w:spacing w:after="0" w:line="260" w:lineRule="atLeast"/>
      </w:pPr>
      <w:r>
        <w:rPr>
          <w:rFonts w:ascii="Arial Narrow" w:hAnsi="Arial Narrow" w:cs="Arial Narrow"/>
          <w:b/>
          <w:sz w:val="20"/>
          <w:szCs w:val="20"/>
        </w:rPr>
        <w:t>Rok, v katerem bodo prijavitelji obveščeni o izidu javnega razpisa</w:t>
      </w:r>
    </w:p>
    <w:p w14:paraId="07CD631F" w14:textId="77777777" w:rsidR="0008577D" w:rsidRDefault="0008577D">
      <w:pPr>
        <w:spacing w:after="0" w:line="260" w:lineRule="atLeast"/>
        <w:rPr>
          <w:rFonts w:ascii="Arial Narrow" w:hAnsi="Arial Narrow" w:cs="Arial Narrow"/>
          <w:b/>
          <w:sz w:val="20"/>
          <w:szCs w:val="20"/>
        </w:rPr>
      </w:pPr>
    </w:p>
    <w:p w14:paraId="6D6061CB" w14:textId="77777777" w:rsidR="0008577D" w:rsidRDefault="0008577D">
      <w:pPr>
        <w:spacing w:after="0" w:line="260" w:lineRule="atLeast"/>
      </w:pPr>
      <w:r>
        <w:rPr>
          <w:rFonts w:ascii="Arial Narrow" w:hAnsi="Arial Narrow" w:cs="Arial Narrow"/>
          <w:sz w:val="20"/>
          <w:szCs w:val="20"/>
        </w:rPr>
        <w:t>Prijavitelji bodo o dodelitvi sredstev obveščeni</w:t>
      </w:r>
      <w:r w:rsidR="007878A7">
        <w:rPr>
          <w:rFonts w:ascii="Arial Narrow" w:hAnsi="Arial Narrow" w:cs="Arial Narrow"/>
          <w:sz w:val="20"/>
          <w:szCs w:val="20"/>
        </w:rPr>
        <w:t xml:space="preserve"> s sklepom</w:t>
      </w:r>
      <w:r>
        <w:rPr>
          <w:rFonts w:ascii="Arial Narrow" w:hAnsi="Arial Narrow" w:cs="Arial Narrow"/>
          <w:sz w:val="20"/>
          <w:szCs w:val="20"/>
        </w:rPr>
        <w:t xml:space="preserve">, predvidoma v roku 60 dni od </w:t>
      </w:r>
      <w:r w:rsidR="00E777F5">
        <w:rPr>
          <w:rFonts w:ascii="Arial Narrow" w:hAnsi="Arial Narrow" w:cs="Arial Narrow"/>
          <w:sz w:val="20"/>
          <w:szCs w:val="20"/>
        </w:rPr>
        <w:t>zaključka mednarodnega dela postopka</w:t>
      </w:r>
      <w:r>
        <w:rPr>
          <w:rFonts w:ascii="Arial Narrow" w:hAnsi="Arial Narrow" w:cs="Arial Narrow"/>
          <w:sz w:val="20"/>
          <w:szCs w:val="20"/>
        </w:rPr>
        <w:t>.</w:t>
      </w:r>
    </w:p>
    <w:p w14:paraId="2594982B" w14:textId="77777777" w:rsidR="0008577D" w:rsidRDefault="0008577D">
      <w:pPr>
        <w:spacing w:after="0" w:line="260" w:lineRule="atLeast"/>
        <w:rPr>
          <w:rFonts w:ascii="Arial Narrow" w:hAnsi="Arial Narrow" w:cs="Arial Narrow"/>
          <w:sz w:val="20"/>
          <w:szCs w:val="20"/>
        </w:rPr>
      </w:pPr>
    </w:p>
    <w:p w14:paraId="509E60FE" w14:textId="77777777" w:rsidR="0008577D" w:rsidRDefault="0008577D">
      <w:pPr>
        <w:spacing w:after="0" w:line="260" w:lineRule="atLeast"/>
      </w:pPr>
      <w:r>
        <w:rPr>
          <w:rFonts w:ascii="Arial Narrow" w:hAnsi="Arial Narrow" w:cs="Arial Narrow"/>
          <w:sz w:val="20"/>
          <w:szCs w:val="20"/>
        </w:rPr>
        <w:t>Zoper sklep je dopusten upravni spor. Tožba se vloži pri Upravnem sodišču Republike Slovenije, Fajfarjeva 33, 1000 Ljubljana oz</w:t>
      </w:r>
      <w:r w:rsidR="005F5A7C">
        <w:rPr>
          <w:rFonts w:ascii="Arial Narrow" w:hAnsi="Arial Narrow" w:cs="Arial Narrow"/>
          <w:sz w:val="20"/>
          <w:szCs w:val="20"/>
        </w:rPr>
        <w:t xml:space="preserve">iroma </w:t>
      </w:r>
      <w:r>
        <w:rPr>
          <w:rFonts w:ascii="Arial Narrow" w:hAnsi="Arial Narrow" w:cs="Arial Narrow"/>
          <w:sz w:val="20"/>
          <w:szCs w:val="20"/>
        </w:rPr>
        <w:t xml:space="preserve">pri krajevno pristojnem zunanjem oddelku, v roku 30 dni od dneva vročitve sklepa, in sicer neposredno pisno na sodišču ali pa se mu pošlje po pošti. Šteje se, da je bila tožba vložena pri sodišču tisti dan, ko je bila priporočeno oddana na pošto. Tožba se vloži v tolikih izvodih, kolikor je strank v postopku. Tožbi je potrebno priložiti sklep, ki se izpodbija, v izvirniku, prepisu ali kopiji. </w:t>
      </w:r>
    </w:p>
    <w:p w14:paraId="66FBD307" w14:textId="77777777" w:rsidR="0008577D" w:rsidRDefault="0008577D">
      <w:pPr>
        <w:autoSpaceDE w:val="0"/>
        <w:spacing w:after="0" w:line="260" w:lineRule="atLeast"/>
        <w:rPr>
          <w:rFonts w:ascii="Arial Narrow" w:hAnsi="Arial Narrow" w:cs="Arial Narrow"/>
          <w:sz w:val="20"/>
          <w:szCs w:val="20"/>
        </w:rPr>
      </w:pPr>
    </w:p>
    <w:p w14:paraId="65DB9CD1" w14:textId="5EDDA94B" w:rsidR="0008577D" w:rsidRDefault="0008577D">
      <w:pPr>
        <w:autoSpaceDE w:val="0"/>
        <w:spacing w:after="0" w:line="260" w:lineRule="atLeast"/>
      </w:pPr>
      <w:r>
        <w:rPr>
          <w:rFonts w:ascii="Arial Narrow" w:hAnsi="Arial Narrow" w:cs="Arial Narrow"/>
          <w:sz w:val="20"/>
          <w:szCs w:val="20"/>
        </w:rPr>
        <w:t xml:space="preserve">Predmet tožbe se ne more nanašati na merila ali postopek ocenjevanja vlog, ki se izvede na mednarodni ravni v okviru Sekretariata </w:t>
      </w:r>
      <w:r w:rsidR="007556E8">
        <w:rPr>
          <w:rFonts w:ascii="Arial Narrow" w:hAnsi="Arial Narrow" w:cs="Arial Narrow"/>
          <w:sz w:val="20"/>
          <w:szCs w:val="20"/>
        </w:rPr>
        <w:t>Eureka</w:t>
      </w:r>
      <w:r>
        <w:rPr>
          <w:rFonts w:ascii="Arial Narrow" w:hAnsi="Arial Narrow" w:cs="Arial Narrow"/>
          <w:sz w:val="20"/>
          <w:szCs w:val="20"/>
        </w:rPr>
        <w:t xml:space="preserve">. </w:t>
      </w:r>
    </w:p>
    <w:p w14:paraId="351BDFA2" w14:textId="77777777" w:rsidR="0008577D" w:rsidRDefault="0008577D">
      <w:pPr>
        <w:spacing w:after="0" w:line="260" w:lineRule="atLeast"/>
        <w:rPr>
          <w:rFonts w:ascii="Arial Narrow" w:hAnsi="Arial Narrow" w:cs="Arial Narrow"/>
          <w:sz w:val="20"/>
          <w:szCs w:val="20"/>
        </w:rPr>
      </w:pPr>
    </w:p>
    <w:p w14:paraId="095F1E4D" w14:textId="77777777" w:rsidR="0008577D" w:rsidRDefault="0008577D">
      <w:pPr>
        <w:spacing w:after="0" w:line="260" w:lineRule="atLeast"/>
        <w:rPr>
          <w:rFonts w:ascii="Arial Narrow" w:hAnsi="Arial Narrow" w:cs="Arial Narrow"/>
          <w:sz w:val="20"/>
          <w:szCs w:val="20"/>
        </w:rPr>
      </w:pPr>
      <w:r>
        <w:rPr>
          <w:rFonts w:ascii="Arial Narrow" w:hAnsi="Arial Narrow" w:cs="Arial Narrow"/>
          <w:sz w:val="20"/>
          <w:szCs w:val="20"/>
        </w:rPr>
        <w:t xml:space="preserve">V primeru pozitivnega sklepa bo prejemnik pisno pozvan k sklenitvi pogodbe </w:t>
      </w:r>
      <w:r w:rsidR="0051130B">
        <w:rPr>
          <w:rFonts w:ascii="Arial Narrow" w:hAnsi="Arial Narrow" w:cs="Arial Narrow"/>
          <w:sz w:val="20"/>
          <w:szCs w:val="20"/>
        </w:rPr>
        <w:t xml:space="preserve">o sofinanciranju </w:t>
      </w:r>
      <w:r>
        <w:rPr>
          <w:rFonts w:ascii="Arial Narrow" w:hAnsi="Arial Narrow" w:cs="Arial Narrow"/>
          <w:sz w:val="20"/>
          <w:szCs w:val="20"/>
        </w:rPr>
        <w:t xml:space="preserve">(vzorec pogodbe je sestavni del razpisne dokumentacije). Pogodba </w:t>
      </w:r>
      <w:r w:rsidR="0051130B">
        <w:rPr>
          <w:rFonts w:ascii="Arial Narrow" w:hAnsi="Arial Narrow" w:cs="Arial Narrow"/>
          <w:sz w:val="20"/>
          <w:szCs w:val="20"/>
        </w:rPr>
        <w:t xml:space="preserve">o sofinanciranju </w:t>
      </w:r>
      <w:r>
        <w:rPr>
          <w:rFonts w:ascii="Arial Narrow" w:hAnsi="Arial Narrow" w:cs="Arial Narrow"/>
          <w:sz w:val="20"/>
          <w:szCs w:val="20"/>
        </w:rPr>
        <w:t xml:space="preserve">je vzorčna, </w:t>
      </w:r>
      <w:r w:rsidR="0062542A">
        <w:rPr>
          <w:rFonts w:ascii="Arial Narrow" w:hAnsi="Arial Narrow" w:cs="Arial Narrow"/>
          <w:sz w:val="20"/>
          <w:szCs w:val="20"/>
        </w:rPr>
        <w:t>M</w:t>
      </w:r>
      <w:r>
        <w:rPr>
          <w:rFonts w:ascii="Arial Narrow" w:hAnsi="Arial Narrow" w:cs="Arial Narrow"/>
          <w:sz w:val="20"/>
          <w:szCs w:val="20"/>
        </w:rPr>
        <w:t>inistrstvo si pridržuje pravico, da izjemoma, po potrebi, pogodbo pred podpisom ustrezno dopolni ali spremeni. Če se prijavitelj z dopolnitvijo ali spremembo ne strinja</w:t>
      </w:r>
      <w:r w:rsidR="005F5A7C">
        <w:rPr>
          <w:rFonts w:ascii="Arial Narrow" w:hAnsi="Arial Narrow" w:cs="Arial Narrow"/>
          <w:sz w:val="20"/>
          <w:szCs w:val="20"/>
        </w:rPr>
        <w:t>,</w:t>
      </w:r>
      <w:r>
        <w:rPr>
          <w:rFonts w:ascii="Arial Narrow" w:hAnsi="Arial Narrow" w:cs="Arial Narrow"/>
          <w:sz w:val="20"/>
          <w:szCs w:val="20"/>
        </w:rPr>
        <w:t xml:space="preserve"> lahko podpis pogodbe pisno zavrne</w:t>
      </w:r>
      <w:r w:rsidR="005F5A7C">
        <w:rPr>
          <w:rFonts w:ascii="Arial Narrow" w:hAnsi="Arial Narrow" w:cs="Arial Narrow"/>
          <w:sz w:val="20"/>
          <w:szCs w:val="20"/>
        </w:rPr>
        <w:t>. V</w:t>
      </w:r>
      <w:r>
        <w:rPr>
          <w:rFonts w:ascii="Arial Narrow" w:hAnsi="Arial Narrow" w:cs="Arial Narrow"/>
          <w:sz w:val="20"/>
          <w:szCs w:val="20"/>
        </w:rPr>
        <w:t xml:space="preserve"> tem primeru se šteje, da je odstopil od kandidature na javnem razpisu</w:t>
      </w:r>
      <w:r w:rsidR="005F5A7C">
        <w:rPr>
          <w:rFonts w:ascii="Arial Narrow" w:hAnsi="Arial Narrow" w:cs="Arial Narrow"/>
          <w:sz w:val="20"/>
          <w:szCs w:val="20"/>
        </w:rPr>
        <w:t>,</w:t>
      </w:r>
      <w:r>
        <w:rPr>
          <w:rFonts w:ascii="Arial Narrow" w:hAnsi="Arial Narrow" w:cs="Arial Narrow"/>
          <w:sz w:val="20"/>
          <w:szCs w:val="20"/>
        </w:rPr>
        <w:t xml:space="preserve"> </w:t>
      </w:r>
      <w:r w:rsidR="0051130B">
        <w:rPr>
          <w:rFonts w:ascii="Arial Narrow" w:hAnsi="Arial Narrow" w:cs="Arial Narrow"/>
          <w:sz w:val="20"/>
          <w:szCs w:val="20"/>
        </w:rPr>
        <w:t xml:space="preserve">da vlogo umika </w:t>
      </w:r>
      <w:r>
        <w:rPr>
          <w:rFonts w:ascii="Arial Narrow" w:hAnsi="Arial Narrow" w:cs="Arial Narrow"/>
          <w:sz w:val="20"/>
          <w:szCs w:val="20"/>
        </w:rPr>
        <w:t>in izgubi pravico do sredstev</w:t>
      </w:r>
      <w:r w:rsidR="005F5A7C">
        <w:rPr>
          <w:rFonts w:ascii="Arial Narrow" w:hAnsi="Arial Narrow" w:cs="Arial Narrow"/>
          <w:sz w:val="20"/>
          <w:szCs w:val="20"/>
        </w:rPr>
        <w:t>,</w:t>
      </w:r>
      <w:r>
        <w:rPr>
          <w:rFonts w:ascii="Arial Narrow" w:hAnsi="Arial Narrow" w:cs="Arial Narrow"/>
          <w:sz w:val="20"/>
          <w:szCs w:val="20"/>
        </w:rPr>
        <w:t xml:space="preserve"> odobrenih s sklepom. Če se v roku osmih (8) dni ne odzove na poziv za podpis pogodbe, se šteje, da </w:t>
      </w:r>
      <w:r w:rsidR="0051130B">
        <w:rPr>
          <w:rFonts w:ascii="Arial Narrow" w:hAnsi="Arial Narrow" w:cs="Arial Narrow"/>
          <w:sz w:val="20"/>
          <w:szCs w:val="20"/>
        </w:rPr>
        <w:t xml:space="preserve">vlogo umika in s tem </w:t>
      </w:r>
      <w:r>
        <w:rPr>
          <w:rFonts w:ascii="Arial Narrow" w:hAnsi="Arial Narrow" w:cs="Arial Narrow"/>
          <w:sz w:val="20"/>
          <w:szCs w:val="20"/>
        </w:rPr>
        <w:t>in izgubi pravico do odobrenih sredstev.</w:t>
      </w:r>
    </w:p>
    <w:p w14:paraId="211A1849" w14:textId="77777777" w:rsidR="00E777F5" w:rsidRDefault="00E777F5">
      <w:pPr>
        <w:spacing w:after="0" w:line="260" w:lineRule="atLeast"/>
        <w:rPr>
          <w:rFonts w:ascii="Arial Narrow" w:hAnsi="Arial Narrow" w:cs="Arial Narrow"/>
          <w:sz w:val="20"/>
          <w:szCs w:val="20"/>
        </w:rPr>
      </w:pPr>
    </w:p>
    <w:p w14:paraId="012277B9" w14:textId="0C80E41F" w:rsidR="00E777F5" w:rsidRDefault="00E777F5" w:rsidP="00E777F5">
      <w:pPr>
        <w:spacing w:after="0" w:line="260" w:lineRule="atLeast"/>
      </w:pPr>
      <w:r>
        <w:rPr>
          <w:rFonts w:ascii="Arial Narrow" w:hAnsi="Arial Narrow" w:cs="Arial Narrow"/>
          <w:sz w:val="20"/>
          <w:szCs w:val="20"/>
        </w:rPr>
        <w:t xml:space="preserve">Partnerji so za vsak projekt dolžni podpisati </w:t>
      </w:r>
      <w:proofErr w:type="spellStart"/>
      <w:r>
        <w:rPr>
          <w:rFonts w:ascii="Arial Narrow" w:hAnsi="Arial Narrow" w:cs="Arial Narrow"/>
          <w:sz w:val="20"/>
          <w:szCs w:val="20"/>
        </w:rPr>
        <w:t>konzorcijsko</w:t>
      </w:r>
      <w:proofErr w:type="spellEnd"/>
      <w:r>
        <w:rPr>
          <w:rFonts w:ascii="Arial Narrow" w:hAnsi="Arial Narrow" w:cs="Arial Narrow"/>
          <w:sz w:val="20"/>
          <w:szCs w:val="20"/>
        </w:rPr>
        <w:t xml:space="preserve"> pogodbo. Ta mora biti na </w:t>
      </w:r>
      <w:r w:rsidR="0051130B" w:rsidRPr="00064EB7">
        <w:rPr>
          <w:rFonts w:ascii="Arial Narrow" w:hAnsi="Arial Narrow" w:cs="Arial Narrow"/>
          <w:sz w:val="20"/>
          <w:szCs w:val="20"/>
        </w:rPr>
        <w:t xml:space="preserve">Sekretariat </w:t>
      </w:r>
      <w:r w:rsidR="007556E8" w:rsidRPr="00064EB7">
        <w:rPr>
          <w:rFonts w:ascii="Arial Narrow" w:hAnsi="Arial Narrow" w:cs="Arial Narrow"/>
          <w:sz w:val="20"/>
          <w:szCs w:val="20"/>
        </w:rPr>
        <w:t xml:space="preserve">Eureka </w:t>
      </w:r>
      <w:r w:rsidRPr="00064EB7">
        <w:rPr>
          <w:rFonts w:ascii="Arial Narrow" w:hAnsi="Arial Narrow" w:cs="Arial Narrow"/>
          <w:sz w:val="20"/>
          <w:szCs w:val="20"/>
        </w:rPr>
        <w:t xml:space="preserve">predložena v šestih tednih od prejema končne odločitve </w:t>
      </w:r>
      <w:r w:rsidR="0051130B" w:rsidRPr="00064EB7">
        <w:rPr>
          <w:rFonts w:ascii="Arial Narrow" w:hAnsi="Arial Narrow" w:cs="Arial Narrow"/>
          <w:sz w:val="20"/>
          <w:szCs w:val="20"/>
        </w:rPr>
        <w:t xml:space="preserve">Sekretariata </w:t>
      </w:r>
      <w:r w:rsidR="007556E8" w:rsidRPr="00064EB7">
        <w:rPr>
          <w:rFonts w:ascii="Arial Narrow" w:hAnsi="Arial Narrow" w:cs="Arial Narrow"/>
          <w:sz w:val="20"/>
          <w:szCs w:val="20"/>
        </w:rPr>
        <w:t xml:space="preserve">Eureka </w:t>
      </w:r>
      <w:r w:rsidRPr="00064EB7">
        <w:rPr>
          <w:rFonts w:ascii="Arial Narrow" w:hAnsi="Arial Narrow" w:cs="Arial Narrow"/>
          <w:sz w:val="20"/>
          <w:szCs w:val="20"/>
        </w:rPr>
        <w:t>o odobritv</w:t>
      </w:r>
      <w:r>
        <w:rPr>
          <w:rFonts w:ascii="Arial Narrow" w:hAnsi="Arial Narrow" w:cs="Arial Narrow"/>
          <w:sz w:val="20"/>
          <w:szCs w:val="20"/>
        </w:rPr>
        <w:t>i projekta in sicer po navodilih iz »</w:t>
      </w:r>
      <w:proofErr w:type="spellStart"/>
      <w:r>
        <w:rPr>
          <w:rFonts w:ascii="Arial Narrow" w:hAnsi="Arial Narrow" w:cs="Arial Narrow"/>
          <w:sz w:val="20"/>
          <w:szCs w:val="20"/>
        </w:rPr>
        <w:t>Eurostars</w:t>
      </w:r>
      <w:proofErr w:type="spellEnd"/>
      <w:r>
        <w:rPr>
          <w:rFonts w:ascii="Arial Narrow" w:hAnsi="Arial Narrow" w:cs="Arial Narrow"/>
          <w:sz w:val="20"/>
          <w:szCs w:val="20"/>
        </w:rPr>
        <w:t xml:space="preserve"> smernic za </w:t>
      </w:r>
      <w:r w:rsidR="00B726F8">
        <w:rPr>
          <w:rFonts w:ascii="Arial Narrow" w:hAnsi="Arial Narrow" w:cs="Arial Narrow"/>
          <w:sz w:val="20"/>
          <w:szCs w:val="20"/>
        </w:rPr>
        <w:t>prijavitelje</w:t>
      </w:r>
      <w:r>
        <w:rPr>
          <w:rFonts w:ascii="Arial Narrow" w:hAnsi="Arial Narrow" w:cs="Arial Narrow"/>
          <w:sz w:val="20"/>
          <w:szCs w:val="20"/>
        </w:rPr>
        <w:t>« (»</w:t>
      </w:r>
      <w:proofErr w:type="spellStart"/>
      <w:r>
        <w:rPr>
          <w:rFonts w:ascii="Arial Narrow" w:hAnsi="Arial Narrow" w:cs="Arial Narrow"/>
          <w:i/>
          <w:sz w:val="20"/>
          <w:szCs w:val="20"/>
        </w:rPr>
        <w:t>Eurostars</w:t>
      </w:r>
      <w:proofErr w:type="spellEnd"/>
      <w:r>
        <w:rPr>
          <w:rFonts w:ascii="Arial Narrow" w:hAnsi="Arial Narrow" w:cs="Arial Narrow"/>
          <w:i/>
          <w:sz w:val="20"/>
          <w:szCs w:val="20"/>
        </w:rPr>
        <w:t xml:space="preserve"> </w:t>
      </w:r>
      <w:proofErr w:type="spellStart"/>
      <w:r>
        <w:rPr>
          <w:rFonts w:ascii="Arial Narrow" w:hAnsi="Arial Narrow" w:cs="Arial Narrow"/>
          <w:i/>
          <w:sz w:val="20"/>
          <w:szCs w:val="20"/>
        </w:rPr>
        <w:t>guidelines</w:t>
      </w:r>
      <w:proofErr w:type="spellEnd"/>
      <w:r>
        <w:rPr>
          <w:rFonts w:ascii="Arial Narrow" w:hAnsi="Arial Narrow" w:cs="Arial Narrow"/>
          <w:i/>
          <w:sz w:val="20"/>
          <w:szCs w:val="20"/>
        </w:rPr>
        <w:t xml:space="preserve"> </w:t>
      </w:r>
      <w:proofErr w:type="spellStart"/>
      <w:r>
        <w:rPr>
          <w:rFonts w:ascii="Arial Narrow" w:hAnsi="Arial Narrow" w:cs="Arial Narrow"/>
          <w:i/>
          <w:sz w:val="20"/>
          <w:szCs w:val="20"/>
        </w:rPr>
        <w:t>for</w:t>
      </w:r>
      <w:proofErr w:type="spellEnd"/>
      <w:r>
        <w:rPr>
          <w:rFonts w:ascii="Arial Narrow" w:hAnsi="Arial Narrow" w:cs="Arial Narrow"/>
          <w:i/>
          <w:sz w:val="20"/>
          <w:szCs w:val="20"/>
        </w:rPr>
        <w:t xml:space="preserve"> </w:t>
      </w:r>
      <w:proofErr w:type="spellStart"/>
      <w:r w:rsidR="00B726F8">
        <w:rPr>
          <w:rFonts w:ascii="Arial Narrow" w:hAnsi="Arial Narrow" w:cs="Arial Narrow"/>
          <w:i/>
          <w:sz w:val="20"/>
          <w:szCs w:val="20"/>
        </w:rPr>
        <w:t>participants</w:t>
      </w:r>
      <w:proofErr w:type="spellEnd"/>
      <w:r>
        <w:rPr>
          <w:rFonts w:ascii="Arial Narrow" w:hAnsi="Arial Narrow" w:cs="Arial Narrow"/>
          <w:i/>
          <w:sz w:val="20"/>
          <w:szCs w:val="20"/>
        </w:rPr>
        <w:t>«)</w:t>
      </w:r>
      <w:r>
        <w:rPr>
          <w:rFonts w:ascii="Arial Narrow" w:hAnsi="Arial Narrow" w:cs="Arial Narrow"/>
          <w:sz w:val="20"/>
          <w:szCs w:val="20"/>
        </w:rPr>
        <w:t xml:space="preserve"> objavljenih na </w:t>
      </w:r>
      <w:r w:rsidR="00534E65">
        <w:rPr>
          <w:rFonts w:ascii="Arial Narrow" w:hAnsi="Arial Narrow" w:cs="Arial Narrow"/>
          <w:sz w:val="20"/>
          <w:szCs w:val="20"/>
        </w:rPr>
        <w:t xml:space="preserve">spletni strani </w:t>
      </w:r>
      <w:hyperlink r:id="rId16" w:history="1">
        <w:r w:rsidR="004246A9" w:rsidRPr="00001C3C">
          <w:rPr>
            <w:rStyle w:val="Hiperpovezava"/>
            <w:rFonts w:ascii="Arial Narrow" w:hAnsi="Arial Narrow"/>
            <w:sz w:val="20"/>
            <w:szCs w:val="20"/>
          </w:rPr>
          <w:t>https://eurekanetwork.org/app/uploads/guidelines-for-participating-eurostars-project.pdf</w:t>
        </w:r>
      </w:hyperlink>
      <w:r w:rsidR="004246A9">
        <w:rPr>
          <w:rFonts w:ascii="Arial Narrow" w:hAnsi="Arial Narrow"/>
          <w:sz w:val="20"/>
          <w:szCs w:val="20"/>
        </w:rPr>
        <w:t xml:space="preserve">. V primeru </w:t>
      </w:r>
      <w:r>
        <w:rPr>
          <w:rFonts w:ascii="Arial Narrow" w:hAnsi="Arial Narrow" w:cs="Arial Narrow"/>
          <w:sz w:val="20"/>
          <w:szCs w:val="20"/>
        </w:rPr>
        <w:t xml:space="preserve">da partnerji v ustreznem roku ne predložijo </w:t>
      </w:r>
      <w:proofErr w:type="spellStart"/>
      <w:r>
        <w:rPr>
          <w:rFonts w:ascii="Arial Narrow" w:hAnsi="Arial Narrow" w:cs="Arial Narrow"/>
          <w:sz w:val="20"/>
          <w:szCs w:val="20"/>
        </w:rPr>
        <w:t>konzorcijske</w:t>
      </w:r>
      <w:proofErr w:type="spellEnd"/>
      <w:r>
        <w:rPr>
          <w:rFonts w:ascii="Arial Narrow" w:hAnsi="Arial Narrow" w:cs="Arial Narrow"/>
          <w:sz w:val="20"/>
          <w:szCs w:val="20"/>
        </w:rPr>
        <w:t xml:space="preserve"> pogodbe oziroma le-ta ni verificirana</w:t>
      </w:r>
      <w:r w:rsidR="000E47F5">
        <w:rPr>
          <w:rStyle w:val="Sprotnaopomba-sklic"/>
          <w:rFonts w:ascii="Arial Narrow" w:hAnsi="Arial Narrow" w:cs="Arial Narrow"/>
          <w:sz w:val="20"/>
          <w:szCs w:val="20"/>
        </w:rPr>
        <w:footnoteReference w:id="30"/>
      </w:r>
      <w:r>
        <w:rPr>
          <w:rFonts w:ascii="Arial Narrow" w:hAnsi="Arial Narrow" w:cs="Arial Narrow"/>
          <w:sz w:val="20"/>
          <w:szCs w:val="20"/>
        </w:rPr>
        <w:t xml:space="preserve"> s strani </w:t>
      </w:r>
      <w:r w:rsidR="0051130B">
        <w:rPr>
          <w:rFonts w:ascii="Arial Narrow" w:hAnsi="Arial Narrow" w:cs="Arial Narrow"/>
          <w:sz w:val="20"/>
          <w:szCs w:val="20"/>
        </w:rPr>
        <w:t xml:space="preserve">Sekretariata </w:t>
      </w:r>
      <w:r w:rsidR="007556E8">
        <w:rPr>
          <w:rFonts w:ascii="Arial Narrow" w:hAnsi="Arial Narrow" w:cs="Arial Narrow"/>
          <w:sz w:val="20"/>
          <w:szCs w:val="20"/>
        </w:rPr>
        <w:t>Eureka</w:t>
      </w:r>
      <w:r w:rsidR="000E47F5">
        <w:rPr>
          <w:rFonts w:ascii="Arial Narrow" w:hAnsi="Arial Narrow" w:cs="Arial Narrow"/>
          <w:sz w:val="20"/>
          <w:szCs w:val="20"/>
        </w:rPr>
        <w:t xml:space="preserve">, se šteje, da so projektni partnerji/slovenski prijavitelji odstopili od vloge. V tem primeru se sklep o dodelitvi sredstev odpravi, pogodba </w:t>
      </w:r>
      <w:r w:rsidR="000C0002">
        <w:rPr>
          <w:rFonts w:ascii="Arial Narrow" w:hAnsi="Arial Narrow" w:cs="Arial Narrow"/>
          <w:sz w:val="20"/>
          <w:szCs w:val="20"/>
        </w:rPr>
        <w:t xml:space="preserve">o sofinanciranju </w:t>
      </w:r>
      <w:r w:rsidR="000E47F5">
        <w:rPr>
          <w:rFonts w:ascii="Arial Narrow" w:hAnsi="Arial Narrow" w:cs="Arial Narrow"/>
          <w:sz w:val="20"/>
          <w:szCs w:val="20"/>
        </w:rPr>
        <w:t xml:space="preserve">pa se ne podpiše oziroma se morebitna že podpisana pogodba </w:t>
      </w:r>
      <w:r w:rsidR="000C0002">
        <w:rPr>
          <w:rFonts w:ascii="Arial Narrow" w:hAnsi="Arial Narrow" w:cs="Arial Narrow"/>
          <w:sz w:val="20"/>
          <w:szCs w:val="20"/>
        </w:rPr>
        <w:t xml:space="preserve">o sofinanciranju </w:t>
      </w:r>
      <w:r w:rsidR="000E47F5">
        <w:rPr>
          <w:rFonts w:ascii="Arial Narrow" w:hAnsi="Arial Narrow" w:cs="Arial Narrow"/>
          <w:sz w:val="20"/>
          <w:szCs w:val="20"/>
        </w:rPr>
        <w:t>odpove.</w:t>
      </w:r>
    </w:p>
    <w:p w14:paraId="17C016A3" w14:textId="17972683" w:rsidR="0008577D" w:rsidRDefault="0008577D">
      <w:pPr>
        <w:spacing w:after="0" w:line="260" w:lineRule="atLeast"/>
        <w:rPr>
          <w:rFonts w:ascii="Arial Narrow" w:hAnsi="Arial Narrow" w:cs="Arial Narrow"/>
          <w:sz w:val="20"/>
          <w:szCs w:val="20"/>
        </w:rPr>
      </w:pPr>
    </w:p>
    <w:p w14:paraId="3F31361B" w14:textId="77777777" w:rsidR="0008577D" w:rsidRDefault="0008577D" w:rsidP="002D15CA">
      <w:pPr>
        <w:numPr>
          <w:ilvl w:val="0"/>
          <w:numId w:val="18"/>
        </w:numPr>
        <w:spacing w:after="0" w:line="260" w:lineRule="atLeast"/>
      </w:pPr>
      <w:r>
        <w:rPr>
          <w:rFonts w:ascii="Arial Narrow" w:hAnsi="Arial Narrow" w:cs="Arial Narrow"/>
          <w:b/>
          <w:sz w:val="20"/>
          <w:szCs w:val="20"/>
        </w:rPr>
        <w:t>Dodatne informacije</w:t>
      </w:r>
    </w:p>
    <w:p w14:paraId="5DF5858F" w14:textId="77777777" w:rsidR="0008577D" w:rsidRDefault="0008577D">
      <w:pPr>
        <w:spacing w:after="0" w:line="260" w:lineRule="atLeast"/>
        <w:ind w:left="419"/>
        <w:rPr>
          <w:rFonts w:ascii="Arial Narrow" w:hAnsi="Arial Narrow" w:cs="Arial Narrow"/>
          <w:b/>
          <w:sz w:val="20"/>
          <w:szCs w:val="20"/>
        </w:rPr>
      </w:pPr>
    </w:p>
    <w:p w14:paraId="2F1195B8" w14:textId="7496674C" w:rsidR="0008577D" w:rsidRDefault="0008577D" w:rsidP="009B58A2">
      <w:pPr>
        <w:autoSpaceDE w:val="0"/>
        <w:spacing w:after="0" w:line="260" w:lineRule="atLeast"/>
      </w:pPr>
      <w:r>
        <w:rPr>
          <w:rFonts w:ascii="Arial Narrow" w:hAnsi="Arial Narrow" w:cs="Arial Narrow"/>
          <w:sz w:val="20"/>
          <w:szCs w:val="20"/>
        </w:rPr>
        <w:t xml:space="preserve">Več informacij o projektu </w:t>
      </w:r>
      <w:proofErr w:type="spellStart"/>
      <w:r>
        <w:rPr>
          <w:rFonts w:ascii="Arial Narrow" w:hAnsi="Arial Narrow" w:cs="Arial Narrow"/>
          <w:sz w:val="20"/>
          <w:szCs w:val="20"/>
        </w:rPr>
        <w:t>Eurostars</w:t>
      </w:r>
      <w:proofErr w:type="spellEnd"/>
      <w:r>
        <w:rPr>
          <w:rFonts w:ascii="Arial Narrow" w:hAnsi="Arial Narrow" w:cs="Arial Narrow"/>
          <w:sz w:val="20"/>
          <w:szCs w:val="20"/>
        </w:rPr>
        <w:t xml:space="preserve"> in posebej o mednarodnem delu razpisa je dostopnih na </w:t>
      </w:r>
      <w:r w:rsidR="00534E65">
        <w:rPr>
          <w:rFonts w:ascii="Arial Narrow" w:hAnsi="Arial Narrow" w:cs="Arial Narrow"/>
          <w:sz w:val="20"/>
          <w:szCs w:val="20"/>
        </w:rPr>
        <w:t xml:space="preserve">spletni strani </w:t>
      </w:r>
      <w:hyperlink r:id="rId17" w:history="1">
        <w:r w:rsidR="00534E65" w:rsidRPr="0097609A">
          <w:rPr>
            <w:rStyle w:val="Hiperpovezava"/>
            <w:rFonts w:ascii="Arial Narrow" w:hAnsi="Arial Narrow"/>
            <w:sz w:val="20"/>
            <w:szCs w:val="20"/>
          </w:rPr>
          <w:t>https://www.eurekanetwork.org/countries/slovenia/eurostars/guidelines</w:t>
        </w:r>
      </w:hyperlink>
      <w:r>
        <w:rPr>
          <w:rFonts w:ascii="Arial Narrow" w:hAnsi="Arial Narrow" w:cs="Arial Narrow"/>
          <w:sz w:val="20"/>
          <w:szCs w:val="20"/>
        </w:rPr>
        <w:t xml:space="preserve">. Dodatne informacije o razpisu so objavljene na spletni strani </w:t>
      </w:r>
      <w:r w:rsidR="009B58A2">
        <w:rPr>
          <w:rFonts w:ascii="Arial Narrow" w:hAnsi="Arial Narrow" w:cs="Arial Narrow"/>
          <w:sz w:val="20"/>
          <w:szCs w:val="20"/>
        </w:rPr>
        <w:t>Ministrstva</w:t>
      </w:r>
      <w:r w:rsidR="004246A9">
        <w:rPr>
          <w:rFonts w:ascii="Arial Narrow" w:hAnsi="Arial Narrow" w:cs="Arial Narrow"/>
          <w:sz w:val="20"/>
          <w:szCs w:val="20"/>
        </w:rPr>
        <w:t xml:space="preserve"> </w:t>
      </w:r>
      <w:r>
        <w:rPr>
          <w:rFonts w:ascii="Arial Narrow" w:hAnsi="Arial Narrow" w:cs="Arial Narrow"/>
          <w:sz w:val="20"/>
          <w:szCs w:val="20"/>
        </w:rPr>
        <w:t>.</w:t>
      </w:r>
    </w:p>
    <w:p w14:paraId="50A9745B" w14:textId="77777777" w:rsidR="0008577D" w:rsidRDefault="0008577D">
      <w:pPr>
        <w:spacing w:after="0" w:line="260" w:lineRule="atLeast"/>
        <w:rPr>
          <w:rFonts w:ascii="Arial Narrow" w:hAnsi="Arial Narrow" w:cs="Arial Narrow"/>
          <w:sz w:val="20"/>
          <w:szCs w:val="20"/>
        </w:rPr>
      </w:pPr>
    </w:p>
    <w:p w14:paraId="0FE1AFF6" w14:textId="7309D928" w:rsidR="0008577D" w:rsidRDefault="00E310C7">
      <w:pPr>
        <w:spacing w:after="0" w:line="260" w:lineRule="atLeast"/>
        <w:rPr>
          <w:rFonts w:ascii="Arial Narrow" w:hAnsi="Arial Narrow" w:cs="Arial Narrow"/>
          <w:sz w:val="20"/>
          <w:szCs w:val="20"/>
        </w:rPr>
      </w:pPr>
      <w:r w:rsidRPr="005064B4">
        <w:rPr>
          <w:rFonts w:ascii="Arial Narrow" w:hAnsi="Arial Narrow" w:cs="Arial Narrow"/>
          <w:sz w:val="20"/>
          <w:szCs w:val="20"/>
        </w:rPr>
        <w:t xml:space="preserve">Pisna vprašanja po e-pošti morajo prispeti na </w:t>
      </w:r>
      <w:r>
        <w:rPr>
          <w:rFonts w:ascii="Arial Narrow" w:hAnsi="Arial Narrow" w:cs="Arial Narrow"/>
          <w:sz w:val="20"/>
          <w:szCs w:val="20"/>
        </w:rPr>
        <w:t>naslov</w:t>
      </w:r>
      <w:r w:rsidRPr="004246A9">
        <w:rPr>
          <w:rFonts w:ascii="Arial Narrow" w:hAnsi="Arial Narrow" w:cs="Arial Narrow"/>
          <w:sz w:val="20"/>
          <w:szCs w:val="20"/>
        </w:rPr>
        <w:t xml:space="preserve"> </w:t>
      </w:r>
      <w:hyperlink r:id="rId18" w:history="1">
        <w:r w:rsidR="004246A9" w:rsidRPr="004246A9">
          <w:rPr>
            <w:rStyle w:val="Hiperpovezava"/>
            <w:rFonts w:ascii="Arial Narrow" w:hAnsi="Arial Narrow" w:cs="Arial Narrow"/>
            <w:sz w:val="20"/>
            <w:szCs w:val="20"/>
          </w:rPr>
          <w:t>gp.mvzi@gov.si</w:t>
        </w:r>
      </w:hyperlink>
      <w:r w:rsidRPr="005064B4">
        <w:rPr>
          <w:rFonts w:ascii="Arial Narrow" w:hAnsi="Arial Narrow" w:cs="Arial Narrow"/>
          <w:sz w:val="20"/>
          <w:szCs w:val="20"/>
        </w:rPr>
        <w:t xml:space="preserve"> </w:t>
      </w:r>
      <w:r w:rsidRPr="00064EB7">
        <w:rPr>
          <w:rFonts w:ascii="Arial Narrow" w:hAnsi="Arial Narrow" w:cs="Arial Narrow"/>
          <w:sz w:val="20"/>
          <w:szCs w:val="20"/>
        </w:rPr>
        <w:t>najkasneje dva delovna dni pred iztekom roka za</w:t>
      </w:r>
      <w:r w:rsidRPr="005064B4">
        <w:rPr>
          <w:rFonts w:ascii="Arial Narrow" w:hAnsi="Arial Narrow" w:cs="Arial Narrow"/>
          <w:sz w:val="20"/>
          <w:szCs w:val="20"/>
        </w:rPr>
        <w:t xml:space="preserve"> oddajo vloge. Vprašanja in odgovori na vprašanja bodo objavljeni najkasneje en delovni dan pred iztekom roka za oddajo vloge, pod pogojem, da je bilo vprašanje posredovano pravočasno. Pisna vprašanja, ki ne bodo pravočasna, ne bodo obravnavana. Objavljeni odgovori na vprašanja postanejo sestavni del razpisne dokumentacije. Vprašanja in odgovori bodo javno objavljeni na spletnem naslovu www.gov.si. Vprašanja in odgovori bodo objavljeni na spletni strani, zato bodite pri postavljanju vprašanj pazljivi, da v njih ne razkrivate morebitnih osebnih podatkov, poslovnih skrivnosti in drugih podatkov, ki ne smejo biti javno objavljeni.</w:t>
      </w:r>
      <w:r w:rsidRPr="005064B4" w:rsidDel="005064B4">
        <w:rPr>
          <w:rFonts w:ascii="Arial Narrow" w:hAnsi="Arial Narrow" w:cs="Arial Narrow"/>
          <w:sz w:val="20"/>
          <w:szCs w:val="20"/>
        </w:rPr>
        <w:t xml:space="preserve"> </w:t>
      </w:r>
    </w:p>
    <w:p w14:paraId="67C608D9" w14:textId="77777777" w:rsidR="0008577D" w:rsidRDefault="0008577D">
      <w:pPr>
        <w:spacing w:after="0" w:line="260" w:lineRule="atLeast"/>
        <w:rPr>
          <w:rFonts w:ascii="Arial Narrow" w:hAnsi="Arial Narrow" w:cs="Arial Narrow"/>
          <w:sz w:val="20"/>
          <w:szCs w:val="20"/>
        </w:rPr>
      </w:pPr>
    </w:p>
    <w:p w14:paraId="068DCC3D" w14:textId="77777777" w:rsidR="00085F16" w:rsidRDefault="00085F16">
      <w:pPr>
        <w:spacing w:after="0" w:line="260" w:lineRule="atLeast"/>
        <w:rPr>
          <w:rFonts w:ascii="Arial Narrow" w:hAnsi="Arial Narrow" w:cs="Arial Narrow"/>
          <w:sz w:val="20"/>
          <w:szCs w:val="20"/>
        </w:rPr>
      </w:pPr>
    </w:p>
    <w:p w14:paraId="5C50EB93" w14:textId="77777777" w:rsidR="004246A9" w:rsidRPr="004246A9" w:rsidRDefault="004246A9" w:rsidP="004246A9">
      <w:pPr>
        <w:spacing w:after="0" w:line="260" w:lineRule="atLeast"/>
        <w:ind w:left="4963" w:firstLine="709"/>
        <w:jc w:val="center"/>
        <w:rPr>
          <w:bCs/>
          <w:sz w:val="20"/>
          <w:szCs w:val="20"/>
        </w:rPr>
      </w:pPr>
      <w:r w:rsidRPr="004246A9">
        <w:rPr>
          <w:rFonts w:ascii="Arial Narrow" w:hAnsi="Arial Narrow" w:cs="Arial Narrow"/>
          <w:bCs/>
          <w:sz w:val="20"/>
          <w:szCs w:val="20"/>
        </w:rPr>
        <w:t>dr. Igor Papič</w:t>
      </w:r>
    </w:p>
    <w:p w14:paraId="276A5C44" w14:textId="77777777" w:rsidR="004246A9" w:rsidRPr="004246A9" w:rsidRDefault="004246A9" w:rsidP="004246A9">
      <w:pPr>
        <w:spacing w:after="0" w:line="260" w:lineRule="atLeast"/>
        <w:ind w:left="4963" w:firstLine="709"/>
        <w:jc w:val="center"/>
        <w:rPr>
          <w:bCs/>
          <w:sz w:val="20"/>
          <w:szCs w:val="20"/>
        </w:rPr>
      </w:pPr>
      <w:r w:rsidRPr="004246A9">
        <w:rPr>
          <w:rFonts w:ascii="Arial Narrow" w:hAnsi="Arial Narrow" w:cs="Arial Narrow"/>
          <w:bCs/>
          <w:sz w:val="20"/>
          <w:szCs w:val="20"/>
        </w:rPr>
        <w:t>minister</w:t>
      </w:r>
    </w:p>
    <w:p w14:paraId="101749F8" w14:textId="77777777" w:rsidR="0008577D" w:rsidRDefault="0008577D">
      <w:pPr>
        <w:spacing w:after="0" w:line="260" w:lineRule="atLeast"/>
        <w:rPr>
          <w:rFonts w:ascii="Arial Narrow" w:hAnsi="Arial Narrow" w:cs="Arial Narrow"/>
          <w:b/>
          <w:sz w:val="20"/>
          <w:szCs w:val="20"/>
        </w:rPr>
      </w:pPr>
    </w:p>
    <w:p w14:paraId="687D6916" w14:textId="77777777" w:rsidR="0008577D" w:rsidRDefault="0008577D">
      <w:pPr>
        <w:pageBreakBefore/>
        <w:spacing w:after="0" w:line="260" w:lineRule="atLeast"/>
      </w:pPr>
      <w:r>
        <w:rPr>
          <w:rFonts w:ascii="Arial Narrow" w:hAnsi="Arial Narrow" w:cs="Arial Narrow"/>
          <w:b/>
          <w:sz w:val="20"/>
          <w:szCs w:val="20"/>
        </w:rPr>
        <w:lastRenderedPageBreak/>
        <w:t>II. NAVODILA PREDLAGATELJEM ZA IZDELAVO PRIJAVE (NACIONALNI DEL)</w:t>
      </w:r>
    </w:p>
    <w:p w14:paraId="2E356176" w14:textId="77777777" w:rsidR="0008577D" w:rsidRDefault="0008577D">
      <w:pPr>
        <w:spacing w:after="0" w:line="260" w:lineRule="atLeast"/>
        <w:rPr>
          <w:rFonts w:ascii="Arial Narrow" w:hAnsi="Arial Narrow" w:cs="Arial Narrow"/>
          <w:b/>
          <w:sz w:val="20"/>
          <w:szCs w:val="20"/>
        </w:rPr>
      </w:pPr>
    </w:p>
    <w:p w14:paraId="14CD2AF6" w14:textId="29C48A82" w:rsidR="00F00AD6" w:rsidRDefault="000C0002" w:rsidP="00F00AD6">
      <w:pPr>
        <w:autoSpaceDE w:val="0"/>
        <w:spacing w:after="0" w:line="260" w:lineRule="atLeast"/>
      </w:pPr>
      <w:r>
        <w:rPr>
          <w:rFonts w:ascii="Arial Narrow" w:hAnsi="Arial Narrow" w:cs="Arial Narrow"/>
          <w:sz w:val="20"/>
          <w:szCs w:val="20"/>
        </w:rPr>
        <w:t>Vloga oziroma p</w:t>
      </w:r>
      <w:r w:rsidR="0008577D">
        <w:rPr>
          <w:rFonts w:ascii="Arial Narrow" w:hAnsi="Arial Narrow" w:cs="Arial Narrow"/>
          <w:sz w:val="20"/>
          <w:szCs w:val="20"/>
        </w:rPr>
        <w:t xml:space="preserve">rijava se izdela v pisni obliki v </w:t>
      </w:r>
      <w:r w:rsidR="00A2124C">
        <w:rPr>
          <w:rFonts w:ascii="Arial Narrow" w:hAnsi="Arial Narrow" w:cs="Arial Narrow"/>
          <w:sz w:val="20"/>
          <w:szCs w:val="20"/>
        </w:rPr>
        <w:t>enem</w:t>
      </w:r>
      <w:r w:rsidR="0008577D">
        <w:rPr>
          <w:rFonts w:ascii="Arial Narrow" w:hAnsi="Arial Narrow" w:cs="Arial Narrow"/>
          <w:sz w:val="20"/>
          <w:szCs w:val="20"/>
        </w:rPr>
        <w:t xml:space="preserve"> fizičn</w:t>
      </w:r>
      <w:r w:rsidR="00A2124C">
        <w:rPr>
          <w:rFonts w:ascii="Arial Narrow" w:hAnsi="Arial Narrow" w:cs="Arial Narrow"/>
          <w:sz w:val="20"/>
          <w:szCs w:val="20"/>
        </w:rPr>
        <w:t>em</w:t>
      </w:r>
      <w:r w:rsidR="0008577D">
        <w:rPr>
          <w:rFonts w:ascii="Arial Narrow" w:hAnsi="Arial Narrow" w:cs="Arial Narrow"/>
          <w:sz w:val="20"/>
          <w:szCs w:val="20"/>
        </w:rPr>
        <w:t xml:space="preserve"> in enem elektronskem izvodu</w:t>
      </w:r>
      <w:r w:rsidR="00F00AD6">
        <w:rPr>
          <w:rFonts w:ascii="Arial Narrow" w:hAnsi="Arial Narrow" w:cs="Arial Narrow"/>
          <w:sz w:val="20"/>
          <w:szCs w:val="20"/>
        </w:rPr>
        <w:t>. Elektronski izvod pomeni elektronski izvod celotne dokumentacije na elektronskem nosilcu podatkov</w:t>
      </w:r>
      <w:r w:rsidR="0008577D">
        <w:rPr>
          <w:rFonts w:ascii="Arial Narrow" w:hAnsi="Arial Narrow" w:cs="Arial Narrow"/>
          <w:sz w:val="20"/>
          <w:szCs w:val="20"/>
        </w:rPr>
        <w:t>,</w:t>
      </w:r>
      <w:r w:rsidR="00F00AD6">
        <w:rPr>
          <w:rFonts w:ascii="Arial Narrow" w:hAnsi="Arial Narrow" w:cs="Arial Narrow"/>
          <w:sz w:val="20"/>
          <w:szCs w:val="20"/>
        </w:rPr>
        <w:t xml:space="preserve"> in sicer en podpisan izvod, s strani zakonitega zastopnika prijavitelja ter opremljen z žigom (ali z navedbo o poslovanju brez žiga) v datotečnem formatu PDF, ter en delovni izvod v datotečne formatu DOCX oziroma XLSX. </w:t>
      </w:r>
      <w:r w:rsidR="00A2124C">
        <w:rPr>
          <w:rFonts w:ascii="Arial Narrow" w:hAnsi="Arial Narrow" w:cs="Arial Narrow"/>
          <w:sz w:val="20"/>
          <w:szCs w:val="20"/>
        </w:rPr>
        <w:t>Vloga se s</w:t>
      </w:r>
      <w:r w:rsidR="00F00AD6">
        <w:rPr>
          <w:rFonts w:ascii="Arial Narrow" w:hAnsi="Arial Narrow" w:cs="Arial Narrow"/>
          <w:sz w:val="20"/>
          <w:szCs w:val="20"/>
        </w:rPr>
        <w:t xml:space="preserve">estavi tako, da bo imela vse gradnike, potrebne za popolnost. </w:t>
      </w:r>
    </w:p>
    <w:p w14:paraId="7FE70F26" w14:textId="77777777" w:rsidR="00F00AD6" w:rsidRDefault="00F00AD6">
      <w:pPr>
        <w:autoSpaceDE w:val="0"/>
        <w:spacing w:after="0" w:line="260" w:lineRule="atLeast"/>
        <w:rPr>
          <w:rFonts w:ascii="Arial Narrow" w:hAnsi="Arial Narrow" w:cs="Arial Narrow"/>
          <w:sz w:val="20"/>
          <w:szCs w:val="20"/>
        </w:rPr>
      </w:pPr>
    </w:p>
    <w:p w14:paraId="50E8B7FE" w14:textId="60090596" w:rsidR="0008577D" w:rsidRDefault="00F00AD6">
      <w:pPr>
        <w:autoSpaceDE w:val="0"/>
        <w:spacing w:after="0" w:line="260" w:lineRule="atLeast"/>
      </w:pPr>
      <w:r>
        <w:rPr>
          <w:rFonts w:ascii="Arial Narrow" w:hAnsi="Arial Narrow" w:cs="Arial Narrow"/>
          <w:sz w:val="20"/>
          <w:szCs w:val="20"/>
        </w:rPr>
        <w:t xml:space="preserve">Vloga mora biti izpolnjena </w:t>
      </w:r>
      <w:r w:rsidR="0008577D">
        <w:rPr>
          <w:rFonts w:ascii="Arial Narrow" w:hAnsi="Arial Narrow" w:cs="Arial Narrow"/>
          <w:sz w:val="20"/>
          <w:szCs w:val="20"/>
        </w:rPr>
        <w:t>v slovenskem jeziku</w:t>
      </w:r>
      <w:r>
        <w:rPr>
          <w:rFonts w:ascii="Arial Narrow" w:hAnsi="Arial Narrow" w:cs="Arial Narrow"/>
          <w:sz w:val="20"/>
          <w:szCs w:val="20"/>
        </w:rPr>
        <w:t xml:space="preserve">, z izjemo mednarodne prijave projekta, obvestila </w:t>
      </w:r>
      <w:r w:rsidRPr="0080593B">
        <w:rPr>
          <w:rFonts w:ascii="Arial Narrow" w:hAnsi="Arial Narrow" w:cs="Arial Narrow"/>
          <w:sz w:val="20"/>
          <w:szCs w:val="20"/>
        </w:rPr>
        <w:t xml:space="preserve">prejetega s strani Sekretariata Eureka o uvrstitvi projekta </w:t>
      </w:r>
      <w:r>
        <w:rPr>
          <w:rFonts w:ascii="Arial Narrow" w:hAnsi="Arial Narrow" w:cs="Arial Narrow"/>
          <w:sz w:val="20"/>
          <w:szCs w:val="20"/>
        </w:rPr>
        <w:t>in</w:t>
      </w:r>
      <w:r w:rsidRPr="0080593B">
        <w:rPr>
          <w:rFonts w:ascii="Arial Narrow" w:hAnsi="Arial Narrow" w:cs="Arial Narrow"/>
          <w:sz w:val="20"/>
          <w:szCs w:val="20"/>
        </w:rPr>
        <w:t xml:space="preserve"> evalvacij</w:t>
      </w:r>
      <w:r>
        <w:rPr>
          <w:rFonts w:ascii="Arial Narrow" w:hAnsi="Arial Narrow" w:cs="Arial Narrow"/>
          <w:sz w:val="20"/>
          <w:szCs w:val="20"/>
        </w:rPr>
        <w:t>e</w:t>
      </w:r>
      <w:r w:rsidRPr="0080593B">
        <w:rPr>
          <w:rFonts w:ascii="Arial Narrow" w:hAnsi="Arial Narrow" w:cs="Arial Narrow"/>
          <w:sz w:val="20"/>
          <w:szCs w:val="20"/>
        </w:rPr>
        <w:t xml:space="preserve"> pregledovalcev projekta</w:t>
      </w:r>
      <w:r w:rsidR="0008577D">
        <w:rPr>
          <w:rFonts w:ascii="Arial Narrow" w:hAnsi="Arial Narrow" w:cs="Arial Narrow"/>
          <w:sz w:val="20"/>
          <w:szCs w:val="20"/>
        </w:rPr>
        <w:t xml:space="preserve">. </w:t>
      </w:r>
    </w:p>
    <w:p w14:paraId="0AE77A19" w14:textId="77777777" w:rsidR="0008577D" w:rsidRDefault="0008577D">
      <w:pPr>
        <w:autoSpaceDE w:val="0"/>
        <w:spacing w:after="0" w:line="260" w:lineRule="atLeast"/>
        <w:rPr>
          <w:rFonts w:ascii="Arial Narrow" w:hAnsi="Arial Narrow" w:cs="Arial Narrow"/>
          <w:sz w:val="20"/>
          <w:szCs w:val="20"/>
        </w:rPr>
      </w:pPr>
    </w:p>
    <w:p w14:paraId="6D43B6FE" w14:textId="77777777" w:rsidR="0008577D" w:rsidRDefault="0008577D">
      <w:pPr>
        <w:autoSpaceDE w:val="0"/>
        <w:spacing w:after="0" w:line="260" w:lineRule="atLeast"/>
      </w:pPr>
      <w:r>
        <w:rPr>
          <w:rFonts w:ascii="Arial Narrow" w:hAnsi="Arial Narrow" w:cs="Arial Narrow"/>
          <w:bCs/>
          <w:sz w:val="20"/>
          <w:szCs w:val="20"/>
          <w:lang w:eastAsia="sl-SI"/>
        </w:rPr>
        <w:t>Obrazce v vlogo razporedite po vrsti, kot so navedeni v teh navodilih.</w:t>
      </w:r>
    </w:p>
    <w:p w14:paraId="59D02B07" w14:textId="77777777" w:rsidR="0008577D" w:rsidRDefault="0008577D">
      <w:pPr>
        <w:autoSpaceDE w:val="0"/>
        <w:spacing w:after="0" w:line="260" w:lineRule="atLeast"/>
        <w:rPr>
          <w:rFonts w:ascii="Arial Narrow" w:hAnsi="Arial Narrow" w:cs="Arial Narrow"/>
          <w:bCs/>
          <w:sz w:val="20"/>
          <w:szCs w:val="20"/>
          <w:lang w:eastAsia="sl-SI"/>
        </w:rPr>
      </w:pPr>
    </w:p>
    <w:p w14:paraId="220F9605" w14:textId="19ADAAFE" w:rsidR="0008577D" w:rsidRDefault="0008577D">
      <w:pPr>
        <w:autoSpaceDE w:val="0"/>
        <w:spacing w:after="0" w:line="260" w:lineRule="atLeast"/>
      </w:pPr>
      <w:r>
        <w:rPr>
          <w:rFonts w:ascii="Arial Narrow" w:hAnsi="Arial Narrow" w:cs="Arial Narrow"/>
          <w:bCs/>
          <w:sz w:val="20"/>
          <w:szCs w:val="20"/>
          <w:lang w:eastAsia="sl-SI"/>
        </w:rPr>
        <w:t xml:space="preserve">Vsak slovenski </w:t>
      </w:r>
      <w:r w:rsidR="00F00AD6">
        <w:rPr>
          <w:rFonts w:ascii="Arial Narrow" w:hAnsi="Arial Narrow" w:cs="Arial Narrow"/>
          <w:bCs/>
          <w:sz w:val="20"/>
          <w:szCs w:val="20"/>
          <w:lang w:eastAsia="sl-SI"/>
        </w:rPr>
        <w:t xml:space="preserve">prijavitelj </w:t>
      </w:r>
      <w:r>
        <w:rPr>
          <w:rFonts w:ascii="Arial Narrow" w:hAnsi="Arial Narrow" w:cs="Arial Narrow"/>
          <w:bCs/>
          <w:sz w:val="20"/>
          <w:szCs w:val="20"/>
          <w:lang w:eastAsia="sl-SI"/>
        </w:rPr>
        <w:t xml:space="preserve">mora oddati samostojno popolno vlogo na </w:t>
      </w:r>
      <w:r w:rsidR="00F00AD6">
        <w:rPr>
          <w:rFonts w:ascii="Arial Narrow" w:hAnsi="Arial Narrow" w:cs="Arial Narrow"/>
          <w:bCs/>
          <w:sz w:val="20"/>
          <w:szCs w:val="20"/>
          <w:lang w:eastAsia="sl-SI"/>
        </w:rPr>
        <w:t xml:space="preserve">predmetni </w:t>
      </w:r>
      <w:r>
        <w:rPr>
          <w:rFonts w:ascii="Arial Narrow" w:hAnsi="Arial Narrow" w:cs="Arial Narrow"/>
          <w:bCs/>
          <w:sz w:val="20"/>
          <w:szCs w:val="20"/>
          <w:lang w:eastAsia="sl-SI"/>
        </w:rPr>
        <w:t xml:space="preserve">nacionalni javni razpis. </w:t>
      </w:r>
    </w:p>
    <w:p w14:paraId="4AFAF590" w14:textId="77777777" w:rsidR="0008577D" w:rsidRDefault="0008577D">
      <w:pPr>
        <w:spacing w:after="0" w:line="260" w:lineRule="atLeast"/>
        <w:rPr>
          <w:rFonts w:ascii="Arial Narrow" w:hAnsi="Arial Narrow" w:cs="Arial Narrow"/>
          <w:bCs/>
          <w:sz w:val="20"/>
          <w:szCs w:val="20"/>
          <w:lang w:eastAsia="sl-SI"/>
        </w:rPr>
      </w:pPr>
    </w:p>
    <w:p w14:paraId="18AB748D" w14:textId="77777777" w:rsidR="0008577D" w:rsidRDefault="0008577D">
      <w:pPr>
        <w:spacing w:after="0" w:line="260" w:lineRule="atLeast"/>
      </w:pPr>
      <w:r>
        <w:rPr>
          <w:rFonts w:ascii="Arial Narrow" w:hAnsi="Arial Narrow" w:cs="Arial Narrow"/>
          <w:sz w:val="20"/>
          <w:szCs w:val="20"/>
        </w:rPr>
        <w:t>Vloga je popolna, če je sestavljena iz naslednjih gradnikov:</w:t>
      </w:r>
    </w:p>
    <w:p w14:paraId="52413F6F" w14:textId="62230791" w:rsidR="00433AD5" w:rsidRDefault="0008577D">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b/>
          <w:sz w:val="20"/>
          <w:szCs w:val="20"/>
        </w:rPr>
      </w:pPr>
      <w:r>
        <w:rPr>
          <w:rFonts w:ascii="Arial Narrow" w:hAnsi="Arial Narrow" w:cs="Arial Narrow"/>
          <w:b/>
          <w:sz w:val="20"/>
          <w:szCs w:val="20"/>
        </w:rPr>
        <w:t xml:space="preserve">1. </w:t>
      </w:r>
      <w:r w:rsidR="00433AD5">
        <w:rPr>
          <w:rFonts w:ascii="Arial Narrow" w:hAnsi="Arial Narrow" w:cs="Arial Narrow"/>
          <w:b/>
          <w:sz w:val="20"/>
          <w:szCs w:val="20"/>
        </w:rPr>
        <w:t>Oprema ovojnice (OBRAZEC 0; datotečni format DOCX)</w:t>
      </w:r>
    </w:p>
    <w:p w14:paraId="109E2772" w14:textId="2BE732F8" w:rsidR="00433AD5" w:rsidRPr="008017FC" w:rsidRDefault="00433AD5">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sz w:val="20"/>
          <w:szCs w:val="20"/>
        </w:rPr>
      </w:pPr>
      <w:r w:rsidRPr="008017FC">
        <w:rPr>
          <w:rFonts w:ascii="Arial Narrow" w:hAnsi="Arial Narrow" w:cs="Arial Narrow"/>
          <w:sz w:val="20"/>
          <w:szCs w:val="20"/>
        </w:rPr>
        <w:t>Predlogo obrazca izpolnite s svojimi podatki in natisnete in nalepite na ovojnico</w:t>
      </w:r>
      <w:r>
        <w:rPr>
          <w:rFonts w:ascii="Arial Narrow" w:hAnsi="Arial Narrow" w:cs="Arial Narrow"/>
          <w:sz w:val="20"/>
          <w:szCs w:val="20"/>
        </w:rPr>
        <w:t>.</w:t>
      </w:r>
    </w:p>
    <w:p w14:paraId="7F0B7824" w14:textId="77777777" w:rsidR="00433AD5" w:rsidRDefault="00433AD5">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b/>
          <w:sz w:val="20"/>
          <w:szCs w:val="20"/>
        </w:rPr>
      </w:pPr>
    </w:p>
    <w:p w14:paraId="45D057E2" w14:textId="7D423E95" w:rsidR="00433AD5" w:rsidRDefault="00433AD5" w:rsidP="00433AD5">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b/>
          <w:sz w:val="20"/>
          <w:szCs w:val="20"/>
        </w:rPr>
      </w:pPr>
      <w:r>
        <w:rPr>
          <w:rFonts w:ascii="Arial Narrow" w:hAnsi="Arial Narrow" w:cs="Arial Narrow"/>
          <w:b/>
          <w:sz w:val="20"/>
          <w:szCs w:val="20"/>
        </w:rPr>
        <w:t>2. V</w:t>
      </w:r>
      <w:r w:rsidRPr="0080593B">
        <w:rPr>
          <w:rFonts w:ascii="Arial Narrow" w:hAnsi="Arial Narrow" w:cs="Arial Narrow"/>
          <w:b/>
          <w:sz w:val="20"/>
          <w:szCs w:val="20"/>
        </w:rPr>
        <w:t xml:space="preserve">logo na mednarodni razpis </w:t>
      </w:r>
      <w:proofErr w:type="spellStart"/>
      <w:r w:rsidRPr="0080593B">
        <w:rPr>
          <w:rFonts w:ascii="Arial Narrow" w:hAnsi="Arial Narrow" w:cs="Arial Narrow"/>
          <w:b/>
          <w:sz w:val="20"/>
          <w:szCs w:val="20"/>
        </w:rPr>
        <w:t>Eurostars</w:t>
      </w:r>
      <w:proofErr w:type="spellEnd"/>
      <w:r w:rsidRPr="0080593B">
        <w:rPr>
          <w:rFonts w:ascii="Arial Narrow" w:hAnsi="Arial Narrow" w:cs="Arial Narrow"/>
          <w:b/>
          <w:sz w:val="20"/>
          <w:szCs w:val="20"/>
        </w:rPr>
        <w:t xml:space="preserve"> 3, poziv št. 7</w:t>
      </w:r>
    </w:p>
    <w:p w14:paraId="266FB539" w14:textId="22E54215" w:rsidR="00433AD5" w:rsidRPr="008017FC" w:rsidRDefault="00433AD5" w:rsidP="008017FC">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sz w:val="20"/>
          <w:szCs w:val="20"/>
        </w:rPr>
      </w:pPr>
      <w:r w:rsidRPr="008017FC">
        <w:rPr>
          <w:rFonts w:ascii="Arial Narrow" w:hAnsi="Arial Narrow" w:cs="Arial Narrow"/>
          <w:sz w:val="20"/>
          <w:szCs w:val="20"/>
        </w:rPr>
        <w:t xml:space="preserve">Predmetni vlogi priložite vlogo na mednarodni razpis </w:t>
      </w:r>
      <w:proofErr w:type="spellStart"/>
      <w:r w:rsidRPr="008017FC">
        <w:rPr>
          <w:rFonts w:ascii="Arial Narrow" w:hAnsi="Arial Narrow" w:cs="Arial Narrow"/>
          <w:sz w:val="20"/>
          <w:szCs w:val="20"/>
        </w:rPr>
        <w:t>Eurostars</w:t>
      </w:r>
      <w:proofErr w:type="spellEnd"/>
      <w:r w:rsidRPr="008017FC">
        <w:rPr>
          <w:rFonts w:ascii="Arial Narrow" w:hAnsi="Arial Narrow" w:cs="Arial Narrow"/>
          <w:sz w:val="20"/>
          <w:szCs w:val="20"/>
        </w:rPr>
        <w:t xml:space="preserve"> 3, poziv št. 7 in obvestil</w:t>
      </w:r>
      <w:r w:rsidR="004B3DA9">
        <w:rPr>
          <w:rFonts w:ascii="Arial Narrow" w:hAnsi="Arial Narrow" w:cs="Arial Narrow"/>
          <w:sz w:val="20"/>
          <w:szCs w:val="20"/>
        </w:rPr>
        <w:t>o</w:t>
      </w:r>
      <w:r w:rsidRPr="008017FC">
        <w:rPr>
          <w:rFonts w:ascii="Arial Narrow" w:hAnsi="Arial Narrow" w:cs="Arial Narrow"/>
          <w:sz w:val="20"/>
          <w:szCs w:val="20"/>
        </w:rPr>
        <w:t xml:space="preserve"> prejetega s strani Sekretariata Eureka o uvrstitvi projekta z evalvacijo pregledovalcev projekta.</w:t>
      </w:r>
    </w:p>
    <w:p w14:paraId="08B4DDDC" w14:textId="77777777" w:rsidR="00433AD5" w:rsidRDefault="00433AD5">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b/>
          <w:sz w:val="20"/>
          <w:szCs w:val="20"/>
        </w:rPr>
      </w:pPr>
    </w:p>
    <w:p w14:paraId="3B9F511B" w14:textId="779950FB" w:rsidR="0008577D" w:rsidRDefault="00433AD5">
      <w:pPr>
        <w:pBdr>
          <w:top w:val="single" w:sz="4" w:space="1" w:color="000000"/>
          <w:left w:val="single" w:sz="4" w:space="4" w:color="000000"/>
          <w:bottom w:val="single" w:sz="4" w:space="0" w:color="000000"/>
          <w:right w:val="single" w:sz="4" w:space="4" w:color="000000"/>
        </w:pBdr>
        <w:spacing w:after="0" w:line="260" w:lineRule="atLeast"/>
      </w:pPr>
      <w:r>
        <w:rPr>
          <w:rFonts w:ascii="Arial Narrow" w:hAnsi="Arial Narrow" w:cs="Arial Narrow"/>
          <w:b/>
          <w:sz w:val="20"/>
          <w:szCs w:val="20"/>
        </w:rPr>
        <w:t>3</w:t>
      </w:r>
      <w:r w:rsidR="0008577D">
        <w:rPr>
          <w:rFonts w:ascii="Arial Narrow" w:hAnsi="Arial Narrow" w:cs="Arial Narrow"/>
          <w:b/>
          <w:sz w:val="20"/>
          <w:szCs w:val="20"/>
        </w:rPr>
        <w:t>. Izjav</w:t>
      </w:r>
      <w:r w:rsidR="00C81BF7">
        <w:rPr>
          <w:rFonts w:ascii="Arial Narrow" w:hAnsi="Arial Narrow" w:cs="Arial Narrow"/>
          <w:b/>
          <w:sz w:val="20"/>
          <w:szCs w:val="20"/>
        </w:rPr>
        <w:t>o</w:t>
      </w:r>
      <w:r w:rsidR="0008577D">
        <w:rPr>
          <w:rFonts w:ascii="Arial Narrow" w:hAnsi="Arial Narrow" w:cs="Arial Narrow"/>
          <w:b/>
          <w:sz w:val="20"/>
          <w:szCs w:val="20"/>
        </w:rPr>
        <w:t xml:space="preserve"> o strinjanju z razpisnimi pogoji (OBRAZEC 2</w:t>
      </w:r>
      <w:r>
        <w:rPr>
          <w:rFonts w:ascii="Arial Narrow" w:hAnsi="Arial Narrow" w:cs="Arial Narrow"/>
          <w:b/>
          <w:sz w:val="20"/>
          <w:szCs w:val="20"/>
        </w:rPr>
        <w:t>; datotečni format DOCX</w:t>
      </w:r>
      <w:r w:rsidR="0008577D">
        <w:rPr>
          <w:rFonts w:ascii="Arial Narrow" w:hAnsi="Arial Narrow" w:cs="Arial Narrow"/>
          <w:b/>
          <w:sz w:val="20"/>
          <w:szCs w:val="20"/>
        </w:rPr>
        <w:t>)</w:t>
      </w:r>
    </w:p>
    <w:p w14:paraId="69F7515F" w14:textId="77777777" w:rsidR="0008577D" w:rsidRDefault="0008577D">
      <w:pPr>
        <w:pStyle w:val="Navadensplet"/>
        <w:pBdr>
          <w:top w:val="single" w:sz="4" w:space="1" w:color="000000"/>
          <w:left w:val="single" w:sz="4" w:space="4" w:color="000000"/>
          <w:bottom w:val="single" w:sz="4" w:space="0" w:color="000000"/>
          <w:right w:val="single" w:sz="4" w:space="4" w:color="000000"/>
        </w:pBdr>
        <w:spacing w:before="0" w:after="0" w:line="260" w:lineRule="atLeast"/>
      </w:pPr>
      <w:r>
        <w:rPr>
          <w:rFonts w:ascii="Arial Narrow" w:hAnsi="Arial Narrow" w:cs="Arial Narrow"/>
          <w:sz w:val="20"/>
          <w:szCs w:val="20"/>
        </w:rPr>
        <w:t xml:space="preserve">Obrazec mora biti izpolnjen, podpisan s strani zakonitega zastopnika </w:t>
      </w:r>
      <w:r w:rsidR="00F121B4">
        <w:rPr>
          <w:rFonts w:ascii="Arial Narrow" w:hAnsi="Arial Narrow" w:cs="Arial Narrow"/>
          <w:sz w:val="20"/>
          <w:szCs w:val="20"/>
        </w:rPr>
        <w:t xml:space="preserve">prijavitelja </w:t>
      </w:r>
      <w:r>
        <w:rPr>
          <w:rFonts w:ascii="Arial Narrow" w:hAnsi="Arial Narrow" w:cs="Arial Narrow"/>
          <w:sz w:val="20"/>
          <w:szCs w:val="20"/>
        </w:rPr>
        <w:t xml:space="preserve">ter opremljen z žigom. Za elektronsko obliko obrazca pripravite skeniran, podpisan obrazec ali elektronsko podpisan obrazec. </w:t>
      </w:r>
    </w:p>
    <w:p w14:paraId="4FF99E2D" w14:textId="77777777" w:rsidR="0008577D" w:rsidRDefault="0008577D">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sz w:val="20"/>
          <w:szCs w:val="20"/>
        </w:rPr>
      </w:pPr>
    </w:p>
    <w:p w14:paraId="47357578" w14:textId="4FC4A6F1" w:rsidR="00433AD5" w:rsidRPr="0080593B" w:rsidRDefault="00433AD5" w:rsidP="00433AD5">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b/>
          <w:sz w:val="20"/>
          <w:szCs w:val="20"/>
        </w:rPr>
      </w:pPr>
      <w:r>
        <w:rPr>
          <w:rFonts w:ascii="Arial Narrow" w:hAnsi="Arial Narrow" w:cs="Arial Narrow"/>
          <w:b/>
          <w:sz w:val="20"/>
          <w:szCs w:val="20"/>
        </w:rPr>
        <w:t>4. Obrazec za prijavo projekta in dinamiko</w:t>
      </w:r>
      <w:r w:rsidR="00C81BF7">
        <w:rPr>
          <w:rFonts w:ascii="Arial Narrow" w:hAnsi="Arial Narrow" w:cs="Arial Narrow"/>
          <w:b/>
          <w:sz w:val="20"/>
          <w:szCs w:val="20"/>
        </w:rPr>
        <w:t xml:space="preserve"> sofinanciranja</w:t>
      </w:r>
      <w:r>
        <w:rPr>
          <w:rFonts w:ascii="Arial Narrow" w:hAnsi="Arial Narrow" w:cs="Arial Narrow"/>
          <w:b/>
          <w:sz w:val="20"/>
          <w:szCs w:val="20"/>
        </w:rPr>
        <w:t xml:space="preserve"> (OBRAZEC 3; datotečni format XLSX)</w:t>
      </w:r>
    </w:p>
    <w:p w14:paraId="68E84473" w14:textId="217A5C42" w:rsidR="00433AD5" w:rsidRDefault="00433AD5" w:rsidP="00433AD5">
      <w:pPr>
        <w:pBdr>
          <w:top w:val="single" w:sz="4" w:space="1" w:color="000000"/>
          <w:left w:val="single" w:sz="4" w:space="4" w:color="000000"/>
          <w:bottom w:val="single" w:sz="4" w:space="0" w:color="000000"/>
          <w:right w:val="single" w:sz="4" w:space="4" w:color="000000"/>
        </w:pBdr>
        <w:spacing w:after="0" w:line="260" w:lineRule="atLeast"/>
      </w:pPr>
      <w:r>
        <w:rPr>
          <w:rFonts w:ascii="Arial Narrow" w:hAnsi="Arial Narrow" w:cs="Arial Narrow"/>
          <w:sz w:val="20"/>
          <w:szCs w:val="20"/>
        </w:rPr>
        <w:t>V</w:t>
      </w:r>
      <w:r w:rsidR="00C81BF7">
        <w:rPr>
          <w:rFonts w:ascii="Arial Narrow" w:hAnsi="Arial Narrow" w:cs="Arial Narrow"/>
          <w:sz w:val="20"/>
          <w:szCs w:val="20"/>
        </w:rPr>
        <w:t xml:space="preserve"> obrazcu izpolnite vsa rumeno sečena polja; obrazec vključuje dva zavihka</w:t>
      </w:r>
      <w:r>
        <w:rPr>
          <w:rFonts w:ascii="Arial Narrow" w:hAnsi="Arial Narrow" w:cs="Arial Narrow"/>
          <w:sz w:val="20"/>
          <w:szCs w:val="20"/>
        </w:rPr>
        <w:t xml:space="preserve">. </w:t>
      </w:r>
      <w:r w:rsidR="00C81BF7">
        <w:rPr>
          <w:rFonts w:ascii="Arial Narrow" w:hAnsi="Arial Narrow" w:cs="Arial Narrow"/>
          <w:sz w:val="20"/>
          <w:szCs w:val="20"/>
        </w:rPr>
        <w:t xml:space="preserve">Prvi zavihek zadeva prijavo, drugi zavihek pa dinamiko sofinanciranja; v dinamiki </w:t>
      </w:r>
      <w:r w:rsidR="00B5510C">
        <w:rPr>
          <w:rFonts w:ascii="Arial Narrow" w:hAnsi="Arial Narrow" w:cs="Arial Narrow"/>
          <w:sz w:val="20"/>
          <w:szCs w:val="20"/>
        </w:rPr>
        <w:t>sofinanciranja</w:t>
      </w:r>
      <w:r w:rsidR="00C81BF7">
        <w:rPr>
          <w:rFonts w:ascii="Arial Narrow" w:hAnsi="Arial Narrow" w:cs="Arial Narrow"/>
          <w:sz w:val="20"/>
          <w:szCs w:val="20"/>
        </w:rPr>
        <w:t xml:space="preserve"> morajo biti uporabljana vsa polja, da so izračuni popolni. </w:t>
      </w:r>
      <w:r>
        <w:rPr>
          <w:rFonts w:ascii="Arial Narrow" w:hAnsi="Arial Narrow" w:cs="Arial Narrow"/>
          <w:sz w:val="20"/>
          <w:szCs w:val="20"/>
        </w:rPr>
        <w:t>Obrazec mora biti podpisan s strani zakonitega zastopnika prijavitelja in žigosan (ali z navedbo o poslovanju brez žiga). Za elektronsko obliko obrazca pripravite dokument v Excel obliki.</w:t>
      </w:r>
    </w:p>
    <w:p w14:paraId="10AC03FF" w14:textId="77777777" w:rsidR="00433AD5" w:rsidRDefault="00433AD5">
      <w:pPr>
        <w:pBdr>
          <w:top w:val="single" w:sz="4" w:space="1" w:color="000000"/>
          <w:left w:val="single" w:sz="4" w:space="4" w:color="000000"/>
          <w:bottom w:val="single" w:sz="4" w:space="0" w:color="000000"/>
          <w:right w:val="single" w:sz="4" w:space="4" w:color="000000"/>
        </w:pBdr>
        <w:spacing w:after="0" w:line="260" w:lineRule="atLeast"/>
        <w:rPr>
          <w:rFonts w:ascii="Arial Narrow" w:hAnsi="Arial Narrow" w:cs="Arial Narrow"/>
          <w:sz w:val="20"/>
          <w:szCs w:val="20"/>
        </w:rPr>
      </w:pPr>
    </w:p>
    <w:p w14:paraId="3635F712" w14:textId="0333E192" w:rsidR="0008577D" w:rsidRDefault="00C81BF7">
      <w:pPr>
        <w:pBdr>
          <w:top w:val="single" w:sz="4" w:space="1" w:color="000000"/>
          <w:left w:val="single" w:sz="4" w:space="4" w:color="000000"/>
          <w:bottom w:val="single" w:sz="4" w:space="0" w:color="000000"/>
          <w:right w:val="single" w:sz="4" w:space="4" w:color="000000"/>
        </w:pBdr>
        <w:spacing w:after="0" w:line="260" w:lineRule="atLeast"/>
      </w:pPr>
      <w:r>
        <w:rPr>
          <w:rFonts w:ascii="Arial Narrow" w:hAnsi="Arial Narrow" w:cs="Arial Narrow"/>
          <w:b/>
          <w:sz w:val="20"/>
          <w:szCs w:val="20"/>
        </w:rPr>
        <w:t>5</w:t>
      </w:r>
      <w:r w:rsidR="0008577D">
        <w:rPr>
          <w:rFonts w:ascii="Arial Narrow" w:hAnsi="Arial Narrow" w:cs="Arial Narrow"/>
          <w:b/>
          <w:sz w:val="20"/>
          <w:szCs w:val="20"/>
        </w:rPr>
        <w:t xml:space="preserve">. </w:t>
      </w:r>
      <w:r>
        <w:rPr>
          <w:rFonts w:ascii="Arial Narrow" w:hAnsi="Arial Narrow" w:cs="Arial Narrow"/>
          <w:b/>
          <w:sz w:val="20"/>
          <w:szCs w:val="20"/>
        </w:rPr>
        <w:t>Dispozicija projekta</w:t>
      </w:r>
      <w:r w:rsidR="0008577D">
        <w:rPr>
          <w:rFonts w:ascii="Arial Narrow" w:hAnsi="Arial Narrow" w:cs="Arial Narrow"/>
          <w:b/>
          <w:sz w:val="20"/>
          <w:szCs w:val="20"/>
        </w:rPr>
        <w:t xml:space="preserve"> (OBRAZEC </w:t>
      </w:r>
      <w:r>
        <w:rPr>
          <w:rFonts w:ascii="Arial Narrow" w:hAnsi="Arial Narrow" w:cs="Arial Narrow"/>
          <w:b/>
          <w:sz w:val="20"/>
          <w:szCs w:val="20"/>
        </w:rPr>
        <w:t>4; datotečni format DOCX</w:t>
      </w:r>
      <w:r w:rsidDel="00C81BF7">
        <w:rPr>
          <w:rFonts w:ascii="Arial Narrow" w:hAnsi="Arial Narrow" w:cs="Arial Narrow"/>
          <w:b/>
          <w:sz w:val="20"/>
          <w:szCs w:val="20"/>
        </w:rPr>
        <w:t xml:space="preserve"> </w:t>
      </w:r>
      <w:r w:rsidR="0008577D">
        <w:rPr>
          <w:rFonts w:ascii="Arial Narrow" w:hAnsi="Arial Narrow" w:cs="Arial Narrow"/>
          <w:b/>
          <w:sz w:val="20"/>
          <w:szCs w:val="20"/>
        </w:rPr>
        <w:t>)</w:t>
      </w:r>
    </w:p>
    <w:p w14:paraId="4F543565" w14:textId="78614719" w:rsidR="0008577D" w:rsidRDefault="0008577D">
      <w:pPr>
        <w:pBdr>
          <w:top w:val="single" w:sz="4" w:space="1" w:color="000000"/>
          <w:left w:val="single" w:sz="4" w:space="4" w:color="000000"/>
          <w:bottom w:val="single" w:sz="4" w:space="0" w:color="000000"/>
          <w:right w:val="single" w:sz="4" w:space="4" w:color="000000"/>
        </w:pBdr>
        <w:shd w:val="clear" w:color="auto" w:fill="FFFFFF"/>
        <w:spacing w:after="0" w:line="260" w:lineRule="atLeast"/>
      </w:pPr>
      <w:r>
        <w:rPr>
          <w:rFonts w:ascii="Arial Narrow" w:hAnsi="Arial Narrow" w:cs="Arial Narrow"/>
          <w:sz w:val="20"/>
          <w:szCs w:val="20"/>
        </w:rPr>
        <w:t>Obrazec mora biti izpolnjen</w:t>
      </w:r>
      <w:r w:rsidR="00960E0E">
        <w:rPr>
          <w:rFonts w:ascii="Arial Narrow" w:hAnsi="Arial Narrow" w:cs="Arial Narrow"/>
          <w:sz w:val="20"/>
          <w:szCs w:val="20"/>
        </w:rPr>
        <w:t xml:space="preserve"> v slovenskem jeziku</w:t>
      </w:r>
      <w:r>
        <w:rPr>
          <w:rFonts w:ascii="Arial Narrow" w:hAnsi="Arial Narrow" w:cs="Arial Narrow"/>
          <w:sz w:val="20"/>
          <w:szCs w:val="20"/>
        </w:rPr>
        <w:t xml:space="preserve">, podpisan s strani zakonitega zastopnika </w:t>
      </w:r>
      <w:r w:rsidR="00F121B4">
        <w:rPr>
          <w:rFonts w:ascii="Arial Narrow" w:hAnsi="Arial Narrow" w:cs="Arial Narrow"/>
          <w:sz w:val="20"/>
          <w:szCs w:val="20"/>
        </w:rPr>
        <w:t xml:space="preserve">prijavitelja </w:t>
      </w:r>
      <w:r>
        <w:rPr>
          <w:rFonts w:ascii="Arial Narrow" w:hAnsi="Arial Narrow" w:cs="Arial Narrow"/>
          <w:sz w:val="20"/>
          <w:szCs w:val="20"/>
        </w:rPr>
        <w:t xml:space="preserve">ter opremljen z žigom. Za elektronsko obliko obrazca pripravite skeniran, podpisan obrazec ali elektronsko podpisan obrazec. </w:t>
      </w:r>
    </w:p>
    <w:p w14:paraId="6C9144F2" w14:textId="77777777" w:rsidR="0008577D" w:rsidRDefault="0008577D">
      <w:pPr>
        <w:pBdr>
          <w:top w:val="single" w:sz="4" w:space="1" w:color="000000"/>
          <w:left w:val="single" w:sz="4" w:space="4" w:color="000000"/>
          <w:bottom w:val="single" w:sz="4" w:space="0" w:color="000000"/>
          <w:right w:val="single" w:sz="4" w:space="4" w:color="000000"/>
        </w:pBdr>
        <w:shd w:val="clear" w:color="auto" w:fill="FFFFFF"/>
        <w:spacing w:after="0" w:line="260" w:lineRule="atLeast"/>
        <w:rPr>
          <w:rFonts w:ascii="Arial Narrow" w:hAnsi="Arial Narrow" w:cs="Arial Narrow"/>
          <w:sz w:val="20"/>
          <w:szCs w:val="20"/>
        </w:rPr>
      </w:pPr>
    </w:p>
    <w:p w14:paraId="1C0EEF47" w14:textId="38AC99B7" w:rsidR="0008577D" w:rsidRDefault="00C81BF7">
      <w:pPr>
        <w:pBdr>
          <w:top w:val="single" w:sz="4" w:space="1" w:color="000000"/>
          <w:left w:val="single" w:sz="4" w:space="4" w:color="000000"/>
          <w:bottom w:val="single" w:sz="4" w:space="0" w:color="000000"/>
          <w:right w:val="single" w:sz="4" w:space="4" w:color="000000"/>
        </w:pBdr>
        <w:shd w:val="clear" w:color="auto" w:fill="FFFFFF"/>
        <w:spacing w:after="0" w:line="260" w:lineRule="atLeast"/>
      </w:pPr>
      <w:r>
        <w:rPr>
          <w:rFonts w:ascii="Arial Narrow" w:hAnsi="Arial Narrow" w:cs="Arial Narrow"/>
          <w:b/>
          <w:bCs/>
          <w:sz w:val="20"/>
          <w:szCs w:val="20"/>
        </w:rPr>
        <w:t>6</w:t>
      </w:r>
      <w:r w:rsidR="0008577D">
        <w:rPr>
          <w:rFonts w:ascii="Arial Narrow" w:hAnsi="Arial Narrow" w:cs="Arial Narrow"/>
          <w:b/>
          <w:bCs/>
          <w:sz w:val="20"/>
          <w:szCs w:val="20"/>
        </w:rPr>
        <w:t xml:space="preserve">. Vzorčna pogodba (OBRAZEC </w:t>
      </w:r>
      <w:r>
        <w:rPr>
          <w:rFonts w:ascii="Arial Narrow" w:hAnsi="Arial Narrow" w:cs="Arial Narrow"/>
          <w:b/>
          <w:bCs/>
          <w:sz w:val="20"/>
          <w:szCs w:val="20"/>
        </w:rPr>
        <w:t>5</w:t>
      </w:r>
      <w:r>
        <w:rPr>
          <w:rFonts w:ascii="Arial Narrow" w:hAnsi="Arial Narrow" w:cs="Arial Narrow"/>
          <w:b/>
          <w:sz w:val="20"/>
          <w:szCs w:val="20"/>
        </w:rPr>
        <w:t>; datotečni format DOCX</w:t>
      </w:r>
      <w:r w:rsidR="0008577D">
        <w:rPr>
          <w:rFonts w:ascii="Arial Narrow" w:hAnsi="Arial Narrow" w:cs="Arial Narrow"/>
          <w:b/>
          <w:bCs/>
          <w:sz w:val="20"/>
          <w:szCs w:val="20"/>
        </w:rPr>
        <w:t>)</w:t>
      </w:r>
    </w:p>
    <w:p w14:paraId="03FE37E9" w14:textId="77777777" w:rsidR="0008577D" w:rsidRDefault="0008577D">
      <w:pPr>
        <w:pBdr>
          <w:top w:val="single" w:sz="4" w:space="1" w:color="000000"/>
          <w:left w:val="single" w:sz="4" w:space="4" w:color="000000"/>
          <w:bottom w:val="single" w:sz="4" w:space="0" w:color="000000"/>
          <w:right w:val="single" w:sz="4" w:space="4" w:color="000000"/>
        </w:pBdr>
        <w:shd w:val="clear" w:color="auto" w:fill="FFFFFF"/>
        <w:spacing w:after="0" w:line="260" w:lineRule="atLeast"/>
        <w:rPr>
          <w:rFonts w:ascii="Arial Narrow" w:hAnsi="Arial Narrow" w:cs="Arial Narrow"/>
          <w:sz w:val="20"/>
          <w:szCs w:val="20"/>
        </w:rPr>
      </w:pPr>
      <w:r>
        <w:rPr>
          <w:rFonts w:ascii="Arial Narrow" w:hAnsi="Arial Narrow" w:cs="Arial Narrow"/>
          <w:sz w:val="20"/>
          <w:szCs w:val="20"/>
        </w:rPr>
        <w:t>Obrazec mora biti parafiran na vsaki strani s strani zakonitega zastopnika</w:t>
      </w:r>
      <w:r w:rsidR="00F121B4">
        <w:rPr>
          <w:rFonts w:ascii="Arial Narrow" w:hAnsi="Arial Narrow" w:cs="Arial Narrow"/>
          <w:sz w:val="20"/>
          <w:szCs w:val="20"/>
        </w:rPr>
        <w:t xml:space="preserve"> prijavitelja</w:t>
      </w:r>
      <w:r>
        <w:rPr>
          <w:rFonts w:ascii="Arial Narrow" w:hAnsi="Arial Narrow" w:cs="Arial Narrow"/>
          <w:sz w:val="20"/>
          <w:szCs w:val="20"/>
        </w:rPr>
        <w:t>. Za elektronsko obliko obrazca pripravite skeniran obrazec.</w:t>
      </w:r>
    </w:p>
    <w:p w14:paraId="31D60DE1" w14:textId="77777777" w:rsidR="001D7B66" w:rsidRDefault="001D7B66">
      <w:pPr>
        <w:pBdr>
          <w:top w:val="single" w:sz="4" w:space="1" w:color="000000"/>
          <w:left w:val="single" w:sz="4" w:space="4" w:color="000000"/>
          <w:bottom w:val="single" w:sz="4" w:space="0" w:color="000000"/>
          <w:right w:val="single" w:sz="4" w:space="4" w:color="000000"/>
        </w:pBdr>
        <w:shd w:val="clear" w:color="auto" w:fill="FFFFFF"/>
        <w:spacing w:after="0" w:line="260" w:lineRule="atLeast"/>
        <w:rPr>
          <w:rFonts w:ascii="Arial Narrow" w:hAnsi="Arial Narrow" w:cs="Arial Narrow"/>
          <w:sz w:val="20"/>
          <w:szCs w:val="20"/>
        </w:rPr>
      </w:pPr>
    </w:p>
    <w:p w14:paraId="0D2F22BA" w14:textId="3C941EDD" w:rsidR="001D7B66" w:rsidRPr="001D7B66" w:rsidRDefault="001D7B66">
      <w:pPr>
        <w:pBdr>
          <w:top w:val="single" w:sz="4" w:space="1" w:color="000000"/>
          <w:left w:val="single" w:sz="4" w:space="4" w:color="000000"/>
          <w:bottom w:val="single" w:sz="4" w:space="0" w:color="000000"/>
          <w:right w:val="single" w:sz="4" w:space="4" w:color="000000"/>
        </w:pBdr>
        <w:shd w:val="clear" w:color="auto" w:fill="FFFFFF"/>
        <w:spacing w:after="0" w:line="260" w:lineRule="atLeast"/>
        <w:rPr>
          <w:rFonts w:ascii="Arial Narrow" w:hAnsi="Arial Narrow" w:cs="Arial Narrow"/>
          <w:b/>
          <w:sz w:val="20"/>
          <w:szCs w:val="20"/>
        </w:rPr>
      </w:pPr>
      <w:r w:rsidRPr="001D7B66">
        <w:rPr>
          <w:rFonts w:ascii="Arial Narrow" w:hAnsi="Arial Narrow" w:cs="Arial Narrow"/>
          <w:b/>
          <w:bCs/>
          <w:sz w:val="20"/>
          <w:szCs w:val="20"/>
        </w:rPr>
        <w:t>7.</w:t>
      </w:r>
      <w:r w:rsidRPr="001D7B66">
        <w:rPr>
          <w:rFonts w:ascii="Arial Narrow" w:hAnsi="Arial Narrow" w:cs="Arial Narrow"/>
          <w:b/>
          <w:sz w:val="20"/>
          <w:szCs w:val="20"/>
        </w:rPr>
        <w:t xml:space="preserve"> Soglasje za pridobitev podatkov od Finančne uprave Republike Slovenije (OBRAZEC 6; datotečni format DOCX)</w:t>
      </w:r>
    </w:p>
    <w:p w14:paraId="12EC03F6" w14:textId="77777777" w:rsidR="00AF2A11" w:rsidRDefault="00AF2A11" w:rsidP="00AF2A11">
      <w:pPr>
        <w:pStyle w:val="Navadensplet"/>
        <w:pBdr>
          <w:top w:val="single" w:sz="4" w:space="1" w:color="000000"/>
          <w:left w:val="single" w:sz="4" w:space="4" w:color="000000"/>
          <w:bottom w:val="single" w:sz="4" w:space="0" w:color="000000"/>
          <w:right w:val="single" w:sz="4" w:space="4" w:color="000000"/>
        </w:pBdr>
        <w:spacing w:before="0" w:after="0" w:line="260" w:lineRule="atLeast"/>
      </w:pPr>
      <w:r>
        <w:rPr>
          <w:rFonts w:ascii="Arial Narrow" w:hAnsi="Arial Narrow" w:cs="Arial Narrow"/>
          <w:sz w:val="20"/>
          <w:szCs w:val="20"/>
        </w:rPr>
        <w:t xml:space="preserve">Obrazec mora biti izpolnjen, podpisan s strani zakonitega zastopnika prijavitelja ter opremljen z žigom. Za elektronsko obliko obrazca pripravite skeniran, podpisan obrazec ali elektronsko podpisan obrazec. </w:t>
      </w:r>
    </w:p>
    <w:p w14:paraId="1CB23B4F" w14:textId="77777777" w:rsidR="001D7B66" w:rsidRPr="001D7B66" w:rsidRDefault="001D7B66">
      <w:pPr>
        <w:pBdr>
          <w:top w:val="single" w:sz="4" w:space="1" w:color="000000"/>
          <w:left w:val="single" w:sz="4" w:space="4" w:color="000000"/>
          <w:bottom w:val="single" w:sz="4" w:space="0" w:color="000000"/>
          <w:right w:val="single" w:sz="4" w:space="4" w:color="000000"/>
        </w:pBdr>
        <w:shd w:val="clear" w:color="auto" w:fill="FFFFFF"/>
        <w:spacing w:after="0" w:line="260" w:lineRule="atLeast"/>
        <w:rPr>
          <w:rFonts w:ascii="Arial Narrow" w:hAnsi="Arial Narrow" w:cs="Arial Narrow"/>
          <w:sz w:val="20"/>
          <w:szCs w:val="20"/>
        </w:rPr>
      </w:pPr>
    </w:p>
    <w:p w14:paraId="5EB727B2" w14:textId="0811CFD8" w:rsidR="001D7B66" w:rsidRPr="001D7B66" w:rsidRDefault="001D7B66" w:rsidP="001D7B66">
      <w:pPr>
        <w:pBdr>
          <w:top w:val="single" w:sz="4" w:space="1" w:color="000000"/>
          <w:left w:val="single" w:sz="4" w:space="4" w:color="000000"/>
          <w:bottom w:val="single" w:sz="4" w:space="0" w:color="000000"/>
          <w:right w:val="single" w:sz="4" w:space="4" w:color="000000"/>
        </w:pBdr>
        <w:shd w:val="clear" w:color="auto" w:fill="FFFFFF"/>
        <w:spacing w:after="0" w:line="260" w:lineRule="atLeast"/>
        <w:rPr>
          <w:rFonts w:ascii="Arial Narrow" w:hAnsi="Arial Narrow" w:cs="Arial Narrow"/>
          <w:b/>
          <w:sz w:val="20"/>
          <w:szCs w:val="20"/>
        </w:rPr>
      </w:pPr>
      <w:r w:rsidRPr="001D7B66">
        <w:rPr>
          <w:rFonts w:ascii="Arial Narrow" w:hAnsi="Arial Narrow" w:cs="Arial Narrow"/>
          <w:b/>
          <w:sz w:val="20"/>
          <w:szCs w:val="20"/>
        </w:rPr>
        <w:t>8. Zeleno proračunsko načrtovanje (OBRAZEC 7; datotečni format DOCX)</w:t>
      </w:r>
    </w:p>
    <w:p w14:paraId="04297FE9" w14:textId="7C84425C" w:rsidR="001D7B66" w:rsidRDefault="00AF2A11" w:rsidP="00AF2A11">
      <w:pPr>
        <w:pStyle w:val="Navadensplet"/>
        <w:pBdr>
          <w:top w:val="single" w:sz="4" w:space="1" w:color="000000"/>
          <w:left w:val="single" w:sz="4" w:space="4" w:color="000000"/>
          <w:bottom w:val="single" w:sz="4" w:space="0" w:color="000000"/>
          <w:right w:val="single" w:sz="4" w:space="4" w:color="000000"/>
        </w:pBdr>
        <w:spacing w:before="0" w:after="0" w:line="260" w:lineRule="atLeast"/>
        <w:rPr>
          <w:rFonts w:ascii="Arial Narrow" w:hAnsi="Arial Narrow"/>
        </w:rPr>
      </w:pPr>
      <w:r>
        <w:rPr>
          <w:rFonts w:ascii="Arial Narrow" w:hAnsi="Arial Narrow" w:cs="Arial Narrow"/>
          <w:sz w:val="20"/>
          <w:szCs w:val="20"/>
        </w:rPr>
        <w:t>Obrazec mora biti izpolnjen, skladno z navodili na spletni povezavi v nogi le-tega</w:t>
      </w:r>
      <w:r w:rsidR="003F2C57">
        <w:rPr>
          <w:rFonts w:ascii="Arial Narrow" w:hAnsi="Arial Narrow" w:cs="Arial Narrow"/>
          <w:sz w:val="20"/>
          <w:szCs w:val="20"/>
        </w:rPr>
        <w:t>. Obrazec je informativne narave in njegova pravilna izpolnitev ni razlog za zavrnitev vloge.</w:t>
      </w:r>
      <w:r>
        <w:rPr>
          <w:rFonts w:ascii="Arial Narrow" w:hAnsi="Arial Narrow" w:cs="Arial Narrow"/>
          <w:sz w:val="20"/>
          <w:szCs w:val="20"/>
        </w:rPr>
        <w:t xml:space="preserve"> </w:t>
      </w:r>
    </w:p>
    <w:p w14:paraId="508B5E0F" w14:textId="77777777" w:rsidR="001D7B66" w:rsidRDefault="001D7B66">
      <w:pPr>
        <w:pBdr>
          <w:top w:val="single" w:sz="4" w:space="1" w:color="000000"/>
          <w:left w:val="single" w:sz="4" w:space="4" w:color="000000"/>
          <w:bottom w:val="single" w:sz="4" w:space="0" w:color="000000"/>
          <w:right w:val="single" w:sz="4" w:space="4" w:color="000000"/>
        </w:pBdr>
        <w:shd w:val="clear" w:color="auto" w:fill="FFFFFF"/>
        <w:spacing w:after="0" w:line="260" w:lineRule="atLeast"/>
      </w:pPr>
    </w:p>
    <w:p w14:paraId="4AB39333" w14:textId="77777777" w:rsidR="0008577D" w:rsidRDefault="0008577D">
      <w:pPr>
        <w:spacing w:after="0" w:line="260" w:lineRule="atLeast"/>
        <w:rPr>
          <w:rFonts w:ascii="Arial Narrow" w:hAnsi="Arial Narrow" w:cs="Arial Narrow"/>
          <w:sz w:val="20"/>
          <w:szCs w:val="20"/>
        </w:rPr>
      </w:pPr>
    </w:p>
    <w:p w14:paraId="6622F626" w14:textId="77777777" w:rsidR="0008577D" w:rsidRDefault="0008577D">
      <w:pPr>
        <w:spacing w:after="0" w:line="260" w:lineRule="atLeast"/>
        <w:rPr>
          <w:rFonts w:ascii="Arial Narrow" w:hAnsi="Arial Narrow" w:cs="Arial Narrow"/>
          <w:sz w:val="20"/>
          <w:szCs w:val="20"/>
        </w:rPr>
      </w:pPr>
    </w:p>
    <w:p w14:paraId="6649FBD9" w14:textId="77777777" w:rsidR="0008577D" w:rsidRDefault="0008577D">
      <w:pPr>
        <w:spacing w:after="0" w:line="260" w:lineRule="atLeast"/>
        <w:rPr>
          <w:rFonts w:ascii="Arial Narrow" w:hAnsi="Arial Narrow" w:cs="Arial Narrow"/>
          <w:sz w:val="20"/>
          <w:szCs w:val="20"/>
        </w:rPr>
      </w:pPr>
    </w:p>
    <w:p w14:paraId="3F4FB130" w14:textId="77777777" w:rsidR="0008577D" w:rsidRDefault="0008577D">
      <w:pPr>
        <w:spacing w:after="0" w:line="260" w:lineRule="atLeast"/>
      </w:pPr>
    </w:p>
    <w:sectPr w:rsidR="0008577D" w:rsidSect="00FC4997">
      <w:footerReference w:type="default" r:id="rId19"/>
      <w:headerReference w:type="first" r:id="rId20"/>
      <w:pgSz w:w="11906" w:h="16838"/>
      <w:pgMar w:top="11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E56F" w14:textId="77777777" w:rsidR="009F4EB8" w:rsidRDefault="009F4EB8">
      <w:pPr>
        <w:spacing w:after="0" w:line="240" w:lineRule="auto"/>
      </w:pPr>
      <w:r>
        <w:separator/>
      </w:r>
    </w:p>
  </w:endnote>
  <w:endnote w:type="continuationSeparator" w:id="0">
    <w:p w14:paraId="5785FB4F" w14:textId="77777777" w:rsidR="009F4EB8" w:rsidRDefault="009F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PS">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bel">
    <w:charset w:val="00"/>
    <w:family w:val="auto"/>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1B2E" w14:textId="77777777" w:rsidR="00842E30" w:rsidRPr="00110635" w:rsidRDefault="00842E30">
    <w:pPr>
      <w:pStyle w:val="Noga"/>
      <w:jc w:val="center"/>
      <w:rPr>
        <w:sz w:val="20"/>
        <w:szCs w:val="20"/>
      </w:rPr>
    </w:pPr>
    <w:r w:rsidRPr="00110635">
      <w:rPr>
        <w:sz w:val="20"/>
        <w:szCs w:val="20"/>
      </w:rPr>
      <w:fldChar w:fldCharType="begin"/>
    </w:r>
    <w:r w:rsidRPr="00110635">
      <w:rPr>
        <w:sz w:val="20"/>
        <w:szCs w:val="20"/>
      </w:rPr>
      <w:instrText xml:space="preserve"> PAGE </w:instrText>
    </w:r>
    <w:r w:rsidRPr="00110635">
      <w:rPr>
        <w:sz w:val="20"/>
        <w:szCs w:val="20"/>
      </w:rPr>
      <w:fldChar w:fldCharType="separate"/>
    </w:r>
    <w:r w:rsidR="00EC23ED" w:rsidRPr="00110635">
      <w:rPr>
        <w:noProof/>
        <w:sz w:val="20"/>
        <w:szCs w:val="20"/>
      </w:rPr>
      <w:t>10</w:t>
    </w:r>
    <w:r w:rsidRPr="0011063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E026" w14:textId="77777777" w:rsidR="009F4EB8" w:rsidRDefault="009F4EB8">
      <w:pPr>
        <w:spacing w:after="0" w:line="240" w:lineRule="auto"/>
      </w:pPr>
      <w:r>
        <w:separator/>
      </w:r>
    </w:p>
  </w:footnote>
  <w:footnote w:type="continuationSeparator" w:id="0">
    <w:p w14:paraId="5892B8C8" w14:textId="77777777" w:rsidR="009F4EB8" w:rsidRDefault="009F4EB8">
      <w:pPr>
        <w:spacing w:after="0" w:line="240" w:lineRule="auto"/>
      </w:pPr>
      <w:r>
        <w:continuationSeparator/>
      </w:r>
    </w:p>
  </w:footnote>
  <w:footnote w:id="1">
    <w:p w14:paraId="0CE189AE" w14:textId="77777777" w:rsidR="00842E30" w:rsidRDefault="00842E30" w:rsidP="009D3791">
      <w:pPr>
        <w:pStyle w:val="Sprotnaopomba-besedilo"/>
      </w:pPr>
      <w:r>
        <w:rPr>
          <w:rStyle w:val="Znakisprotnihopomb"/>
          <w:rFonts w:ascii="Arial Narrow" w:hAnsi="Arial Narrow"/>
        </w:rPr>
        <w:footnoteRef/>
      </w:r>
      <w:r>
        <w:rPr>
          <w:rStyle w:val="Znakisprotnihopomb"/>
          <w:rFonts w:ascii="Arial Narrow" w:hAnsi="Arial Narrow" w:cs="Arial Narrow"/>
        </w:rPr>
        <w:t xml:space="preserve"> </w:t>
      </w:r>
      <w:r w:rsidRPr="009D3791">
        <w:rPr>
          <w:rFonts w:ascii="Arial Narrow" w:hAnsi="Arial Narrow" w:cs="Arial Narrow"/>
          <w:sz w:val="16"/>
          <w:szCs w:val="16"/>
        </w:rPr>
        <w:t>Ministrstvo bo izpolnjevanje tega pogoja pred posredovanjem vloge v ocenjevanje preverjalo pri vseh izvajalskih institucijah, zato se prijaviteljem svetuje, da v primeru preteklega sodelovanja s temi institucijami, v primeru kakršnega koli dvoma, morebitni obstoj terjatve preverijo.</w:t>
      </w:r>
    </w:p>
  </w:footnote>
  <w:footnote w:id="2">
    <w:p w14:paraId="436B943B" w14:textId="77777777" w:rsidR="00842E30" w:rsidRPr="009D3791" w:rsidRDefault="00842E30">
      <w:pPr>
        <w:pStyle w:val="Sprotnaopomba-besedilo"/>
        <w:spacing w:line="260" w:lineRule="atLeast"/>
        <w:rPr>
          <w:sz w:val="16"/>
          <w:szCs w:val="16"/>
        </w:rPr>
      </w:pPr>
      <w:r>
        <w:rPr>
          <w:rStyle w:val="Znakisprotnihopomb"/>
          <w:rFonts w:ascii="Arial Narrow" w:hAnsi="Arial Narrow"/>
        </w:rPr>
        <w:footnoteRef/>
      </w:r>
      <w:r>
        <w:rPr>
          <w:rFonts w:ascii="Arial Narrow" w:hAnsi="Arial Narrow" w:cs="Arial Narrow"/>
        </w:rPr>
        <w:t xml:space="preserve"> </w:t>
      </w:r>
      <w:r w:rsidRPr="009D3791">
        <w:rPr>
          <w:rFonts w:ascii="Arial Narrow" w:hAnsi="Arial Narrow" w:cs="Arial Narrow"/>
          <w:sz w:val="16"/>
          <w:szCs w:val="16"/>
        </w:rPr>
        <w:t>Za hujše nepravilnosti pri porabi javnih sredstev in pri izpolnjevanju ključnih pogodbenih obveznosti se štejejo zlasti (ne izključno):</w:t>
      </w:r>
    </w:p>
    <w:p w14:paraId="112261DF" w14:textId="77777777" w:rsidR="00842E30" w:rsidRPr="009D3791" w:rsidRDefault="00842E30" w:rsidP="009D3791">
      <w:pPr>
        <w:pStyle w:val="Sprotnaopomba-besedilo"/>
        <w:numPr>
          <w:ilvl w:val="0"/>
          <w:numId w:val="38"/>
        </w:numPr>
        <w:ind w:left="357" w:hanging="357"/>
        <w:rPr>
          <w:sz w:val="16"/>
          <w:szCs w:val="16"/>
        </w:rPr>
      </w:pPr>
      <w:r w:rsidRPr="009D3791">
        <w:rPr>
          <w:rFonts w:ascii="Arial Narrow" w:hAnsi="Arial Narrow" w:cs="Arial Narrow"/>
          <w:sz w:val="16"/>
          <w:szCs w:val="16"/>
        </w:rPr>
        <w:t>kršitev pogodbenih obveznosti, katerih vrednost znaša posamezno več kot 25% ali skupno več kot 50% izplačanih sredstev v okviru ene pogodbe o sofinanciranju, ali</w:t>
      </w:r>
    </w:p>
    <w:p w14:paraId="6F115198" w14:textId="77777777" w:rsidR="00842E30" w:rsidRPr="009D3791" w:rsidRDefault="00842E30" w:rsidP="009D3791">
      <w:pPr>
        <w:pStyle w:val="Sprotnaopomba-besedilo"/>
        <w:numPr>
          <w:ilvl w:val="0"/>
          <w:numId w:val="38"/>
        </w:numPr>
        <w:ind w:left="357" w:hanging="357"/>
        <w:rPr>
          <w:rFonts w:ascii="Arial Narrow" w:hAnsi="Arial Narrow" w:cs="Arial Narrow"/>
          <w:sz w:val="16"/>
          <w:szCs w:val="16"/>
        </w:rPr>
      </w:pPr>
      <w:r w:rsidRPr="009D3791">
        <w:rPr>
          <w:rFonts w:ascii="Arial Narrow" w:hAnsi="Arial Narrow" w:cs="Arial Narrow"/>
          <w:sz w:val="16"/>
          <w:szCs w:val="16"/>
        </w:rPr>
        <w:t>druge kršitve pri katerih je bilo ugotovljeno, da je prijavitelj pri izpolnjevanju pogodbenih obveznosti: izvedba projekta, namenska poraba sredstev, prepoved dvojnega sofinanciranja, doseganje ciljev, navajanje resničnih podatkov; deloval namenoma nepravilno;</w:t>
      </w:r>
    </w:p>
    <w:p w14:paraId="06742D28" w14:textId="77777777" w:rsidR="00842E30" w:rsidRDefault="00842E30">
      <w:pPr>
        <w:pStyle w:val="Sprotnaopomba-besedilo"/>
        <w:spacing w:line="260" w:lineRule="atLeast"/>
      </w:pPr>
      <w:r w:rsidRPr="009D3791">
        <w:rPr>
          <w:rFonts w:ascii="Arial Narrow" w:hAnsi="Arial Narrow" w:cs="Arial Narrow"/>
          <w:sz w:val="16"/>
          <w:szCs w:val="16"/>
        </w:rPr>
        <w:t>o katerih sodišče ni pravnomočno razsodilo, da kršitve pogodbe ne obstajajo ali da je bil odstop od pogodbe neveljaven.</w:t>
      </w:r>
      <w:r>
        <w:rPr>
          <w:rFonts w:ascii="Arial Narrow" w:hAnsi="Arial Narrow" w:cs="Arial Narrow"/>
        </w:rPr>
        <w:t xml:space="preserve"> </w:t>
      </w:r>
    </w:p>
  </w:footnote>
  <w:footnote w:id="3">
    <w:p w14:paraId="31F5119A" w14:textId="77777777" w:rsidR="00842E30" w:rsidRDefault="00842E30" w:rsidP="009D3791">
      <w:pPr>
        <w:spacing w:after="0" w:line="240" w:lineRule="auto"/>
        <w:contextualSpacing/>
      </w:pPr>
      <w:r>
        <w:rPr>
          <w:rStyle w:val="Znakisprotnihopomb"/>
          <w:rFonts w:ascii="Arial Narrow" w:hAnsi="Arial Narrow"/>
        </w:rPr>
        <w:footnoteRef/>
      </w:r>
      <w:r>
        <w:t xml:space="preserve"> </w:t>
      </w:r>
      <w:r w:rsidRPr="009D3791">
        <w:rPr>
          <w:rFonts w:ascii="Arial Narrow" w:eastAsia="Times New Roman" w:hAnsi="Arial Narrow" w:cs="Arial Narrow"/>
          <w:sz w:val="16"/>
          <w:szCs w:val="16"/>
        </w:rPr>
        <w:t>Pogoj za dodelitev državne pomoči je, da ima le-ta spodbujevalni učinek. Po priglašeni shemi ima državna pomoč spodbujevalni učinek samo v primeru, če je upravičenec vlogo za sofinanciranje predložil pred začetkom izvajanja projekta. Upravičenec mora v vlogi za sofinanciranje navesti vsaj sledeče podatke: naziv in velikost podjetja, opis projekta, datum začetka in zaključka projekta, lokacijo izvajanja projekta, seznam stroškov projekta, vrsto sofinanciranja (nepovratna sredstva) in znesek javnega financiranja potrebnega za projekt. Šteje se, da spodbujevalni učinek obstaja, če je vloga pripravljena skladno z določili tega javnega razpisa.</w:t>
      </w:r>
      <w:r>
        <w:rPr>
          <w:rFonts w:ascii="Arial Narrow" w:hAnsi="Arial Narrow" w:cs="Arial Narrow"/>
          <w:sz w:val="20"/>
          <w:szCs w:val="20"/>
        </w:rPr>
        <w:t xml:space="preserve"> </w:t>
      </w:r>
    </w:p>
  </w:footnote>
  <w:footnote w:id="4">
    <w:p w14:paraId="15BB947E" w14:textId="2729D8EE" w:rsidR="00D25C94" w:rsidRPr="00D25C94" w:rsidRDefault="00842E30" w:rsidP="00E20479">
      <w:pPr>
        <w:pStyle w:val="Sprotnaopomba-besedilo"/>
        <w:rPr>
          <w:rFonts w:ascii="Arial Narrow" w:hAnsi="Arial Narrow" w:cs="Arial Narrow"/>
          <w:sz w:val="16"/>
          <w:szCs w:val="16"/>
        </w:rPr>
      </w:pPr>
      <w:r>
        <w:rPr>
          <w:rStyle w:val="Znakisprotnihopomb"/>
          <w:rFonts w:ascii="Arial Narrow" w:hAnsi="Arial Narrow"/>
        </w:rPr>
        <w:footnoteRef/>
      </w:r>
      <w:r>
        <w:rPr>
          <w:rFonts w:ascii="Arial Narrow" w:hAnsi="Arial Narrow" w:cs="Arial Narrow"/>
        </w:rPr>
        <w:t xml:space="preserve"> </w:t>
      </w:r>
      <w:r w:rsidRPr="00E20479">
        <w:rPr>
          <w:rFonts w:ascii="Arial Narrow" w:hAnsi="Arial Narrow" w:cs="Arial Narrow"/>
          <w:sz w:val="16"/>
          <w:szCs w:val="16"/>
        </w:rPr>
        <w:t xml:space="preserve">V Eurostars programu se za »inovativni MSP« šteje MSP (po priporočilih EU: EU recommendation 2003/361; </w:t>
      </w:r>
      <w:hyperlink r:id="rId1" w:history="1">
        <w:r w:rsidRPr="00E20479">
          <w:rPr>
            <w:rFonts w:ascii="Arial Narrow" w:hAnsi="Arial Narrow" w:cs="Arial Narrow"/>
            <w:sz w:val="16"/>
            <w:szCs w:val="16"/>
          </w:rPr>
          <w:t>https://eur-lex.europa.eu/legal-content/EN/TXT/PDF/?uri=CELEX:32003H0361&amp;from=EN</w:t>
        </w:r>
      </w:hyperlink>
      <w:r w:rsidRPr="00E20479">
        <w:rPr>
          <w:rFonts w:ascii="Arial Narrow" w:hAnsi="Arial Narrow" w:cs="Arial Narrow"/>
          <w:sz w:val="16"/>
          <w:szCs w:val="16"/>
        </w:rPr>
        <w:t>) z ambicijo sodelovanja pri raziskavah in razvoju (po definiciji OECD Frascati priročniku 2015 (stran 44)) in inovacijah (po definiciji Priročnika Oslo 2018 (stran 20)) skupaj z mednarodnimi partnerji, za razvoj novega izdelka, postopka ali storitve za Evropski in globalni trg. Za izpolnjevanje definicije inovativnega MSPja, le temu ni potrebno dokazovati izvajanja RRI aktivnosti v okviru svojega preteklega dela. Natančnejša definicija (s primeri) je navedena v smernicah o pogojih sodelovanja v programu Eurostars, ki so objavljene na spletni strani, v dokumentu »Eurostars eligibility guidelines«</w:t>
      </w:r>
      <w:r w:rsidR="00D25C94">
        <w:rPr>
          <w:rFonts w:ascii="Arial Narrow" w:hAnsi="Arial Narrow" w:cs="Arial Narrow"/>
          <w:sz w:val="16"/>
          <w:szCs w:val="16"/>
        </w:rPr>
        <w:t xml:space="preserve">: </w:t>
      </w:r>
      <w:hyperlink r:id="rId2" w:history="1">
        <w:r w:rsidR="00D25C94" w:rsidRPr="00001C3C">
          <w:rPr>
            <w:rStyle w:val="Hiperpovezava"/>
            <w:rFonts w:ascii="Arial Narrow" w:hAnsi="Arial Narrow" w:cs="Arial Narrow"/>
            <w:sz w:val="16"/>
            <w:szCs w:val="16"/>
          </w:rPr>
          <w:t>https://eurekanetwork.org/app/uploads/remote-expert-guidelines.pdf</w:t>
        </w:r>
      </w:hyperlink>
      <w:r w:rsidR="00D25C94">
        <w:rPr>
          <w:rFonts w:ascii="Arial Narrow" w:hAnsi="Arial Narrow" w:cs="Arial Narrow"/>
          <w:sz w:val="16"/>
          <w:szCs w:val="16"/>
        </w:rPr>
        <w:t>.</w:t>
      </w:r>
    </w:p>
  </w:footnote>
  <w:footnote w:id="5">
    <w:p w14:paraId="0D71947C" w14:textId="0A089693" w:rsidR="00842E30" w:rsidRDefault="00842E30" w:rsidP="00951878">
      <w:pPr>
        <w:pStyle w:val="Sprotnaopomba-besedilo"/>
        <w:jc w:val="left"/>
      </w:pPr>
      <w:r>
        <w:rPr>
          <w:rStyle w:val="Znakisprotnihopomb"/>
          <w:rFonts w:ascii="Arial Narrow" w:hAnsi="Arial Narrow"/>
        </w:rPr>
        <w:footnoteRef/>
      </w:r>
      <w:r>
        <w:rPr>
          <w:rFonts w:ascii="Arial Narrow" w:hAnsi="Arial Narrow" w:cs="Arial Narrow"/>
        </w:rPr>
        <w:t xml:space="preserve"> </w:t>
      </w:r>
      <w:r w:rsidRPr="00E20479">
        <w:rPr>
          <w:rFonts w:ascii="Arial Narrow" w:hAnsi="Arial Narrow" w:cs="Arial Narrow"/>
          <w:sz w:val="16"/>
          <w:szCs w:val="16"/>
        </w:rPr>
        <w:t>Partnerja, ki sta med seboj neodvisna, kar pomeni, da nista pod neposrednim ali posrednim vplivom drug drugega ali nista pod posrednim ali neposrednim vplivom istega subjekta. Več o tem v smernicah o pogojih sodelovanja v programu Eurostars, ki so objavljene na spletni strani, v dokumentu »Eurostars eligibility guidelines«</w:t>
      </w:r>
      <w:r w:rsidR="00D25C94">
        <w:rPr>
          <w:rFonts w:ascii="Arial Narrow" w:hAnsi="Arial Narrow" w:cs="Arial Narrow"/>
          <w:sz w:val="16"/>
          <w:szCs w:val="16"/>
        </w:rPr>
        <w:t xml:space="preserve">: </w:t>
      </w:r>
      <w:hyperlink r:id="rId3" w:history="1">
        <w:r w:rsidR="00D25C94" w:rsidRPr="00001C3C">
          <w:rPr>
            <w:rStyle w:val="Hiperpovezava"/>
            <w:rFonts w:ascii="Arial Narrow" w:hAnsi="Arial Narrow" w:cs="Arial Narrow"/>
            <w:sz w:val="16"/>
            <w:szCs w:val="16"/>
          </w:rPr>
          <w:t>https://eurekanetwork.org/app/uploads/remote-expert-guidelines.pdf</w:t>
        </w:r>
      </w:hyperlink>
      <w:r w:rsidR="00D25C94">
        <w:rPr>
          <w:rFonts w:ascii="Arial Narrow" w:hAnsi="Arial Narrow" w:cs="Arial Narrow"/>
          <w:sz w:val="16"/>
          <w:szCs w:val="16"/>
        </w:rPr>
        <w:t>.</w:t>
      </w:r>
    </w:p>
  </w:footnote>
  <w:footnote w:id="6">
    <w:p w14:paraId="595A21CD" w14:textId="0940EEFE"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00E20479">
        <w:rPr>
          <w:rFonts w:ascii="Arial Narrow" w:hAnsi="Arial Narrow" w:cs="Arial Narrow"/>
          <w:sz w:val="16"/>
          <w:szCs w:val="16"/>
        </w:rPr>
        <w:t>P</w:t>
      </w:r>
      <w:r w:rsidRPr="00E20479">
        <w:rPr>
          <w:rFonts w:ascii="Arial Narrow" w:hAnsi="Arial Narrow" w:cs="Arial Narrow"/>
          <w:sz w:val="16"/>
          <w:szCs w:val="16"/>
        </w:rPr>
        <w:t>odizvajalci so iz tega izključeni</w:t>
      </w:r>
      <w:r w:rsidR="00E20479">
        <w:rPr>
          <w:rFonts w:ascii="Arial Narrow" w:hAnsi="Arial Narrow" w:cs="Arial Narrow"/>
          <w:sz w:val="16"/>
          <w:szCs w:val="16"/>
        </w:rPr>
        <w:t>.</w:t>
      </w:r>
    </w:p>
  </w:footnote>
  <w:footnote w:id="7">
    <w:p w14:paraId="71CF9D9F" w14:textId="77777777" w:rsidR="00842E30" w:rsidRDefault="00842E30" w:rsidP="008054BD">
      <w:pPr>
        <w:pStyle w:val="Sprotnaopomba-besedilo"/>
      </w:pPr>
      <w:r>
        <w:rPr>
          <w:rStyle w:val="Znakisprotnihopomb"/>
          <w:rFonts w:ascii="Arial Narrow" w:hAnsi="Arial Narrow"/>
        </w:rPr>
        <w:footnoteRef/>
      </w:r>
      <w:r>
        <w:rPr>
          <w:rStyle w:val="Znakisprotnihopomb"/>
          <w:rFonts w:ascii="Arial Narrow" w:hAnsi="Arial Narrow" w:cs="Arial Narrow"/>
        </w:rPr>
        <w:t xml:space="preserve"> </w:t>
      </w:r>
      <w:r w:rsidRPr="00E20479">
        <w:rPr>
          <w:rFonts w:ascii="Arial Narrow" w:hAnsi="Arial Narrow" w:cs="Arial Narrow"/>
          <w:sz w:val="16"/>
          <w:szCs w:val="16"/>
        </w:rPr>
        <w:t>Eurostars države so: Avstrija, Belgija, Bolgarija, Kanada, Hrvaška, Ciper, Češka, Danska, Estonija, Finska, Francija, Nemčija, Grčija, Madžarska, Islandija, Irska, Izrael, Italija, Latvija, Litva, Luksemburg, Malta, Nizozemska, Norveška, Poljska, Portugalska, Romunija, Singapur, Slovaška, Slovenija, Južna Afrika, Južna Koreja, Španija, Švedska, Švica, Turčija, Združeno kraljestvo.</w:t>
      </w:r>
      <w:r>
        <w:rPr>
          <w:rFonts w:ascii="Arial Narrow" w:hAnsi="Arial Narrow" w:cs="Arial Narrow"/>
          <w:b/>
        </w:rPr>
        <w:t xml:space="preserve"> </w:t>
      </w:r>
    </w:p>
  </w:footnote>
  <w:footnote w:id="8">
    <w:p w14:paraId="44DEC908" w14:textId="77777777" w:rsidR="00842E30" w:rsidRDefault="00842E30">
      <w:pPr>
        <w:pStyle w:val="Sprotnaopomba-besedilo"/>
      </w:pPr>
      <w:r>
        <w:rPr>
          <w:rStyle w:val="Sprotnaopomba-sklic"/>
        </w:rPr>
        <w:footnoteRef/>
      </w:r>
      <w:r>
        <w:t xml:space="preserve"> </w:t>
      </w:r>
      <w:r w:rsidRPr="00E20479">
        <w:rPr>
          <w:rFonts w:ascii="Arial Narrow" w:hAnsi="Arial Narrow" w:cs="Arial Narrow"/>
          <w:sz w:val="16"/>
          <w:szCs w:val="16"/>
        </w:rPr>
        <w:t>EU ali Horizon Europe pridružene države ki sodelujejo v Eurostars programu so: Avstrija, Belgija, Bolgarija, Hrvaška, Ciper, Češka, Danska, Estonija, Finska, Francija, Nemčija, Grčija, Madžarska, Islandija, Irska, Izrael, Italija, Latvija, Litva, Luksemburg, Malta, Nizozemska, Norveška, Poljska, Portugalska, Romunija, Slovaška, Slovenija, Španija, Švedska, Turčija, Združeno kraljestvo.</w:t>
      </w:r>
    </w:p>
  </w:footnote>
  <w:footnote w:id="9">
    <w:p w14:paraId="31D323E1" w14:textId="0A29920C" w:rsidR="00842E30" w:rsidRPr="008054BD" w:rsidRDefault="00842E30">
      <w:pPr>
        <w:pStyle w:val="Sprotnaopomba-besedilo"/>
        <w:rPr>
          <w:rFonts w:ascii="Arial Narrow" w:hAnsi="Arial Narrow"/>
        </w:rPr>
      </w:pPr>
      <w:r w:rsidRPr="008054BD">
        <w:rPr>
          <w:rStyle w:val="Sprotnaopomba-sklic"/>
          <w:rFonts w:ascii="Arial Narrow" w:hAnsi="Arial Narrow"/>
        </w:rPr>
        <w:footnoteRef/>
      </w:r>
      <w:r w:rsidRPr="008054BD">
        <w:rPr>
          <w:rFonts w:ascii="Arial Narrow" w:hAnsi="Arial Narrow"/>
        </w:rPr>
        <w:t xml:space="preserve"> </w:t>
      </w:r>
      <w:r w:rsidRPr="00E20479">
        <w:rPr>
          <w:rFonts w:ascii="Arial Narrow" w:hAnsi="Arial Narrow" w:cs="Arial Narrow"/>
          <w:sz w:val="16"/>
          <w:szCs w:val="16"/>
        </w:rPr>
        <w:t>Projekti s partnerji iz Švice in Južne Koreje v katerih ne sodeluje vsaj en partner iz EU ali Horizon Europe pridružene države niso del tega razpisa, ki je financiran iz programa Horizon Europe in bodo obravnavani v vzporednem razpisu.</w:t>
      </w:r>
    </w:p>
  </w:footnote>
  <w:footnote w:id="10">
    <w:p w14:paraId="2EB2D587" w14:textId="44B5DCE5" w:rsidR="00E20479" w:rsidRDefault="00E20479">
      <w:pPr>
        <w:pStyle w:val="Sprotnaopomba-besedilo"/>
      </w:pPr>
      <w:r w:rsidRPr="00E20479">
        <w:rPr>
          <w:rStyle w:val="Sprotnaopomba-sklic"/>
          <w:rFonts w:ascii="Arial Narrow" w:hAnsi="Arial Narrow"/>
        </w:rPr>
        <w:footnoteRef/>
      </w:r>
      <w:r>
        <w:t xml:space="preserve"> </w:t>
      </w:r>
      <w:r w:rsidRPr="00E20479">
        <w:rPr>
          <w:rFonts w:ascii="Arial Narrow" w:hAnsi="Arial Narrow" w:cs="Arial Narrow"/>
          <w:sz w:val="16"/>
          <w:szCs w:val="16"/>
        </w:rPr>
        <w:t>Eurostars podpira le projekte z izključno civilnim namenom. Navedeno ne pomeni prepovedi sodelovanja partnerjev, ki sodelujejo z vojaško industrijo ali razvoja izdelka, postopka ali storitve, ki se nanaša tako civilne, kot tudi vojaške potrebe (poznani kot izdelki in tehnologije z dvojno rabo (</w:t>
      </w:r>
      <w:hyperlink r:id="rId4" w:history="1">
        <w:r w:rsidRPr="00D25518">
          <w:rPr>
            <w:rFonts w:ascii="Arial Narrow" w:hAnsi="Arial Narrow" w:cs="Arial Narrow"/>
            <w:sz w:val="16"/>
            <w:szCs w:val="16"/>
          </w:rPr>
          <w:t>Council Regulation (EC) No 428/2009</w:t>
        </w:r>
      </w:hyperlink>
      <w:r w:rsidRPr="00E20479">
        <w:rPr>
          <w:rFonts w:ascii="Arial Narrow" w:hAnsi="Arial Narrow" w:cs="Arial Narrow"/>
          <w:sz w:val="16"/>
          <w:szCs w:val="16"/>
        </w:rPr>
        <w:t>), pod pogojem, da je Eurostars projekt usmerjen izključno v civilni namen.</w:t>
      </w:r>
    </w:p>
  </w:footnote>
  <w:footnote w:id="11">
    <w:p w14:paraId="67BA9D66" w14:textId="52724FF1" w:rsidR="00842E30" w:rsidRPr="002D15CA" w:rsidRDefault="00842E30">
      <w:pPr>
        <w:pStyle w:val="Sprotnaopomba-besedilo"/>
        <w:rPr>
          <w:rFonts w:ascii="Arial Narrow" w:hAnsi="Arial Narrow"/>
        </w:rPr>
      </w:pPr>
    </w:p>
  </w:footnote>
  <w:footnote w:id="12">
    <w:p w14:paraId="7E4EA5ED" w14:textId="77777777" w:rsidR="00842E30" w:rsidRPr="006473B3" w:rsidRDefault="00842E30">
      <w:pPr>
        <w:pStyle w:val="Sprotnaopomba-besedilo"/>
        <w:rPr>
          <w:rFonts w:ascii="Arial Narrow" w:hAnsi="Arial Narrow"/>
        </w:rPr>
      </w:pPr>
      <w:r w:rsidRPr="006473B3">
        <w:rPr>
          <w:rStyle w:val="Sprotnaopomba-sklic"/>
          <w:rFonts w:ascii="Arial Narrow" w:hAnsi="Arial Narrow"/>
        </w:rPr>
        <w:footnoteRef/>
      </w:r>
      <w:r w:rsidRPr="006473B3">
        <w:rPr>
          <w:rFonts w:ascii="Arial Narrow" w:hAnsi="Arial Narrow"/>
        </w:rPr>
        <w:t xml:space="preserve"> Na tej povezavi je objavljen webinar, ki opisuje pravila Eurostars postopka.</w:t>
      </w:r>
    </w:p>
  </w:footnote>
  <w:footnote w:id="13">
    <w:p w14:paraId="2A406D36"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1931EC">
        <w:rPr>
          <w:rFonts w:ascii="Arial Narrow" w:hAnsi="Arial Narrow" w:cs="Arial Narrow"/>
          <w:sz w:val="16"/>
          <w:szCs w:val="16"/>
        </w:rPr>
        <w:t>Splošne in neargumentirane pripombe, kot so npr. »ocena ni pravilna«, »ocena je nestrokovna«, »ocenjevalec ni strokovnjak« ipd., ne bodo posredovane na Sekretariat EUREKA.</w:t>
      </w:r>
      <w:r>
        <w:rPr>
          <w:rFonts w:ascii="Arial Narrow" w:hAnsi="Arial Narrow" w:cs="Arial Narrow"/>
        </w:rPr>
        <w:t xml:space="preserve"> </w:t>
      </w:r>
    </w:p>
  </w:footnote>
  <w:footnote w:id="14">
    <w:p w14:paraId="04AA6AB1"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1931EC">
        <w:rPr>
          <w:rFonts w:ascii="Arial Narrow" w:hAnsi="Arial Narrow" w:cs="Arial Narrow"/>
          <w:sz w:val="16"/>
          <w:szCs w:val="16"/>
        </w:rPr>
        <w:t>Funding synchronisation and approval</w:t>
      </w:r>
    </w:p>
  </w:footnote>
  <w:footnote w:id="15">
    <w:p w14:paraId="4DB781E9" w14:textId="2A32CDC4" w:rsidR="00842E30" w:rsidRDefault="00842E30" w:rsidP="00874731">
      <w:pPr>
        <w:pStyle w:val="Odstavekseznama"/>
        <w:ind w:left="0"/>
      </w:pPr>
      <w:r w:rsidRPr="002D15CA">
        <w:rPr>
          <w:rStyle w:val="Sprotnaopomba-sklic"/>
          <w:rFonts w:ascii="Arial Narrow" w:hAnsi="Arial Narrow"/>
        </w:rPr>
        <w:footnoteRef/>
      </w:r>
      <w:r w:rsidRPr="002D15CA">
        <w:rPr>
          <w:rFonts w:ascii="Arial Narrow" w:hAnsi="Arial Narrow"/>
        </w:rPr>
        <w:t xml:space="preserve"> </w:t>
      </w:r>
      <w:r w:rsidR="00874731">
        <w:rPr>
          <w:rFonts w:ascii="Arial Narrow" w:hAnsi="Arial Narrow" w:cs="Arial Narrow"/>
          <w:sz w:val="16"/>
          <w:szCs w:val="16"/>
        </w:rPr>
        <w:t>S</w:t>
      </w:r>
      <w:r w:rsidRPr="00874731">
        <w:rPr>
          <w:rFonts w:ascii="Arial Narrow" w:hAnsi="Arial Narrow" w:cs="Arial Narrow"/>
          <w:sz w:val="16"/>
          <w:szCs w:val="16"/>
        </w:rPr>
        <w:t>kladno z mednarodnimi pravili se definicija RR presoja skladno z OECD Frascati priročnikom 2015 (stran 44). V originalu se definicija glasi: »Research and experimental</w:t>
      </w:r>
      <w:r w:rsidR="00874731" w:rsidRPr="00874731">
        <w:rPr>
          <w:rFonts w:ascii="Arial Narrow" w:hAnsi="Arial Narrow" w:cs="Arial Narrow"/>
          <w:sz w:val="16"/>
          <w:szCs w:val="16"/>
        </w:rPr>
        <w:t xml:space="preserve"> </w:t>
      </w:r>
      <w:r w:rsidRPr="00874731">
        <w:rPr>
          <w:rFonts w:ascii="Arial Narrow" w:hAnsi="Arial Narrow" w:cs="Arial Narrow"/>
          <w:sz w:val="16"/>
          <w:szCs w:val="16"/>
        </w:rPr>
        <w:t>development (R&amp;D) comprise creative and systematic work undertaken in order to increase the stock of knowledge –</w:t>
      </w:r>
      <w:r w:rsidR="00874731" w:rsidRPr="00874731">
        <w:rPr>
          <w:rFonts w:ascii="Arial Narrow" w:hAnsi="Arial Narrow" w:cs="Arial Narrow"/>
          <w:sz w:val="16"/>
          <w:szCs w:val="16"/>
        </w:rPr>
        <w:t xml:space="preserve"> </w:t>
      </w:r>
      <w:r w:rsidRPr="00874731">
        <w:rPr>
          <w:rFonts w:ascii="Arial Narrow" w:hAnsi="Arial Narrow" w:cs="Arial Narrow"/>
          <w:sz w:val="16"/>
          <w:szCs w:val="16"/>
        </w:rPr>
        <w:t>including knowledge of humankind, culture and society – and to devise new applications of available knowledge«.</w:t>
      </w:r>
    </w:p>
  </w:footnote>
  <w:footnote w:id="16">
    <w:p w14:paraId="13FFB6C4" w14:textId="7A0CA9B9" w:rsidR="00842E30" w:rsidRPr="002D15CA" w:rsidRDefault="00842E30" w:rsidP="00F30847">
      <w:pPr>
        <w:pStyle w:val="Sprotnaopomba-besedilo"/>
        <w:rPr>
          <w:rFonts w:ascii="Arial Narrow" w:hAnsi="Arial Narrow"/>
        </w:rPr>
      </w:pPr>
      <w:r w:rsidRPr="002D15CA">
        <w:rPr>
          <w:rStyle w:val="Sprotnaopomba-sklic"/>
          <w:rFonts w:ascii="Arial Narrow" w:hAnsi="Arial Narrow"/>
        </w:rPr>
        <w:footnoteRef/>
      </w:r>
      <w:r w:rsidRPr="002D15CA">
        <w:rPr>
          <w:rFonts w:ascii="Arial Narrow" w:hAnsi="Arial Narrow"/>
        </w:rPr>
        <w:t xml:space="preserve"> </w:t>
      </w:r>
      <w:r w:rsidR="00874731">
        <w:rPr>
          <w:rFonts w:ascii="Arial Narrow" w:hAnsi="Arial Narrow"/>
          <w:sz w:val="16"/>
          <w:szCs w:val="16"/>
        </w:rPr>
        <w:t>S</w:t>
      </w:r>
      <w:r w:rsidRPr="00874731">
        <w:rPr>
          <w:rFonts w:ascii="Arial Narrow" w:hAnsi="Arial Narrow"/>
          <w:sz w:val="16"/>
          <w:szCs w:val="16"/>
        </w:rPr>
        <w:t>kladno z mednarodnimi pravili se definicija inovacij in inovacijskih aktivnosti presoja skladno z OECD Priročnikom Oslo 2018 (stran 20). V originalu se definicija inovacij glasi: »An innovation is a new or improved product or process (or combination thereof) that differs significantly from the unit’s previous products or processes and that has been made available to potential users (product) or brought into use by the unit (process).«, definicija inovacijskih aktivnosti pa: »Innovation activities include all developmental, financial and commercial activities undertaken by a firm that are intended to result in an innovation for the firm.«.</w:t>
      </w:r>
      <w:r w:rsidRPr="00874731">
        <w:rPr>
          <w:rFonts w:ascii="Arial Narrow" w:hAnsi="Arial Narrow"/>
          <w:sz w:val="16"/>
          <w:szCs w:val="16"/>
        </w:rPr>
        <w:cr/>
      </w:r>
    </w:p>
  </w:footnote>
  <w:footnote w:id="17">
    <w:p w14:paraId="54133EFD" w14:textId="35E6B8EC" w:rsidR="00842E30" w:rsidRPr="002D15CA" w:rsidRDefault="00842E30">
      <w:pPr>
        <w:pStyle w:val="Sprotnaopomba-besedilo"/>
        <w:rPr>
          <w:rFonts w:ascii="Arial Narrow" w:hAnsi="Arial Narrow"/>
        </w:rPr>
      </w:pPr>
      <w:r w:rsidRPr="002D15CA">
        <w:rPr>
          <w:rStyle w:val="Sprotnaopomba-sklic"/>
          <w:rFonts w:ascii="Arial Narrow" w:hAnsi="Arial Narrow"/>
        </w:rPr>
        <w:footnoteRef/>
      </w:r>
      <w:r w:rsidRPr="002D15CA">
        <w:rPr>
          <w:rFonts w:ascii="Arial Narrow" w:hAnsi="Arial Narrow"/>
        </w:rPr>
        <w:t xml:space="preserve"> </w:t>
      </w:r>
      <w:hyperlink r:id="rId5" w:history="1">
        <w:r w:rsidR="00FC4997" w:rsidRPr="00FC4997">
          <w:rPr>
            <w:rStyle w:val="Hiperpovezava"/>
            <w:rFonts w:ascii="Arial Narrow" w:hAnsi="Arial Narrow"/>
            <w:sz w:val="16"/>
            <w:szCs w:val="16"/>
          </w:rPr>
          <w:t>https://eur-lex.europa.eu/legal-content/SL/ALL/?uri=celex:32003H0361</w:t>
        </w:r>
      </w:hyperlink>
      <w:r w:rsidR="00FC4997">
        <w:rPr>
          <w:rFonts w:ascii="Arial Narrow" w:hAnsi="Arial Narrow"/>
        </w:rPr>
        <w:t xml:space="preserve"> </w:t>
      </w:r>
    </w:p>
  </w:footnote>
  <w:footnote w:id="18">
    <w:p w14:paraId="01645C30" w14:textId="77777777" w:rsidR="00842E30" w:rsidRPr="000261BE" w:rsidRDefault="00842E30">
      <w:pPr>
        <w:pStyle w:val="Sprotnaopomba-besedilo"/>
        <w:rPr>
          <w:sz w:val="16"/>
          <w:szCs w:val="16"/>
        </w:rPr>
      </w:pPr>
      <w:r>
        <w:rPr>
          <w:rStyle w:val="Znakisprotnihopomb"/>
          <w:rFonts w:ascii="Arial Narrow" w:hAnsi="Arial Narrow"/>
        </w:rPr>
        <w:footnoteRef/>
      </w:r>
      <w:r>
        <w:rPr>
          <w:rFonts w:ascii="Arial Narrow" w:hAnsi="Arial Narrow" w:cs="Arial Narrow"/>
        </w:rPr>
        <w:t xml:space="preserve"> </w:t>
      </w:r>
      <w:r w:rsidRPr="000261BE">
        <w:rPr>
          <w:rFonts w:ascii="Arial Narrow" w:hAnsi="Arial Narrow" w:cs="Arial Narrow"/>
          <w:sz w:val="16"/>
          <w:szCs w:val="16"/>
        </w:rPr>
        <w:t>Stroški in izdatki so upravičeni, če:</w:t>
      </w:r>
    </w:p>
    <w:p w14:paraId="02313C9D" w14:textId="77777777" w:rsidR="00842E30" w:rsidRPr="000261BE" w:rsidRDefault="00842E30" w:rsidP="00D632B5">
      <w:pPr>
        <w:pStyle w:val="Sprotnaopomba-besedilo"/>
        <w:numPr>
          <w:ilvl w:val="0"/>
          <w:numId w:val="21"/>
        </w:numPr>
        <w:ind w:left="714" w:hanging="357"/>
        <w:jc w:val="left"/>
        <w:rPr>
          <w:sz w:val="16"/>
          <w:szCs w:val="16"/>
        </w:rPr>
      </w:pPr>
      <w:r w:rsidRPr="000261BE">
        <w:rPr>
          <w:rFonts w:ascii="Arial Narrow" w:hAnsi="Arial Narrow" w:cs="Arial Narrow"/>
          <w:sz w:val="16"/>
          <w:szCs w:val="16"/>
        </w:rPr>
        <w:t xml:space="preserve">so z operacijo neposredno povezani, so potrebni za njeno izvajanje in so skladni s cilji operacije; </w:t>
      </w:r>
    </w:p>
    <w:p w14:paraId="35EEF5BB" w14:textId="77777777" w:rsidR="00842E30" w:rsidRPr="000261BE" w:rsidRDefault="00842E30" w:rsidP="00D632B5">
      <w:pPr>
        <w:pStyle w:val="Sprotnaopomba-besedilo"/>
        <w:numPr>
          <w:ilvl w:val="0"/>
          <w:numId w:val="21"/>
        </w:numPr>
        <w:ind w:left="714" w:hanging="357"/>
        <w:jc w:val="left"/>
        <w:rPr>
          <w:sz w:val="16"/>
          <w:szCs w:val="16"/>
        </w:rPr>
      </w:pPr>
      <w:r w:rsidRPr="000261BE">
        <w:rPr>
          <w:rFonts w:ascii="Arial Narrow" w:hAnsi="Arial Narrow" w:cs="Arial Narrow"/>
          <w:sz w:val="16"/>
          <w:szCs w:val="16"/>
        </w:rPr>
        <w:t>so dejansko nastali: za dela, ki so bila opravljena; za blago, ki je bilo dobavljeno; oziroma za storitve, ki so bile izvedene;</w:t>
      </w:r>
    </w:p>
    <w:p w14:paraId="2B55C9BB" w14:textId="77777777" w:rsidR="00842E30" w:rsidRPr="000261BE" w:rsidRDefault="00842E30" w:rsidP="00D632B5">
      <w:pPr>
        <w:pStyle w:val="Sprotnaopomba-besedilo"/>
        <w:numPr>
          <w:ilvl w:val="0"/>
          <w:numId w:val="21"/>
        </w:numPr>
        <w:ind w:left="714" w:hanging="357"/>
        <w:jc w:val="left"/>
        <w:rPr>
          <w:sz w:val="16"/>
          <w:szCs w:val="16"/>
        </w:rPr>
      </w:pPr>
      <w:r w:rsidRPr="000261BE">
        <w:rPr>
          <w:rFonts w:ascii="Arial Narrow" w:hAnsi="Arial Narrow" w:cs="Arial Narrow"/>
          <w:sz w:val="16"/>
          <w:szCs w:val="16"/>
        </w:rPr>
        <w:t>so pripoznani v skladu s skrbnostjo dobrega gospodarja;</w:t>
      </w:r>
    </w:p>
    <w:p w14:paraId="1528DE68" w14:textId="77777777" w:rsidR="00842E30" w:rsidRPr="000261BE" w:rsidRDefault="00842E30" w:rsidP="00D632B5">
      <w:pPr>
        <w:pStyle w:val="Sprotnaopomba-besedilo"/>
        <w:numPr>
          <w:ilvl w:val="0"/>
          <w:numId w:val="21"/>
        </w:numPr>
        <w:ind w:left="714" w:hanging="357"/>
        <w:jc w:val="left"/>
        <w:rPr>
          <w:sz w:val="16"/>
          <w:szCs w:val="16"/>
        </w:rPr>
      </w:pPr>
      <w:r w:rsidRPr="000261BE">
        <w:rPr>
          <w:rFonts w:ascii="Arial Narrow" w:hAnsi="Arial Narrow" w:cs="Arial Narrow"/>
          <w:sz w:val="16"/>
          <w:szCs w:val="16"/>
        </w:rPr>
        <w:t>nastanejo in so plačani v obdobju upravičenosti;</w:t>
      </w:r>
    </w:p>
    <w:p w14:paraId="5BE8FC98" w14:textId="77777777" w:rsidR="00842E30" w:rsidRPr="000261BE" w:rsidRDefault="00842E30" w:rsidP="00D632B5">
      <w:pPr>
        <w:pStyle w:val="Sprotnaopomba-besedilo"/>
        <w:numPr>
          <w:ilvl w:val="0"/>
          <w:numId w:val="21"/>
        </w:numPr>
        <w:ind w:left="714" w:hanging="357"/>
        <w:jc w:val="left"/>
        <w:rPr>
          <w:sz w:val="16"/>
          <w:szCs w:val="16"/>
        </w:rPr>
      </w:pPr>
      <w:r w:rsidRPr="000261BE">
        <w:rPr>
          <w:rFonts w:ascii="Arial Narrow" w:hAnsi="Arial Narrow" w:cs="Arial Narrow"/>
          <w:sz w:val="16"/>
          <w:szCs w:val="16"/>
        </w:rPr>
        <w:t>temeljijo na verodostojnih knjigovodskih in drugih listinah in</w:t>
      </w:r>
    </w:p>
    <w:p w14:paraId="142F31A2" w14:textId="77777777" w:rsidR="00842E30" w:rsidRDefault="00842E30" w:rsidP="00D632B5">
      <w:pPr>
        <w:pStyle w:val="Sprotnaopomba-besedilo"/>
        <w:numPr>
          <w:ilvl w:val="0"/>
          <w:numId w:val="21"/>
        </w:numPr>
        <w:ind w:left="714" w:hanging="357"/>
        <w:jc w:val="left"/>
      </w:pPr>
      <w:r w:rsidRPr="000261BE">
        <w:rPr>
          <w:rFonts w:ascii="Arial Narrow" w:hAnsi="Arial Narrow" w:cs="Arial Narrow"/>
          <w:sz w:val="16"/>
          <w:szCs w:val="16"/>
        </w:rPr>
        <w:t>so v skladu z veljavnimi pravili Evropske unije in nacionalnimi predpisi.</w:t>
      </w:r>
    </w:p>
  </w:footnote>
  <w:footnote w:id="19">
    <w:p w14:paraId="718FC23B"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Iz bruto zneska za izračun urne postavke mora prejemnik izločiti vse stimulacije, razne oblike dodatkov, mentorske dodatke in druge vrste spremenljivega dela plače. Izjeme niso dovoljene, ne glede na način obračunavanja plače v podjetju. V bruto znesek se k izplačanim dodatkom (malica in prevoz) lahko doda sorazmerni del regresa, kar mora prijavitelj  jasno prikazati.</w:t>
      </w:r>
    </w:p>
  </w:footnote>
  <w:footnote w:id="20">
    <w:p w14:paraId="36D8F16A"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Ne gre le za povezanost v smislu lastniške povezave med podjetji. Gre tudi za druge oblike povezav (osebne, družinske, lastnine ali solastnine podjetja s strani iste osebe). O upravičenosti na podlagi predložitve dokazil in pojasnil s strani prejemnika odloči skrbnik pogodbe.</w:t>
      </w:r>
      <w:r>
        <w:rPr>
          <w:rFonts w:ascii="Arial Narrow" w:hAnsi="Arial Narrow" w:cs="Arial Narrow"/>
        </w:rPr>
        <w:t xml:space="preserve"> </w:t>
      </w:r>
    </w:p>
  </w:footnote>
  <w:footnote w:id="21">
    <w:p w14:paraId="3BB23232"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Javna raziskovalna organizacija je oseba javnega prava, katere ustanovitelj je Republika Slovenija ali druga, z zakonom pooblaščena oseba javnega prava.</w:t>
      </w:r>
      <w:r>
        <w:rPr>
          <w:rFonts w:ascii="Arial Narrow" w:hAnsi="Arial Narrow" w:cs="Arial Narrow"/>
        </w:rPr>
        <w:t xml:space="preserve"> </w:t>
      </w:r>
    </w:p>
  </w:footnote>
  <w:footnote w:id="22">
    <w:p w14:paraId="3E3C74F7"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Primer: če ima prijavitelj  več podizvajalcev in je eden od njih JRO, lahko za svetovanje nameni 50 % vrednosti svojega vložka v projekt  (30 % za podjetja + 20 % za JRO). Če ima podjetje za podizvajalca le JRO, lahko za svetovanje nameni 30 % stroškov svetovanja (enako, kot če bi imel le partnerja iz gospodarstva) in ne še dodatnih 20 %. Če ima podjetje za podizvajalca enega ali več subjektov iz gospodarstva, lahko za svetovanje nameni največ 30 % svojega vložka v projekt.</w:t>
      </w:r>
    </w:p>
  </w:footnote>
  <w:footnote w:id="23">
    <w:p w14:paraId="3060088A"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Uveljavljanje ur, ko podjetje npr. le izračuna število ur po odstotkih (npr. 30 % od 168 ur = 50,4 ur) NI USTREZNO. Če se pri kontroli upravičenosti stroškov ugotovi tak način uveljavljanja stroškov, lahko skrbnik, glede na ugotovljena dejstva primera, ugotovi, da so vsi tako uveljavljani stroški neupravičeni.</w:t>
      </w:r>
      <w:r>
        <w:rPr>
          <w:rFonts w:ascii="Arial Narrow" w:hAnsi="Arial Narrow" w:cs="Arial Narrow"/>
        </w:rPr>
        <w:t xml:space="preserve"> </w:t>
      </w:r>
    </w:p>
  </w:footnote>
  <w:footnote w:id="24">
    <w:p w14:paraId="6F3463AE"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Posameznik mora za delo na projektu sproti za vsak mesec voditi dnevnike, iz katerih mora izhajati po urah ali minutah (kakor jih želi prejemnik sredstev uveljavljati) natančna opredelitev opravljenih ur in vsebini izvedenega dela. Mesečni dnevniki, iz katerih ne bo mogoče razbrati, katere aktivnosti je posameznik izvajal, ter ali je posameznik izvajal RR, ali iz njih ne bo mogoče razločiti števila opravljenih ur za delo na RR in drugih dejavnostih, se bodo šteli kot neustrezno dokazilo (navedbe v obliki, kot so izvajanje analiz, izvajanje raziskav, brez natančnejših opredelitev niso ustrezne). Mesečne dnevnike mora posameznik pisati sproti, za vsak mesec posebej. Dnevniki niso obvezna priloga poročilu, jih pa lahko Ministrstvo zahteva naknadno.</w:t>
      </w:r>
      <w:r>
        <w:rPr>
          <w:rFonts w:ascii="Arial Narrow" w:hAnsi="Arial Narrow" w:cs="Arial Narrow"/>
        </w:rPr>
        <w:t xml:space="preserve"> </w:t>
      </w:r>
    </w:p>
  </w:footnote>
  <w:footnote w:id="25">
    <w:p w14:paraId="47E10A57"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4246A9">
        <w:rPr>
          <w:rFonts w:ascii="Arial Narrow" w:hAnsi="Arial Narrow" w:cs="Arial Narrow"/>
          <w:sz w:val="16"/>
          <w:szCs w:val="16"/>
        </w:rPr>
        <w:t>Obračun amortizacije mora biti izdelan tako, da je iz njega jasno razvidna vrednost opreme, stopnja amortizacije, obdobje obračuna, vrednost amortizacije v posameznem obdobju, odstotek, ki ga prejemnik uveljavlja in vrednost, ki jo prejemnik uveljavlja.</w:t>
      </w:r>
      <w:r>
        <w:rPr>
          <w:rFonts w:ascii="Arial Narrow" w:hAnsi="Arial Narrow" w:cs="Arial Narrow"/>
        </w:rPr>
        <w:t xml:space="preserve"> </w:t>
      </w:r>
    </w:p>
  </w:footnote>
  <w:footnote w:id="26">
    <w:p w14:paraId="1F567676"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4246A9">
        <w:rPr>
          <w:rFonts w:ascii="Arial Narrow" w:hAnsi="Arial Narrow" w:cs="Arial Narrow"/>
          <w:sz w:val="16"/>
          <w:szCs w:val="16"/>
        </w:rPr>
        <w:t>Pri avtorskih honorarjih so upravičeni vsi zakonsko določeni stroški, razen akontacije dohodnine.</w:t>
      </w:r>
      <w:r>
        <w:rPr>
          <w:rFonts w:ascii="Arial Narrow" w:hAnsi="Arial Narrow" w:cs="Arial Narrow"/>
        </w:rPr>
        <w:t xml:space="preserve">  </w:t>
      </w:r>
    </w:p>
  </w:footnote>
  <w:footnote w:id="27">
    <w:p w14:paraId="530B51F3" w14:textId="0C8226E3"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4246A9">
        <w:rPr>
          <w:rFonts w:ascii="Arial Narrow" w:hAnsi="Arial Narrow" w:cs="Arial Narrow"/>
          <w:sz w:val="16"/>
          <w:szCs w:val="16"/>
        </w:rPr>
        <w:t>Vodenje teh stroškov  na posebnem stroškovnem mestu ni potrebno</w:t>
      </w:r>
      <w:r w:rsidR="000B5118">
        <w:rPr>
          <w:rFonts w:ascii="Arial Narrow" w:hAnsi="Arial Narrow" w:cs="Arial Narrow"/>
          <w:sz w:val="16"/>
          <w:szCs w:val="16"/>
        </w:rPr>
        <w:t>.</w:t>
      </w:r>
    </w:p>
  </w:footnote>
  <w:footnote w:id="28">
    <w:p w14:paraId="5B05568B" w14:textId="465BAC79" w:rsidR="005C04EE" w:rsidRDefault="005C04EE">
      <w:pPr>
        <w:pStyle w:val="Sprotnaopomba-besedilo"/>
      </w:pPr>
      <w:r>
        <w:rPr>
          <w:rStyle w:val="Sprotnaopomba-sklic"/>
        </w:rPr>
        <w:footnoteRef/>
      </w:r>
      <w:r>
        <w:t xml:space="preserve"> </w:t>
      </w:r>
      <w:hyperlink r:id="rId6" w:history="1">
        <w:r w:rsidR="00064EB7" w:rsidRPr="00064EB7">
          <w:rPr>
            <w:rFonts w:ascii="Arial Narrow" w:hAnsi="Arial Narrow" w:cs="Arial Narrow"/>
            <w:sz w:val="16"/>
            <w:szCs w:val="16"/>
          </w:rPr>
          <w:t>Spletna aplikacija UJPnet | GOV.SI</w:t>
        </w:r>
      </w:hyperlink>
      <w:r w:rsidR="00064EB7">
        <w:rPr>
          <w:rFonts w:ascii="Arial Narrow" w:hAnsi="Arial Narrow" w:cs="Arial Narrow"/>
          <w:sz w:val="16"/>
          <w:szCs w:val="16"/>
        </w:rPr>
        <w:t xml:space="preserve">: </w:t>
      </w:r>
      <w:r w:rsidR="00064EB7" w:rsidRPr="00064EB7">
        <w:rPr>
          <w:rFonts w:ascii="Arial Narrow" w:hAnsi="Arial Narrow" w:cs="Arial Narrow"/>
          <w:sz w:val="16"/>
          <w:szCs w:val="16"/>
        </w:rPr>
        <w:t>https://www.gov.si/zbirke/storitve/spletna-aplikacija-ujpnet/</w:t>
      </w:r>
    </w:p>
  </w:footnote>
  <w:footnote w:id="29">
    <w:p w14:paraId="0BB691A4" w14:textId="77777777" w:rsidR="00842E30" w:rsidRDefault="00842E30">
      <w:pPr>
        <w:pStyle w:val="Sprotnaopomba-besedilo"/>
      </w:pPr>
      <w:r>
        <w:rPr>
          <w:rStyle w:val="Znakisprotnihopomb"/>
          <w:rFonts w:ascii="Arial Narrow" w:hAnsi="Arial Narrow"/>
        </w:rPr>
        <w:footnoteRef/>
      </w:r>
      <w:r>
        <w:rPr>
          <w:rFonts w:ascii="Arial Narrow" w:hAnsi="Arial Narrow" w:cs="Arial Narrow"/>
        </w:rPr>
        <w:t xml:space="preserve"> </w:t>
      </w:r>
      <w:r w:rsidRPr="004246A9">
        <w:rPr>
          <w:rFonts w:ascii="Arial Narrow" w:hAnsi="Arial Narrow" w:cs="Arial Narrow"/>
          <w:sz w:val="16"/>
          <w:szCs w:val="16"/>
        </w:rPr>
        <w:t>Višina zaprošenih sredstev se ne sme povečati.</w:t>
      </w:r>
    </w:p>
  </w:footnote>
  <w:footnote w:id="30">
    <w:p w14:paraId="75FDF4E0" w14:textId="77777777" w:rsidR="00842E30" w:rsidRPr="002D15CA" w:rsidRDefault="00842E30">
      <w:pPr>
        <w:pStyle w:val="Sprotnaopomba-besedilo"/>
        <w:rPr>
          <w:rFonts w:ascii="Arial Narrow" w:hAnsi="Arial Narrow"/>
        </w:rPr>
      </w:pPr>
      <w:r w:rsidRPr="002D15CA">
        <w:rPr>
          <w:rStyle w:val="Sprotnaopomba-sklic"/>
          <w:rFonts w:ascii="Arial Narrow" w:hAnsi="Arial Narrow"/>
        </w:rPr>
        <w:footnoteRef/>
      </w:r>
      <w:r w:rsidRPr="002D15CA">
        <w:rPr>
          <w:rFonts w:ascii="Arial Narrow" w:hAnsi="Arial Narrow"/>
        </w:rPr>
        <w:t xml:space="preserve"> </w:t>
      </w:r>
      <w:r w:rsidRPr="00064EB7">
        <w:rPr>
          <w:rFonts w:ascii="Arial Narrow" w:hAnsi="Arial Narrow" w:cs="Arial Narrow"/>
          <w:sz w:val="16"/>
          <w:szCs w:val="16"/>
        </w:rPr>
        <w:t>V originalu »validated«.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3ECF" w14:textId="451E8754" w:rsidR="00973940" w:rsidRDefault="0050183F" w:rsidP="00973940">
    <w:pPr>
      <w:autoSpaceDE w:val="0"/>
      <w:autoSpaceDN w:val="0"/>
      <w:adjustRightInd w:val="0"/>
      <w:spacing w:line="240" w:lineRule="auto"/>
      <w:rPr>
        <w:rFonts w:ascii="Republika" w:hAnsi="Republika"/>
        <w:b/>
        <w:caps/>
      </w:rPr>
    </w:pPr>
    <w:r>
      <w:rPr>
        <w:noProof/>
      </w:rPr>
      <w:drawing>
        <wp:anchor distT="0" distB="0" distL="114300" distR="114300" simplePos="0" relativeHeight="251661312" behindDoc="0" locked="0" layoutInCell="1" allowOverlap="1" wp14:anchorId="2B098EB4" wp14:editId="35A63A7C">
          <wp:simplePos x="0" y="0"/>
          <wp:positionH relativeFrom="column">
            <wp:posOffset>-572135</wp:posOffset>
          </wp:positionH>
          <wp:positionV relativeFrom="paragraph">
            <wp:posOffset>-63500</wp:posOffset>
          </wp:positionV>
          <wp:extent cx="2720975" cy="622935"/>
          <wp:effectExtent l="0" t="0" r="0" b="0"/>
          <wp:wrapSquare wrapText="bothSides"/>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975" cy="622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EE086C1" wp14:editId="4B6BA883">
          <wp:simplePos x="0" y="0"/>
          <wp:positionH relativeFrom="column">
            <wp:posOffset>4796790</wp:posOffset>
          </wp:positionH>
          <wp:positionV relativeFrom="paragraph">
            <wp:posOffset>-28575</wp:posOffset>
          </wp:positionV>
          <wp:extent cx="807720" cy="65532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l="-76" t="-93" r="-76" b="-93"/>
                  <a:stretch>
                    <a:fillRect/>
                  </a:stretch>
                </pic:blipFill>
                <pic:spPr bwMode="auto">
                  <a:xfrm>
                    <a:off x="0" y="0"/>
                    <a:ext cx="807720" cy="6553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1" locked="0" layoutInCell="0" allowOverlap="1" wp14:anchorId="4E6012E5" wp14:editId="222D03AE">
              <wp:simplePos x="0" y="0"/>
              <wp:positionH relativeFrom="column">
                <wp:posOffset>-431800</wp:posOffset>
              </wp:positionH>
              <wp:positionV relativeFrom="page">
                <wp:posOffset>3600449</wp:posOffset>
              </wp:positionV>
              <wp:extent cx="252095" cy="0"/>
              <wp:effectExtent l="0" t="0" r="0" b="0"/>
              <wp:wrapNone/>
              <wp:docPr id="1374613575"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9B8A2D"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547BD" w14:textId="77777777" w:rsidR="00973940" w:rsidRPr="008A4089" w:rsidRDefault="00973940" w:rsidP="00973940">
    <w:pPr>
      <w:pStyle w:val="Glava"/>
      <w:tabs>
        <w:tab w:val="left" w:pos="5112"/>
      </w:tabs>
      <w:spacing w:line="240" w:lineRule="exact"/>
      <w:rPr>
        <w:rFonts w:ascii="Republika" w:hAnsi="Republika"/>
        <w:b/>
        <w:caps/>
      </w:rPr>
    </w:pPr>
  </w:p>
  <w:p w14:paraId="5D8E14DF" w14:textId="77777777" w:rsidR="00973940" w:rsidRDefault="00973940" w:rsidP="00973940">
    <w:pPr>
      <w:pStyle w:val="Glava"/>
      <w:tabs>
        <w:tab w:val="left" w:pos="5112"/>
      </w:tabs>
      <w:spacing w:before="120" w:line="240" w:lineRule="exact"/>
      <w:rPr>
        <w:rFonts w:cs="Arial"/>
        <w:sz w:val="16"/>
      </w:rPr>
    </w:pPr>
  </w:p>
  <w:p w14:paraId="2EC39F7B" w14:textId="77777777" w:rsidR="00973940" w:rsidRPr="008F3500" w:rsidRDefault="00973940" w:rsidP="00973940">
    <w:pPr>
      <w:pStyle w:val="Glava"/>
      <w:tabs>
        <w:tab w:val="left" w:pos="5112"/>
      </w:tabs>
      <w:spacing w:before="120" w:line="240" w:lineRule="exact"/>
      <w:rPr>
        <w:rFonts w:cs="Arial"/>
        <w:sz w:val="16"/>
      </w:rPr>
    </w:pPr>
    <w:r>
      <w:rPr>
        <w:rFonts w:cs="Arial"/>
        <w:sz w:val="16"/>
      </w:rPr>
      <w:t>Masarykova cesta 16, 1000 Ljubljana</w:t>
    </w:r>
    <w:r w:rsidRPr="008F3500">
      <w:rPr>
        <w:rFonts w:cs="Arial"/>
        <w:sz w:val="16"/>
      </w:rPr>
      <w:tab/>
    </w:r>
    <w:r>
      <w:rPr>
        <w:rFonts w:cs="Arial"/>
        <w:sz w:val="16"/>
      </w:rPr>
      <w:tab/>
    </w:r>
    <w:r w:rsidRPr="008F3500">
      <w:rPr>
        <w:rFonts w:cs="Arial"/>
        <w:sz w:val="16"/>
      </w:rPr>
      <w:t xml:space="preserve">T: </w:t>
    </w:r>
    <w:r>
      <w:rPr>
        <w:rFonts w:cs="Arial"/>
        <w:sz w:val="16"/>
      </w:rPr>
      <w:t>01 400 52 00</w:t>
    </w:r>
  </w:p>
  <w:p w14:paraId="21C9FDD0" w14:textId="77777777" w:rsidR="00973940" w:rsidRPr="008F3500" w:rsidRDefault="00973940" w:rsidP="00973940">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F: </w:t>
    </w:r>
    <w:r>
      <w:rPr>
        <w:rFonts w:cs="Arial"/>
        <w:sz w:val="16"/>
      </w:rPr>
      <w:t>01 400 53 21</w:t>
    </w:r>
  </w:p>
  <w:p w14:paraId="5D1ADD04" w14:textId="77777777" w:rsidR="00973940" w:rsidRPr="008F3500" w:rsidRDefault="00973940" w:rsidP="00973940">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gp.mvzi@gov.si</w:t>
    </w:r>
  </w:p>
  <w:p w14:paraId="6A9DD517" w14:textId="77777777" w:rsidR="00973940" w:rsidRPr="008F3500" w:rsidRDefault="00973940" w:rsidP="00973940">
    <w:pPr>
      <w:pStyle w:val="Glava"/>
      <w:tabs>
        <w:tab w:val="left" w:pos="5112"/>
      </w:tabs>
      <w:spacing w:line="240" w:lineRule="exact"/>
      <w:rPr>
        <w:rFonts w:cs="Arial"/>
        <w:sz w:val="16"/>
      </w:rPr>
    </w:pPr>
    <w:r w:rsidRPr="008F3500">
      <w:rPr>
        <w:rFonts w:cs="Arial"/>
        <w:sz w:val="16"/>
      </w:rPr>
      <w:tab/>
    </w:r>
    <w:r>
      <w:rPr>
        <w:rFonts w:cs="Arial"/>
        <w:sz w:val="16"/>
      </w:rPr>
      <w:tab/>
      <w:t>www.mvzi.gov.si</w:t>
    </w:r>
  </w:p>
  <w:p w14:paraId="4404D01C" w14:textId="77777777" w:rsidR="00973940" w:rsidRDefault="00973940" w:rsidP="00973940">
    <w:pPr>
      <w:pStyle w:val="Glava"/>
      <w:rPr>
        <w:rFonts w:cs="Arial"/>
        <w:sz w:val="16"/>
      </w:rPr>
    </w:pPr>
    <w:r>
      <w:rPr>
        <w:rFonts w:cs="Calibri"/>
      </w:rPr>
      <w:t xml:space="preserve">        </w:t>
    </w:r>
  </w:p>
  <w:p w14:paraId="3A654FE5" w14:textId="77777777" w:rsidR="00842E30" w:rsidRDefault="00842E30">
    <w:pPr>
      <w:pStyle w:val="Glava"/>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SymbolPS" w:hAnsi="SymbolPS" w:cs="Times New Roman" w:hint="default"/>
        <w:sz w:val="20"/>
        <w:szCs w:val="20"/>
      </w:rPr>
    </w:lvl>
  </w:abstractNum>
  <w:abstractNum w:abstractNumId="2" w15:restartNumberingAfterBreak="0">
    <w:nsid w:val="00000003"/>
    <w:multiLevelType w:val="multilevel"/>
    <w:tmpl w:val="00000003"/>
    <w:name w:val="WW8Num3"/>
    <w:lvl w:ilvl="0">
      <w:start w:val="4"/>
      <w:numFmt w:val="bullet"/>
      <w:lvlText w:val=""/>
      <w:lvlJc w:val="left"/>
      <w:pPr>
        <w:tabs>
          <w:tab w:val="num" w:pos="0"/>
        </w:tabs>
        <w:ind w:left="720" w:hanging="360"/>
      </w:pPr>
      <w:rPr>
        <w:rFonts w:ascii="SymbolPS" w:hAnsi="SymbolPS" w:cs="Times New Roman"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3" w15:restartNumberingAfterBreak="0">
    <w:nsid w:val="00000004"/>
    <w:multiLevelType w:val="multilevel"/>
    <w:tmpl w:val="00000004"/>
    <w:name w:val="WW8Num4"/>
    <w:lvl w:ilvl="0">
      <w:start w:val="5"/>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360"/>
      </w:pPr>
      <w:rPr>
        <w:rFonts w:hint="default"/>
      </w:rPr>
    </w:lvl>
    <w:lvl w:ilvl="2">
      <w:start w:val="1"/>
      <w:numFmt w:val="decimal"/>
      <w:lvlText w:val="%1.%2.%3."/>
      <w:lvlJc w:val="left"/>
      <w:pPr>
        <w:tabs>
          <w:tab w:val="num" w:pos="0"/>
        </w:tabs>
        <w:ind w:left="1770" w:hanging="720"/>
      </w:pPr>
      <w:rPr>
        <w:rFonts w:hint="default"/>
      </w:rPr>
    </w:lvl>
    <w:lvl w:ilvl="3">
      <w:start w:val="1"/>
      <w:numFmt w:val="decimal"/>
      <w:lvlText w:val="%1.%2.%3.%4."/>
      <w:lvlJc w:val="left"/>
      <w:pPr>
        <w:tabs>
          <w:tab w:val="num" w:pos="0"/>
        </w:tabs>
        <w:ind w:left="2115" w:hanging="720"/>
      </w:pPr>
      <w:rPr>
        <w:rFonts w:hint="default"/>
      </w:rPr>
    </w:lvl>
    <w:lvl w:ilvl="4">
      <w:start w:val="1"/>
      <w:numFmt w:val="decimal"/>
      <w:lvlText w:val="%1.%2.%3.%4.%5."/>
      <w:lvlJc w:val="left"/>
      <w:pPr>
        <w:tabs>
          <w:tab w:val="num" w:pos="0"/>
        </w:tabs>
        <w:ind w:left="2460" w:hanging="720"/>
      </w:pPr>
      <w:rPr>
        <w:rFonts w:hint="default"/>
      </w:rPr>
    </w:lvl>
    <w:lvl w:ilvl="5">
      <w:start w:val="1"/>
      <w:numFmt w:val="decimal"/>
      <w:lvlText w:val="%1.%2.%3.%4.%5.%6."/>
      <w:lvlJc w:val="left"/>
      <w:pPr>
        <w:tabs>
          <w:tab w:val="num" w:pos="0"/>
        </w:tabs>
        <w:ind w:left="3165" w:hanging="1080"/>
      </w:pPr>
      <w:rPr>
        <w:rFonts w:hint="default"/>
      </w:rPr>
    </w:lvl>
    <w:lvl w:ilvl="6">
      <w:start w:val="1"/>
      <w:numFmt w:val="decimal"/>
      <w:lvlText w:val="%1.%2.%3.%4.%5.%6.%7."/>
      <w:lvlJc w:val="left"/>
      <w:pPr>
        <w:tabs>
          <w:tab w:val="num" w:pos="0"/>
        </w:tabs>
        <w:ind w:left="3510" w:hanging="1080"/>
      </w:pPr>
      <w:rPr>
        <w:rFonts w:hint="default"/>
      </w:rPr>
    </w:lvl>
    <w:lvl w:ilvl="7">
      <w:start w:val="1"/>
      <w:numFmt w:val="decimal"/>
      <w:lvlText w:val="%1.%2.%3.%4.%5.%6.%7.%8."/>
      <w:lvlJc w:val="left"/>
      <w:pPr>
        <w:tabs>
          <w:tab w:val="num" w:pos="0"/>
        </w:tabs>
        <w:ind w:left="4215" w:hanging="1440"/>
      </w:pPr>
      <w:rPr>
        <w:rFonts w:hint="default"/>
      </w:rPr>
    </w:lvl>
    <w:lvl w:ilvl="8">
      <w:start w:val="1"/>
      <w:numFmt w:val="decimal"/>
      <w:lvlText w:val="%1.%2.%3.%4.%5.%6.%7.%8.%9."/>
      <w:lvlJc w:val="left"/>
      <w:pPr>
        <w:tabs>
          <w:tab w:val="num" w:pos="0"/>
        </w:tabs>
        <w:ind w:left="4560" w:hanging="1440"/>
      </w:pPr>
      <w:rPr>
        <w:rFonts w:hint="default"/>
      </w:rPr>
    </w:lvl>
  </w:abstractNum>
  <w:abstractNum w:abstractNumId="4" w15:restartNumberingAfterBreak="0">
    <w:nsid w:val="00000005"/>
    <w:multiLevelType w:val="multilevel"/>
    <w:tmpl w:val="9EE65000"/>
    <w:lvl w:ilvl="0">
      <w:start w:val="10"/>
      <w:numFmt w:val="decimal"/>
      <w:lvlText w:val="%1."/>
      <w:lvlJc w:val="left"/>
      <w:pPr>
        <w:tabs>
          <w:tab w:val="num" w:pos="0"/>
        </w:tabs>
        <w:ind w:left="720" w:hanging="360"/>
      </w:pPr>
      <w:rPr>
        <w:rFonts w:ascii="Arial Narrow" w:hAnsi="Arial Narrow" w:cs="Arial Narrow" w:hint="default"/>
        <w:b/>
        <w:sz w:val="20"/>
        <w:szCs w:val="20"/>
      </w:rPr>
    </w:lvl>
    <w:lvl w:ilvl="1">
      <w:start w:val="1"/>
      <w:numFmt w:val="decimal"/>
      <w:lvlText w:val="%1.%2."/>
      <w:lvlJc w:val="left"/>
      <w:pPr>
        <w:tabs>
          <w:tab w:val="num" w:pos="0"/>
        </w:tabs>
        <w:ind w:left="1065" w:hanging="360"/>
      </w:pPr>
      <w:rPr>
        <w:rFonts w:ascii="Arial Narrow" w:hAnsi="Arial Narrow" w:cs="Arial Narrow" w:hint="default"/>
        <w:b/>
        <w:sz w:val="20"/>
        <w:szCs w:val="20"/>
      </w:rPr>
    </w:lvl>
    <w:lvl w:ilvl="2">
      <w:start w:val="1"/>
      <w:numFmt w:val="decimal"/>
      <w:lvlText w:val="%1.%2.%3."/>
      <w:lvlJc w:val="left"/>
      <w:pPr>
        <w:tabs>
          <w:tab w:val="num" w:pos="0"/>
        </w:tabs>
        <w:ind w:left="1770" w:hanging="720"/>
      </w:pPr>
      <w:rPr>
        <w:rFonts w:cs="Arial Narrow" w:hint="default"/>
      </w:rPr>
    </w:lvl>
    <w:lvl w:ilvl="3">
      <w:start w:val="1"/>
      <w:numFmt w:val="decimal"/>
      <w:lvlText w:val="%1.%2.%3.%4."/>
      <w:lvlJc w:val="left"/>
      <w:pPr>
        <w:tabs>
          <w:tab w:val="num" w:pos="0"/>
        </w:tabs>
        <w:ind w:left="2115" w:hanging="720"/>
      </w:pPr>
      <w:rPr>
        <w:rFonts w:cs="Arial Narrow" w:hint="default"/>
      </w:rPr>
    </w:lvl>
    <w:lvl w:ilvl="4">
      <w:start w:val="1"/>
      <w:numFmt w:val="decimal"/>
      <w:lvlText w:val="%1.%2.%3.%4.%5."/>
      <w:lvlJc w:val="left"/>
      <w:pPr>
        <w:tabs>
          <w:tab w:val="num" w:pos="0"/>
        </w:tabs>
        <w:ind w:left="2460" w:hanging="720"/>
      </w:pPr>
      <w:rPr>
        <w:rFonts w:cs="Arial Narrow" w:hint="default"/>
      </w:rPr>
    </w:lvl>
    <w:lvl w:ilvl="5">
      <w:start w:val="1"/>
      <w:numFmt w:val="decimal"/>
      <w:lvlText w:val="%1.%2.%3.%4.%5.%6."/>
      <w:lvlJc w:val="left"/>
      <w:pPr>
        <w:tabs>
          <w:tab w:val="num" w:pos="0"/>
        </w:tabs>
        <w:ind w:left="3165" w:hanging="1080"/>
      </w:pPr>
      <w:rPr>
        <w:rFonts w:cs="Arial Narrow" w:hint="default"/>
      </w:rPr>
    </w:lvl>
    <w:lvl w:ilvl="6">
      <w:start w:val="1"/>
      <w:numFmt w:val="decimal"/>
      <w:lvlText w:val="%1.%2.%3.%4.%5.%6.%7."/>
      <w:lvlJc w:val="left"/>
      <w:pPr>
        <w:tabs>
          <w:tab w:val="num" w:pos="0"/>
        </w:tabs>
        <w:ind w:left="3510" w:hanging="1080"/>
      </w:pPr>
      <w:rPr>
        <w:rFonts w:cs="Arial Narrow" w:hint="default"/>
      </w:rPr>
    </w:lvl>
    <w:lvl w:ilvl="7">
      <w:start w:val="1"/>
      <w:numFmt w:val="decimal"/>
      <w:lvlText w:val="%1.%2.%3.%4.%5.%6.%7.%8."/>
      <w:lvlJc w:val="left"/>
      <w:pPr>
        <w:tabs>
          <w:tab w:val="num" w:pos="0"/>
        </w:tabs>
        <w:ind w:left="4215" w:hanging="1440"/>
      </w:pPr>
      <w:rPr>
        <w:rFonts w:cs="Arial Narrow" w:hint="default"/>
      </w:rPr>
    </w:lvl>
    <w:lvl w:ilvl="8">
      <w:start w:val="1"/>
      <w:numFmt w:val="decimal"/>
      <w:lvlText w:val="%1.%2.%3.%4.%5.%6.%7.%8.%9."/>
      <w:lvlJc w:val="left"/>
      <w:pPr>
        <w:tabs>
          <w:tab w:val="num" w:pos="0"/>
        </w:tabs>
        <w:ind w:left="4560" w:hanging="1440"/>
      </w:pPr>
      <w:rPr>
        <w:rFonts w:cs="Arial Narrow"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Arial" w:hAnsi="Arial" w:cs="Arial" w:hint="default"/>
      </w:rPr>
    </w:lvl>
    <w:lvl w:ilvl="1">
      <w:start w:val="4"/>
      <w:numFmt w:val="bullet"/>
      <w:lvlText w:val=""/>
      <w:lvlJc w:val="left"/>
      <w:pPr>
        <w:tabs>
          <w:tab w:val="num" w:pos="0"/>
        </w:tabs>
        <w:ind w:left="1440" w:hanging="360"/>
      </w:pPr>
      <w:rPr>
        <w:rFonts w:ascii="SymbolPS" w:hAnsi="SymbolPS"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0"/>
        <w:szCs w:val="20"/>
      </w:rPr>
    </w:lvl>
  </w:abstractNum>
  <w:abstractNum w:abstractNumId="7" w15:restartNumberingAfterBreak="0">
    <w:nsid w:val="00000008"/>
    <w:multiLevelType w:val="multilevel"/>
    <w:tmpl w:val="00000008"/>
    <w:name w:val="WW8Num8"/>
    <w:lvl w:ilvl="0">
      <w:start w:val="1"/>
      <w:numFmt w:val="decimal"/>
      <w:pStyle w:val="Slog1"/>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 w15:restartNumberingAfterBreak="0">
    <w:nsid w:val="00000009"/>
    <w:multiLevelType w:val="singleLevel"/>
    <w:tmpl w:val="00000009"/>
    <w:name w:val="WW8Num9"/>
    <w:lvl w:ilvl="0">
      <w:start w:val="4"/>
      <w:numFmt w:val="bullet"/>
      <w:lvlText w:val=""/>
      <w:lvlJc w:val="left"/>
      <w:pPr>
        <w:tabs>
          <w:tab w:val="num" w:pos="0"/>
        </w:tabs>
        <w:ind w:left="720" w:hanging="360"/>
      </w:pPr>
      <w:rPr>
        <w:rFonts w:ascii="SymbolPS" w:hAnsi="SymbolPS" w:cs="Times New Roman" w:hint="default"/>
        <w:sz w:val="20"/>
        <w:szCs w:val="20"/>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Arial" w:hAnsi="Arial" w:cs="Arial" w:hint="default"/>
      </w:rPr>
    </w:lvl>
    <w:lvl w:ilvl="1">
      <w:start w:val="4"/>
      <w:numFmt w:val="bullet"/>
      <w:lvlText w:val=""/>
      <w:lvlJc w:val="left"/>
      <w:pPr>
        <w:tabs>
          <w:tab w:val="num" w:pos="0"/>
        </w:tabs>
        <w:ind w:left="1440" w:hanging="360"/>
      </w:pPr>
      <w:rPr>
        <w:rFonts w:ascii="SymbolPS" w:hAnsi="SymbolPS"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singleLevel"/>
    <w:tmpl w:val="0000000B"/>
    <w:name w:val="WW8Num11"/>
    <w:lvl w:ilvl="0">
      <w:start w:val="4"/>
      <w:numFmt w:val="bullet"/>
      <w:lvlText w:val=""/>
      <w:lvlJc w:val="left"/>
      <w:pPr>
        <w:tabs>
          <w:tab w:val="num" w:pos="720"/>
        </w:tabs>
        <w:ind w:left="720" w:hanging="360"/>
      </w:pPr>
      <w:rPr>
        <w:rFonts w:ascii="SymbolPS" w:hAnsi="SymbolPS" w:cs="Times New Roman"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Arial" w:hAnsi="Arial" w:cs="Arial" w:hint="default"/>
      </w:rPr>
    </w:lvl>
  </w:abstractNum>
  <w:abstractNum w:abstractNumId="12" w15:restartNumberingAfterBreak="0">
    <w:nsid w:val="0000000D"/>
    <w:multiLevelType w:val="multilevel"/>
    <w:tmpl w:val="0000000D"/>
    <w:lvl w:ilvl="0">
      <w:start w:val="3"/>
      <w:numFmt w:val="decimal"/>
      <w:lvlText w:val="%1."/>
      <w:lvlJc w:val="left"/>
      <w:pPr>
        <w:tabs>
          <w:tab w:val="num" w:pos="0"/>
        </w:tabs>
        <w:ind w:left="720" w:hanging="360"/>
      </w:pPr>
      <w:rPr>
        <w:rFonts w:ascii="Arial Narrow" w:hAnsi="Arial Narrow" w:cs="Arial" w:hint="default"/>
        <w:b/>
        <w:sz w:val="20"/>
        <w:szCs w:val="20"/>
      </w:rPr>
    </w:lvl>
    <w:lvl w:ilvl="1">
      <w:start w:val="1"/>
      <w:numFmt w:val="decimal"/>
      <w:lvlText w:val="%1.%2."/>
      <w:lvlJc w:val="left"/>
      <w:pPr>
        <w:tabs>
          <w:tab w:val="num" w:pos="0"/>
        </w:tabs>
        <w:ind w:left="1065" w:hanging="360"/>
      </w:pPr>
      <w:rPr>
        <w:rFonts w:ascii="Arial Narrow" w:hAnsi="Arial Narrow" w:cs="Arial" w:hint="default"/>
        <w:b/>
        <w:sz w:val="20"/>
        <w:szCs w:val="20"/>
      </w:rPr>
    </w:lvl>
    <w:lvl w:ilvl="2">
      <w:start w:val="1"/>
      <w:numFmt w:val="decimal"/>
      <w:lvlText w:val="%1.%2.%3."/>
      <w:lvlJc w:val="left"/>
      <w:pPr>
        <w:tabs>
          <w:tab w:val="num" w:pos="0"/>
        </w:tabs>
        <w:ind w:left="1770" w:hanging="720"/>
      </w:pPr>
      <w:rPr>
        <w:rFonts w:ascii="Arial Narrow" w:hAnsi="Arial Narrow" w:cs="Arial" w:hint="default"/>
        <w:b/>
        <w:sz w:val="20"/>
        <w:szCs w:val="20"/>
      </w:rPr>
    </w:lvl>
    <w:lvl w:ilvl="3">
      <w:start w:val="1"/>
      <w:numFmt w:val="decimal"/>
      <w:lvlText w:val="%1.%2.%3.%4."/>
      <w:lvlJc w:val="left"/>
      <w:pPr>
        <w:tabs>
          <w:tab w:val="num" w:pos="0"/>
        </w:tabs>
        <w:ind w:left="2115" w:hanging="720"/>
      </w:pPr>
      <w:rPr>
        <w:rFonts w:ascii="Arial Narrow" w:hAnsi="Arial Narrow" w:cs="Arial" w:hint="default"/>
        <w:b/>
        <w:sz w:val="20"/>
        <w:szCs w:val="20"/>
      </w:rPr>
    </w:lvl>
    <w:lvl w:ilvl="4">
      <w:start w:val="1"/>
      <w:numFmt w:val="decimal"/>
      <w:lvlText w:val="%1.%2.%3.%4.%5."/>
      <w:lvlJc w:val="left"/>
      <w:pPr>
        <w:tabs>
          <w:tab w:val="num" w:pos="0"/>
        </w:tabs>
        <w:ind w:left="2460" w:hanging="720"/>
      </w:pPr>
      <w:rPr>
        <w:rFonts w:ascii="Arial Narrow" w:hAnsi="Arial Narrow" w:cs="Arial" w:hint="default"/>
        <w:b/>
        <w:sz w:val="20"/>
        <w:szCs w:val="20"/>
      </w:rPr>
    </w:lvl>
    <w:lvl w:ilvl="5">
      <w:start w:val="1"/>
      <w:numFmt w:val="decimal"/>
      <w:lvlText w:val="%1.%2.%3.%4.%5.%6."/>
      <w:lvlJc w:val="left"/>
      <w:pPr>
        <w:tabs>
          <w:tab w:val="num" w:pos="0"/>
        </w:tabs>
        <w:ind w:left="3165" w:hanging="1080"/>
      </w:pPr>
      <w:rPr>
        <w:rFonts w:ascii="Arial Narrow" w:hAnsi="Arial Narrow" w:cs="Arial" w:hint="default"/>
        <w:b/>
        <w:sz w:val="20"/>
        <w:szCs w:val="20"/>
      </w:rPr>
    </w:lvl>
    <w:lvl w:ilvl="6">
      <w:start w:val="1"/>
      <w:numFmt w:val="decimal"/>
      <w:lvlText w:val="%1.%2.%3.%4.%5.%6.%7."/>
      <w:lvlJc w:val="left"/>
      <w:pPr>
        <w:tabs>
          <w:tab w:val="num" w:pos="0"/>
        </w:tabs>
        <w:ind w:left="3510" w:hanging="1080"/>
      </w:pPr>
      <w:rPr>
        <w:rFonts w:ascii="Arial Narrow" w:hAnsi="Arial Narrow" w:cs="Arial" w:hint="default"/>
        <w:b/>
        <w:sz w:val="20"/>
        <w:szCs w:val="20"/>
      </w:rPr>
    </w:lvl>
    <w:lvl w:ilvl="7">
      <w:start w:val="1"/>
      <w:numFmt w:val="decimal"/>
      <w:lvlText w:val="%1.%2.%3.%4.%5.%6.%7.%8."/>
      <w:lvlJc w:val="left"/>
      <w:pPr>
        <w:tabs>
          <w:tab w:val="num" w:pos="0"/>
        </w:tabs>
        <w:ind w:left="4215" w:hanging="1440"/>
      </w:pPr>
      <w:rPr>
        <w:rFonts w:ascii="Arial Narrow" w:hAnsi="Arial Narrow" w:cs="Arial" w:hint="default"/>
        <w:b/>
        <w:sz w:val="20"/>
        <w:szCs w:val="20"/>
      </w:rPr>
    </w:lvl>
    <w:lvl w:ilvl="8">
      <w:start w:val="1"/>
      <w:numFmt w:val="decimal"/>
      <w:lvlText w:val="%1.%2.%3.%4.%5.%6.%7.%8.%9."/>
      <w:lvlJc w:val="left"/>
      <w:pPr>
        <w:tabs>
          <w:tab w:val="num" w:pos="0"/>
        </w:tabs>
        <w:ind w:left="4560" w:hanging="1440"/>
      </w:pPr>
      <w:rPr>
        <w:rFonts w:ascii="Arial Narrow" w:hAnsi="Arial Narrow" w:cs="Arial" w:hint="default"/>
        <w:b/>
        <w:sz w:val="20"/>
        <w:szCs w:val="20"/>
      </w:rPr>
    </w:lvl>
  </w:abstractNum>
  <w:abstractNum w:abstractNumId="13" w15:restartNumberingAfterBreak="0">
    <w:nsid w:val="0000000E"/>
    <w:multiLevelType w:val="singleLevel"/>
    <w:tmpl w:val="0000000E"/>
    <w:name w:val="WW8Num14"/>
    <w:lvl w:ilvl="0">
      <w:start w:val="1"/>
      <w:numFmt w:val="upperRoman"/>
      <w:lvlText w:val="%1."/>
      <w:lvlJc w:val="left"/>
      <w:pPr>
        <w:tabs>
          <w:tab w:val="num" w:pos="0"/>
        </w:tabs>
        <w:ind w:left="1080" w:hanging="720"/>
      </w:pPr>
      <w:rPr>
        <w:rFonts w:hint="default"/>
      </w:rPr>
    </w:lvl>
  </w:abstractNum>
  <w:abstractNum w:abstractNumId="14" w15:restartNumberingAfterBreak="0">
    <w:nsid w:val="0000000F"/>
    <w:multiLevelType w:val="singleLevel"/>
    <w:tmpl w:val="0000000F"/>
    <w:name w:val="WW8Num15"/>
    <w:lvl w:ilvl="0">
      <w:start w:val="4"/>
      <w:numFmt w:val="bullet"/>
      <w:lvlText w:val=""/>
      <w:lvlJc w:val="left"/>
      <w:pPr>
        <w:tabs>
          <w:tab w:val="num" w:pos="0"/>
        </w:tabs>
        <w:ind w:left="720" w:hanging="360"/>
      </w:pPr>
      <w:rPr>
        <w:rFonts w:ascii="SymbolPS" w:hAnsi="SymbolPS" w:cs="Times New Roman" w:hint="default"/>
        <w:sz w:val="20"/>
        <w:szCs w:val="20"/>
        <w:lang w:eastAsia="sl-SI"/>
      </w:rPr>
    </w:lvl>
  </w:abstractNum>
  <w:abstractNum w:abstractNumId="15" w15:restartNumberingAfterBreak="0">
    <w:nsid w:val="00000010"/>
    <w:multiLevelType w:val="singleLevel"/>
    <w:tmpl w:val="00000010"/>
    <w:name w:val="WW8Num16"/>
    <w:lvl w:ilvl="0">
      <w:start w:val="4"/>
      <w:numFmt w:val="bullet"/>
      <w:lvlText w:val=""/>
      <w:lvlJc w:val="left"/>
      <w:pPr>
        <w:tabs>
          <w:tab w:val="num" w:pos="0"/>
        </w:tabs>
        <w:ind w:left="720" w:hanging="360"/>
      </w:pPr>
      <w:rPr>
        <w:rFonts w:ascii="SymbolPS" w:hAnsi="SymbolPS" w:cs="Times New Roman"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cs="Symbol" w:hint="default"/>
        <w:sz w:val="20"/>
        <w:szCs w:val="20"/>
      </w:rPr>
    </w:lvl>
  </w:abstractNum>
  <w:abstractNum w:abstractNumId="17" w15:restartNumberingAfterBreak="0">
    <w:nsid w:val="00000012"/>
    <w:multiLevelType w:val="multilevel"/>
    <w:tmpl w:val="8136522E"/>
    <w:lvl w:ilvl="0">
      <w:start w:val="6"/>
      <w:numFmt w:val="decimal"/>
      <w:lvlText w:val="%1."/>
      <w:lvlJc w:val="left"/>
      <w:pPr>
        <w:tabs>
          <w:tab w:val="num" w:pos="0"/>
        </w:tabs>
        <w:ind w:left="360" w:hanging="360"/>
      </w:pPr>
      <w:rPr>
        <w:rFonts w:ascii="Arial Narrow" w:hAnsi="Arial Narrow" w:cs="Arial" w:hint="default"/>
        <w:b/>
        <w:i/>
        <w:sz w:val="20"/>
        <w:szCs w:val="20"/>
      </w:rPr>
    </w:lvl>
    <w:lvl w:ilvl="1">
      <w:start w:val="1"/>
      <w:numFmt w:val="decimal"/>
      <w:lvlText w:val="%1.%2."/>
      <w:lvlJc w:val="left"/>
      <w:pPr>
        <w:tabs>
          <w:tab w:val="num" w:pos="0"/>
        </w:tabs>
        <w:ind w:left="720" w:hanging="360"/>
      </w:pPr>
      <w:rPr>
        <w:rFonts w:ascii="Arial Narrow" w:hAnsi="Arial Narrow" w:cs="Arial" w:hint="default"/>
        <w:b/>
        <w:i/>
        <w:sz w:val="20"/>
        <w:szCs w:val="20"/>
      </w:rPr>
    </w:lvl>
    <w:lvl w:ilvl="2">
      <w:start w:val="1"/>
      <w:numFmt w:val="decimal"/>
      <w:lvlText w:val="%1.%2.%3."/>
      <w:lvlJc w:val="left"/>
      <w:pPr>
        <w:tabs>
          <w:tab w:val="num" w:pos="0"/>
        </w:tabs>
        <w:ind w:left="1440" w:hanging="720"/>
      </w:pPr>
      <w:rPr>
        <w:rFonts w:ascii="Arial Narrow" w:hAnsi="Arial Narrow" w:cs="Arial" w:hint="default"/>
        <w:b/>
        <w:i/>
        <w:sz w:val="20"/>
        <w:szCs w:val="20"/>
      </w:rPr>
    </w:lvl>
    <w:lvl w:ilvl="3">
      <w:start w:val="1"/>
      <w:numFmt w:val="decimal"/>
      <w:lvlText w:val="%1.%2.%3.%4."/>
      <w:lvlJc w:val="left"/>
      <w:pPr>
        <w:tabs>
          <w:tab w:val="num" w:pos="0"/>
        </w:tabs>
        <w:ind w:left="1800" w:hanging="720"/>
      </w:pPr>
      <w:rPr>
        <w:rFonts w:ascii="Arial Narrow" w:hAnsi="Arial Narrow" w:cs="Arial" w:hint="default"/>
        <w:b/>
        <w:i/>
        <w:sz w:val="20"/>
        <w:szCs w:val="20"/>
      </w:rPr>
    </w:lvl>
    <w:lvl w:ilvl="4">
      <w:start w:val="1"/>
      <w:numFmt w:val="decimal"/>
      <w:lvlText w:val="%1.%2.%3.%4.%5."/>
      <w:lvlJc w:val="left"/>
      <w:pPr>
        <w:tabs>
          <w:tab w:val="num" w:pos="0"/>
        </w:tabs>
        <w:ind w:left="2160" w:hanging="720"/>
      </w:pPr>
      <w:rPr>
        <w:rFonts w:ascii="Arial Narrow" w:hAnsi="Arial Narrow" w:cs="Arial" w:hint="default"/>
        <w:b/>
        <w:i/>
        <w:sz w:val="20"/>
        <w:szCs w:val="20"/>
      </w:rPr>
    </w:lvl>
    <w:lvl w:ilvl="5">
      <w:start w:val="1"/>
      <w:numFmt w:val="decimal"/>
      <w:lvlText w:val="%1.%2.%3.%4.%5.%6."/>
      <w:lvlJc w:val="left"/>
      <w:pPr>
        <w:tabs>
          <w:tab w:val="num" w:pos="0"/>
        </w:tabs>
        <w:ind w:left="2880" w:hanging="1080"/>
      </w:pPr>
      <w:rPr>
        <w:rFonts w:ascii="Arial Narrow" w:hAnsi="Arial Narrow" w:cs="Arial" w:hint="default"/>
        <w:b/>
        <w:i/>
        <w:sz w:val="20"/>
        <w:szCs w:val="20"/>
      </w:rPr>
    </w:lvl>
    <w:lvl w:ilvl="6">
      <w:start w:val="1"/>
      <w:numFmt w:val="decimal"/>
      <w:lvlText w:val="%1.%2.%3.%4.%5.%6.%7."/>
      <w:lvlJc w:val="left"/>
      <w:pPr>
        <w:tabs>
          <w:tab w:val="num" w:pos="0"/>
        </w:tabs>
        <w:ind w:left="3240" w:hanging="1080"/>
      </w:pPr>
      <w:rPr>
        <w:rFonts w:ascii="Arial Narrow" w:hAnsi="Arial Narrow" w:cs="Arial" w:hint="default"/>
        <w:b/>
        <w:i/>
        <w:sz w:val="20"/>
        <w:szCs w:val="20"/>
      </w:rPr>
    </w:lvl>
    <w:lvl w:ilvl="7">
      <w:start w:val="1"/>
      <w:numFmt w:val="decimal"/>
      <w:lvlText w:val="%1.%2.%3.%4.%5.%6.%7.%8."/>
      <w:lvlJc w:val="left"/>
      <w:pPr>
        <w:tabs>
          <w:tab w:val="num" w:pos="0"/>
        </w:tabs>
        <w:ind w:left="3960" w:hanging="1440"/>
      </w:pPr>
      <w:rPr>
        <w:rFonts w:ascii="Arial Narrow" w:hAnsi="Arial Narrow" w:cs="Arial" w:hint="default"/>
        <w:b/>
        <w:i/>
        <w:sz w:val="20"/>
        <w:szCs w:val="20"/>
      </w:rPr>
    </w:lvl>
    <w:lvl w:ilvl="8">
      <w:start w:val="1"/>
      <w:numFmt w:val="decimal"/>
      <w:lvlText w:val="%1.%2.%3.%4.%5.%6.%7.%8.%9."/>
      <w:lvlJc w:val="left"/>
      <w:pPr>
        <w:tabs>
          <w:tab w:val="num" w:pos="0"/>
        </w:tabs>
        <w:ind w:left="4320" w:hanging="1440"/>
      </w:pPr>
      <w:rPr>
        <w:rFonts w:ascii="Arial Narrow" w:hAnsi="Arial Narrow" w:cs="Arial" w:hint="default"/>
        <w:b/>
        <w:i/>
        <w:sz w:val="20"/>
        <w:szCs w:val="20"/>
      </w:rPr>
    </w:lvl>
  </w:abstractNum>
  <w:abstractNum w:abstractNumId="18" w15:restartNumberingAfterBreak="0">
    <w:nsid w:val="00000013"/>
    <w:multiLevelType w:val="singleLevel"/>
    <w:tmpl w:val="00000013"/>
    <w:name w:val="WW8Num19"/>
    <w:lvl w:ilvl="0">
      <w:numFmt w:val="bullet"/>
      <w:lvlText w:val="-"/>
      <w:lvlJc w:val="left"/>
      <w:pPr>
        <w:tabs>
          <w:tab w:val="num" w:pos="0"/>
        </w:tabs>
        <w:ind w:left="720" w:hanging="360"/>
      </w:pPr>
      <w:rPr>
        <w:rFonts w:ascii="Times New Roman" w:hAnsi="Times New Roman" w:cs="Times New Roman" w:hint="default"/>
      </w:rPr>
    </w:lvl>
  </w:abstractNum>
  <w:abstractNum w:abstractNumId="19" w15:restartNumberingAfterBreak="0">
    <w:nsid w:val="00000014"/>
    <w:multiLevelType w:val="singleLevel"/>
    <w:tmpl w:val="66EE36DA"/>
    <w:lvl w:ilvl="0">
      <w:numFmt w:val="bullet"/>
      <w:lvlText w:val="-"/>
      <w:lvlJc w:val="left"/>
      <w:pPr>
        <w:ind w:left="720" w:hanging="360"/>
      </w:pPr>
      <w:rPr>
        <w:rFonts w:ascii="Arial" w:eastAsia="Times New Roman" w:hAnsi="Arial" w:hint="default"/>
      </w:rPr>
    </w:lvl>
  </w:abstractNum>
  <w:abstractNum w:abstractNumId="20" w15:restartNumberingAfterBreak="0">
    <w:nsid w:val="00000015"/>
    <w:multiLevelType w:val="singleLevel"/>
    <w:tmpl w:val="00000015"/>
    <w:name w:val="WW8Num21"/>
    <w:lvl w:ilvl="0">
      <w:numFmt w:val="bullet"/>
      <w:lvlText w:val="-"/>
      <w:lvlJc w:val="left"/>
      <w:pPr>
        <w:tabs>
          <w:tab w:val="num" w:pos="0"/>
        </w:tabs>
        <w:ind w:left="720" w:hanging="360"/>
      </w:pPr>
      <w:rPr>
        <w:rFonts w:ascii="Arial" w:hAnsi="Arial" w:cs="Arial"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cs="Arial Narrow" w:hint="default"/>
      </w:rPr>
    </w:lvl>
    <w:lvl w:ilvl="1">
      <w:start w:val="2"/>
      <w:numFmt w:val="decimal"/>
      <w:lvlText w:val="%1.%2."/>
      <w:lvlJc w:val="left"/>
      <w:pPr>
        <w:tabs>
          <w:tab w:val="num" w:pos="0"/>
        </w:tabs>
        <w:ind w:left="1065" w:hanging="360"/>
      </w:pPr>
      <w:rPr>
        <w:rFonts w:cs="Arial Narrow" w:hint="default"/>
      </w:rPr>
    </w:lvl>
    <w:lvl w:ilvl="2">
      <w:start w:val="1"/>
      <w:numFmt w:val="decimal"/>
      <w:lvlText w:val="%1.%2.%3."/>
      <w:lvlJc w:val="left"/>
      <w:pPr>
        <w:tabs>
          <w:tab w:val="num" w:pos="0"/>
        </w:tabs>
        <w:ind w:left="1770" w:hanging="720"/>
      </w:pPr>
      <w:rPr>
        <w:rFonts w:cs="Arial Narrow" w:hint="default"/>
      </w:rPr>
    </w:lvl>
    <w:lvl w:ilvl="3">
      <w:start w:val="1"/>
      <w:numFmt w:val="decimal"/>
      <w:lvlText w:val="%1.%2.%3.%4."/>
      <w:lvlJc w:val="left"/>
      <w:pPr>
        <w:tabs>
          <w:tab w:val="num" w:pos="0"/>
        </w:tabs>
        <w:ind w:left="2115" w:hanging="720"/>
      </w:pPr>
      <w:rPr>
        <w:rFonts w:cs="Arial Narrow" w:hint="default"/>
      </w:rPr>
    </w:lvl>
    <w:lvl w:ilvl="4">
      <w:start w:val="1"/>
      <w:numFmt w:val="decimal"/>
      <w:lvlText w:val="%1.%2.%3.%4.%5."/>
      <w:lvlJc w:val="left"/>
      <w:pPr>
        <w:tabs>
          <w:tab w:val="num" w:pos="0"/>
        </w:tabs>
        <w:ind w:left="2460" w:hanging="720"/>
      </w:pPr>
      <w:rPr>
        <w:rFonts w:cs="Arial Narrow" w:hint="default"/>
      </w:rPr>
    </w:lvl>
    <w:lvl w:ilvl="5">
      <w:start w:val="1"/>
      <w:numFmt w:val="decimal"/>
      <w:lvlText w:val="%1.%2.%3.%4.%5.%6."/>
      <w:lvlJc w:val="left"/>
      <w:pPr>
        <w:tabs>
          <w:tab w:val="num" w:pos="0"/>
        </w:tabs>
        <w:ind w:left="3165" w:hanging="1080"/>
      </w:pPr>
      <w:rPr>
        <w:rFonts w:cs="Arial Narrow" w:hint="default"/>
      </w:rPr>
    </w:lvl>
    <w:lvl w:ilvl="6">
      <w:start w:val="1"/>
      <w:numFmt w:val="decimal"/>
      <w:lvlText w:val="%1.%2.%3.%4.%5.%6.%7."/>
      <w:lvlJc w:val="left"/>
      <w:pPr>
        <w:tabs>
          <w:tab w:val="num" w:pos="0"/>
        </w:tabs>
        <w:ind w:left="3510" w:hanging="1080"/>
      </w:pPr>
      <w:rPr>
        <w:rFonts w:cs="Arial Narrow" w:hint="default"/>
      </w:rPr>
    </w:lvl>
    <w:lvl w:ilvl="7">
      <w:start w:val="1"/>
      <w:numFmt w:val="decimal"/>
      <w:lvlText w:val="%1.%2.%3.%4.%5.%6.%7.%8."/>
      <w:lvlJc w:val="left"/>
      <w:pPr>
        <w:tabs>
          <w:tab w:val="num" w:pos="0"/>
        </w:tabs>
        <w:ind w:left="4215" w:hanging="1440"/>
      </w:pPr>
      <w:rPr>
        <w:rFonts w:cs="Arial Narrow" w:hint="default"/>
      </w:rPr>
    </w:lvl>
    <w:lvl w:ilvl="8">
      <w:start w:val="1"/>
      <w:numFmt w:val="decimal"/>
      <w:lvlText w:val="%1.%2.%3.%4.%5.%6.%7.%8.%9."/>
      <w:lvlJc w:val="left"/>
      <w:pPr>
        <w:tabs>
          <w:tab w:val="num" w:pos="0"/>
        </w:tabs>
        <w:ind w:left="4560" w:hanging="1440"/>
      </w:pPr>
      <w:rPr>
        <w:rFonts w:cs="Arial Narrow" w:hint="default"/>
      </w:rPr>
    </w:lvl>
  </w:abstractNum>
  <w:abstractNum w:abstractNumId="22" w15:restartNumberingAfterBreak="0">
    <w:nsid w:val="00000017"/>
    <w:multiLevelType w:val="singleLevel"/>
    <w:tmpl w:val="00000017"/>
    <w:name w:val="WW8Num23"/>
    <w:lvl w:ilvl="0">
      <w:start w:val="4"/>
      <w:numFmt w:val="bullet"/>
      <w:lvlText w:val=""/>
      <w:lvlJc w:val="left"/>
      <w:pPr>
        <w:tabs>
          <w:tab w:val="num" w:pos="720"/>
        </w:tabs>
        <w:ind w:left="720" w:hanging="360"/>
      </w:pPr>
      <w:rPr>
        <w:rFonts w:ascii="SymbolPS" w:hAnsi="SymbolPS" w:cs="Times New Roman" w:hint="default"/>
        <w:sz w:val="20"/>
        <w:szCs w:val="20"/>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Arial Narrow" w:hAnsi="Arial Narrow" w:cs="Arial" w:hint="default"/>
        <w:b/>
        <w:sz w:val="20"/>
        <w:szCs w:val="20"/>
      </w:rPr>
    </w:lvl>
    <w:lvl w:ilvl="1">
      <w:start w:val="2"/>
      <w:numFmt w:val="decimal"/>
      <w:lvlText w:val="%1.%2."/>
      <w:lvlJc w:val="left"/>
      <w:pPr>
        <w:tabs>
          <w:tab w:val="num" w:pos="0"/>
        </w:tabs>
        <w:ind w:left="1065" w:hanging="360"/>
      </w:pPr>
      <w:rPr>
        <w:rFonts w:ascii="Arial Narrow" w:hAnsi="Arial Narrow" w:cs="Arial" w:hint="default"/>
        <w:b/>
        <w:sz w:val="20"/>
        <w:szCs w:val="20"/>
      </w:rPr>
    </w:lvl>
    <w:lvl w:ilvl="2">
      <w:start w:val="1"/>
      <w:numFmt w:val="decimal"/>
      <w:lvlText w:val="%1.%2.%3."/>
      <w:lvlJc w:val="left"/>
      <w:pPr>
        <w:tabs>
          <w:tab w:val="num" w:pos="0"/>
        </w:tabs>
        <w:ind w:left="1770" w:hanging="720"/>
      </w:pPr>
      <w:rPr>
        <w:rFonts w:ascii="Arial Narrow" w:hAnsi="Arial Narrow" w:cs="Arial" w:hint="default"/>
        <w:b/>
        <w:sz w:val="20"/>
        <w:szCs w:val="20"/>
      </w:rPr>
    </w:lvl>
    <w:lvl w:ilvl="3">
      <w:start w:val="1"/>
      <w:numFmt w:val="decimal"/>
      <w:lvlText w:val="%1.%2.%3.%4."/>
      <w:lvlJc w:val="left"/>
      <w:pPr>
        <w:tabs>
          <w:tab w:val="num" w:pos="0"/>
        </w:tabs>
        <w:ind w:left="2115" w:hanging="720"/>
      </w:pPr>
      <w:rPr>
        <w:rFonts w:ascii="Arial Narrow" w:hAnsi="Arial Narrow" w:cs="Arial" w:hint="default"/>
        <w:b/>
        <w:sz w:val="20"/>
        <w:szCs w:val="20"/>
      </w:rPr>
    </w:lvl>
    <w:lvl w:ilvl="4">
      <w:start w:val="1"/>
      <w:numFmt w:val="decimal"/>
      <w:lvlText w:val="%1.%2.%3.%4.%5."/>
      <w:lvlJc w:val="left"/>
      <w:pPr>
        <w:tabs>
          <w:tab w:val="num" w:pos="0"/>
        </w:tabs>
        <w:ind w:left="2460" w:hanging="720"/>
      </w:pPr>
      <w:rPr>
        <w:rFonts w:ascii="Arial Narrow" w:hAnsi="Arial Narrow" w:cs="Arial" w:hint="default"/>
        <w:b/>
        <w:sz w:val="20"/>
        <w:szCs w:val="20"/>
      </w:rPr>
    </w:lvl>
    <w:lvl w:ilvl="5">
      <w:start w:val="1"/>
      <w:numFmt w:val="decimal"/>
      <w:lvlText w:val="%1.%2.%3.%4.%5.%6."/>
      <w:lvlJc w:val="left"/>
      <w:pPr>
        <w:tabs>
          <w:tab w:val="num" w:pos="0"/>
        </w:tabs>
        <w:ind w:left="3165" w:hanging="1080"/>
      </w:pPr>
      <w:rPr>
        <w:rFonts w:ascii="Arial Narrow" w:hAnsi="Arial Narrow" w:cs="Arial" w:hint="default"/>
        <w:b/>
        <w:sz w:val="20"/>
        <w:szCs w:val="20"/>
      </w:rPr>
    </w:lvl>
    <w:lvl w:ilvl="6">
      <w:start w:val="1"/>
      <w:numFmt w:val="decimal"/>
      <w:lvlText w:val="%1.%2.%3.%4.%5.%6.%7."/>
      <w:lvlJc w:val="left"/>
      <w:pPr>
        <w:tabs>
          <w:tab w:val="num" w:pos="0"/>
        </w:tabs>
        <w:ind w:left="3510" w:hanging="1080"/>
      </w:pPr>
      <w:rPr>
        <w:rFonts w:ascii="Arial Narrow" w:hAnsi="Arial Narrow" w:cs="Arial" w:hint="default"/>
        <w:b/>
        <w:sz w:val="20"/>
        <w:szCs w:val="20"/>
      </w:rPr>
    </w:lvl>
    <w:lvl w:ilvl="7">
      <w:start w:val="1"/>
      <w:numFmt w:val="decimal"/>
      <w:lvlText w:val="%1.%2.%3.%4.%5.%6.%7.%8."/>
      <w:lvlJc w:val="left"/>
      <w:pPr>
        <w:tabs>
          <w:tab w:val="num" w:pos="0"/>
        </w:tabs>
        <w:ind w:left="4215" w:hanging="1440"/>
      </w:pPr>
      <w:rPr>
        <w:rFonts w:ascii="Arial Narrow" w:hAnsi="Arial Narrow" w:cs="Arial" w:hint="default"/>
        <w:b/>
        <w:sz w:val="20"/>
        <w:szCs w:val="20"/>
      </w:rPr>
    </w:lvl>
    <w:lvl w:ilvl="8">
      <w:start w:val="1"/>
      <w:numFmt w:val="decimal"/>
      <w:lvlText w:val="%1.%2.%3.%4.%5.%6.%7.%8.%9."/>
      <w:lvlJc w:val="left"/>
      <w:pPr>
        <w:tabs>
          <w:tab w:val="num" w:pos="0"/>
        </w:tabs>
        <w:ind w:left="4560" w:hanging="1440"/>
      </w:pPr>
      <w:rPr>
        <w:rFonts w:ascii="Arial Narrow" w:hAnsi="Arial Narrow" w:cs="Arial" w:hint="default"/>
        <w:b/>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sz w:val="20"/>
        <w:szCs w:val="20"/>
      </w:rPr>
    </w:lvl>
  </w:abstractNum>
  <w:abstractNum w:abstractNumId="25" w15:restartNumberingAfterBreak="0">
    <w:nsid w:val="0000001A"/>
    <w:multiLevelType w:val="singleLevel"/>
    <w:tmpl w:val="0000001A"/>
    <w:name w:val="WW8Num26"/>
    <w:lvl w:ilvl="0">
      <w:start w:val="1"/>
      <w:numFmt w:val="upperRoman"/>
      <w:lvlText w:val="%1."/>
      <w:lvlJc w:val="left"/>
      <w:pPr>
        <w:tabs>
          <w:tab w:val="num" w:pos="0"/>
        </w:tabs>
        <w:ind w:left="1440" w:hanging="720"/>
      </w:pPr>
      <w:rPr>
        <w:rFonts w:hint="default"/>
      </w:rPr>
    </w:lvl>
  </w:abstractNum>
  <w:abstractNum w:abstractNumId="26" w15:restartNumberingAfterBreak="0">
    <w:nsid w:val="0A325963"/>
    <w:multiLevelType w:val="hybridMultilevel"/>
    <w:tmpl w:val="0A2814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0A6A23C8"/>
    <w:multiLevelType w:val="hybridMultilevel"/>
    <w:tmpl w:val="6EB23888"/>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0B421213"/>
    <w:multiLevelType w:val="hybridMultilevel"/>
    <w:tmpl w:val="8DDE000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0EC83F2F"/>
    <w:multiLevelType w:val="hybridMultilevel"/>
    <w:tmpl w:val="3C82AE6C"/>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123B16C9"/>
    <w:multiLevelType w:val="multilevel"/>
    <w:tmpl w:val="32F6738C"/>
    <w:lvl w:ilvl="0">
      <w:start w:val="4"/>
      <w:numFmt w:val="bullet"/>
      <w:lvlText w:val=""/>
      <w:lvlJc w:val="left"/>
      <w:pPr>
        <w:tabs>
          <w:tab w:val="num" w:pos="0"/>
        </w:tabs>
        <w:ind w:left="720" w:hanging="360"/>
      </w:pPr>
      <w:rPr>
        <w:rFonts w:ascii="SymbolPS" w:hAnsi="SymbolPS" w:cs="Times New Roman" w:hint="default"/>
        <w:sz w:val="20"/>
        <w:szCs w:val="20"/>
      </w:rPr>
    </w:lvl>
    <w:lvl w:ilvl="1">
      <w:start w:val="1"/>
      <w:numFmt w:val="bullet"/>
      <w:lvlText w:val=""/>
      <w:lvlJc w:val="left"/>
      <w:pPr>
        <w:ind w:left="1440" w:hanging="360"/>
      </w:pPr>
      <w:rPr>
        <w:rFonts w:ascii="Symbol" w:hAnsi="Symbol" w:cs="Symbol" w:hint="default"/>
        <w:sz w:val="20"/>
        <w:szCs w:val="20"/>
      </w:rPr>
    </w:lvl>
    <w:lvl w:ilvl="2">
      <w:start w:val="1"/>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31" w15:restartNumberingAfterBreak="0">
    <w:nsid w:val="1DDE0FD9"/>
    <w:multiLevelType w:val="hybridMultilevel"/>
    <w:tmpl w:val="8DDE000C"/>
    <w:lvl w:ilvl="0" w:tplc="21C6F346">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2" w15:restartNumberingAfterBreak="0">
    <w:nsid w:val="29A1322A"/>
    <w:multiLevelType w:val="hybridMultilevel"/>
    <w:tmpl w:val="43BCD6B2"/>
    <w:lvl w:ilvl="0" w:tplc="66EE36D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E566807"/>
    <w:multiLevelType w:val="hybridMultilevel"/>
    <w:tmpl w:val="CE9E408C"/>
    <w:lvl w:ilvl="0" w:tplc="ABE274F8">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7045CC6"/>
    <w:multiLevelType w:val="hybridMultilevel"/>
    <w:tmpl w:val="3C3424D0"/>
    <w:lvl w:ilvl="0" w:tplc="96C812C0">
      <w:numFmt w:val="bullet"/>
      <w:lvlText w:val="-"/>
      <w:lvlJc w:val="left"/>
      <w:pPr>
        <w:ind w:left="720" w:hanging="360"/>
      </w:pPr>
      <w:rPr>
        <w:rFonts w:ascii="Arial" w:eastAsia="Times New Roman" w:hAnsi="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BD47145"/>
    <w:multiLevelType w:val="hybridMultilevel"/>
    <w:tmpl w:val="6FEE62C2"/>
    <w:lvl w:ilvl="0" w:tplc="66EE36D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E684C2A"/>
    <w:multiLevelType w:val="hybridMultilevel"/>
    <w:tmpl w:val="7E260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09F5780"/>
    <w:multiLevelType w:val="hybridMultilevel"/>
    <w:tmpl w:val="2ED63506"/>
    <w:lvl w:ilvl="0" w:tplc="66EE36DA">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57A15B4"/>
    <w:multiLevelType w:val="hybridMultilevel"/>
    <w:tmpl w:val="7706BBDA"/>
    <w:lvl w:ilvl="0" w:tplc="66EE36DA">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77803DA"/>
    <w:multiLevelType w:val="hybridMultilevel"/>
    <w:tmpl w:val="E6B098DE"/>
    <w:lvl w:ilvl="0" w:tplc="14625770">
      <w:start w:val="1"/>
      <w:numFmt w:val="decimal"/>
      <w:lvlText w:val="%1)"/>
      <w:lvlJc w:val="left"/>
      <w:pPr>
        <w:ind w:left="720" w:hanging="360"/>
      </w:pPr>
      <w:rPr>
        <w:rFonts w:ascii="Arial Narrow" w:hAnsi="Arial Narro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9E47A40"/>
    <w:multiLevelType w:val="hybridMultilevel"/>
    <w:tmpl w:val="6FD6D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BE72DDF"/>
    <w:multiLevelType w:val="hybridMultilevel"/>
    <w:tmpl w:val="053628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D6B4B58"/>
    <w:multiLevelType w:val="hybridMultilevel"/>
    <w:tmpl w:val="6C1043A6"/>
    <w:lvl w:ilvl="0" w:tplc="66EE36D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7FA5D56"/>
    <w:multiLevelType w:val="multilevel"/>
    <w:tmpl w:val="00000012"/>
    <w:lvl w:ilvl="0">
      <w:start w:val="6"/>
      <w:numFmt w:val="decimal"/>
      <w:lvlText w:val="%1."/>
      <w:lvlJc w:val="left"/>
      <w:pPr>
        <w:tabs>
          <w:tab w:val="num" w:pos="0"/>
        </w:tabs>
        <w:ind w:left="360" w:hanging="360"/>
      </w:pPr>
      <w:rPr>
        <w:rFonts w:ascii="Arial Narrow" w:hAnsi="Arial Narrow" w:cs="Arial" w:hint="default"/>
        <w:b/>
        <w:i/>
        <w:sz w:val="20"/>
        <w:szCs w:val="20"/>
      </w:rPr>
    </w:lvl>
    <w:lvl w:ilvl="1">
      <w:start w:val="1"/>
      <w:numFmt w:val="decimal"/>
      <w:lvlText w:val="%1.%2."/>
      <w:lvlJc w:val="left"/>
      <w:pPr>
        <w:tabs>
          <w:tab w:val="num" w:pos="0"/>
        </w:tabs>
        <w:ind w:left="720" w:hanging="360"/>
      </w:pPr>
      <w:rPr>
        <w:rFonts w:ascii="Arial Narrow" w:hAnsi="Arial Narrow" w:cs="Arial" w:hint="default"/>
        <w:b/>
        <w:i/>
        <w:sz w:val="20"/>
        <w:szCs w:val="20"/>
      </w:rPr>
    </w:lvl>
    <w:lvl w:ilvl="2">
      <w:start w:val="1"/>
      <w:numFmt w:val="decimal"/>
      <w:lvlText w:val="%1.%2.%3."/>
      <w:lvlJc w:val="left"/>
      <w:pPr>
        <w:tabs>
          <w:tab w:val="num" w:pos="0"/>
        </w:tabs>
        <w:ind w:left="1440" w:hanging="720"/>
      </w:pPr>
      <w:rPr>
        <w:rFonts w:ascii="Arial Narrow" w:hAnsi="Arial Narrow" w:cs="Arial" w:hint="default"/>
        <w:b/>
        <w:i/>
        <w:sz w:val="20"/>
        <w:szCs w:val="20"/>
      </w:rPr>
    </w:lvl>
    <w:lvl w:ilvl="3">
      <w:start w:val="1"/>
      <w:numFmt w:val="decimal"/>
      <w:lvlText w:val="%1.%2.%3.%4."/>
      <w:lvlJc w:val="left"/>
      <w:pPr>
        <w:tabs>
          <w:tab w:val="num" w:pos="0"/>
        </w:tabs>
        <w:ind w:left="1800" w:hanging="720"/>
      </w:pPr>
      <w:rPr>
        <w:rFonts w:ascii="Arial Narrow" w:hAnsi="Arial Narrow" w:cs="Arial" w:hint="default"/>
        <w:b/>
        <w:i/>
        <w:sz w:val="20"/>
        <w:szCs w:val="20"/>
      </w:rPr>
    </w:lvl>
    <w:lvl w:ilvl="4">
      <w:start w:val="1"/>
      <w:numFmt w:val="decimal"/>
      <w:lvlText w:val="%1.%2.%3.%4.%5."/>
      <w:lvlJc w:val="left"/>
      <w:pPr>
        <w:tabs>
          <w:tab w:val="num" w:pos="0"/>
        </w:tabs>
        <w:ind w:left="2160" w:hanging="720"/>
      </w:pPr>
      <w:rPr>
        <w:rFonts w:ascii="Arial Narrow" w:hAnsi="Arial Narrow" w:cs="Arial" w:hint="default"/>
        <w:b/>
        <w:i/>
        <w:sz w:val="20"/>
        <w:szCs w:val="20"/>
      </w:rPr>
    </w:lvl>
    <w:lvl w:ilvl="5">
      <w:start w:val="1"/>
      <w:numFmt w:val="decimal"/>
      <w:lvlText w:val="%1.%2.%3.%4.%5.%6."/>
      <w:lvlJc w:val="left"/>
      <w:pPr>
        <w:tabs>
          <w:tab w:val="num" w:pos="0"/>
        </w:tabs>
        <w:ind w:left="2880" w:hanging="1080"/>
      </w:pPr>
      <w:rPr>
        <w:rFonts w:ascii="Arial Narrow" w:hAnsi="Arial Narrow" w:cs="Arial" w:hint="default"/>
        <w:b/>
        <w:i/>
        <w:sz w:val="20"/>
        <w:szCs w:val="20"/>
      </w:rPr>
    </w:lvl>
    <w:lvl w:ilvl="6">
      <w:start w:val="1"/>
      <w:numFmt w:val="decimal"/>
      <w:lvlText w:val="%1.%2.%3.%4.%5.%6.%7."/>
      <w:lvlJc w:val="left"/>
      <w:pPr>
        <w:tabs>
          <w:tab w:val="num" w:pos="0"/>
        </w:tabs>
        <w:ind w:left="3240" w:hanging="1080"/>
      </w:pPr>
      <w:rPr>
        <w:rFonts w:ascii="Arial Narrow" w:hAnsi="Arial Narrow" w:cs="Arial" w:hint="default"/>
        <w:b/>
        <w:i/>
        <w:sz w:val="20"/>
        <w:szCs w:val="20"/>
      </w:rPr>
    </w:lvl>
    <w:lvl w:ilvl="7">
      <w:start w:val="1"/>
      <w:numFmt w:val="decimal"/>
      <w:lvlText w:val="%1.%2.%3.%4.%5.%6.%7.%8."/>
      <w:lvlJc w:val="left"/>
      <w:pPr>
        <w:tabs>
          <w:tab w:val="num" w:pos="0"/>
        </w:tabs>
        <w:ind w:left="3960" w:hanging="1440"/>
      </w:pPr>
      <w:rPr>
        <w:rFonts w:ascii="Arial Narrow" w:hAnsi="Arial Narrow" w:cs="Arial" w:hint="default"/>
        <w:b/>
        <w:i/>
        <w:sz w:val="20"/>
        <w:szCs w:val="20"/>
      </w:rPr>
    </w:lvl>
    <w:lvl w:ilvl="8">
      <w:start w:val="1"/>
      <w:numFmt w:val="decimal"/>
      <w:lvlText w:val="%1.%2.%3.%4.%5.%6.%7.%8.%9."/>
      <w:lvlJc w:val="left"/>
      <w:pPr>
        <w:tabs>
          <w:tab w:val="num" w:pos="0"/>
        </w:tabs>
        <w:ind w:left="4320" w:hanging="1440"/>
      </w:pPr>
      <w:rPr>
        <w:rFonts w:ascii="Arial Narrow" w:hAnsi="Arial Narrow" w:cs="Arial" w:hint="default"/>
        <w:b/>
        <w:i/>
        <w:sz w:val="20"/>
        <w:szCs w:val="20"/>
      </w:rPr>
    </w:lvl>
  </w:abstractNum>
  <w:abstractNum w:abstractNumId="44" w15:restartNumberingAfterBreak="0">
    <w:nsid w:val="59027CF0"/>
    <w:multiLevelType w:val="multilevel"/>
    <w:tmpl w:val="B1CEAFDE"/>
    <w:lvl w:ilvl="0">
      <w:start w:val="4"/>
      <w:numFmt w:val="bullet"/>
      <w:lvlText w:val=""/>
      <w:lvlJc w:val="left"/>
      <w:pPr>
        <w:tabs>
          <w:tab w:val="num" w:pos="0"/>
        </w:tabs>
        <w:ind w:left="720" w:hanging="360"/>
      </w:pPr>
      <w:rPr>
        <w:rFonts w:ascii="SymbolPS" w:hAnsi="SymbolPS" w:cs="Times New Roman"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numFmt w:val="bullet"/>
      <w:lvlText w:val="-"/>
      <w:lvlJc w:val="left"/>
      <w:pPr>
        <w:ind w:left="2160" w:hanging="360"/>
      </w:pPr>
      <w:rPr>
        <w:rFonts w:ascii="Arial" w:eastAsia="Times New Roman" w:hAnsi="Aria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45" w15:restartNumberingAfterBreak="0">
    <w:nsid w:val="597940CF"/>
    <w:multiLevelType w:val="multilevel"/>
    <w:tmpl w:val="205CE6FA"/>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46" w15:restartNumberingAfterBreak="0">
    <w:nsid w:val="6F915FD4"/>
    <w:multiLevelType w:val="hybridMultilevel"/>
    <w:tmpl w:val="F0E8B66A"/>
    <w:lvl w:ilvl="0" w:tplc="00000013">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0B52936"/>
    <w:multiLevelType w:val="multilevel"/>
    <w:tmpl w:val="BA3C2D50"/>
    <w:lvl w:ilvl="0">
      <w:numFmt w:val="bullet"/>
      <w:lvlText w:val="-"/>
      <w:lvlJc w:val="left"/>
      <w:pPr>
        <w:tabs>
          <w:tab w:val="num" w:pos="0"/>
        </w:tabs>
        <w:ind w:left="720" w:hanging="360"/>
      </w:pPr>
      <w:rPr>
        <w:rFonts w:ascii="Arial" w:eastAsia="Times New Roman" w:hAnsi="Aria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48" w15:restartNumberingAfterBreak="0">
    <w:nsid w:val="7A317393"/>
    <w:multiLevelType w:val="multilevel"/>
    <w:tmpl w:val="5316C3EA"/>
    <w:lvl w:ilvl="0">
      <w:start w:val="1"/>
      <w:numFmt w:val="bullet"/>
      <w:lvlText w:val=""/>
      <w:lvlJc w:val="left"/>
      <w:pPr>
        <w:tabs>
          <w:tab w:val="num" w:pos="0"/>
        </w:tabs>
        <w:ind w:left="720" w:hanging="360"/>
      </w:pPr>
      <w:rPr>
        <w:rFonts w:ascii="Symbol" w:hAnsi="Symbo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49" w15:restartNumberingAfterBreak="0">
    <w:nsid w:val="7CC26AED"/>
    <w:multiLevelType w:val="hybridMultilevel"/>
    <w:tmpl w:val="2D00AE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99628979">
    <w:abstractNumId w:val="0"/>
  </w:num>
  <w:num w:numId="2" w16cid:durableId="2105374236">
    <w:abstractNumId w:val="1"/>
  </w:num>
  <w:num w:numId="3" w16cid:durableId="1653439152">
    <w:abstractNumId w:val="2"/>
  </w:num>
  <w:num w:numId="4" w16cid:durableId="1920408429">
    <w:abstractNumId w:val="3"/>
  </w:num>
  <w:num w:numId="5" w16cid:durableId="1459374156">
    <w:abstractNumId w:val="4"/>
  </w:num>
  <w:num w:numId="6" w16cid:durableId="1324776709">
    <w:abstractNumId w:val="5"/>
  </w:num>
  <w:num w:numId="7" w16cid:durableId="67461422">
    <w:abstractNumId w:val="6"/>
  </w:num>
  <w:num w:numId="8" w16cid:durableId="1513687664">
    <w:abstractNumId w:val="7"/>
  </w:num>
  <w:num w:numId="9" w16cid:durableId="740448391">
    <w:abstractNumId w:val="8"/>
  </w:num>
  <w:num w:numId="10" w16cid:durableId="1844078508">
    <w:abstractNumId w:val="9"/>
  </w:num>
  <w:num w:numId="11" w16cid:durableId="245187928">
    <w:abstractNumId w:val="10"/>
  </w:num>
  <w:num w:numId="12" w16cid:durableId="252007476">
    <w:abstractNumId w:val="11"/>
  </w:num>
  <w:num w:numId="13" w16cid:durableId="101609934">
    <w:abstractNumId w:val="12"/>
  </w:num>
  <w:num w:numId="14" w16cid:durableId="1189951706">
    <w:abstractNumId w:val="13"/>
  </w:num>
  <w:num w:numId="15" w16cid:durableId="1266575260">
    <w:abstractNumId w:val="14"/>
  </w:num>
  <w:num w:numId="16" w16cid:durableId="260725911">
    <w:abstractNumId w:val="15"/>
  </w:num>
  <w:num w:numId="17" w16cid:durableId="1702170002">
    <w:abstractNumId w:val="16"/>
  </w:num>
  <w:num w:numId="18" w16cid:durableId="1318265397">
    <w:abstractNumId w:val="17"/>
  </w:num>
  <w:num w:numId="19" w16cid:durableId="351341069">
    <w:abstractNumId w:val="18"/>
  </w:num>
  <w:num w:numId="20" w16cid:durableId="1428694009">
    <w:abstractNumId w:val="19"/>
  </w:num>
  <w:num w:numId="21" w16cid:durableId="804469089">
    <w:abstractNumId w:val="20"/>
  </w:num>
  <w:num w:numId="22" w16cid:durableId="59059329">
    <w:abstractNumId w:val="21"/>
  </w:num>
  <w:num w:numId="23" w16cid:durableId="439377819">
    <w:abstractNumId w:val="22"/>
  </w:num>
  <w:num w:numId="24" w16cid:durableId="369304367">
    <w:abstractNumId w:val="23"/>
  </w:num>
  <w:num w:numId="25" w16cid:durableId="1927227684">
    <w:abstractNumId w:val="24"/>
  </w:num>
  <w:num w:numId="26" w16cid:durableId="2053073249">
    <w:abstractNumId w:val="25"/>
  </w:num>
  <w:num w:numId="27" w16cid:durableId="66153699">
    <w:abstractNumId w:val="48"/>
  </w:num>
  <w:num w:numId="28" w16cid:durableId="15735934">
    <w:abstractNumId w:val="41"/>
  </w:num>
  <w:num w:numId="29" w16cid:durableId="920871828">
    <w:abstractNumId w:val="46"/>
  </w:num>
  <w:num w:numId="30" w16cid:durableId="41098613">
    <w:abstractNumId w:val="40"/>
  </w:num>
  <w:num w:numId="31" w16cid:durableId="1160346530">
    <w:abstractNumId w:val="36"/>
  </w:num>
  <w:num w:numId="32" w16cid:durableId="999580564">
    <w:abstractNumId w:val="26"/>
  </w:num>
  <w:num w:numId="33" w16cid:durableId="1968586186">
    <w:abstractNumId w:val="27"/>
  </w:num>
  <w:num w:numId="34" w16cid:durableId="1004011853">
    <w:abstractNumId w:val="45"/>
  </w:num>
  <w:num w:numId="35" w16cid:durableId="373966694">
    <w:abstractNumId w:val="43"/>
  </w:num>
  <w:num w:numId="36" w16cid:durableId="1333029536">
    <w:abstractNumId w:val="49"/>
  </w:num>
  <w:num w:numId="37" w16cid:durableId="1035034252">
    <w:abstractNumId w:val="47"/>
  </w:num>
  <w:num w:numId="38" w16cid:durableId="98381857">
    <w:abstractNumId w:val="29"/>
  </w:num>
  <w:num w:numId="39" w16cid:durableId="1557283033">
    <w:abstractNumId w:val="30"/>
  </w:num>
  <w:num w:numId="40" w16cid:durableId="1294293543">
    <w:abstractNumId w:val="44"/>
  </w:num>
  <w:num w:numId="41" w16cid:durableId="79066306">
    <w:abstractNumId w:val="37"/>
  </w:num>
  <w:num w:numId="42" w16cid:durableId="560553644">
    <w:abstractNumId w:val="32"/>
  </w:num>
  <w:num w:numId="43" w16cid:durableId="375394022">
    <w:abstractNumId w:val="34"/>
  </w:num>
  <w:num w:numId="44" w16cid:durableId="1233464814">
    <w:abstractNumId w:val="42"/>
  </w:num>
  <w:num w:numId="45" w16cid:durableId="1293092865">
    <w:abstractNumId w:val="35"/>
  </w:num>
  <w:num w:numId="46" w16cid:durableId="1020665512">
    <w:abstractNumId w:val="38"/>
  </w:num>
  <w:num w:numId="47" w16cid:durableId="2034451226">
    <w:abstractNumId w:val="39"/>
  </w:num>
  <w:num w:numId="48" w16cid:durableId="337850725">
    <w:abstractNumId w:val="33"/>
  </w:num>
  <w:num w:numId="49" w16cid:durableId="80613577">
    <w:abstractNumId w:val="31"/>
  </w:num>
  <w:num w:numId="50" w16cid:durableId="2848902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43"/>
    <w:rsid w:val="00016B35"/>
    <w:rsid w:val="00025B6D"/>
    <w:rsid w:val="000261BE"/>
    <w:rsid w:val="000602D2"/>
    <w:rsid w:val="00064EB7"/>
    <w:rsid w:val="0006532B"/>
    <w:rsid w:val="0008577D"/>
    <w:rsid w:val="00085F16"/>
    <w:rsid w:val="00093AE6"/>
    <w:rsid w:val="000B5118"/>
    <w:rsid w:val="000C0002"/>
    <w:rsid w:val="000C1A7F"/>
    <w:rsid w:val="000C2A28"/>
    <w:rsid w:val="000D1D87"/>
    <w:rsid w:val="000D4DB2"/>
    <w:rsid w:val="000E054A"/>
    <w:rsid w:val="000E47F5"/>
    <w:rsid w:val="000E4D0D"/>
    <w:rsid w:val="000E7B4D"/>
    <w:rsid w:val="000F0E81"/>
    <w:rsid w:val="000F2208"/>
    <w:rsid w:val="001003E4"/>
    <w:rsid w:val="00110635"/>
    <w:rsid w:val="00141323"/>
    <w:rsid w:val="00145522"/>
    <w:rsid w:val="00165284"/>
    <w:rsid w:val="00170C89"/>
    <w:rsid w:val="00171CE9"/>
    <w:rsid w:val="001931EC"/>
    <w:rsid w:val="001B6DF1"/>
    <w:rsid w:val="001C6EC4"/>
    <w:rsid w:val="001D7B66"/>
    <w:rsid w:val="00202675"/>
    <w:rsid w:val="0020693B"/>
    <w:rsid w:val="00206D31"/>
    <w:rsid w:val="0020794B"/>
    <w:rsid w:val="002421B0"/>
    <w:rsid w:val="00256396"/>
    <w:rsid w:val="0026016F"/>
    <w:rsid w:val="00276F3C"/>
    <w:rsid w:val="00292C28"/>
    <w:rsid w:val="00294F88"/>
    <w:rsid w:val="002B25F2"/>
    <w:rsid w:val="002C4FBC"/>
    <w:rsid w:val="002D15CA"/>
    <w:rsid w:val="002D34FD"/>
    <w:rsid w:val="002E3752"/>
    <w:rsid w:val="00312D10"/>
    <w:rsid w:val="00322FF7"/>
    <w:rsid w:val="0032577A"/>
    <w:rsid w:val="00332591"/>
    <w:rsid w:val="00333CA1"/>
    <w:rsid w:val="00334B46"/>
    <w:rsid w:val="00351460"/>
    <w:rsid w:val="00361283"/>
    <w:rsid w:val="003A7BA2"/>
    <w:rsid w:val="003B307F"/>
    <w:rsid w:val="003D1EDC"/>
    <w:rsid w:val="003E5CD6"/>
    <w:rsid w:val="003E657C"/>
    <w:rsid w:val="003E708B"/>
    <w:rsid w:val="003F2C57"/>
    <w:rsid w:val="003F6DEA"/>
    <w:rsid w:val="00416B21"/>
    <w:rsid w:val="004246A9"/>
    <w:rsid w:val="0043191B"/>
    <w:rsid w:val="00433AD5"/>
    <w:rsid w:val="0044268F"/>
    <w:rsid w:val="00446064"/>
    <w:rsid w:val="00452EA8"/>
    <w:rsid w:val="00455125"/>
    <w:rsid w:val="0046177E"/>
    <w:rsid w:val="00467325"/>
    <w:rsid w:val="00467C47"/>
    <w:rsid w:val="004759EC"/>
    <w:rsid w:val="00481CCF"/>
    <w:rsid w:val="00493201"/>
    <w:rsid w:val="004973E5"/>
    <w:rsid w:val="004A0E16"/>
    <w:rsid w:val="004B200A"/>
    <w:rsid w:val="004B3DA9"/>
    <w:rsid w:val="004D0F4F"/>
    <w:rsid w:val="004D2A82"/>
    <w:rsid w:val="004D7D1C"/>
    <w:rsid w:val="004E6D8F"/>
    <w:rsid w:val="004F135C"/>
    <w:rsid w:val="0050183F"/>
    <w:rsid w:val="0050358F"/>
    <w:rsid w:val="00505C0D"/>
    <w:rsid w:val="0051130B"/>
    <w:rsid w:val="00515B04"/>
    <w:rsid w:val="00517826"/>
    <w:rsid w:val="0052051D"/>
    <w:rsid w:val="00523922"/>
    <w:rsid w:val="0053257D"/>
    <w:rsid w:val="00534E65"/>
    <w:rsid w:val="0055629F"/>
    <w:rsid w:val="00584623"/>
    <w:rsid w:val="005A4A96"/>
    <w:rsid w:val="005B6ABD"/>
    <w:rsid w:val="005B7AF3"/>
    <w:rsid w:val="005C04EE"/>
    <w:rsid w:val="005F5A7C"/>
    <w:rsid w:val="0060351B"/>
    <w:rsid w:val="006107F6"/>
    <w:rsid w:val="006142E8"/>
    <w:rsid w:val="00621F49"/>
    <w:rsid w:val="00624336"/>
    <w:rsid w:val="00624BFB"/>
    <w:rsid w:val="0062542A"/>
    <w:rsid w:val="006256C6"/>
    <w:rsid w:val="00626A43"/>
    <w:rsid w:val="006462FC"/>
    <w:rsid w:val="006473B3"/>
    <w:rsid w:val="00654252"/>
    <w:rsid w:val="00666CE0"/>
    <w:rsid w:val="006759C8"/>
    <w:rsid w:val="006858C1"/>
    <w:rsid w:val="006865B1"/>
    <w:rsid w:val="00686E8B"/>
    <w:rsid w:val="006A1081"/>
    <w:rsid w:val="006C53DB"/>
    <w:rsid w:val="006C7CA4"/>
    <w:rsid w:val="006D005C"/>
    <w:rsid w:val="006D63EC"/>
    <w:rsid w:val="00701DE8"/>
    <w:rsid w:val="007156EC"/>
    <w:rsid w:val="00725FC2"/>
    <w:rsid w:val="00740A10"/>
    <w:rsid w:val="007556E8"/>
    <w:rsid w:val="00761C1B"/>
    <w:rsid w:val="00782567"/>
    <w:rsid w:val="00783F62"/>
    <w:rsid w:val="007878A7"/>
    <w:rsid w:val="007928CD"/>
    <w:rsid w:val="007A5429"/>
    <w:rsid w:val="007A781A"/>
    <w:rsid w:val="007D6275"/>
    <w:rsid w:val="007E0DE7"/>
    <w:rsid w:val="007F28D1"/>
    <w:rsid w:val="008017FC"/>
    <w:rsid w:val="008044E4"/>
    <w:rsid w:val="008054BD"/>
    <w:rsid w:val="00805527"/>
    <w:rsid w:val="00813DBC"/>
    <w:rsid w:val="00815188"/>
    <w:rsid w:val="00823E18"/>
    <w:rsid w:val="00833FFA"/>
    <w:rsid w:val="0083560E"/>
    <w:rsid w:val="0084118D"/>
    <w:rsid w:val="00842E30"/>
    <w:rsid w:val="0084678E"/>
    <w:rsid w:val="00847D20"/>
    <w:rsid w:val="008514B5"/>
    <w:rsid w:val="00856716"/>
    <w:rsid w:val="0086236D"/>
    <w:rsid w:val="008641D7"/>
    <w:rsid w:val="00873301"/>
    <w:rsid w:val="00874731"/>
    <w:rsid w:val="008A0C6D"/>
    <w:rsid w:val="008B507A"/>
    <w:rsid w:val="008C7F1E"/>
    <w:rsid w:val="008D60FA"/>
    <w:rsid w:val="008E493C"/>
    <w:rsid w:val="008F179D"/>
    <w:rsid w:val="009032AD"/>
    <w:rsid w:val="00916ED0"/>
    <w:rsid w:val="00924F03"/>
    <w:rsid w:val="009312A3"/>
    <w:rsid w:val="0093150C"/>
    <w:rsid w:val="00945B59"/>
    <w:rsid w:val="00951878"/>
    <w:rsid w:val="00960E0E"/>
    <w:rsid w:val="00972FBE"/>
    <w:rsid w:val="00973940"/>
    <w:rsid w:val="00973D8F"/>
    <w:rsid w:val="009742A0"/>
    <w:rsid w:val="00991E6F"/>
    <w:rsid w:val="009A0043"/>
    <w:rsid w:val="009A1EC6"/>
    <w:rsid w:val="009B58A2"/>
    <w:rsid w:val="009C1DBA"/>
    <w:rsid w:val="009D3791"/>
    <w:rsid w:val="009D4B82"/>
    <w:rsid w:val="009E3174"/>
    <w:rsid w:val="009F12F9"/>
    <w:rsid w:val="009F4904"/>
    <w:rsid w:val="009F4EB8"/>
    <w:rsid w:val="00A0019B"/>
    <w:rsid w:val="00A032AF"/>
    <w:rsid w:val="00A034F2"/>
    <w:rsid w:val="00A10677"/>
    <w:rsid w:val="00A10F4D"/>
    <w:rsid w:val="00A2124C"/>
    <w:rsid w:val="00A234C2"/>
    <w:rsid w:val="00A6493A"/>
    <w:rsid w:val="00A71B23"/>
    <w:rsid w:val="00AA4635"/>
    <w:rsid w:val="00AB5132"/>
    <w:rsid w:val="00AC1D65"/>
    <w:rsid w:val="00AD4F8F"/>
    <w:rsid w:val="00AE1EAA"/>
    <w:rsid w:val="00AE50DE"/>
    <w:rsid w:val="00AF2A11"/>
    <w:rsid w:val="00B06AA9"/>
    <w:rsid w:val="00B37700"/>
    <w:rsid w:val="00B525B8"/>
    <w:rsid w:val="00B5510C"/>
    <w:rsid w:val="00B55ED9"/>
    <w:rsid w:val="00B6181D"/>
    <w:rsid w:val="00B638C1"/>
    <w:rsid w:val="00B726F8"/>
    <w:rsid w:val="00B751A6"/>
    <w:rsid w:val="00B76C07"/>
    <w:rsid w:val="00B8503C"/>
    <w:rsid w:val="00BB3A95"/>
    <w:rsid w:val="00BD5371"/>
    <w:rsid w:val="00BE13AB"/>
    <w:rsid w:val="00C106FE"/>
    <w:rsid w:val="00C239E3"/>
    <w:rsid w:val="00C438BB"/>
    <w:rsid w:val="00C4553C"/>
    <w:rsid w:val="00C465B2"/>
    <w:rsid w:val="00C74A4C"/>
    <w:rsid w:val="00C81BF7"/>
    <w:rsid w:val="00C87285"/>
    <w:rsid w:val="00C87775"/>
    <w:rsid w:val="00C96C57"/>
    <w:rsid w:val="00CA4751"/>
    <w:rsid w:val="00CC2B1F"/>
    <w:rsid w:val="00CC3FEF"/>
    <w:rsid w:val="00CD1507"/>
    <w:rsid w:val="00CE6565"/>
    <w:rsid w:val="00D22A84"/>
    <w:rsid w:val="00D25518"/>
    <w:rsid w:val="00D25C94"/>
    <w:rsid w:val="00D4116C"/>
    <w:rsid w:val="00D532FD"/>
    <w:rsid w:val="00D632B5"/>
    <w:rsid w:val="00D64809"/>
    <w:rsid w:val="00D72239"/>
    <w:rsid w:val="00D811CB"/>
    <w:rsid w:val="00D830CD"/>
    <w:rsid w:val="00D85FCD"/>
    <w:rsid w:val="00D9252E"/>
    <w:rsid w:val="00DA232D"/>
    <w:rsid w:val="00DA36BD"/>
    <w:rsid w:val="00DB37C4"/>
    <w:rsid w:val="00DC46C2"/>
    <w:rsid w:val="00DC6B18"/>
    <w:rsid w:val="00DD69E7"/>
    <w:rsid w:val="00DF00C8"/>
    <w:rsid w:val="00DF08A3"/>
    <w:rsid w:val="00E005D4"/>
    <w:rsid w:val="00E12F53"/>
    <w:rsid w:val="00E14C37"/>
    <w:rsid w:val="00E20479"/>
    <w:rsid w:val="00E30CBE"/>
    <w:rsid w:val="00E310C7"/>
    <w:rsid w:val="00E418F7"/>
    <w:rsid w:val="00E43CBF"/>
    <w:rsid w:val="00E57D16"/>
    <w:rsid w:val="00E64FAA"/>
    <w:rsid w:val="00E67911"/>
    <w:rsid w:val="00E777F5"/>
    <w:rsid w:val="00E95353"/>
    <w:rsid w:val="00EA6121"/>
    <w:rsid w:val="00EC23ED"/>
    <w:rsid w:val="00EC26BB"/>
    <w:rsid w:val="00EC47B7"/>
    <w:rsid w:val="00EC4EC8"/>
    <w:rsid w:val="00ED7416"/>
    <w:rsid w:val="00ED7BAE"/>
    <w:rsid w:val="00EE3B1D"/>
    <w:rsid w:val="00EE5F0F"/>
    <w:rsid w:val="00EF2333"/>
    <w:rsid w:val="00F00AD6"/>
    <w:rsid w:val="00F121B4"/>
    <w:rsid w:val="00F253FE"/>
    <w:rsid w:val="00F26793"/>
    <w:rsid w:val="00F30847"/>
    <w:rsid w:val="00F41A5F"/>
    <w:rsid w:val="00F8077E"/>
    <w:rsid w:val="00F915A8"/>
    <w:rsid w:val="00F93D05"/>
    <w:rsid w:val="00FC4997"/>
    <w:rsid w:val="00FD44FD"/>
    <w:rsid w:val="00FD68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00454C75"/>
  <w15:chartTrackingRefBased/>
  <w15:docId w15:val="{CDAF2870-E5F4-455F-9B92-8FF9F9E4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7B66"/>
    <w:pPr>
      <w:suppressAutoHyphens/>
      <w:spacing w:after="200" w:line="276" w:lineRule="auto"/>
      <w:jc w:val="both"/>
    </w:pPr>
    <w:rPr>
      <w:rFonts w:ascii="Arial" w:eastAsia="Calibri" w:hAnsi="Arial"/>
      <w:sz w:val="22"/>
      <w:szCs w:val="22"/>
      <w:lang w:eastAsia="zh-CN"/>
    </w:rPr>
  </w:style>
  <w:style w:type="paragraph" w:styleId="Naslov1">
    <w:name w:val="heading 1"/>
    <w:basedOn w:val="Navaden"/>
    <w:next w:val="Navaden"/>
    <w:qFormat/>
    <w:pPr>
      <w:keepNext/>
      <w:widowControl w:val="0"/>
      <w:numPr>
        <w:numId w:val="1"/>
      </w:numPr>
      <w:spacing w:after="0" w:line="240" w:lineRule="auto"/>
      <w:outlineLvl w:val="0"/>
    </w:pPr>
    <w:rPr>
      <w:rFonts w:ascii="Times New Roman" w:eastAsia="Times New Roman" w:hAnsi="Times New Roman"/>
      <w:b/>
      <w:bCs/>
      <w:smallCaps/>
      <w:sz w:val="24"/>
      <w:szCs w:val="24"/>
    </w:rPr>
  </w:style>
  <w:style w:type="paragraph" w:styleId="Naslov2">
    <w:name w:val="heading 2"/>
    <w:basedOn w:val="Navaden"/>
    <w:next w:val="Navaden"/>
    <w:qFormat/>
    <w:pPr>
      <w:keepNext/>
      <w:numPr>
        <w:ilvl w:val="1"/>
        <w:numId w:val="1"/>
      </w:numPr>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BE13AB"/>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PS" w:hAnsi="SymbolPS" w:cs="Times New Roman" w:hint="default"/>
      <w:sz w:val="20"/>
      <w:szCs w:val="20"/>
    </w:rPr>
  </w:style>
  <w:style w:type="character" w:customStyle="1" w:styleId="WW8Num3z0">
    <w:name w:val="WW8Num3z0"/>
    <w:rPr>
      <w:rFonts w:ascii="SymbolPS" w:hAnsi="SymbolPS" w:cs="Times New Roman" w:hint="default"/>
      <w:sz w:val="20"/>
      <w:szCs w:val="20"/>
    </w:rPr>
  </w:style>
  <w:style w:type="character" w:customStyle="1" w:styleId="WW8Num3z1">
    <w:name w:val="WW8Num3z1"/>
    <w:rPr>
      <w:rFonts w:ascii="Courier New" w:hAnsi="Courier New" w:cs="Courier New" w:hint="default"/>
      <w:sz w:val="20"/>
      <w:szCs w:val="20"/>
    </w:rPr>
  </w:style>
  <w:style w:type="character" w:customStyle="1" w:styleId="WW8Num3z2">
    <w:name w:val="WW8Num3z2"/>
    <w:rPr>
      <w:rFonts w:ascii="Wingdings" w:hAnsi="Wingdings" w:cs="Wingdings" w:hint="default"/>
      <w:sz w:val="20"/>
      <w:szCs w:val="20"/>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5z0">
    <w:name w:val="WW8Num5z0"/>
    <w:rPr>
      <w:rFonts w:cs="Arial Narrow" w:hint="default"/>
    </w:rPr>
  </w:style>
  <w:style w:type="character" w:customStyle="1" w:styleId="WW8Num6z0">
    <w:name w:val="WW8Num6z0"/>
    <w:rPr>
      <w:rFonts w:ascii="Arial" w:hAnsi="Arial" w:cs="Arial" w:hint="default"/>
    </w:rPr>
  </w:style>
  <w:style w:type="character" w:customStyle="1" w:styleId="WW8Num6z1">
    <w:name w:val="WW8Num6z1"/>
    <w:rPr>
      <w:rFonts w:ascii="SymbolPS" w:hAnsi="SymbolPS" w:cs="Times New Roman"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Symbol" w:hAnsi="Symbol" w:cs="Symbol" w:hint="default"/>
      <w:sz w:val="20"/>
      <w:szCs w:val="20"/>
    </w:rPr>
  </w:style>
  <w:style w:type="character" w:customStyle="1" w:styleId="WW8Num8z0">
    <w:name w:val="WW8Num8z0"/>
    <w:rPr>
      <w:rFonts w:hint="default"/>
    </w:rPr>
  </w:style>
  <w:style w:type="character" w:customStyle="1" w:styleId="WW8Num9z0">
    <w:name w:val="WW8Num9z0"/>
    <w:rPr>
      <w:rFonts w:ascii="SymbolPS" w:hAnsi="SymbolPS" w:cs="Times New Roman" w:hint="default"/>
      <w:sz w:val="20"/>
      <w:szCs w:val="20"/>
    </w:rPr>
  </w:style>
  <w:style w:type="character" w:customStyle="1" w:styleId="WW8Num10z0">
    <w:name w:val="WW8Num10z0"/>
    <w:rPr>
      <w:rFonts w:ascii="Arial" w:hAnsi="Arial" w:cs="Arial" w:hint="default"/>
    </w:rPr>
  </w:style>
  <w:style w:type="character" w:customStyle="1" w:styleId="WW8Num10z1">
    <w:name w:val="WW8Num10z1"/>
    <w:rPr>
      <w:rFonts w:ascii="SymbolPS" w:hAnsi="SymbolPS" w:cs="Times New Roman"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SymbolPS" w:hAnsi="SymbolPS" w:cs="Times New Roman" w:hint="default"/>
    </w:rPr>
  </w:style>
  <w:style w:type="character" w:customStyle="1" w:styleId="WW8Num12z0">
    <w:name w:val="WW8Num12z0"/>
    <w:rPr>
      <w:rFonts w:ascii="Arial" w:hAnsi="Arial" w:cs="Arial" w:hint="default"/>
    </w:rPr>
  </w:style>
  <w:style w:type="character" w:customStyle="1" w:styleId="WW8Num13z0">
    <w:name w:val="WW8Num13z0"/>
    <w:rPr>
      <w:rFonts w:ascii="Arial Narrow" w:hAnsi="Arial Narrow" w:cs="Arial" w:hint="default"/>
      <w:b/>
      <w:sz w:val="20"/>
      <w:szCs w:val="20"/>
    </w:rPr>
  </w:style>
  <w:style w:type="character" w:customStyle="1" w:styleId="WW8Num14z0">
    <w:name w:val="WW8Num14z0"/>
    <w:rPr>
      <w:rFonts w:hint="default"/>
    </w:rPr>
  </w:style>
  <w:style w:type="character" w:customStyle="1" w:styleId="WW8Num15z0">
    <w:name w:val="WW8Num15z0"/>
    <w:rPr>
      <w:rFonts w:ascii="SymbolPS" w:hAnsi="SymbolPS" w:cs="Times New Roman" w:hint="default"/>
      <w:sz w:val="20"/>
      <w:szCs w:val="20"/>
      <w:lang w:eastAsia="sl-SI"/>
    </w:rPr>
  </w:style>
  <w:style w:type="character" w:customStyle="1" w:styleId="WW8Num16z0">
    <w:name w:val="WW8Num16z0"/>
    <w:rPr>
      <w:rFonts w:ascii="SymbolPS" w:hAnsi="SymbolPS" w:cs="Times New Roman" w:hint="default"/>
    </w:rPr>
  </w:style>
  <w:style w:type="character" w:customStyle="1" w:styleId="WW8Num17z0">
    <w:name w:val="WW8Num17z0"/>
    <w:rPr>
      <w:rFonts w:ascii="Symbol" w:hAnsi="Symbol" w:cs="Symbol" w:hint="default"/>
      <w:sz w:val="20"/>
      <w:szCs w:val="20"/>
    </w:rPr>
  </w:style>
  <w:style w:type="character" w:customStyle="1" w:styleId="WW8Num18z0">
    <w:name w:val="WW8Num18z0"/>
    <w:rPr>
      <w:rFonts w:ascii="Arial Narrow" w:hAnsi="Arial Narrow" w:cs="Arial" w:hint="default"/>
      <w:b/>
      <w:i/>
      <w:sz w:val="20"/>
      <w:szCs w:val="20"/>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Arial" w:hAnsi="Arial" w:cs="Arial" w:hint="default"/>
    </w:rPr>
  </w:style>
  <w:style w:type="character" w:customStyle="1" w:styleId="WW8Num22z0">
    <w:name w:val="WW8Num22z0"/>
    <w:rPr>
      <w:rFonts w:cs="Arial Narrow" w:hint="default"/>
    </w:rPr>
  </w:style>
  <w:style w:type="character" w:customStyle="1" w:styleId="WW8Num23z0">
    <w:name w:val="WW8Num23z0"/>
    <w:rPr>
      <w:rFonts w:ascii="SymbolPS" w:hAnsi="SymbolPS" w:cs="Times New Roman" w:hint="default"/>
      <w:sz w:val="20"/>
      <w:szCs w:val="20"/>
    </w:rPr>
  </w:style>
  <w:style w:type="character" w:customStyle="1" w:styleId="WW8Num24z0">
    <w:name w:val="WW8Num24z0"/>
    <w:rPr>
      <w:rFonts w:ascii="Arial Narrow" w:hAnsi="Arial Narrow" w:cs="Arial" w:hint="default"/>
      <w:b/>
      <w:sz w:val="20"/>
      <w:szCs w:val="20"/>
    </w:rPr>
  </w:style>
  <w:style w:type="character" w:customStyle="1" w:styleId="WW8Num25z0">
    <w:name w:val="WW8Num25z0"/>
    <w:rPr>
      <w:rFonts w:ascii="Symbol" w:hAnsi="Symbol" w:cs="Symbol" w:hint="default"/>
      <w:sz w:val="20"/>
      <w:szCs w:val="20"/>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z1">
    <w:name w:val="WW8Num2z1"/>
    <w:rPr>
      <w:rFonts w:ascii="Courier New" w:hAnsi="Courier New" w:cs="Courier New" w:hint="default"/>
      <w:sz w:val="20"/>
      <w:szCs w:val="20"/>
    </w:rPr>
  </w:style>
  <w:style w:type="character" w:customStyle="1" w:styleId="WW8Num2z2">
    <w:name w:val="WW8Num2z2"/>
    <w:rPr>
      <w:rFonts w:ascii="Wingdings" w:hAnsi="Wingdings" w:cs="Wingdings" w:hint="default"/>
      <w:sz w:val="20"/>
      <w:szCs w:val="20"/>
    </w:rPr>
  </w:style>
  <w:style w:type="character" w:customStyle="1" w:styleId="WW8Num2z3">
    <w:name w:val="WW8Num2z3"/>
    <w:rPr>
      <w:rFonts w:ascii="Symbol" w:hAnsi="Symbol" w:cs="Symbol" w:hint="default"/>
    </w:rPr>
  </w:style>
  <w:style w:type="character" w:customStyle="1" w:styleId="WW8Num5z1">
    <w:name w:val="WW8Num5z1"/>
    <w:rPr>
      <w:rFonts w:ascii="SymbolPS" w:eastAsia="Times New Roman" w:hAnsi="SymbolPS" w:cs="Times New Roman"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7z1">
    <w:name w:val="WW8Num7z1"/>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1z1">
    <w:name w:val="WW8Num11z1"/>
    <w:rPr>
      <w:rFonts w:ascii="SymbolPS" w:eastAsia="Times New Roman" w:hAnsi="SymbolPS" w:cs="Times New Roman"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rPr>
      <w:rFonts w:ascii="Courier New" w:hAnsi="Courier New" w:cs="Courier New"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cs="Arial Narrow" w:hint="default"/>
    </w:rPr>
  </w:style>
  <w:style w:type="character" w:customStyle="1" w:styleId="WW8Num29z0">
    <w:name w:val="WW8Num29z0"/>
    <w:rPr>
      <w:rFonts w:ascii="SymbolPS" w:eastAsia="Times New Roman" w:hAnsi="SymbolPS" w:cs="Times New Roman"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Arial Narrow" w:hAnsi="Arial Narrow" w:cs="Arial" w:hint="default"/>
      <w:b/>
      <w:sz w:val="20"/>
      <w:szCs w:val="20"/>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sz w:val="20"/>
      <w:szCs w:val="20"/>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Privzetapisavaodstavka1">
    <w:name w:val="Privzeta pisava odstavka1"/>
  </w:style>
  <w:style w:type="character" w:customStyle="1" w:styleId="BesedilooblakaZnak">
    <w:name w:val="Besedilo oblačka Znak"/>
    <w:rPr>
      <w:rFonts w:ascii="Tahoma" w:hAnsi="Tahoma" w:cs="Tahoma"/>
      <w:sz w:val="16"/>
      <w:szCs w:val="16"/>
    </w:rPr>
  </w:style>
  <w:style w:type="character" w:customStyle="1" w:styleId="GlavaZnak">
    <w:name w:val="Glava Znak"/>
    <w:basedOn w:val="Privzetapisavaodstavka1"/>
  </w:style>
  <w:style w:type="character" w:customStyle="1" w:styleId="NogaZnak">
    <w:name w:val="Noga Znak"/>
    <w:basedOn w:val="Privzetapisavaodstavka1"/>
  </w:style>
  <w:style w:type="character" w:styleId="Hiperpovezava">
    <w:name w:val="Hyperlink"/>
    <w:rPr>
      <w:color w:val="0000FF"/>
      <w:u w:val="single"/>
    </w:rPr>
  </w:style>
  <w:style w:type="character" w:customStyle="1" w:styleId="NavadenspletZnak">
    <w:name w:val="Navaden (splet) Znak"/>
    <w:rPr>
      <w:rFonts w:ascii="Times New Roman" w:eastAsia="Times New Roman" w:hAnsi="Times New Roman" w:cs="Times New Roman"/>
      <w:sz w:val="24"/>
      <w:szCs w:val="24"/>
    </w:rPr>
  </w:style>
  <w:style w:type="character" w:customStyle="1" w:styleId="TelobesedilaZnak">
    <w:name w:val="Telo besedila Znak"/>
    <w:rPr>
      <w:rFonts w:ascii="Times New Roman" w:eastAsia="Times New Roman" w:hAnsi="Times New Roman" w:cs="Times New Roman"/>
      <w:sz w:val="24"/>
      <w:szCs w:val="24"/>
      <w:lang w:val="en-US"/>
    </w:rPr>
  </w:style>
  <w:style w:type="character" w:customStyle="1" w:styleId="Naslov1Znak">
    <w:name w:val="Naslov 1 Znak"/>
    <w:rPr>
      <w:rFonts w:ascii="Times New Roman" w:eastAsia="Times New Roman" w:hAnsi="Times New Roman" w:cs="Times New Roman"/>
      <w:b/>
      <w:bCs/>
      <w:smallCaps/>
      <w:sz w:val="24"/>
      <w:szCs w:val="24"/>
    </w:rPr>
  </w:style>
  <w:style w:type="character" w:customStyle="1" w:styleId="Sprotnaopomba-besediloZnak">
    <w:name w:val="Sprotna opomba - besedilo Znak"/>
    <w:rPr>
      <w:rFonts w:ascii="Times New Roman" w:eastAsia="Times New Roman" w:hAnsi="Times New Roman" w:cs="Times New Roman"/>
    </w:rPr>
  </w:style>
  <w:style w:type="character" w:customStyle="1" w:styleId="Naslov2Znak">
    <w:name w:val="Naslov 2 Znak"/>
    <w:rPr>
      <w:rFonts w:ascii="Cambria" w:eastAsia="Times New Roman" w:hAnsi="Cambria" w:cs="Times New Roman"/>
      <w:b/>
      <w:bCs/>
      <w:i/>
      <w:iCs/>
      <w:sz w:val="28"/>
      <w:szCs w:val="28"/>
    </w:rPr>
  </w:style>
  <w:style w:type="character" w:customStyle="1" w:styleId="Znakisprotnihopomb">
    <w:name w:val="Znaki sprotnih opomb"/>
    <w:rPr>
      <w:vertAlign w:val="superscript"/>
    </w:rPr>
  </w:style>
  <w:style w:type="character" w:customStyle="1" w:styleId="Telobesedila-zamikZnak">
    <w:name w:val="Telo besedila - zamik Znak"/>
    <w:rPr>
      <w:sz w:val="22"/>
      <w:szCs w:val="22"/>
    </w:rPr>
  </w:style>
  <w:style w:type="character" w:customStyle="1" w:styleId="Pripombasklic1">
    <w:name w:val="Pripomba – sklic1"/>
    <w:rPr>
      <w:sz w:val="16"/>
      <w:szCs w:val="16"/>
    </w:rPr>
  </w:style>
  <w:style w:type="character" w:customStyle="1" w:styleId="fulltext">
    <w:name w:val="fulltext"/>
    <w:basedOn w:val="Privzetapisavaodstavka1"/>
  </w:style>
  <w:style w:type="character" w:customStyle="1" w:styleId="A10">
    <w:name w:val="A10"/>
    <w:rPr>
      <w:rFonts w:cs="Abel"/>
      <w:color w:val="000000"/>
      <w:sz w:val="22"/>
      <w:szCs w:val="22"/>
      <w:u w:val="single"/>
    </w:rPr>
  </w:style>
  <w:style w:type="character" w:styleId="SledenaHiperpovezava">
    <w:name w:val="FollowedHyperlink"/>
    <w:rPr>
      <w:color w:val="800080"/>
      <w:u w:val="single"/>
    </w:rPr>
  </w:style>
  <w:style w:type="character" w:customStyle="1" w:styleId="PripombabesediloZnak">
    <w:name w:val="Pripomba – besedilo Znak"/>
    <w:rPr>
      <w:lang w:val="sl-SI"/>
    </w:rPr>
  </w:style>
  <w:style w:type="character" w:customStyle="1" w:styleId="OdstavekseznamaZnak">
    <w:name w:val="Odstavek seznama Znak"/>
    <w:rPr>
      <w:rFonts w:ascii="Times New Roman" w:eastAsia="Times New Roman" w:hAnsi="Times New Roman" w:cs="Times New Roman"/>
      <w:sz w:val="24"/>
      <w:szCs w:val="24"/>
      <w:lang w:val="sl-SI"/>
    </w:rPr>
  </w:style>
  <w:style w:type="character" w:customStyle="1" w:styleId="Slog2Znak">
    <w:name w:val="Slog2 Znak"/>
    <w:rPr>
      <w:rFonts w:ascii="Arial" w:hAnsi="Arial" w:cs="Arial"/>
      <w:i/>
      <w:lang w:val="sl-SI"/>
    </w:rPr>
  </w:style>
  <w:style w:type="character" w:styleId="Sprotnaopomba-sklic">
    <w:name w:val="footnote reference"/>
    <w:rPr>
      <w:vertAlign w:val="superscript"/>
    </w:rPr>
  </w:style>
  <w:style w:type="character" w:customStyle="1" w:styleId="ListLabel1">
    <w:name w:val="ListLabel 1"/>
    <w:rPr>
      <w:rFonts w:cs="SymbolP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Znakikonnihopomb">
    <w:name w:val="Znaki končnih opomb"/>
    <w:rPr>
      <w:vertAlign w:val="superscript"/>
    </w:rPr>
  </w:style>
  <w:style w:type="character" w:customStyle="1" w:styleId="WW-Znakikonnihopomb">
    <w:name w:val="WW-Znaki končnih opomb"/>
  </w:style>
  <w:style w:type="character" w:styleId="Konnaopomba-sklic">
    <w:name w:val="endnote reference"/>
    <w:rPr>
      <w:vertAlign w:val="superscript"/>
    </w:rPr>
  </w:style>
  <w:style w:type="paragraph" w:customStyle="1" w:styleId="Naslov10">
    <w:name w:val="Naslov1"/>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20" w:line="240" w:lineRule="auto"/>
    </w:pPr>
    <w:rPr>
      <w:rFonts w:ascii="Times New Roman" w:eastAsia="Times New Roman" w:hAnsi="Times New Roman"/>
      <w:sz w:val="24"/>
      <w:szCs w:val="24"/>
      <w:lang w:val="en-US"/>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pPr>
      <w:suppressLineNumbers/>
    </w:pPr>
    <w:rPr>
      <w:rFonts w:cs="Lucida Sans"/>
    </w:rPr>
  </w:style>
  <w:style w:type="paragraph" w:styleId="Besedilooblaka">
    <w:name w:val="Balloon Text"/>
    <w:basedOn w:val="Navaden"/>
    <w:pPr>
      <w:spacing w:after="0" w:line="240" w:lineRule="auto"/>
    </w:pPr>
    <w:rPr>
      <w:rFonts w:ascii="Tahoma" w:hAnsi="Tahoma" w:cs="Tahoma"/>
      <w:sz w:val="16"/>
      <w:szCs w:val="16"/>
    </w:rPr>
  </w:style>
  <w:style w:type="paragraph" w:customStyle="1" w:styleId="Glavainnoga">
    <w:name w:val="Glava in noga"/>
    <w:basedOn w:val="Navaden"/>
    <w:pPr>
      <w:suppressLineNumbers/>
      <w:tabs>
        <w:tab w:val="center" w:pos="4819"/>
        <w:tab w:val="right" w:pos="9638"/>
      </w:tabs>
    </w:pPr>
  </w:style>
  <w:style w:type="paragraph" w:styleId="Glava">
    <w:name w:val="header"/>
    <w:basedOn w:val="Navaden"/>
    <w:pPr>
      <w:tabs>
        <w:tab w:val="center" w:pos="4536"/>
        <w:tab w:val="right" w:pos="9072"/>
      </w:tabs>
      <w:spacing w:after="0" w:line="240" w:lineRule="auto"/>
    </w:pPr>
  </w:style>
  <w:style w:type="paragraph" w:styleId="Noga">
    <w:name w:val="footer"/>
    <w:basedOn w:val="Navaden"/>
    <w:pPr>
      <w:tabs>
        <w:tab w:val="center" w:pos="4536"/>
        <w:tab w:val="right" w:pos="9072"/>
      </w:tabs>
      <w:spacing w:after="0" w:line="240" w:lineRule="auto"/>
    </w:pPr>
  </w:style>
  <w:style w:type="paragraph" w:customStyle="1" w:styleId="body">
    <w:name w:val="body"/>
    <w:basedOn w:val="Navaden"/>
    <w:pPr>
      <w:spacing w:after="130" w:line="260" w:lineRule="exact"/>
      <w:ind w:left="5"/>
    </w:pPr>
    <w:rPr>
      <w:rFonts w:ascii="Times New Roman" w:eastAsia="Times New Roman" w:hAnsi="Times New Roman"/>
      <w:szCs w:val="20"/>
      <w:lang w:eastAsia="sl-SI"/>
    </w:rPr>
  </w:style>
  <w:style w:type="paragraph" w:customStyle="1" w:styleId="naslov20">
    <w:name w:val="naslov2"/>
    <w:basedOn w:val="Navaden"/>
    <w:pPr>
      <w:spacing w:after="39" w:line="240" w:lineRule="auto"/>
    </w:pPr>
    <w:rPr>
      <w:rFonts w:ascii="Verdana" w:eastAsia="Times New Roman" w:hAnsi="Verdana" w:cs="Verdana"/>
      <w:b/>
      <w:bCs/>
      <w:color w:val="496DAD"/>
      <w:sz w:val="11"/>
      <w:szCs w:val="11"/>
    </w:rPr>
  </w:style>
  <w:style w:type="paragraph" w:styleId="Navadensplet">
    <w:name w:val="Normal (Web)"/>
    <w:basedOn w:val="Navaden"/>
    <w:pPr>
      <w:spacing w:before="280" w:after="280" w:line="240" w:lineRule="auto"/>
    </w:pPr>
    <w:rPr>
      <w:rFonts w:ascii="Times New Roman" w:eastAsia="Times New Roman" w:hAnsi="Times New Roman"/>
      <w:sz w:val="24"/>
      <w:szCs w:val="24"/>
    </w:rPr>
  </w:style>
  <w:style w:type="paragraph" w:customStyle="1" w:styleId="BodyText22">
    <w:name w:val="Body Text 22"/>
    <w:basedOn w:val="Navaden"/>
    <w:pPr>
      <w:spacing w:after="0" w:line="240" w:lineRule="auto"/>
    </w:pPr>
    <w:rPr>
      <w:rFonts w:ascii="Tms Rmn" w:eastAsia="Times New Roman" w:hAnsi="Tms Rmn" w:cs="Tms Rmn"/>
      <w:sz w:val="24"/>
      <w:szCs w:val="20"/>
    </w:rPr>
  </w:style>
  <w:style w:type="paragraph" w:styleId="Sprotnaopomba-besedilo">
    <w:name w:val="footnote text"/>
    <w:basedOn w:val="Navaden"/>
    <w:pPr>
      <w:spacing w:after="0" w:line="240" w:lineRule="auto"/>
    </w:pPr>
    <w:rPr>
      <w:rFonts w:ascii="Times New Roman" w:eastAsia="Times New Roman" w:hAnsi="Times New Roman"/>
      <w:sz w:val="20"/>
      <w:szCs w:val="20"/>
    </w:rPr>
  </w:style>
  <w:style w:type="paragraph" w:styleId="NaslovTOC">
    <w:name w:val="TOC Heading"/>
    <w:basedOn w:val="Naslov1"/>
    <w:next w:val="Navaden"/>
    <w:qFormat/>
    <w:pPr>
      <w:keepLines/>
      <w:widowControl/>
      <w:numPr>
        <w:numId w:val="0"/>
      </w:numPr>
      <w:spacing w:before="480" w:line="276" w:lineRule="auto"/>
    </w:pPr>
    <w:rPr>
      <w:rFonts w:ascii="Cambria" w:hAnsi="Cambria"/>
      <w:smallCaps w:val="0"/>
      <w:color w:val="365F91"/>
      <w:sz w:val="28"/>
      <w:szCs w:val="28"/>
    </w:rPr>
  </w:style>
  <w:style w:type="paragraph" w:styleId="Kazalovsebine2">
    <w:name w:val="toc 2"/>
    <w:basedOn w:val="Navaden"/>
    <w:next w:val="Navaden"/>
    <w:pPr>
      <w:spacing w:after="100"/>
      <w:ind w:left="220"/>
    </w:pPr>
    <w:rPr>
      <w:rFonts w:ascii="Calibri" w:eastAsia="Times New Roman" w:hAnsi="Calibri"/>
    </w:rPr>
  </w:style>
  <w:style w:type="paragraph" w:styleId="Kazalovsebine1">
    <w:name w:val="toc 1"/>
    <w:basedOn w:val="Navaden"/>
    <w:next w:val="Navaden"/>
    <w:pPr>
      <w:spacing w:after="100"/>
    </w:pPr>
    <w:rPr>
      <w:rFonts w:ascii="Calibri" w:eastAsia="Times New Roman" w:hAnsi="Calibri"/>
    </w:rPr>
  </w:style>
  <w:style w:type="paragraph" w:styleId="Kazalovsebine3">
    <w:name w:val="toc 3"/>
    <w:basedOn w:val="Navaden"/>
    <w:next w:val="Navaden"/>
    <w:pPr>
      <w:spacing w:after="100"/>
      <w:ind w:left="440"/>
    </w:pPr>
    <w:rPr>
      <w:rFonts w:ascii="Calibri" w:eastAsia="Times New Roman" w:hAnsi="Calibri"/>
    </w:rPr>
  </w:style>
  <w:style w:type="paragraph" w:styleId="Revizija">
    <w:name w:val="Revision"/>
    <w:pPr>
      <w:suppressAutoHyphens/>
    </w:pPr>
    <w:rPr>
      <w:rFonts w:ascii="Calibri" w:eastAsia="Calibri" w:hAnsi="Calibri"/>
      <w:sz w:val="22"/>
      <w:szCs w:val="22"/>
      <w:lang w:eastAsia="zh-CN"/>
    </w:rPr>
  </w:style>
  <w:style w:type="paragraph" w:styleId="Telobesedila-zamik">
    <w:name w:val="Body Text Indent"/>
    <w:basedOn w:val="Navaden"/>
    <w:pPr>
      <w:spacing w:after="120"/>
      <w:ind w:left="283"/>
    </w:pPr>
  </w:style>
  <w:style w:type="paragraph" w:customStyle="1" w:styleId="Pripombabesedilo1">
    <w:name w:val="Pripomba – besedilo1"/>
    <w:basedOn w:val="Navaden"/>
    <w:rPr>
      <w:sz w:val="20"/>
      <w:szCs w:val="20"/>
    </w:rPr>
  </w:style>
  <w:style w:type="paragraph" w:styleId="Zadevapripombe">
    <w:name w:val="annotation subject"/>
    <w:basedOn w:val="Pripombabesedilo1"/>
    <w:next w:val="Pripombabesedilo1"/>
    <w:rPr>
      <w:b/>
      <w:bCs/>
    </w:rPr>
  </w:style>
  <w:style w:type="paragraph" w:customStyle="1" w:styleId="Default">
    <w:name w:val="Default"/>
    <w:pPr>
      <w:suppressAutoHyphens/>
      <w:autoSpaceDE w:val="0"/>
    </w:pPr>
    <w:rPr>
      <w:rFonts w:ascii="Abel" w:eastAsia="Calibri" w:hAnsi="Abel" w:cs="Abel"/>
      <w:color w:val="000000"/>
      <w:sz w:val="24"/>
      <w:szCs w:val="24"/>
      <w:lang w:eastAsia="zh-CN"/>
    </w:rPr>
  </w:style>
  <w:style w:type="paragraph" w:styleId="Odstavekseznama">
    <w:name w:val="List Paragraph"/>
    <w:basedOn w:val="Navaden"/>
    <w:qFormat/>
    <w:pPr>
      <w:spacing w:after="0" w:line="240" w:lineRule="auto"/>
      <w:ind w:left="720"/>
      <w:contextualSpacing/>
    </w:pPr>
    <w:rPr>
      <w:rFonts w:ascii="Times New Roman" w:eastAsia="Times New Roman" w:hAnsi="Times New Roman"/>
      <w:sz w:val="24"/>
      <w:szCs w:val="24"/>
    </w:rPr>
  </w:style>
  <w:style w:type="paragraph" w:customStyle="1" w:styleId="Slog1">
    <w:name w:val="Slog1"/>
    <w:basedOn w:val="Navaden"/>
    <w:pPr>
      <w:numPr>
        <w:numId w:val="8"/>
      </w:numPr>
      <w:spacing w:after="0" w:line="312" w:lineRule="auto"/>
    </w:pPr>
    <w:rPr>
      <w:rFonts w:cs="Arial"/>
      <w:b/>
      <w:bCs/>
      <w:sz w:val="20"/>
      <w:szCs w:val="20"/>
    </w:rPr>
  </w:style>
  <w:style w:type="paragraph" w:customStyle="1" w:styleId="Slog2">
    <w:name w:val="Slog2"/>
    <w:basedOn w:val="Navaden"/>
    <w:pPr>
      <w:tabs>
        <w:tab w:val="num" w:pos="0"/>
      </w:tabs>
      <w:spacing w:after="0" w:line="312" w:lineRule="auto"/>
      <w:ind w:left="360" w:hanging="360"/>
    </w:pPr>
    <w:rPr>
      <w:rFonts w:cs="Arial"/>
      <w:i/>
      <w:sz w:val="20"/>
      <w:szCs w:val="20"/>
    </w:rPr>
  </w:style>
  <w:style w:type="paragraph" w:customStyle="1" w:styleId="Vsebinatabele">
    <w:name w:val="Vsebina tabele"/>
    <w:basedOn w:val="Navaden"/>
    <w:pPr>
      <w:widowControl w:val="0"/>
      <w:suppressLineNumbers/>
    </w:pPr>
  </w:style>
  <w:style w:type="paragraph" w:customStyle="1" w:styleId="Naslovtabele">
    <w:name w:val="Naslov tabele"/>
    <w:basedOn w:val="Vsebinatabele"/>
    <w:pPr>
      <w:jc w:val="center"/>
    </w:pPr>
    <w:rPr>
      <w:b/>
      <w:bCs/>
    </w:rPr>
  </w:style>
  <w:style w:type="character" w:customStyle="1" w:styleId="Spletnapovezava">
    <w:name w:val="Spletna povezava"/>
    <w:unhideWhenUsed/>
    <w:rsid w:val="00C4553C"/>
    <w:rPr>
      <w:color w:val="0000FF"/>
      <w:u w:val="single"/>
    </w:rPr>
  </w:style>
  <w:style w:type="character" w:styleId="Pripombasklic">
    <w:name w:val="annotation reference"/>
    <w:uiPriority w:val="99"/>
    <w:semiHidden/>
    <w:unhideWhenUsed/>
    <w:rsid w:val="00505C0D"/>
    <w:rPr>
      <w:sz w:val="16"/>
      <w:szCs w:val="16"/>
    </w:rPr>
  </w:style>
  <w:style w:type="paragraph" w:styleId="Pripombabesedilo">
    <w:name w:val="annotation text"/>
    <w:basedOn w:val="Navaden"/>
    <w:link w:val="PripombabesediloZnak1"/>
    <w:uiPriority w:val="99"/>
    <w:unhideWhenUsed/>
    <w:rsid w:val="00505C0D"/>
    <w:rPr>
      <w:sz w:val="20"/>
      <w:szCs w:val="20"/>
    </w:rPr>
  </w:style>
  <w:style w:type="character" w:customStyle="1" w:styleId="PripombabesediloZnak1">
    <w:name w:val="Pripomba – besedilo Znak1"/>
    <w:link w:val="Pripombabesedilo"/>
    <w:uiPriority w:val="99"/>
    <w:rsid w:val="00505C0D"/>
    <w:rPr>
      <w:rFonts w:ascii="Calibri" w:eastAsia="Calibri" w:hAnsi="Calibri"/>
      <w:lang w:eastAsia="zh-CN"/>
    </w:rPr>
  </w:style>
  <w:style w:type="character" w:styleId="Nerazreenaomemba">
    <w:name w:val="Unresolved Mention"/>
    <w:basedOn w:val="Privzetapisavaodstavka"/>
    <w:uiPriority w:val="99"/>
    <w:semiHidden/>
    <w:unhideWhenUsed/>
    <w:rsid w:val="00BD5371"/>
    <w:rPr>
      <w:color w:val="605E5C"/>
      <w:shd w:val="clear" w:color="auto" w:fill="E1DFDD"/>
    </w:rPr>
  </w:style>
  <w:style w:type="character" w:customStyle="1" w:styleId="Naslov3Znak">
    <w:name w:val="Naslov 3 Znak"/>
    <w:basedOn w:val="Privzetapisavaodstavka"/>
    <w:link w:val="Naslov3"/>
    <w:uiPriority w:val="9"/>
    <w:semiHidden/>
    <w:rsid w:val="00BE13AB"/>
    <w:rPr>
      <w:rFonts w:asciiTheme="majorHAnsi" w:eastAsiaTheme="majorEastAsia" w:hAnsiTheme="majorHAnsi" w:cstheme="majorBidi"/>
      <w:b/>
      <w:bCs/>
      <w:sz w:val="26"/>
      <w:szCs w:val="26"/>
      <w:lang w:eastAsia="zh-CN"/>
    </w:rPr>
  </w:style>
  <w:style w:type="character" w:styleId="Krepko">
    <w:name w:val="Strong"/>
    <w:uiPriority w:val="22"/>
    <w:qFormat/>
    <w:rsid w:val="00BE1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09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s://eurekanetwork.org/opencalls/eurostars-funding-programme-2024-call-7/" TargetMode="External"/><Relationship Id="rId13" Type="http://schemas.openxmlformats.org/officeDocument/2006/relationships/hyperlink" Target="https://eurekanetwork.org/app/uploads/remote-expert-guidelines.pdf" TargetMode="External"/><Relationship Id="rId18" Type="http://schemas.openxmlformats.org/officeDocument/2006/relationships/hyperlink" Target="mailto:gp.mvzi@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ekanetwork.org/app/uploads/remote-expert-guidelines.pdf" TargetMode="External"/><Relationship Id="rId17" Type="http://schemas.openxmlformats.org/officeDocument/2006/relationships/hyperlink" Target="https://www.eurekanetwork.org/countries/slovenia/eurostars/guidelines" TargetMode="External"/><Relationship Id="rId2" Type="http://schemas.openxmlformats.org/officeDocument/2006/relationships/numbering" Target="numbering.xml"/><Relationship Id="rId16" Type="http://schemas.openxmlformats.org/officeDocument/2006/relationships/hyperlink" Target="https://eurekanetwork.org/app/uploads/guidelines-for-participating-eurostars-projec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ekanetwork.org/app/uploads/2024/02/eurostars-call-for-projects-deadline-12-september-2024.pdf" TargetMode="External"/><Relationship Id="rId5" Type="http://schemas.openxmlformats.org/officeDocument/2006/relationships/webSettings" Target="webSettings.xml"/><Relationship Id="rId15" Type="http://schemas.openxmlformats.org/officeDocument/2006/relationships/hyperlink" Target="https://eurekanetwork.org/app/uploads/guidelines-for-participating-eurostars-project.pdf" TargetMode="External"/><Relationship Id="rId10" Type="http://schemas.openxmlformats.org/officeDocument/2006/relationships/hyperlink" Target="https://eurekanetwork.org/opencalls/eurostars-funding-programme-2024-call-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ekanetwork.org/programmes/eurostars/guidelines/" TargetMode="External"/><Relationship Id="rId14" Type="http://schemas.openxmlformats.org/officeDocument/2006/relationships/hyperlink" Target="https://eurekanetwork.org/opencalls/eurostars-funding-programme-2024-call-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ekanetwork.org/app/uploads/remote-expert-guidelines.pdf" TargetMode="External"/><Relationship Id="rId2" Type="http://schemas.openxmlformats.org/officeDocument/2006/relationships/hyperlink" Target="https://eurekanetwork.org/app/uploads/remote-expert-guidelines.pdf" TargetMode="External"/><Relationship Id="rId1" Type="http://schemas.openxmlformats.org/officeDocument/2006/relationships/hyperlink" Target="https://eur-lex.europa.eu/legal-content/EN/TXT/PDF/?uri=CELEX:32003H0361&amp;from=EN" TargetMode="External"/><Relationship Id="rId6" Type="http://schemas.openxmlformats.org/officeDocument/2006/relationships/hyperlink" Target="https://www.gov.si/zbirke/storitve/spletna-aplikacija-ujpnet/" TargetMode="External"/><Relationship Id="rId5" Type="http://schemas.openxmlformats.org/officeDocument/2006/relationships/hyperlink" Target="https://eur-lex.europa.eu/legal-content/SL/ALL/?uri=celex:32003H0361" TargetMode="External"/><Relationship Id="rId4" Type="http://schemas.openxmlformats.org/officeDocument/2006/relationships/hyperlink" Target="https://eur-lex.europa.eu/legal-content/EN/TXT/?uri=celex%3A32009R042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2\MGRT%20glava_sli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F135D8-CFD1-409B-89E0-D0F3C0B8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 glava_slika</Template>
  <TotalTime>45</TotalTime>
  <Pages>16</Pages>
  <Words>7938</Words>
  <Characters>45249</Characters>
  <Application>Microsoft Office Word</Application>
  <DocSecurity>0</DocSecurity>
  <Lines>377</Lines>
  <Paragraphs>106</Paragraphs>
  <ScaleCrop>false</ScaleCrop>
  <HeadingPairs>
    <vt:vector size="2" baseType="variant">
      <vt:variant>
        <vt:lpstr>Naslov</vt:lpstr>
      </vt:variant>
      <vt:variant>
        <vt:i4>1</vt:i4>
      </vt:variant>
    </vt:vector>
  </HeadingPairs>
  <TitlesOfParts>
    <vt:vector size="1" baseType="lpstr">
      <vt:lpstr>RD</vt:lpstr>
    </vt:vector>
  </TitlesOfParts>
  <Company>MGRT</Company>
  <LinksUpToDate>false</LinksUpToDate>
  <CharactersWithSpaces>53081</CharactersWithSpaces>
  <SharedDoc>false</SharedDoc>
  <HLinks>
    <vt:vector size="150" baseType="variant">
      <vt:variant>
        <vt:i4>7667810</vt:i4>
      </vt:variant>
      <vt:variant>
        <vt:i4>48</vt:i4>
      </vt:variant>
      <vt:variant>
        <vt:i4>0</vt:i4>
      </vt:variant>
      <vt:variant>
        <vt:i4>5</vt:i4>
      </vt:variant>
      <vt:variant>
        <vt:lpwstr>https://www.gov.si/drzavni-organi/ministrstva/ministrstvo-za-gospodarski-razvoj-in-tehnologijo/</vt:lpwstr>
      </vt:variant>
      <vt:variant>
        <vt:lpwstr/>
      </vt:variant>
      <vt:variant>
        <vt:i4>7340115</vt:i4>
      </vt:variant>
      <vt:variant>
        <vt:i4>45</vt:i4>
      </vt:variant>
      <vt:variant>
        <vt:i4>0</vt:i4>
      </vt:variant>
      <vt:variant>
        <vt:i4>5</vt:i4>
      </vt:variant>
      <vt:variant>
        <vt:lpwstr>mailto:eureka-eurostars.mgrt@gov.si</vt:lpwstr>
      </vt:variant>
      <vt:variant>
        <vt:lpwstr/>
      </vt:variant>
      <vt:variant>
        <vt:i4>7340115</vt:i4>
      </vt:variant>
      <vt:variant>
        <vt:i4>42</vt:i4>
      </vt:variant>
      <vt:variant>
        <vt:i4>0</vt:i4>
      </vt:variant>
      <vt:variant>
        <vt:i4>5</vt:i4>
      </vt:variant>
      <vt:variant>
        <vt:lpwstr>mailto:eureka-eurostars.mgrt@gov.si</vt:lpwstr>
      </vt:variant>
      <vt:variant>
        <vt:lpwstr/>
      </vt:variant>
      <vt:variant>
        <vt:i4>5242889</vt:i4>
      </vt:variant>
      <vt:variant>
        <vt:i4>39</vt:i4>
      </vt:variant>
      <vt:variant>
        <vt:i4>0</vt:i4>
      </vt:variant>
      <vt:variant>
        <vt:i4>5</vt:i4>
      </vt:variant>
      <vt:variant>
        <vt:lpwstr>https://www.gov.si/drzavni-organi/ministrstva/ministrstvo-za-gospodarski-razvoj-in-tehnologijo/javne-objave/</vt:lpwstr>
      </vt:variant>
      <vt:variant>
        <vt:lpwstr/>
      </vt:variant>
      <vt:variant>
        <vt:i4>1507405</vt:i4>
      </vt:variant>
      <vt:variant>
        <vt:i4>36</vt:i4>
      </vt:variant>
      <vt:variant>
        <vt:i4>0</vt:i4>
      </vt:variant>
      <vt:variant>
        <vt:i4>5</vt:i4>
      </vt:variant>
      <vt:variant>
        <vt:lpwstr>https://www.eurekanetwork.org/countries/slovenia/eurostars/guidelines</vt:lpwstr>
      </vt:variant>
      <vt:variant>
        <vt:lpwstr/>
      </vt:variant>
      <vt:variant>
        <vt:i4>1441910</vt:i4>
      </vt:variant>
      <vt:variant>
        <vt:i4>33</vt:i4>
      </vt:variant>
      <vt:variant>
        <vt:i4>0</vt:i4>
      </vt:variant>
      <vt:variant>
        <vt:i4>5</vt:i4>
      </vt:variant>
      <vt:variant>
        <vt:lpwstr>https://www.eurekanetwork.org/programmes/Eurostars3/complete application guidelines?language_id=1</vt:lpwstr>
      </vt:variant>
      <vt:variant>
        <vt:lpwstr/>
      </vt:variant>
      <vt:variant>
        <vt:i4>6291479</vt:i4>
      </vt:variant>
      <vt:variant>
        <vt:i4>30</vt:i4>
      </vt:variant>
      <vt:variant>
        <vt:i4>0</vt:i4>
      </vt:variant>
      <vt:variant>
        <vt:i4>5</vt:i4>
      </vt:variant>
      <vt:variant>
        <vt:lpwstr>http://www.mgrt.gov.si/si/o_ministrstvu/varstvo_osebnih_podatkov/</vt:lpwstr>
      </vt:variant>
      <vt:variant>
        <vt:lpwstr/>
      </vt:variant>
      <vt:variant>
        <vt:i4>7995509</vt:i4>
      </vt:variant>
      <vt:variant>
        <vt:i4>27</vt:i4>
      </vt:variant>
      <vt:variant>
        <vt:i4>0</vt:i4>
      </vt:variant>
      <vt:variant>
        <vt:i4>5</vt:i4>
      </vt:variant>
      <vt:variant>
        <vt:lpwstr>http://www.eurostars-eureka.eu/</vt:lpwstr>
      </vt:variant>
      <vt:variant>
        <vt:lpwstr/>
      </vt:variant>
      <vt:variant>
        <vt:i4>4980780</vt:i4>
      </vt:variant>
      <vt:variant>
        <vt:i4>24</vt:i4>
      </vt:variant>
      <vt:variant>
        <vt:i4>0</vt:i4>
      </vt:variant>
      <vt:variant>
        <vt:i4>5</vt:i4>
      </vt:variant>
      <vt:variant>
        <vt:lpwstr>https://www.eurekanetwork.org/programmes/Eurostars3/Ethics issues table?language_id=1</vt:lpwstr>
      </vt:variant>
      <vt:variant>
        <vt:lpwstr/>
      </vt:variant>
      <vt:variant>
        <vt:i4>6553683</vt:i4>
      </vt:variant>
      <vt:variant>
        <vt:i4>21</vt:i4>
      </vt:variant>
      <vt:variant>
        <vt:i4>0</vt:i4>
      </vt:variant>
      <vt:variant>
        <vt:i4>5</vt:i4>
      </vt:variant>
      <vt:variant>
        <vt:lpwstr>https://www.eurekanetwork.org/programmes/Eurostars3/redress request guidelines?language_id=1</vt:lpwstr>
      </vt:variant>
      <vt:variant>
        <vt:lpwstr/>
      </vt:variant>
      <vt:variant>
        <vt:i4>7077894</vt:i4>
      </vt:variant>
      <vt:variant>
        <vt:i4>18</vt:i4>
      </vt:variant>
      <vt:variant>
        <vt:i4>0</vt:i4>
      </vt:variant>
      <vt:variant>
        <vt:i4>5</vt:i4>
      </vt:variant>
      <vt:variant>
        <vt:lpwstr>https://www.eurekanetwork.org/programmes/Eurostars3/remote experts guidelines?language_id=1</vt:lpwstr>
      </vt:variant>
      <vt:variant>
        <vt:lpwstr/>
      </vt:variant>
      <vt:variant>
        <vt:i4>5242953</vt:i4>
      </vt:variant>
      <vt:variant>
        <vt:i4>15</vt:i4>
      </vt:variant>
      <vt:variant>
        <vt:i4>0</vt:i4>
      </vt:variant>
      <vt:variant>
        <vt:i4>5</vt:i4>
      </vt:variant>
      <vt:variant>
        <vt:lpwstr>https://www.eurekanetwork.org/countries/slovenia/eurostars/evaluation-monitoring</vt:lpwstr>
      </vt:variant>
      <vt:variant>
        <vt:lpwstr/>
      </vt:variant>
      <vt:variant>
        <vt:i4>5242953</vt:i4>
      </vt:variant>
      <vt:variant>
        <vt:i4>12</vt:i4>
      </vt:variant>
      <vt:variant>
        <vt:i4>0</vt:i4>
      </vt:variant>
      <vt:variant>
        <vt:i4>5</vt:i4>
      </vt:variant>
      <vt:variant>
        <vt:lpwstr>https://www.eurekanetwork.org/countries/slovenia/eurostars/evaluation-monitoring</vt:lpwstr>
      </vt:variant>
      <vt:variant>
        <vt:lpwstr/>
      </vt:variant>
      <vt:variant>
        <vt:i4>6094920</vt:i4>
      </vt:variant>
      <vt:variant>
        <vt:i4>9</vt:i4>
      </vt:variant>
      <vt:variant>
        <vt:i4>0</vt:i4>
      </vt:variant>
      <vt:variant>
        <vt:i4>5</vt:i4>
      </vt:variant>
      <vt:variant>
        <vt:lpwstr>https://www.eurekanetwork.org/open-calls/eurostars-funding-programme-2021</vt:lpwstr>
      </vt:variant>
      <vt:variant>
        <vt:lpwstr/>
      </vt:variant>
      <vt:variant>
        <vt:i4>6094920</vt:i4>
      </vt:variant>
      <vt:variant>
        <vt:i4>6</vt:i4>
      </vt:variant>
      <vt:variant>
        <vt:i4>0</vt:i4>
      </vt:variant>
      <vt:variant>
        <vt:i4>5</vt:i4>
      </vt:variant>
      <vt:variant>
        <vt:lpwstr>https://www.eurekanetwork.org/open-calls/eurostars-funding-programme-2021</vt:lpwstr>
      </vt:variant>
      <vt:variant>
        <vt:lpwstr/>
      </vt:variant>
      <vt:variant>
        <vt:i4>5439550</vt:i4>
      </vt:variant>
      <vt:variant>
        <vt:i4>3</vt:i4>
      </vt:variant>
      <vt:variant>
        <vt:i4>0</vt:i4>
      </vt:variant>
      <vt:variant>
        <vt:i4>5</vt:i4>
      </vt:variant>
      <vt:variant>
        <vt:lpwstr>https://www.eurekanetwork.org/programmes/Eurostars3/eligibility criteria guidelines?language_id=1</vt:lpwstr>
      </vt:variant>
      <vt:variant>
        <vt:lpwstr/>
      </vt:variant>
      <vt:variant>
        <vt:i4>5046379</vt:i4>
      </vt:variant>
      <vt:variant>
        <vt:i4>0</vt:i4>
      </vt:variant>
      <vt:variant>
        <vt:i4>0</vt:i4>
      </vt:variant>
      <vt:variant>
        <vt:i4>5</vt:i4>
      </vt:variant>
      <vt:variant>
        <vt:lpwstr>http://www.oecd-ilibrary.org/science-and-technology/frascati-manual-2015_9789264239012-en</vt:lpwstr>
      </vt:variant>
      <vt:variant>
        <vt:lpwstr/>
      </vt:variant>
      <vt:variant>
        <vt:i4>6684793</vt:i4>
      </vt:variant>
      <vt:variant>
        <vt:i4>15</vt:i4>
      </vt:variant>
      <vt:variant>
        <vt:i4>0</vt:i4>
      </vt:variant>
      <vt:variant>
        <vt:i4>5</vt:i4>
      </vt:variant>
      <vt:variant>
        <vt:lpwstr>https://eur-lex.europa.eu/legal-content/EN/TXT/?uri=celex%3A32009R0428</vt:lpwstr>
      </vt:variant>
      <vt:variant>
        <vt:lpwstr/>
      </vt:variant>
      <vt:variant>
        <vt:i4>5439550</vt:i4>
      </vt:variant>
      <vt:variant>
        <vt:i4>12</vt:i4>
      </vt:variant>
      <vt:variant>
        <vt:i4>0</vt:i4>
      </vt:variant>
      <vt:variant>
        <vt:i4>5</vt:i4>
      </vt:variant>
      <vt:variant>
        <vt:lpwstr>https://www.eurekanetwork.org/programmes/Eurostars3/eligibility criteria guidelines?language_id=1</vt:lpwstr>
      </vt:variant>
      <vt:variant>
        <vt:lpwstr/>
      </vt:variant>
      <vt:variant>
        <vt:i4>5439550</vt:i4>
      </vt:variant>
      <vt:variant>
        <vt:i4>9</vt:i4>
      </vt:variant>
      <vt:variant>
        <vt:i4>0</vt:i4>
      </vt:variant>
      <vt:variant>
        <vt:i4>5</vt:i4>
      </vt:variant>
      <vt:variant>
        <vt:lpwstr>https://www.eurekanetwork.org/programmes/Eurostars3/eligibility criteria guidelines?language_id=1</vt:lpwstr>
      </vt:variant>
      <vt:variant>
        <vt:lpwstr/>
      </vt:variant>
      <vt:variant>
        <vt:i4>5439550</vt:i4>
      </vt:variant>
      <vt:variant>
        <vt:i4>6</vt:i4>
      </vt:variant>
      <vt:variant>
        <vt:i4>0</vt:i4>
      </vt:variant>
      <vt:variant>
        <vt:i4>5</vt:i4>
      </vt:variant>
      <vt:variant>
        <vt:lpwstr>https://www.eurekanetwork.org/programmes/Eurostars3/eligibility criteria guidelines?language_id=1</vt:lpwstr>
      </vt:variant>
      <vt:variant>
        <vt:lpwstr/>
      </vt:variant>
      <vt:variant>
        <vt:i4>5439550</vt:i4>
      </vt:variant>
      <vt:variant>
        <vt:i4>3</vt:i4>
      </vt:variant>
      <vt:variant>
        <vt:i4>0</vt:i4>
      </vt:variant>
      <vt:variant>
        <vt:i4>5</vt:i4>
      </vt:variant>
      <vt:variant>
        <vt:lpwstr>https://www.eurekanetwork.org/programmes/Eurostars3/eligibility criteria guidelines?language_id=1</vt:lpwstr>
      </vt:variant>
      <vt:variant>
        <vt:lpwstr/>
      </vt:variant>
      <vt:variant>
        <vt:i4>4194387</vt:i4>
      </vt:variant>
      <vt:variant>
        <vt:i4>0</vt:i4>
      </vt:variant>
      <vt:variant>
        <vt:i4>0</vt:i4>
      </vt:variant>
      <vt:variant>
        <vt:i4>5</vt:i4>
      </vt:variant>
      <vt:variant>
        <vt:lpwstr>https://eur-lex.europa.eu/legal-content/EN/TXT/PDF/?uri=CELEX:32003H0361&amp;from=EN</vt:lpwstr>
      </vt:variant>
      <vt:variant>
        <vt:lpwstr/>
      </vt:variant>
      <vt:variant>
        <vt:i4>6684792</vt:i4>
      </vt:variant>
      <vt:variant>
        <vt:i4>6</vt:i4>
      </vt:variant>
      <vt:variant>
        <vt:i4>0</vt:i4>
      </vt:variant>
      <vt:variant>
        <vt:i4>5</vt:i4>
      </vt:variant>
      <vt:variant>
        <vt:lpwstr>http://www.gov.si/</vt:lpwstr>
      </vt:variant>
      <vt:variant>
        <vt:lpwstr/>
      </vt:variant>
      <vt:variant>
        <vt:i4>5898276</vt:i4>
      </vt:variant>
      <vt:variant>
        <vt:i4>3</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c:title>
  <dc:subject/>
  <dc:creator>MVZI</dc:creator>
  <cp:keywords/>
  <cp:lastModifiedBy>Tamara Mali Kosi</cp:lastModifiedBy>
  <cp:revision>11</cp:revision>
  <cp:lastPrinted>2021-10-26T09:58:00Z</cp:lastPrinted>
  <dcterms:created xsi:type="dcterms:W3CDTF">2024-12-06T12:22:00Z</dcterms:created>
  <dcterms:modified xsi:type="dcterms:W3CDTF">2024-12-17T08:25:00Z</dcterms:modified>
</cp:coreProperties>
</file>