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A94C0E9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06F57" w:rsidRPr="00106F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2DCE06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06F57" w:rsidRPr="00106F57">
        <w:rPr>
          <w:rFonts w:asciiTheme="minorHAnsi" w:hAnsiTheme="minorHAnsi" w:cstheme="minorHAnsi"/>
          <w:b/>
          <w:sz w:val="22"/>
          <w:szCs w:val="22"/>
          <w:lang w:val="sl-SI"/>
        </w:rPr>
        <w:t>1613</w:t>
      </w:r>
    </w:p>
    <w:p w14:paraId="66373531" w14:textId="6D26082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106F57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06F5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06F5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06F5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06F5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06F5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06F5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06F57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06F57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06F57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106F57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17E6B" w14:textId="629B5876" w:rsidR="00850765" w:rsidRDefault="00850765" w:rsidP="00850765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bookmarkStart w:id="2" w:name="_Hlk94093932"/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</w:t>
            </w:r>
            <w:r w:rsidR="00106F57" w:rsidRPr="00106F5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106F57" w:rsidRPr="00106F57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</w:t>
            </w: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 xml:space="preserve">: </w:t>
            </w:r>
            <w:bookmarkEnd w:id="2"/>
          </w:p>
          <w:p w14:paraId="6728AA5F" w14:textId="77777777" w:rsidR="00106F57" w:rsidRDefault="00106F57" w:rsidP="00106F57">
            <w:pPr>
              <w:pStyle w:val="Odstavekseznama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106F57">
              <w:rPr>
                <w:rFonts w:cs="Calibri"/>
              </w:rPr>
              <w:t xml:space="preserve">s področja zdravstva; </w:t>
            </w:r>
          </w:p>
          <w:p w14:paraId="3CA1CA3A" w14:textId="77777777" w:rsidR="00106F57" w:rsidRDefault="00106F57" w:rsidP="00106F57">
            <w:pPr>
              <w:pStyle w:val="Odstavekseznama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106F57">
              <w:rPr>
                <w:rFonts w:cs="Calibri"/>
              </w:rPr>
              <w:t>s področja koncesij v zdravstvu;</w:t>
            </w:r>
          </w:p>
          <w:p w14:paraId="678AF437" w14:textId="77777777" w:rsidR="00106F57" w:rsidRDefault="00106F57" w:rsidP="00106F57">
            <w:pPr>
              <w:pStyle w:val="Odstavekseznama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106F57">
              <w:rPr>
                <w:rFonts w:cs="Calibri"/>
              </w:rPr>
              <w:t>s postopki priprave zakonodaje (usklajevanje gradiv, sodelovanje z deležniki);</w:t>
            </w:r>
          </w:p>
          <w:p w14:paraId="3900596D" w14:textId="77777777" w:rsidR="00106F57" w:rsidRDefault="00106F57" w:rsidP="00106F57">
            <w:pPr>
              <w:pStyle w:val="Odstavekseznama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106F57">
              <w:rPr>
                <w:rFonts w:cs="Calibri"/>
              </w:rPr>
              <w:t>s pripravo zakonski in podzakonskih aktov;</w:t>
            </w:r>
          </w:p>
          <w:p w14:paraId="3D6D3BAE" w14:textId="589D190F" w:rsidR="00106F57" w:rsidRPr="00106F57" w:rsidRDefault="00106F57" w:rsidP="00106F57">
            <w:pPr>
              <w:pStyle w:val="Odstavekseznama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106F57">
              <w:rPr>
                <w:rFonts w:cs="Calibri"/>
              </w:rPr>
              <w:t>z vrednotenjem podatkov in izdelavo obdobnih poročil</w:t>
            </w:r>
            <w:r w:rsidRPr="00106F57">
              <w:rPr>
                <w:rFonts w:cs="Calibri"/>
              </w:rPr>
              <w:t>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BEE6A6" w14:textId="77777777" w:rsidR="005C2105" w:rsidRDefault="005A7055" w:rsidP="00106F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45C6C99" w:rsidR="00106F57" w:rsidRPr="00106F57" w:rsidRDefault="00106F57" w:rsidP="00106F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8303B0" w14:textId="2EA34992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4A22A8" w14:textId="3C205ED9" w:rsidR="00106F57" w:rsidRDefault="00106F5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E3802D" w14:textId="72B913EA" w:rsidR="00106F57" w:rsidRDefault="00106F5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DE27B" w14:textId="7E2666DD" w:rsidR="00106F57" w:rsidRDefault="00106F5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4538DA" w14:textId="54A2D3BE" w:rsidR="00106F57" w:rsidRDefault="00106F5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5A203FB" w14:textId="77777777" w:rsidR="00106F57" w:rsidRDefault="00106F5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06F5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06F5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06F57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06F57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B7EBBA2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60AC9F0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76A53AE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8D8F1F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E8B7D4F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5D79FB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2EC469" w14:textId="77777777" w:rsidR="00106F57" w:rsidRDefault="00106F5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54F7957D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6428CD04"/>
    <w:lvl w:ilvl="0" w:tplc="BFF23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06F57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784</Words>
  <Characters>6708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</cp:revision>
  <cp:lastPrinted>2021-02-15T06:45:00Z</cp:lastPrinted>
  <dcterms:created xsi:type="dcterms:W3CDTF">2022-01-27T14:32:00Z</dcterms:created>
  <dcterms:modified xsi:type="dcterms:W3CDTF">2022-01-28T07:37:00Z</dcterms:modified>
</cp:coreProperties>
</file>