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6682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05653DF" w:rsidR="00B65513" w:rsidRPr="0007110E" w:rsidRDefault="009C3CF7" w:rsidP="00DF1E49">
                <w:pPr>
                  <w:tabs>
                    <w:tab w:val="left" w:pos="426"/>
                  </w:tabs>
                  <w:rPr>
                    <w:bCs/>
                    <w:lang w:val="en-IE" w:eastAsia="en-GB"/>
                  </w:rPr>
                </w:pPr>
                <w:r>
                  <w:rPr>
                    <w:bCs/>
                    <w:lang w:val="en-IE" w:eastAsia="en-GB"/>
                  </w:rPr>
                  <w:t>DG ENV-F-1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6A90604" w:rsidR="00D96984" w:rsidRPr="0007110E" w:rsidRDefault="009C3CF7" w:rsidP="00DF1E49">
                <w:pPr>
                  <w:tabs>
                    <w:tab w:val="left" w:pos="426"/>
                  </w:tabs>
                  <w:rPr>
                    <w:bCs/>
                    <w:lang w:val="en-IE" w:eastAsia="en-GB"/>
                  </w:rPr>
                </w:pPr>
                <w:r>
                  <w:rPr>
                    <w:bCs/>
                    <w:lang w:val="en-IE" w:eastAsia="en-GB"/>
                  </w:rPr>
                  <w:t>413989</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37AC52A" w:rsidR="00E21DBD" w:rsidRPr="0007110E" w:rsidRDefault="00A37E43" w:rsidP="00E21DBD">
                <w:pPr>
                  <w:tabs>
                    <w:tab w:val="left" w:pos="426"/>
                  </w:tabs>
                  <w:rPr>
                    <w:bCs/>
                    <w:lang w:val="en-IE" w:eastAsia="en-GB"/>
                  </w:rPr>
                </w:pPr>
                <w:r>
                  <w:rPr>
                    <w:bCs/>
                    <w:lang w:val="en-IE" w:eastAsia="en-GB"/>
                  </w:rPr>
                  <w:t>Astrid LADEFOGED</w:t>
                </w:r>
              </w:p>
            </w:sdtContent>
          </w:sdt>
          <w:p w14:paraId="34CF737A" w14:textId="7BAD736E" w:rsidR="00E21DBD" w:rsidRPr="0007110E" w:rsidRDefault="0076682A"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C3CF7">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02CE8975" w:rsidR="00E21DBD" w:rsidRPr="0007110E" w:rsidRDefault="0076682A"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37E4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C3CF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9C3CF7"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082EFFB5" w:rsidR="00E21DBD" w:rsidRPr="0007110E" w:rsidRDefault="0076682A"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EndPr/>
              <w:sdtContent>
                <w:r w:rsidR="009C3CF7">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59529447" w:rsidR="00E21DBD" w:rsidRPr="0007110E" w:rsidRDefault="0076682A"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9C3CF7">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740A0815" w:rsidR="00E21DBD" w:rsidRPr="0007110E" w:rsidRDefault="0076682A"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9567AC">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694A3147" w:rsidR="00252050" w:rsidRPr="0007110E" w:rsidRDefault="0076682A"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9567AC">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5C84375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9567AC">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9567AC">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9567AC">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9567AC">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76682A"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76682A"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061483AF" w:rsidR="00DF1E49" w:rsidRPr="0007110E" w:rsidRDefault="0076682A"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7C150F">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26C9DF2" w14:textId="4BB784FD" w:rsidR="00760815" w:rsidRDefault="00760815" w:rsidP="00C504C7">
          <w:pPr>
            <w:rPr>
              <w:lang w:val="en-US" w:eastAsia="en-GB"/>
            </w:rPr>
          </w:pPr>
          <w:r>
            <w:rPr>
              <w:lang w:val="en-US" w:eastAsia="en-GB"/>
            </w:rPr>
            <w:t xml:space="preserve">The "Planetary Common Goods, Universal Values and Environmental Security" Unit of DG Environment (ENV.F.1), situated in the DG’s international directorate deals with a range of highly relevant and politically visible files relating to the sustainable management of key natural resources globally (forests, water), the link of environmental policies with climate and energy, and the environment-stability-peace nexus. </w:t>
          </w:r>
        </w:p>
        <w:p w14:paraId="7FAA1078" w14:textId="77777777" w:rsidR="009449D3" w:rsidRDefault="00760815" w:rsidP="00C504C7">
          <w:pPr>
            <w:rPr>
              <w:lang w:val="en-US" w:eastAsia="en-GB"/>
            </w:rPr>
          </w:pPr>
          <w:r>
            <w:rPr>
              <w:lang w:val="en-US" w:eastAsia="en-GB"/>
            </w:rPr>
            <w:t xml:space="preserve">The unit aims to enhance the understanding of this nexus and its link to resource </w:t>
          </w:r>
          <w:proofErr w:type="gramStart"/>
          <w:r>
            <w:rPr>
              <w:lang w:val="en-US" w:eastAsia="en-GB"/>
            </w:rPr>
            <w:t>management, and</w:t>
          </w:r>
          <w:proofErr w:type="gramEnd"/>
          <w:r>
            <w:rPr>
              <w:lang w:val="en-US" w:eastAsia="en-GB"/>
            </w:rPr>
            <w:t xml:space="preserve"> pursues a better integration of the importance to protect the natural resource base in EU and global policy responses on climate, energy, development, trade, and foreign and security policy. </w:t>
          </w:r>
        </w:p>
        <w:p w14:paraId="59DD0438" w14:textId="40CB1D9C" w:rsidR="00E21DBD" w:rsidRDefault="00760815" w:rsidP="00C504C7">
          <w:pPr>
            <w:rPr>
              <w:lang w:val="en-US" w:eastAsia="en-GB"/>
            </w:rPr>
          </w:pPr>
          <w:r>
            <w:rPr>
              <w:lang w:val="en-US" w:eastAsia="en-GB"/>
            </w:rPr>
            <w:t>The unit currently comprises 1</w:t>
          </w:r>
          <w:r w:rsidR="002A7C52">
            <w:rPr>
              <w:lang w:val="en-US" w:eastAsia="en-GB"/>
            </w:rPr>
            <w:t>5</w:t>
          </w:r>
          <w:r>
            <w:rPr>
              <w:lang w:val="en-US" w:eastAsia="en-GB"/>
            </w:rPr>
            <w:t xml:space="preserve"> friendly and highly motivated staff members</w:t>
          </w:r>
          <w:r w:rsidR="009449D3">
            <w:rPr>
              <w:lang w:val="en-US" w:eastAsia="en-GB"/>
            </w:rPr>
            <w:t>.</w:t>
          </w:r>
          <w:r>
            <w:rPr>
              <w:lang w:val="en-US" w:eastAsia="en-G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F77591E" w14:textId="4961D05E" w:rsidR="007C150F" w:rsidRDefault="007C150F" w:rsidP="00A37E43">
          <w:pPr>
            <w:spacing w:after="0"/>
            <w:rPr>
              <w:lang w:val="en-US" w:eastAsia="en-GB"/>
            </w:rPr>
          </w:pPr>
        </w:p>
        <w:p w14:paraId="3CD1E2F1" w14:textId="4682C69D" w:rsidR="00A37E43" w:rsidRDefault="00760815" w:rsidP="00A37E43">
          <w:pPr>
            <w:spacing w:after="0"/>
            <w:rPr>
              <w:lang w:val="en-US" w:eastAsia="en-GB"/>
            </w:rPr>
          </w:pPr>
          <w:r>
            <w:rPr>
              <w:lang w:val="en-US" w:eastAsia="en-GB"/>
            </w:rPr>
            <w:t xml:space="preserve">We propose an interesting position on a dynamic file of increasing political importance in view of accelerating challenges regarding water resilience both in the EU and globally.  The successful candidate will be part of a </w:t>
          </w:r>
          <w:r w:rsidR="007C150F">
            <w:rPr>
              <w:lang w:val="en-US" w:eastAsia="en-GB"/>
            </w:rPr>
            <w:t xml:space="preserve">small </w:t>
          </w:r>
          <w:r w:rsidR="00A37E43">
            <w:rPr>
              <w:lang w:val="en-US" w:eastAsia="en-GB"/>
            </w:rPr>
            <w:t xml:space="preserve">team dealing with international water policy issues </w:t>
          </w:r>
          <w:r w:rsidR="002F6EDA">
            <w:rPr>
              <w:lang w:val="en-US" w:eastAsia="en-GB"/>
            </w:rPr>
            <w:t xml:space="preserve">(multilateral, regional and – in cooperation with the </w:t>
          </w:r>
          <w:proofErr w:type="spellStart"/>
          <w:r w:rsidR="002F6EDA">
            <w:rPr>
              <w:lang w:val="en-US" w:eastAsia="en-GB"/>
            </w:rPr>
            <w:t>neighbouring</w:t>
          </w:r>
          <w:proofErr w:type="spellEnd"/>
          <w:r w:rsidR="002F6EDA">
            <w:rPr>
              <w:lang w:val="en-US" w:eastAsia="en-GB"/>
            </w:rPr>
            <w:t xml:space="preserve"> unit – bilateral with key partners)</w:t>
          </w:r>
          <w:r>
            <w:rPr>
              <w:lang w:val="en-US" w:eastAsia="en-GB"/>
            </w:rPr>
            <w:t xml:space="preserve">. </w:t>
          </w:r>
          <w:r w:rsidR="00A37E43">
            <w:rPr>
              <w:lang w:val="en-US" w:eastAsia="en-GB"/>
            </w:rPr>
            <w:t xml:space="preserve">The expert will contribute </w:t>
          </w:r>
          <w:proofErr w:type="gramStart"/>
          <w:r w:rsidR="00A37E43">
            <w:rPr>
              <w:lang w:val="en-US" w:eastAsia="en-GB"/>
            </w:rPr>
            <w:t>in particular to</w:t>
          </w:r>
          <w:proofErr w:type="gramEnd"/>
          <w:r w:rsidR="00A37E43">
            <w:rPr>
              <w:lang w:val="en-US" w:eastAsia="en-GB"/>
            </w:rPr>
            <w:t>:</w:t>
          </w:r>
        </w:p>
        <w:p w14:paraId="5AFC09F8" w14:textId="77777777" w:rsidR="00A37E43" w:rsidRDefault="00A37E43" w:rsidP="00A37E43">
          <w:pPr>
            <w:spacing w:after="0"/>
            <w:ind w:left="425"/>
            <w:rPr>
              <w:lang w:val="en-US" w:eastAsia="en-GB"/>
            </w:rPr>
          </w:pPr>
        </w:p>
        <w:p w14:paraId="076BE1C3" w14:textId="164AD486" w:rsidR="007C150F" w:rsidRDefault="007C150F" w:rsidP="00A37E43">
          <w:pPr>
            <w:pStyle w:val="ListParagraph"/>
            <w:numPr>
              <w:ilvl w:val="0"/>
              <w:numId w:val="34"/>
            </w:numPr>
            <w:spacing w:after="0" w:line="240" w:lineRule="auto"/>
            <w:jc w:val="both"/>
            <w:rPr>
              <w:rFonts w:ascii="Times New Roman" w:eastAsia="Times New Roman" w:hAnsi="Times New Roman"/>
              <w:lang w:val="en-US" w:eastAsia="en-GB"/>
            </w:rPr>
          </w:pPr>
          <w:r>
            <w:rPr>
              <w:rFonts w:ascii="Times New Roman" w:eastAsia="Times New Roman" w:hAnsi="Times New Roman"/>
              <w:lang w:val="en-US" w:eastAsia="en-GB"/>
            </w:rPr>
            <w:t xml:space="preserve">Promoting EU priorities regarding water </w:t>
          </w:r>
          <w:r w:rsidR="002F6EDA">
            <w:rPr>
              <w:rFonts w:ascii="Times New Roman" w:eastAsia="Times New Roman" w:hAnsi="Times New Roman"/>
              <w:lang w:val="en-US" w:eastAsia="en-GB"/>
            </w:rPr>
            <w:t>and a better mainstreaming of water in global processes (including on climate, food, health, sustainable consumption and production, biodiversity and peace and security)</w:t>
          </w:r>
        </w:p>
        <w:p w14:paraId="53A93748" w14:textId="034756BB" w:rsidR="002F6EDA" w:rsidRDefault="002F6EDA" w:rsidP="00A37E43">
          <w:pPr>
            <w:pStyle w:val="ListParagraph"/>
            <w:numPr>
              <w:ilvl w:val="0"/>
              <w:numId w:val="34"/>
            </w:numPr>
            <w:spacing w:after="0" w:line="240" w:lineRule="auto"/>
            <w:jc w:val="both"/>
            <w:rPr>
              <w:rFonts w:ascii="Times New Roman" w:eastAsia="Times New Roman" w:hAnsi="Times New Roman"/>
              <w:lang w:val="en-US" w:eastAsia="en-GB"/>
            </w:rPr>
          </w:pPr>
          <w:r>
            <w:rPr>
              <w:rFonts w:ascii="Times New Roman" w:eastAsia="Times New Roman" w:hAnsi="Times New Roman"/>
              <w:lang w:val="en-US" w:eastAsia="en-GB"/>
            </w:rPr>
            <w:t xml:space="preserve">Ensuring an effective follow up to the outcomes of the UN </w:t>
          </w:r>
          <w:r w:rsidR="0018567C">
            <w:rPr>
              <w:rFonts w:ascii="Times New Roman" w:eastAsia="Times New Roman" w:hAnsi="Times New Roman"/>
              <w:lang w:val="en-US" w:eastAsia="en-GB"/>
            </w:rPr>
            <w:t xml:space="preserve">2023 </w:t>
          </w:r>
          <w:r>
            <w:rPr>
              <w:rFonts w:ascii="Times New Roman" w:eastAsia="Times New Roman" w:hAnsi="Times New Roman"/>
              <w:lang w:val="en-US" w:eastAsia="en-GB"/>
            </w:rPr>
            <w:t>Water Conference</w:t>
          </w:r>
        </w:p>
        <w:p w14:paraId="121767CE" w14:textId="06277BDD" w:rsidR="00A37E43" w:rsidRDefault="002F6EDA" w:rsidP="00A37E43">
          <w:pPr>
            <w:pStyle w:val="ListParagraph"/>
            <w:numPr>
              <w:ilvl w:val="0"/>
              <w:numId w:val="34"/>
            </w:numPr>
            <w:spacing w:after="0" w:line="240" w:lineRule="auto"/>
            <w:jc w:val="both"/>
            <w:rPr>
              <w:rFonts w:ascii="Times New Roman" w:eastAsia="Times New Roman" w:hAnsi="Times New Roman"/>
              <w:lang w:val="en-US" w:eastAsia="en-GB"/>
            </w:rPr>
          </w:pPr>
          <w:r>
            <w:rPr>
              <w:rFonts w:ascii="Times New Roman" w:eastAsia="Times New Roman" w:hAnsi="Times New Roman"/>
              <w:lang w:val="en-US" w:eastAsia="en-GB"/>
            </w:rPr>
            <w:t xml:space="preserve">Engaging in the work </w:t>
          </w:r>
          <w:r w:rsidR="00A37E43">
            <w:rPr>
              <w:rFonts w:ascii="Times New Roman" w:eastAsia="Times New Roman" w:hAnsi="Times New Roman"/>
              <w:lang w:val="en-US" w:eastAsia="en-GB"/>
            </w:rPr>
            <w:t xml:space="preserve">on the UNECE </w:t>
          </w:r>
          <w:r w:rsidR="0018567C">
            <w:rPr>
              <w:rFonts w:ascii="Times New Roman" w:eastAsia="Times New Roman" w:hAnsi="Times New Roman"/>
              <w:lang w:val="en-US" w:eastAsia="en-GB"/>
            </w:rPr>
            <w:t>W</w:t>
          </w:r>
          <w:r w:rsidR="00A37E43">
            <w:rPr>
              <w:rFonts w:ascii="Times New Roman" w:eastAsia="Times New Roman" w:hAnsi="Times New Roman"/>
              <w:lang w:val="en-US" w:eastAsia="en-GB"/>
            </w:rPr>
            <w:t xml:space="preserve">ater </w:t>
          </w:r>
          <w:r w:rsidR="0018567C">
            <w:rPr>
              <w:rFonts w:ascii="Times New Roman" w:eastAsia="Times New Roman" w:hAnsi="Times New Roman"/>
              <w:lang w:val="en-US" w:eastAsia="en-GB"/>
            </w:rPr>
            <w:t>C</w:t>
          </w:r>
          <w:r w:rsidR="00A37E43">
            <w:rPr>
              <w:rFonts w:ascii="Times New Roman" w:eastAsia="Times New Roman" w:hAnsi="Times New Roman"/>
              <w:lang w:val="en-US" w:eastAsia="en-GB"/>
            </w:rPr>
            <w:t xml:space="preserve">onvention </w:t>
          </w:r>
        </w:p>
        <w:p w14:paraId="26F61537" w14:textId="7BDC0297" w:rsidR="00A37E43" w:rsidRDefault="002F6EDA" w:rsidP="00A37E43">
          <w:pPr>
            <w:pStyle w:val="ListParagraph"/>
            <w:numPr>
              <w:ilvl w:val="0"/>
              <w:numId w:val="34"/>
            </w:numPr>
            <w:spacing w:after="0" w:line="240" w:lineRule="auto"/>
            <w:jc w:val="both"/>
            <w:rPr>
              <w:rFonts w:ascii="Times New Roman" w:eastAsia="Times New Roman" w:hAnsi="Times New Roman"/>
              <w:lang w:val="en-US" w:eastAsia="en-GB"/>
            </w:rPr>
          </w:pPr>
          <w:r>
            <w:rPr>
              <w:rFonts w:ascii="Times New Roman" w:eastAsia="Times New Roman" w:hAnsi="Times New Roman"/>
              <w:lang w:val="en-US" w:eastAsia="en-GB"/>
            </w:rPr>
            <w:t xml:space="preserve">Raising awareness and understanding for the links between water resilience and global conflicts, instability, </w:t>
          </w:r>
          <w:proofErr w:type="gramStart"/>
          <w:r>
            <w:rPr>
              <w:rFonts w:ascii="Times New Roman" w:eastAsia="Times New Roman" w:hAnsi="Times New Roman"/>
              <w:lang w:val="en-US" w:eastAsia="en-GB"/>
            </w:rPr>
            <w:t>migration</w:t>
          </w:r>
          <w:proofErr w:type="gramEnd"/>
          <w:r>
            <w:rPr>
              <w:rFonts w:ascii="Times New Roman" w:eastAsia="Times New Roman" w:hAnsi="Times New Roman"/>
              <w:lang w:val="en-US" w:eastAsia="en-GB"/>
            </w:rPr>
            <w:t xml:space="preserve"> and </w:t>
          </w:r>
          <w:r w:rsidR="00A37E43">
            <w:rPr>
              <w:rFonts w:ascii="Times New Roman" w:eastAsia="Times New Roman" w:hAnsi="Times New Roman"/>
              <w:lang w:val="en-US" w:eastAsia="en-GB"/>
            </w:rPr>
            <w:t>humanitarian disasters</w:t>
          </w:r>
        </w:p>
        <w:p w14:paraId="79CF1176" w14:textId="0C3CC5FE" w:rsidR="002F6EDA" w:rsidRDefault="002F6EDA" w:rsidP="00A37E43">
          <w:pPr>
            <w:pStyle w:val="ListParagraph"/>
            <w:numPr>
              <w:ilvl w:val="0"/>
              <w:numId w:val="34"/>
            </w:numPr>
            <w:spacing w:after="0" w:line="240" w:lineRule="auto"/>
            <w:jc w:val="both"/>
            <w:rPr>
              <w:rFonts w:ascii="Times New Roman" w:eastAsia="Times New Roman" w:hAnsi="Times New Roman"/>
              <w:lang w:val="en-US" w:eastAsia="en-GB"/>
            </w:rPr>
          </w:pPr>
          <w:r>
            <w:rPr>
              <w:rFonts w:ascii="Times New Roman" w:eastAsia="Times New Roman" w:hAnsi="Times New Roman"/>
              <w:lang w:val="en-US" w:eastAsia="en-GB"/>
            </w:rPr>
            <w:t>Defining priorities for water cooperation with key bilateral partners</w:t>
          </w:r>
        </w:p>
        <w:p w14:paraId="4998AE7B" w14:textId="197C1378" w:rsidR="00A37E43" w:rsidRDefault="00A37E43" w:rsidP="00A37E43">
          <w:pPr>
            <w:pStyle w:val="ListParagraph"/>
            <w:numPr>
              <w:ilvl w:val="0"/>
              <w:numId w:val="34"/>
            </w:numPr>
            <w:spacing w:after="0" w:line="240" w:lineRule="auto"/>
            <w:jc w:val="both"/>
            <w:rPr>
              <w:rFonts w:ascii="Times New Roman" w:eastAsia="Times New Roman" w:hAnsi="Times New Roman"/>
              <w:lang w:val="en-US" w:eastAsia="en-GB"/>
            </w:rPr>
          </w:pPr>
          <w:r>
            <w:rPr>
              <w:rFonts w:ascii="Times New Roman" w:eastAsia="Times New Roman" w:hAnsi="Times New Roman"/>
              <w:lang w:val="en-US" w:eastAsia="en-GB"/>
            </w:rPr>
            <w:t>Work</w:t>
          </w:r>
          <w:r w:rsidR="002F6EDA">
            <w:rPr>
              <w:rFonts w:ascii="Times New Roman" w:eastAsia="Times New Roman" w:hAnsi="Times New Roman"/>
              <w:lang w:val="en-US" w:eastAsia="en-GB"/>
            </w:rPr>
            <w:t>ing</w:t>
          </w:r>
          <w:r>
            <w:rPr>
              <w:rFonts w:ascii="Times New Roman" w:eastAsia="Times New Roman" w:hAnsi="Times New Roman"/>
              <w:lang w:val="en-US" w:eastAsia="en-GB"/>
            </w:rPr>
            <w:t xml:space="preserve"> on the interdependence between water and energy</w:t>
          </w:r>
          <w:r w:rsidR="002F6EDA">
            <w:rPr>
              <w:rFonts w:ascii="Times New Roman" w:eastAsia="Times New Roman" w:hAnsi="Times New Roman"/>
              <w:lang w:val="en-US" w:eastAsia="en-GB"/>
            </w:rPr>
            <w:t xml:space="preserve"> in the context of the global energy transition</w:t>
          </w:r>
          <w:r>
            <w:rPr>
              <w:rFonts w:ascii="Times New Roman" w:eastAsia="Times New Roman" w:hAnsi="Times New Roman"/>
              <w:lang w:val="en-US" w:eastAsia="en-GB"/>
            </w:rPr>
            <w:t xml:space="preserve">.  </w:t>
          </w:r>
        </w:p>
        <w:p w14:paraId="016A73D0" w14:textId="77777777" w:rsidR="00A37E43" w:rsidRDefault="00A37E43" w:rsidP="00A37E43">
          <w:pPr>
            <w:spacing w:after="0"/>
            <w:ind w:left="425"/>
            <w:rPr>
              <w:lang w:val="en-US" w:eastAsia="en-GB"/>
            </w:rPr>
          </w:pPr>
        </w:p>
        <w:p w14:paraId="46EE3E07" w14:textId="3DD0C681" w:rsidR="00E21DBD" w:rsidRPr="00AF7D78" w:rsidRDefault="00A37E43" w:rsidP="005468DE">
          <w:pPr>
            <w:spacing w:after="0"/>
            <w:rPr>
              <w:lang w:val="en-US" w:eastAsia="en-GB"/>
            </w:rPr>
          </w:pPr>
          <w:r>
            <w:rPr>
              <w:lang w:val="en-US" w:eastAsia="en-GB"/>
            </w:rPr>
            <w:t>In the discharge of his/her duties, the colleague will be involved in the drafting of policy documents and will frequently interact with internal and external stakeholders. He/she will participate in relevant Council Working Party and inter-service co-ordination meetings, in bilateral and multilateral international negotiations, and in dialogues with stakeholders</w:t>
          </w:r>
          <w:r w:rsidR="002F6EDA">
            <w:rPr>
              <w:lang w:val="en-US" w:eastAsia="en-GB"/>
            </w:rPr>
            <w:t xml:space="preserve">, including </w:t>
          </w:r>
          <w:r w:rsidR="00760815">
            <w:rPr>
              <w:lang w:val="en-US" w:eastAsia="en-GB"/>
            </w:rPr>
            <w:t xml:space="preserve">representatives of third countries and international organizations, think tanks, </w:t>
          </w:r>
          <w:r w:rsidR="002F6EDA">
            <w:rPr>
              <w:lang w:val="en-US" w:eastAsia="en-GB"/>
            </w:rPr>
            <w:t>private sector and civil society,</w:t>
          </w:r>
          <w:r>
            <w:rPr>
              <w:lang w:val="en-US" w:eastAsia="en-GB"/>
            </w:rPr>
            <w:t xml:space="preserve"> as necessary.</w:t>
          </w:r>
          <w:r w:rsidR="002F6EDA">
            <w:rPr>
              <w:lang w:val="en-US" w:eastAsia="en-GB"/>
            </w:rPr>
            <w:t xml:space="preserve"> He/she will undertake </w:t>
          </w:r>
          <w:r w:rsidR="00760815">
            <w:rPr>
              <w:lang w:val="en-US" w:eastAsia="en-GB"/>
            </w:rPr>
            <w:t>ot</w:t>
          </w:r>
          <w:r w:rsidR="002F6EDA">
            <w:rPr>
              <w:lang w:val="en-US" w:eastAsia="en-GB"/>
            </w:rPr>
            <w:t xml:space="preserve">her relevant tasks </w:t>
          </w:r>
          <w:r w:rsidR="00760815">
            <w:rPr>
              <w:lang w:val="en-US" w:eastAsia="en-GB"/>
            </w:rPr>
            <w:t xml:space="preserve">as assigned by the Head of Unit.  </w:t>
          </w:r>
          <w:r>
            <w:rPr>
              <w:lang w:val="en-US" w:eastAsia="en-GB"/>
            </w:rPr>
            <w:t>Th</w:t>
          </w:r>
          <w:r w:rsidR="00760815">
            <w:rPr>
              <w:lang w:val="en-US" w:eastAsia="en-GB"/>
            </w:rPr>
            <w:t>e</w:t>
          </w:r>
          <w:r>
            <w:rPr>
              <w:lang w:val="en-US" w:eastAsia="en-GB"/>
            </w:rPr>
            <w:t xml:space="preserve"> post involves frequent contacts with other services within the Commission (particularly DG INTPA, DG ECHO, DG ENER, DG AGRI, DG GROW, DG </w:t>
          </w:r>
          <w:proofErr w:type="gramStart"/>
          <w:r>
            <w:rPr>
              <w:lang w:val="en-US" w:eastAsia="en-GB"/>
            </w:rPr>
            <w:t>CLIMA</w:t>
          </w:r>
          <w:proofErr w:type="gramEnd"/>
          <w:r>
            <w:rPr>
              <w:lang w:val="en-US" w:eastAsia="en-GB"/>
            </w:rPr>
            <w:t xml:space="preserve"> and the EEAS).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BC70645" w14:textId="52B67C70" w:rsidR="00904947" w:rsidRDefault="00904947" w:rsidP="00904947">
          <w:pPr>
            <w:tabs>
              <w:tab w:val="left" w:pos="709"/>
            </w:tabs>
            <w:spacing w:after="0"/>
            <w:ind w:right="60"/>
            <w:rPr>
              <w:lang w:val="en-US" w:eastAsia="en-GB"/>
            </w:rPr>
          </w:pPr>
          <w:r>
            <w:rPr>
              <w:u w:val="single"/>
              <w:lang w:val="en-US" w:eastAsia="en-GB"/>
            </w:rPr>
            <w:t>Diploma</w:t>
          </w:r>
          <w:r>
            <w:rPr>
              <w:lang w:val="en-US" w:eastAsia="en-GB"/>
            </w:rPr>
            <w:t xml:space="preserve"> </w:t>
          </w:r>
        </w:p>
        <w:p w14:paraId="0D483ED7" w14:textId="77777777" w:rsidR="00904947" w:rsidRDefault="00904947" w:rsidP="00904947">
          <w:pPr>
            <w:tabs>
              <w:tab w:val="left" w:pos="709"/>
            </w:tabs>
            <w:spacing w:after="0"/>
            <w:ind w:left="709" w:right="1317"/>
            <w:rPr>
              <w:lang w:val="en-US" w:eastAsia="en-GB"/>
            </w:rPr>
          </w:pPr>
          <w:r>
            <w:rPr>
              <w:lang w:val="en-US" w:eastAsia="en-GB"/>
            </w:rPr>
            <w:t xml:space="preserve">- university degree or </w:t>
          </w:r>
        </w:p>
        <w:p w14:paraId="279F734E" w14:textId="77777777" w:rsidR="00904947" w:rsidRDefault="00904947" w:rsidP="00904947">
          <w:pPr>
            <w:tabs>
              <w:tab w:val="left" w:pos="709"/>
            </w:tabs>
            <w:spacing w:after="0"/>
            <w:ind w:left="709" w:right="1317"/>
            <w:rPr>
              <w:lang w:val="en-US" w:eastAsia="en-GB"/>
            </w:rPr>
          </w:pPr>
          <w:r>
            <w:rPr>
              <w:lang w:val="en-US" w:eastAsia="en-GB"/>
            </w:rPr>
            <w:t>- professional training or professional experience of an equivalent level</w:t>
          </w:r>
        </w:p>
        <w:p w14:paraId="2B174FD4" w14:textId="77777777" w:rsidR="00904947" w:rsidRDefault="00904947" w:rsidP="00904947">
          <w:pPr>
            <w:tabs>
              <w:tab w:val="left" w:pos="709"/>
            </w:tabs>
            <w:spacing w:after="0"/>
            <w:ind w:left="709" w:right="1317"/>
            <w:rPr>
              <w:lang w:val="en-US" w:eastAsia="en-GB"/>
            </w:rPr>
          </w:pPr>
        </w:p>
        <w:p w14:paraId="385E3F59" w14:textId="77777777" w:rsidR="00904947" w:rsidRDefault="00904947" w:rsidP="00904947">
          <w:pPr>
            <w:tabs>
              <w:tab w:val="left" w:pos="1418"/>
              <w:tab w:val="left" w:pos="1560"/>
            </w:tabs>
            <w:spacing w:after="0"/>
            <w:ind w:left="851" w:right="60" w:hanging="142"/>
            <w:rPr>
              <w:lang w:val="en-US" w:eastAsia="en-GB"/>
            </w:rPr>
          </w:pPr>
          <w:r>
            <w:rPr>
              <w:lang w:val="en-US" w:eastAsia="en-GB"/>
            </w:rPr>
            <w:t xml:space="preserve">  in the field(s</w:t>
          </w:r>
          <w:proofErr w:type="gramStart"/>
          <w:r>
            <w:rPr>
              <w:lang w:val="en-US" w:eastAsia="en-GB"/>
            </w:rPr>
            <w:t>) :</w:t>
          </w:r>
          <w:proofErr w:type="gramEnd"/>
          <w:r>
            <w:t xml:space="preserve"> </w:t>
          </w:r>
          <w:r>
            <w:rPr>
              <w:lang w:eastAsia="en-GB"/>
            </w:rPr>
            <w:t>law, international relations, environmental/political sciences, economics, or related disciplines.</w:t>
          </w:r>
        </w:p>
        <w:p w14:paraId="12B1102D" w14:textId="77777777" w:rsidR="00904947" w:rsidRDefault="00904947" w:rsidP="00904947">
          <w:pPr>
            <w:tabs>
              <w:tab w:val="left" w:pos="709"/>
            </w:tabs>
            <w:spacing w:after="0"/>
            <w:ind w:left="709" w:right="60"/>
            <w:rPr>
              <w:lang w:val="en-US" w:eastAsia="en-GB"/>
            </w:rPr>
          </w:pPr>
        </w:p>
        <w:p w14:paraId="2DC655D5" w14:textId="77777777" w:rsidR="00904947" w:rsidRDefault="00904947" w:rsidP="00904947">
          <w:pPr>
            <w:tabs>
              <w:tab w:val="left" w:pos="709"/>
            </w:tabs>
            <w:spacing w:after="0"/>
            <w:ind w:right="60"/>
            <w:rPr>
              <w:u w:val="single"/>
              <w:lang w:val="en-US" w:eastAsia="en-GB"/>
            </w:rPr>
          </w:pPr>
          <w:r>
            <w:rPr>
              <w:u w:val="single"/>
              <w:lang w:val="en-US" w:eastAsia="en-GB"/>
            </w:rPr>
            <w:t>Professional experience</w:t>
          </w:r>
        </w:p>
        <w:p w14:paraId="2CD78ACC" w14:textId="77777777" w:rsidR="00904947" w:rsidRDefault="00904947" w:rsidP="00904947">
          <w:pPr>
            <w:tabs>
              <w:tab w:val="left" w:pos="709"/>
            </w:tabs>
            <w:spacing w:after="0"/>
            <w:ind w:left="709" w:right="60"/>
            <w:rPr>
              <w:lang w:val="en-US" w:eastAsia="en-GB"/>
            </w:rPr>
          </w:pPr>
        </w:p>
        <w:p w14:paraId="63F47359" w14:textId="1F2ED3AC" w:rsidR="00904947" w:rsidRDefault="00904947" w:rsidP="00904947">
          <w:pPr>
            <w:tabs>
              <w:tab w:val="left" w:pos="709"/>
            </w:tabs>
            <w:spacing w:after="0"/>
            <w:ind w:left="709" w:right="60"/>
            <w:rPr>
              <w:lang w:val="en-US" w:eastAsia="en-GB"/>
            </w:rPr>
          </w:pPr>
          <w:r>
            <w:rPr>
              <w:lang w:val="en-US" w:eastAsia="en-GB"/>
            </w:rPr>
            <w:t xml:space="preserve">Experience in policy development and implementation </w:t>
          </w:r>
          <w:r w:rsidR="007C150F">
            <w:rPr>
              <w:lang w:val="en-US" w:eastAsia="en-GB"/>
            </w:rPr>
            <w:t xml:space="preserve">and/or international processes </w:t>
          </w:r>
          <w:r>
            <w:rPr>
              <w:lang w:val="en-US" w:eastAsia="en-GB"/>
            </w:rPr>
            <w:t xml:space="preserve">would be an advantage. </w:t>
          </w:r>
        </w:p>
        <w:p w14:paraId="33FA02DC" w14:textId="77777777" w:rsidR="00904947" w:rsidRDefault="00904947" w:rsidP="00904947">
          <w:pPr>
            <w:tabs>
              <w:tab w:val="left" w:pos="709"/>
            </w:tabs>
            <w:spacing w:after="0"/>
            <w:ind w:left="709" w:right="60"/>
            <w:rPr>
              <w:lang w:val="en-US" w:eastAsia="en-GB"/>
            </w:rPr>
          </w:pPr>
        </w:p>
        <w:p w14:paraId="294FA15E" w14:textId="77777777" w:rsidR="00904947" w:rsidRDefault="00904947" w:rsidP="00904947">
          <w:pPr>
            <w:tabs>
              <w:tab w:val="left" w:pos="709"/>
            </w:tabs>
            <w:spacing w:after="0"/>
            <w:ind w:left="709" w:right="60"/>
            <w:rPr>
              <w:lang w:val="en-US" w:eastAsia="en-GB"/>
            </w:rPr>
          </w:pPr>
          <w:r>
            <w:rPr>
              <w:lang w:val="en-US" w:eastAsia="en-GB"/>
            </w:rPr>
            <w:t>The applicant should be able to demonstrate a high level of organization skills and team spirit, with a sense of initiative.</w:t>
          </w:r>
        </w:p>
        <w:p w14:paraId="6EEE4F17" w14:textId="77777777" w:rsidR="00904947" w:rsidRDefault="00904947" w:rsidP="00904947">
          <w:pPr>
            <w:tabs>
              <w:tab w:val="left" w:pos="709"/>
            </w:tabs>
            <w:spacing w:after="0"/>
            <w:ind w:left="709" w:right="60"/>
            <w:rPr>
              <w:lang w:val="en-US" w:eastAsia="en-GB"/>
            </w:rPr>
          </w:pPr>
        </w:p>
        <w:p w14:paraId="475D0B2F" w14:textId="77777777" w:rsidR="00904947" w:rsidRDefault="00904947" w:rsidP="00904947">
          <w:pPr>
            <w:tabs>
              <w:tab w:val="left" w:pos="709"/>
            </w:tabs>
            <w:spacing w:after="0"/>
            <w:ind w:left="709" w:right="60"/>
            <w:rPr>
              <w:lang w:val="en-US" w:eastAsia="en-GB"/>
            </w:rPr>
          </w:pPr>
          <w:r>
            <w:rPr>
              <w:lang w:val="en-US" w:eastAsia="en-GB"/>
            </w:rPr>
            <w:t>The person we are looking for should be willing to travel.</w:t>
          </w:r>
        </w:p>
        <w:p w14:paraId="5782DE38" w14:textId="77777777" w:rsidR="00904947" w:rsidRDefault="00904947" w:rsidP="00904947">
          <w:pPr>
            <w:tabs>
              <w:tab w:val="left" w:pos="709"/>
            </w:tabs>
            <w:spacing w:after="0"/>
            <w:ind w:left="709" w:right="60"/>
            <w:rPr>
              <w:lang w:val="en-US" w:eastAsia="en-GB"/>
            </w:rPr>
          </w:pPr>
        </w:p>
        <w:p w14:paraId="5293E382" w14:textId="77777777" w:rsidR="00904947" w:rsidRDefault="00904947" w:rsidP="00904947">
          <w:pPr>
            <w:tabs>
              <w:tab w:val="left" w:pos="709"/>
            </w:tabs>
            <w:spacing w:after="0"/>
            <w:ind w:right="60"/>
            <w:rPr>
              <w:u w:val="single"/>
              <w:lang w:val="en-US" w:eastAsia="en-GB"/>
            </w:rPr>
          </w:pPr>
          <w:r>
            <w:rPr>
              <w:u w:val="single"/>
              <w:lang w:val="en-US" w:eastAsia="en-GB"/>
            </w:rPr>
            <w:lastRenderedPageBreak/>
            <w:t>Language(s) necessary for the performance of duties</w:t>
          </w:r>
        </w:p>
        <w:p w14:paraId="0E8BD1EA" w14:textId="77777777" w:rsidR="00904947" w:rsidRDefault="00904947" w:rsidP="00904947">
          <w:pPr>
            <w:tabs>
              <w:tab w:val="left" w:pos="709"/>
            </w:tabs>
            <w:spacing w:after="0"/>
            <w:ind w:left="709" w:right="60"/>
            <w:rPr>
              <w:lang w:val="en-US" w:eastAsia="en-GB"/>
            </w:rPr>
          </w:pPr>
        </w:p>
        <w:p w14:paraId="2500AFC3" w14:textId="77777777" w:rsidR="00904947" w:rsidRDefault="00904947" w:rsidP="00904947">
          <w:pPr>
            <w:tabs>
              <w:tab w:val="left" w:pos="709"/>
            </w:tabs>
            <w:spacing w:after="0"/>
            <w:ind w:left="709" w:right="60"/>
            <w:rPr>
              <w:lang w:val="en-US" w:eastAsia="en-GB"/>
            </w:rPr>
          </w:pPr>
          <w:r>
            <w:rPr>
              <w:lang w:val="en-US" w:eastAsia="en-GB"/>
            </w:rPr>
            <w:t>Fluent and proficient spoken and written English is required, while a good knowledge of French is an advantage.</w:t>
          </w:r>
        </w:p>
        <w:p w14:paraId="51994EDB" w14:textId="266396B2" w:rsidR="002E40A9" w:rsidRPr="00AF7D78" w:rsidRDefault="0076682A" w:rsidP="002E40A9">
          <w:pPr>
            <w:rPr>
              <w:lang w:val="en-US"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56E3FB8"/>
    <w:multiLevelType w:val="hybridMultilevel"/>
    <w:tmpl w:val="5A66938E"/>
    <w:lvl w:ilvl="0" w:tplc="2C8407D8">
      <w:start w:val="3"/>
      <w:numFmt w:val="bullet"/>
      <w:lvlText w:val="-"/>
      <w:lvlJc w:val="left"/>
      <w:pPr>
        <w:ind w:left="785" w:hanging="360"/>
      </w:pPr>
      <w:rPr>
        <w:rFonts w:ascii="Times New Roman" w:eastAsia="Times New Roman" w:hAnsi="Times New Roman" w:cs="Times New Roman"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84250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8567C"/>
    <w:rsid w:val="002109E6"/>
    <w:rsid w:val="00252050"/>
    <w:rsid w:val="002A7C52"/>
    <w:rsid w:val="002B3CBF"/>
    <w:rsid w:val="002E40A9"/>
    <w:rsid w:val="002F6EDA"/>
    <w:rsid w:val="003E50A4"/>
    <w:rsid w:val="005168AD"/>
    <w:rsid w:val="005468DE"/>
    <w:rsid w:val="0058240F"/>
    <w:rsid w:val="005D1B85"/>
    <w:rsid w:val="00760815"/>
    <w:rsid w:val="0076682A"/>
    <w:rsid w:val="007C150F"/>
    <w:rsid w:val="007E531E"/>
    <w:rsid w:val="007F7012"/>
    <w:rsid w:val="008D02B7"/>
    <w:rsid w:val="00904947"/>
    <w:rsid w:val="009449D3"/>
    <w:rsid w:val="009567AC"/>
    <w:rsid w:val="00994062"/>
    <w:rsid w:val="00996CC6"/>
    <w:rsid w:val="009A2F00"/>
    <w:rsid w:val="009C3CF7"/>
    <w:rsid w:val="009C5E27"/>
    <w:rsid w:val="00A033AD"/>
    <w:rsid w:val="00A37E43"/>
    <w:rsid w:val="00AB2CEA"/>
    <w:rsid w:val="00AC0A7E"/>
    <w:rsid w:val="00AF6424"/>
    <w:rsid w:val="00B24CC5"/>
    <w:rsid w:val="00B65513"/>
    <w:rsid w:val="00C06724"/>
    <w:rsid w:val="00C504C7"/>
    <w:rsid w:val="00C75BA4"/>
    <w:rsid w:val="00CB5B61"/>
    <w:rsid w:val="00D96984"/>
    <w:rsid w:val="00DD41ED"/>
    <w:rsid w:val="00DF1E49"/>
    <w:rsid w:val="00E21DBD"/>
    <w:rsid w:val="00E342CB"/>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89078">
      <w:bodyDiv w:val="1"/>
      <w:marLeft w:val="0"/>
      <w:marRight w:val="0"/>
      <w:marTop w:val="0"/>
      <w:marBottom w:val="0"/>
      <w:divBdr>
        <w:top w:val="none" w:sz="0" w:space="0" w:color="auto"/>
        <w:left w:val="none" w:sz="0" w:space="0" w:color="auto"/>
        <w:bottom w:val="none" w:sz="0" w:space="0" w:color="auto"/>
        <w:right w:val="none" w:sz="0" w:space="0" w:color="auto"/>
      </w:divBdr>
    </w:div>
    <w:div w:id="114068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617189"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617189"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617189"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3EB5720"/>
    <w:multiLevelType w:val="multilevel"/>
    <w:tmpl w:val="5B146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71180488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17189"/>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959</Words>
  <Characters>6800</Characters>
  <Application>Microsoft Office Word</Application>
  <DocSecurity>4</DocSecurity>
  <PresentationFormat>Microsoft Word 14.0</PresentationFormat>
  <Lines>141</Lines>
  <Paragraphs>59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2023-07-05T11:59:00Z</dcterms:created>
  <dcterms:modified xsi:type="dcterms:W3CDTF">2023-07-05T11:59:00Z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