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8109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0EE5136" w:rsidR="00B65513" w:rsidRPr="0007110E" w:rsidRDefault="005C5E45" w:rsidP="00DF1E49">
                <w:pPr>
                  <w:tabs>
                    <w:tab w:val="left" w:pos="426"/>
                  </w:tabs>
                  <w:rPr>
                    <w:bCs/>
                    <w:lang w:val="en-IE" w:eastAsia="en-GB"/>
                  </w:rPr>
                </w:pPr>
                <w:r>
                  <w:rPr>
                    <w:bCs/>
                    <w:lang w:val="en-IE" w:eastAsia="en-GB"/>
                  </w:rPr>
                  <w:t>TAXUD.B.1</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C10F8B6" w:rsidR="00D96984" w:rsidRPr="0007110E" w:rsidRDefault="005C5E45" w:rsidP="00DF1E49">
                <w:pPr>
                  <w:tabs>
                    <w:tab w:val="left" w:pos="426"/>
                  </w:tabs>
                  <w:rPr>
                    <w:bCs/>
                    <w:lang w:val="en-IE" w:eastAsia="en-GB"/>
                  </w:rPr>
                </w:pPr>
                <w:r>
                  <w:rPr>
                    <w:bCs/>
                    <w:lang w:val="en-IE" w:eastAsia="en-GB"/>
                  </w:rPr>
                  <w:t>359626</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77E9AF6" w:rsidR="00E21DBD" w:rsidRPr="0007110E" w:rsidRDefault="005C5E45" w:rsidP="00E21DBD">
                <w:pPr>
                  <w:tabs>
                    <w:tab w:val="left" w:pos="426"/>
                  </w:tabs>
                  <w:rPr>
                    <w:bCs/>
                    <w:lang w:val="en-IE" w:eastAsia="en-GB"/>
                  </w:rPr>
                </w:pPr>
                <w:r>
                  <w:rPr>
                    <w:bCs/>
                    <w:lang w:val="en-IE" w:eastAsia="en-GB"/>
                  </w:rPr>
                  <w:t xml:space="preserve">Diego PAPALDO, Head </w:t>
                </w:r>
                <w:proofErr w:type="gramStart"/>
                <w:r>
                  <w:rPr>
                    <w:bCs/>
                    <w:lang w:val="en-IE" w:eastAsia="en-GB"/>
                  </w:rPr>
                  <w:t>Of</w:t>
                </w:r>
                <w:proofErr w:type="gramEnd"/>
                <w:r>
                  <w:rPr>
                    <w:bCs/>
                    <w:lang w:val="en-IE" w:eastAsia="en-GB"/>
                  </w:rPr>
                  <w:t xml:space="preserve"> Unit</w:t>
                </w:r>
              </w:p>
            </w:sdtContent>
          </w:sdt>
          <w:p w14:paraId="34CF737A" w14:textId="1006BCD4" w:rsidR="00E21DBD" w:rsidRPr="0007110E" w:rsidRDefault="00A8109B"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C5E45">
                  <w:rPr>
                    <w:bCs/>
                    <w:lang w:val="en-IE" w:eastAsia="en-GB"/>
                  </w:rPr>
                  <w:t>3</w:t>
                </w:r>
              </w:sdtContent>
            </w:sdt>
            <w:r w:rsidR="00E21DBD" w:rsidRPr="0007110E">
              <w:rPr>
                <w:bCs/>
                <w:lang w:val="en-IE" w:eastAsia="en-GB"/>
              </w:rPr>
              <w:t xml:space="preserve"> quarter 20</w:t>
            </w:r>
            <w:r w:rsidR="00DF1E49" w:rsidRPr="0007110E">
              <w:rPr>
                <w:bCs/>
                <w:lang w:val="en-IE" w:eastAsia="en-GB"/>
              </w:rPr>
              <w:t>2</w:t>
            </w:r>
          </w:p>
          <w:p w14:paraId="158DD156" w14:textId="41C2235D" w:rsidR="00E21DBD" w:rsidRPr="0007110E" w:rsidRDefault="00A8109B"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5E4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C5E4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940C4A"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33505B5" w:rsidR="00E21DBD" w:rsidRPr="0007110E" w:rsidRDefault="00A8109B"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C5E45">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1998746" w:rsidR="00E21DBD" w:rsidRPr="0007110E" w:rsidRDefault="00A8109B"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5C5E45">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A8109B"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A8109B"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A8109B"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A8109B"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5656DCE" w:rsidR="00DF1E49" w:rsidRPr="0007110E" w:rsidRDefault="00A8109B"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5C5E45">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bookmarkStart w:id="2" w:name="_Hlk133490283" w:displacedByCustomXml="next"/>
    <w:sdt>
      <w:sdtPr>
        <w:rPr>
          <w:lang w:val="en-US" w:eastAsia="en-GB"/>
        </w:rPr>
        <w:id w:val="1822233941"/>
        <w:placeholder>
          <w:docPart w:val="A1D7C4E93E5D41968C9784C962AACA55"/>
        </w:placeholder>
      </w:sdtPr>
      <w:sdtEndPr/>
      <w:sdtContent>
        <w:p w14:paraId="5810A4BD" w14:textId="02857C7F" w:rsidR="002E7CDE" w:rsidRPr="002E7CDE" w:rsidRDefault="002E7CDE" w:rsidP="002E7CDE">
          <w:pPr>
            <w:rPr>
              <w:lang w:val="en-US" w:eastAsia="en-GB"/>
            </w:rPr>
          </w:pPr>
          <w:r w:rsidRPr="002E7CDE">
            <w:rPr>
              <w:lang w:val="en-US" w:eastAsia="en-GB"/>
            </w:rPr>
            <w:t xml:space="preserve">The Directorate-General Customs and Taxation (DG TAXUD) mission is to support a swift economic recovery and the transition to a greener, </w:t>
          </w:r>
          <w:proofErr w:type="spellStart"/>
          <w:r w:rsidRPr="002E7CDE">
            <w:rPr>
              <w:lang w:val="en-US" w:eastAsia="en-GB"/>
            </w:rPr>
            <w:t>digitalised</w:t>
          </w:r>
          <w:proofErr w:type="spellEnd"/>
          <w:r w:rsidRPr="002E7CDE">
            <w:rPr>
              <w:lang w:val="en-US" w:eastAsia="en-GB"/>
            </w:rPr>
            <w:t xml:space="preserve">, and fairer economy in the EU. We work to ensure that taxation and customs deliver on the EU priorities and provide the revenues needed to fund European investment and growth. DG TAXUD acts through political initiatives and </w:t>
          </w:r>
          <w:proofErr w:type="spellStart"/>
          <w:r w:rsidRPr="002E7CDE">
            <w:rPr>
              <w:lang w:val="en-US" w:eastAsia="en-GB"/>
            </w:rPr>
            <w:t>programmes</w:t>
          </w:r>
          <w:proofErr w:type="spellEnd"/>
          <w:r w:rsidRPr="002E7CDE">
            <w:rPr>
              <w:lang w:val="en-US" w:eastAsia="en-GB"/>
            </w:rPr>
            <w:t>.</w:t>
          </w:r>
        </w:p>
        <w:p w14:paraId="59DD0438" w14:textId="39D9EBEE" w:rsidR="00E21DBD" w:rsidRDefault="002E7CDE" w:rsidP="00C504C7">
          <w:pPr>
            <w:rPr>
              <w:lang w:val="en-US" w:eastAsia="en-GB"/>
            </w:rPr>
          </w:pPr>
          <w:r w:rsidRPr="002E7CDE">
            <w:rPr>
              <w:lang w:val="en-US" w:eastAsia="en-GB"/>
            </w:rPr>
            <w:t>Within the Directorate B responsible for the Digital delivery of all Customs and Taxation Policies</w:t>
          </w:r>
          <w:r>
            <w:rPr>
              <w:lang w:val="en-US" w:eastAsia="en-GB"/>
            </w:rPr>
            <w:t xml:space="preserve">, </w:t>
          </w:r>
          <w:bookmarkEnd w:id="2"/>
          <w:r>
            <w:rPr>
              <w:lang w:val="en-US" w:eastAsia="en-GB"/>
            </w:rPr>
            <w:t>t</w:t>
          </w:r>
          <w:r w:rsidR="00940C4A" w:rsidRPr="00940C4A">
            <w:rPr>
              <w:lang w:val="en-US" w:eastAsia="en-GB"/>
            </w:rPr>
            <w:t>he mission of unit B1 is to ensure the project management aspects of the customs activities in relation to the Union Customs Code and Electronic Customs, including the creation and maintenance of Business Process models and business or functional specifications as well as to ensure the functioning of the Customs European Information System and monitor its results.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4D4FBB54" w14:textId="3F78D001" w:rsidR="00D2302C" w:rsidRDefault="00D2302C" w:rsidP="00A8109B">
          <w:pPr>
            <w:spacing w:after="0"/>
            <w:ind w:left="426"/>
            <w:rPr>
              <w:lang w:eastAsia="en-GB"/>
            </w:rPr>
          </w:pPr>
        </w:p>
        <w:p w14:paraId="6B56EB75" w14:textId="6B4B3FCE" w:rsidR="00940C4A" w:rsidRDefault="00A8109B" w:rsidP="00A8109B">
          <w:pPr>
            <w:spacing w:after="0"/>
            <w:rPr>
              <w:lang w:eastAsia="en-GB"/>
            </w:rPr>
          </w:pPr>
          <w:r>
            <w:rPr>
              <w:lang w:eastAsia="en-GB"/>
            </w:rPr>
            <w:t>The chosen candidate will</w:t>
          </w:r>
          <w:r w:rsidR="00940C4A" w:rsidRPr="009E2FA8">
            <w:rPr>
              <w:lang w:eastAsia="en-GB"/>
            </w:rPr>
            <w:t xml:space="preserve"> </w:t>
          </w:r>
          <w:r w:rsidR="00940C4A">
            <w:rPr>
              <w:lang w:eastAsia="en-GB"/>
            </w:rPr>
            <w:t xml:space="preserve">contribute to </w:t>
          </w:r>
          <w:r w:rsidR="00940C4A" w:rsidRPr="009E2FA8">
            <w:rPr>
              <w:lang w:eastAsia="en-GB"/>
            </w:rPr>
            <w:t xml:space="preserve">new customs </w:t>
          </w:r>
          <w:r w:rsidR="00940C4A">
            <w:rPr>
              <w:lang w:eastAsia="en-GB"/>
            </w:rPr>
            <w:t xml:space="preserve">initiatives and </w:t>
          </w:r>
          <w:r w:rsidR="00940C4A" w:rsidRPr="009E2FA8">
            <w:rPr>
              <w:lang w:eastAsia="en-GB"/>
            </w:rPr>
            <w:t>projects</w:t>
          </w:r>
          <w:r w:rsidR="00940C4A">
            <w:rPr>
              <w:lang w:eastAsia="en-GB"/>
            </w:rPr>
            <w:t xml:space="preserve"> and provide analysis</w:t>
          </w:r>
          <w:r w:rsidR="00940C4A" w:rsidRPr="009E2FA8">
            <w:rPr>
              <w:lang w:eastAsia="en-GB"/>
            </w:rPr>
            <w:t xml:space="preserve"> </w:t>
          </w:r>
          <w:r w:rsidR="00940C4A">
            <w:rPr>
              <w:lang w:eastAsia="en-GB"/>
            </w:rPr>
            <w:t xml:space="preserve">in terms of impact on existing customs processes, data requirements and IT systems, </w:t>
          </w:r>
          <w:proofErr w:type="gramStart"/>
          <w:r w:rsidR="00940C4A">
            <w:rPr>
              <w:lang w:eastAsia="en-GB"/>
            </w:rPr>
            <w:t>in particular for</w:t>
          </w:r>
          <w:proofErr w:type="gramEnd"/>
          <w:r w:rsidR="00940C4A">
            <w:rPr>
              <w:lang w:eastAsia="en-GB"/>
            </w:rPr>
            <w:t xml:space="preserve"> the following areas:</w:t>
          </w:r>
        </w:p>
        <w:p w14:paraId="0093E1A4" w14:textId="77777777" w:rsidR="00940C4A" w:rsidRDefault="00940C4A" w:rsidP="00940C4A">
          <w:pPr>
            <w:pStyle w:val="ListParagraph"/>
            <w:numPr>
              <w:ilvl w:val="0"/>
              <w:numId w:val="34"/>
            </w:numPr>
            <w:spacing w:after="0" w:line="240" w:lineRule="auto"/>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Entry and exit p</w:t>
          </w:r>
          <w:r w:rsidRPr="009E2FA8">
            <w:rPr>
              <w:rFonts w:ascii="Times New Roman" w:eastAsia="Times New Roman" w:hAnsi="Times New Roman" w:cs="Times New Roman"/>
              <w:lang w:val="en-GB" w:eastAsia="en-GB"/>
            </w:rPr>
            <w:t>rocesses and new projects in this area</w:t>
          </w:r>
        </w:p>
        <w:p w14:paraId="4444070D" w14:textId="77777777" w:rsidR="00940C4A" w:rsidRDefault="00940C4A" w:rsidP="00940C4A">
          <w:pPr>
            <w:pStyle w:val="ListParagraph"/>
            <w:numPr>
              <w:ilvl w:val="0"/>
              <w:numId w:val="34"/>
            </w:numPr>
            <w:spacing w:after="0" w:line="240" w:lineRule="auto"/>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Other customs domains requiring IT implementation by means of trans-European Systems</w:t>
          </w:r>
        </w:p>
        <w:p w14:paraId="00CF5997" w14:textId="3D06B46C" w:rsidR="00940C4A" w:rsidRDefault="00940C4A" w:rsidP="00940C4A">
          <w:pPr>
            <w:pStyle w:val="ListParagraph"/>
            <w:spacing w:after="0" w:line="240" w:lineRule="auto"/>
            <w:ind w:left="426"/>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aiming to protect the Union by controlling the entry and exit of goods and to ensure a secure and safe environment for all citizens in the Union.</w:t>
          </w:r>
        </w:p>
        <w:p w14:paraId="45446CA0" w14:textId="5C9953D4" w:rsidR="00940C4A" w:rsidRDefault="00940C4A" w:rsidP="00940C4A">
          <w:pPr>
            <w:pStyle w:val="ListParagraph"/>
            <w:spacing w:after="0" w:line="240" w:lineRule="auto"/>
            <w:ind w:left="426"/>
            <w:rPr>
              <w:rFonts w:ascii="Times New Roman" w:eastAsia="Times New Roman" w:hAnsi="Times New Roman" w:cs="Times New Roman"/>
              <w:lang w:val="en-GB" w:eastAsia="en-GB"/>
            </w:rPr>
          </w:pPr>
        </w:p>
        <w:p w14:paraId="6F99BC0B" w14:textId="77777777" w:rsidR="00940C4A" w:rsidRPr="00A8109B" w:rsidRDefault="00940C4A" w:rsidP="00A8109B">
          <w:pPr>
            <w:spacing w:after="0"/>
            <w:rPr>
              <w:lang w:eastAsia="en-GB"/>
            </w:rPr>
          </w:pPr>
          <w:r w:rsidRPr="00A8109B">
            <w:rPr>
              <w:lang w:eastAsia="en-GB"/>
            </w:rPr>
            <w:t xml:space="preserve">To this end, s/he will provide support for the implementation, coordination, </w:t>
          </w:r>
          <w:proofErr w:type="gramStart"/>
          <w:r w:rsidRPr="00A8109B">
            <w:rPr>
              <w:lang w:eastAsia="en-GB"/>
            </w:rPr>
            <w:t>training</w:t>
          </w:r>
          <w:proofErr w:type="gramEnd"/>
          <w:r w:rsidRPr="00A8109B">
            <w:rPr>
              <w:lang w:eastAsia="en-GB"/>
            </w:rPr>
            <w:t xml:space="preserve"> and communication of the </w:t>
          </w:r>
        </w:p>
        <w:p w14:paraId="11B50989" w14:textId="77777777" w:rsidR="00A8109B" w:rsidRDefault="00940C4A" w:rsidP="00C504C7">
          <w:pPr>
            <w:pStyle w:val="ListParagraph"/>
            <w:numPr>
              <w:ilvl w:val="0"/>
              <w:numId w:val="34"/>
            </w:numPr>
            <w:spacing w:after="0" w:line="240" w:lineRule="auto"/>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Import Control System (ICS2) and all future evolutions of the system</w:t>
          </w:r>
        </w:p>
        <w:p w14:paraId="7A77DC30" w14:textId="77777777" w:rsidR="00A8109B" w:rsidRDefault="00A8109B" w:rsidP="00A8109B">
          <w:pPr>
            <w:spacing w:after="0"/>
            <w:rPr>
              <w:lang w:val="en-IE"/>
            </w:rPr>
          </w:pPr>
        </w:p>
        <w:p w14:paraId="6A18E97F" w14:textId="47253BE7" w:rsidR="00A8109B" w:rsidRPr="00A8109B" w:rsidRDefault="00A8109B" w:rsidP="00A8109B">
          <w:pPr>
            <w:spacing w:after="0"/>
            <w:rPr>
              <w:lang w:val="en-IE"/>
            </w:rPr>
          </w:pPr>
          <w:r w:rsidRPr="00A8109B">
            <w:rPr>
              <w:lang w:val="en-IE"/>
            </w:rPr>
            <w:t xml:space="preserve">The Unit applies a flexible approach with respect to work organisation, within the normal constraints of the work. Work in the Unit is based on teamwork and cooperation. </w:t>
          </w:r>
        </w:p>
        <w:p w14:paraId="58C2A46C" w14:textId="77777777" w:rsidR="00A8109B" w:rsidRPr="00A8109B" w:rsidRDefault="00A8109B" w:rsidP="00A8109B">
          <w:pPr>
            <w:spacing w:after="0"/>
            <w:rPr>
              <w:lang w:val="en-IE" w:eastAsia="en-GB"/>
            </w:rPr>
          </w:pPr>
        </w:p>
        <w:p w14:paraId="3E2AA3AB" w14:textId="77777777" w:rsidR="00A8109B" w:rsidRPr="00A8109B" w:rsidRDefault="00A8109B" w:rsidP="00A8109B">
          <w:pPr>
            <w:spacing w:after="0"/>
            <w:rPr>
              <w:lang w:val="en-IE" w:eastAsia="en-GB"/>
            </w:rPr>
          </w:pPr>
          <w:r w:rsidRPr="00A8109B">
            <w:rPr>
              <w:lang w:val="en-IE"/>
            </w:rPr>
            <w:t>The successful candidate may also be called to contribute to the activity of other sectors in the Unit and the Directorate as well as horizontal project teams.</w:t>
          </w:r>
          <w:r w:rsidRPr="00A8109B">
            <w:rPr>
              <w:lang w:val="en-IE" w:eastAsia="en-GB"/>
            </w:rPr>
            <w:t xml:space="preserve"> </w:t>
          </w:r>
        </w:p>
        <w:p w14:paraId="4B455589" w14:textId="77777777" w:rsidR="00A8109B" w:rsidRDefault="00A8109B" w:rsidP="00A8109B">
          <w:pPr>
            <w:spacing w:after="0"/>
            <w:rPr>
              <w:lang w:val="en-IE"/>
            </w:rPr>
          </w:pPr>
        </w:p>
        <w:p w14:paraId="04D5A833" w14:textId="7C11A073" w:rsidR="00A8109B" w:rsidRPr="00A8109B" w:rsidRDefault="00A8109B" w:rsidP="00A8109B">
          <w:pPr>
            <w:spacing w:after="0"/>
            <w:rPr>
              <w:lang w:val="en-IE" w:eastAsia="en-GB"/>
            </w:rPr>
          </w:pPr>
          <w:r w:rsidRPr="00A8109B">
            <w:rPr>
              <w:lang w:val="en-IE"/>
            </w:rPr>
            <w:t>The job entails potentially working with DGs and services such as DG TRADE, DG MOVE, DG Informatics (DIGIT), DG HOME, Eurostat, ….</w:t>
          </w:r>
        </w:p>
        <w:p w14:paraId="46EE3E07" w14:textId="18D07F6C" w:rsidR="00E21DBD" w:rsidRPr="00A8109B" w:rsidRDefault="00A8109B" w:rsidP="00A8109B">
          <w:pPr>
            <w:spacing w:after="0"/>
            <w:rPr>
              <w:lang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55EE55A8" w14:textId="64E897F4" w:rsidR="00940C4A" w:rsidRDefault="00940C4A" w:rsidP="00A8109B">
          <w:pPr>
            <w:spacing w:after="0"/>
            <w:rPr>
              <w:lang w:eastAsia="en-GB"/>
            </w:rPr>
          </w:pPr>
          <w:r>
            <w:rPr>
              <w:lang w:eastAsia="en-GB"/>
            </w:rPr>
            <w:t>With a combined profile a</w:t>
          </w:r>
          <w:r w:rsidRPr="009E2FA8">
            <w:rPr>
              <w:lang w:eastAsia="en-GB"/>
            </w:rPr>
            <w:t xml:space="preserve">s </w:t>
          </w:r>
          <w:r>
            <w:rPr>
              <w:lang w:eastAsia="en-GB"/>
            </w:rPr>
            <w:t>customs policy officer, project manager and</w:t>
          </w:r>
          <w:r w:rsidRPr="009E2FA8">
            <w:rPr>
              <w:lang w:eastAsia="en-GB"/>
            </w:rPr>
            <w:t xml:space="preserve"> </w:t>
          </w:r>
          <w:r>
            <w:rPr>
              <w:lang w:eastAsia="en-GB"/>
            </w:rPr>
            <w:t>b</w:t>
          </w:r>
          <w:r w:rsidRPr="009E2FA8">
            <w:rPr>
              <w:lang w:eastAsia="en-GB"/>
            </w:rPr>
            <w:t>usiness analyst</w:t>
          </w:r>
          <w:r>
            <w:rPr>
              <w:lang w:eastAsia="en-GB"/>
            </w:rPr>
            <w:t>,</w:t>
          </w:r>
          <w:r w:rsidRPr="009E2FA8">
            <w:rPr>
              <w:lang w:eastAsia="en-GB"/>
            </w:rPr>
            <w:t xml:space="preserve"> s/he will </w:t>
          </w:r>
          <w:r>
            <w:rPr>
              <w:lang w:eastAsia="en-GB"/>
            </w:rPr>
            <w:t xml:space="preserve">explore new customs files from all possible angles and with a holistic view contribute and accompany the change and transition process in </w:t>
          </w:r>
          <w:r w:rsidRPr="009E2FA8">
            <w:rPr>
              <w:lang w:eastAsia="en-GB"/>
            </w:rPr>
            <w:t>specific areas of the Union Customs Code (UCC) in line with the</w:t>
          </w:r>
          <w:r>
            <w:rPr>
              <w:lang w:eastAsia="en-GB"/>
            </w:rPr>
            <w:t xml:space="preserve"> policy views and the </w:t>
          </w:r>
          <w:r w:rsidRPr="009E2FA8">
            <w:rPr>
              <w:lang w:eastAsia="en-GB"/>
            </w:rPr>
            <w:t>project plan</w:t>
          </w:r>
          <w:r>
            <w:rPr>
              <w:lang w:eastAsia="en-GB"/>
            </w:rPr>
            <w:t>s</w:t>
          </w:r>
          <w:r w:rsidRPr="009E2FA8">
            <w:rPr>
              <w:lang w:eastAsia="en-GB"/>
            </w:rPr>
            <w:t xml:space="preserve"> </w:t>
          </w:r>
          <w:r>
            <w:rPr>
              <w:lang w:eastAsia="en-GB"/>
            </w:rPr>
            <w:t>for the IT implementation</w:t>
          </w:r>
          <w:r w:rsidRPr="009E2FA8">
            <w:rPr>
              <w:lang w:eastAsia="en-GB"/>
            </w:rPr>
            <w:t>, and in particular:</w:t>
          </w:r>
        </w:p>
        <w:p w14:paraId="4A1A5A16" w14:textId="77777777" w:rsidR="00A8109B" w:rsidRPr="009E2FA8" w:rsidRDefault="00A8109B" w:rsidP="00940C4A">
          <w:pPr>
            <w:spacing w:after="0"/>
            <w:ind w:left="426"/>
            <w:rPr>
              <w:lang w:eastAsia="en-GB"/>
            </w:rPr>
          </w:pPr>
        </w:p>
        <w:p w14:paraId="3358F549" w14:textId="77777777" w:rsidR="00940C4A" w:rsidRDefault="00940C4A" w:rsidP="00940C4A">
          <w:pPr>
            <w:pStyle w:val="ListParagraph"/>
            <w:numPr>
              <w:ilvl w:val="0"/>
              <w:numId w:val="35"/>
            </w:numPr>
            <w:spacing w:after="0" w:line="240" w:lineRule="auto"/>
            <w:ind w:left="786"/>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Translate legal requirements defined in customs or related legislation into business and functional requirements for the IT implementation</w:t>
          </w:r>
        </w:p>
        <w:p w14:paraId="76C6B088" w14:textId="77777777" w:rsidR="00940C4A" w:rsidRDefault="00940C4A" w:rsidP="00940C4A">
          <w:pPr>
            <w:pStyle w:val="ListParagraph"/>
            <w:numPr>
              <w:ilvl w:val="0"/>
              <w:numId w:val="35"/>
            </w:numPr>
            <w:spacing w:after="0" w:line="240" w:lineRule="auto"/>
            <w:ind w:left="786"/>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Initiate the project, define the business case, resource needs, time plan and implementation method</w:t>
          </w:r>
        </w:p>
        <w:p w14:paraId="3F6F4865" w14:textId="77777777" w:rsidR="00940C4A" w:rsidRPr="004546D1" w:rsidRDefault="00940C4A" w:rsidP="00940C4A">
          <w:pPr>
            <w:pStyle w:val="ListParagraph"/>
            <w:numPr>
              <w:ilvl w:val="0"/>
              <w:numId w:val="35"/>
            </w:numPr>
            <w:spacing w:after="0" w:line="240" w:lineRule="auto"/>
            <w:ind w:left="786"/>
            <w:jc w:val="both"/>
            <w:rPr>
              <w:rFonts w:ascii="Times New Roman" w:eastAsia="Times New Roman" w:hAnsi="Times New Roman" w:cs="Times New Roman"/>
              <w:lang w:val="en-GB" w:eastAsia="en-GB"/>
            </w:rPr>
          </w:pPr>
          <w:r w:rsidRPr="004546D1">
            <w:rPr>
              <w:rFonts w:ascii="Times New Roman" w:eastAsia="Times New Roman" w:hAnsi="Times New Roman" w:cs="Times New Roman"/>
              <w:lang w:val="en-GB" w:eastAsia="en-GB"/>
            </w:rPr>
            <w:t xml:space="preserve">Analyse and evaluate </w:t>
          </w:r>
          <w:r>
            <w:rPr>
              <w:rFonts w:ascii="Times New Roman" w:eastAsia="Times New Roman" w:hAnsi="Times New Roman" w:cs="Times New Roman"/>
              <w:lang w:val="en-GB" w:eastAsia="en-GB"/>
            </w:rPr>
            <w:t xml:space="preserve">the new </w:t>
          </w:r>
          <w:r w:rsidRPr="004546D1">
            <w:rPr>
              <w:rFonts w:ascii="Times New Roman" w:eastAsia="Times New Roman" w:hAnsi="Times New Roman" w:cs="Times New Roman"/>
              <w:lang w:val="en-GB" w:eastAsia="en-GB"/>
            </w:rPr>
            <w:t xml:space="preserve">procedures, working methods and business processes in the domain of customs; ensure consideration and alignment with the implementations established </w:t>
          </w:r>
        </w:p>
        <w:p w14:paraId="2B390F41" w14:textId="77777777" w:rsidR="00940C4A" w:rsidRDefault="00940C4A" w:rsidP="00940C4A">
          <w:pPr>
            <w:pStyle w:val="ListParagraph"/>
            <w:numPr>
              <w:ilvl w:val="0"/>
              <w:numId w:val="35"/>
            </w:numPr>
            <w:spacing w:after="0" w:line="240" w:lineRule="auto"/>
            <w:ind w:left="786"/>
            <w:jc w:val="both"/>
            <w:rPr>
              <w:rFonts w:ascii="Times New Roman" w:eastAsia="Times New Roman" w:hAnsi="Times New Roman" w:cs="Times New Roman"/>
              <w:lang w:val="en-GB" w:eastAsia="en-GB"/>
            </w:rPr>
          </w:pPr>
          <w:r w:rsidRPr="004546D1">
            <w:rPr>
              <w:rFonts w:ascii="Times New Roman" w:eastAsia="Times New Roman" w:hAnsi="Times New Roman" w:cs="Times New Roman"/>
              <w:lang w:val="en-GB" w:eastAsia="en-GB"/>
            </w:rPr>
            <w:t>Create and maintain business models and project documentation</w:t>
          </w:r>
        </w:p>
        <w:p w14:paraId="470AEBCE" w14:textId="77777777" w:rsidR="00940C4A" w:rsidRPr="004546D1" w:rsidRDefault="00940C4A" w:rsidP="00940C4A">
          <w:pPr>
            <w:pStyle w:val="ListParagraph"/>
            <w:numPr>
              <w:ilvl w:val="0"/>
              <w:numId w:val="35"/>
            </w:numPr>
            <w:spacing w:after="0" w:line="240" w:lineRule="auto"/>
            <w:ind w:left="786"/>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Project management activities</w:t>
          </w:r>
        </w:p>
        <w:p w14:paraId="09052AB6" w14:textId="77777777" w:rsidR="00940C4A" w:rsidRDefault="00940C4A" w:rsidP="00940C4A">
          <w:pPr>
            <w:pStyle w:val="ListParagraph"/>
            <w:numPr>
              <w:ilvl w:val="0"/>
              <w:numId w:val="35"/>
            </w:numPr>
            <w:spacing w:after="0" w:line="240" w:lineRule="auto"/>
            <w:ind w:left="786"/>
            <w:jc w:val="both"/>
            <w:rPr>
              <w:rFonts w:ascii="Times New Roman" w:eastAsia="Times New Roman" w:hAnsi="Times New Roman" w:cs="Times New Roman"/>
              <w:lang w:val="en-GB" w:eastAsia="en-GB"/>
            </w:rPr>
          </w:pPr>
          <w:r w:rsidRPr="004546D1">
            <w:rPr>
              <w:rFonts w:ascii="Times New Roman" w:eastAsia="Times New Roman" w:hAnsi="Times New Roman" w:cs="Times New Roman"/>
              <w:lang w:val="en-GB" w:eastAsia="en-GB"/>
            </w:rPr>
            <w:t xml:space="preserve">Provide implementation support throughout the project lifecycle, going from guidance documents, transition strategy, </w:t>
          </w:r>
          <w:r>
            <w:rPr>
              <w:rFonts w:ascii="Times New Roman" w:eastAsia="Times New Roman" w:hAnsi="Times New Roman" w:cs="Times New Roman"/>
              <w:lang w:val="en-GB" w:eastAsia="en-GB"/>
            </w:rPr>
            <w:t xml:space="preserve">defining and monitoring the </w:t>
          </w:r>
          <w:r w:rsidRPr="004546D1">
            <w:rPr>
              <w:rFonts w:ascii="Times New Roman" w:eastAsia="Times New Roman" w:hAnsi="Times New Roman" w:cs="Times New Roman"/>
              <w:lang w:val="en-GB" w:eastAsia="en-GB"/>
            </w:rPr>
            <w:t>roll out</w:t>
          </w:r>
          <w:r>
            <w:rPr>
              <w:rFonts w:ascii="Times New Roman" w:eastAsia="Times New Roman" w:hAnsi="Times New Roman" w:cs="Times New Roman"/>
              <w:lang w:val="en-GB" w:eastAsia="en-GB"/>
            </w:rPr>
            <w:t xml:space="preserve"> in Member States</w:t>
          </w:r>
          <w:r w:rsidRPr="004546D1">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 xml:space="preserve">trans-European coordination activities, support to testing activities for the systems, </w:t>
          </w:r>
          <w:r w:rsidRPr="004546D1">
            <w:rPr>
              <w:rFonts w:ascii="Times New Roman" w:eastAsia="Times New Roman" w:hAnsi="Times New Roman" w:cs="Times New Roman"/>
              <w:lang w:val="en-GB" w:eastAsia="en-GB"/>
            </w:rPr>
            <w:t>training and communication strategy and campaigns</w:t>
          </w:r>
        </w:p>
        <w:p w14:paraId="264438AC" w14:textId="77777777" w:rsidR="00940C4A" w:rsidRPr="004546D1" w:rsidRDefault="00940C4A" w:rsidP="00940C4A">
          <w:pPr>
            <w:pStyle w:val="ListParagraph"/>
            <w:numPr>
              <w:ilvl w:val="0"/>
              <w:numId w:val="35"/>
            </w:numPr>
            <w:spacing w:after="0" w:line="240" w:lineRule="auto"/>
            <w:ind w:left="786"/>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Collaboration activities with Member States</w:t>
          </w:r>
        </w:p>
        <w:p w14:paraId="223EECF0" w14:textId="77777777" w:rsidR="00940C4A" w:rsidRPr="009E2FA8" w:rsidRDefault="00940C4A" w:rsidP="00940C4A">
          <w:pPr>
            <w:spacing w:after="0"/>
            <w:ind w:left="349" w:hanging="283"/>
            <w:rPr>
              <w:lang w:eastAsia="en-GB"/>
            </w:rPr>
          </w:pPr>
        </w:p>
        <w:p w14:paraId="63146D7B" w14:textId="77777777" w:rsidR="00940C4A" w:rsidRPr="004546D1" w:rsidRDefault="00940C4A" w:rsidP="00940C4A">
          <w:pPr>
            <w:pStyle w:val="ListParagraph"/>
            <w:spacing w:after="0" w:line="240" w:lineRule="auto"/>
            <w:ind w:left="1146"/>
            <w:jc w:val="both"/>
            <w:rPr>
              <w:rFonts w:ascii="Times New Roman" w:eastAsia="Times New Roman" w:hAnsi="Times New Roman" w:cs="Times New Roman"/>
              <w:lang w:val="en-GB" w:eastAsia="en-GB"/>
            </w:rPr>
          </w:pPr>
        </w:p>
        <w:p w14:paraId="21B8EDAA" w14:textId="1BCA52AB" w:rsidR="00940C4A" w:rsidRPr="000226A4" w:rsidRDefault="00940C4A" w:rsidP="00A8109B">
          <w:pPr>
            <w:spacing w:after="0"/>
            <w:ind w:left="426"/>
            <w:rPr>
              <w:lang w:val="en-US" w:eastAsia="en-GB"/>
            </w:rPr>
          </w:pPr>
          <w:r w:rsidRPr="009E2FA8">
            <w:rPr>
              <w:lang w:eastAsia="en-GB"/>
            </w:rPr>
            <w:lastRenderedPageBreak/>
            <w:t>•</w:t>
          </w:r>
          <w:r w:rsidRPr="009E2FA8">
            <w:rPr>
              <w:lang w:eastAsia="en-GB"/>
            </w:rPr>
            <w:tab/>
            <w:t xml:space="preserve">Under the supervision of an AD official, consultation with stakeholders such as other Units (legal units and IT units), Directorates General, Member States and Trade representatives </w:t>
          </w:r>
          <w:proofErr w:type="gramStart"/>
          <w:r w:rsidRPr="009E2FA8">
            <w:rPr>
              <w:lang w:eastAsia="en-GB"/>
            </w:rPr>
            <w:t>in order to</w:t>
          </w:r>
          <w:proofErr w:type="gramEnd"/>
          <w:r w:rsidRPr="009E2FA8">
            <w:rPr>
              <w:lang w:eastAsia="en-GB"/>
            </w:rPr>
            <w:t xml:space="preserve"> define and agree on common processes and on details concerning functions, data and rules for the future IT-systems under the UCC</w:t>
          </w:r>
        </w:p>
        <w:p w14:paraId="1EC0671E" w14:textId="77777777" w:rsidR="00A8109B" w:rsidRDefault="00940C4A" w:rsidP="00A8109B">
          <w:pPr>
            <w:spacing w:after="0"/>
            <w:ind w:left="426"/>
            <w:rPr>
              <w:lang w:eastAsia="en-GB"/>
            </w:rPr>
          </w:pPr>
          <w:r w:rsidRPr="009E2FA8">
            <w:rPr>
              <w:lang w:eastAsia="en-GB"/>
            </w:rPr>
            <w:t>•</w:t>
          </w:r>
          <w:r w:rsidRPr="009E2FA8">
            <w:rPr>
              <w:lang w:eastAsia="en-GB"/>
            </w:rPr>
            <w:tab/>
            <w:t>Provide expertise</w:t>
          </w:r>
          <w:r>
            <w:rPr>
              <w:lang w:eastAsia="en-GB"/>
            </w:rPr>
            <w:t xml:space="preserve"> and guidance</w:t>
          </w:r>
          <w:r w:rsidRPr="009E2FA8">
            <w:rPr>
              <w:lang w:eastAsia="en-GB"/>
            </w:rPr>
            <w:t xml:space="preserve"> </w:t>
          </w:r>
          <w:r>
            <w:rPr>
              <w:lang w:eastAsia="en-GB"/>
            </w:rPr>
            <w:t>in customs files and customs IT projects</w:t>
          </w:r>
          <w:r w:rsidRPr="009E2FA8">
            <w:rPr>
              <w:lang w:eastAsia="en-GB"/>
            </w:rPr>
            <w:t xml:space="preserve"> </w:t>
          </w:r>
        </w:p>
        <w:p w14:paraId="66964378" w14:textId="58ADCDE3" w:rsidR="002109E6" w:rsidRPr="00A8109B" w:rsidRDefault="00A8109B" w:rsidP="00A8109B">
          <w:pPr>
            <w:spacing w:after="0"/>
            <w:ind w:left="426"/>
            <w:rPr>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CA37" w14:textId="77777777" w:rsidR="004F3F76" w:rsidRDefault="004F3F76">
      <w:pPr>
        <w:spacing w:after="0"/>
      </w:pPr>
      <w:r>
        <w:separator/>
      </w:r>
    </w:p>
  </w:endnote>
  <w:endnote w:type="continuationSeparator" w:id="0">
    <w:p w14:paraId="4D8E0D5E" w14:textId="77777777" w:rsidR="004F3F76" w:rsidRDefault="004F3F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7DE8" w14:textId="77777777" w:rsidR="004F3F76" w:rsidRDefault="004F3F76">
      <w:pPr>
        <w:spacing w:after="0"/>
      </w:pPr>
      <w:r>
        <w:separator/>
      </w:r>
    </w:p>
  </w:footnote>
  <w:footnote w:type="continuationSeparator" w:id="0">
    <w:p w14:paraId="034EF46E" w14:textId="77777777" w:rsidR="004F3F76" w:rsidRDefault="004F3F7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C86516E"/>
    <w:multiLevelType w:val="hybridMultilevel"/>
    <w:tmpl w:val="7A06B88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9"/>
  </w:num>
  <w:num w:numId="4" w16cid:durableId="1304967038">
    <w:abstractNumId w:val="17"/>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5"/>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43295649">
    <w:abstractNumId w:val="10"/>
  </w:num>
  <w:num w:numId="35" w16cid:durableId="1293511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226A4"/>
    <w:rsid w:val="0007110E"/>
    <w:rsid w:val="00092BCA"/>
    <w:rsid w:val="000A4668"/>
    <w:rsid w:val="000D129C"/>
    <w:rsid w:val="00111AB6"/>
    <w:rsid w:val="002109E6"/>
    <w:rsid w:val="00252050"/>
    <w:rsid w:val="002B3CBF"/>
    <w:rsid w:val="002E7CDE"/>
    <w:rsid w:val="003E50A4"/>
    <w:rsid w:val="004F3F76"/>
    <w:rsid w:val="005168AD"/>
    <w:rsid w:val="0058240F"/>
    <w:rsid w:val="005C5E45"/>
    <w:rsid w:val="005D1B85"/>
    <w:rsid w:val="007E531E"/>
    <w:rsid w:val="007F7012"/>
    <w:rsid w:val="008D02B7"/>
    <w:rsid w:val="00940C4A"/>
    <w:rsid w:val="00994062"/>
    <w:rsid w:val="00996CC6"/>
    <w:rsid w:val="009A2F00"/>
    <w:rsid w:val="009C5E27"/>
    <w:rsid w:val="00A033AD"/>
    <w:rsid w:val="00A8109B"/>
    <w:rsid w:val="00AB2CEA"/>
    <w:rsid w:val="00AF6424"/>
    <w:rsid w:val="00B24CC5"/>
    <w:rsid w:val="00B471FC"/>
    <w:rsid w:val="00B65513"/>
    <w:rsid w:val="00C06724"/>
    <w:rsid w:val="00C504C7"/>
    <w:rsid w:val="00C75BA4"/>
    <w:rsid w:val="00CB5B61"/>
    <w:rsid w:val="00D2302C"/>
    <w:rsid w:val="00D96984"/>
    <w:rsid w:val="00DD41ED"/>
    <w:rsid w:val="00DF1E49"/>
    <w:rsid w:val="00E21DBD"/>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customStyle="1" w:styleId="FootnoteTextChar">
    <w:name w:val="Footnote Text Char"/>
    <w:basedOn w:val="DefaultParagraphFont"/>
    <w:link w:val="FootnoteText"/>
    <w:rsid w:val="000226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7F7378"/>
    <w:rsid w:val="00894A0C"/>
    <w:rsid w:val="008E7C19"/>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13</TotalTime>
  <Pages>4</Pages>
  <Words>1206</Words>
  <Characters>6875</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TOSIC Marijana (TAXUD)</cp:lastModifiedBy>
  <cp:revision>3</cp:revision>
  <cp:lastPrinted>2023-04-05T10:36:00Z</cp:lastPrinted>
  <dcterms:created xsi:type="dcterms:W3CDTF">2023-04-27T10:42:00Z</dcterms:created>
  <dcterms:modified xsi:type="dcterms:W3CDTF">2023-04-27T10:46:00Z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