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A45B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85C13AF" w:rsidR="00B65513" w:rsidRPr="0007110E" w:rsidRDefault="00021DCB" w:rsidP="00E82667">
                <w:pPr>
                  <w:tabs>
                    <w:tab w:val="left" w:pos="426"/>
                  </w:tabs>
                  <w:spacing w:before="120"/>
                  <w:rPr>
                    <w:bCs/>
                    <w:lang w:val="en-IE" w:eastAsia="en-GB"/>
                  </w:rPr>
                </w:pPr>
                <w:r>
                  <w:rPr>
                    <w:bCs/>
                    <w:lang w:val="en-IE" w:eastAsia="en-GB"/>
                  </w:rPr>
                  <w:t>COMM-B-2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0DDBA16" w:rsidR="00D96984" w:rsidRPr="0007110E" w:rsidRDefault="00021DCB" w:rsidP="00E82667">
                <w:pPr>
                  <w:tabs>
                    <w:tab w:val="left" w:pos="426"/>
                  </w:tabs>
                  <w:spacing w:before="120"/>
                  <w:rPr>
                    <w:bCs/>
                    <w:lang w:val="en-IE" w:eastAsia="en-GB"/>
                  </w:rPr>
                </w:pPr>
                <w:r>
                  <w:t>357909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758508F" w:rsidR="00E21DBD" w:rsidRPr="002A45B7" w:rsidRDefault="00021DCB" w:rsidP="00021DCB">
                <w:pPr>
                  <w:spacing w:after="0"/>
                  <w:ind w:right="317"/>
                  <w:rPr>
                    <w:b/>
                    <w:sz w:val="20"/>
                    <w:lang w:val="en-IE" w:eastAsia="en-GB"/>
                  </w:rPr>
                </w:pPr>
                <w:r w:rsidRPr="002A45B7">
                  <w:rPr>
                    <w:b/>
                    <w:noProof/>
                    <w:sz w:val="20"/>
                    <w:lang w:val="en-IE" w:eastAsia="en-GB"/>
                  </w:rPr>
                  <w:t xml:space="preserve">Jens MESTER,HoU B.2 </w:t>
                </w:r>
                <w:r w:rsidRPr="002A45B7">
                  <w:rPr>
                    <w:b/>
                    <w:sz w:val="20"/>
                    <w:lang w:val="en-IE" w:eastAsia="en-GB"/>
                  </w:rPr>
                  <w:t xml:space="preserve">– </w:t>
                </w:r>
                <w:r w:rsidRPr="002A45B7">
                  <w:rPr>
                    <w:b/>
                    <w:noProof/>
                    <w:sz w:val="20"/>
                    <w:lang w:val="en-IE" w:eastAsia="en-GB"/>
                  </w:rPr>
                  <w:t>Interinstitutional Relations, Corporate Contracts &amp; EDCC</w:t>
                </w:r>
                <w:r w:rsidR="001B18AA" w:rsidRPr="002A45B7">
                  <w:rPr>
                    <w:b/>
                    <w:noProof/>
                    <w:sz w:val="20"/>
                    <w:lang w:val="en-IE" w:eastAsia="en-GB"/>
                  </w:rPr>
                  <w:t xml:space="preserve"> Europe Direct Contact Centre</w:t>
                </w:r>
                <w:r w:rsidRPr="002A45B7">
                  <w:rPr>
                    <w:b/>
                    <w:noProof/>
                    <w:sz w:val="20"/>
                    <w:lang w:val="en-IE" w:eastAsia="en-GB"/>
                  </w:rPr>
                  <w:t xml:space="preserve"> </w:t>
                </w:r>
              </w:p>
            </w:sdtContent>
          </w:sdt>
          <w:p w14:paraId="34CF737A" w14:textId="641B9FC4" w:rsidR="00E21DBD" w:rsidRPr="0007110E" w:rsidRDefault="002A45B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21DCB">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21DCB">
                  <w:rPr>
                    <w:bCs/>
                    <w:lang w:val="en-IE" w:eastAsia="en-GB"/>
                  </w:rPr>
                  <w:t>2024</w:t>
                </w:r>
              </w:sdtContent>
            </w:sdt>
          </w:p>
          <w:p w14:paraId="158DD156" w14:textId="52DD538A" w:rsidR="00E21DBD" w:rsidRPr="0007110E" w:rsidRDefault="002A45B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71E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21DC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409071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6FDE7B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A45B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A45B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A45B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AFC38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E0D273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94586DE" w14:textId="3AE6C6E0" w:rsidR="00BA64F7" w:rsidRDefault="00BA64F7" w:rsidP="00C009E5">
          <w:pPr>
            <w:spacing w:after="0"/>
            <w:ind w:right="-14"/>
            <w:rPr>
              <w:lang w:val="en-US" w:eastAsia="en-GB"/>
            </w:rPr>
          </w:pPr>
          <w:r w:rsidRPr="00BA64F7">
            <w:rPr>
              <w:lang w:val="en-US" w:eastAsia="en-GB"/>
            </w:rPr>
            <w:t>The Directorate-General for Communication is the Commission department responsible for explaining EU policies to outside audiences. It keeps the Commission abreast of political developments and of trends in public opinion and the media.</w:t>
          </w:r>
          <w:r w:rsidR="002079AE">
            <w:rPr>
              <w:lang w:val="en-US" w:eastAsia="en-GB"/>
            </w:rPr>
            <w:t xml:space="preserve"> </w:t>
          </w:r>
          <w:r w:rsidR="002079AE">
            <w:t>DG Communication is under the direct responsibility of the President of the European Commission.</w:t>
          </w:r>
        </w:p>
        <w:p w14:paraId="49FE428D" w14:textId="77777777" w:rsidR="00BA64F7" w:rsidRDefault="00BA64F7" w:rsidP="00C009E5">
          <w:pPr>
            <w:spacing w:after="0"/>
            <w:ind w:right="-14"/>
            <w:rPr>
              <w:lang w:val="en-US" w:eastAsia="en-GB"/>
            </w:rPr>
          </w:pPr>
        </w:p>
        <w:p w14:paraId="7D81F381" w14:textId="7B868D4A" w:rsidR="00C009E5" w:rsidRDefault="00C009E5" w:rsidP="00C009E5">
          <w:pPr>
            <w:spacing w:after="0"/>
            <w:ind w:right="-14"/>
          </w:pPr>
          <w:r>
            <w:t xml:space="preserve">The unit comprises around 25 staff members and supports the corporate communication of the Commission in </w:t>
          </w:r>
          <w:r w:rsidR="00D214BD">
            <w:t xml:space="preserve">the following </w:t>
          </w:r>
          <w:r>
            <w:t>area</w:t>
          </w:r>
          <w:r w:rsidR="00BA64F7">
            <w:t>s:</w:t>
          </w:r>
          <w:r>
            <w:t xml:space="preserve"> interinstitutional relations</w:t>
          </w:r>
          <w:r w:rsidR="00BA64F7">
            <w:t xml:space="preserve">, </w:t>
          </w:r>
          <w:r>
            <w:t>through corporate communication framework contracts and the Europe Direct Contact Centre.</w:t>
          </w:r>
          <w:r w:rsidR="00DA0AE3">
            <w:t xml:space="preserve"> </w:t>
          </w:r>
          <w:r w:rsidR="00DA0AE3" w:rsidRPr="001240E0">
            <w:rPr>
              <w:color w:val="000000" w:themeColor="text1"/>
              <w:szCs w:val="24"/>
              <w:lang w:eastAsia="en-US"/>
            </w:rPr>
            <w:t xml:space="preserve">The unit also </w:t>
          </w:r>
          <w:r w:rsidR="00DA0AE3" w:rsidRPr="001240E0">
            <w:rPr>
              <w:color w:val="000000" w:themeColor="text1"/>
              <w:szCs w:val="24"/>
              <w:lang w:eastAsia="en-US"/>
            </w:rPr>
            <w:lastRenderedPageBreak/>
            <w:t>oversees the implementation of the corporate rules for communication and visibility in EU funding programmes</w:t>
          </w:r>
          <w:r w:rsidR="00DA0AE3">
            <w:rPr>
              <w:color w:val="000000" w:themeColor="text1"/>
              <w:szCs w:val="24"/>
              <w:lang w:eastAsia="en-US"/>
            </w:rPr>
            <w:t>.</w:t>
          </w:r>
          <w:r>
            <w:t xml:space="preserve"> </w:t>
          </w:r>
        </w:p>
        <w:p w14:paraId="07C5B27B" w14:textId="0637820C" w:rsidR="00C77F63" w:rsidRDefault="00C77F63" w:rsidP="00C009E5">
          <w:pPr>
            <w:spacing w:after="0"/>
            <w:ind w:right="-14"/>
          </w:pPr>
        </w:p>
        <w:p w14:paraId="1A84AC47" w14:textId="6AE8A33B" w:rsidR="00C77F63" w:rsidRPr="00C009E5" w:rsidRDefault="00C77F63" w:rsidP="00C009E5">
          <w:pPr>
            <w:spacing w:after="0"/>
            <w:ind w:right="-14"/>
          </w:pPr>
          <w:r>
            <w:t xml:space="preserve">The </w:t>
          </w:r>
          <w:r w:rsidR="004C4C03">
            <w:t>SNE</w:t>
          </w:r>
          <w:r>
            <w:t xml:space="preserve"> will be attached to the interinstitutional sector that is responsible for the coordination of the implementation of the Commission’s approach to communicating ahead of the European elections and also coordinates the ordinary interinstitutional tasks for the Directorate-General.</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42038472"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bookmarkEnd w:id="3" w:displacedByCustomXml="prev"/>
        <w:p w14:paraId="08F6CDEA" w14:textId="55E1F983" w:rsidR="004C77CC" w:rsidRDefault="003E03E0" w:rsidP="003E03E0">
          <w:pPr>
            <w:rPr>
              <w:szCs w:val="24"/>
              <w:lang w:val="en-IE" w:eastAsia="en-GB"/>
            </w:rPr>
          </w:pPr>
          <w:r w:rsidRPr="003E03E0">
            <w:rPr>
              <w:szCs w:val="24"/>
              <w:lang w:val="en-US" w:eastAsia="en-GB"/>
            </w:rPr>
            <w:t xml:space="preserve">We are </w:t>
          </w:r>
          <w:r w:rsidR="00A67DCD">
            <w:rPr>
              <w:szCs w:val="24"/>
              <w:lang w:val="en-US" w:eastAsia="en-GB"/>
            </w:rPr>
            <w:t xml:space="preserve">proposing a position </w:t>
          </w:r>
          <w:r w:rsidRPr="003E03E0">
            <w:rPr>
              <w:szCs w:val="24"/>
              <w:lang w:val="en-US" w:eastAsia="en-GB"/>
            </w:rPr>
            <w:t>for a c</w:t>
          </w:r>
          <w:proofErr w:type="spellStart"/>
          <w:r w:rsidRPr="003E03E0">
            <w:rPr>
              <w:szCs w:val="24"/>
              <w:lang w:val="en-IE" w:eastAsia="en-GB"/>
            </w:rPr>
            <w:t>ommunication</w:t>
          </w:r>
          <w:proofErr w:type="spellEnd"/>
          <w:r w:rsidRPr="003E03E0">
            <w:rPr>
              <w:szCs w:val="24"/>
              <w:lang w:val="en-IE" w:eastAsia="en-GB"/>
            </w:rPr>
            <w:t xml:space="preserve"> specialist who will</w:t>
          </w:r>
          <w:r>
            <w:rPr>
              <w:szCs w:val="24"/>
              <w:lang w:val="en-IE" w:eastAsia="en-GB"/>
            </w:rPr>
            <w:t xml:space="preserve"> </w:t>
          </w:r>
          <w:r w:rsidRPr="00DB40CC">
            <w:rPr>
              <w:szCs w:val="24"/>
              <w:lang w:val="en-IE" w:eastAsia="en-GB"/>
            </w:rPr>
            <w:t xml:space="preserve">support the Directorate-General for Communication </w:t>
          </w:r>
          <w:r w:rsidR="004C77CC">
            <w:rPr>
              <w:szCs w:val="24"/>
              <w:lang w:val="en-IE" w:eastAsia="en-GB"/>
            </w:rPr>
            <w:t>in the coordination of interinstitutional relations in the communication field t</w:t>
          </w:r>
          <w:r w:rsidR="004C77CC">
            <w:t xml:space="preserve">o ensure smooth relations with the other Institutions. </w:t>
          </w:r>
        </w:p>
        <w:p w14:paraId="52590B36" w14:textId="7AB9B1B5" w:rsidR="008826D4" w:rsidRDefault="0091676B" w:rsidP="008826D4">
          <w:pPr>
            <w:spacing w:before="100" w:beforeAutospacing="1" w:after="100" w:afterAutospacing="1"/>
            <w:jc w:val="left"/>
            <w:rPr>
              <w:szCs w:val="24"/>
              <w:lang w:val="en-IE"/>
            </w:rPr>
          </w:pPr>
          <w:r>
            <w:rPr>
              <w:szCs w:val="24"/>
              <w:lang w:val="en-IE"/>
            </w:rPr>
            <w:t>T</w:t>
          </w:r>
          <w:r w:rsidR="004C4C03">
            <w:rPr>
              <w:szCs w:val="24"/>
              <w:lang w:val="en-IE"/>
            </w:rPr>
            <w:t>he t</w:t>
          </w:r>
          <w:r w:rsidR="003E03E0" w:rsidRPr="003E03E0">
            <w:rPr>
              <w:szCs w:val="24"/>
              <w:lang w:val="en-IE"/>
            </w:rPr>
            <w:t xml:space="preserve">asks </w:t>
          </w:r>
          <w:r w:rsidR="004C77CC">
            <w:rPr>
              <w:szCs w:val="24"/>
              <w:lang w:val="en-IE"/>
            </w:rPr>
            <w:t xml:space="preserve">in support of the Commission’s and EU priorities </w:t>
          </w:r>
          <w:r>
            <w:rPr>
              <w:szCs w:val="24"/>
              <w:lang w:val="en-IE"/>
            </w:rPr>
            <w:t>cover the following areas</w:t>
          </w:r>
          <w:r w:rsidR="003E03E0" w:rsidRPr="003E03E0">
            <w:rPr>
              <w:szCs w:val="24"/>
              <w:lang w:val="en-IE"/>
            </w:rPr>
            <w:t xml:space="preserve"> </w:t>
          </w:r>
          <w:r w:rsidR="004C77CC">
            <w:rPr>
              <w:szCs w:val="24"/>
              <w:lang w:val="en-IE"/>
            </w:rPr>
            <w:t xml:space="preserve"> </w:t>
          </w:r>
        </w:p>
        <w:p w14:paraId="70FDC056" w14:textId="17085733" w:rsidR="00DA0AE3" w:rsidRDefault="00DA0AE3" w:rsidP="00083660">
          <w:pPr>
            <w:pStyle w:val="ListParagraph"/>
            <w:numPr>
              <w:ilvl w:val="0"/>
              <w:numId w:val="35"/>
            </w:numPr>
            <w:spacing w:before="100" w:beforeAutospacing="1" w:after="100" w:afterAutospacing="1"/>
            <w:rPr>
              <w:rFonts w:ascii="Times New Roman" w:hAnsi="Times New Roman" w:cs="Times New Roman"/>
              <w:sz w:val="24"/>
              <w:szCs w:val="24"/>
              <w:lang w:val="en-IE" w:eastAsia="en-GB"/>
            </w:rPr>
          </w:pPr>
          <w:bookmarkStart w:id="4" w:name="_Hlk143523310"/>
          <w:r w:rsidRPr="00235E0D">
            <w:rPr>
              <w:rFonts w:ascii="Times New Roman" w:hAnsi="Times New Roman" w:cs="Times New Roman"/>
              <w:sz w:val="24"/>
              <w:szCs w:val="24"/>
              <w:lang w:val="en-IE" w:eastAsia="en-GB"/>
            </w:rPr>
            <w:t>operational aspects of interinstitutional cooperation: follow up on communication actions of other institutions that require coordination within the Directorate-General and/or the Commission, coordination of meetings, preparation of briefings, reports and other key documents requested from the Unit</w:t>
          </w:r>
          <w:r>
            <w:rPr>
              <w:rFonts w:ascii="Times New Roman" w:hAnsi="Times New Roman" w:cs="Times New Roman"/>
              <w:sz w:val="24"/>
              <w:szCs w:val="24"/>
              <w:lang w:val="en-IE" w:eastAsia="en-GB"/>
            </w:rPr>
            <w:t>;</w:t>
          </w:r>
        </w:p>
        <w:p w14:paraId="11FD5618" w14:textId="51A4D87F" w:rsidR="00083660" w:rsidRPr="00235E0D" w:rsidRDefault="00083660" w:rsidP="00083660">
          <w:pPr>
            <w:pStyle w:val="ListParagraph"/>
            <w:numPr>
              <w:ilvl w:val="0"/>
              <w:numId w:val="35"/>
            </w:numPr>
            <w:spacing w:before="100" w:beforeAutospacing="1" w:after="100" w:afterAutospacing="1"/>
            <w:rPr>
              <w:rFonts w:ascii="Times New Roman" w:hAnsi="Times New Roman" w:cs="Times New Roman"/>
              <w:sz w:val="24"/>
              <w:szCs w:val="24"/>
              <w:lang w:val="en-IE" w:eastAsia="en-GB"/>
            </w:rPr>
          </w:pPr>
          <w:r w:rsidRPr="00235E0D">
            <w:rPr>
              <w:rFonts w:ascii="Times New Roman" w:hAnsi="Times New Roman" w:cs="Times New Roman"/>
              <w:sz w:val="24"/>
              <w:szCs w:val="24"/>
              <w:lang w:val="en-IE" w:eastAsia="en-GB"/>
            </w:rPr>
            <w:t>coordinat</w:t>
          </w:r>
          <w:r w:rsidR="00DA0AE3">
            <w:rPr>
              <w:rFonts w:ascii="Times New Roman" w:hAnsi="Times New Roman" w:cs="Times New Roman"/>
              <w:sz w:val="24"/>
              <w:szCs w:val="24"/>
              <w:lang w:val="en-IE" w:eastAsia="en-GB"/>
            </w:rPr>
            <w:t>e</w:t>
          </w:r>
          <w:r w:rsidRPr="00235E0D">
            <w:rPr>
              <w:rFonts w:ascii="Times New Roman" w:hAnsi="Times New Roman" w:cs="Times New Roman"/>
              <w:sz w:val="24"/>
              <w:szCs w:val="24"/>
              <w:lang w:val="en-IE" w:eastAsia="en-GB"/>
            </w:rPr>
            <w:t xml:space="preserve"> the DG’s replies to questions by Members of the European Parliament and replies to citizens’ complaints submitted to the European Ombudsman;</w:t>
          </w:r>
        </w:p>
        <w:p w14:paraId="3EDC8420" w14:textId="43B6E277" w:rsidR="00083660" w:rsidRPr="00235E0D" w:rsidRDefault="00DA0AE3" w:rsidP="00083660">
          <w:pPr>
            <w:pStyle w:val="ListParagraph"/>
            <w:numPr>
              <w:ilvl w:val="0"/>
              <w:numId w:val="35"/>
            </w:numPr>
            <w:spacing w:before="100" w:beforeAutospacing="1" w:after="100" w:afterAutospacing="1"/>
            <w:rPr>
              <w:rFonts w:ascii="Times New Roman" w:hAnsi="Times New Roman" w:cs="Times New Roman"/>
              <w:sz w:val="24"/>
              <w:szCs w:val="24"/>
              <w:lang w:val="en-IE" w:eastAsia="en-GB"/>
            </w:rPr>
          </w:pPr>
          <w:r w:rsidRPr="001240E0">
            <w:rPr>
              <w:rFonts w:ascii="Times New Roman" w:hAnsi="Times New Roman" w:cs="Times New Roman"/>
              <w:color w:val="000000" w:themeColor="text1"/>
              <w:sz w:val="24"/>
              <w:szCs w:val="24"/>
              <w:lang w:val="en-GB"/>
            </w:rPr>
            <w:t>coordinate the interinstitutional dimension of Europe Day</w:t>
          </w:r>
          <w:r w:rsidR="00083660" w:rsidRPr="00235E0D">
            <w:rPr>
              <w:rFonts w:ascii="Times New Roman" w:hAnsi="Times New Roman" w:cs="Times New Roman"/>
              <w:sz w:val="24"/>
              <w:szCs w:val="24"/>
              <w:lang w:val="en-IE" w:eastAsia="en-GB"/>
            </w:rPr>
            <w:t>;</w:t>
          </w:r>
        </w:p>
        <w:p w14:paraId="2CC59C50" w14:textId="658DD0B0" w:rsidR="00083660" w:rsidRPr="00235E0D" w:rsidRDefault="00083660" w:rsidP="00083660">
          <w:pPr>
            <w:pStyle w:val="ListParagraph"/>
            <w:numPr>
              <w:ilvl w:val="0"/>
              <w:numId w:val="35"/>
            </w:numPr>
            <w:spacing w:before="100" w:beforeAutospacing="1" w:after="100" w:afterAutospacing="1"/>
            <w:rPr>
              <w:rFonts w:ascii="Times New Roman" w:hAnsi="Times New Roman" w:cs="Times New Roman"/>
              <w:sz w:val="24"/>
              <w:szCs w:val="24"/>
              <w:lang w:val="en-IE" w:eastAsia="en-GB"/>
            </w:rPr>
          </w:pPr>
          <w:r w:rsidRPr="00235E0D">
            <w:rPr>
              <w:rFonts w:ascii="Times New Roman" w:hAnsi="Times New Roman" w:cs="Times New Roman"/>
              <w:sz w:val="24"/>
              <w:szCs w:val="24"/>
              <w:lang w:val="en-IE" w:eastAsia="en-GB"/>
            </w:rPr>
            <w:t>ensur</w:t>
          </w:r>
          <w:r w:rsidR="00DA0AE3">
            <w:rPr>
              <w:rFonts w:ascii="Times New Roman" w:hAnsi="Times New Roman" w:cs="Times New Roman"/>
              <w:sz w:val="24"/>
              <w:szCs w:val="24"/>
              <w:lang w:val="en-IE" w:eastAsia="en-GB"/>
            </w:rPr>
            <w:t>e</w:t>
          </w:r>
          <w:r w:rsidRPr="00235E0D">
            <w:rPr>
              <w:rFonts w:ascii="Times New Roman" w:hAnsi="Times New Roman" w:cs="Times New Roman"/>
              <w:sz w:val="24"/>
              <w:szCs w:val="24"/>
              <w:lang w:val="en-IE" w:eastAsia="en-GB"/>
            </w:rPr>
            <w:t xml:space="preserve"> the follow-up of policy developments in the area of communication with communication services of the European Parliament, the Council, the European Economic and Social Committee or the Committee of the Regions; </w:t>
          </w:r>
        </w:p>
        <w:p w14:paraId="2111F70D" w14:textId="716BBB45" w:rsidR="00DA0AE3" w:rsidRPr="00235E0D" w:rsidRDefault="00DA0AE3" w:rsidP="00083660">
          <w:pPr>
            <w:pStyle w:val="ListParagraph"/>
            <w:numPr>
              <w:ilvl w:val="0"/>
              <w:numId w:val="35"/>
            </w:numPr>
            <w:spacing w:before="100" w:beforeAutospacing="1" w:after="100" w:afterAutospacing="1"/>
            <w:rPr>
              <w:rFonts w:ascii="Times New Roman" w:hAnsi="Times New Roman" w:cs="Times New Roman"/>
              <w:sz w:val="24"/>
              <w:szCs w:val="24"/>
              <w:lang w:val="en-IE" w:eastAsia="en-GB"/>
            </w:rPr>
          </w:pPr>
          <w:r w:rsidRPr="001240E0">
            <w:rPr>
              <w:rFonts w:ascii="Times New Roman" w:hAnsi="Times New Roman" w:cs="Times New Roman"/>
              <w:color w:val="000000" w:themeColor="text1"/>
              <w:sz w:val="24"/>
              <w:szCs w:val="24"/>
              <w:lang w:val="en-GB"/>
            </w:rPr>
            <w:t>help coordinate the implementation of the corporate rules for communication and visibility in EU funding programmes</w:t>
          </w:r>
          <w:r w:rsidRPr="00DA0AE3">
            <w:rPr>
              <w:rFonts w:ascii="Times New Roman" w:hAnsi="Times New Roman" w:cs="Times New Roman"/>
              <w:color w:val="000000" w:themeColor="text1"/>
              <w:sz w:val="24"/>
              <w:szCs w:val="24"/>
              <w:lang w:val="en-IE"/>
            </w:rPr>
            <w:t>.</w:t>
          </w:r>
        </w:p>
        <w:bookmarkEnd w:id="4"/>
        <w:p w14:paraId="187A4262" w14:textId="60A461E8" w:rsidR="0091676B" w:rsidRDefault="0091676B" w:rsidP="0091676B">
          <w:pPr>
            <w:rPr>
              <w:szCs w:val="24"/>
              <w:lang w:val="en-IE" w:eastAsia="en-GB"/>
            </w:rPr>
          </w:pPr>
          <w:r>
            <w:rPr>
              <w:szCs w:val="24"/>
              <w:lang w:val="en-IE" w:eastAsia="en-GB"/>
            </w:rPr>
            <w:t xml:space="preserve">In 2024, the SNE will also support the Directorate-General in the following key areas </w:t>
          </w:r>
        </w:p>
        <w:p w14:paraId="255158BC" w14:textId="701FB0FF" w:rsidR="0091676B" w:rsidRPr="00235E0D" w:rsidRDefault="0091676B" w:rsidP="0091676B">
          <w:pPr>
            <w:pStyle w:val="ListParagraph"/>
            <w:numPr>
              <w:ilvl w:val="0"/>
              <w:numId w:val="35"/>
            </w:numPr>
            <w:rPr>
              <w:rFonts w:ascii="Times New Roman" w:hAnsi="Times New Roman" w:cs="Times New Roman"/>
              <w:sz w:val="24"/>
              <w:szCs w:val="24"/>
              <w:lang w:val="en-IE"/>
            </w:rPr>
          </w:pPr>
          <w:r w:rsidRPr="00235E0D">
            <w:rPr>
              <w:rFonts w:ascii="Times New Roman" w:hAnsi="Times New Roman" w:cs="Times New Roman"/>
              <w:sz w:val="24"/>
              <w:szCs w:val="24"/>
              <w:lang w:val="en-IE" w:eastAsia="en-GB"/>
            </w:rPr>
            <w:t xml:space="preserve">implementing the Commission’s approach to communicating ahead of the European elections 2024. This takes place inside DG COMM, with </w:t>
          </w:r>
          <w:r w:rsidR="002A45B7">
            <w:rPr>
              <w:rFonts w:ascii="Times New Roman" w:hAnsi="Times New Roman" w:cs="Times New Roman"/>
              <w:sz w:val="24"/>
              <w:szCs w:val="24"/>
              <w:lang w:val="en-IE" w:eastAsia="en-GB"/>
            </w:rPr>
            <w:t xml:space="preserve">Commission </w:t>
          </w:r>
          <w:r w:rsidRPr="00235E0D">
            <w:rPr>
              <w:rFonts w:ascii="Times New Roman" w:hAnsi="Times New Roman" w:cs="Times New Roman"/>
              <w:sz w:val="24"/>
              <w:szCs w:val="24"/>
              <w:lang w:val="en-IE" w:eastAsia="en-GB"/>
            </w:rPr>
            <w:t xml:space="preserve">Representations in Member States, with Commission policy DGs and through our cooperation with the European Parliament. </w:t>
          </w:r>
        </w:p>
        <w:p w14:paraId="46EE3E07" w14:textId="359F7F52" w:rsidR="00E21DBD" w:rsidRPr="0091676B" w:rsidRDefault="0091676B" w:rsidP="00CC1492">
          <w:pPr>
            <w:pStyle w:val="ListParagraph"/>
            <w:numPr>
              <w:ilvl w:val="0"/>
              <w:numId w:val="35"/>
            </w:numPr>
            <w:rPr>
              <w:lang w:val="en-US" w:eastAsia="en-GB"/>
            </w:rPr>
          </w:pPr>
          <w:r w:rsidRPr="0091676B">
            <w:rPr>
              <w:rFonts w:ascii="Times New Roman" w:hAnsi="Times New Roman" w:cs="Times New Roman"/>
              <w:sz w:val="24"/>
              <w:szCs w:val="24"/>
              <w:lang w:val="en-IE" w:eastAsia="en-GB"/>
            </w:rPr>
            <w:t xml:space="preserve">contributing to the follow-up in view of the </w:t>
          </w:r>
          <w:r w:rsidRPr="0091676B">
            <w:rPr>
              <w:rFonts w:ascii="Times New Roman" w:hAnsi="Times New Roman" w:cs="Times New Roman"/>
              <w:sz w:val="24"/>
              <w:szCs w:val="24"/>
              <w:lang w:val="en-IE"/>
            </w:rPr>
            <w:t xml:space="preserve">transition to a new institutional cycle (new mandates of the European Commission and the European Parliament).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62E7AA4" w14:textId="380F2708" w:rsidR="00917EBE" w:rsidRDefault="00917EBE" w:rsidP="002E40A9">
          <w:r>
            <w:t xml:space="preserve">We are looking for an experienced, versatile communication expert with excellent knowledge of the Commission’s political priorities and key EU policies, a strong sense of purpose and a solid understanding of external communication in the Commission. The successful candidate will: </w:t>
          </w:r>
        </w:p>
        <w:p w14:paraId="2DE4E017" w14:textId="77777777" w:rsidR="00917EBE" w:rsidRDefault="00917EBE" w:rsidP="002E40A9">
          <w:r>
            <w:t xml:space="preserve">• be dynamic, motivated, and open-minded; </w:t>
          </w:r>
        </w:p>
        <w:p w14:paraId="7C75D62E" w14:textId="77777777" w:rsidR="00917EBE" w:rsidRDefault="00917EBE" w:rsidP="002E40A9">
          <w:r>
            <w:t xml:space="preserve">• be able to deliver timely and high quality results; </w:t>
          </w:r>
        </w:p>
        <w:p w14:paraId="7AED4812" w14:textId="77777777" w:rsidR="00917EBE" w:rsidRDefault="00917EBE" w:rsidP="002E40A9">
          <w:r>
            <w:lastRenderedPageBreak/>
            <w:t xml:space="preserve">• have strong communication and drafting skills, and be able to apply sound political judgement and structured reasoning to convey complex content in a clear and convincing way; </w:t>
          </w:r>
        </w:p>
        <w:p w14:paraId="6399AA1B" w14:textId="1BA15D36" w:rsidR="00917EBE" w:rsidRDefault="00917EBE" w:rsidP="002E40A9">
          <w:r>
            <w:t>• have experience in external communication in the public sector</w:t>
          </w:r>
          <w:r w:rsidR="002B79A8">
            <w:t>;</w:t>
          </w:r>
        </w:p>
        <w:p w14:paraId="6AF3CDD9" w14:textId="14C8654C" w:rsidR="00C009E5" w:rsidRPr="00C009E5" w:rsidRDefault="00917EBE" w:rsidP="00C009E5">
          <w:pPr>
            <w:rPr>
              <w:lang w:val="en-US" w:eastAsia="en-GB"/>
            </w:rPr>
          </w:pPr>
          <w:r>
            <w:t>• be able to work under pressure.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A571930"/>
    <w:multiLevelType w:val="hybridMultilevel"/>
    <w:tmpl w:val="A9720DFE"/>
    <w:lvl w:ilvl="0" w:tplc="1A6E684C">
      <w:numFmt w:val="bullet"/>
      <w:lvlText w:val="-"/>
      <w:lvlJc w:val="left"/>
      <w:pPr>
        <w:ind w:left="720" w:hanging="360"/>
      </w:pPr>
      <w:rPr>
        <w:rFonts w:ascii="Times New Roman" w:eastAsia="Times New Roman" w:hAnsi="Times New Roman" w:cs="Times New Roman"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3EC1D88"/>
    <w:multiLevelType w:val="multilevel"/>
    <w:tmpl w:val="59D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D6275F4"/>
    <w:multiLevelType w:val="hybridMultilevel"/>
    <w:tmpl w:val="279AC168"/>
    <w:lvl w:ilvl="0" w:tplc="296EC60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032129">
    <w:abstractNumId w:val="10"/>
  </w:num>
  <w:num w:numId="35" w16cid:durableId="1598514820">
    <w:abstractNumId w:val="27"/>
  </w:num>
  <w:num w:numId="36" w16cid:durableId="8384707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1DCB"/>
    <w:rsid w:val="000571E1"/>
    <w:rsid w:val="0007110E"/>
    <w:rsid w:val="0007544E"/>
    <w:rsid w:val="00083660"/>
    <w:rsid w:val="00092BCA"/>
    <w:rsid w:val="000A4668"/>
    <w:rsid w:val="000D129C"/>
    <w:rsid w:val="000F371B"/>
    <w:rsid w:val="000F4CD5"/>
    <w:rsid w:val="00111AB6"/>
    <w:rsid w:val="0017267E"/>
    <w:rsid w:val="001B18AA"/>
    <w:rsid w:val="001D0A81"/>
    <w:rsid w:val="002079AE"/>
    <w:rsid w:val="002109E6"/>
    <w:rsid w:val="00252050"/>
    <w:rsid w:val="002A45B7"/>
    <w:rsid w:val="002B3CBF"/>
    <w:rsid w:val="002B79A8"/>
    <w:rsid w:val="002C49D0"/>
    <w:rsid w:val="002E40A9"/>
    <w:rsid w:val="00394447"/>
    <w:rsid w:val="003E03E0"/>
    <w:rsid w:val="003E50A4"/>
    <w:rsid w:val="0040388A"/>
    <w:rsid w:val="00431778"/>
    <w:rsid w:val="00454CC7"/>
    <w:rsid w:val="00476034"/>
    <w:rsid w:val="004C4C03"/>
    <w:rsid w:val="004C77CC"/>
    <w:rsid w:val="005168AD"/>
    <w:rsid w:val="0058240F"/>
    <w:rsid w:val="00592CD5"/>
    <w:rsid w:val="005D1B85"/>
    <w:rsid w:val="005D2F1F"/>
    <w:rsid w:val="00665583"/>
    <w:rsid w:val="00693BC6"/>
    <w:rsid w:val="00696070"/>
    <w:rsid w:val="007E531E"/>
    <w:rsid w:val="007F02AC"/>
    <w:rsid w:val="007F7012"/>
    <w:rsid w:val="008826D4"/>
    <w:rsid w:val="008D02B7"/>
    <w:rsid w:val="008F0B52"/>
    <w:rsid w:val="008F4BA9"/>
    <w:rsid w:val="0091676B"/>
    <w:rsid w:val="00917EBE"/>
    <w:rsid w:val="00994062"/>
    <w:rsid w:val="00996CC6"/>
    <w:rsid w:val="009A1EA0"/>
    <w:rsid w:val="009A2F00"/>
    <w:rsid w:val="009C5E27"/>
    <w:rsid w:val="00A033AD"/>
    <w:rsid w:val="00A67DCD"/>
    <w:rsid w:val="00A81D57"/>
    <w:rsid w:val="00AB2CEA"/>
    <w:rsid w:val="00AF6424"/>
    <w:rsid w:val="00B24CC5"/>
    <w:rsid w:val="00B3644B"/>
    <w:rsid w:val="00B65513"/>
    <w:rsid w:val="00B70FED"/>
    <w:rsid w:val="00B73F08"/>
    <w:rsid w:val="00B8014C"/>
    <w:rsid w:val="00BA64F7"/>
    <w:rsid w:val="00C009E5"/>
    <w:rsid w:val="00C06724"/>
    <w:rsid w:val="00C3254D"/>
    <w:rsid w:val="00C504C7"/>
    <w:rsid w:val="00C75BA4"/>
    <w:rsid w:val="00C77F63"/>
    <w:rsid w:val="00CB5B61"/>
    <w:rsid w:val="00CD2C5A"/>
    <w:rsid w:val="00D03CF4"/>
    <w:rsid w:val="00D214BD"/>
    <w:rsid w:val="00D7090C"/>
    <w:rsid w:val="00D84D53"/>
    <w:rsid w:val="00D96984"/>
    <w:rsid w:val="00DA0AE3"/>
    <w:rsid w:val="00DB03EE"/>
    <w:rsid w:val="00DD41ED"/>
    <w:rsid w:val="00DF1E49"/>
    <w:rsid w:val="00E21DBD"/>
    <w:rsid w:val="00E342CB"/>
    <w:rsid w:val="00E41704"/>
    <w:rsid w:val="00E44D7F"/>
    <w:rsid w:val="00E57618"/>
    <w:rsid w:val="00E82667"/>
    <w:rsid w:val="00EB3147"/>
    <w:rsid w:val="00EB40A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C00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2280">
      <w:bodyDiv w:val="1"/>
      <w:marLeft w:val="0"/>
      <w:marRight w:val="0"/>
      <w:marTop w:val="0"/>
      <w:marBottom w:val="0"/>
      <w:divBdr>
        <w:top w:val="none" w:sz="0" w:space="0" w:color="auto"/>
        <w:left w:val="none" w:sz="0" w:space="0" w:color="auto"/>
        <w:bottom w:val="none" w:sz="0" w:space="0" w:color="auto"/>
        <w:right w:val="none" w:sz="0" w:space="0" w:color="auto"/>
      </w:divBdr>
    </w:div>
    <w:div w:id="899444020">
      <w:bodyDiv w:val="1"/>
      <w:marLeft w:val="0"/>
      <w:marRight w:val="0"/>
      <w:marTop w:val="0"/>
      <w:marBottom w:val="0"/>
      <w:divBdr>
        <w:top w:val="none" w:sz="0" w:space="0" w:color="auto"/>
        <w:left w:val="none" w:sz="0" w:space="0" w:color="auto"/>
        <w:bottom w:val="none" w:sz="0" w:space="0" w:color="auto"/>
        <w:right w:val="none" w:sz="0" w:space="0" w:color="auto"/>
      </w:divBdr>
    </w:div>
    <w:div w:id="144429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356</TotalTime>
  <Pages>4</Pages>
  <Words>1268</Words>
  <Characters>6750</Characters>
  <Application>Microsoft Office Word</Application>
  <DocSecurity>0</DocSecurity>
  <PresentationFormat>Microsoft Word 14.0</PresentationFormat>
  <Lines>421</Lines>
  <Paragraphs>195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BENDA Patricia (COMM)</cp:lastModifiedBy>
  <cp:revision>18</cp:revision>
  <cp:lastPrinted>2023-08-28T12:41:00Z</cp:lastPrinted>
  <dcterms:created xsi:type="dcterms:W3CDTF">2023-08-03T13:55:00Z</dcterms:created>
  <dcterms:modified xsi:type="dcterms:W3CDTF">2023-09-04T09:03:00Z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