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7608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DF6507F" w:rsidR="00B65513" w:rsidRPr="0007110E" w:rsidRDefault="006B470F" w:rsidP="00E82667">
                <w:pPr>
                  <w:tabs>
                    <w:tab w:val="left" w:pos="426"/>
                  </w:tabs>
                  <w:spacing w:before="120"/>
                  <w:rPr>
                    <w:bCs/>
                    <w:lang w:val="en-IE" w:eastAsia="en-GB"/>
                  </w:rPr>
                </w:pPr>
                <w:r>
                  <w:rPr>
                    <w:bCs/>
                    <w:lang w:val="en-IE" w:eastAsia="en-GB"/>
                  </w:rPr>
                  <w:t>CNECT H.2.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67BEB91E" w:rsidR="00D96984" w:rsidRPr="0007110E" w:rsidRDefault="00DF51B8"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B0C9993" w:rsidR="00E21DBD" w:rsidRPr="0007110E" w:rsidRDefault="00DF51B8" w:rsidP="00E82667">
                <w:pPr>
                  <w:tabs>
                    <w:tab w:val="left" w:pos="426"/>
                  </w:tabs>
                  <w:spacing w:before="120"/>
                  <w:rPr>
                    <w:bCs/>
                    <w:lang w:val="en-IE" w:eastAsia="en-GB"/>
                  </w:rPr>
                </w:pPr>
                <w:r>
                  <w:rPr>
                    <w:bCs/>
                    <w:lang w:val="en-IE" w:eastAsia="en-GB"/>
                  </w:rPr>
                  <w:t>Raluca Stefanuc</w:t>
                </w:r>
              </w:p>
            </w:sdtContent>
          </w:sdt>
          <w:p w14:paraId="34CF737A" w14:textId="3607C904" w:rsidR="00E21DBD" w:rsidRPr="0007110E" w:rsidRDefault="00C7608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B470F">
                  <w:rPr>
                    <w:bCs/>
                    <w:lang w:val="en-IE" w:eastAsia="en-GB"/>
                  </w:rPr>
                  <w:t>3</w:t>
                </w:r>
                <w:r w:rsidR="006B470F" w:rsidRPr="006B470F">
                  <w:rPr>
                    <w:bCs/>
                    <w:vertAlign w:val="superscript"/>
                    <w:lang w:val="en-IE" w:eastAsia="en-GB"/>
                  </w:rPr>
                  <w:t>rd</w:t>
                </w:r>
                <w:r w:rsidR="006B470F">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16AE3">
                  <w:rPr>
                    <w:bCs/>
                    <w:lang w:val="en-IE" w:eastAsia="en-GB"/>
                  </w:rPr>
                  <w:t>2024</w:t>
                </w:r>
              </w:sdtContent>
            </w:sdt>
          </w:p>
          <w:p w14:paraId="158DD156" w14:textId="7CB0920A" w:rsidR="00E21DBD" w:rsidRPr="0007110E" w:rsidRDefault="003113CE" w:rsidP="00E82667">
            <w:pPr>
              <w:tabs>
                <w:tab w:val="left" w:pos="426"/>
              </w:tabs>
              <w:contextualSpacing/>
              <w:jc w:val="left"/>
              <w:rPr>
                <w:bCs/>
                <w:szCs w:val="24"/>
                <w:lang w:eastAsia="en-GB"/>
              </w:rPr>
            </w:pPr>
            <w:r>
              <w:rPr>
                <w:bCs/>
                <w:lang w:val="en-IE" w:eastAsia="en-GB"/>
              </w:rPr>
              <w:t xml:space="preserve"> 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7608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6B470F">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sidRPr="003113CE">
              <w:rPr>
                <w:bCs/>
                <w:lang w:val="en-IE" w:eastAsia="en-GB"/>
              </w:rPr>
              <w:t>Type of secondment</w:t>
            </w:r>
          </w:p>
        </w:tc>
        <w:tc>
          <w:tcPr>
            <w:tcW w:w="5491" w:type="dxa"/>
          </w:tcPr>
          <w:p w14:paraId="6B14399A" w14:textId="70BF94D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F952AC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7608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7608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7608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723614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5C8813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660E0C9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405CD5">
                  <w:rPr>
                    <w:bCs/>
                    <w:lang w:val="fr-BE" w:eastAsia="en-GB"/>
                  </w:rPr>
                  <w:t>25</w:t>
                </w:r>
                <w:r w:rsidR="00C83F16" w:rsidRPr="003113CE">
                  <w:rPr>
                    <w:bCs/>
                    <w:lang w:val="fr-BE" w:eastAsia="en-GB"/>
                  </w:rPr>
                  <w:t>-09-2024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F65494B" w:rsidR="00E21DBD" w:rsidRDefault="006B470F" w:rsidP="006B470F">
          <w:pPr>
            <w:rPr>
              <w:lang w:val="en-US" w:eastAsia="en-GB"/>
            </w:rPr>
          </w:pPr>
          <w:r w:rsidRPr="006B470F">
            <w:rPr>
              <w:lang w:val="en-US" w:eastAsia="en-GB"/>
            </w:rPr>
            <w:t>We are a unit of 18 friendly and committed colleagues, who are in charge of policy and law in the areas of cybersecurity and the protection of individuals' privacy on the Internet. We are responsible for a number of high-profile files in the field of cybersecurity such as the Cyber Resilience Act</w:t>
          </w:r>
          <w:r>
            <w:rPr>
              <w:lang w:val="en-US" w:eastAsia="en-GB"/>
            </w:rPr>
            <w:t>,</w:t>
          </w:r>
          <w:r w:rsidRPr="006B470F">
            <w:rPr>
              <w:lang w:val="en-US" w:eastAsia="en-GB"/>
            </w:rPr>
            <w:t xml:space="preserve"> the NIS 2 Directive</w:t>
          </w:r>
          <w:r>
            <w:rPr>
              <w:lang w:val="en-US" w:eastAsia="en-GB"/>
            </w:rPr>
            <w:t xml:space="preserve"> and the European Cybersecurity Certification Framework </w:t>
          </w:r>
          <w:r w:rsidR="00AB366A">
            <w:rPr>
              <w:lang w:val="en-US" w:eastAsia="en-GB"/>
            </w:rPr>
            <w:t>(</w:t>
          </w:r>
          <w:r>
            <w:rPr>
              <w:lang w:val="en-US" w:eastAsia="en-GB"/>
            </w:rPr>
            <w:t>Cybersecurity Act</w:t>
          </w:r>
          <w:r w:rsidR="00AB366A">
            <w:rPr>
              <w:lang w:val="en-US" w:eastAsia="en-GB"/>
            </w:rPr>
            <w:t>)</w:t>
          </w:r>
          <w:r w:rsidRPr="006B470F">
            <w:rPr>
              <w:lang w:val="en-US" w:eastAsia="en-GB"/>
            </w:rPr>
            <w:t>. Within the Commission, we are also responsible for international cyber relations</w:t>
          </w:r>
          <w:r>
            <w:rPr>
              <w:lang w:val="en-US" w:eastAsia="en-GB"/>
            </w:rPr>
            <w:t xml:space="preserve"> and</w:t>
          </w:r>
          <w:r w:rsidRPr="006B470F">
            <w:rPr>
              <w:lang w:val="en-US" w:eastAsia="en-GB"/>
            </w:rPr>
            <w:t xml:space="preserve"> the EU Cyber Defence policy and EU NATO cooperation in the field of cybersecurity. The unit collaborates closely with the </w:t>
          </w:r>
          <w:r w:rsidRPr="006B470F">
            <w:rPr>
              <w:lang w:val="en-US" w:eastAsia="en-GB"/>
            </w:rPr>
            <w:lastRenderedPageBreak/>
            <w:t>Cybersecurity Technology &amp; Capacity Building Unit (CNECT.H.1) and with the CNECT Cyber Taskforce. The Directorate applies a team-oriented approach, encouraging a no-silo collaboration benefiting from DG CONNECT's expertise in ICT and the digital single market and bringing together teams with expertise from across its Units but also other Directorates in DG CONNECT, for example in the areas of the Internet of Things and Artificial Intelligence</w:t>
          </w:r>
          <w:r>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27AB921" w14:textId="25E6F178" w:rsidR="003576B8" w:rsidRDefault="006B470F" w:rsidP="00C504C7">
          <w:r>
            <w:t xml:space="preserve">We propose an attractive position of Second National Expert with a technical, policy, analytical and negotiation dimension. The job provides a great opportunity to be involved in an exciting area of high impact and importance, and to become part of our enthusiastic, driven and welcoming team. As a part of the Product Security &amp; Certification Sector, you will contribute to the work on the implementation of the </w:t>
          </w:r>
          <w:r w:rsidR="003576B8">
            <w:t>Cyber Resilience Act</w:t>
          </w:r>
          <w:r w:rsidR="00937864">
            <w:t xml:space="preserve"> (CRA)</w:t>
          </w:r>
          <w:r w:rsidR="003576B8">
            <w:t xml:space="preserve"> and the European Cybersecurity Certification Framework</w:t>
          </w:r>
          <w:r w:rsidR="00DD72C3">
            <w:t xml:space="preserve"> (Cybersecurity Act). </w:t>
          </w:r>
        </w:p>
        <w:p w14:paraId="1BF73143" w14:textId="5E30CE7F" w:rsidR="003576B8" w:rsidRDefault="006B470F" w:rsidP="00C504C7">
          <w:r>
            <w:t xml:space="preserve">You will </w:t>
          </w:r>
          <w:r w:rsidR="003576B8">
            <w:t xml:space="preserve">be </w:t>
          </w:r>
          <w:r>
            <w:t xml:space="preserve">following more closely </w:t>
          </w:r>
          <w:r w:rsidR="003576B8">
            <w:t>aspects related to</w:t>
          </w:r>
          <w:r w:rsidR="00DD72C3">
            <w:t xml:space="preserve"> cybersecurity</w:t>
          </w:r>
          <w:r w:rsidR="003576B8">
            <w:t xml:space="preserve"> conformity assessment and certification</w:t>
          </w:r>
          <w:r w:rsidR="00DD72C3">
            <w:t xml:space="preserve"> policies for hardware and software </w:t>
          </w:r>
          <w:r w:rsidR="00937864">
            <w:t>products and</w:t>
          </w:r>
          <w:r w:rsidR="00DD72C3">
            <w:t xml:space="preserve"> work on implementation strategies</w:t>
          </w:r>
          <w:r w:rsidR="00937864">
            <w:t xml:space="preserve">. In this context, </w:t>
          </w:r>
          <w:r w:rsidR="00DD7A69">
            <w:t>you</w:t>
          </w:r>
          <w:r w:rsidR="00937864">
            <w:t xml:space="preserve"> will</w:t>
          </w:r>
          <w:r w:rsidR="00DD72C3">
            <w:t xml:space="preserve"> contribute to </w:t>
          </w:r>
          <w:r w:rsidR="00937864">
            <w:t xml:space="preserve">the standards development workstrands of the CRA and </w:t>
          </w:r>
          <w:r w:rsidR="00DD72C3">
            <w:t>create needed synergies with the European Cybersecurity Certification Framework and related schemes</w:t>
          </w:r>
          <w:r w:rsidR="00937864">
            <w:t xml:space="preserve">. </w:t>
          </w:r>
          <w:r>
            <w:t xml:space="preserve">You should expect to work with the </w:t>
          </w:r>
          <w:r w:rsidR="00DD72C3">
            <w:t>upcoming Expert Group for CRA</w:t>
          </w:r>
          <w:r>
            <w:t xml:space="preserve"> and</w:t>
          </w:r>
          <w:r w:rsidR="00DD72C3">
            <w:t xml:space="preserve"> the</w:t>
          </w:r>
          <w:r>
            <w:t xml:space="preserve"> </w:t>
          </w:r>
          <w:r w:rsidR="00DD72C3">
            <w:t>European Cybersecurity Certification Group</w:t>
          </w:r>
          <w:r w:rsidR="00DD7A69">
            <w:t>, the Stakeholder Cybersecurity Certification Group</w:t>
          </w:r>
          <w:r w:rsidR="00DD72C3">
            <w:t xml:space="preserve"> as well as the European Union Agency for Cybersecurity (ENISA)</w:t>
          </w:r>
          <w:r>
            <w:t xml:space="preserve">. The position includes </w:t>
          </w:r>
          <w:r w:rsidR="00DD7A69">
            <w:t>contributions to</w:t>
          </w:r>
          <w:r>
            <w:t xml:space="preserve"> international </w:t>
          </w:r>
          <w:r w:rsidR="00DD7A69">
            <w:t xml:space="preserve">policy </w:t>
          </w:r>
          <w:r>
            <w:t xml:space="preserve">on cybersecurity, such as </w:t>
          </w:r>
          <w:r w:rsidR="00DD72C3">
            <w:t>in the context of cyber dialogue</w:t>
          </w:r>
          <w:r w:rsidR="002F5E94">
            <w:t>s</w:t>
          </w:r>
          <w:r w:rsidR="00DD72C3">
            <w:t xml:space="preserve"> with like-minded partners</w:t>
          </w:r>
          <w:r w:rsidR="00937864">
            <w:t xml:space="preserve">. </w:t>
          </w:r>
          <w:r>
            <w:t xml:space="preserve">You may also be asked to </w:t>
          </w:r>
          <w:r w:rsidR="00682A30">
            <w:t xml:space="preserve">also </w:t>
          </w:r>
          <w:r>
            <w:t>work on</w:t>
          </w:r>
          <w:r w:rsidR="00682A30">
            <w:t xml:space="preserve"> other</w:t>
          </w:r>
          <w:r>
            <w:t xml:space="preserve"> relating to the implementation of the </w:t>
          </w:r>
          <w:r w:rsidR="00DD72C3">
            <w:t>Cybersecurity Act</w:t>
          </w:r>
          <w:r w:rsidR="00937864">
            <w:t xml:space="preserve"> and related schemes. </w:t>
          </w:r>
          <w:r w:rsidR="00DD72C3">
            <w:t xml:space="preserve"> </w:t>
          </w:r>
        </w:p>
        <w:p w14:paraId="46EE3E07" w14:textId="75298B7D" w:rsidR="00E21DBD" w:rsidRPr="00AF7D78" w:rsidRDefault="006B470F" w:rsidP="00C504C7">
          <w:pPr>
            <w:rPr>
              <w:lang w:val="en-US" w:eastAsia="en-GB"/>
            </w:rPr>
          </w:pPr>
          <w:r>
            <w:t>The final allocation of tasks will depend on the profile of the successful candidate. The work involves regular contacts with other Commission services, with Member States and as well as with stakeholders outside the Institutions. You would be expected to go on missions and to present our policies in conferences and events. The unit applies a flexible approach to work. You will be encouraged to develop your skills and gain experience beyond your day-to-day scope of activity so that you can personally develop in areas of your interest and support colleagues across the unit when necessary.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40EAE90" w14:textId="77777777" w:rsidR="00937864" w:rsidRPr="00937864" w:rsidRDefault="00937864" w:rsidP="00937864">
          <w:pPr>
            <w:rPr>
              <w:lang w:val="en-US" w:eastAsia="en-GB"/>
            </w:rPr>
          </w:pPr>
          <w:r w:rsidRPr="00937864">
            <w:rPr>
              <w:lang w:val="en-US" w:eastAsia="en-GB"/>
            </w:rPr>
            <w:t xml:space="preserve">We look for a motivated, responsible and efficient team player with: </w:t>
          </w:r>
        </w:p>
        <w:p w14:paraId="2B57E9F9" w14:textId="02D41C36" w:rsidR="006903BA" w:rsidRDefault="00937864" w:rsidP="00937864">
          <w:pPr>
            <w:rPr>
              <w:lang w:val="en-US" w:eastAsia="en-GB"/>
            </w:rPr>
          </w:pPr>
          <w:r w:rsidRPr="00937864">
            <w:rPr>
              <w:lang w:val="en-US" w:eastAsia="en-GB"/>
            </w:rPr>
            <w:t>• a strong proven track record on cybersecurity</w:t>
          </w:r>
          <w:r w:rsidR="00682A30">
            <w:rPr>
              <w:lang w:val="en-US" w:eastAsia="en-GB"/>
            </w:rPr>
            <w:t xml:space="preserve">. </w:t>
          </w:r>
        </w:p>
        <w:p w14:paraId="74288B6F" w14:textId="4E5FA3D1" w:rsidR="00937864" w:rsidRPr="00937864" w:rsidRDefault="00F85658" w:rsidP="00937864">
          <w:pPr>
            <w:rPr>
              <w:lang w:val="en-US" w:eastAsia="en-GB"/>
            </w:rPr>
          </w:pPr>
          <w:r w:rsidRPr="00937864">
            <w:rPr>
              <w:lang w:val="en-US" w:eastAsia="en-GB"/>
            </w:rPr>
            <w:t xml:space="preserve">• </w:t>
          </w:r>
          <w:r w:rsidR="006903BA">
            <w:rPr>
              <w:lang w:val="en-US" w:eastAsia="en-GB"/>
            </w:rPr>
            <w:t>E</w:t>
          </w:r>
          <w:r w:rsidR="00937864" w:rsidRPr="00937864">
            <w:rPr>
              <w:lang w:val="en-US" w:eastAsia="en-GB"/>
            </w:rPr>
            <w:t xml:space="preserve">xperience related to </w:t>
          </w:r>
          <w:r w:rsidR="00937864">
            <w:rPr>
              <w:lang w:val="en-US" w:eastAsia="en-GB"/>
            </w:rPr>
            <w:t xml:space="preserve">cybersecurity certification, product evaluation </w:t>
          </w:r>
          <w:r w:rsidR="00682A30">
            <w:rPr>
              <w:lang w:val="en-US" w:eastAsia="en-GB"/>
            </w:rPr>
            <w:t xml:space="preserve">or </w:t>
          </w:r>
          <w:r w:rsidR="00937864">
            <w:rPr>
              <w:lang w:val="en-US" w:eastAsia="en-GB"/>
            </w:rPr>
            <w:t xml:space="preserve">standardisation </w:t>
          </w:r>
        </w:p>
        <w:p w14:paraId="527A0C19" w14:textId="27E70ACF" w:rsidR="00937864" w:rsidRPr="00937864" w:rsidRDefault="00937864" w:rsidP="00937864">
          <w:pPr>
            <w:rPr>
              <w:lang w:val="en-US" w:eastAsia="en-GB"/>
            </w:rPr>
          </w:pPr>
          <w:r w:rsidRPr="00937864">
            <w:rPr>
              <w:lang w:val="en-US" w:eastAsia="en-GB"/>
            </w:rPr>
            <w:t>•</w:t>
          </w:r>
          <w:r w:rsidR="006903BA">
            <w:rPr>
              <w:lang w:val="en-US" w:eastAsia="en-GB"/>
            </w:rPr>
            <w:t xml:space="preserve">experience from working at the EU level, e.g. in expert groups or on files with a European dimension is a strong asset </w:t>
          </w:r>
          <w:r w:rsidRPr="00937864">
            <w:rPr>
              <w:lang w:val="en-US" w:eastAsia="en-GB"/>
            </w:rPr>
            <w:t xml:space="preserve">; </w:t>
          </w:r>
        </w:p>
        <w:p w14:paraId="2F2EEEC7" w14:textId="65967B7E" w:rsidR="00937864" w:rsidRPr="00937864" w:rsidRDefault="00937864" w:rsidP="00937864">
          <w:pPr>
            <w:rPr>
              <w:lang w:val="en-US" w:eastAsia="en-GB"/>
            </w:rPr>
          </w:pPr>
          <w:r w:rsidRPr="00937864">
            <w:rPr>
              <w:lang w:val="en-US" w:eastAsia="en-GB"/>
            </w:rPr>
            <w:t>• oral and written communication skills in English</w:t>
          </w:r>
          <w:r>
            <w:rPr>
              <w:lang w:val="en-US" w:eastAsia="en-GB"/>
            </w:rPr>
            <w:t>;</w:t>
          </w:r>
          <w:r w:rsidRPr="00937864">
            <w:rPr>
              <w:lang w:val="en-US" w:eastAsia="en-GB"/>
            </w:rPr>
            <w:t xml:space="preserve"> other languages are considered an asset; </w:t>
          </w:r>
        </w:p>
        <w:p w14:paraId="51994EDB" w14:textId="313D6B4F" w:rsidR="002E40A9" w:rsidRPr="00AF7D78" w:rsidRDefault="00937864" w:rsidP="00937864">
          <w:pPr>
            <w:rPr>
              <w:lang w:val="en-US" w:eastAsia="en-GB"/>
            </w:rPr>
          </w:pPr>
          <w:r w:rsidRPr="00937864">
            <w:rPr>
              <w:lang w:val="en-US" w:eastAsia="en-GB"/>
            </w:rPr>
            <w:lastRenderedPageBreak/>
            <w:t>• ability to work autonomously and the capacity to lead and steer meetings</w:t>
          </w:r>
          <w:r w:rsidR="006903BA">
            <w:rPr>
              <w:lang w:val="en-US" w:eastAsia="en-GB"/>
            </w:rPr>
            <w:t xml:space="preserve"> and</w:t>
          </w:r>
          <w:r w:rsidRPr="00937864">
            <w:rPr>
              <w:lang w:val="en-US" w:eastAsia="en-GB"/>
            </w:rPr>
            <w:t xml:space="preserve">, discussions;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A21E9"/>
    <w:rsid w:val="002B3CBF"/>
    <w:rsid w:val="002C13C3"/>
    <w:rsid w:val="002C49D0"/>
    <w:rsid w:val="002E40A9"/>
    <w:rsid w:val="002F5E94"/>
    <w:rsid w:val="003113CE"/>
    <w:rsid w:val="00316AE3"/>
    <w:rsid w:val="003576B8"/>
    <w:rsid w:val="00394447"/>
    <w:rsid w:val="003E50A4"/>
    <w:rsid w:val="0040388A"/>
    <w:rsid w:val="00405CD5"/>
    <w:rsid w:val="00431778"/>
    <w:rsid w:val="00454CC7"/>
    <w:rsid w:val="00464195"/>
    <w:rsid w:val="00476034"/>
    <w:rsid w:val="004A2BFF"/>
    <w:rsid w:val="005168AD"/>
    <w:rsid w:val="0057472F"/>
    <w:rsid w:val="0058240F"/>
    <w:rsid w:val="00592CD5"/>
    <w:rsid w:val="00592F24"/>
    <w:rsid w:val="005D1B85"/>
    <w:rsid w:val="00665583"/>
    <w:rsid w:val="00682A30"/>
    <w:rsid w:val="006903BA"/>
    <w:rsid w:val="00693BC6"/>
    <w:rsid w:val="00696070"/>
    <w:rsid w:val="006A5531"/>
    <w:rsid w:val="006B470F"/>
    <w:rsid w:val="007E531E"/>
    <w:rsid w:val="007F02AC"/>
    <w:rsid w:val="007F7012"/>
    <w:rsid w:val="008D02B7"/>
    <w:rsid w:val="008F0B52"/>
    <w:rsid w:val="008F4BA9"/>
    <w:rsid w:val="0092513A"/>
    <w:rsid w:val="00937864"/>
    <w:rsid w:val="009610CD"/>
    <w:rsid w:val="0098191E"/>
    <w:rsid w:val="00994062"/>
    <w:rsid w:val="00996CC6"/>
    <w:rsid w:val="009A1EA0"/>
    <w:rsid w:val="009A2F00"/>
    <w:rsid w:val="009C5E27"/>
    <w:rsid w:val="00A033AD"/>
    <w:rsid w:val="00AB2CEA"/>
    <w:rsid w:val="00AB366A"/>
    <w:rsid w:val="00AD1DC6"/>
    <w:rsid w:val="00AF6424"/>
    <w:rsid w:val="00B24CC5"/>
    <w:rsid w:val="00B3644B"/>
    <w:rsid w:val="00B65513"/>
    <w:rsid w:val="00B73F08"/>
    <w:rsid w:val="00B8014C"/>
    <w:rsid w:val="00BD5732"/>
    <w:rsid w:val="00C06724"/>
    <w:rsid w:val="00C3254D"/>
    <w:rsid w:val="00C504C7"/>
    <w:rsid w:val="00C75BA4"/>
    <w:rsid w:val="00C76082"/>
    <w:rsid w:val="00C83F16"/>
    <w:rsid w:val="00CB5B61"/>
    <w:rsid w:val="00CD2C5A"/>
    <w:rsid w:val="00D0015C"/>
    <w:rsid w:val="00D03CF4"/>
    <w:rsid w:val="00D65017"/>
    <w:rsid w:val="00D7090C"/>
    <w:rsid w:val="00D7323A"/>
    <w:rsid w:val="00D84D53"/>
    <w:rsid w:val="00D96984"/>
    <w:rsid w:val="00DD41ED"/>
    <w:rsid w:val="00DD72C3"/>
    <w:rsid w:val="00DD7A69"/>
    <w:rsid w:val="00DF1E49"/>
    <w:rsid w:val="00DF51B8"/>
    <w:rsid w:val="00E21DBD"/>
    <w:rsid w:val="00E342CB"/>
    <w:rsid w:val="00E41704"/>
    <w:rsid w:val="00E44D7F"/>
    <w:rsid w:val="00E82667"/>
    <w:rsid w:val="00E84FE8"/>
    <w:rsid w:val="00EB3147"/>
    <w:rsid w:val="00F4683D"/>
    <w:rsid w:val="00F6462F"/>
    <w:rsid w:val="00F85658"/>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A5531"/>
    <w:rPr>
      <w:sz w:val="16"/>
      <w:szCs w:val="16"/>
    </w:rPr>
  </w:style>
  <w:style w:type="paragraph" w:styleId="CommentText">
    <w:name w:val="annotation text"/>
    <w:basedOn w:val="Normal"/>
    <w:link w:val="CommentTextChar"/>
    <w:semiHidden/>
    <w:locked/>
    <w:rsid w:val="006A5531"/>
    <w:rPr>
      <w:sz w:val="20"/>
    </w:rPr>
  </w:style>
  <w:style w:type="character" w:customStyle="1" w:styleId="CommentTextChar">
    <w:name w:val="Comment Text Char"/>
    <w:basedOn w:val="DefaultParagraphFont"/>
    <w:link w:val="CommentText"/>
    <w:semiHidden/>
    <w:rsid w:val="006A5531"/>
    <w:rPr>
      <w:sz w:val="20"/>
    </w:rPr>
  </w:style>
  <w:style w:type="paragraph" w:styleId="CommentSubject">
    <w:name w:val="annotation subject"/>
    <w:basedOn w:val="CommentText"/>
    <w:next w:val="CommentText"/>
    <w:link w:val="CommentSubjectChar"/>
    <w:semiHidden/>
    <w:locked/>
    <w:rsid w:val="006A5531"/>
    <w:rPr>
      <w:b/>
      <w:bCs/>
    </w:rPr>
  </w:style>
  <w:style w:type="character" w:customStyle="1" w:styleId="CommentSubjectChar">
    <w:name w:val="Comment Subject Char"/>
    <w:basedOn w:val="CommentTextChar"/>
    <w:link w:val="CommentSubject"/>
    <w:semiHidden/>
    <w:rsid w:val="006A553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81107">
      <w:bodyDiv w:val="1"/>
      <w:marLeft w:val="0"/>
      <w:marRight w:val="0"/>
      <w:marTop w:val="0"/>
      <w:marBottom w:val="0"/>
      <w:divBdr>
        <w:top w:val="none" w:sz="0" w:space="0" w:color="auto"/>
        <w:left w:val="none" w:sz="0" w:space="0" w:color="auto"/>
        <w:bottom w:val="none" w:sz="0" w:space="0" w:color="auto"/>
        <w:right w:val="none" w:sz="0" w:space="0" w:color="auto"/>
      </w:divBdr>
    </w:div>
    <w:div w:id="2092239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a41a97bf-0494-41d8-ba3d-259bd7771890"/>
    <ds:schemaRef ds:uri="08927195-b699-4be0-9ee2-6c66dc215b5a"/>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sharepoint/v3/fields"/>
    <ds:schemaRef ds:uri="1929b814-5a78-4bdc-9841-d8b9ef424f65"/>
    <ds:schemaRef ds:uri="http://purl.org/dc/dcmitype/"/>
    <ds:schemaRef ds:uri="http://purl.org/dc/elements/1.1/"/>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1116</Words>
  <Characters>7066</Characters>
  <Application>Microsoft Office Word</Application>
  <DocSecurity>4</DocSecurity>
  <PresentationFormat>Microsoft Word 14.0</PresentationFormat>
  <Lines>588</Lines>
  <Paragraphs>629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2024-07-04T12:00:00Z</dcterms:created>
  <dcterms:modified xsi:type="dcterms:W3CDTF">2024-07-04T12:00:00Z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