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9919E7">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4280ED54" w:rsidR="00B65513" w:rsidRPr="0007110E" w:rsidRDefault="005D770D" w:rsidP="00E82667">
                <w:pPr>
                  <w:tabs>
                    <w:tab w:val="left" w:pos="426"/>
                  </w:tabs>
                  <w:spacing w:before="120"/>
                  <w:rPr>
                    <w:bCs/>
                    <w:lang w:val="en-IE" w:eastAsia="en-GB"/>
                  </w:rPr>
                </w:pPr>
                <w:r w:rsidRPr="005D770D">
                  <w:rPr>
                    <w:b/>
                    <w:bCs/>
                    <w:lang w:val="en-IE" w:eastAsia="en-GB"/>
                  </w:rPr>
                  <w:t>DG COMM - Directorate C for Representation and Communication in the Member States</w:t>
                </w:r>
                <w:r>
                  <w:rPr>
                    <w:b/>
                    <w:bCs/>
                    <w:lang w:val="en-IE" w:eastAsia="en-GB"/>
                  </w:rPr>
                  <w:t xml:space="preserve">, </w:t>
                </w:r>
                <w:r w:rsidRPr="005D770D">
                  <w:rPr>
                    <w:b/>
                    <w:bCs/>
                    <w:lang w:val="en-IE" w:eastAsia="en-GB"/>
                  </w:rPr>
                  <w:t>Unit C1 - Communication Strategies, coordination and capacity building of Representations</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1C3CC299" w:rsidR="00D96984" w:rsidRPr="0007110E" w:rsidRDefault="00C42CB7" w:rsidP="00E82667">
                <w:pPr>
                  <w:tabs>
                    <w:tab w:val="left" w:pos="426"/>
                  </w:tabs>
                  <w:spacing w:before="120"/>
                  <w:rPr>
                    <w:bCs/>
                    <w:lang w:val="en-IE" w:eastAsia="en-GB"/>
                  </w:rPr>
                </w:pPr>
                <w:r w:rsidRPr="00C42CB7">
                  <w:rPr>
                    <w:b/>
                    <w:bCs/>
                    <w:lang w:val="fr-BE" w:eastAsia="en-GB"/>
                  </w:rPr>
                  <w:t>293689</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00742ABC" w:rsidR="00E21DBD" w:rsidRPr="0007110E" w:rsidRDefault="00095CF5" w:rsidP="00E82667">
                <w:pPr>
                  <w:tabs>
                    <w:tab w:val="left" w:pos="426"/>
                  </w:tabs>
                  <w:spacing w:before="120"/>
                  <w:rPr>
                    <w:bCs/>
                    <w:lang w:val="en-IE" w:eastAsia="en-GB"/>
                  </w:rPr>
                </w:pPr>
                <w:r>
                  <w:rPr>
                    <w:bCs/>
                    <w:lang w:val="en-IE" w:eastAsia="en-GB"/>
                  </w:rPr>
                  <w:t>Olivier DANDOY</w:t>
                </w:r>
              </w:p>
            </w:sdtContent>
          </w:sdt>
          <w:p w14:paraId="34CF737A" w14:textId="055665D1" w:rsidR="00E21DBD" w:rsidRPr="0007110E" w:rsidRDefault="009919E7"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C42CB7">
                  <w:rPr>
                    <w:bCs/>
                    <w:lang w:val="en-IE" w:eastAsia="en-GB"/>
                  </w:rPr>
                  <w:t>2</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5D770D">
                  <w:rPr>
                    <w:bCs/>
                    <w:lang w:val="en-IE" w:eastAsia="en-GB"/>
                  </w:rPr>
                  <w:t>2025</w:t>
                </w:r>
              </w:sdtContent>
            </w:sdt>
          </w:p>
          <w:p w14:paraId="158DD156" w14:textId="1F16F4F6" w:rsidR="00E21DBD" w:rsidRPr="0007110E" w:rsidRDefault="009919E7"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E21DBD" w:rsidRPr="0007110E">
                  <w:rPr>
                    <w:bCs/>
                    <w:lang w:val="en-IE" w:eastAsia="en-GB"/>
                  </w:rPr>
                  <w:t>…</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5D770D">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D00FDB0" w:rsidR="00E21DBD" w:rsidRPr="0007110E" w:rsidRDefault="008F4BA9" w:rsidP="00E82667">
            <w:pPr>
              <w:tabs>
                <w:tab w:val="left" w:pos="426"/>
              </w:tabs>
              <w:spacing w:before="120"/>
              <w:rPr>
                <w:bCs/>
                <w:lang w:val="en-IE" w:eastAsia="en-GB"/>
              </w:rPr>
            </w:pPr>
            <w:r>
              <w:rPr>
                <w:bCs/>
                <w:szCs w:val="24"/>
                <w:lang w:eastAsia="en-GB"/>
              </w:rPr>
              <w:object w:dxaOrig="1440" w:dyaOrig="1440"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1440" w:dyaOrig="1440"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2A84948B" w:rsidR="00E21DBD" w:rsidRDefault="00E82667" w:rsidP="00E21DBD">
            <w:pPr>
              <w:tabs>
                <w:tab w:val="left" w:pos="426"/>
              </w:tabs>
              <w:contextualSpacing/>
              <w:rPr>
                <w:bCs/>
                <w:szCs w:val="24"/>
                <w:lang w:eastAsia="en-GB"/>
              </w:rPr>
            </w:pPr>
            <w:r>
              <w:rPr>
                <w:bCs/>
                <w:szCs w:val="24"/>
                <w:lang w:eastAsia="en-GB"/>
              </w:rPr>
              <w:object w:dxaOrig="1440" w:dyaOrig="1440"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9919E7"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4CC192D8"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005D770D">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005D770D">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sidR="005D770D">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005D770D">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9919E7"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9919E7"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6AC8E630" w:rsidR="00E21DBD" w:rsidRPr="0007110E" w:rsidRDefault="00E82667" w:rsidP="00252050">
            <w:pPr>
              <w:tabs>
                <w:tab w:val="left" w:pos="426"/>
              </w:tabs>
              <w:rPr>
                <w:bCs/>
                <w:lang w:val="en-IE" w:eastAsia="en-GB"/>
              </w:rPr>
            </w:pPr>
            <w:r>
              <w:rPr>
                <w:bCs/>
                <w:szCs w:val="24"/>
                <w:lang w:eastAsia="en-GB"/>
              </w:rPr>
              <w:object w:dxaOrig="1440" w:dyaOrig="1440"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2378B390" w:rsidR="00DF1E49" w:rsidRDefault="00E82667" w:rsidP="00E82667">
            <w:pPr>
              <w:tabs>
                <w:tab w:val="left" w:pos="426"/>
              </w:tabs>
              <w:spacing w:before="120" w:after="120"/>
              <w:rPr>
                <w:bCs/>
                <w:szCs w:val="24"/>
                <w:lang w:eastAsia="en-GB"/>
              </w:rPr>
            </w:pPr>
            <w:r>
              <w:rPr>
                <w:bCs/>
                <w:szCs w:val="24"/>
                <w:lang w:eastAsia="en-GB"/>
              </w:rPr>
              <w:object w:dxaOrig="1440" w:dyaOrig="1440" w14:anchorId="51A1B371">
                <v:shape id="_x0000_i1045" type="#_x0000_t75" style="width:108pt;height:21.6pt" o:ole="">
                  <v:imagedata r:id="rId23" o:title=""/>
                </v:shape>
                <w:control r:id="rId24" w:name="OptionButton2" w:shapeid="_x0000_i1045"/>
              </w:object>
            </w:r>
            <w:r>
              <w:rPr>
                <w:bCs/>
                <w:szCs w:val="24"/>
                <w:lang w:eastAsia="en-GB"/>
              </w:rPr>
              <w:object w:dxaOrig="1440" w:dyaOrig="1440" w14:anchorId="0992615F">
                <v:shape id="_x0000_i1047" type="#_x0000_t75" style="width:108pt;height:21.6pt" o:ole="">
                  <v:imagedata r:id="rId25" o:title=""/>
                </v:shape>
                <w:control r:id="rId26" w:name="OptionButton3" w:shapeid="_x0000_i1047"/>
              </w:object>
            </w:r>
          </w:p>
          <w:p w14:paraId="42C9AD79" w14:textId="415E8D0B"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10-25T00:00:00Z">
                  <w:dateFormat w:val="dd-MM-yyyy"/>
                  <w:lid w:val="fr-BE"/>
                  <w:storeMappedDataAs w:val="dateTime"/>
                  <w:calendar w:val="gregorian"/>
                </w:date>
              </w:sdtPr>
              <w:sdtEndPr/>
              <w:sdtContent>
                <w:r w:rsidR="009919E7">
                  <w:rPr>
                    <w:bCs/>
                    <w:lang w:val="fr-BE" w:eastAsia="en-GB"/>
                  </w:rPr>
                  <w:t>25-10-2024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bookmarkStart w:id="3" w:name="_Hlk165633878" w:displacedByCustomXml="prev"/>
        <w:p w14:paraId="3C1EDAD0" w14:textId="77777777" w:rsidR="005D770D" w:rsidRPr="005D770D" w:rsidRDefault="005D770D" w:rsidP="005D770D">
          <w:pPr>
            <w:rPr>
              <w:lang w:val="en-IE" w:eastAsia="en-GB"/>
            </w:rPr>
          </w:pPr>
          <w:r w:rsidRPr="005D770D">
            <w:rPr>
              <w:lang w:val="en-IE" w:eastAsia="en-GB"/>
            </w:rPr>
            <w:t xml:space="preserve">We are </w:t>
          </w:r>
          <w:r w:rsidRPr="005D770D">
            <w:rPr>
              <w:b/>
              <w:bCs/>
              <w:lang w:val="en-IE" w:eastAsia="en-GB"/>
            </w:rPr>
            <w:t>the link between DG Communication headquarters and the European Commission Representations</w:t>
          </w:r>
          <w:r w:rsidRPr="005D770D">
            <w:rPr>
              <w:lang w:val="en-IE" w:eastAsia="en-GB"/>
            </w:rPr>
            <w:t xml:space="preserve"> in the Member States. </w:t>
          </w:r>
        </w:p>
        <w:p w14:paraId="06BD20A1" w14:textId="1441253F" w:rsidR="005D770D" w:rsidRPr="005D770D" w:rsidRDefault="005D770D" w:rsidP="005D770D">
          <w:pPr>
            <w:rPr>
              <w:lang w:val="en-IE" w:eastAsia="en-GB"/>
            </w:rPr>
          </w:pPr>
          <w:r w:rsidRPr="005D770D">
            <w:rPr>
              <w:lang w:val="en-IE" w:eastAsia="en-GB"/>
            </w:rPr>
            <w:lastRenderedPageBreak/>
            <w:t xml:space="preserve">We are the country knowledge hub, gathering information on country specificities and sensitivities in relation to the EU political and communication priorities. Our unit guides </w:t>
          </w:r>
          <w:r w:rsidR="00327946">
            <w:rPr>
              <w:lang w:val="en-IE" w:eastAsia="en-GB"/>
            </w:rPr>
            <w:t xml:space="preserve">Commission’s </w:t>
          </w:r>
          <w:r w:rsidRPr="005D770D">
            <w:rPr>
              <w:lang w:val="en-IE" w:eastAsia="en-GB"/>
            </w:rPr>
            <w:t xml:space="preserve">Representations in the development of </w:t>
          </w:r>
          <w:r w:rsidRPr="005D770D">
            <w:rPr>
              <w:b/>
              <w:bCs/>
              <w:lang w:val="en-IE" w:eastAsia="en-GB"/>
            </w:rPr>
            <w:t>country communication strategies</w:t>
          </w:r>
          <w:r w:rsidRPr="005D770D">
            <w:rPr>
              <w:lang w:val="en-IE" w:eastAsia="en-GB"/>
            </w:rPr>
            <w:t xml:space="preserve">. These detailed plans outline the annual communication objectives for each Representation and ensure that their messages are tailored to the specific context of each Member State. </w:t>
          </w:r>
        </w:p>
        <w:p w14:paraId="20996368" w14:textId="77777777" w:rsidR="005D770D" w:rsidRPr="005D770D" w:rsidRDefault="005D770D" w:rsidP="005D770D">
          <w:pPr>
            <w:rPr>
              <w:lang w:val="en-IE" w:eastAsia="en-GB"/>
            </w:rPr>
          </w:pPr>
          <w:r w:rsidRPr="005D770D">
            <w:rPr>
              <w:lang w:val="en-IE" w:eastAsia="en-GB"/>
            </w:rPr>
            <w:t xml:space="preserve">We also provide </w:t>
          </w:r>
          <w:r w:rsidRPr="005D770D">
            <w:rPr>
              <w:b/>
              <w:bCs/>
              <w:lang w:val="en-IE" w:eastAsia="en-GB"/>
            </w:rPr>
            <w:t>comprehensive support and guidance to the Representations</w:t>
          </w:r>
          <w:r w:rsidRPr="005D770D">
            <w:rPr>
              <w:lang w:val="en-IE" w:eastAsia="en-GB"/>
            </w:rPr>
            <w:t xml:space="preserve"> to ensure they have the resources and expertise to communicate the Commission's work effectively. </w:t>
          </w:r>
        </w:p>
        <w:p w14:paraId="378758FC" w14:textId="77777777" w:rsidR="005D770D" w:rsidRPr="005D770D" w:rsidRDefault="005D770D" w:rsidP="005D770D">
          <w:pPr>
            <w:rPr>
              <w:lang w:val="en-IE" w:eastAsia="en-GB"/>
            </w:rPr>
          </w:pPr>
          <w:r w:rsidRPr="005D770D">
            <w:rPr>
              <w:lang w:val="en-IE" w:eastAsia="en-GB"/>
            </w:rPr>
            <w:t xml:space="preserve">We work to </w:t>
          </w:r>
          <w:r w:rsidRPr="005D770D">
            <w:rPr>
              <w:b/>
              <w:bCs/>
              <w:lang w:val="en-IE" w:eastAsia="en-GB"/>
            </w:rPr>
            <w:t>raise the profile and visibility of the Commission’s Representations.</w:t>
          </w:r>
        </w:p>
        <w:p w14:paraId="5E6D8AF8" w14:textId="77777777" w:rsidR="005D770D" w:rsidRPr="005D770D" w:rsidRDefault="005D770D" w:rsidP="005D770D">
          <w:pPr>
            <w:rPr>
              <w:lang w:val="en-IE" w:eastAsia="en-GB"/>
            </w:rPr>
          </w:pPr>
          <w:r w:rsidRPr="005D770D">
            <w:rPr>
              <w:lang w:val="en-IE" w:eastAsia="en-GB"/>
            </w:rPr>
            <w:t>Our unit is dedicated to improving the communication skills and knowledge within the Representations. We do this by organising training courses, seminars, and online meetings. These events often involve senior Commission officials.</w:t>
          </w:r>
        </w:p>
        <w:p w14:paraId="59DD0438" w14:textId="2B793A9D" w:rsidR="00E21DBD" w:rsidRDefault="009919E7" w:rsidP="00C504C7">
          <w:pPr>
            <w:rPr>
              <w:lang w:val="en-US" w:eastAsia="en-GB"/>
            </w:rPr>
          </w:pPr>
        </w:p>
        <w:bookmarkEnd w:id="3" w:displacedByCustomXml="next"/>
      </w:sdtContent>
    </w:sdt>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rFonts w:asciiTheme="minorHAnsi" w:eastAsiaTheme="minorHAnsi" w:hAnsiTheme="minorHAnsi" w:cstheme="minorBidi"/>
          <w:sz w:val="22"/>
          <w:szCs w:val="22"/>
          <w:lang w:val="fr-BE" w:eastAsia="en-US"/>
        </w:rPr>
        <w:id w:val="-723136291"/>
        <w:placeholder>
          <w:docPart w:val="84FB87486BC94E5EB76E972E1BD8265B"/>
        </w:placeholder>
      </w:sdtPr>
      <w:sdtEndPr/>
      <w:sdtContent>
        <w:p w14:paraId="7D3DABE0" w14:textId="60959946" w:rsidR="00C42CB7" w:rsidRPr="00C42CB7" w:rsidRDefault="00C42CB7" w:rsidP="00C42CB7">
          <w:pPr>
            <w:rPr>
              <w:lang w:val="en-US" w:eastAsia="en-GB"/>
            </w:rPr>
          </w:pPr>
          <w:r w:rsidRPr="00C42CB7">
            <w:t xml:space="preserve">This </w:t>
          </w:r>
          <w:r>
            <w:t xml:space="preserve">role offers </w:t>
          </w:r>
          <w:r w:rsidRPr="00C42CB7">
            <w:t>a unique opportunity to contribute to the professional development of the Representations' staff for effective communication in line with the Commission's priorities and resources. You will use your extensive knowledge of selected EU Member States to guide and support Commission Representations in the development and implementation of communication strategies.</w:t>
          </w:r>
        </w:p>
        <w:p w14:paraId="37F07D9A" w14:textId="5983D21D" w:rsidR="00C42CB7" w:rsidRPr="00C42CB7" w:rsidRDefault="00C42CB7" w:rsidP="00C42CB7">
          <w:pPr>
            <w:pStyle w:val="ListParagraph"/>
            <w:numPr>
              <w:ilvl w:val="0"/>
              <w:numId w:val="37"/>
            </w:numPr>
            <w:rPr>
              <w:lang w:val="en-US" w:eastAsia="en-GB"/>
            </w:rPr>
          </w:pPr>
          <w:r w:rsidRPr="00C42CB7">
            <w:rPr>
              <w:b/>
              <w:bCs/>
              <w:lang w:val="en-US" w:eastAsia="en-GB"/>
            </w:rPr>
            <w:t>Organising targeted in-person and online conferences</w:t>
          </w:r>
          <w:r w:rsidRPr="00C42CB7">
            <w:rPr>
              <w:lang w:val="en-US" w:eastAsia="en-GB"/>
            </w:rPr>
            <w:t xml:space="preserve"> and seminars for Representations and staff of the EU institutions and assisting other DG COMM units in the design and planning of seminars.</w:t>
          </w:r>
        </w:p>
        <w:p w14:paraId="200F5CEE" w14:textId="0DC5DD95" w:rsidR="00C42CB7" w:rsidRPr="00C42CB7" w:rsidRDefault="00C42CB7" w:rsidP="00C42CB7">
          <w:pPr>
            <w:pStyle w:val="ListParagraph"/>
            <w:numPr>
              <w:ilvl w:val="0"/>
              <w:numId w:val="37"/>
            </w:numPr>
            <w:rPr>
              <w:lang w:val="en-US" w:eastAsia="en-GB"/>
            </w:rPr>
          </w:pPr>
          <w:r w:rsidRPr="00C42CB7">
            <w:rPr>
              <w:b/>
              <w:bCs/>
              <w:lang w:val="en-US" w:eastAsia="en-GB"/>
            </w:rPr>
            <w:t>Ensuring the visibility of the Representations</w:t>
          </w:r>
          <w:r w:rsidRPr="00C42CB7">
            <w:rPr>
              <w:lang w:val="en-US" w:eastAsia="en-GB"/>
            </w:rPr>
            <w:t xml:space="preserve"> within the Commission and the cabinets of Members of the College.</w:t>
          </w:r>
        </w:p>
        <w:p w14:paraId="086CE417" w14:textId="6E17D01A" w:rsidR="00C42CB7" w:rsidRPr="00C42CB7" w:rsidRDefault="00C42CB7" w:rsidP="00C42CB7">
          <w:pPr>
            <w:pStyle w:val="ListParagraph"/>
            <w:numPr>
              <w:ilvl w:val="0"/>
              <w:numId w:val="37"/>
            </w:numPr>
            <w:rPr>
              <w:lang w:val="en-US" w:eastAsia="en-GB"/>
            </w:rPr>
          </w:pPr>
          <w:r w:rsidRPr="00C42CB7">
            <w:rPr>
              <w:b/>
              <w:bCs/>
              <w:lang w:val="en-US" w:eastAsia="en-GB"/>
            </w:rPr>
            <w:t>Strategic guidance</w:t>
          </w:r>
          <w:r w:rsidRPr="00C42CB7">
            <w:rPr>
              <w:lang w:val="en-US" w:eastAsia="en-GB"/>
            </w:rPr>
            <w:t>: Providing expert advice to the unit and the Representations on communication strategies, ensuring consistency with Commission policy and communication objectives.</w:t>
          </w:r>
        </w:p>
        <w:p w14:paraId="547700B9" w14:textId="1EC20B03" w:rsidR="00C42CB7" w:rsidRPr="00C42CB7" w:rsidRDefault="00C42CB7" w:rsidP="00C42CB7">
          <w:pPr>
            <w:pStyle w:val="ListParagraph"/>
            <w:numPr>
              <w:ilvl w:val="0"/>
              <w:numId w:val="37"/>
            </w:numPr>
            <w:rPr>
              <w:lang w:val="en-US" w:eastAsia="en-GB"/>
            </w:rPr>
          </w:pPr>
          <w:r w:rsidRPr="00C42CB7">
            <w:rPr>
              <w:b/>
              <w:bCs/>
              <w:lang w:val="en-US" w:eastAsia="en-GB"/>
            </w:rPr>
            <w:t>Knowledge hub</w:t>
          </w:r>
          <w:r w:rsidRPr="00C42CB7">
            <w:rPr>
              <w:lang w:val="en-US" w:eastAsia="en-GB"/>
            </w:rPr>
            <w:t>: Contribute to internal discussions and decision-making with valuable insights and expertise on your assigned Member State.</w:t>
          </w:r>
        </w:p>
        <w:p w14:paraId="7463A626" w14:textId="465B0863" w:rsidR="00C42CB7" w:rsidRPr="00C42CB7" w:rsidRDefault="00C42CB7" w:rsidP="00C42CB7">
          <w:pPr>
            <w:pStyle w:val="ListParagraph"/>
            <w:numPr>
              <w:ilvl w:val="0"/>
              <w:numId w:val="37"/>
            </w:numPr>
            <w:rPr>
              <w:lang w:val="en-US" w:eastAsia="en-GB"/>
            </w:rPr>
          </w:pPr>
          <w:r w:rsidRPr="00C42CB7">
            <w:rPr>
              <w:b/>
              <w:bCs/>
              <w:lang w:val="en-US" w:eastAsia="en-GB"/>
            </w:rPr>
            <w:t>Resource Optimisation</w:t>
          </w:r>
          <w:r w:rsidRPr="00C42CB7">
            <w:rPr>
              <w:lang w:val="en-US" w:eastAsia="en-GB"/>
            </w:rPr>
            <w:t>: Advising representations on how to maximise the impact of their communication activities with limited financial and other resources.</w:t>
          </w:r>
        </w:p>
        <w:p w14:paraId="761C45B7" w14:textId="170B4D24" w:rsidR="005D32D6" w:rsidRPr="00C42CB7" w:rsidRDefault="00C42CB7" w:rsidP="00C42CB7">
          <w:pPr>
            <w:pStyle w:val="ListParagraph"/>
            <w:numPr>
              <w:ilvl w:val="0"/>
              <w:numId w:val="37"/>
            </w:numPr>
            <w:rPr>
              <w:lang w:val="en-US" w:eastAsia="en-GB"/>
            </w:rPr>
          </w:pPr>
          <w:r w:rsidRPr="00C42CB7">
            <w:rPr>
              <w:b/>
              <w:bCs/>
              <w:lang w:val="en-US" w:eastAsia="en-GB"/>
            </w:rPr>
            <w:t>Content creation</w:t>
          </w:r>
          <w:r w:rsidRPr="00C42CB7">
            <w:rPr>
              <w:lang w:val="en-US" w:eastAsia="en-GB"/>
            </w:rPr>
            <w:t>: Assist in the development of briefing notes, analytical reports and visual materials to support communication strategies.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rFonts w:asciiTheme="minorHAnsi" w:eastAsiaTheme="minorHAnsi" w:hAnsiTheme="minorHAnsi" w:cstheme="minorBidi"/>
          <w:sz w:val="22"/>
          <w:szCs w:val="22"/>
          <w:lang w:val="en-US" w:eastAsia="en-US"/>
        </w:rPr>
        <w:id w:val="-209197804"/>
        <w:placeholder>
          <w:docPart w:val="D53C757808094631B3D30FCCF370CC97"/>
        </w:placeholder>
      </w:sdtPr>
      <w:sdtEndPr>
        <w:rPr>
          <w:lang w:val="fr-BE"/>
        </w:rPr>
      </w:sdtEndPr>
      <w:sdtContent>
        <w:p w14:paraId="65C02D1A" w14:textId="495EC635" w:rsidR="009B532F" w:rsidRPr="009B532F" w:rsidRDefault="009B532F" w:rsidP="009B532F">
          <w:pPr>
            <w:rPr>
              <w:lang w:val="en-IE" w:eastAsia="en-GB"/>
            </w:rPr>
          </w:pPr>
          <w:r>
            <w:rPr>
              <w:lang w:val="en-US"/>
            </w:rPr>
            <w:t>The ideal candidate:</w:t>
          </w:r>
        </w:p>
        <w:p w14:paraId="7449225E" w14:textId="48E2A155" w:rsidR="00C42CB7" w:rsidRDefault="009B532F" w:rsidP="009B532F">
          <w:pPr>
            <w:pStyle w:val="ListParagraph"/>
            <w:numPr>
              <w:ilvl w:val="0"/>
              <w:numId w:val="36"/>
            </w:numPr>
            <w:rPr>
              <w:lang w:val="en-IE" w:eastAsia="en-GB"/>
            </w:rPr>
          </w:pPr>
          <w:r w:rsidRPr="009B532F">
            <w:rPr>
              <w:lang w:val="en-IE" w:eastAsia="en-GB"/>
            </w:rPr>
            <w:t>Possesses a strong understanding of EU affairs</w:t>
          </w:r>
          <w:r w:rsidR="00C42CB7">
            <w:rPr>
              <w:lang w:val="en-IE" w:eastAsia="en-GB"/>
            </w:rPr>
            <w:t xml:space="preserve"> and </w:t>
          </w:r>
          <w:r w:rsidRPr="009B532F">
            <w:rPr>
              <w:lang w:val="en-IE" w:eastAsia="en-GB"/>
            </w:rPr>
            <w:t>communication best practices</w:t>
          </w:r>
          <w:r w:rsidR="00C42CB7">
            <w:rPr>
              <w:lang w:val="en-IE" w:eastAsia="en-GB"/>
            </w:rPr>
            <w:t>.</w:t>
          </w:r>
        </w:p>
        <w:p w14:paraId="58478D4B" w14:textId="434B10FF" w:rsidR="009B532F" w:rsidRPr="009B532F" w:rsidRDefault="00C42CB7" w:rsidP="009B532F">
          <w:pPr>
            <w:pStyle w:val="ListParagraph"/>
            <w:numPr>
              <w:ilvl w:val="0"/>
              <w:numId w:val="36"/>
            </w:numPr>
            <w:rPr>
              <w:lang w:val="en-IE" w:eastAsia="en-GB"/>
            </w:rPr>
          </w:pPr>
          <w:r>
            <w:rPr>
              <w:lang w:val="en-IE" w:eastAsia="en-GB"/>
            </w:rPr>
            <w:t>Has experience in organising in-person and online events</w:t>
          </w:r>
          <w:r w:rsidR="009B532F" w:rsidRPr="009B532F">
            <w:rPr>
              <w:lang w:val="en-IE" w:eastAsia="en-GB"/>
            </w:rPr>
            <w:t>.</w:t>
          </w:r>
        </w:p>
        <w:p w14:paraId="4C045D0C" w14:textId="5345FD0F" w:rsidR="009B532F" w:rsidRPr="009B532F" w:rsidRDefault="009B532F" w:rsidP="009B532F">
          <w:pPr>
            <w:pStyle w:val="ListParagraph"/>
            <w:numPr>
              <w:ilvl w:val="0"/>
              <w:numId w:val="36"/>
            </w:numPr>
            <w:rPr>
              <w:lang w:val="en-IE" w:eastAsia="en-GB"/>
            </w:rPr>
          </w:pPr>
          <w:r w:rsidRPr="009B532F">
            <w:rPr>
              <w:lang w:val="en-IE" w:eastAsia="en-GB"/>
            </w:rPr>
            <w:t>Demonstrates excellent communication and interpersonal skills, fostering cooperation across different teams and institutions.</w:t>
          </w:r>
        </w:p>
        <w:p w14:paraId="5E72774A" w14:textId="41993837" w:rsidR="009B532F" w:rsidRPr="009B532F" w:rsidRDefault="009B532F" w:rsidP="009B532F">
          <w:pPr>
            <w:pStyle w:val="ListParagraph"/>
            <w:numPr>
              <w:ilvl w:val="0"/>
              <w:numId w:val="35"/>
            </w:numPr>
            <w:rPr>
              <w:lang w:val="en-IE" w:eastAsia="en-GB"/>
            </w:rPr>
          </w:pPr>
          <w:r w:rsidRPr="009B532F">
            <w:rPr>
              <w:lang w:val="en-IE" w:eastAsia="en-GB"/>
            </w:rPr>
            <w:lastRenderedPageBreak/>
            <w:t>Possesses strong analytical and problem-solving skills to build country knowledge and contribute to the development of effective communication strategies.</w:t>
          </w:r>
        </w:p>
        <w:p w14:paraId="68573B3B" w14:textId="2A107128" w:rsidR="009B532F" w:rsidRPr="009B532F" w:rsidRDefault="009B532F" w:rsidP="009B532F">
          <w:pPr>
            <w:pStyle w:val="ListParagraph"/>
            <w:numPr>
              <w:ilvl w:val="0"/>
              <w:numId w:val="35"/>
            </w:numPr>
            <w:rPr>
              <w:lang w:val="en-IE" w:eastAsia="en-GB"/>
            </w:rPr>
          </w:pPr>
          <w:r w:rsidRPr="009B532F">
            <w:rPr>
              <w:lang w:val="en-IE" w:eastAsia="en-GB"/>
            </w:rPr>
            <w:t xml:space="preserve">Thrives in a fast-paced environment and enjoys working </w:t>
          </w:r>
          <w:r>
            <w:rPr>
              <w:lang w:val="en-IE" w:eastAsia="en-GB"/>
            </w:rPr>
            <w:t xml:space="preserve">both </w:t>
          </w:r>
          <w:r w:rsidRPr="009B532F">
            <w:rPr>
              <w:lang w:val="en-IE" w:eastAsia="en-GB"/>
            </w:rPr>
            <w:t>independently and collaboratively.</w:t>
          </w:r>
        </w:p>
        <w:p w14:paraId="51994EDB" w14:textId="41318051" w:rsidR="002E40A9" w:rsidRPr="004A3155" w:rsidRDefault="009B532F" w:rsidP="009B532F">
          <w:pPr>
            <w:pStyle w:val="ListParagraph"/>
            <w:numPr>
              <w:ilvl w:val="0"/>
              <w:numId w:val="35"/>
            </w:numPr>
            <w:rPr>
              <w:lang w:val="en-US" w:eastAsia="en-GB"/>
            </w:rPr>
          </w:pPr>
          <w:r w:rsidRPr="009B532F">
            <w:rPr>
              <w:lang w:val="en-IE" w:eastAsia="en-GB"/>
            </w:rPr>
            <w:t>Tech-savvy: familiarity with AI tools for communication</w:t>
          </w:r>
          <w:r w:rsidR="00C42CB7">
            <w:rPr>
              <w:lang w:val="en-IE" w:eastAsia="en-GB"/>
            </w:rPr>
            <w:t>, events,</w:t>
          </w:r>
          <w:r w:rsidRPr="009B532F">
            <w:rPr>
              <w:lang w:val="en-IE" w:eastAsia="en-GB"/>
            </w:rPr>
            <w:t xml:space="preserve"> and data visualisation skills would be a strong asset.</w:t>
          </w:r>
        </w:p>
        <w:p w14:paraId="580A364A" w14:textId="0DF9E3FE" w:rsidR="004A3155" w:rsidRPr="00C42CB7" w:rsidRDefault="004A3155" w:rsidP="004A3155">
          <w:pPr>
            <w:pStyle w:val="ListParagraph"/>
            <w:numPr>
              <w:ilvl w:val="0"/>
              <w:numId w:val="35"/>
            </w:numPr>
            <w:rPr>
              <w:lang w:val="en-US" w:eastAsia="en-GB"/>
            </w:rPr>
          </w:pPr>
          <w:r w:rsidRPr="00C42CB7">
            <w:rPr>
              <w:lang w:val="en-US" w:eastAsia="en-GB"/>
            </w:rPr>
            <w:t>Excellent writing and communication skills in English, with additional EU language skills an advantage.</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lastRenderedPageBreak/>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4" w:name="_Hlk132131276"/>
      <w:r>
        <w:t>Before applying, please read the attached privacy statement.</w:t>
      </w:r>
      <w:bookmarkEnd w:id="4"/>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88202CF"/>
    <w:multiLevelType w:val="hybridMultilevel"/>
    <w:tmpl w:val="014E68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A32735C"/>
    <w:multiLevelType w:val="multilevel"/>
    <w:tmpl w:val="C97C45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3E55797B"/>
    <w:multiLevelType w:val="hybridMultilevel"/>
    <w:tmpl w:val="736450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5D1370DE"/>
    <w:multiLevelType w:val="hybridMultilevel"/>
    <w:tmpl w:val="718464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8"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2"/>
  </w:num>
  <w:num w:numId="2" w16cid:durableId="545487891">
    <w:abstractNumId w:val="16"/>
  </w:num>
  <w:num w:numId="3" w16cid:durableId="1086658250">
    <w:abstractNumId w:val="10"/>
  </w:num>
  <w:num w:numId="4" w16cid:durableId="1304967038">
    <w:abstractNumId w:val="17"/>
  </w:num>
  <w:num w:numId="5" w16cid:durableId="1625841798">
    <w:abstractNumId w:val="23"/>
  </w:num>
  <w:num w:numId="6" w16cid:durableId="1581711852">
    <w:abstractNumId w:val="26"/>
  </w:num>
  <w:num w:numId="7" w16cid:durableId="2010597269">
    <w:abstractNumId w:val="3"/>
  </w:num>
  <w:num w:numId="8" w16cid:durableId="154227337">
    <w:abstractNumId w:val="9"/>
  </w:num>
  <w:num w:numId="9" w16cid:durableId="835806501">
    <w:abstractNumId w:val="20"/>
  </w:num>
  <w:num w:numId="10" w16cid:durableId="229927604">
    <w:abstractNumId w:val="4"/>
  </w:num>
  <w:num w:numId="11" w16cid:durableId="882864602">
    <w:abstractNumId w:val="6"/>
  </w:num>
  <w:num w:numId="12" w16cid:durableId="1110204864">
    <w:abstractNumId w:val="7"/>
  </w:num>
  <w:num w:numId="13" w16cid:durableId="932594616">
    <w:abstractNumId w:val="12"/>
  </w:num>
  <w:num w:numId="14" w16cid:durableId="1671517048">
    <w:abstractNumId w:val="18"/>
  </w:num>
  <w:num w:numId="15" w16cid:durableId="348874439">
    <w:abstractNumId w:val="22"/>
  </w:num>
  <w:num w:numId="16" w16cid:durableId="788280695">
    <w:abstractNumId w:val="27"/>
  </w:num>
  <w:num w:numId="17" w16cid:durableId="1058630122">
    <w:abstractNumId w:val="13"/>
  </w:num>
  <w:num w:numId="18" w16cid:durableId="2120908136">
    <w:abstractNumId w:val="14"/>
  </w:num>
  <w:num w:numId="19" w16cid:durableId="686714860">
    <w:abstractNumId w:val="28"/>
  </w:num>
  <w:num w:numId="20" w16cid:durableId="422990355">
    <w:abstractNumId w:val="21"/>
  </w:num>
  <w:num w:numId="21" w16cid:durableId="1837307304">
    <w:abstractNumId w:val="24"/>
  </w:num>
  <w:num w:numId="22" w16cid:durableId="302121546">
    <w:abstractNumId w:val="5"/>
  </w:num>
  <w:num w:numId="23" w16cid:durableId="728039549">
    <w:abstractNumId w:val="8"/>
  </w:num>
  <w:num w:numId="24" w16cid:durableId="1971325234">
    <w:abstractNumId w:val="15"/>
  </w:num>
  <w:num w:numId="25" w16cid:durableId="342585248">
    <w:abstractNumId w:val="4"/>
  </w:num>
  <w:num w:numId="26" w16cid:durableId="1442873118">
    <w:abstractNumId w:val="4"/>
  </w:num>
  <w:num w:numId="27" w16cid:durableId="355229738">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4"/>
  </w:num>
  <w:num w:numId="29" w16cid:durableId="28797032">
    <w:abstractNumId w:val="4"/>
  </w:num>
  <w:num w:numId="30" w16cid:durableId="804199819">
    <w:abstractNumId w:val="4"/>
  </w:num>
  <w:num w:numId="31" w16cid:durableId="1935161499">
    <w:abstractNumId w:val="4"/>
  </w:num>
  <w:num w:numId="32" w16cid:durableId="1650359895">
    <w:abstractNumId w:val="4"/>
  </w:num>
  <w:num w:numId="33" w16cid:durableId="1411199044">
    <w:abstractNumId w:val="0"/>
  </w:num>
  <w:num w:numId="34" w16cid:durableId="1490173066">
    <w:abstractNumId w:val="11"/>
  </w:num>
  <w:num w:numId="35" w16cid:durableId="1811940396">
    <w:abstractNumId w:val="19"/>
  </w:num>
  <w:num w:numId="36" w16cid:durableId="1009404252">
    <w:abstractNumId w:val="1"/>
  </w:num>
  <w:num w:numId="37" w16cid:durableId="112454217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95CF5"/>
    <w:rsid w:val="000A4668"/>
    <w:rsid w:val="000D129C"/>
    <w:rsid w:val="000E7C08"/>
    <w:rsid w:val="000F371B"/>
    <w:rsid w:val="000F4CD5"/>
    <w:rsid w:val="00111AB6"/>
    <w:rsid w:val="001D0A81"/>
    <w:rsid w:val="002109E6"/>
    <w:rsid w:val="00252050"/>
    <w:rsid w:val="002B3CBF"/>
    <w:rsid w:val="002C13C3"/>
    <w:rsid w:val="002C49D0"/>
    <w:rsid w:val="002E1112"/>
    <w:rsid w:val="002E40A9"/>
    <w:rsid w:val="00327946"/>
    <w:rsid w:val="00394447"/>
    <w:rsid w:val="003E50A4"/>
    <w:rsid w:val="003E77F1"/>
    <w:rsid w:val="0040388A"/>
    <w:rsid w:val="00431778"/>
    <w:rsid w:val="00454CC7"/>
    <w:rsid w:val="00464195"/>
    <w:rsid w:val="00476034"/>
    <w:rsid w:val="004A3155"/>
    <w:rsid w:val="005168AD"/>
    <w:rsid w:val="0058240F"/>
    <w:rsid w:val="00592CD5"/>
    <w:rsid w:val="005D1B85"/>
    <w:rsid w:val="005D32D6"/>
    <w:rsid w:val="005D770D"/>
    <w:rsid w:val="00665583"/>
    <w:rsid w:val="00693BC6"/>
    <w:rsid w:val="00696070"/>
    <w:rsid w:val="007E531E"/>
    <w:rsid w:val="007F02AC"/>
    <w:rsid w:val="007F7012"/>
    <w:rsid w:val="008D02B7"/>
    <w:rsid w:val="008F0B52"/>
    <w:rsid w:val="008F4BA9"/>
    <w:rsid w:val="009919E7"/>
    <w:rsid w:val="00994062"/>
    <w:rsid w:val="00996CC6"/>
    <w:rsid w:val="009A1EA0"/>
    <w:rsid w:val="009A2F00"/>
    <w:rsid w:val="009B532F"/>
    <w:rsid w:val="009C5E27"/>
    <w:rsid w:val="00A033AD"/>
    <w:rsid w:val="00AB2CEA"/>
    <w:rsid w:val="00AF6424"/>
    <w:rsid w:val="00B24CC5"/>
    <w:rsid w:val="00B3644B"/>
    <w:rsid w:val="00B65513"/>
    <w:rsid w:val="00B73F08"/>
    <w:rsid w:val="00B8014C"/>
    <w:rsid w:val="00C06724"/>
    <w:rsid w:val="00C3254D"/>
    <w:rsid w:val="00C42CB7"/>
    <w:rsid w:val="00C504C7"/>
    <w:rsid w:val="00C67668"/>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84FE8"/>
    <w:rsid w:val="00E91129"/>
    <w:rsid w:val="00EB3147"/>
    <w:rsid w:val="00ED6274"/>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907184">
      <w:bodyDiv w:val="1"/>
      <w:marLeft w:val="0"/>
      <w:marRight w:val="0"/>
      <w:marTop w:val="0"/>
      <w:marBottom w:val="0"/>
      <w:divBdr>
        <w:top w:val="none" w:sz="0" w:space="0" w:color="auto"/>
        <w:left w:val="none" w:sz="0" w:space="0" w:color="auto"/>
        <w:bottom w:val="none" w:sz="0" w:space="0" w:color="auto"/>
        <w:right w:val="none" w:sz="0" w:space="0" w:color="auto"/>
      </w:divBdr>
    </w:div>
    <w:div w:id="1085540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5.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AE35A-A4C1-488B-8A80-41955AE84979}">
  <ds:schemaRefs>
    <ds:schemaRef ds:uri="http://purl.org/dc/elements/1.1/"/>
    <ds:schemaRef ds:uri="http://schemas.microsoft.com/office/2006/documentManagement/types"/>
    <ds:schemaRef ds:uri="http://www.w3.org/XML/1998/namespace"/>
    <ds:schemaRef ds:uri="http://schemas.microsoft.com/sharepoint/v3/fields"/>
    <ds:schemaRef ds:uri="http://purl.org/dc/dcmitype/"/>
    <ds:schemaRef ds:uri="http://schemas.microsoft.com/office/infopath/2007/PartnerControls"/>
    <ds:schemaRef ds:uri="http://purl.org/dc/terms/"/>
    <ds:schemaRef ds:uri="http://schemas.openxmlformats.org/package/2006/metadata/core-properties"/>
    <ds:schemaRef ds:uri="http://schemas.microsoft.com/office/2006/metadata/properties"/>
    <ds:schemaRef ds:uri="08927195-b699-4be0-9ee2-6c66dc215b5a"/>
    <ds:schemaRef ds:uri="a41a97bf-0494-41d8-ba3d-259bd7771890"/>
    <ds:schemaRef ds:uri="1929b814-5a78-4bdc-9841-d8b9ef424f65"/>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4EF90DE6-88B6-4264-9629-4D8DFDFE87D2}">
  <ds:schemaRefs/>
</ds:datastoreItem>
</file>

<file path=customXml/itemProps5.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7.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1312</Words>
  <Characters>6575</Characters>
  <Application>Microsoft Office Word</Application>
  <DocSecurity>4</DocSecurity>
  <PresentationFormat>Microsoft Word 14.0</PresentationFormat>
  <Lines>168</Lines>
  <Paragraphs>40</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2024-06-17T08:10:00Z</dcterms:created>
  <dcterms:modified xsi:type="dcterms:W3CDTF">2024-06-17T08:10:00Z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