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ED212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48677EB" w:rsidR="00B65513" w:rsidRPr="0007110E" w:rsidRDefault="00174DEB" w:rsidP="00245696">
                <w:pPr>
                  <w:tabs>
                    <w:tab w:val="left" w:pos="426"/>
                  </w:tabs>
                  <w:spacing w:before="120"/>
                  <w:rPr>
                    <w:bCs/>
                    <w:lang w:val="en-IE" w:eastAsia="en-GB"/>
                  </w:rPr>
                </w:pPr>
                <w:r>
                  <w:rPr>
                    <w:bCs/>
                    <w:lang w:val="en-IE" w:eastAsia="en-GB"/>
                  </w:rPr>
                  <w:t>OLAF-A</w:t>
                </w:r>
                <w:r w:rsidR="004C4776">
                  <w:rPr>
                    <w:bCs/>
                    <w:lang w:val="en-IE" w:eastAsia="en-GB"/>
                  </w:rPr>
                  <w:t>-4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B75282A" w:rsidR="00D96984" w:rsidRPr="0007110E" w:rsidRDefault="00174DEB" w:rsidP="004C4776">
                <w:pPr>
                  <w:tabs>
                    <w:tab w:val="left" w:pos="426"/>
                  </w:tabs>
                  <w:spacing w:before="120"/>
                  <w:rPr>
                    <w:bCs/>
                    <w:lang w:val="en-IE" w:eastAsia="en-GB"/>
                  </w:rPr>
                </w:pPr>
                <w:r w:rsidRPr="00174DEB">
                  <w:rPr>
                    <w:bCs/>
                    <w:lang w:val="en-IE" w:eastAsia="en-GB"/>
                  </w:rPr>
                  <w:t>343422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rPr>
                  <w:id w:val="839590543"/>
                  <w:placeholder>
                    <w:docPart w:val="35ED25BF253F4FF69699D72A4BA9E0F8"/>
                  </w:placeholder>
                </w:sdtPr>
                <w:sdtEndPr/>
                <w:sdtContent>
                  <w:p w14:paraId="714DA989" w14:textId="5224624C" w:rsidR="00E21DBD" w:rsidRPr="00174DEB" w:rsidRDefault="00174DEB" w:rsidP="00E82667">
                    <w:pPr>
                      <w:tabs>
                        <w:tab w:val="left" w:pos="426"/>
                      </w:tabs>
                      <w:spacing w:before="120"/>
                      <w:rPr>
                        <w:bCs/>
                      </w:rPr>
                    </w:pPr>
                    <w:r>
                      <w:rPr>
                        <w:bCs/>
                      </w:rPr>
                      <w:t>Ms. Cvetelina CHOLAKOVA</w:t>
                    </w:r>
                  </w:p>
                </w:sdtContent>
              </w:sdt>
            </w:sdtContent>
          </w:sdt>
          <w:p w14:paraId="34CF737A" w14:textId="52E8C074" w:rsidR="00E21DBD" w:rsidRPr="0007110E" w:rsidRDefault="00ED2121"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4C4776">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4C4776">
                  <w:rPr>
                    <w:bCs/>
                    <w:lang w:val="en-IE" w:eastAsia="en-GB"/>
                  </w:rPr>
                  <w:t>2024</w:t>
                </w:r>
              </w:sdtContent>
            </w:sdt>
          </w:p>
          <w:p w14:paraId="158DD156" w14:textId="0F3D7047" w:rsidR="00E21DBD" w:rsidRPr="0007110E" w:rsidRDefault="00ED2121"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4013D">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4013D">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979DD4A"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76BA8FF"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ED2121"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ED212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ED212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3F84A61"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5C7722BB" w:rsidR="00DF1E49" w:rsidRPr="0007110E" w:rsidRDefault="00E82667" w:rsidP="00E82667">
            <w:pPr>
              <w:tabs>
                <w:tab w:val="left" w:pos="426"/>
              </w:tabs>
              <w:spacing w:before="120" w:after="120"/>
              <w:rPr>
                <w:bCs/>
                <w:lang w:val="en-IE" w:eastAsia="en-GB"/>
              </w:rPr>
            </w:pPr>
            <w:r>
              <w:rPr>
                <w:bCs/>
                <w:szCs w:val="24"/>
              </w:rPr>
              <w:object w:dxaOrig="225" w:dyaOrig="225" w14:anchorId="51A1B371">
                <v:shape id="_x0000_i1050" type="#_x0000_t75" style="width:108pt;height:21.6pt" o:ole="">
                  <v:imagedata r:id="rId20" o:title=""/>
                </v:shape>
                <w:control r:id="rId21" w:name="OptionButton2" w:shapeid="_x0000_i1050"/>
              </w:object>
            </w:r>
            <w:r>
              <w:rPr>
                <w:bCs/>
                <w:szCs w:val="24"/>
              </w:rPr>
              <w:object w:dxaOrig="225" w:dyaOrig="225" w14:anchorId="0992615F">
                <v:shape id="_x0000_i1049" type="#_x0000_t75" style="width:108pt;height:21.6pt" o:ole="">
                  <v:imagedata r:id="rId22" o:title=""/>
                </v:shape>
                <w:control r:id="rId23" w:name="OptionButton3" w:shapeid="_x0000_i1049"/>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04326799" w:rsidR="00E21DBD" w:rsidRDefault="008F1369" w:rsidP="00174DEB">
          <w:pPr>
            <w:rPr>
              <w:lang w:val="en-US" w:eastAsia="en-GB"/>
            </w:rPr>
          </w:pPr>
          <w:r w:rsidRPr="00C223D6">
            <w:rPr>
              <w:color w:val="000000"/>
              <w:lang w:eastAsia="en-GB"/>
            </w:rPr>
            <w:t>The national expert will work in OLAF’s Unit A4</w:t>
          </w:r>
          <w:r w:rsidR="00AB5292">
            <w:rPr>
              <w:color w:val="000000"/>
              <w:lang w:eastAsia="en-GB"/>
            </w:rPr>
            <w:t xml:space="preserve"> </w:t>
          </w:r>
          <w:r w:rsidR="00AB5292">
            <w:rPr>
              <w:rFonts w:ascii="Verdana" w:hAnsi="Verdana"/>
              <w:b/>
              <w:color w:val="000000"/>
              <w:sz w:val="20"/>
              <w:lang w:eastAsia="en-GB"/>
            </w:rPr>
            <w:t>“Shared Management and Recovery and Resilience Facility II- Operations and Investigations”</w:t>
          </w:r>
          <w:r w:rsidR="00AB5292" w:rsidRPr="00C223D6">
            <w:rPr>
              <w:color w:val="000000"/>
              <w:shd w:val="clear" w:color="auto" w:fill="FFFFFF"/>
            </w:rPr>
            <w:t xml:space="preserve">, </w:t>
          </w:r>
          <w:r w:rsidRPr="00C223D6">
            <w:rPr>
              <w:color w:val="000000"/>
              <w:lang w:eastAsia="en-GB"/>
            </w:rPr>
            <w:t xml:space="preserve"> which is responsible for carrying out investigative activities in</w:t>
          </w:r>
          <w:r w:rsidRPr="00C223D6">
            <w:rPr>
              <w:color w:val="000000"/>
              <w:shd w:val="clear" w:color="auto" w:fill="FFFFFF"/>
            </w:rPr>
            <w:t xml:space="preserve"> Austria, Belgium, Estonia, Finland, France, Germany, Latvia, Lithuania, Luxembourg, Malta, the Netherlands, Slovenia, Spain, Portugal</w:t>
          </w:r>
          <w:r w:rsidRPr="00C223D6">
            <w:rPr>
              <w:color w:val="000000"/>
              <w:lang w:eastAsia="en-GB"/>
            </w:rPr>
            <w:t>, in cases of alleged fraud or irregularities against the financial interests of the European Union. These activities mainly involve matters relating to the European Structural and Investment Funds, the EU Agricultural Funds</w:t>
          </w:r>
          <w:r>
            <w:rPr>
              <w:color w:val="000000"/>
              <w:lang w:eastAsia="en-GB"/>
            </w:rPr>
            <w:t>,</w:t>
          </w:r>
          <w:r>
            <w:rPr>
              <w:color w:val="FF0000"/>
              <w:lang w:eastAsia="en-GB"/>
            </w:rPr>
            <w:t xml:space="preserve"> </w:t>
          </w:r>
          <w:r w:rsidRPr="00202F5A">
            <w:rPr>
              <w:color w:val="000000"/>
              <w:lang w:eastAsia="en-GB"/>
            </w:rPr>
            <w:t>Recovery and Resilience Facility (RRF)</w:t>
          </w:r>
          <w:r w:rsidRPr="00C223D6">
            <w:rPr>
              <w:color w:val="000000"/>
              <w:lang w:eastAsia="en-GB"/>
            </w:rPr>
            <w:t xml:space="preserve"> and pre-accession aid in relat</w:t>
          </w:r>
          <w:r>
            <w:rPr>
              <w:color w:val="000000"/>
              <w:lang w:eastAsia="en-GB"/>
            </w:rPr>
            <w:t>ion to Rural Development. Unit A4</w:t>
          </w:r>
          <w:r w:rsidRPr="00C223D6">
            <w:rPr>
              <w:color w:val="000000"/>
              <w:lang w:eastAsia="en-GB"/>
            </w:rPr>
            <w:t xml:space="preserve"> also </w:t>
          </w:r>
          <w:r w:rsidRPr="00C223D6">
            <w:rPr>
              <w:color w:val="000000"/>
              <w:lang w:eastAsia="en-GB"/>
            </w:rPr>
            <w:lastRenderedPageBreak/>
            <w:t>coordinates enquiries conducted by the competent services for the Member States. The unit contributes to the monitoring of recommendations made, based on the findings of investigations.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65FBFD3" w14:textId="08092132" w:rsidR="00866D77" w:rsidRDefault="00866D77" w:rsidP="00866D77">
          <w:pPr>
            <w:spacing w:after="0"/>
            <w:ind w:right="-14"/>
            <w:rPr>
              <w:color w:val="000000"/>
              <w:lang w:eastAsia="en-GB"/>
            </w:rPr>
          </w:pPr>
          <w:r>
            <w:rPr>
              <w:color w:val="000000"/>
              <w:lang w:eastAsia="en-GB"/>
            </w:rPr>
            <w:t>OLAF Unit A4</w:t>
          </w:r>
          <w:r w:rsidRPr="00C223D6">
            <w:rPr>
              <w:color w:val="000000"/>
              <w:lang w:eastAsia="en-GB"/>
            </w:rPr>
            <w:t xml:space="preserve"> is seeking to recruit a Seconded National Expert to reinforce its capacity to investigate allegations of fraud against the EU Budget and to liaise with national authorities in</w:t>
          </w:r>
          <w:r>
            <w:rPr>
              <w:color w:val="000000"/>
              <w:lang w:eastAsia="en-GB"/>
            </w:rPr>
            <w:t xml:space="preserve"> </w:t>
          </w:r>
          <w:r w:rsidRPr="00202F5A">
            <w:rPr>
              <w:color w:val="000000"/>
              <w:lang w:eastAsia="en-GB"/>
            </w:rPr>
            <w:t>Latvia</w:t>
          </w:r>
          <w:r>
            <w:rPr>
              <w:color w:val="000000"/>
              <w:lang w:eastAsia="en-GB"/>
            </w:rPr>
            <w:t>.</w:t>
          </w:r>
        </w:p>
        <w:p w14:paraId="614B275F" w14:textId="77777777" w:rsidR="005D6DCF" w:rsidRPr="00866D77" w:rsidRDefault="005D6DCF" w:rsidP="00866D77">
          <w:pPr>
            <w:spacing w:after="0"/>
            <w:ind w:right="-14"/>
            <w:rPr>
              <w:lang w:val="en-US" w:eastAsia="en-GB"/>
            </w:rPr>
          </w:pPr>
        </w:p>
        <w:p w14:paraId="5FEFE898" w14:textId="77777777" w:rsidR="005D6DCF" w:rsidRDefault="00866D77" w:rsidP="008F1369">
          <w:pPr>
            <w:spacing w:after="0"/>
            <w:ind w:right="-14"/>
            <w:rPr>
              <w:color w:val="000000"/>
              <w:lang w:eastAsia="en-GB"/>
            </w:rPr>
          </w:pPr>
          <w:r>
            <w:rPr>
              <w:color w:val="000000"/>
              <w:lang w:eastAsia="en-GB"/>
            </w:rPr>
            <w:t>T</w:t>
          </w:r>
          <w:r w:rsidR="008F1369" w:rsidRPr="00C223D6">
            <w:rPr>
              <w:color w:val="000000"/>
              <w:lang w:eastAsia="en-GB"/>
            </w:rPr>
            <w:t>he national expert will participate in the administrative investigations and the coordination cases in relation to cases related to the European Structural and Investment Funds</w:t>
          </w:r>
          <w:r w:rsidR="008F1369">
            <w:rPr>
              <w:color w:val="000000"/>
              <w:lang w:eastAsia="en-GB"/>
            </w:rPr>
            <w:t xml:space="preserve">, </w:t>
          </w:r>
          <w:r w:rsidR="008F1369" w:rsidRPr="00202F5A">
            <w:rPr>
              <w:color w:val="000000"/>
              <w:lang w:eastAsia="en-GB"/>
            </w:rPr>
            <w:t xml:space="preserve">RRF </w:t>
          </w:r>
          <w:r w:rsidR="008F1369" w:rsidRPr="00C223D6">
            <w:rPr>
              <w:color w:val="000000"/>
              <w:lang w:eastAsia="en-GB"/>
            </w:rPr>
            <w:t>and to Agricultural Expenditure. The expert will contribute to OLAF’s investigative mission by participating in investigations in Member States as provided in Regulation (EU, Euratom) 883/2013 and in the Guidelines on Investigation Procedures for OLAF Staff. He/she will also contribute to the monitoring of recommendations of a judicial</w:t>
          </w:r>
          <w:r w:rsidR="005D6DCF">
            <w:rPr>
              <w:color w:val="000000"/>
              <w:lang w:eastAsia="en-GB"/>
            </w:rPr>
            <w:t>, administrative</w:t>
          </w:r>
          <w:r w:rsidR="008F1369" w:rsidRPr="00C223D6">
            <w:rPr>
              <w:color w:val="000000"/>
              <w:lang w:eastAsia="en-GB"/>
            </w:rPr>
            <w:t xml:space="preserve"> and financial nature as provided in the OLAF Guidelines on Monitoring. These investigative and monitoring responsibilities require maintaining permanent contact with administrative, police and judicial authorit</w:t>
          </w:r>
          <w:r w:rsidR="008F1369">
            <w:rPr>
              <w:color w:val="000000"/>
              <w:lang w:eastAsia="en-GB"/>
            </w:rPr>
            <w:t>ies in Member States.</w:t>
          </w:r>
        </w:p>
        <w:p w14:paraId="13C16B90" w14:textId="3F028D34" w:rsidR="008F1369" w:rsidRDefault="008F1369" w:rsidP="008F1369">
          <w:pPr>
            <w:spacing w:after="0"/>
            <w:ind w:right="-14"/>
            <w:rPr>
              <w:color w:val="000000"/>
              <w:lang w:eastAsia="en-GB"/>
            </w:rPr>
          </w:pPr>
          <w:r w:rsidRPr="008F1369">
            <w:rPr>
              <w:color w:val="000000"/>
              <w:lang w:eastAsia="en-GB"/>
            </w:rPr>
            <w:t xml:space="preserve"> </w:t>
          </w:r>
        </w:p>
        <w:p w14:paraId="4DC8CE0B" w14:textId="57EBFFCE" w:rsidR="008F1369" w:rsidRDefault="008F1369" w:rsidP="008F1369">
          <w:pPr>
            <w:spacing w:after="0"/>
            <w:ind w:right="-14"/>
            <w:rPr>
              <w:color w:val="000000"/>
              <w:lang w:eastAsia="en-GB"/>
            </w:rPr>
          </w:pPr>
          <w:r w:rsidRPr="00C223D6">
            <w:rPr>
              <w:color w:val="000000"/>
              <w:lang w:eastAsia="en-GB"/>
            </w:rPr>
            <w:t>He/she will maintain and fur</w:t>
          </w:r>
          <w:r>
            <w:rPr>
              <w:color w:val="000000"/>
              <w:lang w:eastAsia="en-GB"/>
            </w:rPr>
            <w:t xml:space="preserve">ther develop contacts with the </w:t>
          </w:r>
          <w:r w:rsidRPr="00202F5A">
            <w:rPr>
              <w:color w:val="000000"/>
              <w:lang w:eastAsia="en-GB"/>
            </w:rPr>
            <w:t xml:space="preserve">Latvian </w:t>
          </w:r>
          <w:r w:rsidRPr="00C223D6">
            <w:rPr>
              <w:color w:val="000000"/>
              <w:lang w:eastAsia="en-GB"/>
            </w:rPr>
            <w:t>national administrative, police and judicial authorities in relation to cases dealt with by the unit</w:t>
          </w:r>
        </w:p>
        <w:p w14:paraId="16B48EA4" w14:textId="77777777" w:rsidR="008F1369" w:rsidRDefault="008F1369" w:rsidP="008F1369">
          <w:pPr>
            <w:spacing w:after="0"/>
            <w:ind w:right="-14"/>
            <w:rPr>
              <w:color w:val="000000"/>
              <w:lang w:eastAsia="en-GB"/>
            </w:rPr>
          </w:pPr>
        </w:p>
        <w:p w14:paraId="46EE3E07" w14:textId="5740033B" w:rsidR="00E21DBD" w:rsidRPr="008F1369" w:rsidRDefault="00ED2121" w:rsidP="008F1369">
          <w:pPr>
            <w:spacing w:after="0"/>
            <w:ind w:right="-14"/>
            <w:rPr>
              <w:color w:val="000000"/>
              <w:lang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4F86440" w14:textId="2656A5D1" w:rsidR="008F1369" w:rsidRDefault="008F1369" w:rsidP="00866D77">
          <w:pPr>
            <w:rPr>
              <w:color w:val="000000"/>
              <w:lang w:eastAsia="en-GB"/>
            </w:rPr>
          </w:pPr>
          <w:r w:rsidRPr="00C223D6">
            <w:rPr>
              <w:color w:val="000000"/>
              <w:lang w:eastAsia="en-GB"/>
            </w:rPr>
            <w:t xml:space="preserve">Candidates must be staff members of national administrative, police, public prosecution authorities (or public authorities with administrative and/or criminal investigative powers) with at least 3 (three) years of experience. </w:t>
          </w:r>
        </w:p>
        <w:p w14:paraId="6524047C" w14:textId="303BD55F" w:rsidR="000447E2" w:rsidRDefault="000447E2" w:rsidP="00866D77">
          <w:pPr>
            <w:rPr>
              <w:color w:val="000000"/>
              <w:lang w:eastAsia="en-GB"/>
            </w:rPr>
          </w:pPr>
          <w:r>
            <w:rPr>
              <w:color w:val="000000"/>
              <w:lang w:eastAsia="en-GB"/>
            </w:rPr>
            <w:t>Experience in investigating and/or prosecuting of offences related to the Directive on the fight against fraud to the Union’s financial interests by means of criminal law (so-called “PIF Directive and “PIF offences”) and/or fraud and/or corruption would be an asset.</w:t>
          </w:r>
        </w:p>
        <w:p w14:paraId="5BC15DA9" w14:textId="76D28442" w:rsidR="00866D77" w:rsidRPr="00FD7D04" w:rsidRDefault="00866D77" w:rsidP="008F1369">
          <w:pPr>
            <w:rPr>
              <w:color w:val="000000"/>
              <w:lang w:eastAsia="en-GB"/>
            </w:rPr>
          </w:pPr>
          <w:r>
            <w:rPr>
              <w:color w:val="000000"/>
              <w:lang w:eastAsia="en-GB"/>
            </w:rPr>
            <w:t>Education and diploma:</w:t>
          </w:r>
        </w:p>
        <w:p w14:paraId="5C13B8DA" w14:textId="77777777" w:rsidR="00866D77" w:rsidRPr="00AF7D78" w:rsidRDefault="00866D77" w:rsidP="00866D77">
          <w:pPr>
            <w:tabs>
              <w:tab w:val="left" w:pos="709"/>
            </w:tabs>
            <w:spacing w:after="0"/>
            <w:ind w:right="1317"/>
            <w:rPr>
              <w:lang w:val="en-US" w:eastAsia="en-GB"/>
            </w:rPr>
          </w:pPr>
          <w:r w:rsidRPr="00AF7D78">
            <w:rPr>
              <w:lang w:val="en-US" w:eastAsia="en-GB"/>
            </w:rPr>
            <w:t xml:space="preserve">- university degree or </w:t>
          </w:r>
        </w:p>
        <w:p w14:paraId="7BA77888" w14:textId="77777777" w:rsidR="00866D77" w:rsidRPr="00AF7D78" w:rsidRDefault="00866D77" w:rsidP="005D6DCF">
          <w:pPr>
            <w:tabs>
              <w:tab w:val="left" w:pos="709"/>
            </w:tabs>
            <w:spacing w:after="0"/>
            <w:ind w:right="1317"/>
            <w:rPr>
              <w:lang w:val="en-US" w:eastAsia="en-GB"/>
            </w:rPr>
          </w:pPr>
          <w:r w:rsidRPr="00AF7D78">
            <w:rPr>
              <w:lang w:val="en-US" w:eastAsia="en-GB"/>
            </w:rPr>
            <w:t>- professional training or professional experience of an equivalent level</w:t>
          </w:r>
        </w:p>
        <w:p w14:paraId="62C7E47A" w14:textId="77777777" w:rsidR="00866D77" w:rsidRPr="00AF7D78" w:rsidRDefault="00866D77" w:rsidP="00866D77">
          <w:pPr>
            <w:tabs>
              <w:tab w:val="left" w:pos="709"/>
            </w:tabs>
            <w:spacing w:after="0"/>
            <w:ind w:left="709" w:right="1317"/>
            <w:rPr>
              <w:lang w:val="en-US" w:eastAsia="en-GB"/>
            </w:rPr>
          </w:pPr>
        </w:p>
        <w:p w14:paraId="29950BE4" w14:textId="5F851EC0" w:rsidR="00866D77" w:rsidRPr="00AF7D78" w:rsidRDefault="00866D77" w:rsidP="005D6DCF">
          <w:pPr>
            <w:tabs>
              <w:tab w:val="left" w:pos="709"/>
            </w:tabs>
            <w:spacing w:after="0"/>
            <w:ind w:right="60"/>
            <w:rPr>
              <w:lang w:val="en-US" w:eastAsia="en-GB"/>
            </w:rPr>
          </w:pPr>
          <w:r w:rsidRPr="00AF7D78">
            <w:rPr>
              <w:lang w:val="en-US" w:eastAsia="en-GB"/>
            </w:rPr>
            <w:t>in the field(s) :</w:t>
          </w:r>
        </w:p>
        <w:p w14:paraId="7467E099" w14:textId="77777777" w:rsidR="005D6DCF" w:rsidRDefault="00866D77" w:rsidP="00866D77">
          <w:pPr>
            <w:tabs>
              <w:tab w:val="left" w:pos="317"/>
              <w:tab w:val="left" w:pos="459"/>
            </w:tabs>
            <w:spacing w:after="0"/>
            <w:ind w:right="106"/>
            <w:rPr>
              <w:color w:val="000000"/>
              <w:lang w:val="en-US" w:eastAsia="en-GB"/>
            </w:rPr>
          </w:pPr>
          <w:r>
            <w:rPr>
              <w:color w:val="000000"/>
              <w:lang w:val="en-US" w:eastAsia="en-GB"/>
            </w:rPr>
            <w:tab/>
          </w:r>
          <w:r>
            <w:rPr>
              <w:color w:val="000000"/>
              <w:lang w:val="en-US" w:eastAsia="en-GB"/>
            </w:rPr>
            <w:tab/>
          </w:r>
          <w:r>
            <w:rPr>
              <w:color w:val="000000"/>
              <w:lang w:val="en-US" w:eastAsia="en-GB"/>
            </w:rPr>
            <w:tab/>
          </w:r>
        </w:p>
        <w:p w14:paraId="56E10C5B" w14:textId="18F11964" w:rsidR="00866D77" w:rsidRPr="0015459A" w:rsidRDefault="00866D77" w:rsidP="00866D77">
          <w:pPr>
            <w:tabs>
              <w:tab w:val="left" w:pos="317"/>
              <w:tab w:val="left" w:pos="459"/>
            </w:tabs>
            <w:spacing w:after="0"/>
            <w:ind w:right="106"/>
            <w:rPr>
              <w:color w:val="000000"/>
              <w:lang w:val="en-US" w:eastAsia="en-GB"/>
            </w:rPr>
          </w:pPr>
          <w:r w:rsidRPr="0015459A">
            <w:rPr>
              <w:color w:val="000000"/>
              <w:lang w:val="en-US" w:eastAsia="en-GB"/>
            </w:rPr>
            <w:t>Law/ Audit/ Economy/ Finance</w:t>
          </w:r>
        </w:p>
        <w:p w14:paraId="4C6D7802" w14:textId="77777777" w:rsidR="005D6DCF" w:rsidRDefault="005D6DCF" w:rsidP="005D6DCF">
          <w:pPr>
            <w:tabs>
              <w:tab w:val="left" w:pos="709"/>
            </w:tabs>
            <w:spacing w:after="0"/>
            <w:ind w:right="60"/>
            <w:rPr>
              <w:lang w:val="en-US" w:eastAsia="en-GB"/>
            </w:rPr>
          </w:pPr>
        </w:p>
        <w:p w14:paraId="35CFBE2E" w14:textId="4792239F" w:rsidR="00866D77" w:rsidRPr="00AF7D78" w:rsidRDefault="00866D77" w:rsidP="005D6DCF">
          <w:pPr>
            <w:tabs>
              <w:tab w:val="left" w:pos="709"/>
            </w:tabs>
            <w:spacing w:after="0"/>
            <w:ind w:right="60"/>
            <w:rPr>
              <w:u w:val="single"/>
              <w:lang w:val="en-US" w:eastAsia="en-GB"/>
            </w:rPr>
          </w:pPr>
          <w:r w:rsidRPr="00AF7D78">
            <w:rPr>
              <w:u w:val="single"/>
              <w:lang w:val="en-US" w:eastAsia="en-GB"/>
            </w:rPr>
            <w:t>Professional experience</w:t>
          </w:r>
        </w:p>
        <w:p w14:paraId="2CFFDA13" w14:textId="77777777" w:rsidR="005D6DCF" w:rsidRDefault="005D6DCF" w:rsidP="005D6DCF">
          <w:pPr>
            <w:spacing w:after="0"/>
            <w:ind w:right="106"/>
            <w:rPr>
              <w:u w:val="single"/>
              <w:lang w:val="en-US" w:eastAsia="en-GB"/>
            </w:rPr>
          </w:pPr>
        </w:p>
        <w:p w14:paraId="402F0F0B" w14:textId="7EC37F84" w:rsidR="00866D77" w:rsidRPr="0015459A" w:rsidRDefault="00866D77" w:rsidP="005D6DCF">
          <w:pPr>
            <w:spacing w:after="0"/>
            <w:ind w:right="106"/>
            <w:rPr>
              <w:color w:val="000000"/>
              <w:lang w:val="en-US" w:eastAsia="en-GB"/>
            </w:rPr>
          </w:pPr>
          <w:r w:rsidRPr="0015459A">
            <w:rPr>
              <w:color w:val="000000"/>
              <w:lang w:val="en-US" w:eastAsia="en-GB"/>
            </w:rPr>
            <w:t xml:space="preserve">The national expert should have a solid background and proven professional experience (at least 3 years) at national level of administrative, police or judicial investigations in relation to irregularities and/or fraud, ideally to the EU budget. He/she should be familiar with the different national authorities in </w:t>
          </w:r>
          <w:r w:rsidRPr="00202F5A">
            <w:rPr>
              <w:color w:val="000000"/>
              <w:lang w:val="en-US" w:eastAsia="en-GB"/>
            </w:rPr>
            <w:t xml:space="preserve">Latvia </w:t>
          </w:r>
          <w:r w:rsidRPr="0015459A">
            <w:rPr>
              <w:color w:val="000000"/>
              <w:lang w:val="en-US" w:eastAsia="en-GB"/>
            </w:rPr>
            <w:t xml:space="preserve">(administrative services, police and </w:t>
          </w:r>
          <w:r w:rsidRPr="0015459A">
            <w:rPr>
              <w:color w:val="000000"/>
              <w:lang w:val="en-US" w:eastAsia="en-GB"/>
            </w:rPr>
            <w:lastRenderedPageBreak/>
            <w:t>judicial authorities) and have a good knowledge of the national procedures in relation to the protection of the EU’s financial interests.</w:t>
          </w:r>
        </w:p>
        <w:p w14:paraId="7A9F0123" w14:textId="77777777" w:rsidR="005D6DCF" w:rsidRDefault="005D6DCF" w:rsidP="005D6DCF">
          <w:pPr>
            <w:spacing w:after="0"/>
            <w:ind w:right="106"/>
            <w:rPr>
              <w:color w:val="000000"/>
              <w:lang w:val="en-US" w:eastAsia="en-GB"/>
            </w:rPr>
          </w:pPr>
        </w:p>
        <w:p w14:paraId="68EC5D73" w14:textId="5DF77DB9" w:rsidR="00866D77" w:rsidRPr="0015459A" w:rsidRDefault="00866D77" w:rsidP="005D6DCF">
          <w:pPr>
            <w:spacing w:after="0"/>
            <w:ind w:right="106"/>
            <w:rPr>
              <w:color w:val="000000"/>
              <w:lang w:val="en-US" w:eastAsia="en-GB"/>
            </w:rPr>
          </w:pPr>
          <w:r w:rsidRPr="0015459A">
            <w:rPr>
              <w:color w:val="000000"/>
              <w:lang w:val="en-US" w:eastAsia="en-GB"/>
            </w:rPr>
            <w:t>Knowledge of the European Structural and Investment Funds</w:t>
          </w:r>
          <w:r>
            <w:rPr>
              <w:color w:val="000000"/>
              <w:lang w:val="en-US" w:eastAsia="en-GB"/>
            </w:rPr>
            <w:t xml:space="preserve">, </w:t>
          </w:r>
          <w:r w:rsidRPr="00202F5A">
            <w:rPr>
              <w:color w:val="000000"/>
              <w:lang w:val="en-US" w:eastAsia="en-GB"/>
            </w:rPr>
            <w:t>RRF</w:t>
          </w:r>
          <w:r w:rsidRPr="00803F06">
            <w:rPr>
              <w:b/>
              <w:color w:val="FF0000"/>
              <w:lang w:val="en-US" w:eastAsia="en-GB"/>
            </w:rPr>
            <w:t xml:space="preserve"> </w:t>
          </w:r>
          <w:r w:rsidRPr="0015459A">
            <w:rPr>
              <w:color w:val="000000"/>
              <w:lang w:val="en-US" w:eastAsia="en-GB"/>
            </w:rPr>
            <w:t xml:space="preserve">and/or the EU Common Agricultural Policy constitutes an asset. </w:t>
          </w:r>
        </w:p>
        <w:p w14:paraId="4C4D5A20" w14:textId="77777777" w:rsidR="005D6DCF" w:rsidRDefault="005D6DCF" w:rsidP="005D6DCF">
          <w:pPr>
            <w:spacing w:after="0"/>
            <w:ind w:right="106"/>
            <w:rPr>
              <w:color w:val="000000"/>
              <w:lang w:val="en-US" w:eastAsia="en-GB"/>
            </w:rPr>
          </w:pPr>
        </w:p>
        <w:p w14:paraId="333450A3" w14:textId="02B09B95" w:rsidR="00866D77" w:rsidRPr="0015459A" w:rsidRDefault="00866D77" w:rsidP="005D6DCF">
          <w:pPr>
            <w:spacing w:after="0"/>
            <w:ind w:right="106"/>
            <w:rPr>
              <w:color w:val="000000"/>
              <w:lang w:val="en-US" w:eastAsia="en-GB"/>
            </w:rPr>
          </w:pPr>
          <w:r w:rsidRPr="0015459A">
            <w:rPr>
              <w:color w:val="000000"/>
              <w:lang w:val="en-US" w:eastAsia="en-GB"/>
            </w:rPr>
            <w:t>The successful candidate must have good analytical, drafting and presentational skills and be a good communicator. Good judgement and the capacity to work effectively-both independently and as part of a team- are required.</w:t>
          </w:r>
        </w:p>
        <w:p w14:paraId="3351D17E" w14:textId="77777777" w:rsidR="005D6DCF" w:rsidRDefault="005D6DCF" w:rsidP="005D6DCF">
          <w:pPr>
            <w:spacing w:after="0"/>
            <w:ind w:right="106"/>
            <w:rPr>
              <w:color w:val="000000"/>
              <w:lang w:val="en-US" w:eastAsia="en-GB"/>
            </w:rPr>
          </w:pPr>
        </w:p>
        <w:p w14:paraId="035D84BA" w14:textId="1577E325" w:rsidR="00866D77" w:rsidRPr="0015459A" w:rsidRDefault="00866D77" w:rsidP="005D6DCF">
          <w:pPr>
            <w:spacing w:after="0"/>
            <w:ind w:right="106"/>
            <w:rPr>
              <w:color w:val="000000"/>
              <w:lang w:val="en-US" w:eastAsia="en-GB"/>
            </w:rPr>
          </w:pPr>
          <w:r w:rsidRPr="0015459A">
            <w:rPr>
              <w:color w:val="000000"/>
              <w:lang w:val="en-US" w:eastAsia="en-GB"/>
            </w:rPr>
            <w:t xml:space="preserve">A good knowledge of general IT applications (Word, Excel, Power Point, etc) and the readiness to work with specific IT tools used in OLAF, especially those geared towards the management of operational cases, is essential. </w:t>
          </w:r>
        </w:p>
        <w:p w14:paraId="6888FA06" w14:textId="77777777" w:rsidR="005D6DCF" w:rsidRDefault="005D6DCF" w:rsidP="005D6DCF">
          <w:pPr>
            <w:spacing w:after="0"/>
            <w:ind w:right="106"/>
            <w:rPr>
              <w:color w:val="000000"/>
              <w:lang w:val="en-US" w:eastAsia="en-GB"/>
            </w:rPr>
          </w:pPr>
        </w:p>
        <w:p w14:paraId="2A42203D" w14:textId="139F7CF2" w:rsidR="00866D77" w:rsidRPr="0015459A" w:rsidRDefault="00866D77" w:rsidP="005D6DCF">
          <w:pPr>
            <w:spacing w:after="0"/>
            <w:ind w:right="106"/>
            <w:rPr>
              <w:color w:val="000000"/>
              <w:lang w:val="en-US" w:eastAsia="en-GB"/>
            </w:rPr>
          </w:pPr>
          <w:r w:rsidRPr="0015459A">
            <w:rPr>
              <w:color w:val="000000"/>
              <w:lang w:val="en-US" w:eastAsia="en-GB"/>
            </w:rPr>
            <w:t>The ability to work within a multicultural team is essential.</w:t>
          </w:r>
        </w:p>
        <w:p w14:paraId="45DB91DC" w14:textId="77777777" w:rsidR="00866D77" w:rsidRPr="0015459A" w:rsidRDefault="00866D77" w:rsidP="00866D77">
          <w:pPr>
            <w:spacing w:after="0"/>
            <w:ind w:right="106"/>
            <w:rPr>
              <w:color w:val="000000"/>
              <w:lang w:val="en-US" w:eastAsia="en-GB"/>
            </w:rPr>
          </w:pPr>
        </w:p>
        <w:p w14:paraId="6504A3E7" w14:textId="4808E5E0" w:rsidR="00866D77" w:rsidRPr="00AF7D78" w:rsidRDefault="00866D77" w:rsidP="0081460E">
          <w:pPr>
            <w:tabs>
              <w:tab w:val="left" w:pos="709"/>
            </w:tabs>
            <w:spacing w:after="0"/>
            <w:ind w:right="60"/>
            <w:rPr>
              <w:u w:val="single"/>
              <w:lang w:val="en-US" w:eastAsia="en-GB"/>
            </w:rPr>
          </w:pPr>
          <w:r w:rsidRPr="00AF7D78">
            <w:rPr>
              <w:u w:val="single"/>
              <w:lang w:val="en-US" w:eastAsia="en-GB"/>
            </w:rPr>
            <w:t>Language(s) necessary for the performance of duties</w:t>
          </w:r>
        </w:p>
        <w:p w14:paraId="0CC1486E" w14:textId="77777777" w:rsidR="005D6DCF" w:rsidRDefault="005D6DCF" w:rsidP="005D6DCF">
          <w:pPr>
            <w:tabs>
              <w:tab w:val="left" w:pos="709"/>
            </w:tabs>
            <w:spacing w:after="0"/>
            <w:ind w:right="60"/>
            <w:rPr>
              <w:u w:val="single"/>
              <w:lang w:val="en-US" w:eastAsia="en-GB"/>
            </w:rPr>
          </w:pPr>
        </w:p>
        <w:p w14:paraId="51994EDB" w14:textId="006F1CEF" w:rsidR="002E40A9" w:rsidRPr="005D6DCF" w:rsidRDefault="00866D77" w:rsidP="005D6DCF">
          <w:pPr>
            <w:tabs>
              <w:tab w:val="left" w:pos="709"/>
            </w:tabs>
            <w:spacing w:after="0"/>
            <w:ind w:right="60"/>
            <w:rPr>
              <w:color w:val="000000"/>
              <w:lang w:eastAsia="en-GB"/>
            </w:rPr>
          </w:pPr>
          <w:r>
            <w:rPr>
              <w:color w:val="000000"/>
              <w:lang w:eastAsia="en-GB"/>
            </w:rPr>
            <w:t>A</w:t>
          </w:r>
          <w:r w:rsidRPr="0015459A">
            <w:rPr>
              <w:color w:val="000000"/>
              <w:lang w:eastAsia="en-GB"/>
            </w:rPr>
            <w:t>n excellen</w:t>
          </w:r>
          <w:r>
            <w:rPr>
              <w:color w:val="000000"/>
              <w:lang w:eastAsia="en-GB"/>
            </w:rPr>
            <w:t xml:space="preserve">t knowledge of </w:t>
          </w:r>
          <w:r w:rsidRPr="00202F5A">
            <w:rPr>
              <w:color w:val="000000"/>
              <w:lang w:eastAsia="en-GB"/>
            </w:rPr>
            <w:t>Latvian</w:t>
          </w:r>
          <w:r>
            <w:rPr>
              <w:color w:val="FF0000"/>
              <w:lang w:eastAsia="en-GB"/>
            </w:rPr>
            <w:t xml:space="preserve"> </w:t>
          </w:r>
          <w:r>
            <w:rPr>
              <w:color w:val="000000"/>
              <w:lang w:eastAsia="en-GB"/>
            </w:rPr>
            <w:t>language</w:t>
          </w:r>
          <w:r w:rsidRPr="0015459A">
            <w:rPr>
              <w:color w:val="000000"/>
              <w:lang w:eastAsia="en-GB"/>
            </w:rPr>
            <w:t xml:space="preserve"> and a very good knowledge-spoken and written-of English, the working language of the unit, is required.</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536A765" w:rsidR="00F6462F" w:rsidRDefault="00F4683D">
    <w:pPr>
      <w:pStyle w:val="FooterLine"/>
      <w:jc w:val="center"/>
    </w:pPr>
    <w:r>
      <w:fldChar w:fldCharType="begin"/>
    </w:r>
    <w:r>
      <w:instrText>PAGE   \* MERGEFORMAT</w:instrText>
    </w:r>
    <w:r>
      <w:fldChar w:fldCharType="separate"/>
    </w:r>
    <w:r w:rsidR="005D6DC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205563928">
    <w:abstractNumId w:val="1"/>
  </w:num>
  <w:num w:numId="2" w16cid:durableId="76172312">
    <w:abstractNumId w:val="14"/>
  </w:num>
  <w:num w:numId="3" w16cid:durableId="2073311597">
    <w:abstractNumId w:val="9"/>
  </w:num>
  <w:num w:numId="4" w16cid:durableId="1696038218">
    <w:abstractNumId w:val="15"/>
  </w:num>
  <w:num w:numId="5" w16cid:durableId="1418597089">
    <w:abstractNumId w:val="20"/>
  </w:num>
  <w:num w:numId="6" w16cid:durableId="1869297212">
    <w:abstractNumId w:val="22"/>
  </w:num>
  <w:num w:numId="7" w16cid:durableId="1056469544">
    <w:abstractNumId w:val="2"/>
  </w:num>
  <w:num w:numId="8" w16cid:durableId="359933301">
    <w:abstractNumId w:val="8"/>
  </w:num>
  <w:num w:numId="9" w16cid:durableId="695696493">
    <w:abstractNumId w:val="17"/>
  </w:num>
  <w:num w:numId="10" w16cid:durableId="874584680">
    <w:abstractNumId w:val="3"/>
  </w:num>
  <w:num w:numId="11" w16cid:durableId="1342706905">
    <w:abstractNumId w:val="5"/>
  </w:num>
  <w:num w:numId="12" w16cid:durableId="14427006">
    <w:abstractNumId w:val="6"/>
  </w:num>
  <w:num w:numId="13" w16cid:durableId="1097990481">
    <w:abstractNumId w:val="10"/>
  </w:num>
  <w:num w:numId="14" w16cid:durableId="468935232">
    <w:abstractNumId w:val="16"/>
  </w:num>
  <w:num w:numId="15" w16cid:durableId="1520663087">
    <w:abstractNumId w:val="19"/>
  </w:num>
  <w:num w:numId="16" w16cid:durableId="646907304">
    <w:abstractNumId w:val="23"/>
  </w:num>
  <w:num w:numId="17" w16cid:durableId="1726636218">
    <w:abstractNumId w:val="11"/>
  </w:num>
  <w:num w:numId="18" w16cid:durableId="1953894826">
    <w:abstractNumId w:val="12"/>
  </w:num>
  <w:num w:numId="19" w16cid:durableId="1818642231">
    <w:abstractNumId w:val="24"/>
  </w:num>
  <w:num w:numId="20" w16cid:durableId="634994345">
    <w:abstractNumId w:val="18"/>
  </w:num>
  <w:num w:numId="21" w16cid:durableId="1806846871">
    <w:abstractNumId w:val="21"/>
  </w:num>
  <w:num w:numId="22" w16cid:durableId="2010982197">
    <w:abstractNumId w:val="4"/>
  </w:num>
  <w:num w:numId="23" w16cid:durableId="1872372999">
    <w:abstractNumId w:val="7"/>
  </w:num>
  <w:num w:numId="24" w16cid:durableId="637496892">
    <w:abstractNumId w:val="13"/>
  </w:num>
  <w:num w:numId="25" w16cid:durableId="1157576348">
    <w:abstractNumId w:val="3"/>
  </w:num>
  <w:num w:numId="26" w16cid:durableId="690686674">
    <w:abstractNumId w:val="3"/>
  </w:num>
  <w:num w:numId="27" w16cid:durableId="596712486">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690524085">
    <w:abstractNumId w:val="3"/>
  </w:num>
  <w:num w:numId="29" w16cid:durableId="342512149">
    <w:abstractNumId w:val="3"/>
  </w:num>
  <w:num w:numId="30" w16cid:durableId="1261375141">
    <w:abstractNumId w:val="3"/>
  </w:num>
  <w:num w:numId="31" w16cid:durableId="170873194">
    <w:abstractNumId w:val="3"/>
  </w:num>
  <w:num w:numId="32" w16cid:durableId="576669633">
    <w:abstractNumId w:val="3"/>
  </w:num>
  <w:num w:numId="33" w16cid:durableId="1268194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447E2"/>
    <w:rsid w:val="0007110E"/>
    <w:rsid w:val="0007544E"/>
    <w:rsid w:val="00092BCA"/>
    <w:rsid w:val="000A4668"/>
    <w:rsid w:val="000D129C"/>
    <w:rsid w:val="000F371B"/>
    <w:rsid w:val="000F4CD5"/>
    <w:rsid w:val="00111AB6"/>
    <w:rsid w:val="00174DEB"/>
    <w:rsid w:val="001D0A81"/>
    <w:rsid w:val="002109E6"/>
    <w:rsid w:val="00245696"/>
    <w:rsid w:val="00252050"/>
    <w:rsid w:val="00273FB0"/>
    <w:rsid w:val="002B3CBF"/>
    <w:rsid w:val="002C49D0"/>
    <w:rsid w:val="002E40A9"/>
    <w:rsid w:val="00394447"/>
    <w:rsid w:val="003E50A4"/>
    <w:rsid w:val="0040186A"/>
    <w:rsid w:val="0040388A"/>
    <w:rsid w:val="00421727"/>
    <w:rsid w:val="00431778"/>
    <w:rsid w:val="0044013D"/>
    <w:rsid w:val="00454CC7"/>
    <w:rsid w:val="004573DA"/>
    <w:rsid w:val="00476034"/>
    <w:rsid w:val="004C4776"/>
    <w:rsid w:val="005168AD"/>
    <w:rsid w:val="0058240F"/>
    <w:rsid w:val="00592CD5"/>
    <w:rsid w:val="005D1B85"/>
    <w:rsid w:val="005D6DCF"/>
    <w:rsid w:val="00665583"/>
    <w:rsid w:val="00693BC6"/>
    <w:rsid w:val="00696070"/>
    <w:rsid w:val="00780487"/>
    <w:rsid w:val="00780CF1"/>
    <w:rsid w:val="007E531E"/>
    <w:rsid w:val="007F02AC"/>
    <w:rsid w:val="007F7012"/>
    <w:rsid w:val="0081460E"/>
    <w:rsid w:val="00866D77"/>
    <w:rsid w:val="008D02B7"/>
    <w:rsid w:val="008F0B52"/>
    <w:rsid w:val="008F1369"/>
    <w:rsid w:val="008F4BA9"/>
    <w:rsid w:val="00994062"/>
    <w:rsid w:val="00996CC6"/>
    <w:rsid w:val="009A1EA0"/>
    <w:rsid w:val="009A2F00"/>
    <w:rsid w:val="009C5E27"/>
    <w:rsid w:val="00A033AD"/>
    <w:rsid w:val="00A52F1D"/>
    <w:rsid w:val="00AB2CEA"/>
    <w:rsid w:val="00AB5292"/>
    <w:rsid w:val="00AF6424"/>
    <w:rsid w:val="00B24CC5"/>
    <w:rsid w:val="00B3644B"/>
    <w:rsid w:val="00B618DC"/>
    <w:rsid w:val="00B65513"/>
    <w:rsid w:val="00B73F08"/>
    <w:rsid w:val="00B8014C"/>
    <w:rsid w:val="00C06724"/>
    <w:rsid w:val="00C279F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ED2121"/>
    <w:rsid w:val="00F4683D"/>
    <w:rsid w:val="00F6462F"/>
    <w:rsid w:val="00F75B70"/>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35ED25BF253F4FF69699D72A4BA9E0F8"/>
        <w:category>
          <w:name w:val="General"/>
          <w:gallery w:val="placeholder"/>
        </w:category>
        <w:types>
          <w:type w:val="bbPlcHdr"/>
        </w:types>
        <w:behaviors>
          <w:behavior w:val="content"/>
        </w:behaviors>
        <w:guid w:val="{E49F5CE2-BFC8-4D20-BA7E-9643058D0C67}"/>
      </w:docPartPr>
      <w:docPartBody>
        <w:p w:rsidR="00C81389" w:rsidRDefault="005638C3" w:rsidP="005638C3">
          <w:pPr>
            <w:pStyle w:val="35ED25BF253F4FF69699D72A4BA9E0F8"/>
          </w:pPr>
          <w:r>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22276711">
    <w:abstractNumId w:val="0"/>
  </w:num>
  <w:num w:numId="2" w16cid:durableId="185245331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E3B1B"/>
    <w:rsid w:val="005638C3"/>
    <w:rsid w:val="006212B2"/>
    <w:rsid w:val="006F0611"/>
    <w:rsid w:val="007F7378"/>
    <w:rsid w:val="00893390"/>
    <w:rsid w:val="00894A0C"/>
    <w:rsid w:val="00C81389"/>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5638C3"/>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5ED25BF253F4FF69699D72A4BA9E0F8">
    <w:name w:val="35ED25BF253F4FF69699D72A4BA9E0F8"/>
    <w:rsid w:val="005638C3"/>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EB9703C-C351-4722-99C1-0007DBDF5B89}">
  <ds:schemaRefs>
    <ds:schemaRef ds:uri="http://schemas.openxmlformats.org/officeDocument/2006/bibliography"/>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1285</Words>
  <Characters>7330</Characters>
  <Application>Microsoft Office Word</Application>
  <DocSecurity>4</DocSecurity>
  <PresentationFormat>Microsoft Word 14.0</PresentationFormat>
  <Lines>61</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2024-10-11T16:39:00Z</dcterms:created>
  <dcterms:modified xsi:type="dcterms:W3CDTF">2024-10-11T16:39:00Z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