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2695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353A25C" w:rsidR="00B65513" w:rsidRPr="0007110E" w:rsidRDefault="005701ED" w:rsidP="005701ED">
                <w:pPr>
                  <w:tabs>
                    <w:tab w:val="left" w:pos="426"/>
                  </w:tabs>
                  <w:spacing w:before="120"/>
                  <w:rPr>
                    <w:bCs/>
                    <w:lang w:val="en-IE" w:eastAsia="en-GB"/>
                  </w:rPr>
                </w:pPr>
                <w:r>
                  <w:rPr>
                    <w:bCs/>
                    <w:lang w:val="en-IE" w:eastAsia="en-GB"/>
                  </w:rPr>
                  <w:t>JRC-G-G.II.7</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2755067" w:rsidR="00D96984" w:rsidRPr="0007110E" w:rsidRDefault="005701ED" w:rsidP="005701ED">
                <w:pPr>
                  <w:tabs>
                    <w:tab w:val="left" w:pos="426"/>
                  </w:tabs>
                  <w:spacing w:before="120"/>
                  <w:rPr>
                    <w:bCs/>
                    <w:lang w:val="en-IE" w:eastAsia="en-GB"/>
                  </w:rPr>
                </w:pPr>
                <w:r>
                  <w:rPr>
                    <w:bCs/>
                    <w:lang w:val="en-IE" w:eastAsia="en-GB"/>
                  </w:rPr>
                  <w:t>454528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58F5C1C" w:rsidR="00E21DBD" w:rsidRPr="0007110E" w:rsidRDefault="005701ED" w:rsidP="00E82667">
                <w:pPr>
                  <w:tabs>
                    <w:tab w:val="left" w:pos="426"/>
                  </w:tabs>
                  <w:spacing w:before="120"/>
                  <w:rPr>
                    <w:bCs/>
                    <w:lang w:val="en-IE" w:eastAsia="en-GB"/>
                  </w:rPr>
                </w:pPr>
                <w:r>
                  <w:rPr>
                    <w:bCs/>
                    <w:lang w:val="en-IE" w:eastAsia="en-GB"/>
                  </w:rPr>
                  <w:t xml:space="preserve">Stefan </w:t>
                </w:r>
                <w:proofErr w:type="spellStart"/>
                <w:r>
                  <w:rPr>
                    <w:bCs/>
                    <w:lang w:val="en-IE" w:eastAsia="en-GB"/>
                  </w:rPr>
                  <w:t>Nonneman</w:t>
                </w:r>
                <w:proofErr w:type="spellEnd"/>
              </w:p>
            </w:sdtContent>
          </w:sdt>
          <w:p w14:paraId="34CF737A" w14:textId="48452232" w:rsidR="00E21DBD" w:rsidRPr="0007110E" w:rsidRDefault="00A2695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701ED">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701ED">
                  <w:rPr>
                    <w:bCs/>
                    <w:lang w:val="en-IE" w:eastAsia="en-GB"/>
                  </w:rPr>
                  <w:t>2024</w:t>
                </w:r>
              </w:sdtContent>
            </w:sdt>
          </w:p>
          <w:p w14:paraId="158DD156" w14:textId="3D8816FE" w:rsidR="00E21DBD" w:rsidRPr="0007110E" w:rsidRDefault="00A2695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1187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701ED">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proofErr w:type="spellStart"/>
                <w:r w:rsidR="005701ED">
                  <w:rPr>
                    <w:bCs/>
                    <w:szCs w:val="24"/>
                    <w:lang w:eastAsia="en-GB"/>
                  </w:rPr>
                  <w:t>Ispra</w:t>
                </w:r>
                <w:proofErr w:type="spellEnd"/>
                <w:r w:rsidR="005701ED">
                  <w:rPr>
                    <w:bCs/>
                    <w:szCs w:val="24"/>
                    <w:lang w:eastAsia="en-GB"/>
                  </w:rPr>
                  <w:t>, Italy</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E5E6547"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4125614"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2695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2695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2695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AA2D6BA"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F7C3EB2"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0" o:title=""/>
                </v:shape>
                <w:control r:id="rId21" w:name="OptionButton2" w:shapeid="_x0000_i1045"/>
              </w:object>
            </w:r>
            <w:r>
              <w:rPr>
                <w:bCs/>
                <w:szCs w:val="24"/>
              </w:rPr>
              <w:object w:dxaOrig="225" w:dyaOrig="225" w14:anchorId="0992615F">
                <v:shape id="_x0000_i1047" type="#_x0000_t75" style="width:108pt;height:21.6pt" o:ole="">
                  <v:imagedata r:id="rId22" o:title=""/>
                </v:shape>
                <w:control r:id="rId23" w:name="OptionButton3" w:shapeid="_x0000_i1047"/>
              </w:object>
            </w:r>
          </w:p>
          <w:p w14:paraId="42C9AD79" w14:textId="3C5218E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0-25T00:00:00Z">
                  <w:dateFormat w:val="dd-MM-yyyy"/>
                  <w:lid w:val="fr-BE"/>
                  <w:storeMappedDataAs w:val="dateTime"/>
                  <w:calendar w:val="gregorian"/>
                </w:date>
              </w:sdtPr>
              <w:sdtEndPr/>
              <w:sdtContent>
                <w:r w:rsidR="00811876">
                  <w:rPr>
                    <w:bCs/>
                    <w:lang w:val="fr-BE" w:eastAsia="en-GB"/>
                  </w:rPr>
                  <w:t>25-10-2024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F2ACAE3" w14:textId="14C1DC69" w:rsidR="005701ED" w:rsidRPr="005701ED" w:rsidRDefault="005701ED" w:rsidP="005701ED">
          <w:pPr>
            <w:rPr>
              <w:lang w:eastAsia="en-GB"/>
            </w:rPr>
          </w:pPr>
          <w:r w:rsidRPr="005701ED">
            <w:rPr>
              <w:lang w:eastAsia="en-GB"/>
            </w:rPr>
            <w:t xml:space="preserve">The current vacancy is in the </w:t>
          </w:r>
          <w:r w:rsidRPr="005701ED">
            <w:rPr>
              <w:lang w:val="en-US" w:eastAsia="en-GB"/>
            </w:rPr>
            <w:t xml:space="preserve">Directorate for Nuclear Safety and Security, Department of </w:t>
          </w:r>
          <w:r w:rsidR="00787E37" w:rsidRPr="00787E37">
            <w:rPr>
              <w:lang w:val="en-US" w:eastAsia="en-GB"/>
            </w:rPr>
            <w:t>Nuclear Data, Safeguards and Security</w:t>
          </w:r>
          <w:r w:rsidRPr="005701ED">
            <w:rPr>
              <w:lang w:val="en-US" w:eastAsia="en-GB"/>
            </w:rPr>
            <w:t xml:space="preserve">, </w:t>
          </w:r>
          <w:r w:rsidR="00787E37">
            <w:rPr>
              <w:lang w:val="en-US" w:eastAsia="en-GB"/>
            </w:rPr>
            <w:t>Unit</w:t>
          </w:r>
          <w:r w:rsidR="00EB34F5">
            <w:rPr>
              <w:lang w:val="en-US" w:eastAsia="en-GB"/>
            </w:rPr>
            <w:t xml:space="preserve"> for</w:t>
          </w:r>
          <w:r w:rsidR="00787E37">
            <w:rPr>
              <w:lang w:val="en-US" w:eastAsia="en-GB"/>
            </w:rPr>
            <w:t xml:space="preserve"> </w:t>
          </w:r>
          <w:r w:rsidR="00787E37" w:rsidRPr="00787E37">
            <w:rPr>
              <w:lang w:val="en-US" w:eastAsia="en-GB"/>
            </w:rPr>
            <w:t>Digital Systems for Safeguards and Non-Proliferation</w:t>
          </w:r>
          <w:r w:rsidRPr="005701ED">
            <w:rPr>
              <w:lang w:eastAsia="en-GB"/>
            </w:rPr>
            <w:t>.</w:t>
          </w:r>
        </w:p>
        <w:p w14:paraId="57B650F0" w14:textId="77777777" w:rsidR="005701ED" w:rsidRPr="005701ED" w:rsidRDefault="005701ED" w:rsidP="005701ED">
          <w:pPr>
            <w:rPr>
              <w:lang w:eastAsia="en-GB"/>
            </w:rPr>
          </w:pPr>
          <w:r w:rsidRPr="005701ED">
            <w:rPr>
              <w:lang w:eastAsia="en-GB"/>
            </w:rPr>
            <w:t xml:space="preserve">The mission of the JRC Directorate G for Nuclear Safety and Security is the implementation of the JRC EURATOM Research and Training Programme, the maintenance and dissemination of nuclear competences in Europe to serve both ''nuclear'' </w:t>
          </w:r>
          <w:r w:rsidRPr="005701ED">
            <w:rPr>
              <w:lang w:eastAsia="en-GB"/>
            </w:rPr>
            <w:lastRenderedPageBreak/>
            <w:t xml:space="preserve">and ''non-nuclear'' Member States. A strong cooperation and complementarity with their national organisations </w:t>
          </w:r>
          <w:proofErr w:type="gramStart"/>
          <w:r w:rsidRPr="005701ED">
            <w:rPr>
              <w:lang w:eastAsia="en-GB"/>
            </w:rPr>
            <w:t>is</w:t>
          </w:r>
          <w:proofErr w:type="gramEnd"/>
          <w:r w:rsidRPr="005701ED">
            <w:rPr>
              <w:lang w:eastAsia="en-GB"/>
            </w:rPr>
            <w:t xml:space="preserve"> of key relevance. </w:t>
          </w:r>
        </w:p>
        <w:p w14:paraId="59DD0438" w14:textId="084BE560" w:rsidR="00E21DBD" w:rsidRDefault="005701ED" w:rsidP="005701ED">
          <w:pPr>
            <w:rPr>
              <w:lang w:val="en-US" w:eastAsia="en-GB"/>
            </w:rPr>
          </w:pPr>
          <w:r w:rsidRPr="005701ED">
            <w:rPr>
              <w:lang w:eastAsia="en-GB"/>
            </w:rPr>
            <w:t xml:space="preserve">The mission of JRC unit G.II.7 is </w:t>
          </w:r>
          <w:r w:rsidRPr="005701ED">
            <w:rPr>
              <w:lang w:val="en-US" w:eastAsia="en-GB"/>
            </w:rPr>
            <w:t>to carry out research and technical development, to provide training and policy support for nuclear safeguards and nuclear security, including strategic trade control and non-proliferation. Its main partners are EURATOM and IAEA inspectorates, Member States and Commission Services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EA19B94" w14:textId="1EB30DF8" w:rsidR="005701ED" w:rsidRPr="00787E37" w:rsidRDefault="005701ED" w:rsidP="005701ED">
          <w:pPr>
            <w:rPr>
              <w:lang w:eastAsia="en-GB"/>
            </w:rPr>
          </w:pPr>
          <w:r w:rsidRPr="005701ED">
            <w:rPr>
              <w:lang w:val="en-US" w:eastAsia="en-GB"/>
            </w:rPr>
            <w:t xml:space="preserve">The </w:t>
          </w:r>
          <w:r w:rsidR="00787E37" w:rsidRPr="00787E37">
            <w:rPr>
              <w:lang w:val="en-US" w:eastAsia="en-GB"/>
            </w:rPr>
            <w:t xml:space="preserve">Unit </w:t>
          </w:r>
          <w:r w:rsidR="00EB34F5">
            <w:rPr>
              <w:lang w:val="en-US" w:eastAsia="en-GB"/>
            </w:rPr>
            <w:t xml:space="preserve">for </w:t>
          </w:r>
          <w:r w:rsidR="00787E37" w:rsidRPr="00787E37">
            <w:rPr>
              <w:lang w:val="en-US" w:eastAsia="en-GB"/>
            </w:rPr>
            <w:t>Digital Systems for Safeguards and Non-Proliferation</w:t>
          </w:r>
          <w:r w:rsidR="00787E37">
            <w:rPr>
              <w:lang w:eastAsia="en-GB"/>
            </w:rPr>
            <w:t xml:space="preserve"> </w:t>
          </w:r>
          <w:r w:rsidRPr="005701ED">
            <w:rPr>
              <w:lang w:val="en-US" w:eastAsia="en-GB"/>
            </w:rPr>
            <w:t xml:space="preserve">of the European Commission Joint Research Centre is looking for an expert who will execute mainly policy support in the field of export control of dual-use goods and trade restrictive measures (sanctions). S/he will contribute to the activities of the Strategic Trade Control project’s team and carry out mainly policy support competitive activities covered by Administrative Arrangements with DG TRADE and Foreign Policy Instruments service, and to less extent institutional research. </w:t>
          </w:r>
        </w:p>
        <w:p w14:paraId="68DA296C" w14:textId="77777777" w:rsidR="005701ED" w:rsidRPr="005701ED" w:rsidRDefault="005701ED" w:rsidP="005701ED">
          <w:pPr>
            <w:rPr>
              <w:lang w:val="en-US" w:eastAsia="en-GB"/>
            </w:rPr>
          </w:pPr>
          <w:r w:rsidRPr="005701ED">
            <w:rPr>
              <w:lang w:val="en-US" w:eastAsia="en-GB"/>
            </w:rPr>
            <w:t>More specifically his/her main tasks will be to:</w:t>
          </w:r>
        </w:p>
        <w:p w14:paraId="1473F7F8" w14:textId="69554CBC" w:rsidR="005701ED" w:rsidRPr="005701ED" w:rsidRDefault="007C6B7E" w:rsidP="005701ED">
          <w:pPr>
            <w:rPr>
              <w:lang w:val="en-US" w:eastAsia="en-GB"/>
            </w:rPr>
          </w:pPr>
          <w:r>
            <w:rPr>
              <w:lang w:val="en-US" w:eastAsia="en-GB"/>
            </w:rPr>
            <w:t xml:space="preserve">• </w:t>
          </w:r>
          <w:r w:rsidR="005701ED" w:rsidRPr="005701ED">
            <w:rPr>
              <w:lang w:val="en-US" w:eastAsia="en-GB"/>
            </w:rPr>
            <w:t xml:space="preserve">to contribute supporting the Commission’s Directorates General TRADE, TAXUD, FPI Service, FISMA and SECGEN, as well as the EEAS on issues related to the export control of dual use goods and trade restrictive measures, to contribute to project management and reporting, with defined responsibilities to be </w:t>
          </w:r>
          <w:proofErr w:type="gramStart"/>
          <w:r w:rsidR="005701ED" w:rsidRPr="005701ED">
            <w:rPr>
              <w:lang w:val="en-US" w:eastAsia="en-GB"/>
            </w:rPr>
            <w:t>agreed;</w:t>
          </w:r>
          <w:proofErr w:type="gramEnd"/>
        </w:p>
        <w:p w14:paraId="3FFC8F81" w14:textId="00541F22" w:rsidR="005701ED" w:rsidRPr="005701ED" w:rsidRDefault="007C6B7E" w:rsidP="005701ED">
          <w:pPr>
            <w:rPr>
              <w:lang w:val="en-US" w:eastAsia="en-GB"/>
            </w:rPr>
          </w:pPr>
          <w:r>
            <w:rPr>
              <w:lang w:val="en-US" w:eastAsia="en-GB"/>
            </w:rPr>
            <w:t xml:space="preserve">• </w:t>
          </w:r>
          <w:r w:rsidR="005701ED" w:rsidRPr="005701ED">
            <w:rPr>
              <w:lang w:val="en-US" w:eastAsia="en-GB"/>
            </w:rPr>
            <w:t xml:space="preserve">in support to DG TRADE, to actively contribute to technical analyses in support to the implementation of the EU regulation 2021/821 on dual-use trade control and amendments, as well as country specific sanctions </w:t>
          </w:r>
          <w:proofErr w:type="gramStart"/>
          <w:r w:rsidR="005701ED" w:rsidRPr="005701ED">
            <w:rPr>
              <w:lang w:val="en-US" w:eastAsia="en-GB"/>
            </w:rPr>
            <w:t>measures;</w:t>
          </w:r>
          <w:proofErr w:type="gramEnd"/>
          <w:r w:rsidR="005701ED" w:rsidRPr="005701ED">
            <w:rPr>
              <w:lang w:val="en-US" w:eastAsia="en-GB"/>
            </w:rPr>
            <w:t xml:space="preserve"> </w:t>
          </w:r>
        </w:p>
        <w:p w14:paraId="571A1A5C" w14:textId="12B77B5A" w:rsidR="005701ED" w:rsidRPr="005701ED" w:rsidRDefault="007C6B7E" w:rsidP="005701ED">
          <w:pPr>
            <w:rPr>
              <w:lang w:val="en-US" w:eastAsia="en-GB"/>
            </w:rPr>
          </w:pPr>
          <w:r>
            <w:rPr>
              <w:lang w:val="en-US" w:eastAsia="en-GB"/>
            </w:rPr>
            <w:t xml:space="preserve">• </w:t>
          </w:r>
          <w:r w:rsidR="005701ED" w:rsidRPr="005701ED">
            <w:rPr>
              <w:lang w:val="en-US" w:eastAsia="en-GB"/>
            </w:rPr>
            <w:t xml:space="preserve">in support to DG TRADE, to actively contribute to drafting technical annexes regarding dual use and advanced technology items, in support to various EU regulations on restrictive measures against Russia, Iran, Syria, DPRK, etc., including chairing technical review meetings, analysis alignment with EU’s partners, to actively contributing to the Enforcement Coordination Mechanism meetings, building correlation tables between HS codes and dual use codes, and </w:t>
          </w:r>
          <w:proofErr w:type="gramStart"/>
          <w:r w:rsidR="005701ED" w:rsidRPr="005701ED">
            <w:rPr>
              <w:lang w:val="en-US" w:eastAsia="en-GB"/>
            </w:rPr>
            <w:t>others;</w:t>
          </w:r>
          <w:proofErr w:type="gramEnd"/>
          <w:r w:rsidR="005701ED" w:rsidRPr="005701ED">
            <w:rPr>
              <w:lang w:val="en-US" w:eastAsia="en-GB"/>
            </w:rPr>
            <w:t xml:space="preserve"> </w:t>
          </w:r>
        </w:p>
        <w:p w14:paraId="1F7214BD" w14:textId="7F640DA9" w:rsidR="005701ED" w:rsidRPr="005701ED" w:rsidRDefault="007C6B7E" w:rsidP="005701ED">
          <w:pPr>
            <w:rPr>
              <w:lang w:val="en-US" w:eastAsia="en-GB"/>
            </w:rPr>
          </w:pPr>
          <w:r>
            <w:rPr>
              <w:lang w:val="en-US" w:eastAsia="en-GB"/>
            </w:rPr>
            <w:t xml:space="preserve">• </w:t>
          </w:r>
          <w:r w:rsidR="005701ED" w:rsidRPr="005701ED">
            <w:rPr>
              <w:lang w:val="en-US" w:eastAsia="en-GB"/>
            </w:rPr>
            <w:t xml:space="preserve">in support to DG TRADE and EEAS, </w:t>
          </w:r>
          <w:proofErr w:type="gramStart"/>
          <w:r w:rsidR="005701ED" w:rsidRPr="005701ED">
            <w:rPr>
              <w:lang w:val="en-US" w:eastAsia="en-GB"/>
            </w:rPr>
            <w:t>contribute  to</w:t>
          </w:r>
          <w:proofErr w:type="gramEnd"/>
          <w:r w:rsidR="005701ED" w:rsidRPr="005701ED">
            <w:rPr>
              <w:lang w:val="en-US" w:eastAsia="en-GB"/>
            </w:rPr>
            <w:t xml:space="preserve"> the EU delegation’s activities participating in the Australia Group and Nuclear Suppliers Group international export control regimes with scientific assessments and reviews;</w:t>
          </w:r>
        </w:p>
        <w:p w14:paraId="76925DEA" w14:textId="56A947DA" w:rsidR="005701ED" w:rsidRPr="005701ED" w:rsidRDefault="007C6B7E" w:rsidP="005701ED">
          <w:pPr>
            <w:rPr>
              <w:lang w:val="en-US" w:eastAsia="en-GB"/>
            </w:rPr>
          </w:pPr>
          <w:r>
            <w:rPr>
              <w:lang w:val="en-US" w:eastAsia="en-GB"/>
            </w:rPr>
            <w:t xml:space="preserve">• </w:t>
          </w:r>
          <w:r w:rsidR="005701ED" w:rsidRPr="005701ED">
            <w:rPr>
              <w:lang w:val="en-US" w:eastAsia="en-GB"/>
            </w:rPr>
            <w:t xml:space="preserve">in support to the Foreign Policy Instrument (FPI) service, to participate in the EUP2P outreach program as a trainer, in the field of strategic export control, </w:t>
          </w:r>
          <w:proofErr w:type="gramStart"/>
          <w:r w:rsidR="005701ED" w:rsidRPr="005701ED">
            <w:rPr>
              <w:lang w:val="en-US" w:eastAsia="en-GB"/>
            </w:rPr>
            <w:t>including  seminars</w:t>
          </w:r>
          <w:proofErr w:type="gramEnd"/>
          <w:r w:rsidR="005701ED" w:rsidRPr="005701ED">
            <w:rPr>
              <w:lang w:val="en-US" w:eastAsia="en-GB"/>
            </w:rPr>
            <w:t xml:space="preserve"> on sanctions circumvention covered by the Target Initiative.   </w:t>
          </w:r>
        </w:p>
        <w:p w14:paraId="46EE3E07" w14:textId="351DECBA" w:rsidR="00E21DBD" w:rsidRPr="00AF7D78" w:rsidRDefault="007C6B7E" w:rsidP="005701ED">
          <w:pPr>
            <w:rPr>
              <w:lang w:val="en-US" w:eastAsia="en-GB"/>
            </w:rPr>
          </w:pPr>
          <w:r>
            <w:rPr>
              <w:lang w:val="en-US" w:eastAsia="en-GB"/>
            </w:rPr>
            <w:t xml:space="preserve">• </w:t>
          </w:r>
          <w:r w:rsidR="005701ED" w:rsidRPr="005701ED">
            <w:rPr>
              <w:lang w:val="en-US" w:eastAsia="en-GB"/>
            </w:rPr>
            <w:t>to contribute to JRC’s research related to strategic export control, including dual-use and emerging technologies and internal compliance.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48B59DD" w:rsidR="002E40A9" w:rsidRPr="00AF7D78" w:rsidRDefault="007C6B7E" w:rsidP="007C6B7E">
          <w:pPr>
            <w:rPr>
              <w:lang w:val="en-US" w:eastAsia="en-GB"/>
            </w:rPr>
          </w:pPr>
          <w:r>
            <w:rPr>
              <w:lang w:val="en-US" w:eastAsia="en-GB"/>
            </w:rPr>
            <w:t>The ideal candidate</w:t>
          </w:r>
          <w:r w:rsidR="005701ED" w:rsidRPr="005701ED">
            <w:rPr>
              <w:lang w:val="en-US" w:eastAsia="en-GB"/>
            </w:rPr>
            <w:t xml:space="preserve"> must hold a degree </w:t>
          </w:r>
          <w:r>
            <w:rPr>
              <w:lang w:val="en-US" w:eastAsia="en-GB"/>
            </w:rPr>
            <w:t xml:space="preserve">and a PhD </w:t>
          </w:r>
          <w:r w:rsidR="005701ED" w:rsidRPr="005701ED">
            <w:rPr>
              <w:lang w:val="en-US" w:eastAsia="en-GB"/>
            </w:rPr>
            <w:t>in scientific disciplines</w:t>
          </w:r>
          <w:r w:rsidR="00787E37">
            <w:rPr>
              <w:lang w:val="en-US" w:eastAsia="en-GB"/>
            </w:rPr>
            <w:t>. S/</w:t>
          </w:r>
          <w:r>
            <w:rPr>
              <w:lang w:val="en-US" w:eastAsia="en-GB"/>
            </w:rPr>
            <w:t>he must have</w:t>
          </w:r>
          <w:r w:rsidR="00787E37">
            <w:rPr>
              <w:lang w:val="en-US" w:eastAsia="en-GB"/>
            </w:rPr>
            <w:t xml:space="preserve"> a 5</w:t>
          </w:r>
          <w:r w:rsidR="005701ED" w:rsidRPr="005701ED">
            <w:rPr>
              <w:lang w:val="en-US" w:eastAsia="en-GB"/>
            </w:rPr>
            <w:t>-year experience in the nuclear, chemical, or other relevant</w:t>
          </w:r>
          <w:r>
            <w:rPr>
              <w:lang w:val="en-US" w:eastAsia="en-GB"/>
            </w:rPr>
            <w:t xml:space="preserve"> “dual-use” domain, as well as a 5-year </w:t>
          </w:r>
          <w:r w:rsidR="005701ED" w:rsidRPr="005701ED">
            <w:rPr>
              <w:lang w:val="en-US" w:eastAsia="en-GB"/>
            </w:rPr>
            <w:t>experience in Customs procedures Tariff classification or other Customs or enforcement related activities.</w:t>
          </w:r>
          <w:r>
            <w:rPr>
              <w:lang w:val="en-US" w:eastAsia="en-GB"/>
            </w:rPr>
            <w:t xml:space="preserve"> A 2-year experience </w:t>
          </w:r>
          <w:r w:rsidRPr="007C6B7E">
            <w:rPr>
              <w:lang w:val="en-US" w:eastAsia="en-GB"/>
            </w:rPr>
            <w:t>in sanctions measures and export control regulations</w:t>
          </w:r>
          <w:r>
            <w:rPr>
              <w:lang w:val="en-US" w:eastAsia="en-GB"/>
            </w:rPr>
            <w:t xml:space="preserve"> would be considered an asset. An excellent E</w:t>
          </w:r>
          <w:r w:rsidR="003024CF">
            <w:rPr>
              <w:lang w:val="en-US" w:eastAsia="en-GB"/>
            </w:rPr>
            <w:t>n</w:t>
          </w:r>
          <w:r>
            <w:rPr>
              <w:lang w:val="en-US" w:eastAsia="en-GB"/>
            </w:rPr>
            <w:t>glish knowledge (C1), both written and oral, is also required.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BF4CFD7" w:rsidR="00F6462F" w:rsidRDefault="00F4683D">
    <w:pPr>
      <w:pStyle w:val="FooterLine"/>
      <w:jc w:val="center"/>
    </w:pPr>
    <w:r>
      <w:fldChar w:fldCharType="begin"/>
    </w:r>
    <w:r>
      <w:instrText>PAGE   \* MERGEFORMAT</w:instrText>
    </w:r>
    <w:r>
      <w:fldChar w:fldCharType="separate"/>
    </w:r>
    <w:r w:rsidR="008118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913053670">
    <w:abstractNumId w:val="1"/>
  </w:num>
  <w:num w:numId="2" w16cid:durableId="1659766057">
    <w:abstractNumId w:val="14"/>
  </w:num>
  <w:num w:numId="3" w16cid:durableId="1366977319">
    <w:abstractNumId w:val="9"/>
  </w:num>
  <w:num w:numId="4" w16cid:durableId="1169490448">
    <w:abstractNumId w:val="15"/>
  </w:num>
  <w:num w:numId="5" w16cid:durableId="223568609">
    <w:abstractNumId w:val="20"/>
  </w:num>
  <w:num w:numId="6" w16cid:durableId="542257435">
    <w:abstractNumId w:val="22"/>
  </w:num>
  <w:num w:numId="7" w16cid:durableId="1173764158">
    <w:abstractNumId w:val="2"/>
  </w:num>
  <w:num w:numId="8" w16cid:durableId="989286669">
    <w:abstractNumId w:val="8"/>
  </w:num>
  <w:num w:numId="9" w16cid:durableId="1616516463">
    <w:abstractNumId w:val="17"/>
  </w:num>
  <w:num w:numId="10" w16cid:durableId="942148728">
    <w:abstractNumId w:val="3"/>
  </w:num>
  <w:num w:numId="11" w16cid:durableId="1224828794">
    <w:abstractNumId w:val="5"/>
  </w:num>
  <w:num w:numId="12" w16cid:durableId="2007201171">
    <w:abstractNumId w:val="6"/>
  </w:num>
  <w:num w:numId="13" w16cid:durableId="1348365057">
    <w:abstractNumId w:val="10"/>
  </w:num>
  <w:num w:numId="14" w16cid:durableId="708653867">
    <w:abstractNumId w:val="16"/>
  </w:num>
  <w:num w:numId="15" w16cid:durableId="764812632">
    <w:abstractNumId w:val="19"/>
  </w:num>
  <w:num w:numId="16" w16cid:durableId="466901504">
    <w:abstractNumId w:val="23"/>
  </w:num>
  <w:num w:numId="17" w16cid:durableId="1658269132">
    <w:abstractNumId w:val="11"/>
  </w:num>
  <w:num w:numId="18" w16cid:durableId="1534925622">
    <w:abstractNumId w:val="12"/>
  </w:num>
  <w:num w:numId="19" w16cid:durableId="1798377655">
    <w:abstractNumId w:val="24"/>
  </w:num>
  <w:num w:numId="20" w16cid:durableId="746074835">
    <w:abstractNumId w:val="18"/>
  </w:num>
  <w:num w:numId="21" w16cid:durableId="2040887595">
    <w:abstractNumId w:val="21"/>
  </w:num>
  <w:num w:numId="22" w16cid:durableId="74128781">
    <w:abstractNumId w:val="4"/>
  </w:num>
  <w:num w:numId="23" w16cid:durableId="1748645393">
    <w:abstractNumId w:val="7"/>
  </w:num>
  <w:num w:numId="24" w16cid:durableId="519008654">
    <w:abstractNumId w:val="13"/>
  </w:num>
  <w:num w:numId="25" w16cid:durableId="1756586442">
    <w:abstractNumId w:val="3"/>
  </w:num>
  <w:num w:numId="26" w16cid:durableId="1519545617">
    <w:abstractNumId w:val="3"/>
  </w:num>
  <w:num w:numId="27" w16cid:durableId="4518444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363098107">
    <w:abstractNumId w:val="3"/>
  </w:num>
  <w:num w:numId="29" w16cid:durableId="1025254696">
    <w:abstractNumId w:val="3"/>
  </w:num>
  <w:num w:numId="30" w16cid:durableId="1517648973">
    <w:abstractNumId w:val="3"/>
  </w:num>
  <w:num w:numId="31" w16cid:durableId="2137751009">
    <w:abstractNumId w:val="3"/>
  </w:num>
  <w:num w:numId="32" w16cid:durableId="1396733567">
    <w:abstractNumId w:val="3"/>
  </w:num>
  <w:num w:numId="33" w16cid:durableId="209073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B4466"/>
    <w:rsid w:val="000D129C"/>
    <w:rsid w:val="000F371B"/>
    <w:rsid w:val="000F4CD5"/>
    <w:rsid w:val="00111AB6"/>
    <w:rsid w:val="001D0A81"/>
    <w:rsid w:val="002109E6"/>
    <w:rsid w:val="00252050"/>
    <w:rsid w:val="002B3CBF"/>
    <w:rsid w:val="002C13C3"/>
    <w:rsid w:val="002C49D0"/>
    <w:rsid w:val="002E40A9"/>
    <w:rsid w:val="003024CF"/>
    <w:rsid w:val="00394447"/>
    <w:rsid w:val="003E50A4"/>
    <w:rsid w:val="0040388A"/>
    <w:rsid w:val="00431778"/>
    <w:rsid w:val="00454CC7"/>
    <w:rsid w:val="00476034"/>
    <w:rsid w:val="005168AD"/>
    <w:rsid w:val="005701ED"/>
    <w:rsid w:val="0058240F"/>
    <w:rsid w:val="00592CD5"/>
    <w:rsid w:val="005D1B85"/>
    <w:rsid w:val="00665583"/>
    <w:rsid w:val="00693BC6"/>
    <w:rsid w:val="00696070"/>
    <w:rsid w:val="00787E37"/>
    <w:rsid w:val="007C6B7E"/>
    <w:rsid w:val="007E531E"/>
    <w:rsid w:val="007F02AC"/>
    <w:rsid w:val="007F7012"/>
    <w:rsid w:val="00811876"/>
    <w:rsid w:val="008D02B7"/>
    <w:rsid w:val="008F0B52"/>
    <w:rsid w:val="008F4BA9"/>
    <w:rsid w:val="00994062"/>
    <w:rsid w:val="00996CC6"/>
    <w:rsid w:val="009A1EA0"/>
    <w:rsid w:val="009A2F00"/>
    <w:rsid w:val="009A316D"/>
    <w:rsid w:val="009C5E27"/>
    <w:rsid w:val="00A033AD"/>
    <w:rsid w:val="00A26953"/>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B34F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964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8A0AC0"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1349619">
    <w:abstractNumId w:val="0"/>
  </w:num>
  <w:num w:numId="2" w16cid:durableId="186308703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8A0AC0"/>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7C51B2-A572-4C42-93EC-EC10F2A630B3}">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1220</Words>
  <Characters>6957</Characters>
  <Application>Microsoft Office Word</Application>
  <DocSecurity>4</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2024-09-11T09:52:00Z</dcterms:created>
  <dcterms:modified xsi:type="dcterms:W3CDTF">2024-09-11T09:52:00Z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