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lang w:val="fr-BE"/>
          </w:rPr>
          <w:alias w:val="EC Header - Standard"/>
          <w:tag w:val="A4pCgmOjXaoPaysOY21Ij7-5QkCVxYFQ4ANGFaoRKN4I2"/>
          <w:id w:val="1047035766"/>
        </w:sdtPr>
        <w:sdtEndPr/>
        <w:sdtContent>
          <w:tr w:rsidR="008241B0" w:rsidRPr="001D3EEC" w14:paraId="3C0E4E5E" w14:textId="77777777">
            <w:trPr>
              <w:cantSplit/>
            </w:trPr>
            <w:tc>
              <w:tcPr>
                <w:tcW w:w="2400" w:type="dxa"/>
              </w:tcPr>
              <w:p w14:paraId="5E59DCF1" w14:textId="77777777" w:rsidR="008241B0" w:rsidRPr="001D3EEC" w:rsidRDefault="00E0579E">
                <w:pPr>
                  <w:pStyle w:val="ZFlag"/>
                  <w:rPr>
                    <w:lang w:val="fr-BE"/>
                  </w:rPr>
                </w:pPr>
                <w:r w:rsidRPr="001D3EEC">
                  <w:rPr>
                    <w:noProof/>
                    <w:lang w:val="en-GB" w:eastAsia="en-GB"/>
                  </w:rPr>
                  <w:drawing>
                    <wp:inline distT="0" distB="0" distL="0" distR="0" wp14:anchorId="17FAC558" wp14:editId="0A71710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387DE45D" w14:textId="77777777" w:rsidR="008241B0" w:rsidRPr="001D3EEC" w:rsidRDefault="00AE7A6B">
                <w:pPr>
                  <w:pStyle w:val="ZCom"/>
                  <w:rPr>
                    <w:lang w:val="fr-BE"/>
                  </w:rPr>
                </w:pPr>
                <w:sdt>
                  <w:sdtPr>
                    <w:rPr>
                      <w:lang w:val="fr-BE"/>
                    </w:rPr>
                    <w:id w:val="-1384316332"/>
                    <w:dataBinding w:xpath="/Texts/OrgaRoot" w:storeItemID="{4EF90DE6-88B6-4264-9629-4D8DFDFE87D2}"/>
                    <w:text w:multiLine="1"/>
                  </w:sdtPr>
                  <w:sdtEndPr/>
                  <w:sdtContent>
                    <w:r w:rsidR="002A6E30" w:rsidRPr="001D3EEC">
                      <w:rPr>
                        <w:lang w:val="fr-BE"/>
                      </w:rPr>
                      <w:t>COMMISSION EUROPÉENNE</w:t>
                    </w:r>
                  </w:sdtContent>
                </w:sdt>
              </w:p>
              <w:p w14:paraId="50AEA351" w14:textId="39D8A342" w:rsidR="008241B0" w:rsidRPr="001D3EEC" w:rsidRDefault="00AE7A6B">
                <w:pPr>
                  <w:pStyle w:val="ZDGName"/>
                  <w:rPr>
                    <w:caps/>
                    <w:lang w:val="fr-BE"/>
                  </w:rPr>
                </w:pPr>
                <w:sdt>
                  <w:sdtPr>
                    <w:rPr>
                      <w:caps/>
                      <w:lang w:val="fr-BE"/>
                    </w:rPr>
                    <w:id w:val="-1899195802"/>
                    <w:placeholder>
                      <w:docPart w:val="4663A28B250A4F74908B5CF397229B8E"/>
                    </w:placeholder>
                    <w:showingPlcHdr/>
                    <w:dataBinding w:xpath="/Author/OrgaEntity1/HeadLine1" w:storeItemID="{54DD96F4-BBF0-45E7-A229-B4D6064D9A94}"/>
                    <w:text w:multiLine="1"/>
                  </w:sdtPr>
                  <w:sdtEndPr/>
                  <w:sdtContent>
                    <w:r w:rsidR="00B31DC8" w:rsidRPr="001D3EEC">
                      <w:rPr>
                        <w:caps/>
                        <w:lang w:val="fr-BE"/>
                      </w:rPr>
                      <w:t xml:space="preserve">     </w:t>
                    </w:r>
                  </w:sdtContent>
                </w:sdt>
              </w:p>
              <w:p w14:paraId="56BC4AF8" w14:textId="4B1F8545" w:rsidR="008241B0" w:rsidRPr="001D3EEC" w:rsidRDefault="00AE7A6B">
                <w:pPr>
                  <w:pStyle w:val="ZDGName"/>
                  <w:rPr>
                    <w:caps/>
                    <w:lang w:val="fr-BE"/>
                  </w:rPr>
                </w:pPr>
                <w:sdt>
                  <w:sdtPr>
                    <w:rPr>
                      <w:caps/>
                      <w:lang w:val="fr-BE"/>
                    </w:rPr>
                    <w:id w:val="-1257908893"/>
                    <w:placeholder>
                      <w:docPart w:val="D1F22650620B404BA14828D6E31D0F7D"/>
                    </w:placeholder>
                    <w:showingPlcHdr/>
                    <w:dataBinding w:xpath="/Author/OrgaEntity1/HeadLine2" w:storeItemID="{54DD96F4-BBF0-45E7-A229-B4D6064D9A94}"/>
                    <w:text w:multiLine="1"/>
                  </w:sdtPr>
                  <w:sdtEndPr/>
                  <w:sdtContent>
                    <w:r w:rsidR="00B31DC8" w:rsidRPr="001D3EEC">
                      <w:rPr>
                        <w:caps/>
                        <w:lang w:val="fr-BE"/>
                      </w:rPr>
                      <w:t xml:space="preserve">     </w:t>
                    </w:r>
                  </w:sdtContent>
                </w:sdt>
              </w:p>
              <w:p w14:paraId="1094DF31" w14:textId="5FFCEF55" w:rsidR="008241B0" w:rsidRPr="001D3EEC" w:rsidRDefault="00AE7A6B">
                <w:pPr>
                  <w:pStyle w:val="ZDGName"/>
                  <w:rPr>
                    <w:lang w:val="fr-BE"/>
                  </w:rPr>
                </w:pPr>
                <w:sdt>
                  <w:sdtPr>
                    <w:rPr>
                      <w:lang w:val="fr-BE"/>
                    </w:rPr>
                    <w:id w:val="-1561940081"/>
                    <w:placeholder>
                      <w:docPart w:val="27207C9089324CF3A0FD720D1F2ACBD7"/>
                    </w:placeholder>
                    <w:showingPlcHdr/>
                    <w:dataBinding w:xpath="/Author/OrgaEntity2/HeadLine1" w:storeItemID="{54DD96F4-BBF0-45E7-A229-B4D6064D9A94}"/>
                    <w:text w:multiLine="1"/>
                  </w:sdtPr>
                  <w:sdtEndPr/>
                  <w:sdtContent>
                    <w:r w:rsidR="00B31DC8" w:rsidRPr="001D3EEC">
                      <w:rPr>
                        <w:lang w:val="fr-BE"/>
                      </w:rPr>
                      <w:t xml:space="preserve">     </w:t>
                    </w:r>
                  </w:sdtContent>
                </w:sdt>
              </w:p>
              <w:p w14:paraId="3A431F23" w14:textId="2AA5CACF" w:rsidR="008241B0" w:rsidRPr="001D3EEC" w:rsidRDefault="00AE7A6B">
                <w:pPr>
                  <w:pStyle w:val="ZDGName"/>
                  <w:rPr>
                    <w:b/>
                    <w:lang w:val="fr-BE"/>
                  </w:rPr>
                </w:pPr>
                <w:sdt>
                  <w:sdtPr>
                    <w:rPr>
                      <w:b/>
                      <w:lang w:val="fr-BE"/>
                    </w:rPr>
                    <w:id w:val="1399240144"/>
                    <w:placeholder>
                      <w:docPart w:val="C429FDC2D0CB450FBB0729EE2AD1FEF7"/>
                    </w:placeholder>
                    <w:showingPlcHdr/>
                    <w:dataBinding w:xpath="/Author/OrgaEntity3/HeadLine1" w:storeItemID="{54DD96F4-BBF0-45E7-A229-B4D6064D9A94}"/>
                    <w:text w:multiLine="1"/>
                  </w:sdtPr>
                  <w:sdtEndPr/>
                  <w:sdtContent>
                    <w:r w:rsidR="00B31DC8" w:rsidRPr="001D3EEC">
                      <w:rPr>
                        <w:b/>
                        <w:lang w:val="fr-BE"/>
                      </w:rPr>
                      <w:t xml:space="preserve">     </w:t>
                    </w:r>
                  </w:sdtContent>
                </w:sdt>
              </w:p>
            </w:tc>
          </w:tr>
        </w:sdtContent>
      </w:sdt>
    </w:tbl>
    <w:p w14:paraId="138ED1B1" w14:textId="4A615850" w:rsidR="008241B0" w:rsidRPr="001D3EEC" w:rsidRDefault="00AE7A6B" w:rsidP="00C518F5">
      <w:pPr>
        <w:pStyle w:val="NoteHead"/>
        <w:spacing w:before="600" w:after="600"/>
        <w:rPr>
          <w:lang w:val="fr-BE"/>
        </w:rPr>
      </w:pPr>
      <w:sdt>
        <w:sdtPr>
          <w:rPr>
            <w:lang w:val="fr-BE"/>
          </w:rPr>
          <w:alias w:val="Note for - Note for the File"/>
          <w:tag w:val="u7uN5kfMW4zFYuXg0ziI1D-E4pEJMn25qAH87bmWIf9S1"/>
          <w:id w:val="1579866937"/>
          <w:dataBinding w:xpath="/Texts/NoteFile" w:storeItemID="{4EF90DE6-88B6-4264-9629-4D8DFDFE87D2}"/>
          <w:text w:multiLine="1"/>
        </w:sdtPr>
        <w:sdtEndPr/>
        <w:sdtContent>
          <w:r w:rsidR="00B31DC8" w:rsidRPr="001D3EEC">
            <w:rPr>
              <w:lang w:val="fr-BE"/>
            </w:rPr>
            <w:t>AVIS DE VACANCE POUR UN POSTE D</w:t>
          </w:r>
          <w:r w:rsidR="006F23BA" w:rsidRPr="001D3EEC">
            <w:rPr>
              <w:lang w:val="fr-BE"/>
            </w:rPr>
            <w:t>’</w:t>
          </w:r>
          <w:r w:rsidR="00B31DC8" w:rsidRPr="001D3EEC">
            <w:rPr>
              <w:lang w:val="fr-BE"/>
            </w:rPr>
            <w:t>EXPERT NATIONAL DÉTACHÉ</w:t>
          </w:r>
        </w:sdtContent>
      </w:sdt>
    </w:p>
    <w:tbl>
      <w:tblPr>
        <w:tblStyle w:val="TableGrid"/>
        <w:tblW w:w="0" w:type="auto"/>
        <w:tblLayout w:type="fixed"/>
        <w:tblLook w:val="04A0" w:firstRow="1" w:lastRow="0" w:firstColumn="1" w:lastColumn="0" w:noHBand="0" w:noVBand="1"/>
      </w:tblPr>
      <w:tblGrid>
        <w:gridCol w:w="3111"/>
        <w:gridCol w:w="5491"/>
      </w:tblGrid>
      <w:tr w:rsidR="00377580" w:rsidRPr="00DB671C" w14:paraId="1568E05F" w14:textId="77777777" w:rsidTr="005F6927">
        <w:tc>
          <w:tcPr>
            <w:tcW w:w="3111" w:type="dxa"/>
          </w:tcPr>
          <w:p w14:paraId="77985940" w14:textId="3179BE2D" w:rsidR="00377580" w:rsidRPr="001D3EEC" w:rsidRDefault="00377580" w:rsidP="005F6927">
            <w:pPr>
              <w:tabs>
                <w:tab w:val="left" w:pos="426"/>
              </w:tabs>
              <w:rPr>
                <w:bCs/>
                <w:lang w:val="fr-BE" w:eastAsia="en-GB"/>
              </w:rPr>
            </w:pPr>
            <w:r w:rsidRPr="001D3EEC">
              <w:rPr>
                <w:bCs/>
                <w:lang w:val="fr-BE" w:eastAsia="en-GB"/>
              </w:rPr>
              <w:t>DG – Direction – Unité</w:t>
            </w:r>
          </w:p>
        </w:tc>
        <w:sdt>
          <w:sdtPr>
            <w:rPr>
              <w:bCs/>
              <w:lang w:val="fr-BE" w:eastAsia="en-GB"/>
            </w:rPr>
            <w:id w:val="1693032537"/>
            <w:placeholder>
              <w:docPart w:val="3EA8CF6EEFEA4E0A8C856271A54D6DC1"/>
            </w:placeholder>
          </w:sdtPr>
          <w:sdtEndPr/>
          <w:sdtContent>
            <w:tc>
              <w:tcPr>
                <w:tcW w:w="5491" w:type="dxa"/>
              </w:tcPr>
              <w:p w14:paraId="2AA4F572" w14:textId="1475D52E" w:rsidR="00377580" w:rsidRPr="00DB671C" w:rsidRDefault="00DB671C" w:rsidP="00DB671C">
                <w:pPr>
                  <w:tabs>
                    <w:tab w:val="left" w:pos="426"/>
                  </w:tabs>
                  <w:rPr>
                    <w:bCs/>
                    <w:lang w:val="fr-BE" w:eastAsia="en-GB"/>
                  </w:rPr>
                </w:pPr>
                <w:r>
                  <w:rPr>
                    <w:bCs/>
                    <w:lang w:val="fr-BE" w:eastAsia="en-GB"/>
                  </w:rPr>
                  <w:t>Délégation de l’Union Européenne au Sénégal – DG INTPA</w:t>
                </w:r>
              </w:p>
            </w:tc>
          </w:sdtContent>
        </w:sdt>
      </w:tr>
      <w:tr w:rsidR="00377580" w:rsidRPr="0009443D" w14:paraId="134D49F6" w14:textId="77777777" w:rsidTr="005F6927">
        <w:tc>
          <w:tcPr>
            <w:tcW w:w="3111" w:type="dxa"/>
          </w:tcPr>
          <w:p w14:paraId="73745AB3" w14:textId="46970E25" w:rsidR="00377580" w:rsidRPr="001D3EEC" w:rsidRDefault="00377580" w:rsidP="005F6927">
            <w:pPr>
              <w:tabs>
                <w:tab w:val="left" w:pos="426"/>
              </w:tabs>
              <w:rPr>
                <w:bCs/>
                <w:lang w:val="fr-BE" w:eastAsia="en-GB"/>
              </w:rPr>
            </w:pPr>
            <w:r w:rsidRPr="001D3EEC">
              <w:rPr>
                <w:bCs/>
                <w:lang w:val="fr-BE" w:eastAsia="en-GB"/>
              </w:rPr>
              <w:t xml:space="preserve">Numéro de poste </w:t>
            </w:r>
            <w:r w:rsidR="001D3EEC">
              <w:rPr>
                <w:bCs/>
                <w:lang w:val="fr-BE" w:eastAsia="en-GB"/>
              </w:rPr>
              <w:t>S</w:t>
            </w:r>
            <w:r w:rsidRPr="001D3EEC">
              <w:rPr>
                <w:bCs/>
                <w:lang w:val="fr-BE" w:eastAsia="en-GB"/>
              </w:rPr>
              <w:t>ysper:</w:t>
            </w:r>
          </w:p>
        </w:tc>
        <w:sdt>
          <w:sdtPr>
            <w:rPr>
              <w:bCs/>
              <w:lang w:val="fr-BE" w:eastAsia="en-GB"/>
            </w:rPr>
            <w:id w:val="-686597872"/>
            <w:placeholder>
              <w:docPart w:val="60106104C58244479DA9EA116B4F1602"/>
            </w:placeholder>
          </w:sdtPr>
          <w:sdtEndPr/>
          <w:sdtContent>
            <w:tc>
              <w:tcPr>
                <w:tcW w:w="5491" w:type="dxa"/>
              </w:tcPr>
              <w:p w14:paraId="51C87C16" w14:textId="0C62A3C5" w:rsidR="00377580" w:rsidRPr="00080A71" w:rsidRDefault="0009443D" w:rsidP="005F6927">
                <w:pPr>
                  <w:tabs>
                    <w:tab w:val="left" w:pos="426"/>
                  </w:tabs>
                  <w:rPr>
                    <w:bCs/>
                    <w:lang w:val="en-IE" w:eastAsia="en-GB"/>
                  </w:rPr>
                </w:pPr>
                <w:r w:rsidRPr="0009443D">
                  <w:rPr>
                    <w:bCs/>
                    <w:lang w:val="fr-BE" w:eastAsia="en-GB"/>
                  </w:rPr>
                  <w:t>455461</w:t>
                </w:r>
              </w:p>
            </w:tc>
          </w:sdtContent>
        </w:sdt>
      </w:tr>
      <w:tr w:rsidR="00377580" w:rsidRPr="001D3EEC" w14:paraId="38F42E75" w14:textId="77777777" w:rsidTr="005F6927">
        <w:tc>
          <w:tcPr>
            <w:tcW w:w="3111" w:type="dxa"/>
          </w:tcPr>
          <w:p w14:paraId="171B2069" w14:textId="55356334"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Personne de contact:</w:t>
            </w:r>
          </w:p>
          <w:p w14:paraId="06B71EE9" w14:textId="77777777" w:rsidR="00377580" w:rsidRPr="001D3EEC" w:rsidRDefault="00377580" w:rsidP="005F6927">
            <w:pPr>
              <w:tabs>
                <w:tab w:val="left" w:pos="1697"/>
              </w:tabs>
              <w:ind w:right="-1739"/>
              <w:contextualSpacing/>
              <w:rPr>
                <w:bCs/>
                <w:szCs w:val="24"/>
                <w:lang w:val="fr-BE" w:eastAsia="en-GB"/>
              </w:rPr>
            </w:pPr>
          </w:p>
          <w:p w14:paraId="3A297E0D" w14:textId="7C2BB14E"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Prise de fonctions souhaitée:</w:t>
            </w:r>
          </w:p>
          <w:p w14:paraId="64D59568" w14:textId="333E015C"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Durée initiale:</w:t>
            </w:r>
          </w:p>
          <w:p w14:paraId="70D1AB11" w14:textId="6CC7025B" w:rsidR="00377580" w:rsidRPr="001D3EEC" w:rsidRDefault="00377580" w:rsidP="005F6927">
            <w:pPr>
              <w:tabs>
                <w:tab w:val="left" w:pos="426"/>
              </w:tabs>
              <w:spacing w:after="0"/>
              <w:contextualSpacing/>
              <w:rPr>
                <w:bCs/>
                <w:lang w:val="fr-BE" w:eastAsia="en-GB"/>
              </w:rPr>
            </w:pPr>
            <w:r w:rsidRPr="001D3EEC">
              <w:rPr>
                <w:bCs/>
                <w:szCs w:val="24"/>
                <w:lang w:val="fr-BE" w:eastAsia="en-GB"/>
              </w:rPr>
              <w:t>Lieu de détachement:</w:t>
            </w:r>
          </w:p>
        </w:tc>
        <w:tc>
          <w:tcPr>
            <w:tcW w:w="5491" w:type="dxa"/>
          </w:tcPr>
          <w:sdt>
            <w:sdtPr>
              <w:rPr>
                <w:bCs/>
                <w:lang w:val="fr-BE" w:eastAsia="en-GB"/>
              </w:rPr>
              <w:id w:val="226507670"/>
              <w:placeholder>
                <w:docPart w:val="D8BE6C0997514348B27B45353A0FA576"/>
              </w:placeholder>
            </w:sdtPr>
            <w:sdtEndPr/>
            <w:sdtContent>
              <w:sdt>
                <w:sdtPr>
                  <w:rPr>
                    <w:bCs/>
                    <w:lang w:val="fr-BE" w:eastAsia="en-GB"/>
                  </w:rPr>
                  <w:id w:val="1340971378"/>
                  <w:placeholder>
                    <w:docPart w:val="88EF7EB8E94B4EBFAAFF2327CFFACF30"/>
                  </w:placeholder>
                </w:sdtPr>
                <w:sdtEndPr/>
                <w:sdtContent>
                  <w:p w14:paraId="369CA7C8" w14:textId="5637204A" w:rsidR="00377580" w:rsidRPr="0009443D" w:rsidRDefault="00121F86" w:rsidP="005F6927">
                    <w:pPr>
                      <w:tabs>
                        <w:tab w:val="left" w:pos="426"/>
                      </w:tabs>
                      <w:rPr>
                        <w:bCs/>
                        <w:lang w:val="pl-PL" w:eastAsia="en-GB"/>
                      </w:rPr>
                    </w:pPr>
                    <w:r w:rsidRPr="0009443D">
                      <w:rPr>
                        <w:bCs/>
                        <w:lang w:val="pl-PL" w:eastAsia="en-GB"/>
                      </w:rPr>
                      <w:t>Dorota Panczyk-Piqueray,  - Dorota.panczyk@ec.europa.eu</w:t>
                    </w:r>
                  </w:p>
                </w:sdtContent>
              </w:sdt>
            </w:sdtContent>
          </w:sdt>
          <w:p w14:paraId="32DD8032" w14:textId="72EC5095" w:rsidR="00377580" w:rsidRPr="001D3EEC" w:rsidRDefault="00AE7A6B" w:rsidP="005F6927">
            <w:pPr>
              <w:tabs>
                <w:tab w:val="left" w:pos="426"/>
              </w:tabs>
              <w:contextualSpacing/>
              <w:rPr>
                <w:bCs/>
                <w:lang w:val="fr-BE" w:eastAsia="en-GB"/>
              </w:rPr>
            </w:pPr>
            <w:sdt>
              <w:sdtPr>
                <w:rPr>
                  <w:bCs/>
                  <w:lang w:val="fr-BE" w:eastAsia="en-GB"/>
                </w:rPr>
                <w:id w:val="1175461244"/>
                <w:placeholder>
                  <w:docPart w:val="8C22AB55BBA54E638A78E6CCB625149B"/>
                </w:placeholder>
              </w:sdtPr>
              <w:sdtEndPr/>
              <w:sdtContent>
                <w:r w:rsidR="00DB671C">
                  <w:rPr>
                    <w:bCs/>
                    <w:lang w:val="fr-BE" w:eastAsia="en-GB"/>
                  </w:rPr>
                  <w:t>4e</w:t>
                </w:r>
              </w:sdtContent>
            </w:sdt>
            <w:r w:rsidR="00377580" w:rsidRPr="001D3EEC">
              <w:rPr>
                <w:bCs/>
                <w:lang w:val="fr-BE" w:eastAsia="en-GB"/>
              </w:rPr>
              <w:t xml:space="preserve"> trimestre </w:t>
            </w:r>
            <w:sdt>
              <w:sdtPr>
                <w:rPr>
                  <w:bCs/>
                  <w:lang w:val="fr-BE" w:eastAsia="en-GB"/>
                </w:rPr>
                <w:id w:val="1115250968"/>
                <w:placeholder>
                  <w:docPart w:val="DefaultPlaceholder_-1854013440"/>
                </w:placeholder>
              </w:sdtPr>
              <w:sdtEndPr/>
              <w:sdtContent>
                <w:sdt>
                  <w:sdtPr>
                    <w:rPr>
                      <w:bCs/>
                      <w:lang w:val="fr-BE" w:eastAsia="en-GB"/>
                    </w:rPr>
                    <w:alias w:val="Year"/>
                    <w:tag w:val="Year"/>
                    <w:id w:val="-1638640930"/>
                    <w:placeholder>
                      <w:docPart w:val="FDBA21C851CF4EF9B6B8180DFF6F861A"/>
                    </w:placeholder>
                    <w:dropDownList>
                      <w:listItem w:value="Choose an item."/>
                      <w:listItem w:displayText="2023" w:value="2023"/>
                      <w:listItem w:displayText="2024" w:value="2024"/>
                    </w:dropDownList>
                  </w:sdtPr>
                  <w:sdtEndPr/>
                  <w:sdtContent>
                    <w:r w:rsidR="00DB671C" w:rsidRPr="00957378">
                      <w:rPr>
                        <w:bCs/>
                        <w:lang w:val="fr-BE" w:eastAsia="en-GB"/>
                      </w:rPr>
                      <w:t>2024</w:t>
                    </w:r>
                  </w:sdtContent>
                </w:sdt>
              </w:sdtContent>
            </w:sdt>
          </w:p>
          <w:p w14:paraId="768BBE26" w14:textId="46A75A3A" w:rsidR="00377580" w:rsidRPr="001D3EEC" w:rsidRDefault="00AE7A6B" w:rsidP="005F6927">
            <w:pPr>
              <w:tabs>
                <w:tab w:val="left" w:pos="426"/>
              </w:tabs>
              <w:contextualSpacing/>
              <w:jc w:val="left"/>
              <w:rPr>
                <w:bCs/>
                <w:szCs w:val="24"/>
                <w:lang w:val="fr-BE" w:eastAsia="en-GB"/>
              </w:rPr>
            </w:pPr>
            <w:sdt>
              <w:sdtPr>
                <w:rPr>
                  <w:bCs/>
                  <w:lang w:val="fr-BE" w:eastAsia="en-GB"/>
                </w:rPr>
                <w:id w:val="202528730"/>
                <w:placeholder>
                  <w:docPart w:val="8C22AB55BBA54E638A78E6CCB625149B"/>
                </w:placeholder>
              </w:sdtPr>
              <w:sdtEndPr/>
              <w:sdtContent>
                <w:r w:rsidR="00957378">
                  <w:rPr>
                    <w:bCs/>
                    <w:lang w:val="fr-BE" w:eastAsia="en-GB"/>
                  </w:rPr>
                  <w:t>1</w:t>
                </w:r>
              </w:sdtContent>
            </w:sdt>
            <w:r w:rsidR="00377580" w:rsidRPr="001D3EEC">
              <w:rPr>
                <w:bCs/>
                <w:lang w:val="fr-BE" w:eastAsia="en-GB"/>
              </w:rPr>
              <w:t xml:space="preserve"> années</w:t>
            </w:r>
            <w:r w:rsidR="00377580" w:rsidRPr="001D3EEC">
              <w:rPr>
                <w:bCs/>
                <w:lang w:val="fr-BE" w:eastAsia="en-GB"/>
              </w:rPr>
              <w:br/>
            </w:r>
            <w:sdt>
              <w:sdtPr>
                <w:rPr>
                  <w:bCs/>
                  <w:szCs w:val="24"/>
                  <w:lang w:val="fr-BE" w:eastAsia="en-GB"/>
                </w:rPr>
                <w:id w:val="-69433268"/>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lang w:val="fr-BE" w:eastAsia="en-GB"/>
              </w:rPr>
              <w:t xml:space="preserve"> Bruxelles </w:t>
            </w:r>
            <w:r w:rsidR="0092295D">
              <w:rPr>
                <w:bCs/>
                <w:lang w:val="fr-BE" w:eastAsia="en-GB"/>
              </w:rPr>
              <w:t xml:space="preserve"> </w:t>
            </w:r>
            <w:r w:rsidR="00377580" w:rsidRPr="001D3EEC">
              <w:rPr>
                <w:bCs/>
                <w:lang w:val="fr-BE" w:eastAsia="en-GB"/>
              </w:rPr>
              <w:t xml:space="preserve"> </w:t>
            </w:r>
            <w:sdt>
              <w:sdtPr>
                <w:rPr>
                  <w:bCs/>
                  <w:szCs w:val="24"/>
                  <w:lang w:val="fr-BE" w:eastAsia="en-GB"/>
                </w:rPr>
                <w:id w:val="1282158214"/>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 xml:space="preserve"> Luxembourg   </w:t>
            </w:r>
            <w:sdt>
              <w:sdtPr>
                <w:rPr>
                  <w:bCs/>
                  <w:szCs w:val="24"/>
                  <w:lang w:val="fr-BE" w:eastAsia="en-GB"/>
                </w:rPr>
                <w:id w:val="-432676822"/>
                <w14:checkbox>
                  <w14:checked w14:val="1"/>
                  <w14:checkedState w14:val="2612" w14:font="MS Gothic"/>
                  <w14:uncheckedState w14:val="2610" w14:font="MS Gothic"/>
                </w14:checkbox>
              </w:sdtPr>
              <w:sdtEndPr/>
              <w:sdtContent>
                <w:r w:rsidR="0009443D">
                  <w:rPr>
                    <w:rFonts w:ascii="MS Gothic" w:eastAsia="MS Gothic" w:hAnsi="MS Gothic" w:hint="eastAsia"/>
                    <w:bCs/>
                    <w:szCs w:val="24"/>
                    <w:lang w:val="fr-BE" w:eastAsia="en-GB"/>
                  </w:rPr>
                  <w:t>☒</w:t>
                </w:r>
              </w:sdtContent>
            </w:sdt>
            <w:r w:rsidR="00377580" w:rsidRPr="001D3EEC">
              <w:rPr>
                <w:bCs/>
                <w:szCs w:val="24"/>
                <w:lang w:val="fr-BE" w:eastAsia="en-GB"/>
              </w:rPr>
              <w:t xml:space="preserve"> Autre: </w:t>
            </w:r>
            <w:sdt>
              <w:sdtPr>
                <w:rPr>
                  <w:bCs/>
                  <w:szCs w:val="24"/>
                  <w:lang w:val="fr-BE" w:eastAsia="en-GB"/>
                </w:rPr>
                <w:id w:val="-186994276"/>
                <w:placeholder>
                  <w:docPart w:val="8C22AB55BBA54E638A78E6CCB625149B"/>
                </w:placeholder>
              </w:sdtPr>
              <w:sdtEndPr/>
              <w:sdtContent>
                <w:r w:rsidR="00957378">
                  <w:rPr>
                    <w:bCs/>
                    <w:szCs w:val="24"/>
                    <w:lang w:val="fr-BE" w:eastAsia="en-GB"/>
                  </w:rPr>
                  <w:t>Sénégal</w:t>
                </w:r>
              </w:sdtContent>
            </w:sdt>
          </w:p>
          <w:p w14:paraId="6A0ABCA6" w14:textId="77777777" w:rsidR="00377580" w:rsidRPr="001D3EEC" w:rsidRDefault="00377580" w:rsidP="005F6927">
            <w:pPr>
              <w:tabs>
                <w:tab w:val="left" w:pos="426"/>
              </w:tabs>
              <w:spacing w:after="0"/>
              <w:contextualSpacing/>
              <w:rPr>
                <w:bCs/>
                <w:lang w:val="fr-BE" w:eastAsia="en-GB"/>
              </w:rPr>
            </w:pPr>
          </w:p>
        </w:tc>
      </w:tr>
      <w:tr w:rsidR="00E850B7" w:rsidRPr="00AF417C" w14:paraId="7643981F" w14:textId="77777777" w:rsidTr="00BC2C0C">
        <w:tc>
          <w:tcPr>
            <w:tcW w:w="3111" w:type="dxa"/>
          </w:tcPr>
          <w:p w14:paraId="6EF8291E" w14:textId="38B2B2AA" w:rsidR="00E850B7" w:rsidRPr="0007110E" w:rsidRDefault="00DC5C83" w:rsidP="00BC2C0C">
            <w:pPr>
              <w:tabs>
                <w:tab w:val="left" w:pos="426"/>
              </w:tabs>
              <w:spacing w:before="120" w:after="0"/>
              <w:rPr>
                <w:bCs/>
                <w:lang w:val="en-IE" w:eastAsia="en-GB"/>
              </w:rPr>
            </w:pPr>
            <w:r>
              <w:rPr>
                <w:bCs/>
                <w:lang w:val="en-IE" w:eastAsia="en-GB"/>
              </w:rPr>
              <w:t>Type de détachement</w:t>
            </w:r>
          </w:p>
        </w:tc>
        <w:tc>
          <w:tcPr>
            <w:tcW w:w="5491" w:type="dxa"/>
          </w:tcPr>
          <w:p w14:paraId="414E5C9C" w14:textId="27545303" w:rsidR="00E850B7" w:rsidRPr="0007110E" w:rsidRDefault="00E850B7" w:rsidP="00BC2C0C">
            <w:pPr>
              <w:tabs>
                <w:tab w:val="left" w:pos="426"/>
              </w:tabs>
              <w:spacing w:before="120"/>
              <w:rPr>
                <w:bCs/>
                <w:lang w:val="en-IE" w:eastAsia="en-GB"/>
              </w:rPr>
            </w:pPr>
            <w:r>
              <w:rPr>
                <w:bCs/>
                <w:szCs w:val="24"/>
              </w:rPr>
              <w:object w:dxaOrig="225" w:dyaOrig="225" w14:anchorId="19E13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4" o:title=""/>
                </v:shape>
                <w:control r:id="rId15" w:name="OptionButton6" w:shapeid="_x0000_i1037"/>
              </w:object>
            </w:r>
            <w:r>
              <w:rPr>
                <w:bCs/>
                <w:szCs w:val="24"/>
              </w:rPr>
              <w:object w:dxaOrig="225" w:dyaOrig="225" w14:anchorId="70119E70">
                <v:shape id="_x0000_i1039" type="#_x0000_t75" style="width:108pt;height:21.6pt" o:ole="">
                  <v:imagedata r:id="rId16" o:title=""/>
                </v:shape>
                <w:control r:id="rId17" w:name="OptionButton7" w:shapeid="_x0000_i1039"/>
              </w:object>
            </w:r>
          </w:p>
        </w:tc>
      </w:tr>
      <w:tr w:rsidR="00377580" w:rsidRPr="001D3EEC" w14:paraId="52DCBCF8" w14:textId="77777777" w:rsidTr="005F6927">
        <w:tc>
          <w:tcPr>
            <w:tcW w:w="8602" w:type="dxa"/>
            <w:gridSpan w:val="2"/>
          </w:tcPr>
          <w:p w14:paraId="75C9C8EC" w14:textId="24E4F1D7" w:rsidR="00377580" w:rsidRDefault="001A0074" w:rsidP="005F6927">
            <w:pPr>
              <w:tabs>
                <w:tab w:val="left" w:pos="426"/>
              </w:tabs>
              <w:rPr>
                <w:bCs/>
                <w:lang w:val="fr-BE" w:eastAsia="en-GB"/>
              </w:rPr>
            </w:pPr>
            <w:r w:rsidRPr="001D3EEC">
              <w:rPr>
                <w:bCs/>
                <w:lang w:val="fr-BE" w:eastAsia="en-GB"/>
              </w:rPr>
              <w:t>Cet avis de vacance est ouvert aux:</w:t>
            </w:r>
          </w:p>
          <w:p w14:paraId="58BA5DEB" w14:textId="5612AA96" w:rsidR="00A65B97" w:rsidRDefault="00A65B97" w:rsidP="00A65B97">
            <w:pPr>
              <w:tabs>
                <w:tab w:val="left" w:pos="426"/>
              </w:tabs>
              <w:contextualSpacing/>
              <w:rPr>
                <w:bCs/>
                <w:szCs w:val="24"/>
                <w:lang w:eastAsia="en-GB"/>
              </w:rPr>
            </w:pPr>
            <w:r>
              <w:rPr>
                <w:bCs/>
                <w:szCs w:val="24"/>
              </w:rPr>
              <w:object w:dxaOrig="225" w:dyaOrig="225" w14:anchorId="490F6E61">
                <v:shape id="_x0000_i1041" type="#_x0000_t75" style="width:171pt;height:21.6pt" o:ole="">
                  <v:imagedata r:id="rId18" o:title=""/>
                </v:shape>
                <w:control r:id="rId19" w:name="OptionButton41" w:shapeid="_x0000_i1041"/>
              </w:object>
            </w:r>
          </w:p>
          <w:p w14:paraId="00B1E6CD" w14:textId="77777777" w:rsidR="00A65B97" w:rsidRPr="00A65B97" w:rsidRDefault="00A65B97" w:rsidP="00A65B97">
            <w:pPr>
              <w:tabs>
                <w:tab w:val="left" w:pos="426"/>
              </w:tabs>
              <w:spacing w:after="120"/>
              <w:ind w:left="567"/>
              <w:rPr>
                <w:bCs/>
                <w:szCs w:val="24"/>
                <w:lang w:val="fr-BE" w:eastAsia="en-GB"/>
              </w:rPr>
            </w:pPr>
            <w:r w:rsidRPr="00A65B97">
              <w:rPr>
                <w:bCs/>
                <w:szCs w:val="24"/>
                <w:lang w:val="fr-BE" w:eastAsia="en-GB"/>
              </w:rPr>
              <w:t>ainsi qu’aux</w:t>
            </w:r>
          </w:p>
          <w:p w14:paraId="592E0483" w14:textId="5EF2617C" w:rsidR="00377580" w:rsidRPr="001D3EEC" w:rsidRDefault="00AE7A6B" w:rsidP="00A65B97">
            <w:pPr>
              <w:tabs>
                <w:tab w:val="left" w:pos="426"/>
              </w:tabs>
              <w:ind w:left="567"/>
              <w:contextualSpacing/>
              <w:rPr>
                <w:bCs/>
                <w:szCs w:val="24"/>
                <w:lang w:val="fr-BE" w:eastAsia="en-GB"/>
              </w:rPr>
            </w:pPr>
            <w:sdt>
              <w:sdtPr>
                <w:rPr>
                  <w:bCs/>
                  <w:szCs w:val="24"/>
                  <w:lang w:val="fr-BE" w:eastAsia="en-GB"/>
                </w:rPr>
                <w:id w:val="-68340659"/>
                <w14:checkbox>
                  <w14:checked w14:val="0"/>
                  <w14:checkedState w14:val="2612" w14:font="MS Gothic"/>
                  <w14:uncheckedState w14:val="2610" w14:font="MS Gothic"/>
                </w14:checkbox>
              </w:sdtPr>
              <w:sdtEndPr/>
              <w:sdtContent>
                <w:r>
                  <w:rPr>
                    <w:rFonts w:ascii="MS Gothic" w:eastAsia="MS Gothic" w:hAnsi="MS Gothic" w:hint="eastAsia"/>
                    <w:bCs/>
                    <w:szCs w:val="24"/>
                    <w:lang w:val="fr-BE" w:eastAsia="en-GB"/>
                  </w:rPr>
                  <w:t>☐</w:t>
                </w:r>
              </w:sdtContent>
            </w:sdt>
            <w:r w:rsidR="00A65B97">
              <w:rPr>
                <w:bCs/>
                <w:szCs w:val="24"/>
                <w:lang w:val="fr-BE" w:eastAsia="en-GB"/>
              </w:rPr>
              <w:t xml:space="preserve"> </w:t>
            </w:r>
            <w:r w:rsidR="001A0074" w:rsidRPr="001D3EEC">
              <w:rPr>
                <w:bCs/>
                <w:szCs w:val="24"/>
                <w:lang w:val="fr-BE" w:eastAsia="en-GB"/>
              </w:rPr>
              <w:t>pays AELE suivants</w:t>
            </w:r>
            <w:r w:rsidR="00377580" w:rsidRPr="001D3EEC">
              <w:rPr>
                <w:bCs/>
                <w:szCs w:val="24"/>
                <w:lang w:val="fr-BE" w:eastAsia="en-GB"/>
              </w:rPr>
              <w:t>:</w:t>
            </w:r>
          </w:p>
          <w:p w14:paraId="556FFC51" w14:textId="369BEB2C" w:rsidR="00377580" w:rsidRPr="001D3EEC" w:rsidRDefault="00377580" w:rsidP="00A65B97">
            <w:pPr>
              <w:tabs>
                <w:tab w:val="left" w:pos="426"/>
              </w:tabs>
              <w:ind w:left="1134"/>
              <w:contextualSpacing/>
              <w:rPr>
                <w:bCs/>
                <w:szCs w:val="24"/>
                <w:lang w:val="fr-BE" w:eastAsia="en-GB"/>
              </w:rPr>
            </w:pPr>
            <w:r w:rsidRPr="001D3EEC">
              <w:rPr>
                <w:bCs/>
                <w:szCs w:val="24"/>
                <w:lang w:val="fr-BE" w:eastAsia="en-GB"/>
              </w:rPr>
              <w:tab/>
            </w:r>
            <w:sdt>
              <w:sdtPr>
                <w:rPr>
                  <w:bCs/>
                  <w:szCs w:val="24"/>
                  <w:lang w:val="fr-BE" w:eastAsia="en-GB"/>
                </w:rPr>
                <w:id w:val="-1990401639"/>
                <w14:checkbox>
                  <w14:checked w14:val="0"/>
                  <w14:checkedState w14:val="2612" w14:font="MS Gothic"/>
                  <w14:uncheckedState w14:val="2610" w14:font="MS Gothic"/>
                </w14:checkbox>
              </w:sdtPr>
              <w:sdtEndPr/>
              <w:sdtContent>
                <w:r w:rsidRPr="001D3EEC">
                  <w:rPr>
                    <w:rFonts w:ascii="MS Gothic" w:eastAsia="MS Gothic" w:hAnsi="MS Gothic"/>
                    <w:bCs/>
                    <w:szCs w:val="24"/>
                    <w:lang w:val="fr-BE" w:eastAsia="en-GB"/>
                  </w:rPr>
                  <w:t>☐</w:t>
                </w:r>
              </w:sdtContent>
            </w:sdt>
            <w:r w:rsidRPr="001D3EEC">
              <w:rPr>
                <w:bCs/>
                <w:szCs w:val="24"/>
                <w:lang w:val="fr-BE" w:eastAsia="en-GB"/>
              </w:rPr>
              <w:t xml:space="preserve"> I</w:t>
            </w:r>
            <w:r w:rsidR="001A0074" w:rsidRPr="001D3EEC">
              <w:rPr>
                <w:bCs/>
                <w:szCs w:val="24"/>
                <w:lang w:val="fr-BE" w:eastAsia="en-GB"/>
              </w:rPr>
              <w:t>s</w:t>
            </w:r>
            <w:r w:rsidRPr="001D3EEC">
              <w:rPr>
                <w:bCs/>
                <w:szCs w:val="24"/>
                <w:lang w:val="fr-BE" w:eastAsia="en-GB"/>
              </w:rPr>
              <w:t>land</w:t>
            </w:r>
            <w:r w:rsidR="001A0074" w:rsidRPr="001D3EEC">
              <w:rPr>
                <w:bCs/>
                <w:szCs w:val="24"/>
                <w:lang w:val="fr-BE" w:eastAsia="en-GB"/>
              </w:rPr>
              <w:t>e</w:t>
            </w:r>
            <w:r w:rsidRPr="001D3EEC">
              <w:rPr>
                <w:bCs/>
                <w:szCs w:val="24"/>
                <w:lang w:val="fr-BE" w:eastAsia="en-GB"/>
              </w:rPr>
              <w:t xml:space="preserve">   </w:t>
            </w:r>
            <w:sdt>
              <w:sdtPr>
                <w:rPr>
                  <w:bCs/>
                  <w:szCs w:val="24"/>
                  <w:lang w:val="fr-BE" w:eastAsia="en-GB"/>
                </w:rPr>
                <w:id w:val="2059970484"/>
                <w14:checkbox>
                  <w14:checked w14:val="0"/>
                  <w14:checkedState w14:val="2612" w14:font="MS Gothic"/>
                  <w14:uncheckedState w14:val="2610" w14:font="MS Gothic"/>
                </w14:checkbox>
              </w:sdtPr>
              <w:sdtEndPr/>
              <w:sdtContent>
                <w:r w:rsidRPr="001D3EEC">
                  <w:rPr>
                    <w:rFonts w:ascii="MS Gothic" w:eastAsia="MS Gothic" w:hAnsi="MS Gothic"/>
                    <w:bCs/>
                    <w:szCs w:val="24"/>
                    <w:lang w:val="fr-BE" w:eastAsia="en-GB"/>
                  </w:rPr>
                  <w:t>☐</w:t>
                </w:r>
              </w:sdtContent>
            </w:sdt>
            <w:r w:rsidRPr="001D3EEC">
              <w:rPr>
                <w:bCs/>
                <w:szCs w:val="24"/>
                <w:lang w:val="fr-BE" w:eastAsia="en-GB"/>
              </w:rPr>
              <w:t xml:space="preserve"> </w:t>
            </w:r>
            <w:r w:rsidR="00C518F5" w:rsidRPr="001D3EEC">
              <w:rPr>
                <w:bCs/>
                <w:szCs w:val="24"/>
                <w:lang w:val="fr-BE" w:eastAsia="en-GB"/>
              </w:rPr>
              <w:t>Liechtenstein</w:t>
            </w:r>
            <w:r w:rsidR="001D3EEC">
              <w:rPr>
                <w:bCs/>
                <w:szCs w:val="24"/>
                <w:lang w:val="fr-BE" w:eastAsia="en-GB"/>
              </w:rPr>
              <w:t xml:space="preserve">  </w:t>
            </w:r>
            <w:r w:rsidRPr="001D3EEC">
              <w:rPr>
                <w:bCs/>
                <w:szCs w:val="24"/>
                <w:lang w:val="fr-BE" w:eastAsia="en-GB"/>
              </w:rPr>
              <w:t xml:space="preserve"> </w:t>
            </w:r>
            <w:sdt>
              <w:sdtPr>
                <w:rPr>
                  <w:bCs/>
                  <w:szCs w:val="24"/>
                  <w:lang w:val="fr-BE" w:eastAsia="en-GB"/>
                </w:rPr>
                <w:id w:val="347227220"/>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Pr="001D3EEC">
              <w:rPr>
                <w:bCs/>
                <w:szCs w:val="24"/>
                <w:lang w:val="fr-BE" w:eastAsia="en-GB"/>
              </w:rPr>
              <w:t xml:space="preserve"> </w:t>
            </w:r>
            <w:r w:rsidR="00C518F5" w:rsidRPr="001D3EEC">
              <w:rPr>
                <w:bCs/>
                <w:szCs w:val="24"/>
                <w:lang w:val="fr-BE" w:eastAsia="en-GB"/>
              </w:rPr>
              <w:t>Norvège</w:t>
            </w:r>
            <w:r w:rsidR="001D3EEC">
              <w:rPr>
                <w:bCs/>
                <w:szCs w:val="24"/>
                <w:lang w:val="fr-BE" w:eastAsia="en-GB"/>
              </w:rPr>
              <w:t xml:space="preserve">  </w:t>
            </w:r>
            <w:r w:rsidRPr="001D3EEC">
              <w:rPr>
                <w:bCs/>
                <w:szCs w:val="24"/>
                <w:lang w:val="fr-BE" w:eastAsia="en-GB"/>
              </w:rPr>
              <w:t xml:space="preserve"> </w:t>
            </w:r>
            <w:sdt>
              <w:sdtPr>
                <w:rPr>
                  <w:bCs/>
                  <w:szCs w:val="24"/>
                  <w:lang w:val="fr-BE" w:eastAsia="en-GB"/>
                </w:rPr>
                <w:id w:val="-1937502850"/>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Pr="001D3EEC">
              <w:rPr>
                <w:bCs/>
                <w:szCs w:val="24"/>
                <w:lang w:val="fr-BE" w:eastAsia="en-GB"/>
              </w:rPr>
              <w:t xml:space="preserve"> S</w:t>
            </w:r>
            <w:r w:rsidR="001A0074" w:rsidRPr="001D3EEC">
              <w:rPr>
                <w:bCs/>
                <w:szCs w:val="24"/>
                <w:lang w:val="fr-BE" w:eastAsia="en-GB"/>
              </w:rPr>
              <w:t>uisse</w:t>
            </w:r>
          </w:p>
          <w:p w14:paraId="442F8A64" w14:textId="18008AF8" w:rsidR="00377580" w:rsidRPr="001D3EEC" w:rsidRDefault="00AE7A6B" w:rsidP="00A65B97">
            <w:pPr>
              <w:tabs>
                <w:tab w:val="left" w:pos="426"/>
              </w:tabs>
              <w:ind w:left="567"/>
              <w:contextualSpacing/>
              <w:rPr>
                <w:bCs/>
                <w:szCs w:val="24"/>
                <w:lang w:val="fr-BE" w:eastAsia="en-GB"/>
              </w:rPr>
            </w:pPr>
            <w:sdt>
              <w:sdtPr>
                <w:rPr>
                  <w:bCs/>
                  <w:szCs w:val="24"/>
                  <w:lang w:val="fr-BE" w:eastAsia="en-GB"/>
                </w:rPr>
                <w:id w:val="1754392874"/>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00A65B97">
              <w:rPr>
                <w:bCs/>
                <w:szCs w:val="24"/>
                <w:lang w:val="fr-BE" w:eastAsia="en-GB"/>
              </w:rPr>
              <w:t xml:space="preserve"> </w:t>
            </w:r>
            <w:r w:rsidR="001A0074" w:rsidRPr="001D3EEC">
              <w:rPr>
                <w:bCs/>
                <w:szCs w:val="24"/>
                <w:lang w:val="fr-BE" w:eastAsia="en-GB"/>
              </w:rPr>
              <w:t>pays tiers suivants:</w:t>
            </w:r>
            <w:r w:rsidR="00377580" w:rsidRPr="001D3EEC">
              <w:rPr>
                <w:bCs/>
                <w:szCs w:val="24"/>
                <w:lang w:val="fr-BE" w:eastAsia="en-GB"/>
              </w:rPr>
              <w:t xml:space="preserve"> </w:t>
            </w:r>
            <w:sdt>
              <w:sdtPr>
                <w:rPr>
                  <w:bCs/>
                  <w:szCs w:val="24"/>
                  <w:lang w:val="fr-BE" w:eastAsia="en-GB"/>
                </w:rPr>
                <w:id w:val="-729996552"/>
                <w:placeholder>
                  <w:docPart w:val="C9BBE078305549AA8306CFFC9A24E30A"/>
                </w:placeholder>
                <w:showingPlcHdr/>
              </w:sdtPr>
              <w:sdtEndPr/>
              <w:sdtContent>
                <w:r w:rsidR="00377580" w:rsidRPr="001D3EEC">
                  <w:rPr>
                    <w:rStyle w:val="PlaceholderText"/>
                    <w:bCs/>
                    <w:lang w:val="fr-BE"/>
                  </w:rPr>
                  <w:t xml:space="preserve"> </w:t>
                </w:r>
                <w:r w:rsidR="00DC5C83">
                  <w:rPr>
                    <w:rStyle w:val="PlaceholderText"/>
                    <w:bCs/>
                    <w:lang w:val="fr-BE"/>
                  </w:rPr>
                  <w:t>…</w:t>
                </w:r>
                <w:r w:rsidR="00377580" w:rsidRPr="001D3EEC">
                  <w:rPr>
                    <w:rStyle w:val="PlaceholderText"/>
                    <w:bCs/>
                    <w:lang w:val="fr-BE"/>
                  </w:rPr>
                  <w:t xml:space="preserve">    </w:t>
                </w:r>
              </w:sdtContent>
            </w:sdt>
          </w:p>
          <w:p w14:paraId="77C548F6" w14:textId="1BBE49F2" w:rsidR="00377580" w:rsidRDefault="00AE7A6B" w:rsidP="00A65B97">
            <w:pPr>
              <w:tabs>
                <w:tab w:val="left" w:pos="426"/>
              </w:tabs>
              <w:ind w:left="567"/>
              <w:rPr>
                <w:bCs/>
                <w:szCs w:val="24"/>
                <w:lang w:val="fr-BE" w:eastAsia="en-GB"/>
              </w:rPr>
            </w:pPr>
            <w:sdt>
              <w:sdtPr>
                <w:rPr>
                  <w:bCs/>
                  <w:szCs w:val="24"/>
                  <w:lang w:val="fr-BE" w:eastAsia="en-GB"/>
                </w:rPr>
                <w:id w:val="127444912"/>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00A65B97">
              <w:rPr>
                <w:bCs/>
                <w:szCs w:val="24"/>
                <w:lang w:val="fr-BE" w:eastAsia="en-GB"/>
              </w:rPr>
              <w:t xml:space="preserve"> </w:t>
            </w:r>
            <w:r w:rsidR="001A0074" w:rsidRPr="001D3EEC">
              <w:rPr>
                <w:bCs/>
                <w:szCs w:val="24"/>
                <w:lang w:val="fr-BE" w:eastAsia="en-GB"/>
              </w:rPr>
              <w:t xml:space="preserve">organisations intergouvernementales suivantes: </w:t>
            </w:r>
            <w:sdt>
              <w:sdtPr>
                <w:rPr>
                  <w:bCs/>
                  <w:szCs w:val="24"/>
                  <w:lang w:val="fr-BE" w:eastAsia="en-GB"/>
                </w:rPr>
                <w:id w:val="2045088807"/>
                <w:placeholder>
                  <w:docPart w:val="D4CF99CCBFBD4482AC69B080E182EC06"/>
                </w:placeholder>
                <w:showingPlcHdr/>
              </w:sdtPr>
              <w:sdtEndPr/>
              <w:sdtContent>
                <w:r w:rsidR="002841B7">
                  <w:rPr>
                    <w:rStyle w:val="PlaceholderText"/>
                  </w:rPr>
                  <w:t xml:space="preserve"> </w:t>
                </w:r>
                <w:r w:rsidR="00DC5C83">
                  <w:rPr>
                    <w:rStyle w:val="PlaceholderText"/>
                  </w:rPr>
                  <w:t>…</w:t>
                </w:r>
                <w:r w:rsidR="002841B7">
                  <w:rPr>
                    <w:rStyle w:val="PlaceholderText"/>
                  </w:rPr>
                  <w:t xml:space="preserve">    </w:t>
                </w:r>
              </w:sdtContent>
            </w:sdt>
          </w:p>
          <w:p w14:paraId="2B5ABBA0" w14:textId="65DA9E71" w:rsidR="00A65B97" w:rsidRPr="001D3EEC" w:rsidRDefault="00A65B97" w:rsidP="00A65B97">
            <w:pPr>
              <w:tabs>
                <w:tab w:val="left" w:pos="426"/>
              </w:tabs>
              <w:rPr>
                <w:bCs/>
                <w:szCs w:val="24"/>
                <w:lang w:val="fr-BE" w:eastAsia="en-GB"/>
              </w:rPr>
            </w:pPr>
            <w:r>
              <w:rPr>
                <w:bCs/>
                <w:szCs w:val="24"/>
              </w:rPr>
              <w:object w:dxaOrig="225" w:dyaOrig="225" w14:anchorId="668CFC0D">
                <v:shape id="_x0000_i1043" type="#_x0000_t75" style="width:320.4pt;height:21.6pt" o:ole="">
                  <v:imagedata r:id="rId20" o:title=""/>
                </v:shape>
                <w:control r:id="rId21" w:name="OptionButton5" w:shapeid="_x0000_i1043"/>
              </w:object>
            </w:r>
          </w:p>
        </w:tc>
      </w:tr>
      <w:tr w:rsidR="00E850B7" w:rsidRPr="0009443D" w14:paraId="377A2509" w14:textId="77777777" w:rsidTr="00DE0E7F">
        <w:tc>
          <w:tcPr>
            <w:tcW w:w="3111" w:type="dxa"/>
          </w:tcPr>
          <w:p w14:paraId="296D5EDE" w14:textId="5F090CB6" w:rsidR="00E850B7" w:rsidRPr="0007110E" w:rsidRDefault="00A65B97" w:rsidP="00DE0E7F">
            <w:pPr>
              <w:tabs>
                <w:tab w:val="left" w:pos="426"/>
              </w:tabs>
              <w:spacing w:before="180"/>
              <w:rPr>
                <w:bCs/>
                <w:lang w:val="en-IE" w:eastAsia="en-GB"/>
              </w:rPr>
            </w:pPr>
            <w:r w:rsidRPr="001D3EEC">
              <w:rPr>
                <w:bCs/>
                <w:lang w:val="fr-BE" w:eastAsia="en-GB"/>
              </w:rPr>
              <w:t>Délai des candidatures</w:t>
            </w:r>
          </w:p>
        </w:tc>
        <w:tc>
          <w:tcPr>
            <w:tcW w:w="5491" w:type="dxa"/>
          </w:tcPr>
          <w:p w14:paraId="35A2EEC2" w14:textId="69EB6C66" w:rsidR="00E850B7" w:rsidRDefault="00E850B7" w:rsidP="00DE0E7F">
            <w:pPr>
              <w:tabs>
                <w:tab w:val="left" w:pos="426"/>
              </w:tabs>
              <w:spacing w:before="120" w:after="120"/>
              <w:rPr>
                <w:bCs/>
                <w:szCs w:val="24"/>
                <w:lang w:val="en-GB" w:eastAsia="en-GB"/>
              </w:rPr>
            </w:pPr>
            <w:r>
              <w:rPr>
                <w:bCs/>
                <w:szCs w:val="24"/>
              </w:rPr>
              <w:object w:dxaOrig="225" w:dyaOrig="225" w14:anchorId="4F9AA0C1">
                <v:shape id="_x0000_i1045" type="#_x0000_t75" style="width:108pt;height:21.6pt" o:ole="">
                  <v:imagedata r:id="rId22" o:title=""/>
                </v:shape>
                <w:control r:id="rId23" w:name="OptionButton2" w:shapeid="_x0000_i1045"/>
              </w:object>
            </w:r>
            <w:r>
              <w:rPr>
                <w:bCs/>
                <w:szCs w:val="24"/>
              </w:rPr>
              <w:object w:dxaOrig="225" w:dyaOrig="225" w14:anchorId="7A15FAEE">
                <v:shape id="_x0000_i1047" type="#_x0000_t75" style="width:108pt;height:21.6pt" o:ole="">
                  <v:imagedata r:id="rId24" o:title=""/>
                </v:shape>
                <w:control r:id="rId25" w:name="OptionButton3" w:shapeid="_x0000_i1047"/>
              </w:object>
            </w:r>
          </w:p>
          <w:p w14:paraId="63DD2FA8" w14:textId="7C631A70" w:rsidR="006B47B6" w:rsidRPr="0007110E" w:rsidRDefault="00BF389A" w:rsidP="00DE0E7F">
            <w:pPr>
              <w:tabs>
                <w:tab w:val="left" w:pos="426"/>
              </w:tabs>
              <w:spacing w:before="120" w:after="120"/>
              <w:rPr>
                <w:bCs/>
                <w:lang w:val="en-IE" w:eastAsia="en-GB"/>
              </w:rPr>
            </w:pPr>
            <w:r w:rsidRPr="00D03FF0">
              <w:rPr>
                <w:bCs/>
                <w:lang w:val="en-IE" w:eastAsia="en-GB"/>
              </w:rPr>
              <w:t>Date limite pour postuler</w:t>
            </w:r>
            <w:r>
              <w:rPr>
                <w:bCs/>
                <w:lang w:val="en-IE" w:eastAsia="en-GB"/>
              </w:rPr>
              <w:t xml:space="preserve">: </w:t>
            </w:r>
            <w:sdt>
              <w:sdtPr>
                <w:rPr>
                  <w:bCs/>
                  <w:lang w:val="en-IE" w:eastAsia="en-GB"/>
                </w:rPr>
                <w:id w:val="319154040"/>
                <w:placeholder>
                  <w:docPart w:val="D33812E3C570400484B558C421C8A64E"/>
                </w:placeholder>
                <w:date w:fullDate="2024-11-25T00:00:00Z">
                  <w:dateFormat w:val="dd-MM-yyyy"/>
                  <w:lid w:val="fr-BE"/>
                  <w:storeMappedDataAs w:val="dateTime"/>
                  <w:calendar w:val="gregorian"/>
                </w:date>
              </w:sdtPr>
              <w:sdtEndPr/>
              <w:sdtContent>
                <w:r w:rsidR="00AE7A6B">
                  <w:rPr>
                    <w:bCs/>
                    <w:lang w:val="fr-BE" w:eastAsia="en-GB"/>
                  </w:rPr>
                  <w:t>25-11-2024</w:t>
                </w:r>
              </w:sdtContent>
            </w:sdt>
          </w:p>
        </w:tc>
      </w:tr>
    </w:tbl>
    <w:p w14:paraId="64E3B7F7" w14:textId="4ACBF2E8" w:rsidR="00E850B7" w:rsidRPr="00BF389A" w:rsidRDefault="00E850B7" w:rsidP="00377580">
      <w:pPr>
        <w:rPr>
          <w:b/>
          <w:bCs/>
          <w:lang w:val="en-IE" w:eastAsia="en-GB"/>
        </w:rPr>
      </w:pPr>
    </w:p>
    <w:p w14:paraId="56FF37FF" w14:textId="7820A366" w:rsidR="001A0074" w:rsidRPr="0053405E" w:rsidRDefault="00B31DC8" w:rsidP="001A0074">
      <w:pPr>
        <w:pStyle w:val="ListNumber"/>
        <w:numPr>
          <w:ilvl w:val="0"/>
          <w:numId w:val="0"/>
        </w:numPr>
        <w:ind w:left="709" w:hanging="709"/>
        <w:rPr>
          <w:lang w:val="fr-BE" w:eastAsia="en-GB"/>
        </w:rPr>
      </w:pPr>
      <w:r w:rsidRPr="001D3EEC">
        <w:rPr>
          <w:b/>
          <w:bCs/>
          <w:lang w:val="fr-BE" w:eastAsia="en-GB"/>
        </w:rPr>
        <w:t>Présentation de l</w:t>
      </w:r>
      <w:r w:rsidR="006F23BA" w:rsidRPr="001D3EEC">
        <w:rPr>
          <w:b/>
          <w:bCs/>
          <w:lang w:val="fr-BE" w:eastAsia="en-GB"/>
        </w:rPr>
        <w:t>’</w:t>
      </w:r>
      <w:r w:rsidRPr="001D3EEC">
        <w:rPr>
          <w:b/>
          <w:bCs/>
          <w:lang w:val="fr-BE" w:eastAsia="en-GB"/>
        </w:rPr>
        <w:t>entité (nous sommes)</w:t>
      </w:r>
    </w:p>
    <w:sdt>
      <w:sdtPr>
        <w:rPr>
          <w:lang w:val="fr-BE" w:eastAsia="en-GB"/>
        </w:rPr>
        <w:id w:val="1822233941"/>
        <w:placeholder>
          <w:docPart w:val="502342290B3541ABA4032C2AA949ADE4"/>
        </w:placeholder>
      </w:sdtPr>
      <w:sdtEndPr/>
      <w:sdtContent>
        <w:p w14:paraId="18140A21" w14:textId="30F89809" w:rsidR="001A0074" w:rsidRPr="00957378" w:rsidRDefault="00957378" w:rsidP="001A0074">
          <w:pPr>
            <w:rPr>
              <w:sz w:val="22"/>
              <w:szCs w:val="22"/>
              <w:lang w:val="fr-BE"/>
            </w:rPr>
          </w:pPr>
          <w:r w:rsidRPr="0024257D">
            <w:rPr>
              <w:sz w:val="22"/>
              <w:szCs w:val="22"/>
            </w:rPr>
            <w:t xml:space="preserve">L'Union européenne (UE) est le fruit d'un partenariat économique et politique entre 27 pays européens. Elle joue un rôle majeur sur la scène internationale, que ce soit par la diplomatie, les échanges commerciaux, l’aide au développement ou la coopération avec les organisations internationales. À l’étranger, elle est représentée par plus de 140 représentations diplomatiques, connues aussi sous le nom de délégations de l’UE, qui ont une fonction similaire à celle d’une ambassade. </w:t>
          </w:r>
          <w:r w:rsidRPr="0024257D">
            <w:rPr>
              <w:sz w:val="22"/>
              <w:szCs w:val="22"/>
              <w:lang w:val="fr-BE"/>
            </w:rPr>
            <w:t>Dans le cadre des relations extérieures de l'Union européenne (UE), de son ambition géopolitique et des orientations politiques fixées par la présidente de la Commission européenne</w:t>
          </w:r>
          <w:r>
            <w:rPr>
              <w:sz w:val="22"/>
              <w:szCs w:val="22"/>
              <w:lang w:val="fr-BE"/>
            </w:rPr>
            <w:t xml:space="preserve"> </w:t>
          </w:r>
          <w:r>
            <w:rPr>
              <w:sz w:val="22"/>
              <w:szCs w:val="22"/>
              <w:lang w:val="fr-BE"/>
            </w:rPr>
            <w:lastRenderedPageBreak/>
            <w:t>et le président du Conseil européen</w:t>
          </w:r>
          <w:r w:rsidRPr="0024257D">
            <w:rPr>
              <w:sz w:val="22"/>
              <w:szCs w:val="22"/>
              <w:lang w:val="fr-BE"/>
            </w:rPr>
            <w:t xml:space="preserve">, la Délégation de l’UE au Sénégal contribue à mettre en œuvre le partenariat entre l’UE et le Sénégal, qui est fondé sur une confiance mutuelle, des intérêts </w:t>
          </w:r>
          <w:r>
            <w:rPr>
              <w:sz w:val="22"/>
              <w:szCs w:val="22"/>
              <w:lang w:val="fr-BE"/>
            </w:rPr>
            <w:t xml:space="preserve">et des priorités </w:t>
          </w:r>
          <w:r w:rsidRPr="0024257D">
            <w:rPr>
              <w:sz w:val="22"/>
              <w:szCs w:val="22"/>
              <w:lang w:val="fr-BE"/>
            </w:rPr>
            <w:t>convergents et, surtout, des perspectives et valeurs communes, qui visent entre autres l’appui à la croissance verte, durable et inclusive, à</w:t>
          </w:r>
          <w:r>
            <w:rPr>
              <w:sz w:val="22"/>
              <w:szCs w:val="22"/>
              <w:lang w:val="fr-BE"/>
            </w:rPr>
            <w:t xml:space="preserve"> la création d’emplois et d’opportunités économiques et sociales, ainsi qu’à l’amélioration du cadre de vie des populations, avec les jeunes, les femmes et les filles au cœur de ce partenariat. </w:t>
          </w:r>
        </w:p>
      </w:sdtContent>
    </w:sdt>
    <w:p w14:paraId="30B422AA" w14:textId="77777777" w:rsidR="00301CA3" w:rsidRPr="00957378" w:rsidRDefault="00301CA3" w:rsidP="001A0074">
      <w:pPr>
        <w:rPr>
          <w:b/>
          <w:bCs/>
          <w:lang w:val="fr-BE" w:eastAsia="en-GB"/>
        </w:rPr>
      </w:pPr>
    </w:p>
    <w:p w14:paraId="28AD0173" w14:textId="2B27CB6F" w:rsidR="00B31DC8" w:rsidRPr="0053405E" w:rsidRDefault="00B31DC8" w:rsidP="001A0074">
      <w:pPr>
        <w:rPr>
          <w:lang w:val="fr-BE" w:eastAsia="en-GB"/>
        </w:rPr>
      </w:pPr>
      <w:r w:rsidRPr="001D3EEC">
        <w:rPr>
          <w:b/>
          <w:bCs/>
          <w:lang w:val="fr-BE" w:eastAsia="en-GB"/>
        </w:rPr>
        <w:t>Présentation du poste (nous proposons)</w:t>
      </w:r>
    </w:p>
    <w:sdt>
      <w:sdtPr>
        <w:rPr>
          <w:rFonts w:ascii="Times New Roman" w:eastAsia="Times New Roman" w:hAnsi="Times New Roman" w:cs="Times New Roman"/>
          <w:i w:val="0"/>
          <w:iCs w:val="0"/>
          <w:lang w:val="fr-BE" w:eastAsia="en-GB" w:bidi="fr-FR"/>
        </w:rPr>
        <w:id w:val="-723136291"/>
        <w:placeholder>
          <w:docPart w:val="43375E7FB7294216B3B48CC222A08C2F"/>
        </w:placeholder>
      </w:sdtPr>
      <w:sdtEndPr/>
      <w:sdtContent>
        <w:p w14:paraId="50E0EA63" w14:textId="1914454B" w:rsidR="007C196F" w:rsidRPr="00DA01EA" w:rsidRDefault="007C196F" w:rsidP="007C196F">
          <w:pPr>
            <w:pStyle w:val="Bodytext10"/>
            <w:spacing w:after="220"/>
            <w:jc w:val="both"/>
            <w:rPr>
              <w:rStyle w:val="Bodytext1"/>
            </w:rPr>
          </w:pPr>
          <w:r>
            <w:rPr>
              <w:rStyle w:val="Bodytext1"/>
            </w:rPr>
            <w:t>L'expert National D</w:t>
          </w:r>
          <w:r w:rsidRPr="00DA01EA">
            <w:rPr>
              <w:rStyle w:val="Bodytext1"/>
            </w:rPr>
            <w:t>étaché</w:t>
          </w:r>
          <w:r>
            <w:rPr>
              <w:rStyle w:val="Bodytext1"/>
            </w:rPr>
            <w:t xml:space="preserve"> (END)</w:t>
          </w:r>
          <w:r w:rsidRPr="00DA01EA">
            <w:rPr>
              <w:rStyle w:val="Bodytext1"/>
            </w:rPr>
            <w:t xml:space="preserve"> </w:t>
          </w:r>
          <w:r>
            <w:rPr>
              <w:rStyle w:val="Bodytext1"/>
            </w:rPr>
            <w:t>appuiera, au Sénégal,</w:t>
          </w:r>
          <w:r w:rsidRPr="00DA01EA">
            <w:rPr>
              <w:rStyle w:val="Bodytext1"/>
            </w:rPr>
            <w:t xml:space="preserve"> la Commission </w:t>
          </w:r>
          <w:r>
            <w:rPr>
              <w:rStyle w:val="Bodytext1"/>
            </w:rPr>
            <w:t xml:space="preserve">européenne </w:t>
          </w:r>
          <w:r w:rsidRPr="00DA01EA">
            <w:rPr>
              <w:rStyle w:val="Bodytext1"/>
            </w:rPr>
            <w:t xml:space="preserve">dans la conception et la gestion de programmes, ainsi que dans la formulation de politiques et de stratégies dans le domaine de la santé, en </w:t>
          </w:r>
          <w:r>
            <w:rPr>
              <w:rStyle w:val="Bodytext1"/>
            </w:rPr>
            <w:t>se concentrant</w:t>
          </w:r>
          <w:r w:rsidRPr="00DA01EA">
            <w:rPr>
              <w:rStyle w:val="Bodytext1"/>
            </w:rPr>
            <w:t xml:space="preserve"> sur les domaines liés à la </w:t>
          </w:r>
          <w:r>
            <w:rPr>
              <w:rStyle w:val="Bodytext1"/>
            </w:rPr>
            <w:t>production locale de médicaments, de vaccins, et autres produits de santé</w:t>
          </w:r>
          <w:r w:rsidRPr="00DA01EA">
            <w:rPr>
              <w:rStyle w:val="Bodytext1"/>
            </w:rPr>
            <w:t>. Dans le cadre d</w:t>
          </w:r>
          <w:r>
            <w:rPr>
              <w:rStyle w:val="Bodytext1"/>
            </w:rPr>
            <w:t xml:space="preserve">u partenariat de l'UE avec </w:t>
          </w:r>
          <w:r w:rsidRPr="00DA01EA">
            <w:rPr>
              <w:rStyle w:val="Bodytext1"/>
            </w:rPr>
            <w:t xml:space="preserve">le </w:t>
          </w:r>
          <w:r>
            <w:rPr>
              <w:rStyle w:val="Bodytext1"/>
            </w:rPr>
            <w:t>Sénégal</w:t>
          </w:r>
          <w:r w:rsidRPr="00DA01EA">
            <w:rPr>
              <w:rStyle w:val="Bodytext1"/>
            </w:rPr>
            <w:t xml:space="preserve">, il/elle </w:t>
          </w:r>
          <w:r>
            <w:rPr>
              <w:rStyle w:val="Bodytext1"/>
            </w:rPr>
            <w:t>pilotera</w:t>
          </w:r>
          <w:r w:rsidRPr="00DA01EA">
            <w:rPr>
              <w:rStyle w:val="Bodytext1"/>
            </w:rPr>
            <w:t xml:space="preserve"> l'engagement de l'UE dans ce domaine, assurera la coordination avec les États membres de l'UE et d'autres parties prenantes, et créera des liens avec les opportunités régionales et continentale</w:t>
          </w:r>
          <w:r>
            <w:rPr>
              <w:rStyle w:val="Bodytext1"/>
            </w:rPr>
            <w:t>s, en liaison avec le siège (</w:t>
          </w:r>
          <w:r w:rsidRPr="00DA01EA">
            <w:rPr>
              <w:rStyle w:val="Bodytext1"/>
            </w:rPr>
            <w:t>INTPA</w:t>
          </w:r>
          <w:r w:rsidR="007A44BF">
            <w:rPr>
              <w:rStyle w:val="Bodytext1"/>
            </w:rPr>
            <w:t xml:space="preserve"> ou autres services pertinents</w:t>
          </w:r>
          <w:r>
            <w:rPr>
              <w:rStyle w:val="Bodytext1"/>
            </w:rPr>
            <w:t>)</w:t>
          </w:r>
          <w:r w:rsidRPr="00DA01EA">
            <w:rPr>
              <w:rStyle w:val="Bodytext1"/>
            </w:rPr>
            <w:t>.</w:t>
          </w:r>
        </w:p>
        <w:p w14:paraId="01D3A1D0" w14:textId="42C948A0" w:rsidR="007C196F" w:rsidRDefault="007C196F" w:rsidP="007C196F">
          <w:pPr>
            <w:pStyle w:val="Bodytext10"/>
            <w:spacing w:after="220"/>
            <w:jc w:val="both"/>
            <w:rPr>
              <w:rStyle w:val="Bodytext1"/>
            </w:rPr>
          </w:pPr>
          <w:r w:rsidRPr="00DA01EA">
            <w:rPr>
              <w:rStyle w:val="Bodytext1"/>
            </w:rPr>
            <w:t xml:space="preserve">L'END travaillera sous la supervision d'un administrateur. Sans préjudice du principe de coopération loyale entre les administrations nationales/régionales et européennes, l'END ne travaillera pas sur des cas </w:t>
          </w:r>
          <w:r>
            <w:rPr>
              <w:rStyle w:val="Bodytext1"/>
            </w:rPr>
            <w:t>spécifiques</w:t>
          </w:r>
          <w:r w:rsidRPr="00DA01EA">
            <w:rPr>
              <w:rStyle w:val="Bodytext1"/>
            </w:rPr>
            <w:t xml:space="preserve"> ayant des implications avec des dossiers qu'il aurait eu à traiter dans son administration nationale au cours des deux années précédant son entrée à la Commission, ni sur des cas directement adjacents. En aucun cas, il ne représentera la Commission pour prendre des engagements, financiers ou autres, ou pour négocier au nom de la Commission.</w:t>
          </w:r>
        </w:p>
        <w:p w14:paraId="3EF401E2" w14:textId="77777777" w:rsidR="007C196F" w:rsidRDefault="007C196F" w:rsidP="007C196F">
          <w:pPr>
            <w:pStyle w:val="Bodytext10"/>
            <w:spacing w:after="220"/>
            <w:jc w:val="both"/>
            <w:rPr>
              <w:rStyle w:val="Bodytext1"/>
            </w:rPr>
          </w:pPr>
        </w:p>
        <w:p w14:paraId="4DACB326" w14:textId="375199CF" w:rsidR="00CD5704" w:rsidRDefault="00CD5704" w:rsidP="00CD5704">
          <w:pPr>
            <w:pStyle w:val="Bodytext10"/>
            <w:tabs>
              <w:tab w:val="left" w:pos="820"/>
            </w:tabs>
            <w:rPr>
              <w:rStyle w:val="Bodytext1"/>
              <w:b/>
              <w:bCs/>
              <w:i/>
            </w:rPr>
          </w:pPr>
          <w:r>
            <w:rPr>
              <w:rStyle w:val="Bodytext1"/>
              <w:b/>
              <w:bCs/>
              <w:i/>
            </w:rPr>
            <w:t>Responsabilités</w:t>
          </w:r>
        </w:p>
        <w:p w14:paraId="666F202A" w14:textId="77777777" w:rsidR="00CD5704" w:rsidRDefault="00CD5704" w:rsidP="00CD5704">
          <w:pPr>
            <w:pStyle w:val="Bodytext10"/>
            <w:tabs>
              <w:tab w:val="left" w:pos="820"/>
            </w:tabs>
            <w:rPr>
              <w:rStyle w:val="Bodytext1"/>
              <w:b/>
              <w:bCs/>
              <w:i/>
            </w:rPr>
          </w:pPr>
        </w:p>
        <w:p w14:paraId="335B8227" w14:textId="68AAC5C0" w:rsidR="007C196F" w:rsidRDefault="007C196F" w:rsidP="007C196F">
          <w:pPr>
            <w:pStyle w:val="Bodytext10"/>
            <w:spacing w:after="120"/>
          </w:pPr>
          <w:r>
            <w:rPr>
              <w:rStyle w:val="Bodytext1"/>
              <w:i/>
              <w:lang w:val="bg-BG" w:eastAsia="bg-BG" w:bidi="bg-BG"/>
            </w:rPr>
            <w:t xml:space="preserve">+ </w:t>
          </w:r>
          <w:r>
            <w:rPr>
              <w:rStyle w:val="Bodytext1"/>
              <w:i/>
              <w:u w:val="single"/>
            </w:rPr>
            <w:t xml:space="preserve"> COORDINATION </w:t>
          </w:r>
          <w:r w:rsidR="00744B9A">
            <w:rPr>
              <w:rStyle w:val="Bodytext1"/>
              <w:i/>
              <w:u w:val="single"/>
            </w:rPr>
            <w:t>ET DEVELOPPEMENT DE PROJET</w:t>
          </w:r>
          <w:r>
            <w:rPr>
              <w:rStyle w:val="Bodytext1"/>
              <w:i/>
              <w:u w:val="single"/>
            </w:rPr>
            <w:t xml:space="preserve"> </w:t>
          </w:r>
        </w:p>
        <w:p w14:paraId="589CD0A8" w14:textId="77777777" w:rsidR="007C196F" w:rsidRDefault="007C196F" w:rsidP="007C196F">
          <w:pPr>
            <w:pStyle w:val="Bodytext10"/>
            <w:numPr>
              <w:ilvl w:val="0"/>
              <w:numId w:val="28"/>
            </w:numPr>
            <w:jc w:val="both"/>
            <w:rPr>
              <w:rStyle w:val="Bodytext1"/>
              <w:i/>
              <w:iCs/>
            </w:rPr>
          </w:pPr>
          <w:r>
            <w:rPr>
              <w:rStyle w:val="Bodytext1"/>
              <w:i/>
            </w:rPr>
            <w:t>Piloter, animer</w:t>
          </w:r>
          <w:r w:rsidRPr="007D5711">
            <w:rPr>
              <w:rStyle w:val="Bodytext1"/>
              <w:i/>
            </w:rPr>
            <w:t xml:space="preserve"> et coordonner l'engagement de l'équipe Europe et le dialogue politique avec le gouvernement sur</w:t>
          </w:r>
          <w:r>
            <w:rPr>
              <w:rStyle w:val="Bodytext1"/>
              <w:i/>
            </w:rPr>
            <w:t xml:space="preserve"> le plan national de relance du secteur pharmaceutique et en particulier</w:t>
          </w:r>
          <w:r w:rsidRPr="007D5711">
            <w:rPr>
              <w:rStyle w:val="Bodytext1"/>
              <w:i/>
            </w:rPr>
            <w:t xml:space="preserve"> le soutien à la </w:t>
          </w:r>
          <w:r>
            <w:rPr>
              <w:rStyle w:val="Bodytext1"/>
              <w:i/>
            </w:rPr>
            <w:t>production</w:t>
          </w:r>
          <w:r w:rsidRPr="007D5711">
            <w:rPr>
              <w:rStyle w:val="Bodytext1"/>
              <w:i/>
            </w:rPr>
            <w:t xml:space="preserve"> de vaccins au </w:t>
          </w:r>
          <w:r>
            <w:rPr>
              <w:rStyle w:val="Bodytext1"/>
              <w:i/>
            </w:rPr>
            <w:t>Sénégal</w:t>
          </w:r>
          <w:r w:rsidRPr="007D5711">
            <w:rPr>
              <w:rStyle w:val="Bodytext1"/>
              <w:i/>
            </w:rPr>
            <w:t>, et apporter des contributions au groupe</w:t>
          </w:r>
          <w:r>
            <w:rPr>
              <w:rStyle w:val="Bodytext1"/>
              <w:i/>
            </w:rPr>
            <w:t xml:space="preserve"> dédié à l'a</w:t>
          </w:r>
          <w:r w:rsidRPr="007D5711">
            <w:rPr>
              <w:rStyle w:val="Bodytext1"/>
              <w:i/>
            </w:rPr>
            <w:t xml:space="preserve">ccès aux vaccins, aux médicaments </w:t>
          </w:r>
          <w:r>
            <w:rPr>
              <w:rStyle w:val="Bodytext1"/>
              <w:i/>
            </w:rPr>
            <w:t>et aux technologies de la santé en Afrique</w:t>
          </w:r>
          <w:r w:rsidRPr="007D5711">
            <w:rPr>
              <w:rStyle w:val="Bodytext1"/>
              <w:i/>
            </w:rPr>
            <w:t xml:space="preserve"> (MAV+</w:t>
          </w:r>
          <w:r>
            <w:rPr>
              <w:rStyle w:val="Bodytext1"/>
              <w:i/>
            </w:rPr>
            <w:t xml:space="preserve"> - Manufacturing and Access </w:t>
          </w:r>
          <w:r>
            <w:t>to vaccines, medicines and health technologies in Africa</w:t>
          </w:r>
          <w:r w:rsidRPr="007D5711">
            <w:rPr>
              <w:rStyle w:val="Bodytext1"/>
              <w:i/>
            </w:rPr>
            <w:t xml:space="preserve">) </w:t>
          </w:r>
          <w:r>
            <w:rPr>
              <w:rStyle w:val="Bodytext1"/>
              <w:i/>
            </w:rPr>
            <w:t>pilot</w:t>
          </w:r>
          <w:r w:rsidRPr="007D5711">
            <w:rPr>
              <w:rStyle w:val="Bodytext1"/>
              <w:i/>
            </w:rPr>
            <w:t>é par le siège</w:t>
          </w:r>
          <w:r>
            <w:rPr>
              <w:rStyle w:val="Bodytext1"/>
              <w:i/>
            </w:rPr>
            <w:t xml:space="preserve"> (INTPA) dans le cadre de la stratégie Global Gateway</w:t>
          </w:r>
          <w:r w:rsidRPr="007D5711">
            <w:rPr>
              <w:rStyle w:val="Bodytext1"/>
              <w:i/>
            </w:rPr>
            <w:t xml:space="preserve">, </w:t>
          </w:r>
          <w:r>
            <w:rPr>
              <w:rStyle w:val="Bodytext1"/>
              <w:i/>
            </w:rPr>
            <w:t xml:space="preserve">et </w:t>
          </w:r>
          <w:r w:rsidRPr="007D5711">
            <w:rPr>
              <w:rStyle w:val="Bodytext1"/>
              <w:i/>
            </w:rPr>
            <w:t xml:space="preserve">dans lequel le </w:t>
          </w:r>
          <w:r>
            <w:rPr>
              <w:rStyle w:val="Bodytext1"/>
              <w:i/>
            </w:rPr>
            <w:t xml:space="preserve">Sénégal </w:t>
          </w:r>
          <w:r w:rsidRPr="007D5711">
            <w:rPr>
              <w:rStyle w:val="Bodytext1"/>
              <w:i/>
            </w:rPr>
            <w:t xml:space="preserve">joue </w:t>
          </w:r>
          <w:r>
            <w:rPr>
              <w:rStyle w:val="Bodytext1"/>
              <w:i/>
            </w:rPr>
            <w:t>un rôle clé.</w:t>
          </w:r>
        </w:p>
        <w:p w14:paraId="12FDA99B" w14:textId="77777777" w:rsidR="007C196F" w:rsidRPr="007D5711" w:rsidRDefault="007C196F" w:rsidP="007C196F">
          <w:pPr>
            <w:pStyle w:val="Bodytext10"/>
            <w:numPr>
              <w:ilvl w:val="0"/>
              <w:numId w:val="28"/>
            </w:numPr>
            <w:jc w:val="both"/>
            <w:rPr>
              <w:rStyle w:val="Bodytext1"/>
              <w:i/>
              <w:iCs/>
            </w:rPr>
          </w:pPr>
          <w:r w:rsidRPr="007D5711">
            <w:rPr>
              <w:rStyle w:val="Bodytext1"/>
              <w:i/>
            </w:rPr>
            <w:t xml:space="preserve">Gérer les relations avec les principales parties </w:t>
          </w:r>
          <w:r>
            <w:rPr>
              <w:rStyle w:val="Bodytext1"/>
              <w:i/>
            </w:rPr>
            <w:t>prenantes, telles que le Ministère de la S</w:t>
          </w:r>
          <w:r w:rsidRPr="007D5711">
            <w:rPr>
              <w:rStyle w:val="Bodytext1"/>
              <w:i/>
            </w:rPr>
            <w:t>anté</w:t>
          </w:r>
          <w:r>
            <w:rPr>
              <w:rStyle w:val="Bodytext1"/>
              <w:i/>
            </w:rPr>
            <w:t xml:space="preserve"> et la Delivery Unit dédiée au suivi de la mise en oeuvre du plan de relance pharmaceutique</w:t>
          </w:r>
          <w:r w:rsidRPr="007D5711">
            <w:rPr>
              <w:rStyle w:val="Bodytext1"/>
              <w:i/>
            </w:rPr>
            <w:t xml:space="preserve">, </w:t>
          </w:r>
          <w:r>
            <w:rPr>
              <w:rStyle w:val="Bodytext1"/>
              <w:i/>
            </w:rPr>
            <w:t>l'Institut Pasteur de Dakar (IPD)</w:t>
          </w:r>
          <w:r w:rsidRPr="007D5711">
            <w:rPr>
              <w:rStyle w:val="Bodytext1"/>
              <w:i/>
            </w:rPr>
            <w:t xml:space="preserve">, entre autres, ainsi que la promotion </w:t>
          </w:r>
          <w:r>
            <w:rPr>
              <w:rStyle w:val="Bodytext1"/>
              <w:i/>
            </w:rPr>
            <w:t>et l'approfondissement de</w:t>
          </w:r>
          <w:r w:rsidRPr="007D5711">
            <w:rPr>
              <w:rStyle w:val="Bodytext1"/>
              <w:i/>
            </w:rPr>
            <w:t xml:space="preserve"> relations avec d'autres parties prenantes potentielles.</w:t>
          </w:r>
        </w:p>
        <w:p w14:paraId="28605A5B" w14:textId="77777777" w:rsidR="007C196F" w:rsidRPr="007D5711" w:rsidRDefault="007C196F" w:rsidP="007C196F">
          <w:pPr>
            <w:pStyle w:val="Bodytext10"/>
            <w:numPr>
              <w:ilvl w:val="0"/>
              <w:numId w:val="28"/>
            </w:numPr>
            <w:jc w:val="both"/>
            <w:rPr>
              <w:rStyle w:val="Bodytext1"/>
              <w:i/>
              <w:iCs/>
            </w:rPr>
          </w:pPr>
          <w:r>
            <w:rPr>
              <w:rStyle w:val="Bodytext1"/>
              <w:i/>
            </w:rPr>
            <w:t>Coordonner avec le siège (I</w:t>
          </w:r>
          <w:r w:rsidRPr="007D5711">
            <w:rPr>
              <w:rStyle w:val="Bodytext1"/>
              <w:i/>
            </w:rPr>
            <w:t>NTPA</w:t>
          </w:r>
          <w:r>
            <w:rPr>
              <w:rStyle w:val="Bodytext1"/>
              <w:i/>
            </w:rPr>
            <w:t>)</w:t>
          </w:r>
          <w:r w:rsidRPr="007D5711">
            <w:rPr>
              <w:rStyle w:val="Bodytext1"/>
              <w:i/>
            </w:rPr>
            <w:t xml:space="preserve"> la formulation et la mise en œuvre des programmes régionaux, suivre l'évolution des politiques et des stratégies au niveau continental et fournir des contributions de la part de la délégation de l'UE. </w:t>
          </w:r>
        </w:p>
        <w:p w14:paraId="13770DA2" w14:textId="77777777" w:rsidR="007C196F" w:rsidRDefault="007C196F" w:rsidP="007C196F">
          <w:pPr>
            <w:pStyle w:val="Bodytext10"/>
            <w:numPr>
              <w:ilvl w:val="0"/>
              <w:numId w:val="28"/>
            </w:numPr>
            <w:jc w:val="both"/>
            <w:rPr>
              <w:rStyle w:val="Bodytext1"/>
              <w:i/>
              <w:iCs/>
            </w:rPr>
          </w:pPr>
          <w:r w:rsidRPr="007D5711">
            <w:rPr>
              <w:rStyle w:val="Bodytext1"/>
              <w:i/>
            </w:rPr>
            <w:t>Participer au</w:t>
          </w:r>
          <w:r>
            <w:rPr>
              <w:rStyle w:val="Bodytext1"/>
              <w:i/>
            </w:rPr>
            <w:t>x</w:t>
          </w:r>
          <w:r w:rsidRPr="007D5711">
            <w:rPr>
              <w:rStyle w:val="Bodytext1"/>
              <w:i/>
            </w:rPr>
            <w:t xml:space="preserve"> groupe</w:t>
          </w:r>
          <w:r>
            <w:rPr>
              <w:rStyle w:val="Bodytext1"/>
              <w:i/>
            </w:rPr>
            <w:t>s</w:t>
          </w:r>
          <w:r w:rsidRPr="007D5711">
            <w:rPr>
              <w:rStyle w:val="Bodytext1"/>
              <w:i/>
            </w:rPr>
            <w:t xml:space="preserve"> de travail sectoriel</w:t>
          </w:r>
          <w:r>
            <w:rPr>
              <w:rStyle w:val="Bodytext1"/>
              <w:i/>
            </w:rPr>
            <w:t>s nationaux</w:t>
          </w:r>
          <w:r w:rsidRPr="007D5711">
            <w:rPr>
              <w:rStyle w:val="Bodytext1"/>
              <w:i/>
            </w:rPr>
            <w:t xml:space="preserve"> et suivre l'ensemble des questions liées à la santé dans le pays.</w:t>
          </w:r>
        </w:p>
        <w:p w14:paraId="5952B8A5" w14:textId="77777777" w:rsidR="007C196F" w:rsidRDefault="007C196F" w:rsidP="007C196F">
          <w:pPr>
            <w:pStyle w:val="Bodytext10"/>
            <w:jc w:val="both"/>
          </w:pPr>
        </w:p>
        <w:p w14:paraId="55828601" w14:textId="23FAFC3D" w:rsidR="007C196F" w:rsidRDefault="00744B9A" w:rsidP="007C196F">
          <w:pPr>
            <w:pStyle w:val="Bodytext10"/>
            <w:numPr>
              <w:ilvl w:val="0"/>
              <w:numId w:val="26"/>
            </w:numPr>
            <w:tabs>
              <w:tab w:val="left" w:pos="248"/>
            </w:tabs>
            <w:spacing w:after="120"/>
          </w:pPr>
          <w:r>
            <w:rPr>
              <w:rStyle w:val="Bodytext1"/>
              <w:i/>
              <w:u w:val="single"/>
            </w:rPr>
            <w:t>MANAGEMENT DE PROJET</w:t>
          </w:r>
        </w:p>
        <w:p w14:paraId="0B5BBC11" w14:textId="77777777" w:rsidR="007C196F" w:rsidRDefault="007C196F" w:rsidP="007C196F">
          <w:pPr>
            <w:pStyle w:val="Bodytext10"/>
            <w:numPr>
              <w:ilvl w:val="0"/>
              <w:numId w:val="27"/>
            </w:numPr>
            <w:tabs>
              <w:tab w:val="left" w:pos="804"/>
            </w:tabs>
            <w:jc w:val="both"/>
            <w:rPr>
              <w:rStyle w:val="Bodytext1"/>
              <w:i/>
            </w:rPr>
          </w:pPr>
          <w:r>
            <w:rPr>
              <w:rStyle w:val="Bodytext1"/>
              <w:i/>
            </w:rPr>
            <w:t>Supervision d'un financement de politique publique conjoint AFD/UE/KfW adossé au plan de relance de l'industrie pharmaceutique (50 M€ dont 5 de l'UE pour la 1ère phase, intégrant une contribution au projet de production de vaccins de l'IPD - MADIBA) et formulation puis suivi conjoints de la 2ème phase (40 M€ dont 10 de l'UE).</w:t>
          </w:r>
        </w:p>
        <w:p w14:paraId="594A9AA3" w14:textId="199A908D" w:rsidR="007C196F" w:rsidRPr="00E406BC" w:rsidRDefault="007C196F" w:rsidP="007C196F">
          <w:pPr>
            <w:pStyle w:val="Bodytext10"/>
            <w:numPr>
              <w:ilvl w:val="0"/>
              <w:numId w:val="27"/>
            </w:numPr>
            <w:tabs>
              <w:tab w:val="left" w:pos="804"/>
            </w:tabs>
            <w:jc w:val="both"/>
            <w:rPr>
              <w:rStyle w:val="Bodytext1"/>
              <w:i/>
            </w:rPr>
          </w:pPr>
          <w:r>
            <w:rPr>
              <w:rStyle w:val="Bodytext1"/>
              <w:i/>
            </w:rPr>
            <w:t xml:space="preserve">Pilotage, coordination et suivi d'un projet Team Europe MAV+ pour le Sénégal, couvrant notamment des aspects de gouvernance, réglementaires, de formation, de R&amp;D, et d'appui aux investissements privés. Ce projet est cofinancé à hauteur de 15M€ par l'UE et </w:t>
          </w:r>
          <w:r w:rsidR="00744B9A">
            <w:rPr>
              <w:rStyle w:val="Bodytext1"/>
              <w:i/>
            </w:rPr>
            <w:t>est</w:t>
          </w:r>
          <w:r>
            <w:rPr>
              <w:rStyle w:val="Bodytext1"/>
              <w:i/>
            </w:rPr>
            <w:t xml:space="preserve"> mis en oeuvre par ENABEL, Experti</w:t>
          </w:r>
          <w:r w:rsidR="00744B9A">
            <w:rPr>
              <w:rStyle w:val="Bodytext1"/>
              <w:i/>
            </w:rPr>
            <w:t xml:space="preserve">se France et GIZ à partir de août </w:t>
          </w:r>
          <w:r>
            <w:rPr>
              <w:rStyle w:val="Bodytext1"/>
              <w:i/>
            </w:rPr>
            <w:t>2024 et pour une durée de 4 ans.</w:t>
          </w:r>
        </w:p>
        <w:p w14:paraId="1E1B3D7A" w14:textId="77777777" w:rsidR="007C196F" w:rsidRPr="004E44F7" w:rsidRDefault="007C196F" w:rsidP="007C196F">
          <w:pPr>
            <w:pStyle w:val="Bodytext10"/>
            <w:numPr>
              <w:ilvl w:val="0"/>
              <w:numId w:val="27"/>
            </w:numPr>
            <w:tabs>
              <w:tab w:val="left" w:pos="804"/>
            </w:tabs>
            <w:jc w:val="both"/>
            <w:rPr>
              <w:rStyle w:val="Bodytext1"/>
              <w:i/>
            </w:rPr>
          </w:pPr>
          <w:r>
            <w:rPr>
              <w:rStyle w:val="Bodytext1"/>
              <w:i/>
            </w:rPr>
            <w:t>G</w:t>
          </w:r>
          <w:r w:rsidRPr="004E44F7">
            <w:rPr>
              <w:rStyle w:val="Bodytext1"/>
              <w:i/>
            </w:rPr>
            <w:t xml:space="preserve">estion de tout autre programme lié à la santé financé et dévolu à </w:t>
          </w:r>
          <w:r>
            <w:rPr>
              <w:rStyle w:val="Bodytext1"/>
              <w:i/>
            </w:rPr>
            <w:t>la D</w:t>
          </w:r>
          <w:r w:rsidRPr="004E44F7">
            <w:rPr>
              <w:rStyle w:val="Bodytext1"/>
              <w:i/>
            </w:rPr>
            <w:t>élégation de l'UE</w:t>
          </w:r>
          <w:r>
            <w:rPr>
              <w:rStyle w:val="Bodytext1"/>
              <w:i/>
            </w:rPr>
            <w:t xml:space="preserve"> au Sénégal.</w:t>
          </w:r>
        </w:p>
        <w:p w14:paraId="16123821" w14:textId="77777777" w:rsidR="007C196F" w:rsidRPr="004E44F7" w:rsidRDefault="007C196F" w:rsidP="007C196F">
          <w:pPr>
            <w:pStyle w:val="Bodytext10"/>
            <w:numPr>
              <w:ilvl w:val="0"/>
              <w:numId w:val="27"/>
            </w:numPr>
            <w:tabs>
              <w:tab w:val="left" w:pos="804"/>
            </w:tabs>
            <w:jc w:val="both"/>
            <w:rPr>
              <w:rStyle w:val="Bodytext1"/>
              <w:i/>
            </w:rPr>
          </w:pPr>
          <w:r w:rsidRPr="004E44F7">
            <w:rPr>
              <w:rStyle w:val="Bodytext1"/>
              <w:i/>
            </w:rPr>
            <w:lastRenderedPageBreak/>
            <w:t xml:space="preserve">Suivi des éventuelles garanties et opérations de mixage pour faciliter et promouvoir les investissements des entreprises européennes </w:t>
          </w:r>
          <w:r>
            <w:rPr>
              <w:rStyle w:val="Bodytext1"/>
              <w:i/>
            </w:rPr>
            <w:t xml:space="preserve">sur ce secteur </w:t>
          </w:r>
          <w:r w:rsidRPr="004E44F7">
            <w:rPr>
              <w:rStyle w:val="Bodytext1"/>
              <w:i/>
            </w:rPr>
            <w:t>dans le pays, y compris l'exploration des possibilités de cofinancement et d'atténuation des risques pour les investissements potentiels.</w:t>
          </w:r>
        </w:p>
        <w:p w14:paraId="5400166A" w14:textId="77777777" w:rsidR="007C196F" w:rsidRPr="006C64CC" w:rsidRDefault="007C196F" w:rsidP="007C196F">
          <w:pPr>
            <w:pStyle w:val="Bodytext10"/>
            <w:numPr>
              <w:ilvl w:val="0"/>
              <w:numId w:val="27"/>
            </w:numPr>
            <w:tabs>
              <w:tab w:val="left" w:pos="804"/>
            </w:tabs>
            <w:jc w:val="both"/>
            <w:rPr>
              <w:rStyle w:val="Bodytext1"/>
              <w:i/>
            </w:rPr>
          </w:pPr>
          <w:r>
            <w:rPr>
              <w:rStyle w:val="Bodytext1"/>
              <w:i/>
            </w:rPr>
            <w:t xml:space="preserve">Suivi des activités liées </w:t>
          </w:r>
          <w:r w:rsidRPr="006C64CC">
            <w:rPr>
              <w:rStyle w:val="Bodytext1"/>
              <w:i/>
            </w:rPr>
            <w:t>à „</w:t>
          </w:r>
          <w:r w:rsidRPr="006C64CC">
            <w:rPr>
              <w:sz w:val="21"/>
              <w:szCs w:val="21"/>
              <w:shd w:val="clear" w:color="auto" w:fill="FFFFFF"/>
            </w:rPr>
            <w:t>l'European and Developing Countries Clinical Trials Partnership“</w:t>
          </w:r>
          <w:r w:rsidRPr="006C64CC">
            <w:rPr>
              <w:rStyle w:val="Bodytext1"/>
              <w:i/>
            </w:rPr>
            <w:t xml:space="preserve"> (EDCTP) et de tout autre programme lié à la recherche en Santé.</w:t>
          </w:r>
        </w:p>
        <w:p w14:paraId="2268C4D7" w14:textId="77777777" w:rsidR="007C196F" w:rsidRDefault="007C196F" w:rsidP="007C196F">
          <w:pPr>
            <w:pStyle w:val="Bodytext10"/>
            <w:numPr>
              <w:ilvl w:val="0"/>
              <w:numId w:val="27"/>
            </w:numPr>
            <w:tabs>
              <w:tab w:val="left" w:pos="804"/>
            </w:tabs>
            <w:jc w:val="both"/>
            <w:rPr>
              <w:rStyle w:val="Bodytext1"/>
              <w:i/>
            </w:rPr>
          </w:pPr>
          <w:r w:rsidRPr="004E44F7">
            <w:rPr>
              <w:rStyle w:val="Bodytext1"/>
              <w:i/>
            </w:rPr>
            <w:t>Suivi des éventuelles opportunités liées aux programmes régionaux, y compris la mobilisation de fonds supplémentaires.</w:t>
          </w:r>
        </w:p>
        <w:p w14:paraId="285427E6" w14:textId="77777777" w:rsidR="007C196F" w:rsidRDefault="007C196F" w:rsidP="007C196F">
          <w:pPr>
            <w:pStyle w:val="Bodytext10"/>
            <w:tabs>
              <w:tab w:val="left" w:pos="804"/>
            </w:tabs>
            <w:rPr>
              <w:rStyle w:val="Bodytext1"/>
              <w:i/>
              <w:iCs/>
            </w:rPr>
          </w:pPr>
        </w:p>
        <w:p w14:paraId="3F8B7A72" w14:textId="01FD6750" w:rsidR="007C196F" w:rsidRDefault="00CD5704" w:rsidP="007C196F">
          <w:pPr>
            <w:pStyle w:val="Bodytext10"/>
            <w:numPr>
              <w:ilvl w:val="0"/>
              <w:numId w:val="26"/>
            </w:numPr>
            <w:tabs>
              <w:tab w:val="left" w:pos="248"/>
            </w:tabs>
            <w:spacing w:after="120"/>
          </w:pPr>
          <w:r>
            <w:rPr>
              <w:rStyle w:val="Bodytext1"/>
              <w:i/>
              <w:u w:val="single"/>
            </w:rPr>
            <w:t>REPRESENTATION ET NEGOTIATION</w:t>
          </w:r>
        </w:p>
        <w:p w14:paraId="64E543B9" w14:textId="77777777" w:rsidR="007C196F" w:rsidRPr="00E406BC" w:rsidRDefault="007C196F" w:rsidP="007C196F">
          <w:pPr>
            <w:pStyle w:val="Bodytext10"/>
            <w:numPr>
              <w:ilvl w:val="0"/>
              <w:numId w:val="29"/>
            </w:numPr>
            <w:tabs>
              <w:tab w:val="left" w:pos="804"/>
            </w:tabs>
            <w:jc w:val="both"/>
            <w:rPr>
              <w:rStyle w:val="Bodytext1"/>
              <w:i/>
            </w:rPr>
          </w:pPr>
          <w:r w:rsidRPr="00E406BC">
            <w:rPr>
              <w:rStyle w:val="Bodytext1"/>
              <w:i/>
            </w:rPr>
            <w:t xml:space="preserve">Contribuer aux activités de visibilité, de représentation, de presse </w:t>
          </w:r>
          <w:r>
            <w:rPr>
              <w:rStyle w:val="Bodytext1"/>
              <w:i/>
            </w:rPr>
            <w:t>et d'information menées par la D</w:t>
          </w:r>
          <w:r w:rsidRPr="00E406BC">
            <w:rPr>
              <w:rStyle w:val="Bodytext1"/>
              <w:i/>
            </w:rPr>
            <w:t>élégation de l'UE</w:t>
          </w:r>
          <w:r>
            <w:rPr>
              <w:rStyle w:val="Bodytext1"/>
              <w:i/>
            </w:rPr>
            <w:t xml:space="preserve"> au Sénégal en lien avec le portefeuille Santé</w:t>
          </w:r>
          <w:r w:rsidRPr="00E406BC">
            <w:rPr>
              <w:rStyle w:val="Bodytext1"/>
              <w:i/>
            </w:rPr>
            <w:t>.</w:t>
          </w:r>
        </w:p>
        <w:p w14:paraId="4A640804" w14:textId="77777777" w:rsidR="007C196F" w:rsidRPr="00E406BC" w:rsidRDefault="007C196F" w:rsidP="007C196F">
          <w:pPr>
            <w:pStyle w:val="Bodytext10"/>
            <w:numPr>
              <w:ilvl w:val="0"/>
              <w:numId w:val="29"/>
            </w:numPr>
            <w:tabs>
              <w:tab w:val="left" w:pos="804"/>
            </w:tabs>
            <w:jc w:val="both"/>
            <w:rPr>
              <w:rStyle w:val="Bodytext1"/>
              <w:i/>
            </w:rPr>
          </w:pPr>
          <w:r>
            <w:rPr>
              <w:rStyle w:val="Bodytext1"/>
              <w:i/>
            </w:rPr>
            <w:t>Assurer la liaison avec les Directions G</w:t>
          </w:r>
          <w:r w:rsidRPr="00E406BC">
            <w:rPr>
              <w:rStyle w:val="Bodytext1"/>
              <w:i/>
            </w:rPr>
            <w:t>énérales de la Commission européenne, le cas échéant, sur des sujets liés à la santé (DG SANTE, DG RTD, DG GROW,...).</w:t>
          </w:r>
        </w:p>
        <w:p w14:paraId="7A946C4C" w14:textId="77777777" w:rsidR="007C196F" w:rsidRDefault="007C196F" w:rsidP="007C196F">
          <w:pPr>
            <w:pStyle w:val="Bodytext10"/>
            <w:numPr>
              <w:ilvl w:val="0"/>
              <w:numId w:val="29"/>
            </w:numPr>
            <w:tabs>
              <w:tab w:val="left" w:pos="804"/>
            </w:tabs>
            <w:jc w:val="both"/>
            <w:rPr>
              <w:rStyle w:val="Bodytext1"/>
              <w:i/>
            </w:rPr>
          </w:pPr>
          <w:r w:rsidRPr="00E406BC">
            <w:rPr>
              <w:rStyle w:val="Bodytext1"/>
              <w:i/>
            </w:rPr>
            <w:t xml:space="preserve">Préparer et </w:t>
          </w:r>
          <w:r>
            <w:rPr>
              <w:rStyle w:val="Bodytext1"/>
              <w:i/>
            </w:rPr>
            <w:t>appuyer</w:t>
          </w:r>
          <w:r w:rsidRPr="00E406BC">
            <w:rPr>
              <w:rStyle w:val="Bodytext1"/>
              <w:i/>
            </w:rPr>
            <w:t xml:space="preserve"> les missions du siège.</w:t>
          </w:r>
        </w:p>
        <w:p w14:paraId="3B1D2FA2" w14:textId="5F560FA6" w:rsidR="001A0074" w:rsidRPr="007C196F" w:rsidRDefault="00AE7A6B" w:rsidP="007C196F">
          <w:pPr>
            <w:pStyle w:val="CommentText"/>
            <w:jc w:val="both"/>
          </w:pPr>
        </w:p>
      </w:sdtContent>
    </w:sdt>
    <w:p w14:paraId="3D69C09B" w14:textId="77777777" w:rsidR="00301CA3" w:rsidRPr="008F307E" w:rsidRDefault="00301CA3" w:rsidP="001A0074">
      <w:pPr>
        <w:pStyle w:val="ListNumber"/>
        <w:numPr>
          <w:ilvl w:val="0"/>
          <w:numId w:val="0"/>
        </w:numPr>
        <w:ind w:left="709" w:hanging="709"/>
        <w:rPr>
          <w:b/>
          <w:bCs/>
          <w:lang w:val="fr-BE" w:eastAsia="en-GB"/>
        </w:rPr>
      </w:pPr>
    </w:p>
    <w:p w14:paraId="69B92155" w14:textId="09A29639" w:rsidR="001A0074" w:rsidRPr="0053405E" w:rsidRDefault="00B31DC8" w:rsidP="001A0074">
      <w:pPr>
        <w:pStyle w:val="ListNumber"/>
        <w:numPr>
          <w:ilvl w:val="0"/>
          <w:numId w:val="0"/>
        </w:numPr>
        <w:ind w:left="709" w:hanging="709"/>
        <w:rPr>
          <w:lang w:val="fr-BE" w:eastAsia="en-GB"/>
        </w:rPr>
      </w:pPr>
      <w:r w:rsidRPr="001D3EEC">
        <w:rPr>
          <w:b/>
          <w:bCs/>
          <w:lang w:val="fr-BE" w:eastAsia="en-GB"/>
        </w:rPr>
        <w:t>Profil du titulaire (nous recherchons)</w:t>
      </w:r>
    </w:p>
    <w:sdt>
      <w:sdtPr>
        <w:rPr>
          <w:lang w:val="fr-BE" w:eastAsia="en-GB"/>
        </w:rPr>
        <w:id w:val="-689827953"/>
        <w:placeholder>
          <w:docPart w:val="C681F6FA0FB94712B2C889AACA29AC9D"/>
        </w:placeholder>
      </w:sdtPr>
      <w:sdtEndPr/>
      <w:sdtContent>
        <w:p w14:paraId="602AFF83" w14:textId="77777777" w:rsidR="00CD5704" w:rsidRDefault="00CD5704" w:rsidP="00CD5704">
          <w:pPr>
            <w:pStyle w:val="Bodytext10"/>
          </w:pPr>
          <w:r>
            <w:rPr>
              <w:rStyle w:val="Bodytext1"/>
              <w:b/>
              <w:bCs/>
              <w:i/>
            </w:rPr>
            <w:t>Experience</w:t>
          </w:r>
          <w:r>
            <w:rPr>
              <w:rStyle w:val="Bodytext1"/>
              <w:i/>
            </w:rPr>
            <w:t xml:space="preserve">" </w:t>
          </w:r>
          <w:r>
            <w:rPr>
              <w:rStyle w:val="Bodytext1"/>
              <w:lang w:val="bg-BG" w:eastAsia="bg-BG" w:bidi="bg-BG"/>
            </w:rPr>
            <w:t xml:space="preserve">+ </w:t>
          </w:r>
          <w:r w:rsidRPr="00FD57F2">
            <w:rPr>
              <w:rStyle w:val="Bodytext1"/>
              <w:i/>
              <w:u w:val="single"/>
            </w:rPr>
            <w:t>SANTÉ (PUBLIQUE), RELATIONS INTERNATIONALES (génériques), SOINS MÉDICAUX, SYSTÈMES ET POLITIQUES DE SOINS DE SANTÉ</w:t>
          </w:r>
        </w:p>
        <w:p w14:paraId="6C993B93" w14:textId="77777777" w:rsidR="00CD5704" w:rsidRDefault="00CD5704" w:rsidP="00CD5704">
          <w:pPr>
            <w:pStyle w:val="Bodytext10"/>
            <w:ind w:firstLine="420"/>
            <w:rPr>
              <w:rStyle w:val="Bodytext1"/>
            </w:rPr>
          </w:pPr>
        </w:p>
        <w:p w14:paraId="4D8F6153" w14:textId="77777777" w:rsidR="00CD5704" w:rsidRPr="00FD57F2" w:rsidRDefault="00CD5704" w:rsidP="00CD5704">
          <w:pPr>
            <w:pStyle w:val="Bodytext10"/>
            <w:rPr>
              <w:rStyle w:val="Bodytext1"/>
            </w:rPr>
          </w:pPr>
          <w:r w:rsidRPr="00FD57F2">
            <w:rPr>
              <w:rStyle w:val="Bodytext1"/>
            </w:rPr>
            <w:t xml:space="preserve">Expérience professionnelle </w:t>
          </w:r>
          <w:r>
            <w:rPr>
              <w:rStyle w:val="Bodytext1"/>
            </w:rPr>
            <w:t xml:space="preserve">dans le domaine </w:t>
          </w:r>
          <w:r w:rsidRPr="00FD57F2">
            <w:rPr>
              <w:rStyle w:val="Bodytext1"/>
            </w:rPr>
            <w:t>: au moins 5 ans</w:t>
          </w:r>
        </w:p>
        <w:p w14:paraId="10958ECA" w14:textId="77777777" w:rsidR="00CD5704" w:rsidRPr="00FD57F2" w:rsidRDefault="00CD5704" w:rsidP="00CD5704">
          <w:pPr>
            <w:pStyle w:val="Bodytext10"/>
            <w:rPr>
              <w:rStyle w:val="Bodytext1"/>
            </w:rPr>
          </w:pPr>
          <w:r w:rsidRPr="00FD57F2">
            <w:rPr>
              <w:rStyle w:val="Bodytext1"/>
            </w:rPr>
            <w:t>Qualification : essentielle</w:t>
          </w:r>
        </w:p>
        <w:p w14:paraId="5493827F" w14:textId="77777777" w:rsidR="00CD5704" w:rsidRPr="00FD57F2" w:rsidRDefault="00CD5704" w:rsidP="00CD5704">
          <w:pPr>
            <w:pStyle w:val="Bodytext10"/>
            <w:rPr>
              <w:rStyle w:val="Bodytext1"/>
              <w:i/>
            </w:rPr>
          </w:pPr>
          <w:r w:rsidRPr="00FD57F2">
            <w:rPr>
              <w:rStyle w:val="Bodytext1"/>
            </w:rPr>
            <w:t xml:space="preserve">Diplôme universitaire en économie de la santé, en santé publique ou dans une autre discipline pertinente, ou expérience professionnelle équivalente de 5 à 6 ans. L'expérience doit porter sur la gestion des politiques et des programmes de santé publique et/ou de gestion des systèmes de santé. </w:t>
          </w:r>
          <w:r w:rsidRPr="00FD57F2">
            <w:rPr>
              <w:rStyle w:val="Bodytext1"/>
              <w:i/>
            </w:rPr>
            <w:t xml:space="preserve">Une expérience dans des contextes pertinents et une expérience de la réglementation </w:t>
          </w:r>
          <w:r>
            <w:rPr>
              <w:rStyle w:val="Bodytext1"/>
              <w:i/>
            </w:rPr>
            <w:t>et/</w:t>
          </w:r>
          <w:r w:rsidRPr="00FD57F2">
            <w:rPr>
              <w:rStyle w:val="Bodytext1"/>
              <w:i/>
            </w:rPr>
            <w:t>ou de la production pharmaceutique</w:t>
          </w:r>
          <w:r>
            <w:rPr>
              <w:rStyle w:val="Bodytext1"/>
              <w:i/>
            </w:rPr>
            <w:t>s</w:t>
          </w:r>
          <w:r w:rsidRPr="00FD57F2">
            <w:rPr>
              <w:rStyle w:val="Bodytext1"/>
              <w:i/>
            </w:rPr>
            <w:t xml:space="preserve"> constituent un atout.</w:t>
          </w:r>
        </w:p>
        <w:p w14:paraId="3A0214EF" w14:textId="77777777" w:rsidR="00CD5704" w:rsidRDefault="00CD5704" w:rsidP="00CD5704">
          <w:pPr>
            <w:pStyle w:val="Bodytext10"/>
            <w:ind w:firstLine="420"/>
            <w:rPr>
              <w:rStyle w:val="Bodytext1"/>
            </w:rPr>
          </w:pPr>
        </w:p>
        <w:p w14:paraId="7CE9E3A5" w14:textId="77777777" w:rsidR="00CD5704" w:rsidRDefault="00CD5704" w:rsidP="00CD5704">
          <w:pPr>
            <w:pStyle w:val="Tablecaption10"/>
            <w:rPr>
              <w:rStyle w:val="Tablecaption1"/>
              <w:b/>
              <w:bCs/>
              <w:i/>
              <w:iCs/>
            </w:rPr>
          </w:pPr>
        </w:p>
        <w:p w14:paraId="33CF3471" w14:textId="77777777" w:rsidR="00CD5704" w:rsidRDefault="00CD5704" w:rsidP="00CD5704">
          <w:pPr>
            <w:pStyle w:val="Tablecaption10"/>
          </w:pPr>
          <w:r>
            <w:rPr>
              <w:rStyle w:val="Tablecaption1"/>
              <w:i/>
            </w:rPr>
            <w:t>Languages</w:t>
          </w:r>
        </w:p>
        <w:tbl>
          <w:tblPr>
            <w:tblOverlap w:val="never"/>
            <w:tblW w:w="0" w:type="auto"/>
            <w:tblLayout w:type="fixed"/>
            <w:tblCellMar>
              <w:left w:w="10" w:type="dxa"/>
              <w:right w:w="10" w:type="dxa"/>
            </w:tblCellMar>
            <w:tblLook w:val="0000" w:firstRow="0" w:lastRow="0" w:firstColumn="0" w:lastColumn="0" w:noHBand="0" w:noVBand="0"/>
          </w:tblPr>
          <w:tblGrid>
            <w:gridCol w:w="1120"/>
            <w:gridCol w:w="1577"/>
            <w:gridCol w:w="1511"/>
            <w:gridCol w:w="1734"/>
            <w:gridCol w:w="1653"/>
            <w:gridCol w:w="1000"/>
          </w:tblGrid>
          <w:tr w:rsidR="00CD5704" w14:paraId="6B601936" w14:textId="77777777" w:rsidTr="002F5FBC">
            <w:trPr>
              <w:trHeight w:hRule="exact" w:val="871"/>
            </w:trPr>
            <w:tc>
              <w:tcPr>
                <w:tcW w:w="1120" w:type="dxa"/>
                <w:shd w:val="clear" w:color="auto" w:fill="auto"/>
              </w:tcPr>
              <w:p w14:paraId="2F1BA480" w14:textId="77777777" w:rsidR="00CD5704" w:rsidRDefault="00CD5704" w:rsidP="002F5FBC">
                <w:pPr>
                  <w:rPr>
                    <w:sz w:val="10"/>
                    <w:szCs w:val="10"/>
                  </w:rPr>
                </w:pPr>
              </w:p>
            </w:tc>
            <w:tc>
              <w:tcPr>
                <w:tcW w:w="1577" w:type="dxa"/>
                <w:shd w:val="clear" w:color="auto" w:fill="auto"/>
              </w:tcPr>
              <w:p w14:paraId="528286FC" w14:textId="77777777" w:rsidR="00CD5704" w:rsidRDefault="00CD5704" w:rsidP="002F5FBC">
                <w:pPr>
                  <w:pStyle w:val="Other10"/>
                  <w:jc w:val="center"/>
                </w:pPr>
                <w:r>
                  <w:rPr>
                    <w:rStyle w:val="Other1"/>
                  </w:rPr>
                  <w:t>Ecouter</w:t>
                </w:r>
              </w:p>
            </w:tc>
            <w:tc>
              <w:tcPr>
                <w:tcW w:w="1511" w:type="dxa"/>
                <w:shd w:val="clear" w:color="auto" w:fill="auto"/>
              </w:tcPr>
              <w:p w14:paraId="74814C22" w14:textId="77777777" w:rsidR="00CD5704" w:rsidRDefault="00CD5704" w:rsidP="002F5FBC">
                <w:pPr>
                  <w:pStyle w:val="Other10"/>
                  <w:jc w:val="center"/>
                </w:pPr>
                <w:r>
                  <w:rPr>
                    <w:rStyle w:val="Other1"/>
                  </w:rPr>
                  <w:t>Lire</w:t>
                </w:r>
              </w:p>
            </w:tc>
            <w:tc>
              <w:tcPr>
                <w:tcW w:w="1734" w:type="dxa"/>
                <w:shd w:val="clear" w:color="auto" w:fill="auto"/>
              </w:tcPr>
              <w:p w14:paraId="1F52A559" w14:textId="77777777" w:rsidR="00CD5704" w:rsidRDefault="00CD5704" w:rsidP="002F5FBC">
                <w:pPr>
                  <w:pStyle w:val="Other10"/>
                  <w:jc w:val="center"/>
                </w:pPr>
                <w:r>
                  <w:rPr>
                    <w:rStyle w:val="Other1"/>
                  </w:rPr>
                  <w:t>Prendre part à une conversation</w:t>
                </w:r>
              </w:p>
            </w:tc>
            <w:tc>
              <w:tcPr>
                <w:tcW w:w="1653" w:type="dxa"/>
                <w:shd w:val="clear" w:color="auto" w:fill="auto"/>
              </w:tcPr>
              <w:p w14:paraId="409DF783" w14:textId="77777777" w:rsidR="00CD5704" w:rsidRDefault="00CD5704" w:rsidP="002F5FBC">
                <w:pPr>
                  <w:pStyle w:val="Other10"/>
                  <w:jc w:val="center"/>
                </w:pPr>
                <w:r>
                  <w:rPr>
                    <w:rStyle w:val="Other1"/>
                  </w:rPr>
                  <w:t>S'exprimer oralement en continu</w:t>
                </w:r>
              </w:p>
            </w:tc>
            <w:tc>
              <w:tcPr>
                <w:tcW w:w="1000" w:type="dxa"/>
                <w:shd w:val="clear" w:color="auto" w:fill="auto"/>
              </w:tcPr>
              <w:p w14:paraId="072D2E91" w14:textId="77777777" w:rsidR="00CD5704" w:rsidRDefault="00CD5704" w:rsidP="002F5FBC">
                <w:pPr>
                  <w:pStyle w:val="Other10"/>
                  <w:jc w:val="right"/>
                </w:pPr>
                <w:r>
                  <w:rPr>
                    <w:rStyle w:val="Other1"/>
                  </w:rPr>
                  <w:t>Ecrire</w:t>
                </w:r>
              </w:p>
            </w:tc>
          </w:tr>
          <w:tr w:rsidR="00CD5704" w14:paraId="5E28EEFA" w14:textId="77777777" w:rsidTr="002F5FBC">
            <w:trPr>
              <w:trHeight w:hRule="exact" w:val="487"/>
            </w:trPr>
            <w:tc>
              <w:tcPr>
                <w:tcW w:w="1120" w:type="dxa"/>
                <w:shd w:val="clear" w:color="auto" w:fill="auto"/>
              </w:tcPr>
              <w:p w14:paraId="60B410B8" w14:textId="77777777" w:rsidR="00CD5704" w:rsidRDefault="00CD5704" w:rsidP="002F5FBC">
                <w:pPr>
                  <w:pStyle w:val="Other10"/>
                </w:pPr>
                <w:r>
                  <w:rPr>
                    <w:rStyle w:val="Other1"/>
                  </w:rPr>
                  <w:t>Français</w:t>
                </w:r>
              </w:p>
            </w:tc>
            <w:tc>
              <w:tcPr>
                <w:tcW w:w="1577" w:type="dxa"/>
                <w:shd w:val="clear" w:color="auto" w:fill="auto"/>
              </w:tcPr>
              <w:p w14:paraId="76F25674" w14:textId="77777777" w:rsidR="00CD5704" w:rsidRDefault="00CD5704" w:rsidP="002F5FBC">
                <w:pPr>
                  <w:pStyle w:val="Other10"/>
                  <w:jc w:val="center"/>
                </w:pPr>
                <w:r>
                  <w:rPr>
                    <w:rStyle w:val="Other1"/>
                  </w:rPr>
                  <w:t>C2</w:t>
                </w:r>
              </w:p>
            </w:tc>
            <w:tc>
              <w:tcPr>
                <w:tcW w:w="1511" w:type="dxa"/>
                <w:shd w:val="clear" w:color="auto" w:fill="auto"/>
              </w:tcPr>
              <w:p w14:paraId="49EBAAC2" w14:textId="77777777" w:rsidR="00CD5704" w:rsidRDefault="00CD5704" w:rsidP="002F5FBC">
                <w:pPr>
                  <w:pStyle w:val="Other10"/>
                  <w:jc w:val="center"/>
                </w:pPr>
                <w:r>
                  <w:rPr>
                    <w:rStyle w:val="Other1"/>
                  </w:rPr>
                  <w:t>C2</w:t>
                </w:r>
              </w:p>
            </w:tc>
            <w:tc>
              <w:tcPr>
                <w:tcW w:w="1734" w:type="dxa"/>
                <w:shd w:val="clear" w:color="auto" w:fill="auto"/>
              </w:tcPr>
              <w:p w14:paraId="7102AFD0" w14:textId="77777777" w:rsidR="00CD5704" w:rsidRDefault="00CD5704" w:rsidP="002F5FBC">
                <w:pPr>
                  <w:pStyle w:val="Other10"/>
                  <w:jc w:val="center"/>
                </w:pPr>
                <w:r>
                  <w:rPr>
                    <w:rStyle w:val="Other1"/>
                  </w:rPr>
                  <w:t>C2</w:t>
                </w:r>
              </w:p>
            </w:tc>
            <w:tc>
              <w:tcPr>
                <w:tcW w:w="1653" w:type="dxa"/>
                <w:shd w:val="clear" w:color="auto" w:fill="auto"/>
              </w:tcPr>
              <w:p w14:paraId="0F1FA884" w14:textId="77777777" w:rsidR="00CD5704" w:rsidRDefault="00CD5704" w:rsidP="002F5FBC">
                <w:pPr>
                  <w:pStyle w:val="Other10"/>
                  <w:jc w:val="center"/>
                </w:pPr>
                <w:r>
                  <w:rPr>
                    <w:rStyle w:val="Other1"/>
                  </w:rPr>
                  <w:t>C2</w:t>
                </w:r>
              </w:p>
            </w:tc>
            <w:tc>
              <w:tcPr>
                <w:tcW w:w="1000" w:type="dxa"/>
                <w:shd w:val="clear" w:color="auto" w:fill="auto"/>
              </w:tcPr>
              <w:p w14:paraId="4C907D6F" w14:textId="77777777" w:rsidR="00CD5704" w:rsidRDefault="00CD5704" w:rsidP="002F5FBC">
                <w:pPr>
                  <w:pStyle w:val="Other10"/>
                  <w:ind w:right="180"/>
                  <w:jc w:val="right"/>
                </w:pPr>
                <w:r>
                  <w:rPr>
                    <w:rStyle w:val="Other1"/>
                  </w:rPr>
                  <w:t>C2</w:t>
                </w:r>
              </w:p>
            </w:tc>
          </w:tr>
          <w:tr w:rsidR="00CD5704" w14:paraId="6A0883C5" w14:textId="77777777" w:rsidTr="002F5FBC">
            <w:trPr>
              <w:trHeight w:hRule="exact" w:val="512"/>
            </w:trPr>
            <w:tc>
              <w:tcPr>
                <w:tcW w:w="1120" w:type="dxa"/>
                <w:shd w:val="clear" w:color="auto" w:fill="auto"/>
                <w:vAlign w:val="bottom"/>
              </w:tcPr>
              <w:p w14:paraId="6364DCFC" w14:textId="77777777" w:rsidR="00CD5704" w:rsidRDefault="00CD5704" w:rsidP="002F5FBC">
                <w:pPr>
                  <w:pStyle w:val="Other10"/>
                </w:pPr>
                <w:r>
                  <w:rPr>
                    <w:rStyle w:val="Other1"/>
                  </w:rPr>
                  <w:t>Anglais</w:t>
                </w:r>
              </w:p>
            </w:tc>
            <w:tc>
              <w:tcPr>
                <w:tcW w:w="1577" w:type="dxa"/>
                <w:shd w:val="clear" w:color="auto" w:fill="auto"/>
                <w:vAlign w:val="bottom"/>
              </w:tcPr>
              <w:p w14:paraId="2F7EAC87" w14:textId="77777777" w:rsidR="00CD5704" w:rsidRDefault="00CD5704" w:rsidP="002F5FBC">
                <w:pPr>
                  <w:pStyle w:val="Other10"/>
                  <w:jc w:val="center"/>
                </w:pPr>
                <w:r>
                  <w:rPr>
                    <w:rStyle w:val="Other1"/>
                  </w:rPr>
                  <w:t>C1</w:t>
                </w:r>
              </w:p>
            </w:tc>
            <w:tc>
              <w:tcPr>
                <w:tcW w:w="1511" w:type="dxa"/>
                <w:shd w:val="clear" w:color="auto" w:fill="auto"/>
                <w:vAlign w:val="bottom"/>
              </w:tcPr>
              <w:p w14:paraId="29AD8FFC" w14:textId="77777777" w:rsidR="00CD5704" w:rsidRDefault="00CD5704" w:rsidP="002F5FBC">
                <w:pPr>
                  <w:pStyle w:val="Other10"/>
                  <w:jc w:val="center"/>
                </w:pPr>
                <w:r>
                  <w:rPr>
                    <w:rStyle w:val="Other1"/>
                  </w:rPr>
                  <w:t>C1</w:t>
                </w:r>
              </w:p>
            </w:tc>
            <w:tc>
              <w:tcPr>
                <w:tcW w:w="1734" w:type="dxa"/>
                <w:shd w:val="clear" w:color="auto" w:fill="auto"/>
                <w:vAlign w:val="bottom"/>
              </w:tcPr>
              <w:p w14:paraId="02798154" w14:textId="77777777" w:rsidR="00CD5704" w:rsidRDefault="00CD5704" w:rsidP="002F5FBC">
                <w:pPr>
                  <w:pStyle w:val="Other10"/>
                  <w:jc w:val="center"/>
                </w:pPr>
                <w:r>
                  <w:rPr>
                    <w:rStyle w:val="Other1"/>
                  </w:rPr>
                  <w:t>C1</w:t>
                </w:r>
              </w:p>
            </w:tc>
            <w:tc>
              <w:tcPr>
                <w:tcW w:w="1653" w:type="dxa"/>
                <w:shd w:val="clear" w:color="auto" w:fill="auto"/>
                <w:vAlign w:val="bottom"/>
              </w:tcPr>
              <w:p w14:paraId="0A6331A3" w14:textId="77777777" w:rsidR="00CD5704" w:rsidRDefault="00CD5704" w:rsidP="002F5FBC">
                <w:pPr>
                  <w:pStyle w:val="Other10"/>
                  <w:jc w:val="center"/>
                </w:pPr>
                <w:r>
                  <w:rPr>
                    <w:rStyle w:val="Other1"/>
                  </w:rPr>
                  <w:t>C1</w:t>
                </w:r>
              </w:p>
            </w:tc>
            <w:tc>
              <w:tcPr>
                <w:tcW w:w="1000" w:type="dxa"/>
                <w:shd w:val="clear" w:color="auto" w:fill="auto"/>
                <w:vAlign w:val="bottom"/>
              </w:tcPr>
              <w:p w14:paraId="1A73DD96" w14:textId="77777777" w:rsidR="00CD5704" w:rsidRDefault="00CD5704" w:rsidP="002F5FBC">
                <w:pPr>
                  <w:pStyle w:val="Other10"/>
                  <w:ind w:right="180"/>
                  <w:jc w:val="right"/>
                </w:pPr>
                <w:r>
                  <w:rPr>
                    <w:rStyle w:val="Other1"/>
                  </w:rPr>
                  <w:t>C1</w:t>
                </w:r>
              </w:p>
            </w:tc>
          </w:tr>
        </w:tbl>
        <w:p w14:paraId="63B407AD" w14:textId="77777777" w:rsidR="00CD5704" w:rsidRDefault="00CD5704" w:rsidP="00CD5704">
          <w:pPr>
            <w:spacing w:after="239" w:line="1" w:lineRule="exact"/>
          </w:pPr>
        </w:p>
        <w:p w14:paraId="6E5FEC62" w14:textId="77777777" w:rsidR="00CD5704" w:rsidRDefault="00CD5704" w:rsidP="00CD5704">
          <w:pPr>
            <w:pStyle w:val="Bodytext10"/>
            <w:tabs>
              <w:tab w:val="left" w:pos="820"/>
            </w:tabs>
            <w:rPr>
              <w:rStyle w:val="Bodytext1"/>
              <w:b/>
              <w:bCs/>
              <w:i/>
            </w:rPr>
          </w:pPr>
          <w:r>
            <w:rPr>
              <w:rStyle w:val="Bodytext1"/>
              <w:b/>
              <w:bCs/>
              <w:i/>
            </w:rPr>
            <w:t>Connaissances</w:t>
          </w:r>
        </w:p>
        <w:p w14:paraId="2508B465" w14:textId="257AAD87" w:rsidR="00CD5704" w:rsidRPr="00FF6732" w:rsidRDefault="00CD5704" w:rsidP="00CD5704">
          <w:pPr>
            <w:pStyle w:val="Bodytext10"/>
            <w:tabs>
              <w:tab w:val="left" w:pos="820"/>
            </w:tabs>
            <w:rPr>
              <w:rStyle w:val="Bodytext1"/>
              <w:i/>
              <w:iCs/>
            </w:rPr>
          </w:pPr>
          <w:r w:rsidRPr="00FF6732">
            <w:rPr>
              <w:rStyle w:val="Bodytext1"/>
              <w:i/>
            </w:rPr>
            <w:t xml:space="preserve"> - ÉCONOMIE</w:t>
          </w:r>
        </w:p>
        <w:p w14:paraId="59FD4D6C" w14:textId="77777777" w:rsidR="00CD5704" w:rsidRPr="00FF6732" w:rsidRDefault="00CD5704" w:rsidP="00CD5704">
          <w:pPr>
            <w:pStyle w:val="Bodytext10"/>
            <w:tabs>
              <w:tab w:val="left" w:pos="820"/>
            </w:tabs>
            <w:ind w:left="720"/>
            <w:rPr>
              <w:rStyle w:val="Bodytext1"/>
              <w:i/>
              <w:iCs/>
            </w:rPr>
          </w:pPr>
          <w:r w:rsidRPr="00FF6732">
            <w:rPr>
              <w:rStyle w:val="Bodytext1"/>
              <w:i/>
            </w:rPr>
            <w:t>◦ ÉCONOMIE - DOMAINES D'APPLICATION PARTICULIERS</w:t>
          </w:r>
        </w:p>
        <w:p w14:paraId="6590140E" w14:textId="77777777" w:rsidR="00CD5704" w:rsidRPr="00FF6732" w:rsidRDefault="00CD5704" w:rsidP="00CD5704">
          <w:pPr>
            <w:pStyle w:val="Bodytext10"/>
            <w:tabs>
              <w:tab w:val="left" w:pos="820"/>
            </w:tabs>
            <w:ind w:left="820"/>
            <w:rPr>
              <w:rStyle w:val="Bodytext1"/>
              <w:i/>
              <w:iCs/>
            </w:rPr>
          </w:pPr>
          <w:r w:rsidRPr="00FF6732">
            <w:rPr>
              <w:rStyle w:val="Bodytext1"/>
              <w:i/>
            </w:rPr>
            <w:t>▪ Économie de la santé</w:t>
          </w:r>
        </w:p>
        <w:p w14:paraId="635E4589" w14:textId="77777777" w:rsidR="00CD5704" w:rsidRPr="00FF6732" w:rsidRDefault="00CD5704" w:rsidP="00CD5704">
          <w:pPr>
            <w:pStyle w:val="Bodytext10"/>
            <w:tabs>
              <w:tab w:val="left" w:pos="820"/>
            </w:tabs>
            <w:rPr>
              <w:rStyle w:val="Bodytext1"/>
              <w:i/>
              <w:iCs/>
            </w:rPr>
          </w:pPr>
          <w:r w:rsidRPr="00FF6732">
            <w:rPr>
              <w:rStyle w:val="Bodytext1"/>
              <w:i/>
            </w:rPr>
            <w:t>- POLITIQUE</w:t>
          </w:r>
        </w:p>
        <w:p w14:paraId="329E7A8D" w14:textId="77777777" w:rsidR="00CD5704" w:rsidRPr="00FF6732" w:rsidRDefault="00CD5704" w:rsidP="00CD5704">
          <w:pPr>
            <w:pStyle w:val="Bodytext10"/>
            <w:tabs>
              <w:tab w:val="left" w:pos="820"/>
            </w:tabs>
            <w:ind w:left="720"/>
            <w:rPr>
              <w:rStyle w:val="Bodytext1"/>
              <w:i/>
              <w:iCs/>
            </w:rPr>
          </w:pPr>
          <w:r w:rsidRPr="00FF6732">
            <w:rPr>
              <w:rStyle w:val="Bodytext1"/>
              <w:i/>
            </w:rPr>
            <w:t>◦ COORDINATION DES POLITIQUES</w:t>
          </w:r>
        </w:p>
        <w:p w14:paraId="04D04EA4" w14:textId="77777777" w:rsidR="00CD5704" w:rsidRPr="00FF6732" w:rsidRDefault="00CD5704" w:rsidP="00CD5704">
          <w:pPr>
            <w:pStyle w:val="Bodytext10"/>
            <w:tabs>
              <w:tab w:val="left" w:pos="820"/>
            </w:tabs>
            <w:rPr>
              <w:rStyle w:val="Bodytext1"/>
              <w:i/>
              <w:iCs/>
            </w:rPr>
          </w:pPr>
          <w:r w:rsidRPr="00FF6732">
            <w:rPr>
              <w:rStyle w:val="Bodytext1"/>
              <w:i/>
            </w:rPr>
            <w:t>- ÉVALUATION et GESTION DE LA QUALITÉ</w:t>
          </w:r>
        </w:p>
        <w:p w14:paraId="46658DC5" w14:textId="77777777" w:rsidR="00CD5704" w:rsidRPr="00FF6732" w:rsidRDefault="00CD5704" w:rsidP="00CD5704">
          <w:pPr>
            <w:pStyle w:val="Bodytext10"/>
            <w:tabs>
              <w:tab w:val="left" w:pos="820"/>
            </w:tabs>
            <w:ind w:left="720"/>
            <w:rPr>
              <w:rStyle w:val="Bodytext1"/>
              <w:i/>
              <w:iCs/>
            </w:rPr>
          </w:pPr>
          <w:r w:rsidRPr="00FF6732">
            <w:rPr>
              <w:rStyle w:val="Bodytext1"/>
              <w:i/>
            </w:rPr>
            <w:t>◦ ÉVALUATION D'IMPACT</w:t>
          </w:r>
        </w:p>
        <w:p w14:paraId="40FC8E24" w14:textId="77777777" w:rsidR="00CD5704" w:rsidRPr="00FF6732" w:rsidRDefault="00CD5704" w:rsidP="00CD5704">
          <w:pPr>
            <w:pStyle w:val="Bodytext10"/>
            <w:tabs>
              <w:tab w:val="left" w:pos="820"/>
            </w:tabs>
            <w:ind w:left="820"/>
            <w:rPr>
              <w:rStyle w:val="Bodytext1"/>
              <w:i/>
              <w:iCs/>
            </w:rPr>
          </w:pPr>
          <w:r w:rsidRPr="00FF6732">
            <w:rPr>
              <w:rStyle w:val="Bodytext1"/>
              <w:i/>
            </w:rPr>
            <w:t>▪ Impact des politiques, de la législation ou des programmes</w:t>
          </w:r>
        </w:p>
        <w:p w14:paraId="33E5D12C" w14:textId="77777777" w:rsidR="00CD5704" w:rsidRPr="00FF6732" w:rsidRDefault="00CD5704" w:rsidP="00CD5704">
          <w:pPr>
            <w:pStyle w:val="Bodytext10"/>
            <w:tabs>
              <w:tab w:val="left" w:pos="820"/>
            </w:tabs>
            <w:rPr>
              <w:rStyle w:val="Bodytext1"/>
              <w:i/>
              <w:iCs/>
            </w:rPr>
          </w:pPr>
          <w:r w:rsidRPr="00FF6732">
            <w:rPr>
              <w:rStyle w:val="Bodytext1"/>
              <w:i/>
            </w:rPr>
            <w:t>- GESTION DE PROGRAMME / DE PROCESSUS / DE PROJET</w:t>
          </w:r>
        </w:p>
        <w:p w14:paraId="12965383" w14:textId="77777777" w:rsidR="00CD5704" w:rsidRPr="00FF6732" w:rsidRDefault="00CD5704" w:rsidP="00CD5704">
          <w:pPr>
            <w:pStyle w:val="Bodytext10"/>
            <w:tabs>
              <w:tab w:val="left" w:pos="820"/>
            </w:tabs>
            <w:rPr>
              <w:rStyle w:val="Bodytext1"/>
              <w:i/>
              <w:iCs/>
            </w:rPr>
          </w:pPr>
          <w:r w:rsidRPr="00FF6732">
            <w:rPr>
              <w:rStyle w:val="Bodytext1"/>
              <w:i/>
            </w:rPr>
            <w:t>- SANTÉ</w:t>
          </w:r>
        </w:p>
        <w:p w14:paraId="2C0E89DB" w14:textId="77777777" w:rsidR="00CD5704" w:rsidRDefault="00CD5704" w:rsidP="00CD5704">
          <w:pPr>
            <w:pStyle w:val="Bodytext10"/>
            <w:tabs>
              <w:tab w:val="left" w:pos="820"/>
            </w:tabs>
            <w:ind w:left="720"/>
            <w:rPr>
              <w:rStyle w:val="Bodytext1"/>
              <w:i/>
              <w:iCs/>
            </w:rPr>
          </w:pPr>
          <w:r w:rsidRPr="00FF6732">
            <w:rPr>
              <w:rStyle w:val="Bodytext1"/>
              <w:i/>
            </w:rPr>
            <w:t>◦ PHARMACEUTIQUES, PRODUITS ET DISPOSITIFS MÉDICAUX</w:t>
          </w:r>
        </w:p>
        <w:p w14:paraId="44CB520D" w14:textId="77777777" w:rsidR="00CD5704" w:rsidRDefault="00CD5704" w:rsidP="00CD5704">
          <w:pPr>
            <w:pStyle w:val="Heading110"/>
            <w:keepNext/>
            <w:keepLines/>
            <w:spacing w:after="300"/>
            <w:rPr>
              <w:rStyle w:val="Heading11"/>
              <w:b/>
              <w:bCs/>
              <w:i/>
              <w:iCs/>
            </w:rPr>
          </w:pPr>
          <w:bookmarkStart w:id="0" w:name="bookmark6"/>
        </w:p>
        <w:bookmarkEnd w:id="0"/>
        <w:p w14:paraId="37919E81" w14:textId="4DAFF96F" w:rsidR="00CD5704" w:rsidRDefault="00CD5704" w:rsidP="00CD5704">
          <w:pPr>
            <w:pStyle w:val="Bodytext10"/>
            <w:tabs>
              <w:tab w:val="left" w:pos="820"/>
            </w:tabs>
            <w:rPr>
              <w:rStyle w:val="Bodytext1"/>
              <w:b/>
              <w:bCs/>
              <w:i/>
            </w:rPr>
          </w:pPr>
          <w:r>
            <w:rPr>
              <w:rStyle w:val="Bodytext1"/>
              <w:b/>
              <w:bCs/>
              <w:i/>
            </w:rPr>
            <w:t>Compétences</w:t>
          </w:r>
        </w:p>
        <w:p w14:paraId="703F953D" w14:textId="77777777" w:rsidR="00CD5704" w:rsidRPr="00FF6732" w:rsidRDefault="00CD5704" w:rsidP="00CD5704">
          <w:pPr>
            <w:pStyle w:val="Bodytext10"/>
            <w:rPr>
              <w:rStyle w:val="Bodytext1"/>
              <w:i/>
              <w:iCs/>
            </w:rPr>
          </w:pPr>
          <w:r w:rsidRPr="00FF6732">
            <w:rPr>
              <w:rStyle w:val="Bodytext1"/>
              <w:i/>
            </w:rPr>
            <w:t>- Analyse et résolution de problèmes</w:t>
          </w:r>
        </w:p>
        <w:p w14:paraId="524D3B79" w14:textId="77777777" w:rsidR="00CD5704" w:rsidRPr="00FF6732" w:rsidRDefault="00CD5704" w:rsidP="00CD5704">
          <w:pPr>
            <w:pStyle w:val="Bodytext10"/>
            <w:ind w:left="720"/>
            <w:rPr>
              <w:rStyle w:val="Bodytext1"/>
              <w:i/>
              <w:iCs/>
            </w:rPr>
          </w:pPr>
          <w:r w:rsidRPr="00FF6732">
            <w:rPr>
              <w:rStyle w:val="Bodytext1"/>
              <w:i/>
            </w:rPr>
            <w:t xml:space="preserve">◦ </w:t>
          </w:r>
          <w:r>
            <w:rPr>
              <w:rStyle w:val="Bodytext1"/>
              <w:i/>
            </w:rPr>
            <w:tab/>
          </w:r>
          <w:r w:rsidRPr="00FF6732">
            <w:rPr>
              <w:rStyle w:val="Bodytext1"/>
              <w:i/>
            </w:rPr>
            <w:t>Capacité à analyser et à structurer l'information</w:t>
          </w:r>
        </w:p>
        <w:p w14:paraId="77EF639A" w14:textId="77777777" w:rsidR="00CD5704" w:rsidRPr="00FF6732" w:rsidRDefault="00CD5704" w:rsidP="00CD5704">
          <w:pPr>
            <w:pStyle w:val="Bodytext10"/>
            <w:rPr>
              <w:rStyle w:val="Bodytext1"/>
              <w:i/>
              <w:iCs/>
            </w:rPr>
          </w:pPr>
          <w:r w:rsidRPr="00FF6732">
            <w:rPr>
              <w:rStyle w:val="Bodytext1"/>
              <w:i/>
            </w:rPr>
            <w:t>- Communiquer</w:t>
          </w:r>
        </w:p>
        <w:p w14:paraId="35CCF233" w14:textId="77777777" w:rsidR="00CD5704" w:rsidRPr="00FF6732" w:rsidRDefault="00CD5704" w:rsidP="00CD5704">
          <w:pPr>
            <w:pStyle w:val="Bodytext10"/>
            <w:ind w:left="720"/>
            <w:rPr>
              <w:rStyle w:val="Bodytext1"/>
              <w:i/>
              <w:iCs/>
            </w:rPr>
          </w:pPr>
          <w:r w:rsidRPr="00FF6732">
            <w:rPr>
              <w:rStyle w:val="Bodytext1"/>
              <w:i/>
            </w:rPr>
            <w:t xml:space="preserve">◦ </w:t>
          </w:r>
          <w:r>
            <w:rPr>
              <w:rStyle w:val="Bodytext1"/>
              <w:i/>
            </w:rPr>
            <w:tab/>
          </w:r>
          <w:r w:rsidRPr="00FF6732">
            <w:rPr>
              <w:rStyle w:val="Bodytext1"/>
              <w:i/>
            </w:rPr>
            <w:t>Capacité à communiquer en réunion</w:t>
          </w:r>
        </w:p>
        <w:p w14:paraId="12744DB2" w14:textId="77777777" w:rsidR="00CD5704" w:rsidRPr="00FF6732" w:rsidRDefault="00CD5704" w:rsidP="00CD5704">
          <w:pPr>
            <w:pStyle w:val="Bodytext10"/>
            <w:rPr>
              <w:rStyle w:val="Bodytext1"/>
              <w:i/>
              <w:iCs/>
            </w:rPr>
          </w:pPr>
          <w:r w:rsidRPr="00FF6732">
            <w:rPr>
              <w:rStyle w:val="Bodytext1"/>
              <w:i/>
            </w:rPr>
            <w:t>- Qualité et résultats</w:t>
          </w:r>
        </w:p>
        <w:p w14:paraId="12D55DDD" w14:textId="77777777" w:rsidR="00CD5704" w:rsidRPr="00FF6732" w:rsidRDefault="00CD5704" w:rsidP="00CD5704">
          <w:pPr>
            <w:pStyle w:val="Bodytext10"/>
            <w:ind w:left="720"/>
            <w:rPr>
              <w:rStyle w:val="Bodytext1"/>
              <w:i/>
              <w:iCs/>
            </w:rPr>
          </w:pPr>
          <w:r w:rsidRPr="00FF6732">
            <w:rPr>
              <w:rStyle w:val="Bodytext1"/>
              <w:i/>
            </w:rPr>
            <w:lastRenderedPageBreak/>
            <w:t xml:space="preserve">◦ </w:t>
          </w:r>
          <w:r>
            <w:rPr>
              <w:rStyle w:val="Bodytext1"/>
              <w:i/>
            </w:rPr>
            <w:tab/>
          </w:r>
          <w:r w:rsidRPr="00FF6732">
            <w:rPr>
              <w:rStyle w:val="Bodytext1"/>
              <w:i/>
            </w:rPr>
            <w:t>Capacité à travailler de manière proactive et autonome</w:t>
          </w:r>
        </w:p>
        <w:p w14:paraId="1E7EA39B" w14:textId="77777777" w:rsidR="00CD5704" w:rsidRPr="00FF6732" w:rsidRDefault="00CD5704" w:rsidP="00CD5704">
          <w:pPr>
            <w:pStyle w:val="Bodytext10"/>
            <w:ind w:left="720"/>
            <w:rPr>
              <w:rStyle w:val="Bodytext1"/>
              <w:i/>
              <w:iCs/>
            </w:rPr>
          </w:pPr>
          <w:r w:rsidRPr="00FF6732">
            <w:rPr>
              <w:rStyle w:val="Bodytext1"/>
              <w:i/>
            </w:rPr>
            <w:t xml:space="preserve">◦ </w:t>
          </w:r>
          <w:r>
            <w:rPr>
              <w:rStyle w:val="Bodytext1"/>
              <w:i/>
            </w:rPr>
            <w:tab/>
          </w:r>
          <w:r w:rsidRPr="00FF6732">
            <w:rPr>
              <w:rStyle w:val="Bodytext1"/>
              <w:i/>
            </w:rPr>
            <w:t>Responsabilité</w:t>
          </w:r>
        </w:p>
        <w:p w14:paraId="7B572D3F" w14:textId="77777777" w:rsidR="00CD5704" w:rsidRPr="00FF6732" w:rsidRDefault="00CD5704" w:rsidP="00CD5704">
          <w:pPr>
            <w:pStyle w:val="Bodytext10"/>
            <w:ind w:left="720"/>
            <w:rPr>
              <w:rStyle w:val="Bodytext1"/>
              <w:i/>
              <w:iCs/>
            </w:rPr>
          </w:pPr>
          <w:r w:rsidRPr="00FF6732">
            <w:rPr>
              <w:rStyle w:val="Bodytext1"/>
              <w:i/>
            </w:rPr>
            <w:t xml:space="preserve">◦ </w:t>
          </w:r>
          <w:r>
            <w:rPr>
              <w:rStyle w:val="Bodytext1"/>
              <w:i/>
            </w:rPr>
            <w:tab/>
          </w:r>
          <w:r w:rsidRPr="00FF6732">
            <w:rPr>
              <w:rStyle w:val="Bodytext1"/>
              <w:i/>
            </w:rPr>
            <w:t>Conscience professionnelle</w:t>
          </w:r>
        </w:p>
        <w:p w14:paraId="5A6FD614" w14:textId="77777777" w:rsidR="00CD5704" w:rsidRPr="00FF6732" w:rsidRDefault="00CD5704" w:rsidP="00CD5704">
          <w:pPr>
            <w:pStyle w:val="Bodytext10"/>
            <w:rPr>
              <w:rStyle w:val="Bodytext1"/>
              <w:i/>
              <w:iCs/>
            </w:rPr>
          </w:pPr>
          <w:r w:rsidRPr="00FF6732">
            <w:rPr>
              <w:rStyle w:val="Bodytext1"/>
              <w:i/>
            </w:rPr>
            <w:t>- Apprentissage et développement</w:t>
          </w:r>
        </w:p>
        <w:p w14:paraId="0F74916A" w14:textId="77777777" w:rsidR="00CD5704" w:rsidRPr="00FF6732" w:rsidRDefault="00CD5704" w:rsidP="00CD5704">
          <w:pPr>
            <w:pStyle w:val="Bodytext10"/>
            <w:ind w:left="720"/>
            <w:rPr>
              <w:rStyle w:val="Bodytext1"/>
              <w:i/>
              <w:iCs/>
            </w:rPr>
          </w:pPr>
          <w:r w:rsidRPr="00FF6732">
            <w:rPr>
              <w:rStyle w:val="Bodytext1"/>
              <w:i/>
            </w:rPr>
            <w:t xml:space="preserve">◦ </w:t>
          </w:r>
          <w:r>
            <w:rPr>
              <w:rStyle w:val="Bodytext1"/>
              <w:i/>
            </w:rPr>
            <w:tab/>
          </w:r>
          <w:r w:rsidRPr="00FF6732">
            <w:rPr>
              <w:rStyle w:val="Bodytext1"/>
              <w:i/>
            </w:rPr>
            <w:t>Flexibilité (ouverture aux nouvelles exigences, etc.)</w:t>
          </w:r>
        </w:p>
        <w:p w14:paraId="05FB4250" w14:textId="77777777" w:rsidR="00CD5704" w:rsidRPr="00FF6732" w:rsidRDefault="00CD5704" w:rsidP="00CD5704">
          <w:pPr>
            <w:pStyle w:val="Bodytext10"/>
            <w:rPr>
              <w:rStyle w:val="Bodytext1"/>
              <w:i/>
              <w:iCs/>
            </w:rPr>
          </w:pPr>
          <w:r w:rsidRPr="00FF6732">
            <w:rPr>
              <w:rStyle w:val="Bodytext1"/>
              <w:i/>
            </w:rPr>
            <w:t>- Établissement de priorités et organisation</w:t>
          </w:r>
        </w:p>
        <w:p w14:paraId="132BB063" w14:textId="77777777" w:rsidR="00CD5704" w:rsidRPr="00FF6732" w:rsidRDefault="00CD5704" w:rsidP="00CD5704">
          <w:pPr>
            <w:pStyle w:val="Bodytext10"/>
            <w:ind w:left="720"/>
            <w:rPr>
              <w:rStyle w:val="Bodytext1"/>
              <w:i/>
              <w:iCs/>
            </w:rPr>
          </w:pPr>
          <w:r w:rsidRPr="00FF6732">
            <w:rPr>
              <w:rStyle w:val="Bodytext1"/>
              <w:i/>
            </w:rPr>
            <w:t xml:space="preserve">◦ </w:t>
          </w:r>
          <w:r>
            <w:rPr>
              <w:rStyle w:val="Bodytext1"/>
              <w:i/>
            </w:rPr>
            <w:tab/>
          </w:r>
          <w:r w:rsidRPr="00FF6732">
            <w:rPr>
              <w:rStyle w:val="Bodytext1"/>
              <w:i/>
            </w:rPr>
            <w:t>Capacité à travailler de manière structurée</w:t>
          </w:r>
        </w:p>
        <w:p w14:paraId="0E1A77B8" w14:textId="77777777" w:rsidR="00CD5704" w:rsidRPr="00FF6732" w:rsidRDefault="00CD5704" w:rsidP="00CD5704">
          <w:pPr>
            <w:pStyle w:val="Bodytext10"/>
            <w:ind w:left="720"/>
            <w:rPr>
              <w:rStyle w:val="Bodytext1"/>
              <w:i/>
              <w:iCs/>
            </w:rPr>
          </w:pPr>
          <w:r w:rsidRPr="00FF6732">
            <w:rPr>
              <w:rStyle w:val="Bodytext1"/>
              <w:i/>
            </w:rPr>
            <w:t xml:space="preserve">◦ </w:t>
          </w:r>
          <w:r>
            <w:rPr>
              <w:rStyle w:val="Bodytext1"/>
              <w:i/>
            </w:rPr>
            <w:tab/>
          </w:r>
          <w:r w:rsidRPr="00FF6732">
            <w:rPr>
              <w:rStyle w:val="Bodytext1"/>
              <w:i/>
            </w:rPr>
            <w:t>Compétences en matière de coordination</w:t>
          </w:r>
        </w:p>
        <w:p w14:paraId="286F98B3" w14:textId="77777777" w:rsidR="00CD5704" w:rsidRPr="00FF6732" w:rsidRDefault="00CD5704" w:rsidP="00CD5704">
          <w:pPr>
            <w:pStyle w:val="Bodytext10"/>
            <w:ind w:left="720"/>
            <w:rPr>
              <w:rStyle w:val="Bodytext1"/>
              <w:i/>
              <w:iCs/>
            </w:rPr>
          </w:pPr>
          <w:r w:rsidRPr="00FF6732">
            <w:rPr>
              <w:rStyle w:val="Bodytext1"/>
              <w:i/>
            </w:rPr>
            <w:t xml:space="preserve">◦ </w:t>
          </w:r>
          <w:r>
            <w:rPr>
              <w:rStyle w:val="Bodytext1"/>
              <w:i/>
            </w:rPr>
            <w:tab/>
          </w:r>
          <w:r w:rsidRPr="00FF6732">
            <w:rPr>
              <w:rStyle w:val="Bodytext1"/>
              <w:i/>
            </w:rPr>
            <w:t>Capacité de planification</w:t>
          </w:r>
        </w:p>
        <w:p w14:paraId="5C41D01C" w14:textId="77777777" w:rsidR="00CD5704" w:rsidRPr="00FF6732" w:rsidRDefault="00CD5704" w:rsidP="00CD5704">
          <w:pPr>
            <w:pStyle w:val="Bodytext10"/>
            <w:rPr>
              <w:rStyle w:val="Bodytext1"/>
              <w:i/>
              <w:iCs/>
            </w:rPr>
          </w:pPr>
          <w:r w:rsidRPr="00FF6732">
            <w:rPr>
              <w:rStyle w:val="Bodytext1"/>
              <w:i/>
            </w:rPr>
            <w:t>- Travailler avec les autres</w:t>
          </w:r>
        </w:p>
        <w:p w14:paraId="7E409EA7" w14:textId="41F9383E" w:rsidR="001A0074" w:rsidRPr="00CD5704" w:rsidRDefault="00CD5704" w:rsidP="00CD5704">
          <w:pPr>
            <w:pStyle w:val="Bodytext10"/>
            <w:ind w:left="720"/>
          </w:pPr>
          <w:r w:rsidRPr="00FF6732">
            <w:rPr>
              <w:rStyle w:val="Bodytext1"/>
              <w:i/>
            </w:rPr>
            <w:t xml:space="preserve">◦ </w:t>
          </w:r>
          <w:r>
            <w:rPr>
              <w:rStyle w:val="Bodytext1"/>
              <w:i/>
            </w:rPr>
            <w:tab/>
          </w:r>
          <w:r w:rsidRPr="00FF6732">
            <w:rPr>
              <w:rStyle w:val="Bodytext1"/>
              <w:i/>
            </w:rPr>
            <w:t>Compétences en matière de sociabilité</w:t>
          </w:r>
        </w:p>
      </w:sdtContent>
    </w:sdt>
    <w:p w14:paraId="5D76C15C" w14:textId="77777777" w:rsidR="00F65CC2" w:rsidRPr="00CD5704" w:rsidRDefault="00F65CC2" w:rsidP="00377580">
      <w:pPr>
        <w:rPr>
          <w:b/>
          <w:lang w:val="fr-BE" w:eastAsia="en-GB"/>
        </w:rPr>
      </w:pPr>
    </w:p>
    <w:p w14:paraId="0E0736C5" w14:textId="0F8C254A" w:rsidR="00B31DC8" w:rsidRPr="001D3EEC" w:rsidRDefault="00377580" w:rsidP="00377580">
      <w:pPr>
        <w:rPr>
          <w:b/>
          <w:u w:val="single"/>
          <w:lang w:val="fr-BE" w:eastAsia="en-GB"/>
        </w:rPr>
      </w:pPr>
      <w:r w:rsidRPr="001D3EEC">
        <w:rPr>
          <w:b/>
          <w:u w:val="single"/>
          <w:lang w:val="fr-BE" w:eastAsia="en-GB"/>
        </w:rPr>
        <w:t>Critères d</w:t>
      </w:r>
      <w:r w:rsidR="006F23BA" w:rsidRPr="001D3EEC">
        <w:rPr>
          <w:b/>
          <w:u w:val="single"/>
          <w:lang w:val="fr-BE" w:eastAsia="en-GB"/>
        </w:rPr>
        <w:t>’</w:t>
      </w:r>
      <w:r w:rsidRPr="001D3EEC">
        <w:rPr>
          <w:b/>
          <w:u w:val="single"/>
          <w:lang w:val="fr-BE" w:eastAsia="en-GB"/>
        </w:rPr>
        <w:t>éligibilité</w:t>
      </w:r>
    </w:p>
    <w:p w14:paraId="5E51F49C" w14:textId="528BE030" w:rsidR="00B31DC8" w:rsidRPr="001D3EEC" w:rsidRDefault="00B31DC8" w:rsidP="00377580">
      <w:pPr>
        <w:rPr>
          <w:lang w:val="fr-BE" w:eastAsia="en-GB"/>
        </w:rPr>
      </w:pPr>
      <w:r w:rsidRPr="001D3EEC">
        <w:rPr>
          <w:lang w:val="fr-BE" w:eastAsia="en-GB"/>
        </w:rPr>
        <w:t>Le détachement s</w:t>
      </w:r>
      <w:r w:rsidR="00443957" w:rsidRPr="001D3EEC">
        <w:rPr>
          <w:lang w:val="fr-BE" w:eastAsia="en-GB"/>
        </w:rPr>
        <w:t>era</w:t>
      </w:r>
      <w:r w:rsidRPr="001D3EEC">
        <w:rPr>
          <w:lang w:val="fr-BE" w:eastAsia="en-GB"/>
        </w:rPr>
        <w:t xml:space="preserve"> régi par la </w:t>
      </w:r>
      <w:r w:rsidRPr="001D3EEC">
        <w:rPr>
          <w:b/>
          <w:lang w:val="fr-BE" w:eastAsia="en-GB"/>
        </w:rPr>
        <w:t xml:space="preserve">décision de la Commission C(2008) 6866 </w:t>
      </w:r>
      <w:r w:rsidRPr="001D3EEC">
        <w:rPr>
          <w:bCs/>
          <w:lang w:val="fr-BE" w:eastAsia="en-GB"/>
        </w:rPr>
        <w:t>du 12/11/2008</w:t>
      </w:r>
      <w:r w:rsidRPr="001D3EEC">
        <w:rPr>
          <w:lang w:val="fr-BE" w:eastAsia="en-GB"/>
        </w:rPr>
        <w:t xml:space="preserve"> relative au régime applicable aux experts nationaux détachés et aux experts nationaux en formation professionnelle auprès des services de la Commission (décision END).</w:t>
      </w:r>
    </w:p>
    <w:p w14:paraId="7AC32D4A" w14:textId="6BB2BC18" w:rsidR="00443957" w:rsidRDefault="00B31DC8" w:rsidP="00377580">
      <w:pPr>
        <w:rPr>
          <w:lang w:val="fr-BE" w:eastAsia="en-GB"/>
        </w:rPr>
      </w:pPr>
      <w:r w:rsidRPr="001D3EEC">
        <w:rPr>
          <w:lang w:val="fr-BE" w:eastAsia="en-GB"/>
        </w:rPr>
        <w:t xml:space="preserve">Aux termes de la décision END, </w:t>
      </w:r>
      <w:r w:rsidR="00866E7F">
        <w:rPr>
          <w:lang w:val="fr-BE" w:eastAsia="en-GB"/>
        </w:rPr>
        <w:t>vous dev</w:t>
      </w:r>
      <w:r w:rsidR="004A4BB7">
        <w:rPr>
          <w:lang w:val="fr-BE" w:eastAsia="en-GB"/>
        </w:rPr>
        <w:t>r</w:t>
      </w:r>
      <w:r w:rsidR="00866E7F">
        <w:rPr>
          <w:lang w:val="fr-BE" w:eastAsia="en-GB"/>
        </w:rPr>
        <w:t>ez</w:t>
      </w:r>
      <w:r w:rsidR="00377580" w:rsidRPr="001D3EEC">
        <w:rPr>
          <w:lang w:val="fr-BE" w:eastAsia="en-GB"/>
        </w:rPr>
        <w:t xml:space="preserve"> obligatoirement rempli</w:t>
      </w:r>
      <w:r w:rsidRPr="001D3EEC">
        <w:rPr>
          <w:lang w:val="fr-BE" w:eastAsia="en-GB"/>
        </w:rPr>
        <w:t>r les critères d</w:t>
      </w:r>
      <w:r w:rsidR="006F23BA" w:rsidRPr="001D3EEC">
        <w:rPr>
          <w:lang w:val="fr-BE" w:eastAsia="en-GB"/>
        </w:rPr>
        <w:t>’</w:t>
      </w:r>
      <w:r w:rsidRPr="001D3EEC">
        <w:rPr>
          <w:lang w:val="fr-BE" w:eastAsia="en-GB"/>
        </w:rPr>
        <w:t xml:space="preserve">éligibilité suivants </w:t>
      </w:r>
      <w:r w:rsidRPr="001D3EEC">
        <w:rPr>
          <w:b/>
          <w:bCs/>
          <w:lang w:val="fr-BE" w:eastAsia="en-GB"/>
        </w:rPr>
        <w:t>à la date</w:t>
      </w:r>
      <w:r w:rsidR="00443957" w:rsidRPr="001D3EEC">
        <w:rPr>
          <w:b/>
          <w:bCs/>
          <w:lang w:val="fr-BE" w:eastAsia="en-GB"/>
        </w:rPr>
        <w:t xml:space="preserve"> </w:t>
      </w:r>
      <w:r w:rsidR="00F65CC2" w:rsidRPr="001D3EEC">
        <w:rPr>
          <w:b/>
          <w:bCs/>
          <w:lang w:val="fr-BE" w:eastAsia="en-GB"/>
        </w:rPr>
        <w:t>de début du</w:t>
      </w:r>
      <w:r w:rsidR="00443957" w:rsidRPr="001D3EEC">
        <w:rPr>
          <w:b/>
          <w:bCs/>
          <w:lang w:val="fr-BE" w:eastAsia="en-GB"/>
        </w:rPr>
        <w:t xml:space="preserve"> </w:t>
      </w:r>
      <w:r w:rsidR="00215A56" w:rsidRPr="001D3EEC">
        <w:rPr>
          <w:b/>
          <w:bCs/>
          <w:lang w:val="fr-BE" w:eastAsia="en-GB"/>
        </w:rPr>
        <w:t>détachement</w:t>
      </w:r>
      <w:r w:rsidR="00215A56" w:rsidRPr="001D3EEC">
        <w:rPr>
          <w:lang w:val="fr-BE" w:eastAsia="en-GB"/>
        </w:rPr>
        <w:t xml:space="preserve"> :</w:t>
      </w:r>
    </w:p>
    <w:p w14:paraId="1B97B0F3" w14:textId="5C384723" w:rsidR="00443957" w:rsidRPr="001D3EEC" w:rsidRDefault="00443957" w:rsidP="00377580">
      <w:pPr>
        <w:rPr>
          <w:lang w:val="fr-BE" w:eastAsia="en-GB"/>
        </w:rPr>
      </w:pPr>
      <w:r w:rsidRPr="001D3EEC">
        <w:rPr>
          <w:u w:val="single"/>
          <w:lang w:val="fr-BE" w:eastAsia="en-GB"/>
        </w:rPr>
        <w:t xml:space="preserve">Expérience </w:t>
      </w:r>
      <w:r w:rsidR="00215A56" w:rsidRPr="00215A56">
        <w:rPr>
          <w:u w:val="single"/>
          <w:lang w:val="fr-BE" w:eastAsia="en-GB"/>
        </w:rPr>
        <w:t>professionnelle :</w:t>
      </w:r>
      <w:r w:rsidRPr="001D3EEC">
        <w:rPr>
          <w:lang w:val="fr-BE" w:eastAsia="en-GB"/>
        </w:rPr>
        <w:t xml:space="preserve"> posséder une expérience professionnelle d</w:t>
      </w:r>
      <w:r w:rsidR="006F23BA" w:rsidRPr="001D3EEC">
        <w:rPr>
          <w:lang w:val="fr-BE" w:eastAsia="en-GB"/>
        </w:rPr>
        <w:t>’</w:t>
      </w:r>
      <w:r w:rsidRPr="001D3EEC">
        <w:rPr>
          <w:lang w:val="fr-BE" w:eastAsia="en-GB"/>
        </w:rPr>
        <w:t>au moins trois ans dans des fonctions administratives, judiciaires, scientifiques, techniques, de conseil ou de supervision, à un grade équivalant au groupe de fonctions administrateur AD;</w:t>
      </w:r>
    </w:p>
    <w:p w14:paraId="00DB18A5" w14:textId="446D9CEE" w:rsidR="00443957" w:rsidRPr="001D3EEC" w:rsidRDefault="00377580" w:rsidP="00377580">
      <w:pPr>
        <w:rPr>
          <w:lang w:val="fr-BE" w:eastAsia="en-GB"/>
        </w:rPr>
      </w:pPr>
      <w:r w:rsidRPr="001D3EEC">
        <w:rPr>
          <w:u w:val="single"/>
          <w:lang w:val="fr-BE" w:eastAsia="en-GB"/>
        </w:rPr>
        <w:t xml:space="preserve">Ancienneté de </w:t>
      </w:r>
      <w:r w:rsidR="00215A56" w:rsidRPr="001D3EEC">
        <w:rPr>
          <w:u w:val="single"/>
          <w:lang w:val="fr-BE" w:eastAsia="en-GB"/>
        </w:rPr>
        <w:t>service</w:t>
      </w:r>
      <w:r w:rsidR="00215A56" w:rsidRPr="00215A56">
        <w:rPr>
          <w:u w:val="single"/>
          <w:lang w:val="fr-BE" w:eastAsia="en-GB"/>
        </w:rPr>
        <w:t xml:space="preserve"> :</w:t>
      </w:r>
      <w:r w:rsidRPr="001D3EEC">
        <w:rPr>
          <w:lang w:val="fr-BE" w:eastAsia="en-GB"/>
        </w:rPr>
        <w:t xml:space="preserve"> avoir une ancienneté d</w:t>
      </w:r>
      <w:r w:rsidR="006F23BA" w:rsidRPr="001D3EEC">
        <w:rPr>
          <w:lang w:val="fr-BE" w:eastAsia="en-GB"/>
        </w:rPr>
        <w:t>’</w:t>
      </w:r>
      <w:r w:rsidRPr="001D3EEC">
        <w:rPr>
          <w:lang w:val="fr-BE" w:eastAsia="en-GB"/>
        </w:rPr>
        <w:t xml:space="preserve">au moins un an </w:t>
      </w:r>
      <w:r w:rsidR="00443957" w:rsidRPr="001D3EEC">
        <w:rPr>
          <w:lang w:val="fr-BE" w:eastAsia="en-GB"/>
        </w:rPr>
        <w:t xml:space="preserve">(12 mois) </w:t>
      </w:r>
      <w:r w:rsidRPr="001D3EEC">
        <w:rPr>
          <w:lang w:val="fr-BE" w:eastAsia="en-GB"/>
        </w:rPr>
        <w:t xml:space="preserve">auprès de </w:t>
      </w:r>
      <w:r w:rsidR="00866E7F">
        <w:rPr>
          <w:lang w:val="fr-BE" w:eastAsia="en-GB"/>
        </w:rPr>
        <w:t>votre</w:t>
      </w:r>
      <w:r w:rsidRPr="001D3EEC">
        <w:rPr>
          <w:lang w:val="fr-BE" w:eastAsia="en-GB"/>
        </w:rPr>
        <w:t xml:space="preserve"> employeur</w:t>
      </w:r>
      <w:r w:rsidR="00866E7F">
        <w:rPr>
          <w:lang w:val="fr-BE" w:eastAsia="en-GB"/>
        </w:rPr>
        <w:t xml:space="preserve"> actuel</w:t>
      </w:r>
      <w:r w:rsidRPr="001D3EEC">
        <w:rPr>
          <w:lang w:val="fr-BE" w:eastAsia="en-GB"/>
        </w:rPr>
        <w:t>, dans un cadre statutaire ou contractuel</w:t>
      </w:r>
      <w:r w:rsidR="00443957" w:rsidRPr="001D3EEC">
        <w:rPr>
          <w:lang w:val="fr-BE" w:eastAsia="en-GB"/>
        </w:rPr>
        <w:t>;</w:t>
      </w:r>
    </w:p>
    <w:p w14:paraId="5C4AB867" w14:textId="5AC363BD" w:rsidR="00443957" w:rsidRDefault="00215A56" w:rsidP="00377580">
      <w:pPr>
        <w:rPr>
          <w:lang w:val="fr-BE" w:eastAsia="en-GB"/>
        </w:rPr>
      </w:pPr>
      <w:r w:rsidRPr="00215A56">
        <w:rPr>
          <w:u w:val="single"/>
          <w:lang w:val="fr-BE" w:eastAsia="en-GB"/>
        </w:rPr>
        <w:t>Employeur :</w:t>
      </w:r>
      <w:r w:rsidR="00443957" w:rsidRPr="001D3EEC">
        <w:rPr>
          <w:lang w:val="fr-BE" w:eastAsia="en-GB"/>
        </w:rPr>
        <w:t xml:space="preserve"> </w:t>
      </w:r>
      <w:r w:rsidR="000914BF" w:rsidRPr="001D3EEC">
        <w:rPr>
          <w:lang w:val="fr-BE" w:eastAsia="en-GB"/>
        </w:rPr>
        <w:t xml:space="preserve">être employé par </w:t>
      </w:r>
      <w:r w:rsidR="00443957" w:rsidRPr="001D3EEC">
        <w:rPr>
          <w:lang w:val="fr-BE" w:eastAsia="en-GB"/>
        </w:rPr>
        <w:t xml:space="preserve">une administration publique nationale, régionale ou locale, ou </w:t>
      </w:r>
      <w:r w:rsidR="000914BF" w:rsidRPr="001D3EEC">
        <w:rPr>
          <w:lang w:val="fr-BE" w:eastAsia="en-GB"/>
        </w:rPr>
        <w:t>par une organisation intergouvernementale</w:t>
      </w:r>
      <w:r w:rsidR="00443957" w:rsidRPr="001D3EEC">
        <w:rPr>
          <w:lang w:val="fr-BE" w:eastAsia="en-GB"/>
        </w:rPr>
        <w:t xml:space="preserve"> (OIG); </w:t>
      </w:r>
      <w:r w:rsidR="000914BF" w:rsidRPr="001D3EEC">
        <w:rPr>
          <w:lang w:val="fr-BE" w:eastAsia="en-GB"/>
        </w:rPr>
        <w:t xml:space="preserve">exceptionnellement et après dérogation, la Commission peut accepter des candidatures </w:t>
      </w:r>
      <w:r w:rsidR="00866E7F">
        <w:rPr>
          <w:lang w:val="fr-BE" w:eastAsia="en-GB"/>
        </w:rPr>
        <w:t>lorsque votre</w:t>
      </w:r>
      <w:r w:rsidR="004D3B51" w:rsidRPr="001D3EEC">
        <w:rPr>
          <w:lang w:val="fr-BE" w:eastAsia="en-GB"/>
        </w:rPr>
        <w:t xml:space="preserve"> </w:t>
      </w:r>
      <w:r w:rsidR="000914BF" w:rsidRPr="001D3EEC">
        <w:rPr>
          <w:lang w:val="fr-BE" w:eastAsia="en-GB"/>
        </w:rPr>
        <w:t xml:space="preserve">employeur </w:t>
      </w:r>
      <w:r w:rsidR="00866E7F">
        <w:rPr>
          <w:lang w:val="fr-BE" w:eastAsia="en-GB"/>
        </w:rPr>
        <w:t>est un organisme</w:t>
      </w:r>
      <w:r w:rsidR="004D3B51" w:rsidRPr="001D3EEC">
        <w:rPr>
          <w:lang w:val="fr-BE" w:eastAsia="en-GB"/>
        </w:rPr>
        <w:t xml:space="preserve"> </w:t>
      </w:r>
      <w:r w:rsidR="000914BF" w:rsidRPr="001D3EEC">
        <w:rPr>
          <w:lang w:val="fr-BE" w:eastAsia="en-GB"/>
        </w:rPr>
        <w:t>du secteur public (e.g. agence ou institut de régularisation)</w:t>
      </w:r>
      <w:r w:rsidR="006F23BA" w:rsidRPr="001D3EEC">
        <w:rPr>
          <w:lang w:val="fr-BE" w:eastAsia="en-GB"/>
        </w:rPr>
        <w:t xml:space="preserve">, </w:t>
      </w:r>
      <w:r w:rsidR="000914BF" w:rsidRPr="001D3EEC">
        <w:rPr>
          <w:lang w:val="fr-BE" w:eastAsia="en-GB"/>
        </w:rPr>
        <w:t>une université ou un organisme de recherche indépendant.</w:t>
      </w:r>
    </w:p>
    <w:p w14:paraId="6DBB170A" w14:textId="39E3431D" w:rsidR="00377580" w:rsidRPr="001D3EEC" w:rsidRDefault="00377580" w:rsidP="00377580">
      <w:pPr>
        <w:rPr>
          <w:lang w:val="fr-BE" w:eastAsia="en-GB"/>
        </w:rPr>
      </w:pPr>
      <w:r w:rsidRPr="00215A56">
        <w:rPr>
          <w:u w:val="single"/>
          <w:lang w:val="fr-BE" w:eastAsia="en-GB"/>
        </w:rPr>
        <w:t xml:space="preserve">Compétences </w:t>
      </w:r>
      <w:r w:rsidR="00215A56" w:rsidRPr="00215A56">
        <w:rPr>
          <w:u w:val="single"/>
          <w:lang w:val="fr-BE" w:eastAsia="en-GB"/>
        </w:rPr>
        <w:t>linguistiques :</w:t>
      </w:r>
      <w:r w:rsidRPr="001D3EEC">
        <w:rPr>
          <w:lang w:val="fr-BE" w:eastAsia="en-GB"/>
        </w:rPr>
        <w:t xml:space="preserve"> avoir une connaissance approfondie d</w:t>
      </w:r>
      <w:r w:rsidR="006F23BA" w:rsidRPr="001D3EEC">
        <w:rPr>
          <w:lang w:val="fr-BE" w:eastAsia="en-GB"/>
        </w:rPr>
        <w:t>’</w:t>
      </w:r>
      <w:r w:rsidRPr="001D3EEC">
        <w:rPr>
          <w:lang w:val="fr-BE" w:eastAsia="en-GB"/>
        </w:rPr>
        <w:t>une des langues de l</w:t>
      </w:r>
      <w:r w:rsidR="006F23BA" w:rsidRPr="001D3EEC">
        <w:rPr>
          <w:lang w:val="fr-BE" w:eastAsia="en-GB"/>
        </w:rPr>
        <w:t>’</w:t>
      </w:r>
      <w:r w:rsidRPr="001D3EEC">
        <w:rPr>
          <w:lang w:val="fr-BE" w:eastAsia="en-GB"/>
        </w:rPr>
        <w:t>Union européenne et une connaissance satisfaisante d</w:t>
      </w:r>
      <w:r w:rsidR="006F23BA" w:rsidRPr="001D3EEC">
        <w:rPr>
          <w:lang w:val="fr-BE" w:eastAsia="en-GB"/>
        </w:rPr>
        <w:t>’</w:t>
      </w:r>
      <w:r w:rsidRPr="001D3EEC">
        <w:rPr>
          <w:lang w:val="fr-BE" w:eastAsia="en-GB"/>
        </w:rPr>
        <w:t>une autre langue de l</w:t>
      </w:r>
      <w:r w:rsidR="006F23BA" w:rsidRPr="001D3EEC">
        <w:rPr>
          <w:lang w:val="fr-BE" w:eastAsia="en-GB"/>
        </w:rPr>
        <w:t>’</w:t>
      </w:r>
      <w:r w:rsidRPr="001D3EEC">
        <w:rPr>
          <w:lang w:val="fr-BE" w:eastAsia="en-GB"/>
        </w:rPr>
        <w:t>Union européenne dans la mesure nécessaire aux fonctions qu</w:t>
      </w:r>
      <w:r w:rsidR="006F23BA" w:rsidRPr="001D3EEC">
        <w:rPr>
          <w:lang w:val="fr-BE" w:eastAsia="en-GB"/>
        </w:rPr>
        <w:t>’</w:t>
      </w:r>
      <w:r w:rsidRPr="001D3EEC">
        <w:rPr>
          <w:lang w:val="fr-BE" w:eastAsia="en-GB"/>
        </w:rPr>
        <w:t xml:space="preserve">il est appelé à exercer. </w:t>
      </w:r>
      <w:r w:rsidR="00866E7F">
        <w:rPr>
          <w:lang w:val="fr-BE" w:eastAsia="en-GB"/>
        </w:rPr>
        <w:t>Si vous venez</w:t>
      </w:r>
      <w:r w:rsidR="004D3B51" w:rsidRPr="001D3EEC">
        <w:rPr>
          <w:lang w:val="fr-BE" w:eastAsia="en-GB"/>
        </w:rPr>
        <w:t xml:space="preserve"> d</w:t>
      </w:r>
      <w:r w:rsidR="006F23BA" w:rsidRPr="001D3EEC">
        <w:rPr>
          <w:lang w:val="fr-BE" w:eastAsia="en-GB"/>
        </w:rPr>
        <w:t>’</w:t>
      </w:r>
      <w:r w:rsidRPr="001D3EEC">
        <w:rPr>
          <w:lang w:val="fr-BE" w:eastAsia="en-GB"/>
        </w:rPr>
        <w:t>un pays tiers</w:t>
      </w:r>
      <w:r w:rsidR="00866E7F">
        <w:rPr>
          <w:lang w:val="fr-BE" w:eastAsia="en-GB"/>
        </w:rPr>
        <w:t>, vous dev</w:t>
      </w:r>
      <w:r w:rsidR="004A4BB7">
        <w:rPr>
          <w:lang w:val="fr-BE" w:eastAsia="en-GB"/>
        </w:rPr>
        <w:t>r</w:t>
      </w:r>
      <w:r w:rsidR="00866E7F">
        <w:rPr>
          <w:lang w:val="fr-BE" w:eastAsia="en-GB"/>
        </w:rPr>
        <w:t>ez</w:t>
      </w:r>
      <w:r w:rsidRPr="001D3EEC">
        <w:rPr>
          <w:lang w:val="fr-BE" w:eastAsia="en-GB"/>
        </w:rPr>
        <w:t xml:space="preserve"> justifier posséder une connaissance approfondie </w:t>
      </w:r>
      <w:r w:rsidR="007A1396" w:rsidRPr="001D3EEC">
        <w:rPr>
          <w:lang w:val="fr-BE" w:eastAsia="en-GB"/>
        </w:rPr>
        <w:t>de la</w:t>
      </w:r>
      <w:r w:rsidRPr="001D3EEC">
        <w:rPr>
          <w:lang w:val="fr-BE" w:eastAsia="en-GB"/>
        </w:rPr>
        <w:t xml:space="preserve"> langue de l</w:t>
      </w:r>
      <w:r w:rsidR="006F23BA" w:rsidRPr="001D3EEC">
        <w:rPr>
          <w:lang w:val="fr-BE" w:eastAsia="en-GB"/>
        </w:rPr>
        <w:t>’</w:t>
      </w:r>
      <w:r w:rsidRPr="001D3EEC">
        <w:rPr>
          <w:lang w:val="fr-BE" w:eastAsia="en-GB"/>
        </w:rPr>
        <w:t>Union européenne nécessaire à l</w:t>
      </w:r>
      <w:r w:rsidR="006F23BA" w:rsidRPr="001D3EEC">
        <w:rPr>
          <w:lang w:val="fr-BE" w:eastAsia="en-GB"/>
        </w:rPr>
        <w:t>’</w:t>
      </w:r>
      <w:r w:rsidRPr="001D3EEC">
        <w:rPr>
          <w:lang w:val="fr-BE" w:eastAsia="en-GB"/>
        </w:rPr>
        <w:t xml:space="preserve">accomplissement des tâches qui </w:t>
      </w:r>
      <w:r w:rsidR="00866E7F">
        <w:rPr>
          <w:lang w:val="fr-BE" w:eastAsia="en-GB"/>
        </w:rPr>
        <w:t>vous</w:t>
      </w:r>
      <w:r w:rsidRPr="001D3EEC">
        <w:rPr>
          <w:lang w:val="fr-BE" w:eastAsia="en-GB"/>
        </w:rPr>
        <w:t xml:space="preserve"> seront confiées.</w:t>
      </w:r>
    </w:p>
    <w:p w14:paraId="5293BC74" w14:textId="77777777" w:rsidR="00377580" w:rsidRPr="001D3EEC" w:rsidRDefault="00377580" w:rsidP="00377580">
      <w:pPr>
        <w:rPr>
          <w:lang w:val="fr-BE" w:eastAsia="en-GB"/>
        </w:rPr>
      </w:pPr>
    </w:p>
    <w:p w14:paraId="2FB5DCD5" w14:textId="77777777" w:rsidR="004D3B51" w:rsidRPr="001D3EEC" w:rsidRDefault="00377580" w:rsidP="00377580">
      <w:pPr>
        <w:rPr>
          <w:b/>
          <w:u w:val="single"/>
          <w:lang w:val="fr-BE" w:eastAsia="en-GB"/>
        </w:rPr>
      </w:pPr>
      <w:r w:rsidRPr="001D3EEC">
        <w:rPr>
          <w:b/>
          <w:u w:val="single"/>
          <w:lang w:val="fr-BE" w:eastAsia="en-GB"/>
        </w:rPr>
        <w:t>Conditions du détachement</w:t>
      </w:r>
    </w:p>
    <w:p w14:paraId="4BF19B6D" w14:textId="4A7E5A70" w:rsidR="004D3B51" w:rsidRPr="001D3EEC" w:rsidRDefault="004A4BB7" w:rsidP="004D3B51">
      <w:pPr>
        <w:rPr>
          <w:bCs/>
          <w:lang w:val="fr-BE" w:eastAsia="en-GB"/>
        </w:rPr>
      </w:pPr>
      <w:r>
        <w:rPr>
          <w:bCs/>
          <w:lang w:val="fr-BE" w:eastAsia="en-GB"/>
        </w:rPr>
        <w:t>Durant toute la durée de votre détachement, v</w:t>
      </w:r>
      <w:r w:rsidR="007A10AA">
        <w:rPr>
          <w:bCs/>
          <w:lang w:val="fr-BE" w:eastAsia="en-GB"/>
        </w:rPr>
        <w:t xml:space="preserve">ous devrez rester </w:t>
      </w:r>
      <w:r w:rsidR="00377580" w:rsidRPr="001D3EEC">
        <w:rPr>
          <w:bCs/>
          <w:lang w:val="fr-BE" w:eastAsia="en-GB"/>
        </w:rPr>
        <w:t xml:space="preserve">employé et rémunéré par </w:t>
      </w:r>
      <w:r w:rsidR="007A10AA">
        <w:rPr>
          <w:bCs/>
          <w:lang w:val="fr-BE" w:eastAsia="en-GB"/>
        </w:rPr>
        <w:t>votre</w:t>
      </w:r>
      <w:r w:rsidR="00377580" w:rsidRPr="001D3EEC">
        <w:rPr>
          <w:bCs/>
          <w:lang w:val="fr-BE" w:eastAsia="en-GB"/>
        </w:rPr>
        <w:t xml:space="preserve"> employeur </w:t>
      </w:r>
      <w:r w:rsidR="004D3B51" w:rsidRPr="001D3EEC">
        <w:rPr>
          <w:bCs/>
          <w:lang w:val="fr-BE" w:eastAsia="en-GB"/>
        </w:rPr>
        <w:t xml:space="preserve">et </w:t>
      </w:r>
      <w:r w:rsidR="007A10AA">
        <w:rPr>
          <w:bCs/>
          <w:lang w:val="fr-BE" w:eastAsia="en-GB"/>
        </w:rPr>
        <w:t>devrez</w:t>
      </w:r>
      <w:r w:rsidR="00377580" w:rsidRPr="001D3EEC">
        <w:rPr>
          <w:bCs/>
          <w:lang w:val="fr-BE" w:eastAsia="en-GB"/>
        </w:rPr>
        <w:t xml:space="preserve"> également </w:t>
      </w:r>
      <w:r w:rsidR="007A10AA">
        <w:rPr>
          <w:bCs/>
          <w:lang w:val="fr-BE" w:eastAsia="en-GB"/>
        </w:rPr>
        <w:t xml:space="preserve">rester </w:t>
      </w:r>
      <w:r w:rsidR="00377580" w:rsidRPr="001D3EEC">
        <w:rPr>
          <w:bCs/>
          <w:lang w:val="fr-BE" w:eastAsia="en-GB"/>
        </w:rPr>
        <w:t xml:space="preserve">couvert par </w:t>
      </w:r>
      <w:r w:rsidR="007A10AA">
        <w:rPr>
          <w:bCs/>
          <w:lang w:val="fr-BE" w:eastAsia="en-GB"/>
        </w:rPr>
        <w:t>votre</w:t>
      </w:r>
      <w:r w:rsidR="00377580" w:rsidRPr="001D3EEC">
        <w:rPr>
          <w:bCs/>
          <w:lang w:val="fr-BE" w:eastAsia="en-GB"/>
        </w:rPr>
        <w:t xml:space="preserve"> sécurité sociale </w:t>
      </w:r>
      <w:r w:rsidR="004D3B51" w:rsidRPr="001D3EEC">
        <w:rPr>
          <w:bCs/>
          <w:lang w:val="fr-BE" w:eastAsia="en-GB"/>
        </w:rPr>
        <w:t>(</w:t>
      </w:r>
      <w:r w:rsidR="00377580" w:rsidRPr="001D3EEC">
        <w:rPr>
          <w:bCs/>
          <w:lang w:val="fr-BE" w:eastAsia="en-GB"/>
        </w:rPr>
        <w:t>nationale</w:t>
      </w:r>
      <w:r w:rsidR="004D3B51" w:rsidRPr="001D3EEC">
        <w:rPr>
          <w:bCs/>
          <w:lang w:val="fr-BE" w:eastAsia="en-GB"/>
        </w:rPr>
        <w:t>).</w:t>
      </w:r>
    </w:p>
    <w:p w14:paraId="329873DE" w14:textId="1CBFA516" w:rsidR="006F23BA" w:rsidRDefault="007A10AA" w:rsidP="00A917BE">
      <w:pPr>
        <w:rPr>
          <w:bCs/>
          <w:lang w:val="fr-BE" w:eastAsia="en-GB"/>
        </w:rPr>
      </w:pPr>
      <w:r>
        <w:rPr>
          <w:bCs/>
          <w:lang w:val="fr-BE" w:eastAsia="en-GB"/>
        </w:rPr>
        <w:t>Vous</w:t>
      </w:r>
      <w:r w:rsidR="007A1396" w:rsidRPr="001D3EEC">
        <w:rPr>
          <w:bCs/>
          <w:lang w:val="fr-BE" w:eastAsia="en-GB"/>
        </w:rPr>
        <w:t xml:space="preserve"> </w:t>
      </w:r>
      <w:r w:rsidR="006F23BA" w:rsidRPr="001D3EEC">
        <w:rPr>
          <w:bCs/>
          <w:lang w:val="fr-BE" w:eastAsia="en-GB"/>
        </w:rPr>
        <w:t>exerce</w:t>
      </w:r>
      <w:r>
        <w:rPr>
          <w:bCs/>
          <w:lang w:val="fr-BE" w:eastAsia="en-GB"/>
        </w:rPr>
        <w:t>rez</w:t>
      </w:r>
      <w:r w:rsidR="006F23BA" w:rsidRPr="001D3EEC">
        <w:rPr>
          <w:bCs/>
          <w:lang w:val="fr-BE" w:eastAsia="en-GB"/>
        </w:rPr>
        <w:t xml:space="preserve"> </w:t>
      </w:r>
      <w:r>
        <w:rPr>
          <w:bCs/>
          <w:lang w:val="fr-BE" w:eastAsia="en-GB"/>
        </w:rPr>
        <w:t>vos</w:t>
      </w:r>
      <w:r w:rsidR="006F23BA" w:rsidRPr="001D3EEC">
        <w:rPr>
          <w:bCs/>
          <w:lang w:val="fr-BE" w:eastAsia="en-GB"/>
        </w:rPr>
        <w:t xml:space="preserve"> fonctions au sein de la Commission dans les conditions fixées par la décision END précitée et </w:t>
      </w:r>
      <w:r>
        <w:rPr>
          <w:bCs/>
          <w:lang w:val="fr-BE" w:eastAsia="en-GB"/>
        </w:rPr>
        <w:t>serez</w:t>
      </w:r>
      <w:r w:rsidR="007B5FAE" w:rsidRPr="001D3EEC">
        <w:rPr>
          <w:bCs/>
          <w:lang w:val="fr-BE" w:eastAsia="en-GB"/>
        </w:rPr>
        <w:t xml:space="preserve"> </w:t>
      </w:r>
      <w:r w:rsidR="006F23BA" w:rsidRPr="001D3EEC">
        <w:rPr>
          <w:bCs/>
          <w:lang w:val="fr-BE" w:eastAsia="en-GB"/>
        </w:rPr>
        <w:t>soumis</w:t>
      </w:r>
      <w:r w:rsidR="007A1396" w:rsidRPr="001D3EEC">
        <w:rPr>
          <w:bCs/>
          <w:lang w:val="fr-BE" w:eastAsia="en-GB"/>
        </w:rPr>
        <w:t>(e)</w:t>
      </w:r>
      <w:r w:rsidR="006F23BA" w:rsidRPr="001D3EEC">
        <w:rPr>
          <w:bCs/>
          <w:lang w:val="fr-BE" w:eastAsia="en-GB"/>
        </w:rPr>
        <w:t xml:space="preserve"> aux règles de confidentialité, de loyauté et d’absence de conflit d’intérêts qui y sont définies.</w:t>
      </w:r>
    </w:p>
    <w:p w14:paraId="43DCD3E1" w14:textId="154E7469" w:rsidR="00443957" w:rsidRDefault="007A10AA" w:rsidP="006F23BA">
      <w:pPr>
        <w:pStyle w:val="Replace"/>
        <w:rPr>
          <w:lang w:val="fr-BE"/>
        </w:rPr>
      </w:pPr>
      <w:r>
        <w:rPr>
          <w:lang w:val="fr-BE"/>
        </w:rPr>
        <w:t xml:space="preserve">Dans le cas où le poste est publié avec </w:t>
      </w:r>
      <w:r w:rsidR="00A917BE" w:rsidRPr="001D3EEC">
        <w:rPr>
          <w:lang w:val="fr-BE"/>
        </w:rPr>
        <w:t>indemnités de séjour</w:t>
      </w:r>
      <w:r>
        <w:rPr>
          <w:lang w:val="fr-BE"/>
        </w:rPr>
        <w:t>, celles-ci</w:t>
      </w:r>
      <w:r w:rsidR="00A917BE" w:rsidRPr="001D3EEC">
        <w:rPr>
          <w:lang w:val="fr-BE"/>
        </w:rPr>
        <w:t xml:space="preserve"> </w:t>
      </w:r>
      <w:r w:rsidR="006F23BA" w:rsidRPr="001D3EEC">
        <w:rPr>
          <w:lang w:val="fr-BE"/>
        </w:rPr>
        <w:t xml:space="preserve">ne </w:t>
      </w:r>
      <w:r>
        <w:rPr>
          <w:lang w:val="fr-BE"/>
        </w:rPr>
        <w:t xml:space="preserve">vous </w:t>
      </w:r>
      <w:r w:rsidR="006F23BA" w:rsidRPr="001D3EEC">
        <w:rPr>
          <w:lang w:val="fr-BE"/>
        </w:rPr>
        <w:t xml:space="preserve">seront </w:t>
      </w:r>
      <w:r w:rsidR="007B5FAE" w:rsidRPr="001D3EEC">
        <w:rPr>
          <w:lang w:val="fr-BE"/>
        </w:rPr>
        <w:t>octroyées</w:t>
      </w:r>
      <w:r w:rsidR="006F23BA" w:rsidRPr="001D3EEC">
        <w:rPr>
          <w:lang w:val="fr-BE"/>
        </w:rPr>
        <w:t xml:space="preserve"> </w:t>
      </w:r>
      <w:r>
        <w:rPr>
          <w:lang w:val="fr-BE"/>
        </w:rPr>
        <w:t>que si vous</w:t>
      </w:r>
      <w:r w:rsidR="00A917BE" w:rsidRPr="001D3EEC">
        <w:rPr>
          <w:lang w:val="fr-BE"/>
        </w:rPr>
        <w:t xml:space="preserve"> rempli</w:t>
      </w:r>
      <w:r w:rsidR="00F65CC2" w:rsidRPr="001D3EEC">
        <w:rPr>
          <w:lang w:val="fr-BE"/>
        </w:rPr>
        <w:t>sse</w:t>
      </w:r>
      <w:r>
        <w:rPr>
          <w:lang w:val="fr-BE"/>
        </w:rPr>
        <w:t>z</w:t>
      </w:r>
      <w:r w:rsidR="00A917BE" w:rsidRPr="001D3EEC">
        <w:rPr>
          <w:lang w:val="fr-BE"/>
        </w:rPr>
        <w:t xml:space="preserve"> les conditions</w:t>
      </w:r>
      <w:r w:rsidR="006F23BA" w:rsidRPr="001D3EEC">
        <w:rPr>
          <w:lang w:val="fr-BE"/>
        </w:rPr>
        <w:t xml:space="preserve"> prévues à </w:t>
      </w:r>
      <w:r w:rsidR="00A917BE" w:rsidRPr="001D3EEC">
        <w:rPr>
          <w:lang w:val="fr-BE"/>
        </w:rPr>
        <w:t>l</w:t>
      </w:r>
      <w:r w:rsidR="006F23BA" w:rsidRPr="001D3EEC">
        <w:rPr>
          <w:lang w:val="fr-BE"/>
        </w:rPr>
        <w:t>’</w:t>
      </w:r>
      <w:r w:rsidR="00A917BE" w:rsidRPr="001D3EEC">
        <w:rPr>
          <w:lang w:val="fr-BE"/>
        </w:rPr>
        <w:t>article 17 de la décision END.</w:t>
      </w:r>
    </w:p>
    <w:p w14:paraId="1D83DC51" w14:textId="340AA940" w:rsidR="00377580" w:rsidRPr="001D3EEC" w:rsidRDefault="007A10AA" w:rsidP="00377580">
      <w:pPr>
        <w:rPr>
          <w:lang w:val="fr-BE" w:eastAsia="en-GB"/>
        </w:rPr>
      </w:pPr>
      <w:r>
        <w:rPr>
          <w:lang w:val="fr-BE" w:eastAsia="en-GB"/>
        </w:rPr>
        <w:lastRenderedPageBreak/>
        <w:t>Le personnel en poste</w:t>
      </w:r>
      <w:r w:rsidR="00377580" w:rsidRPr="001D3EEC">
        <w:rPr>
          <w:lang w:val="fr-BE" w:eastAsia="en-GB"/>
        </w:rPr>
        <w:t xml:space="preserve"> dans une </w:t>
      </w:r>
      <w:r w:rsidR="00377580" w:rsidRPr="001D3EEC">
        <w:rPr>
          <w:bCs/>
          <w:lang w:val="fr-BE" w:eastAsia="en-GB"/>
        </w:rPr>
        <w:t>délégation de l</w:t>
      </w:r>
      <w:r w:rsidR="006F23BA" w:rsidRPr="001D3EEC">
        <w:rPr>
          <w:bCs/>
          <w:lang w:val="fr-BE" w:eastAsia="en-GB"/>
        </w:rPr>
        <w:t>’</w:t>
      </w:r>
      <w:r w:rsidR="00377580" w:rsidRPr="001D3EEC">
        <w:rPr>
          <w:bCs/>
          <w:lang w:val="fr-BE" w:eastAsia="en-GB"/>
        </w:rPr>
        <w:t>Union européenne</w:t>
      </w:r>
      <w:r w:rsidR="00377580" w:rsidRPr="001D3EEC">
        <w:rPr>
          <w:lang w:val="fr-BE" w:eastAsia="en-GB"/>
        </w:rPr>
        <w:t xml:space="preserve"> doit</w:t>
      </w:r>
      <w:r>
        <w:rPr>
          <w:lang w:val="fr-BE" w:eastAsia="en-GB"/>
        </w:rPr>
        <w:t xml:space="preserve"> obligatoirement</w:t>
      </w:r>
      <w:r w:rsidR="00377580" w:rsidRPr="001D3EEC">
        <w:rPr>
          <w:lang w:val="fr-BE" w:eastAsia="en-GB"/>
        </w:rPr>
        <w:t xml:space="preserve"> </w:t>
      </w:r>
      <w:r>
        <w:rPr>
          <w:lang w:val="fr-BE" w:eastAsia="en-GB"/>
        </w:rPr>
        <w:t>disposer d’</w:t>
      </w:r>
      <w:r w:rsidR="00377580" w:rsidRPr="001D3EEC">
        <w:rPr>
          <w:lang w:val="fr-BE" w:eastAsia="en-GB"/>
        </w:rPr>
        <w:t>une habilitation de sécurité (jusqu</w:t>
      </w:r>
      <w:r w:rsidR="006F23BA" w:rsidRPr="001D3EEC">
        <w:rPr>
          <w:lang w:val="fr-BE" w:eastAsia="en-GB"/>
        </w:rPr>
        <w:t>’</w:t>
      </w:r>
      <w:r w:rsidR="00377580" w:rsidRPr="001D3EEC">
        <w:rPr>
          <w:lang w:val="fr-BE" w:eastAsia="en-GB"/>
        </w:rPr>
        <w:t xml:space="preserve">au niveau SECRET UE/EU SECRET conformément </w:t>
      </w:r>
      <w:hyperlink r:id="rId26" w:history="1">
        <w:r w:rsidR="00F65CC2" w:rsidRPr="001D3EEC">
          <w:rPr>
            <w:rStyle w:val="Hyperlink"/>
            <w:lang w:val="fr-BE"/>
          </w:rPr>
          <w:t>à la décision de la Commission (EU – Euratom) 2015/444 du 13 mars 2015</w:t>
        </w:r>
      </w:hyperlink>
      <w:r w:rsidR="00377580" w:rsidRPr="001D3EEC">
        <w:rPr>
          <w:lang w:val="fr-BE" w:eastAsia="en-GB"/>
        </w:rPr>
        <w:t xml:space="preserve">. </w:t>
      </w:r>
      <w:r>
        <w:rPr>
          <w:lang w:val="fr-BE" w:eastAsia="en-GB"/>
        </w:rPr>
        <w:t xml:space="preserve">Il vous appartient de </w:t>
      </w:r>
      <w:r w:rsidR="00377580" w:rsidRPr="001D3EEC">
        <w:rPr>
          <w:lang w:val="fr-BE" w:eastAsia="en-GB"/>
        </w:rPr>
        <w:t>lancer cette procédure d</w:t>
      </w:r>
      <w:r w:rsidR="006F23BA" w:rsidRPr="001D3EEC">
        <w:rPr>
          <w:lang w:val="fr-BE" w:eastAsia="en-GB"/>
        </w:rPr>
        <w:t>’</w:t>
      </w:r>
      <w:r w:rsidR="00377580" w:rsidRPr="001D3EEC">
        <w:rPr>
          <w:lang w:val="fr-BE" w:eastAsia="en-GB"/>
        </w:rPr>
        <w:t>habilitation de sécurité avant d</w:t>
      </w:r>
      <w:r w:rsidR="006F23BA" w:rsidRPr="001D3EEC">
        <w:rPr>
          <w:lang w:val="fr-BE" w:eastAsia="en-GB"/>
        </w:rPr>
        <w:t>’</w:t>
      </w:r>
      <w:r w:rsidR="00377580" w:rsidRPr="001D3EEC">
        <w:rPr>
          <w:lang w:val="fr-BE" w:eastAsia="en-GB"/>
        </w:rPr>
        <w:t xml:space="preserve">obtenir la confirmation de </w:t>
      </w:r>
      <w:r>
        <w:rPr>
          <w:lang w:val="fr-BE" w:eastAsia="en-GB"/>
        </w:rPr>
        <w:t>votre</w:t>
      </w:r>
      <w:r w:rsidR="00377580" w:rsidRPr="001D3EEC">
        <w:rPr>
          <w:lang w:val="fr-BE" w:eastAsia="en-GB"/>
        </w:rPr>
        <w:t xml:space="preserve"> détachement.</w:t>
      </w:r>
    </w:p>
    <w:p w14:paraId="39E123A3" w14:textId="77777777" w:rsidR="00443957" w:rsidRPr="001D3EEC" w:rsidRDefault="00443957" w:rsidP="00443957">
      <w:pPr>
        <w:rPr>
          <w:u w:val="single"/>
          <w:lang w:val="fr-BE" w:eastAsia="en-GB"/>
        </w:rPr>
      </w:pPr>
    </w:p>
    <w:p w14:paraId="7E1895C8" w14:textId="77777777" w:rsidR="007B5FAE" w:rsidRPr="001D3EEC" w:rsidRDefault="00443957" w:rsidP="00F65CC2">
      <w:pPr>
        <w:keepNext/>
        <w:rPr>
          <w:b/>
          <w:szCs w:val="24"/>
          <w:u w:val="single"/>
          <w:lang w:val="fr-BE" w:eastAsia="en-GB"/>
        </w:rPr>
      </w:pPr>
      <w:r w:rsidRPr="001D3EEC">
        <w:rPr>
          <w:b/>
          <w:szCs w:val="24"/>
          <w:u w:val="single"/>
          <w:lang w:val="fr-BE" w:eastAsia="en-GB"/>
        </w:rPr>
        <w:t>Soumission des candidatures et procédure de sélection</w:t>
      </w:r>
    </w:p>
    <w:p w14:paraId="29FA9519" w14:textId="77777777" w:rsidR="008A0FF3" w:rsidRDefault="008A0FF3" w:rsidP="00443957">
      <w:pPr>
        <w:rPr>
          <w:lang w:val="fr-BE" w:eastAsia="en-GB"/>
        </w:rPr>
      </w:pPr>
      <w:r>
        <w:rPr>
          <w:lang w:val="fr-BE" w:eastAsia="en-GB"/>
        </w:rPr>
        <w:t>Si vous êtes intéressé, veuillez suivre les instructions données par votre employeur pour postuler.</w:t>
      </w:r>
    </w:p>
    <w:p w14:paraId="033A75F1" w14:textId="2D02150C" w:rsidR="008A0FF3" w:rsidRDefault="008A0FF3" w:rsidP="00443957">
      <w:pPr>
        <w:rPr>
          <w:lang w:val="fr-BE" w:eastAsia="en-GB"/>
        </w:rPr>
      </w:pPr>
      <w:r>
        <w:rPr>
          <w:lang w:val="fr-BE" w:eastAsia="en-GB"/>
        </w:rPr>
        <w:t xml:space="preserve">La Commission Européenne </w:t>
      </w:r>
      <w:r w:rsidRPr="00D703FC">
        <w:rPr>
          <w:b/>
          <w:bCs/>
          <w:u w:val="single"/>
          <w:lang w:val="fr-BE" w:eastAsia="en-GB"/>
        </w:rPr>
        <w:t xml:space="preserve">acceptera </w:t>
      </w:r>
      <w:r w:rsidR="00D703FC" w:rsidRPr="00D703FC">
        <w:rPr>
          <w:b/>
          <w:bCs/>
          <w:u w:val="single"/>
          <w:lang w:val="fr-BE" w:eastAsia="en-GB"/>
        </w:rPr>
        <w:t>seulement</w:t>
      </w:r>
      <w:r w:rsidRPr="00D703FC">
        <w:rPr>
          <w:b/>
          <w:bCs/>
          <w:u w:val="single"/>
          <w:lang w:val="fr-BE" w:eastAsia="en-GB"/>
        </w:rPr>
        <w:t xml:space="preserve"> les candidatures qui auront été soumises par l’intermédiaire de la Représentation Permanente / Mission Diplomatique</w:t>
      </w:r>
      <w:r w:rsidR="00D703FC" w:rsidRPr="00D703FC">
        <w:rPr>
          <w:b/>
          <w:bCs/>
          <w:u w:val="single"/>
          <w:lang w:val="fr-BE" w:eastAsia="en-GB"/>
        </w:rPr>
        <w:t xml:space="preserve"> de votre pays</w:t>
      </w:r>
      <w:r w:rsidRPr="00D703FC">
        <w:rPr>
          <w:b/>
          <w:bCs/>
          <w:u w:val="single"/>
          <w:lang w:val="fr-BE" w:eastAsia="en-GB"/>
        </w:rPr>
        <w:t xml:space="preserve"> auprès de </w:t>
      </w:r>
      <w:r w:rsidR="00D703FC" w:rsidRPr="00D703FC">
        <w:rPr>
          <w:b/>
          <w:bCs/>
          <w:u w:val="single"/>
          <w:lang w:val="fr-BE" w:eastAsia="en-GB"/>
        </w:rPr>
        <w:t>UE</w:t>
      </w:r>
      <w:r w:rsidRPr="00D703FC">
        <w:rPr>
          <w:b/>
          <w:bCs/>
          <w:u w:val="single"/>
          <w:lang w:val="fr-BE" w:eastAsia="en-GB"/>
        </w:rPr>
        <w:t>, le secrétariat de l’AELE (EFTA) ou par le(s) canal (canaux) qui aura (auront) été spécifiquement convenu(s)</w:t>
      </w:r>
      <w:r>
        <w:rPr>
          <w:lang w:val="fr-BE" w:eastAsia="en-GB"/>
        </w:rPr>
        <w:t>. Les candidatures reçues directement de votre part ou de votre employeur ne seront pas prises en considération.</w:t>
      </w:r>
    </w:p>
    <w:p w14:paraId="3E74F7FF" w14:textId="4885FA78" w:rsidR="007B5FAE" w:rsidRDefault="008A0FF3" w:rsidP="008A0FF3">
      <w:pPr>
        <w:rPr>
          <w:lang w:val="fr-BE" w:eastAsia="en-GB"/>
        </w:rPr>
      </w:pPr>
      <w:r>
        <w:rPr>
          <w:lang w:val="fr-BE" w:eastAsia="en-GB"/>
        </w:rPr>
        <w:t xml:space="preserve">Vous devez </w:t>
      </w:r>
      <w:r w:rsidR="00443957" w:rsidRPr="001D3EEC">
        <w:rPr>
          <w:lang w:val="fr-BE" w:eastAsia="en-GB"/>
        </w:rPr>
        <w:t xml:space="preserve">envoyer </w:t>
      </w:r>
      <w:r>
        <w:rPr>
          <w:lang w:val="fr-BE" w:eastAsia="en-GB"/>
        </w:rPr>
        <w:t>votre</w:t>
      </w:r>
      <w:r w:rsidR="00443957" w:rsidRPr="001D3EEC">
        <w:rPr>
          <w:lang w:val="fr-BE" w:eastAsia="en-GB"/>
        </w:rPr>
        <w:t xml:space="preserve"> candidature</w:t>
      </w:r>
      <w:r w:rsidR="00443957" w:rsidRPr="001D3EEC">
        <w:rPr>
          <w:b/>
          <w:color w:val="FF0000"/>
          <w:lang w:val="fr-BE" w:eastAsia="en-GB"/>
        </w:rPr>
        <w:t xml:space="preserve"> </w:t>
      </w:r>
      <w:r w:rsidR="00443957" w:rsidRPr="001D3EEC">
        <w:rPr>
          <w:lang w:val="fr-BE" w:eastAsia="en-GB"/>
        </w:rPr>
        <w:t xml:space="preserve">sous format </w:t>
      </w:r>
      <w:r w:rsidR="00443957" w:rsidRPr="001D3EEC">
        <w:rPr>
          <w:b/>
          <w:lang w:val="fr-BE" w:eastAsia="en-GB"/>
        </w:rPr>
        <w:t xml:space="preserve">CV Europass </w:t>
      </w:r>
      <w:r w:rsidR="00443957" w:rsidRPr="001D3EEC">
        <w:rPr>
          <w:lang w:val="fr-BE" w:eastAsia="en-GB"/>
        </w:rPr>
        <w:t>(</w:t>
      </w:r>
      <w:hyperlink r:id="rId27" w:history="1">
        <w:r w:rsidR="00E5708E" w:rsidRPr="001D3EEC">
          <w:rPr>
            <w:rStyle w:val="Hyperlink"/>
            <w:lang w:val="fr-BE"/>
          </w:rPr>
          <w:t>Créez votre CV Europass | Europass</w:t>
        </w:r>
      </w:hyperlink>
      <w:r w:rsidR="00443957" w:rsidRPr="001D3EEC">
        <w:rPr>
          <w:lang w:val="fr-BE" w:eastAsia="en-GB"/>
        </w:rPr>
        <w:t>)</w:t>
      </w:r>
      <w:r w:rsidR="00443957" w:rsidRPr="001D3EEC">
        <w:rPr>
          <w:b/>
          <w:lang w:val="fr-BE" w:eastAsia="en-GB"/>
        </w:rPr>
        <w:t xml:space="preserve"> </w:t>
      </w:r>
      <w:r w:rsidR="00443957" w:rsidRPr="001D3EEC">
        <w:rPr>
          <w:lang w:val="fr-BE" w:eastAsia="en-GB"/>
        </w:rPr>
        <w:t>en français, anglais ou allemand</w:t>
      </w:r>
      <w:r w:rsidR="00D703FC">
        <w:rPr>
          <w:lang w:val="fr-BE" w:eastAsia="en-GB"/>
        </w:rPr>
        <w:t>.</w:t>
      </w:r>
      <w:r w:rsidR="00443957" w:rsidRPr="001D3EEC">
        <w:rPr>
          <w:b/>
          <w:lang w:val="fr-BE" w:eastAsia="en-GB"/>
        </w:rPr>
        <w:t xml:space="preserve"> </w:t>
      </w:r>
      <w:r w:rsidR="00D703FC">
        <w:rPr>
          <w:lang w:val="fr-BE" w:eastAsia="en-GB"/>
        </w:rPr>
        <w:t>Votre</w:t>
      </w:r>
      <w:r w:rsidR="00443957" w:rsidRPr="001D3EEC">
        <w:rPr>
          <w:lang w:val="fr-BE" w:eastAsia="en-GB"/>
        </w:rPr>
        <w:t xml:space="preserve"> CV doit obligatoirement mentionner </w:t>
      </w:r>
      <w:r>
        <w:rPr>
          <w:lang w:val="fr-BE" w:eastAsia="en-GB"/>
        </w:rPr>
        <w:t>votre</w:t>
      </w:r>
      <w:r w:rsidR="00443957" w:rsidRPr="001D3EEC">
        <w:rPr>
          <w:lang w:val="fr-BE" w:eastAsia="en-GB"/>
        </w:rPr>
        <w:t xml:space="preserve"> nationalité.</w:t>
      </w:r>
    </w:p>
    <w:p w14:paraId="0D20F032" w14:textId="714D67BA" w:rsidR="00443957" w:rsidRPr="001D3EEC" w:rsidRDefault="00D703FC" w:rsidP="00443957">
      <w:pPr>
        <w:rPr>
          <w:lang w:val="fr-BE" w:eastAsia="en-GB"/>
        </w:rPr>
      </w:pPr>
      <w:r>
        <w:rPr>
          <w:lang w:val="fr-BE" w:eastAsia="en-GB"/>
        </w:rPr>
        <w:t xml:space="preserve">Veuillez ne pas ajouter </w:t>
      </w:r>
      <w:r w:rsidR="00443957" w:rsidRPr="001D3EEC">
        <w:rPr>
          <w:lang w:val="fr-BE" w:eastAsia="en-GB"/>
        </w:rPr>
        <w:t>d</w:t>
      </w:r>
      <w:r w:rsidR="006F23BA" w:rsidRPr="001D3EEC">
        <w:rPr>
          <w:lang w:val="fr-BE" w:eastAsia="en-GB"/>
        </w:rPr>
        <w:t>’</w:t>
      </w:r>
      <w:r w:rsidR="00443957" w:rsidRPr="001D3EEC">
        <w:rPr>
          <w:lang w:val="fr-BE" w:eastAsia="en-GB"/>
        </w:rPr>
        <w:t>autres documents</w:t>
      </w:r>
      <w:r w:rsidR="00443957" w:rsidRPr="001D3EEC">
        <w:rPr>
          <w:b/>
          <w:lang w:val="fr-BE" w:eastAsia="en-GB"/>
        </w:rPr>
        <w:t xml:space="preserve"> </w:t>
      </w:r>
      <w:r w:rsidR="00443957" w:rsidRPr="001D3EEC">
        <w:rPr>
          <w:lang w:val="fr-BE" w:eastAsia="en-GB"/>
        </w:rPr>
        <w:t>(tels que copie de carte d</w:t>
      </w:r>
      <w:r w:rsidR="006F23BA" w:rsidRPr="001D3EEC">
        <w:rPr>
          <w:lang w:val="fr-BE" w:eastAsia="en-GB"/>
        </w:rPr>
        <w:t>’</w:t>
      </w:r>
      <w:r w:rsidR="00443957" w:rsidRPr="001D3EEC">
        <w:rPr>
          <w:lang w:val="fr-BE" w:eastAsia="en-GB"/>
        </w:rPr>
        <w:t xml:space="preserve">identité, copie des diplômes </w:t>
      </w:r>
      <w:r>
        <w:rPr>
          <w:lang w:val="fr-BE" w:eastAsia="en-GB"/>
        </w:rPr>
        <w:t>ou</w:t>
      </w:r>
      <w:r w:rsidR="00443957" w:rsidRPr="001D3EEC">
        <w:rPr>
          <w:lang w:val="fr-BE" w:eastAsia="en-GB"/>
        </w:rPr>
        <w:t xml:space="preserve"> attestation d</w:t>
      </w:r>
      <w:r w:rsidR="006F23BA" w:rsidRPr="001D3EEC">
        <w:rPr>
          <w:lang w:val="fr-BE" w:eastAsia="en-GB"/>
        </w:rPr>
        <w:t>’</w:t>
      </w:r>
      <w:r w:rsidR="00443957" w:rsidRPr="001D3EEC">
        <w:rPr>
          <w:lang w:val="fr-BE" w:eastAsia="en-GB"/>
        </w:rPr>
        <w:t>expérience professionnelle,</w:t>
      </w:r>
      <w:r>
        <w:rPr>
          <w:lang w:val="fr-BE" w:eastAsia="en-GB"/>
        </w:rPr>
        <w:t xml:space="preserve"> etc.</w:t>
      </w:r>
      <w:r w:rsidR="00443957" w:rsidRPr="001D3EEC">
        <w:rPr>
          <w:lang w:val="fr-BE" w:eastAsia="en-GB"/>
        </w:rPr>
        <w:t xml:space="preserve">). </w:t>
      </w:r>
      <w:r w:rsidR="00E5708E" w:rsidRPr="001D3EEC">
        <w:rPr>
          <w:lang w:val="fr-BE" w:eastAsia="en-GB"/>
        </w:rPr>
        <w:t>Le cas échéant, c</w:t>
      </w:r>
      <w:r w:rsidR="00443957" w:rsidRPr="001D3EEC">
        <w:rPr>
          <w:lang w:val="fr-BE" w:eastAsia="en-GB"/>
        </w:rPr>
        <w:t xml:space="preserve">es documents </w:t>
      </w:r>
      <w:r>
        <w:rPr>
          <w:lang w:val="fr-BE" w:eastAsia="en-GB"/>
        </w:rPr>
        <w:t xml:space="preserve">vous </w:t>
      </w:r>
      <w:r w:rsidR="00443957" w:rsidRPr="001D3EEC">
        <w:rPr>
          <w:lang w:val="fr-BE" w:eastAsia="en-GB"/>
        </w:rPr>
        <w:t xml:space="preserve">seront demandés </w:t>
      </w:r>
      <w:r>
        <w:rPr>
          <w:lang w:val="fr-BE" w:eastAsia="en-GB"/>
        </w:rPr>
        <w:t>ultérieurement</w:t>
      </w:r>
      <w:r w:rsidR="00443957" w:rsidRPr="001D3EEC">
        <w:rPr>
          <w:lang w:val="fr-BE" w:eastAsia="en-GB"/>
        </w:rPr>
        <w:t>.</w:t>
      </w:r>
    </w:p>
    <w:p w14:paraId="4D1807A6" w14:textId="77777777" w:rsidR="00377580" w:rsidRPr="001D3EEC" w:rsidRDefault="00377580" w:rsidP="00377580">
      <w:pPr>
        <w:rPr>
          <w:lang w:val="fr-BE" w:eastAsia="en-GB"/>
        </w:rPr>
      </w:pPr>
    </w:p>
    <w:p w14:paraId="27F8CF87" w14:textId="29041AB3" w:rsidR="007B5FAE" w:rsidRPr="001D3EEC" w:rsidRDefault="00377580" w:rsidP="00377580">
      <w:pPr>
        <w:rPr>
          <w:b/>
          <w:szCs w:val="24"/>
          <w:u w:val="single"/>
          <w:lang w:val="fr-BE" w:eastAsia="en-GB"/>
        </w:rPr>
      </w:pPr>
      <w:r w:rsidRPr="001D3EEC">
        <w:rPr>
          <w:b/>
          <w:szCs w:val="24"/>
          <w:u w:val="single"/>
          <w:lang w:val="fr-BE" w:eastAsia="en-GB"/>
        </w:rPr>
        <w:t>Traitement des données à caractère personnel</w:t>
      </w:r>
    </w:p>
    <w:p w14:paraId="501CCFC7" w14:textId="7FC10DD3" w:rsidR="000914BF" w:rsidRPr="001D3EEC" w:rsidRDefault="00E5708E" w:rsidP="00E5708E">
      <w:pPr>
        <w:rPr>
          <w:lang w:val="fr-BE"/>
        </w:rPr>
      </w:pPr>
      <w:r w:rsidRPr="001D3EEC">
        <w:rPr>
          <w:lang w:val="fr-BE"/>
        </w:rPr>
        <w:t>La Commission européenne veillera à ce que les données à caractère personnel des candidats soient traitées dans le plein respect du règlement (UE) 2018/1725 du Parlement européen et du Conseil</w:t>
      </w:r>
      <w:r w:rsidR="0092295D">
        <w:rPr>
          <w:lang w:val="fr-BE"/>
        </w:rPr>
        <w:t xml:space="preserve"> </w:t>
      </w:r>
      <w:r w:rsidRPr="001D3EEC">
        <w:rPr>
          <w:lang w:val="fr-BE"/>
        </w:rPr>
        <w:t>(</w:t>
      </w:r>
      <w:r w:rsidRPr="001D3EEC">
        <w:rPr>
          <w:rStyle w:val="FootnoteReference"/>
          <w:lang w:val="fr-BE"/>
        </w:rPr>
        <w:footnoteReference w:id="1"/>
      </w:r>
      <w:r w:rsidRPr="001D3EEC">
        <w:rPr>
          <w:lang w:val="fr-BE"/>
        </w:rPr>
        <w:t xml:space="preserve">). Ces dispositions s’appliquent en particulier à la confidentialité et à la sécurité de ces données. Avant de postuler, veuillez lire la déclaration </w:t>
      </w:r>
      <w:r w:rsidR="00F65CC2" w:rsidRPr="001D3EEC">
        <w:rPr>
          <w:lang w:val="fr-BE"/>
        </w:rPr>
        <w:t>de confidentialité</w:t>
      </w:r>
      <w:r w:rsidRPr="001D3EEC">
        <w:rPr>
          <w:lang w:val="fr-BE"/>
        </w:rPr>
        <w:t>.</w:t>
      </w:r>
    </w:p>
    <w:sectPr w:rsidR="000914BF" w:rsidRPr="001D3EEC">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61D6" w14:textId="77777777" w:rsidR="008315CD" w:rsidRDefault="008315CD">
      <w:pPr>
        <w:spacing w:after="0"/>
      </w:pPr>
      <w:r>
        <w:separator/>
      </w:r>
    </w:p>
  </w:endnote>
  <w:endnote w:type="continuationSeparator" w:id="0">
    <w:p w14:paraId="3E9D2E43" w14:textId="77777777" w:rsidR="008315CD" w:rsidRDefault="00831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FE2" w14:textId="77777777" w:rsidR="008241B0" w:rsidRDefault="00E0579E">
    <w:pPr>
      <w:pStyle w:val="FooterLine"/>
      <w:jc w:val="center"/>
    </w:pPr>
    <w:r>
      <w:fldChar w:fldCharType="begin"/>
    </w:r>
    <w:r>
      <w:instrText>PAGE   \* MERGEFORMAT</w:instrText>
    </w:r>
    <w:r>
      <w:fldChar w:fldCharType="separate"/>
    </w:r>
    <w:r w:rsidR="006A1CB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8AE7" w14:textId="6E4BEE27" w:rsidR="008241B0" w:rsidRDefault="00E0579E">
    <w:pPr>
      <w:pStyle w:val="FooterLine"/>
      <w:jc w:val="center"/>
    </w:pPr>
    <w:r>
      <w:fldChar w:fldCharType="begin"/>
    </w:r>
    <w:r>
      <w:instrText>PAGE   \* MERGEFORMAT</w:instrText>
    </w:r>
    <w:r>
      <w:fldChar w:fldCharType="separate"/>
    </w:r>
    <w:r w:rsidR="007A44B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4F3C" w14:textId="77777777" w:rsidR="008315CD" w:rsidRDefault="008315CD">
      <w:pPr>
        <w:spacing w:after="0"/>
      </w:pPr>
      <w:r>
        <w:separator/>
      </w:r>
    </w:p>
  </w:footnote>
  <w:footnote w:type="continuationSeparator" w:id="0">
    <w:p w14:paraId="59B063EF" w14:textId="77777777" w:rsidR="008315CD" w:rsidRDefault="008315CD">
      <w:pPr>
        <w:spacing w:after="0"/>
      </w:pPr>
      <w:r>
        <w:continuationSeparator/>
      </w:r>
    </w:p>
  </w:footnote>
  <w:footnote w:id="1">
    <w:p w14:paraId="5ECB7AE6" w14:textId="47D93FB8" w:rsidR="00E5708E" w:rsidRPr="00E5708E" w:rsidRDefault="00E5708E">
      <w:pPr>
        <w:pStyle w:val="FootnoteText"/>
        <w:rPr>
          <w:lang w:val="fr-BE"/>
        </w:rPr>
      </w:pPr>
      <w:r>
        <w:t>(</w:t>
      </w:r>
      <w:r>
        <w:rPr>
          <w:rStyle w:val="FootnoteReference"/>
        </w:rPr>
        <w:footnoteRef/>
      </w:r>
      <w:r>
        <w:t>)</w:t>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CBB441AA"/>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B129D5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9F651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311A2DA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D7A6763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36C0DA0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D617CA"/>
    <w:multiLevelType w:val="multilevel"/>
    <w:tmpl w:val="CB26FBB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2F0AC5"/>
    <w:multiLevelType w:val="multilevel"/>
    <w:tmpl w:val="49F4933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DCAC6B6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958C9B8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4552C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FB80E52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8C0ACF"/>
    <w:multiLevelType w:val="multilevel"/>
    <w:tmpl w:val="8E2CA44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324F1E"/>
    <w:multiLevelType w:val="multilevel"/>
    <w:tmpl w:val="8C923B8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1DDCD35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0590B73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02A4217"/>
    <w:multiLevelType w:val="multilevel"/>
    <w:tmpl w:val="7BFE2F26"/>
    <w:lvl w:ilvl="0">
      <w:start w:val="1"/>
      <w:numFmt w:val="bullet"/>
      <w:lvlText w:val=""/>
      <w:lvlJc w:val="left"/>
      <w:rPr>
        <w:rFonts w:ascii="Symbol" w:hAnsi="Symbol" w:hint="default"/>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9E662A"/>
    <w:multiLevelType w:val="multilevel"/>
    <w:tmpl w:val="8998FBE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A53C70A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946EBF9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B834C1"/>
    <w:multiLevelType w:val="hybridMultilevel"/>
    <w:tmpl w:val="0196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72619B"/>
    <w:multiLevelType w:val="multilevel"/>
    <w:tmpl w:val="8F8698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4DE817B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3F47367"/>
    <w:multiLevelType w:val="singleLevel"/>
    <w:tmpl w:val="B4E8C9F0"/>
    <w:name w:val="List Dash"/>
    <w:lvl w:ilvl="0">
      <w:start w:val="1"/>
      <w:numFmt w:val="bullet"/>
      <w:lvlRestart w:val="0"/>
      <w:pStyle w:val="Tiret1"/>
      <w:lvlText w:val="–"/>
      <w:lvlJc w:val="left"/>
      <w:pPr>
        <w:tabs>
          <w:tab w:val="num" w:pos="1417"/>
        </w:tabs>
        <w:ind w:left="1417" w:hanging="567"/>
      </w:pPr>
    </w:lvl>
  </w:abstractNum>
  <w:abstractNum w:abstractNumId="24" w15:restartNumberingAfterBreak="0">
    <w:nsid w:val="596D67A1"/>
    <w:multiLevelType w:val="singleLevel"/>
    <w:tmpl w:val="9AC8831A"/>
    <w:name w:val="Tiret 4"/>
    <w:lvl w:ilvl="0">
      <w:start w:val="1"/>
      <w:numFmt w:val="bullet"/>
      <w:lvlRestart w:val="0"/>
      <w:lvlText w:val="–"/>
      <w:lvlJc w:val="left"/>
      <w:pPr>
        <w:tabs>
          <w:tab w:val="num" w:pos="1134"/>
        </w:tabs>
        <w:ind w:left="1134" w:hanging="283"/>
      </w:pPr>
      <w:rPr>
        <w:rFonts w:ascii="Times New Roman" w:hAnsi="Times New Roman"/>
      </w:rPr>
    </w:lvl>
  </w:abstractNum>
  <w:abstractNum w:abstractNumId="25" w15:restartNumberingAfterBreak="0">
    <w:nsid w:val="6977472E"/>
    <w:multiLevelType w:val="multilevel"/>
    <w:tmpl w:val="EBD25CB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2C3C776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abstractNum w:abstractNumId="28" w15:restartNumberingAfterBreak="0">
    <w:nsid w:val="7C966381"/>
    <w:multiLevelType w:val="multilevel"/>
    <w:tmpl w:val="DCC8806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2286780">
    <w:abstractNumId w:val="0"/>
  </w:num>
  <w:num w:numId="2" w16cid:durableId="1579822573">
    <w:abstractNumId w:val="13"/>
  </w:num>
  <w:num w:numId="3" w16cid:durableId="1407805873">
    <w:abstractNumId w:val="8"/>
  </w:num>
  <w:num w:numId="4" w16cid:durableId="2025746659">
    <w:abstractNumId w:val="14"/>
  </w:num>
  <w:num w:numId="5" w16cid:durableId="1566867150">
    <w:abstractNumId w:val="21"/>
  </w:num>
  <w:num w:numId="6" w16cid:durableId="314116560">
    <w:abstractNumId w:val="25"/>
  </w:num>
  <w:num w:numId="7" w16cid:durableId="587033383">
    <w:abstractNumId w:val="1"/>
  </w:num>
  <w:num w:numId="8" w16cid:durableId="321083550">
    <w:abstractNumId w:val="7"/>
  </w:num>
  <w:num w:numId="9" w16cid:durableId="1684241297">
    <w:abstractNumId w:val="17"/>
  </w:num>
  <w:num w:numId="10" w16cid:durableId="2038847853">
    <w:abstractNumId w:val="2"/>
  </w:num>
  <w:num w:numId="11" w16cid:durableId="397823551">
    <w:abstractNumId w:val="4"/>
  </w:num>
  <w:num w:numId="12" w16cid:durableId="494804735">
    <w:abstractNumId w:val="5"/>
  </w:num>
  <w:num w:numId="13" w16cid:durableId="472253817">
    <w:abstractNumId w:val="9"/>
  </w:num>
  <w:num w:numId="14" w16cid:durableId="1706827023">
    <w:abstractNumId w:val="15"/>
  </w:num>
  <w:num w:numId="15" w16cid:durableId="988510044">
    <w:abstractNumId w:val="19"/>
  </w:num>
  <w:num w:numId="16" w16cid:durableId="441343684">
    <w:abstractNumId w:val="26"/>
  </w:num>
  <w:num w:numId="17" w16cid:durableId="1956522106">
    <w:abstractNumId w:val="10"/>
  </w:num>
  <w:num w:numId="18" w16cid:durableId="1093477728">
    <w:abstractNumId w:val="11"/>
  </w:num>
  <w:num w:numId="19" w16cid:durableId="1538397872">
    <w:abstractNumId w:val="27"/>
  </w:num>
  <w:num w:numId="20" w16cid:durableId="652562199">
    <w:abstractNumId w:val="18"/>
  </w:num>
  <w:num w:numId="21" w16cid:durableId="842471272">
    <w:abstractNumId w:val="22"/>
  </w:num>
  <w:num w:numId="22" w16cid:durableId="1647511917">
    <w:abstractNumId w:val="3"/>
  </w:num>
  <w:num w:numId="23" w16cid:durableId="1879194094">
    <w:abstractNumId w:val="23"/>
  </w:num>
  <w:num w:numId="24" w16cid:durableId="1871257766">
    <w:abstractNumId w:val="24"/>
  </w:num>
  <w:num w:numId="25" w16cid:durableId="1879389951">
    <w:abstractNumId w:val="28"/>
  </w:num>
  <w:num w:numId="26" w16cid:durableId="2010517335">
    <w:abstractNumId w:val="6"/>
  </w:num>
  <w:num w:numId="27" w16cid:durableId="1450389766">
    <w:abstractNumId w:val="12"/>
  </w:num>
  <w:num w:numId="28" w16cid:durableId="1229920528">
    <w:abstractNumId w:val="16"/>
  </w:num>
  <w:num w:numId="29" w16cid:durableId="7850749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pl-PL"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6A1CB2"/>
    <w:rsid w:val="00017FBA"/>
    <w:rsid w:val="00080A71"/>
    <w:rsid w:val="000914BF"/>
    <w:rsid w:val="0009443D"/>
    <w:rsid w:val="00097587"/>
    <w:rsid w:val="00121F86"/>
    <w:rsid w:val="001A0074"/>
    <w:rsid w:val="001D3EEC"/>
    <w:rsid w:val="00215A56"/>
    <w:rsid w:val="0028413D"/>
    <w:rsid w:val="002841B7"/>
    <w:rsid w:val="002A6E30"/>
    <w:rsid w:val="002B37EB"/>
    <w:rsid w:val="00301CA3"/>
    <w:rsid w:val="00377580"/>
    <w:rsid w:val="00394581"/>
    <w:rsid w:val="003C39C8"/>
    <w:rsid w:val="00443957"/>
    <w:rsid w:val="00462268"/>
    <w:rsid w:val="004A4BB7"/>
    <w:rsid w:val="004D3B51"/>
    <w:rsid w:val="0053405E"/>
    <w:rsid w:val="00556CBD"/>
    <w:rsid w:val="006A1CB2"/>
    <w:rsid w:val="006B47B6"/>
    <w:rsid w:val="006F23BA"/>
    <w:rsid w:val="0074301E"/>
    <w:rsid w:val="00744B9A"/>
    <w:rsid w:val="007A10AA"/>
    <w:rsid w:val="007A1396"/>
    <w:rsid w:val="007A44BF"/>
    <w:rsid w:val="007B5FAE"/>
    <w:rsid w:val="007C196F"/>
    <w:rsid w:val="007E131B"/>
    <w:rsid w:val="007E4F35"/>
    <w:rsid w:val="008241B0"/>
    <w:rsid w:val="008315CD"/>
    <w:rsid w:val="00866E7F"/>
    <w:rsid w:val="008A0FF3"/>
    <w:rsid w:val="008F307E"/>
    <w:rsid w:val="0092295D"/>
    <w:rsid w:val="00957378"/>
    <w:rsid w:val="00A65B97"/>
    <w:rsid w:val="00A917BE"/>
    <w:rsid w:val="00AE7A6B"/>
    <w:rsid w:val="00B31DC8"/>
    <w:rsid w:val="00BF389A"/>
    <w:rsid w:val="00C518F5"/>
    <w:rsid w:val="00CD5704"/>
    <w:rsid w:val="00D03FF0"/>
    <w:rsid w:val="00D703FC"/>
    <w:rsid w:val="00D82B48"/>
    <w:rsid w:val="00DB671C"/>
    <w:rsid w:val="00DC5C83"/>
    <w:rsid w:val="00E0579E"/>
    <w:rsid w:val="00E5708E"/>
    <w:rsid w:val="00E850B7"/>
    <w:rsid w:val="00E927FE"/>
    <w:rsid w:val="00F65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31C678A"/>
  <w15:docId w15:val="{24EB1BAA-E645-402F-9756-D9AABE57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rsid w:val="00377580"/>
    <w:rPr>
      <w:sz w:val="20"/>
    </w:rPr>
  </w:style>
  <w:style w:type="character" w:styleId="FootnoteReference">
    <w:name w:val="footnote reference"/>
    <w:locked/>
    <w:rsid w:val="00377580"/>
    <w:rPr>
      <w:vertAlign w:val="superscript"/>
    </w:rPr>
  </w:style>
  <w:style w:type="paragraph" w:customStyle="1" w:styleId="Tiret1">
    <w:name w:val="Tiret 1"/>
    <w:basedOn w:val="Normal"/>
    <w:rsid w:val="00443957"/>
    <w:pPr>
      <w:numPr>
        <w:numId w:val="23"/>
      </w:numPr>
      <w:spacing w:before="120" w:after="120"/>
    </w:pPr>
    <w:rPr>
      <w:szCs w:val="24"/>
      <w:lang w:eastAsia="de-DE"/>
    </w:rPr>
  </w:style>
  <w:style w:type="paragraph" w:customStyle="1" w:styleId="Replace">
    <w:name w:val="Replace"/>
    <w:basedOn w:val="Normal"/>
    <w:rsid w:val="006F23BA"/>
    <w:rPr>
      <w:bCs/>
      <w:lang w:eastAsia="en-GB"/>
    </w:rPr>
  </w:style>
  <w:style w:type="character" w:styleId="Hyperlink">
    <w:name w:val="Hyperlink"/>
    <w:basedOn w:val="DefaultParagraphFont"/>
    <w:uiPriority w:val="99"/>
    <w:semiHidden/>
    <w:unhideWhenUsed/>
    <w:locked/>
    <w:rsid w:val="00E5708E"/>
    <w:rPr>
      <w:color w:val="0000FF"/>
      <w:u w:val="single"/>
    </w:rPr>
  </w:style>
  <w:style w:type="paragraph" w:styleId="HTMLPreformatted">
    <w:name w:val="HTML Preformatted"/>
    <w:basedOn w:val="Normal"/>
    <w:link w:val="HTMLPreformattedChar"/>
    <w:uiPriority w:val="99"/>
    <w:semiHidden/>
    <w:unhideWhenUsed/>
    <w:locked/>
    <w:rsid w:val="008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n-IE"/>
    </w:rPr>
  </w:style>
  <w:style w:type="character" w:customStyle="1" w:styleId="HTMLPreformattedChar">
    <w:name w:val="HTML Preformatted Char"/>
    <w:basedOn w:val="DefaultParagraphFont"/>
    <w:link w:val="HTMLPreformatted"/>
    <w:uiPriority w:val="99"/>
    <w:semiHidden/>
    <w:rsid w:val="00866E7F"/>
    <w:rPr>
      <w:rFonts w:ascii="Courier New" w:hAnsi="Courier New" w:cs="Courier New"/>
      <w:sz w:val="20"/>
      <w:lang w:val="en-IE"/>
    </w:rPr>
  </w:style>
  <w:style w:type="character" w:customStyle="1" w:styleId="y2iqfc">
    <w:name w:val="y2iqfc"/>
    <w:basedOn w:val="DefaultParagraphFont"/>
    <w:rsid w:val="00866E7F"/>
  </w:style>
  <w:style w:type="paragraph" w:styleId="z-TopofForm">
    <w:name w:val="HTML Top of Form"/>
    <w:basedOn w:val="Normal"/>
    <w:next w:val="Normal"/>
    <w:link w:val="z-TopofFormChar"/>
    <w:hidden/>
    <w:semiHidden/>
    <w:locked/>
    <w:rsid w:val="00E850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E850B7"/>
    <w:rPr>
      <w:rFonts w:ascii="Arial" w:hAnsi="Arial" w:cs="Arial"/>
      <w:vanish/>
      <w:sz w:val="16"/>
      <w:szCs w:val="16"/>
    </w:rPr>
  </w:style>
  <w:style w:type="paragraph" w:styleId="z-BottomofForm">
    <w:name w:val="HTML Bottom of Form"/>
    <w:basedOn w:val="Normal"/>
    <w:next w:val="Normal"/>
    <w:link w:val="z-BottomofFormChar"/>
    <w:hidden/>
    <w:semiHidden/>
    <w:locked/>
    <w:rsid w:val="00E850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E850B7"/>
    <w:rPr>
      <w:rFonts w:ascii="Arial" w:hAnsi="Arial" w:cs="Arial"/>
      <w:vanish/>
      <w:sz w:val="16"/>
      <w:szCs w:val="16"/>
    </w:rPr>
  </w:style>
  <w:style w:type="paragraph" w:styleId="CommentText">
    <w:name w:val="annotation text"/>
    <w:basedOn w:val="Normal"/>
    <w:link w:val="CommentTextChar"/>
    <w:locked/>
    <w:rsid w:val="008F307E"/>
    <w:pPr>
      <w:spacing w:after="0"/>
      <w:jc w:val="left"/>
    </w:pPr>
    <w:rPr>
      <w:sz w:val="20"/>
      <w:lang w:eastAsia="fr-FR" w:bidi="fr-FR"/>
    </w:rPr>
  </w:style>
  <w:style w:type="character" w:customStyle="1" w:styleId="CommentTextChar">
    <w:name w:val="Comment Text Char"/>
    <w:basedOn w:val="DefaultParagraphFont"/>
    <w:link w:val="CommentText"/>
    <w:rsid w:val="008F307E"/>
    <w:rPr>
      <w:sz w:val="20"/>
      <w:lang w:eastAsia="fr-FR" w:bidi="fr-FR"/>
    </w:rPr>
  </w:style>
  <w:style w:type="character" w:customStyle="1" w:styleId="Bodytext1">
    <w:name w:val="Body text|1_"/>
    <w:basedOn w:val="DefaultParagraphFont"/>
    <w:link w:val="Bodytext10"/>
    <w:rsid w:val="007C196F"/>
    <w:rPr>
      <w:rFonts w:ascii="Arial" w:eastAsia="Arial" w:hAnsi="Arial" w:cs="Arial"/>
      <w:i/>
      <w:iCs/>
      <w:sz w:val="20"/>
    </w:rPr>
  </w:style>
  <w:style w:type="paragraph" w:customStyle="1" w:styleId="Bodytext10">
    <w:name w:val="Body text|1"/>
    <w:basedOn w:val="Normal"/>
    <w:link w:val="Bodytext1"/>
    <w:rsid w:val="007C196F"/>
    <w:pPr>
      <w:widowControl w:val="0"/>
      <w:spacing w:after="0"/>
      <w:jc w:val="left"/>
    </w:pPr>
    <w:rPr>
      <w:rFonts w:ascii="Arial" w:eastAsia="Arial" w:hAnsi="Arial" w:cs="Arial"/>
      <w:i/>
      <w:iCs/>
      <w:sz w:val="20"/>
    </w:rPr>
  </w:style>
  <w:style w:type="character" w:customStyle="1" w:styleId="Heading11">
    <w:name w:val="Heading #1|1_"/>
    <w:basedOn w:val="DefaultParagraphFont"/>
    <w:link w:val="Heading110"/>
    <w:rsid w:val="00CD5704"/>
    <w:rPr>
      <w:rFonts w:ascii="Arial" w:eastAsia="Arial" w:hAnsi="Arial" w:cs="Arial"/>
      <w:b/>
      <w:bCs/>
      <w:i/>
      <w:iCs/>
      <w:sz w:val="20"/>
    </w:rPr>
  </w:style>
  <w:style w:type="character" w:customStyle="1" w:styleId="Tablecaption1">
    <w:name w:val="Table caption|1_"/>
    <w:basedOn w:val="DefaultParagraphFont"/>
    <w:link w:val="Tablecaption10"/>
    <w:rsid w:val="00CD5704"/>
    <w:rPr>
      <w:rFonts w:ascii="Arial" w:eastAsia="Arial" w:hAnsi="Arial" w:cs="Arial"/>
      <w:b/>
      <w:bCs/>
      <w:i/>
      <w:iCs/>
      <w:sz w:val="20"/>
    </w:rPr>
  </w:style>
  <w:style w:type="character" w:customStyle="1" w:styleId="Other1">
    <w:name w:val="Other|1_"/>
    <w:basedOn w:val="DefaultParagraphFont"/>
    <w:link w:val="Other10"/>
    <w:rsid w:val="00CD5704"/>
    <w:rPr>
      <w:rFonts w:ascii="Arial" w:eastAsia="Arial" w:hAnsi="Arial" w:cs="Arial"/>
      <w:i/>
      <w:iCs/>
      <w:sz w:val="20"/>
    </w:rPr>
  </w:style>
  <w:style w:type="paragraph" w:customStyle="1" w:styleId="Heading110">
    <w:name w:val="Heading #1|1"/>
    <w:basedOn w:val="Normal"/>
    <w:link w:val="Heading11"/>
    <w:rsid w:val="00CD5704"/>
    <w:pPr>
      <w:widowControl w:val="0"/>
      <w:spacing w:after="210"/>
      <w:jc w:val="left"/>
      <w:outlineLvl w:val="0"/>
    </w:pPr>
    <w:rPr>
      <w:rFonts w:ascii="Arial" w:eastAsia="Arial" w:hAnsi="Arial" w:cs="Arial"/>
      <w:b/>
      <w:bCs/>
      <w:i/>
      <w:iCs/>
      <w:sz w:val="20"/>
    </w:rPr>
  </w:style>
  <w:style w:type="paragraph" w:customStyle="1" w:styleId="Tablecaption10">
    <w:name w:val="Table caption|1"/>
    <w:basedOn w:val="Normal"/>
    <w:link w:val="Tablecaption1"/>
    <w:rsid w:val="00CD5704"/>
    <w:pPr>
      <w:widowControl w:val="0"/>
      <w:spacing w:after="0"/>
      <w:jc w:val="left"/>
    </w:pPr>
    <w:rPr>
      <w:rFonts w:ascii="Arial" w:eastAsia="Arial" w:hAnsi="Arial" w:cs="Arial"/>
      <w:b/>
      <w:bCs/>
      <w:i/>
      <w:iCs/>
      <w:sz w:val="20"/>
    </w:rPr>
  </w:style>
  <w:style w:type="paragraph" w:customStyle="1" w:styleId="Other10">
    <w:name w:val="Other|1"/>
    <w:basedOn w:val="Normal"/>
    <w:link w:val="Other1"/>
    <w:rsid w:val="00CD5704"/>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10355">
      <w:bodyDiv w:val="1"/>
      <w:marLeft w:val="0"/>
      <w:marRight w:val="0"/>
      <w:marTop w:val="0"/>
      <w:marBottom w:val="0"/>
      <w:divBdr>
        <w:top w:val="none" w:sz="0" w:space="0" w:color="auto"/>
        <w:left w:val="none" w:sz="0" w:space="0" w:color="auto"/>
        <w:bottom w:val="none" w:sz="0" w:space="0" w:color="auto"/>
        <w:right w:val="none" w:sz="0" w:space="0" w:color="auto"/>
      </w:divBdr>
      <w:divsChild>
        <w:div w:id="1281838129">
          <w:marLeft w:val="0"/>
          <w:marRight w:val="0"/>
          <w:marTop w:val="0"/>
          <w:marBottom w:val="0"/>
          <w:divBdr>
            <w:top w:val="none" w:sz="0" w:space="0" w:color="auto"/>
            <w:left w:val="none" w:sz="0" w:space="0" w:color="auto"/>
            <w:bottom w:val="none" w:sz="0" w:space="0" w:color="auto"/>
            <w:right w:val="none" w:sz="0" w:space="0" w:color="auto"/>
          </w:divBdr>
        </w:div>
      </w:divsChild>
    </w:div>
    <w:div w:id="956911508">
      <w:bodyDiv w:val="1"/>
      <w:marLeft w:val="0"/>
      <w:marRight w:val="0"/>
      <w:marTop w:val="0"/>
      <w:marBottom w:val="0"/>
      <w:divBdr>
        <w:top w:val="none" w:sz="0" w:space="0" w:color="auto"/>
        <w:left w:val="none" w:sz="0" w:space="0" w:color="auto"/>
        <w:bottom w:val="none" w:sz="0" w:space="0" w:color="auto"/>
        <w:right w:val="none" w:sz="0" w:space="0" w:color="auto"/>
      </w:divBdr>
      <w:divsChild>
        <w:div w:id="1858230126">
          <w:marLeft w:val="0"/>
          <w:marRight w:val="0"/>
          <w:marTop w:val="0"/>
          <w:marBottom w:val="0"/>
          <w:divBdr>
            <w:top w:val="none" w:sz="0" w:space="0" w:color="auto"/>
            <w:left w:val="none" w:sz="0" w:space="0" w:color="auto"/>
            <w:bottom w:val="none" w:sz="0" w:space="0" w:color="auto"/>
            <w:right w:val="none" w:sz="0" w:space="0" w:color="auto"/>
          </w:divBdr>
        </w:div>
      </w:divsChild>
    </w:div>
    <w:div w:id="1512724636">
      <w:bodyDiv w:val="1"/>
      <w:marLeft w:val="0"/>
      <w:marRight w:val="0"/>
      <w:marTop w:val="0"/>
      <w:marBottom w:val="0"/>
      <w:divBdr>
        <w:top w:val="none" w:sz="0" w:space="0" w:color="auto"/>
        <w:left w:val="none" w:sz="0" w:space="0" w:color="auto"/>
        <w:bottom w:val="none" w:sz="0" w:space="0" w:color="auto"/>
        <w:right w:val="none" w:sz="0" w:space="0" w:color="auto"/>
      </w:divBdr>
    </w:div>
    <w:div w:id="175289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hyperlink" Target="https://eur-lex.europa.eu/legal-content/FR/TXT/?uri=CELEX:32015D0444" TargetMode="External"/><Relationship Id="rId3" Type="http://schemas.openxmlformats.org/officeDocument/2006/relationships/customXml" Target="../customXml/item3.xml"/><Relationship Id="rId21" Type="http://schemas.openxmlformats.org/officeDocument/2006/relationships/control" Target="activeX/activeX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ontrol" Target="activeX/activeX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yperlink" Target="https://europa.eu/europass/fr/create-your-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56E53A-7966-414C-9821-B871EADC26A5}"/>
      </w:docPartPr>
      <w:docPartBody>
        <w:p w:rsidR="007818B4" w:rsidRDefault="00983F83">
          <w:r w:rsidRPr="009E6388">
            <w:rPr>
              <w:rStyle w:val="PlaceholderText"/>
            </w:rPr>
            <w:t>Click or tap here to enter text.</w:t>
          </w:r>
        </w:p>
      </w:docPartBody>
    </w:docPart>
    <w:docPart>
      <w:docPartPr>
        <w:name w:val="60106104C58244479DA9EA116B4F1602"/>
        <w:category>
          <w:name w:val="General"/>
          <w:gallery w:val="placeholder"/>
        </w:category>
        <w:types>
          <w:type w:val="bbPlcHdr"/>
        </w:types>
        <w:behaviors>
          <w:behavior w:val="content"/>
        </w:behaviors>
        <w:guid w:val="{50E5F0F0-7839-4728-8130-F3E5717CD836}"/>
      </w:docPartPr>
      <w:docPartBody>
        <w:p w:rsidR="007818B4" w:rsidRDefault="008F2A96" w:rsidP="008F2A96">
          <w:pPr>
            <w:pStyle w:val="60106104C58244479DA9EA116B4F16024"/>
          </w:pPr>
          <w:r w:rsidRPr="00462268">
            <w:rPr>
              <w:rStyle w:val="PlaceholderText"/>
              <w:bCs/>
              <w:lang w:val="en-IE"/>
            </w:rPr>
            <w:t>Click or tap here to enter text.</w:t>
          </w:r>
        </w:p>
      </w:docPartBody>
    </w:docPart>
    <w:docPart>
      <w:docPartPr>
        <w:name w:val="D8BE6C0997514348B27B45353A0FA576"/>
        <w:category>
          <w:name w:val="General"/>
          <w:gallery w:val="placeholder"/>
        </w:category>
        <w:types>
          <w:type w:val="bbPlcHdr"/>
        </w:types>
        <w:behaviors>
          <w:behavior w:val="content"/>
        </w:behaviors>
        <w:guid w:val="{BE75AF07-CAF7-4EF8-A550-41D21EDAE992}"/>
      </w:docPartPr>
      <w:docPartBody>
        <w:p w:rsidR="007818B4" w:rsidRDefault="008F2A96" w:rsidP="008F2A96">
          <w:pPr>
            <w:pStyle w:val="D8BE6C0997514348B27B45353A0FA5764"/>
          </w:pPr>
          <w:r w:rsidRPr="00080A71">
            <w:rPr>
              <w:rStyle w:val="PlaceholderText"/>
              <w:bCs/>
              <w:lang w:val="en-IE"/>
            </w:rPr>
            <w:t>Click or tap here to enter text.</w:t>
          </w:r>
        </w:p>
      </w:docPartBody>
    </w:docPart>
    <w:docPart>
      <w:docPartPr>
        <w:name w:val="8C22AB55BBA54E638A78E6CCB625149B"/>
        <w:category>
          <w:name w:val="General"/>
          <w:gallery w:val="placeholder"/>
        </w:category>
        <w:types>
          <w:type w:val="bbPlcHdr"/>
        </w:types>
        <w:behaviors>
          <w:behavior w:val="content"/>
        </w:behaviors>
        <w:guid w:val="{92160CEF-5716-495F-92A9-0A1791A37ED4}"/>
      </w:docPartPr>
      <w:docPartBody>
        <w:p w:rsidR="007818B4" w:rsidRDefault="008F2A96" w:rsidP="008F2A96">
          <w:pPr>
            <w:pStyle w:val="8C22AB55BBA54E638A78E6CCB625149B4"/>
          </w:pPr>
          <w:r w:rsidRPr="001D3EEC">
            <w:rPr>
              <w:rStyle w:val="PlaceholderText"/>
              <w:lang w:val="fr-BE"/>
            </w:rPr>
            <w:t>Click or tap here to enter text.</w:t>
          </w:r>
        </w:p>
      </w:docPartBody>
    </w:docPart>
    <w:docPart>
      <w:docPartPr>
        <w:name w:val="C9BBE078305549AA8306CFFC9A24E30A"/>
        <w:category>
          <w:name w:val="General"/>
          <w:gallery w:val="placeholder"/>
        </w:category>
        <w:types>
          <w:type w:val="bbPlcHdr"/>
        </w:types>
        <w:behaviors>
          <w:behavior w:val="content"/>
        </w:behaviors>
        <w:guid w:val="{0EA60C7D-073F-48B1-9C39-DA1C4C9D51D8}"/>
      </w:docPartPr>
      <w:docPartBody>
        <w:p w:rsidR="007818B4" w:rsidRDefault="008F2A96" w:rsidP="008F2A96">
          <w:pPr>
            <w:pStyle w:val="C9BBE078305549AA8306CFFC9A24E30A4"/>
          </w:pPr>
          <w:r w:rsidRPr="001D3EEC">
            <w:rPr>
              <w:rStyle w:val="PlaceholderText"/>
              <w:bCs/>
              <w:lang w:val="fr-BE"/>
            </w:rPr>
            <w:t xml:space="preserve"> </w:t>
          </w:r>
          <w:r>
            <w:rPr>
              <w:rStyle w:val="PlaceholderText"/>
              <w:bCs/>
              <w:lang w:val="fr-BE"/>
            </w:rPr>
            <w:t>…</w:t>
          </w:r>
          <w:r w:rsidRPr="001D3EEC">
            <w:rPr>
              <w:rStyle w:val="PlaceholderText"/>
              <w:bCs/>
              <w:lang w:val="fr-BE"/>
            </w:rPr>
            <w:t xml:space="preserve">    </w:t>
          </w:r>
        </w:p>
      </w:docPartBody>
    </w:docPart>
    <w:docPart>
      <w:docPartPr>
        <w:name w:val="D4CF99CCBFBD4482AC69B080E182EC06"/>
        <w:category>
          <w:name w:val="General"/>
          <w:gallery w:val="placeholder"/>
        </w:category>
        <w:types>
          <w:type w:val="bbPlcHdr"/>
        </w:types>
        <w:behaviors>
          <w:behavior w:val="content"/>
        </w:behaviors>
        <w:guid w:val="{4DDF339E-D994-4CA4-AEA6-CF9CFA0582FE}"/>
      </w:docPartPr>
      <w:docPartBody>
        <w:p w:rsidR="007818B4" w:rsidRDefault="008F2A96" w:rsidP="008F2A96">
          <w:pPr>
            <w:pStyle w:val="D4CF99CCBFBD4482AC69B080E182EC064"/>
          </w:pPr>
          <w:r>
            <w:rPr>
              <w:rStyle w:val="PlaceholderText"/>
            </w:rPr>
            <w:t xml:space="preserve"> …    </w:t>
          </w:r>
        </w:p>
      </w:docPartBody>
    </w:docPart>
    <w:docPart>
      <w:docPartPr>
        <w:name w:val="502342290B3541ABA4032C2AA949ADE4"/>
        <w:category>
          <w:name w:val="General"/>
          <w:gallery w:val="placeholder"/>
        </w:category>
        <w:types>
          <w:type w:val="bbPlcHdr"/>
        </w:types>
        <w:behaviors>
          <w:behavior w:val="content"/>
        </w:behaviors>
        <w:guid w:val="{44092574-0969-4DB5-90F9-B62BFA6788E4}"/>
      </w:docPartPr>
      <w:docPartBody>
        <w:p w:rsidR="007818B4" w:rsidRDefault="008F2A96" w:rsidP="008F2A96">
          <w:pPr>
            <w:pStyle w:val="502342290B3541ABA4032C2AA949ADE44"/>
          </w:pPr>
          <w:r w:rsidRPr="00A65B97">
            <w:rPr>
              <w:rStyle w:val="PlaceholderText"/>
              <w:lang w:val="en-IE"/>
            </w:rPr>
            <w:t>Click or tap here to enter text.</w:t>
          </w:r>
        </w:p>
      </w:docPartBody>
    </w:docPart>
    <w:docPart>
      <w:docPartPr>
        <w:name w:val="43375E7FB7294216B3B48CC222A08C2F"/>
        <w:category>
          <w:name w:val="General"/>
          <w:gallery w:val="placeholder"/>
        </w:category>
        <w:types>
          <w:type w:val="bbPlcHdr"/>
        </w:types>
        <w:behaviors>
          <w:behavior w:val="content"/>
        </w:behaviors>
        <w:guid w:val="{5CD91829-7464-4540-9EA2-2B0E97C7F06C}"/>
      </w:docPartPr>
      <w:docPartBody>
        <w:p w:rsidR="007818B4" w:rsidRDefault="008F2A96" w:rsidP="008F2A96">
          <w:pPr>
            <w:pStyle w:val="43375E7FB7294216B3B48CC222A08C2F4"/>
          </w:pPr>
          <w:r w:rsidRPr="0028413D">
            <w:rPr>
              <w:rStyle w:val="PlaceholderText"/>
              <w:lang w:val="en-IE"/>
            </w:rPr>
            <w:t>Click or tap here to enter text.</w:t>
          </w:r>
        </w:p>
      </w:docPartBody>
    </w:docPart>
    <w:docPart>
      <w:docPartPr>
        <w:name w:val="C681F6FA0FB94712B2C889AACA29AC9D"/>
        <w:category>
          <w:name w:val="General"/>
          <w:gallery w:val="placeholder"/>
        </w:category>
        <w:types>
          <w:type w:val="bbPlcHdr"/>
        </w:types>
        <w:behaviors>
          <w:behavior w:val="content"/>
        </w:behaviors>
        <w:guid w:val="{57E1F237-3792-4294-85D3-65C02CEE1AAC}"/>
      </w:docPartPr>
      <w:docPartBody>
        <w:p w:rsidR="007818B4" w:rsidRDefault="008F2A96" w:rsidP="008F2A96">
          <w:pPr>
            <w:pStyle w:val="C681F6FA0FB94712B2C889AACA29AC9D4"/>
          </w:pPr>
          <w:r w:rsidRPr="00E927FE">
            <w:rPr>
              <w:rStyle w:val="PlaceholderText"/>
              <w:lang w:val="en-IE"/>
            </w:rPr>
            <w:t>Click or tap here to enter text.</w:t>
          </w:r>
        </w:p>
      </w:docPartBody>
    </w:docPart>
    <w:docPart>
      <w:docPartPr>
        <w:name w:val="3EA8CF6EEFEA4E0A8C856271A54D6DC1"/>
        <w:category>
          <w:name w:val="General"/>
          <w:gallery w:val="placeholder"/>
        </w:category>
        <w:types>
          <w:type w:val="bbPlcHdr"/>
        </w:types>
        <w:behaviors>
          <w:behavior w:val="content"/>
        </w:behaviors>
        <w:guid w:val="{C847CE20-8104-4597-9E93-3D8F76ECD0DF}"/>
      </w:docPartPr>
      <w:docPartBody>
        <w:p w:rsidR="007818B4" w:rsidRDefault="008F2A96" w:rsidP="008F2A96">
          <w:pPr>
            <w:pStyle w:val="3EA8CF6EEFEA4E0A8C856271A54D6DC14"/>
          </w:pPr>
          <w:r w:rsidRPr="00080A71">
            <w:rPr>
              <w:rStyle w:val="PlaceholderText"/>
              <w:bCs/>
              <w:lang w:val="en-IE"/>
            </w:rPr>
            <w:t>Click or tap here to enter text.</w:t>
          </w:r>
        </w:p>
      </w:docPartBody>
    </w:docPart>
    <w:docPart>
      <w:docPartPr>
        <w:name w:val="FDBA21C851CF4EF9B6B8180DFF6F861A"/>
        <w:category>
          <w:name w:val="General"/>
          <w:gallery w:val="placeholder"/>
        </w:category>
        <w:types>
          <w:type w:val="bbPlcHdr"/>
        </w:types>
        <w:behaviors>
          <w:behavior w:val="content"/>
        </w:behaviors>
        <w:guid w:val="{86E8BF2E-D234-4A6B-BFEB-47B3E42F7270}"/>
      </w:docPartPr>
      <w:docPartBody>
        <w:p w:rsidR="00CB23CA" w:rsidRDefault="00E96C07" w:rsidP="00E96C07">
          <w:pPr>
            <w:pStyle w:val="FDBA21C851CF4EF9B6B8180DFF6F861A"/>
          </w:pPr>
          <w:r>
            <w:rPr>
              <w:bCs/>
              <w:lang w:eastAsia="en-GB"/>
            </w:rPr>
            <w:t xml:space="preserve">    </w:t>
          </w:r>
        </w:p>
      </w:docPartBody>
    </w:docPart>
    <w:docPart>
      <w:docPartPr>
        <w:name w:val="4663A28B250A4F74908B5CF397229B8E"/>
        <w:category>
          <w:name w:val="General"/>
          <w:gallery w:val="placeholder"/>
        </w:category>
        <w:types>
          <w:type w:val="bbPlcHdr"/>
        </w:types>
        <w:behaviors>
          <w:behavior w:val="content"/>
        </w:behaviors>
        <w:guid w:val="{57B6187B-1E48-43BE-B10D-5DEC506C32D1}"/>
      </w:docPartPr>
      <w:docPartBody>
        <w:p w:rsidR="008F2A96" w:rsidRDefault="008F2A96" w:rsidP="008F2A96">
          <w:pPr>
            <w:pStyle w:val="4663A28B250A4F74908B5CF397229B8E4"/>
          </w:pPr>
          <w:r w:rsidRPr="001D3EEC">
            <w:rPr>
              <w:caps/>
              <w:lang w:val="fr-BE"/>
            </w:rPr>
            <w:t xml:space="preserve">     </w:t>
          </w:r>
        </w:p>
      </w:docPartBody>
    </w:docPart>
    <w:docPart>
      <w:docPartPr>
        <w:name w:val="D1F22650620B404BA14828D6E31D0F7D"/>
        <w:category>
          <w:name w:val="General"/>
          <w:gallery w:val="placeholder"/>
        </w:category>
        <w:types>
          <w:type w:val="bbPlcHdr"/>
        </w:types>
        <w:behaviors>
          <w:behavior w:val="content"/>
        </w:behaviors>
        <w:guid w:val="{1030166F-01B4-41B6-989D-28A5B474D425}"/>
      </w:docPartPr>
      <w:docPartBody>
        <w:p w:rsidR="008F2A96" w:rsidRDefault="008F2A96" w:rsidP="008F2A96">
          <w:pPr>
            <w:pStyle w:val="D1F22650620B404BA14828D6E31D0F7D4"/>
          </w:pPr>
          <w:r w:rsidRPr="001D3EEC">
            <w:rPr>
              <w:caps/>
              <w:lang w:val="fr-BE"/>
            </w:rPr>
            <w:t xml:space="preserve">     </w:t>
          </w:r>
        </w:p>
      </w:docPartBody>
    </w:docPart>
    <w:docPart>
      <w:docPartPr>
        <w:name w:val="27207C9089324CF3A0FD720D1F2ACBD7"/>
        <w:category>
          <w:name w:val="General"/>
          <w:gallery w:val="placeholder"/>
        </w:category>
        <w:types>
          <w:type w:val="bbPlcHdr"/>
        </w:types>
        <w:behaviors>
          <w:behavior w:val="content"/>
        </w:behaviors>
        <w:guid w:val="{8E08D7BB-DE57-4254-A735-13C27AAB587D}"/>
      </w:docPartPr>
      <w:docPartBody>
        <w:p w:rsidR="008F2A96" w:rsidRDefault="008F2A96" w:rsidP="008F2A96">
          <w:pPr>
            <w:pStyle w:val="27207C9089324CF3A0FD720D1F2ACBD74"/>
          </w:pPr>
          <w:r w:rsidRPr="001D3EEC">
            <w:rPr>
              <w:lang w:val="fr-BE"/>
            </w:rPr>
            <w:t xml:space="preserve">     </w:t>
          </w:r>
        </w:p>
      </w:docPartBody>
    </w:docPart>
    <w:docPart>
      <w:docPartPr>
        <w:name w:val="C429FDC2D0CB450FBB0729EE2AD1FEF7"/>
        <w:category>
          <w:name w:val="General"/>
          <w:gallery w:val="placeholder"/>
        </w:category>
        <w:types>
          <w:type w:val="bbPlcHdr"/>
        </w:types>
        <w:behaviors>
          <w:behavior w:val="content"/>
        </w:behaviors>
        <w:guid w:val="{53788646-2832-422A-8936-727592E90128}"/>
      </w:docPartPr>
      <w:docPartBody>
        <w:p w:rsidR="008F2A96" w:rsidRDefault="008F2A96" w:rsidP="008F2A96">
          <w:pPr>
            <w:pStyle w:val="C429FDC2D0CB450FBB0729EE2AD1FEF74"/>
          </w:pPr>
          <w:r w:rsidRPr="001D3EEC">
            <w:rPr>
              <w:b/>
              <w:lang w:val="fr-BE"/>
            </w:rPr>
            <w:t xml:space="preserve">     </w:t>
          </w:r>
        </w:p>
      </w:docPartBody>
    </w:docPart>
    <w:docPart>
      <w:docPartPr>
        <w:name w:val="D33812E3C570400484B558C421C8A64E"/>
        <w:category>
          <w:name w:val="General"/>
          <w:gallery w:val="placeholder"/>
        </w:category>
        <w:types>
          <w:type w:val="bbPlcHdr"/>
        </w:types>
        <w:behaviors>
          <w:behavior w:val="content"/>
        </w:behaviors>
        <w:guid w:val="{3FF764B2-9E88-4E6C-B30C-DA65C9685CFA}"/>
      </w:docPartPr>
      <w:docPartBody>
        <w:p w:rsidR="00A836CE" w:rsidRDefault="00F00294" w:rsidP="00F00294">
          <w:pPr>
            <w:pStyle w:val="D33812E3C570400484B558C421C8A64E"/>
          </w:pPr>
          <w:r w:rsidRPr="003D4996">
            <w:rPr>
              <w:rStyle w:val="PlaceholderText"/>
            </w:rPr>
            <w:t>Click or tap to enter a date.</w:t>
          </w:r>
        </w:p>
      </w:docPartBody>
    </w:docPart>
    <w:docPart>
      <w:docPartPr>
        <w:name w:val="88EF7EB8E94B4EBFAAFF2327CFFACF30"/>
        <w:category>
          <w:name w:val="General"/>
          <w:gallery w:val="placeholder"/>
        </w:category>
        <w:types>
          <w:type w:val="bbPlcHdr"/>
        </w:types>
        <w:behaviors>
          <w:behavior w:val="content"/>
        </w:behaviors>
        <w:guid w:val="{5EB8B580-36DD-43A2-891B-3EEF9023F51F}"/>
      </w:docPartPr>
      <w:docPartBody>
        <w:p w:rsidR="00FD5635" w:rsidRDefault="00232B1D" w:rsidP="00232B1D">
          <w:pPr>
            <w:pStyle w:val="88EF7EB8E94B4EBFAAFF2327CFFACF30"/>
          </w:pPr>
          <w:r w:rsidRPr="00080A71">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34E9"/>
    <w:multiLevelType w:val="multilevel"/>
    <w:tmpl w:val="37CCD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C64312"/>
    <w:multiLevelType w:val="multilevel"/>
    <w:tmpl w:val="AC364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2859698">
    <w:abstractNumId w:val="1"/>
  </w:num>
  <w:num w:numId="2" w16cid:durableId="21099593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83"/>
    <w:rsid w:val="00232B1D"/>
    <w:rsid w:val="00534FB6"/>
    <w:rsid w:val="007818B4"/>
    <w:rsid w:val="008F2A96"/>
    <w:rsid w:val="00983F83"/>
    <w:rsid w:val="00A836CE"/>
    <w:rsid w:val="00B36F01"/>
    <w:rsid w:val="00CB23CA"/>
    <w:rsid w:val="00E96C07"/>
    <w:rsid w:val="00F00294"/>
    <w:rsid w:val="00FD56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32B1D"/>
    <w:rPr>
      <w:color w:val="288061"/>
    </w:rPr>
  </w:style>
  <w:style w:type="paragraph" w:customStyle="1" w:styleId="D33812E3C570400484B558C421C8A64E">
    <w:name w:val="D33812E3C570400484B558C421C8A64E"/>
    <w:rsid w:val="00F00294"/>
  </w:style>
  <w:style w:type="paragraph" w:customStyle="1" w:styleId="FDBA21C851CF4EF9B6B8180DFF6F861A">
    <w:name w:val="FDBA21C851CF4EF9B6B8180DFF6F861A"/>
    <w:rsid w:val="00E96C07"/>
  </w:style>
  <w:style w:type="paragraph" w:customStyle="1" w:styleId="4663A28B250A4F74908B5CF397229B8E4">
    <w:name w:val="4663A28B250A4F74908B5CF397229B8E4"/>
    <w:rsid w:val="008F2A96"/>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D1F22650620B404BA14828D6E31D0F7D4">
    <w:name w:val="D1F22650620B404BA14828D6E31D0F7D4"/>
    <w:rsid w:val="008F2A96"/>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27207C9089324CF3A0FD720D1F2ACBD74">
    <w:name w:val="27207C9089324CF3A0FD720D1F2ACBD74"/>
    <w:rsid w:val="008F2A96"/>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C429FDC2D0CB450FBB0729EE2AD1FEF74">
    <w:name w:val="C429FDC2D0CB450FBB0729EE2AD1FEF74"/>
    <w:rsid w:val="008F2A96"/>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3EA8CF6EEFEA4E0A8C856271A54D6DC14">
    <w:name w:val="3EA8CF6EEFEA4E0A8C856271A54D6DC1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60106104C58244479DA9EA116B4F16024">
    <w:name w:val="60106104C58244479DA9EA116B4F1602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D8BE6C0997514348B27B45353A0FA5764">
    <w:name w:val="D8BE6C0997514348B27B45353A0FA576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8C22AB55BBA54E638A78E6CCB625149B4">
    <w:name w:val="8C22AB55BBA54E638A78E6CCB625149B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C9BBE078305549AA8306CFFC9A24E30A4">
    <w:name w:val="C9BBE078305549AA8306CFFC9A24E30A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D4CF99CCBFBD4482AC69B080E182EC064">
    <w:name w:val="D4CF99CCBFBD4482AC69B080E182EC06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502342290B3541ABA4032C2AA949ADE44">
    <w:name w:val="502342290B3541ABA4032C2AA949ADE4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43375E7FB7294216B3B48CC222A08C2F4">
    <w:name w:val="43375E7FB7294216B3B48CC222A08C2F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C681F6FA0FB94712B2C889AACA29AC9D4">
    <w:name w:val="C681F6FA0FB94712B2C889AACA29AC9D4"/>
    <w:rsid w:val="008F2A96"/>
    <w:pPr>
      <w:tabs>
        <w:tab w:val="num" w:pos="709"/>
      </w:tabs>
      <w:spacing w:after="240" w:line="240" w:lineRule="auto"/>
      <w:ind w:left="709" w:hanging="709"/>
      <w:jc w:val="both"/>
    </w:pPr>
    <w:rPr>
      <w:rFonts w:ascii="Times New Roman" w:eastAsia="Times New Roman" w:hAnsi="Times New Roman" w:cs="Times New Roman"/>
      <w:sz w:val="24"/>
      <w:szCs w:val="20"/>
      <w:lang w:val="fr-FR"/>
    </w:rPr>
  </w:style>
  <w:style w:type="paragraph" w:customStyle="1" w:styleId="88EF7EB8E94B4EBFAAFF2327CFFACF30">
    <w:name w:val="88EF7EB8E94B4EBFAAFF2327CFFACF30"/>
    <w:rsid w:val="00232B1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EurolookProperties>
  <ProductCustomizationId>EC</ProductCustomizationId>
  <Created>
    <Version>10.0.44709.0</Version>
    <Date>2023-04-11T12:29:18</Date>
    <Language>FR</Language>
    <Note/>
  </Created>
  <Edited>
    <Version/>
    <Date/>
  </Edited>
  <DocumentModel>
    <Id>f8c36bec-0f9f-4d0e-ab25-ee5c0421ad8b</Id>
    <Name>Note for the file</Name>
  </DocumentModel>
  <CustomTemplate>
    <Id/>
    <Name/>
  </CustomTemplate>
  <DocumentDate>2023-04-11T12:29:18</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
    <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Tableau {field: SEQ Table \* ARABIC }: </LabelFormattedTableSeqEC>
  <NoteCopy>Copie:</NoteCopy>
  <NoteCopies>Copies:</NoteCopies>
  <MarkingUntilText>UNTIL</MarkingUntilText>
  <OrgaRoot>COMMISSION EUROPÉENNE</OrgaRoot>
  <SecurityPharma>Pharma Investigations</SecurityPharma>
  <ClimaSensitive>CLIMA</ClimaSensitive>
  <SecurityEmbargo>EMBARGO UNTIL</SecurityEmbargo>
  <NoteFile>AVIS DE VACANCE POUR UN POSTE D’EXPERT NATIONAL DÉTACHÉ</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Tableau { STYLEREF "Chapter Number" \s }.{ SEQ Table \* ARABIC } – </LabelTableSeqWChapter>
  <LabelSource>Source</LabelSource>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Tableau {field: STYLEREF "Chapter Number" \s }.{field: SEQ Table \* ARABIC }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94F23C0-C9F5-4BF4-B4D3-740274A98906}">
  <ds:schemaRefs>
    <ds:schemaRef ds:uri="http://schemas.microsoft.com/sharepoint/v3/contenttype/forms"/>
  </ds:schemaRefs>
</ds:datastoreItem>
</file>

<file path=customXml/itemProps3.xml><?xml version="1.0" encoding="utf-8"?>
<ds:datastoreItem xmlns:ds="http://schemas.openxmlformats.org/officeDocument/2006/customXml" ds:itemID="{0FE24155-2102-4D0B-801C-6C578ADF1CE6}">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1929b814-5a78-4bdc-9841-d8b9ef424f65"/>
    <ds:schemaRef ds:uri="08927195-b699-4be0-9ee2-6c66dc215b5a"/>
    <ds:schemaRef ds:uri="a41a97bf-0494-41d8-ba3d-259bd7771890"/>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54DD96F4-BBF0-45E7-A229-B4D6064D9A94}">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062D9AAD-6BA1-4655-B5DA-266653BBC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5</Pages>
  <Words>1883</Words>
  <Characters>10738</Characters>
  <Application>Microsoft Office Word</Application>
  <DocSecurity>4</DocSecurity>
  <PresentationFormat>Microsoft Word 14.0</PresentationFormat>
  <Lines>89</Lines>
  <Paragraphs>25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2023-04-18T07:01:00Z</cp:lastPrinted>
  <dcterms:created xsi:type="dcterms:W3CDTF">2024-09-06T09:24:00Z</dcterms:created>
  <dcterms:modified xsi:type="dcterms:W3CDTF">2024-09-06T09:24:00Z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2023-04-11T10:29:22Z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06884b78-ff17-43ef-8d7b-524abf11994f</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