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A3539">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4A6C3B8F">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lang w:val="en-IE" w:eastAsia="en-GB"/>
            </w:rPr>
            <w:id w:val="-1729989648"/>
            <w:placeholder>
              <w:docPart w:val="70AAD37E9A1F4B5EA5C1270588299908"/>
            </w:placeholder>
          </w:sdtPr>
          <w:sdtEndPr/>
          <w:sdtContent>
            <w:tc>
              <w:tcPr>
                <w:tcW w:w="5491" w:type="dxa"/>
              </w:tcPr>
              <w:p w14:paraId="786241CD" w14:textId="58805873" w:rsidR="00B65513" w:rsidRPr="0007110E" w:rsidRDefault="005F5EF1" w:rsidP="00E82667">
                <w:pPr>
                  <w:tabs>
                    <w:tab w:val="left" w:pos="426"/>
                  </w:tabs>
                  <w:spacing w:before="120"/>
                  <w:rPr>
                    <w:bCs/>
                    <w:lang w:val="en-IE" w:eastAsia="en-GB"/>
                  </w:rPr>
                </w:pPr>
                <w:r>
                  <w:rPr>
                    <w:bCs/>
                    <w:lang w:val="en-IE" w:eastAsia="en-GB"/>
                  </w:rPr>
                  <w:t>CNECT F2</w:t>
                </w:r>
              </w:p>
            </w:tc>
          </w:sdtContent>
        </w:sdt>
      </w:tr>
      <w:tr w:rsidR="00D96984" w:rsidRPr="00AF417C" w14:paraId="4B8EFB62" w14:textId="77777777" w:rsidTr="4A6C3B8F">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lang w:val="en-IE" w:eastAsia="en-GB"/>
            </w:rPr>
            <w:id w:val="-686597872"/>
            <w:placeholder>
              <w:docPart w:val="722A130BB2FD42CB99AF58537814D26D"/>
            </w:placeholder>
          </w:sdtPr>
          <w:sdtEndPr/>
          <w:sdtContent>
            <w:sdt>
              <w:sdtPr>
                <w:rPr>
                  <w:lang w:val="en-IE" w:eastAsia="en-GB"/>
                </w:rPr>
                <w:id w:val="-1952859825"/>
                <w:placeholder>
                  <w:docPart w:val="BC13CEDB315E4FB8A43329955ED66266"/>
                </w:placeholder>
              </w:sdtPr>
              <w:sdtEndPr>
                <w:rPr>
                  <w:bCs/>
                </w:rPr>
              </w:sdtEndPr>
              <w:sdtContent>
                <w:tc>
                  <w:tcPr>
                    <w:tcW w:w="5491" w:type="dxa"/>
                  </w:tcPr>
                  <w:p w14:paraId="26B6BD75" w14:textId="4FB7281E" w:rsidR="00D96984" w:rsidRPr="0007110E" w:rsidRDefault="005F5EF1" w:rsidP="4A6C3B8F">
                    <w:pPr>
                      <w:tabs>
                        <w:tab w:val="left" w:pos="426"/>
                      </w:tabs>
                      <w:spacing w:before="120"/>
                      <w:rPr>
                        <w:lang w:val="en-IE" w:eastAsia="en-GB"/>
                      </w:rPr>
                    </w:pPr>
                    <w:r w:rsidRPr="4A6C3B8F">
                      <w:rPr>
                        <w:lang w:val="en-IE" w:eastAsia="en-GB"/>
                      </w:rPr>
                      <w:t xml:space="preserve"> DSA Post </w:t>
                    </w:r>
                  </w:p>
                </w:tc>
              </w:sdtContent>
            </w:sdt>
          </w:sdtContent>
        </w:sdt>
      </w:tr>
      <w:tr w:rsidR="00E21DBD" w:rsidRPr="00AF417C" w14:paraId="4E8359D5" w14:textId="77777777" w:rsidTr="4A6C3B8F">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lang w:val="en-IE" w:eastAsia="en-GB"/>
              </w:rPr>
              <w:id w:val="226507670"/>
              <w:placeholder>
                <w:docPart w:val="E4139A8A81AD41B0A456F71CC855670B"/>
              </w:placeholder>
            </w:sdtPr>
            <w:sdtEndPr/>
            <w:sdtContent>
              <w:sdt>
                <w:sdtPr>
                  <w:rPr>
                    <w:lang w:val="en-IE" w:eastAsia="en-GB"/>
                  </w:rPr>
                  <w:id w:val="1515648652"/>
                  <w:placeholder>
                    <w:docPart w:val="4B5CF97663C24814BFEC6F9CE6E07C46"/>
                  </w:placeholder>
                </w:sdtPr>
                <w:sdtEndPr/>
                <w:sdtContent>
                  <w:p w14:paraId="714DA989" w14:textId="45765A34" w:rsidR="00E21DBD" w:rsidRPr="0007110E" w:rsidRDefault="005F5EF1" w:rsidP="00E82667">
                    <w:pPr>
                      <w:tabs>
                        <w:tab w:val="left" w:pos="426"/>
                      </w:tabs>
                      <w:spacing w:before="120"/>
                      <w:rPr>
                        <w:bCs/>
                        <w:lang w:val="en-IE" w:eastAsia="en-GB"/>
                      </w:rPr>
                    </w:pPr>
                    <w:r>
                      <w:rPr>
                        <w:bCs/>
                        <w:lang w:val="en-IE" w:eastAsia="en-GB"/>
                      </w:rPr>
                      <w:t>Prabhat Agarwal</w:t>
                    </w:r>
                    <w:r w:rsidR="002838BE">
                      <w:rPr>
                        <w:bCs/>
                        <w:lang w:val="en-IE" w:eastAsia="en-GB"/>
                      </w:rPr>
                      <w:t xml:space="preserve"> / Geneviève Lucas</w:t>
                    </w:r>
                  </w:p>
                </w:sdtContent>
              </w:sdt>
            </w:sdtContent>
          </w:sdt>
          <w:p w14:paraId="34CF737A" w14:textId="139E0C88" w:rsidR="00E21DBD" w:rsidRPr="0007110E" w:rsidRDefault="3FD68F39" w:rsidP="4A6C3B8F">
            <w:pPr>
              <w:tabs>
                <w:tab w:val="left" w:pos="426"/>
              </w:tabs>
              <w:contextualSpacing/>
              <w:rPr>
                <w:lang w:val="en-IE" w:eastAsia="en-GB"/>
              </w:rPr>
            </w:pPr>
            <w:r w:rsidRPr="4A6C3B8F">
              <w:rPr>
                <w:lang w:val="en-IE" w:eastAsia="en-GB"/>
              </w:rPr>
              <w:t>in the course of</w:t>
            </w:r>
            <w:r w:rsidR="00E21DBD" w:rsidRPr="4A6C3B8F">
              <w:rPr>
                <w:lang w:val="en-IE" w:eastAsia="en-GB"/>
              </w:rPr>
              <w:t xml:space="preserve"> </w:t>
            </w:r>
            <w:sdt>
              <w:sdtPr>
                <w:rPr>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F5EF1" w:rsidRPr="4A6C3B8F">
                  <w:rPr>
                    <w:lang w:val="en-IE" w:eastAsia="en-GB"/>
                  </w:rPr>
                  <w:t>2025</w:t>
                </w:r>
              </w:sdtContent>
            </w:sdt>
          </w:p>
          <w:p w14:paraId="158DD156" w14:textId="24BF874F" w:rsidR="00E21DBD" w:rsidRPr="0007110E" w:rsidRDefault="005A3539"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F5EF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F5EF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4A6C3B8F">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898DBB1"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4A6C3B8F">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C7081F8"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5A3539"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A3539"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5A3539"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9565BA3"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4A6C3B8F">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4945F4A"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68A1DBDA"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5A3539">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C63B650" w14:textId="77777777" w:rsidR="005F5EF1" w:rsidRDefault="005F5EF1" w:rsidP="005F5EF1">
          <w:pPr>
            <w:ind w:left="10" w:right="53"/>
          </w:pPr>
          <w:r w:rsidRPr="003B07C2">
            <w:rPr>
              <w:lang w:val="en-US"/>
            </w:rPr>
            <w:t>We are the Platforms Directorate at DG CONNECT</w:t>
          </w:r>
          <w:r>
            <w:t xml:space="preserve">, charged with enforcing the Digital Services Act. </w:t>
          </w:r>
        </w:p>
        <w:p w14:paraId="6855C23F" w14:textId="77777777" w:rsidR="005F5EF1" w:rsidRPr="003B07C2" w:rsidRDefault="005F5EF1" w:rsidP="005F5EF1">
          <w:pPr>
            <w:ind w:left="10" w:right="53"/>
            <w:rPr>
              <w:lang w:val="en-US"/>
            </w:rPr>
          </w:pPr>
          <w:r w:rsidRPr="003B07C2">
            <w:rPr>
              <w:lang w:val="en-US"/>
            </w:rPr>
            <w:t>Our work covers a broad range of policies and regulations applicable to online intermediary services, including the Digital Services Act, the Digital Markets Act, the Platform-to-Business Regulation, and the E-commerce Directive.</w:t>
          </w:r>
        </w:p>
        <w:p w14:paraId="3D09EB04" w14:textId="77777777" w:rsidR="005F5EF1" w:rsidRDefault="005F5EF1" w:rsidP="005F5EF1">
          <w:pPr>
            <w:ind w:left="10" w:right="53"/>
            <w:rPr>
              <w:lang w:val="en-US"/>
            </w:rPr>
          </w:pPr>
          <w:r w:rsidRPr="003B07C2">
            <w:rPr>
              <w:lang w:val="en-US"/>
            </w:rPr>
            <w:lastRenderedPageBreak/>
            <w:t>A major part of our work concerns the enforcement of the Digital Services Act. This is a growing, dynamic and highly motivated team of enforcers from a broad variety of background.</w:t>
          </w:r>
        </w:p>
        <w:p w14:paraId="4089C328" w14:textId="77777777" w:rsidR="005F5EF1" w:rsidRDefault="005F5EF1" w:rsidP="005F5EF1">
          <w:pPr>
            <w:ind w:left="10" w:right="53"/>
            <w:rPr>
              <w:lang w:val="en-US"/>
            </w:rPr>
          </w:pPr>
          <w:r>
            <w:rPr>
              <w:lang w:val="en-US"/>
            </w:rPr>
            <w:t>Why join us?</w:t>
          </w:r>
        </w:p>
        <w:p w14:paraId="0010B30C" w14:textId="77777777" w:rsidR="005F5EF1" w:rsidRPr="003B07C2" w:rsidRDefault="005F5EF1" w:rsidP="005F5EF1">
          <w:pPr>
            <w:ind w:left="10" w:right="53"/>
            <w:rPr>
              <w:lang w:val="en-US" w:eastAsia="en-GB"/>
            </w:rPr>
          </w:pPr>
          <w:r w:rsidRPr="003B07C2">
            <w:rPr>
              <w:lang w:val="en-US" w:eastAsia="en-GB"/>
            </w:rPr>
            <w:t>The Digital Services Act and the Digital Markets Act constitute ground-breaking new digital regulations and are amongst this Commission’s priority actions in the field of digital rules and regulations as part of the policies to build Europe fit for the digital age.</w:t>
          </w:r>
        </w:p>
        <w:p w14:paraId="1BB17AD9" w14:textId="77777777" w:rsidR="005F5EF1" w:rsidRDefault="005F5EF1" w:rsidP="005F5EF1">
          <w:pPr>
            <w:ind w:left="10" w:right="53"/>
            <w:rPr>
              <w:lang w:val="en-US" w:eastAsia="en-GB"/>
            </w:rPr>
          </w:pPr>
          <w:r w:rsidRPr="003B07C2">
            <w:rPr>
              <w:lang w:val="en-US" w:eastAsia="en-GB"/>
            </w:rPr>
            <w:t xml:space="preserve">The Commission has established a new regulatory entity within DG CONNECT, in a dedicated ‘Platforms Directorate’. Inside this Directorate, the Digital Services Act Enforcement Team will be tasked with the regulatory work, under worldwide unique new powers of the Commission, supervising “very large online platforms” and “very large online search engines” designated by the Commission, i.e. those with more than 45 million users in the EU. </w:t>
          </w:r>
        </w:p>
        <w:p w14:paraId="02C2A61D" w14:textId="77777777" w:rsidR="005F5EF1" w:rsidRDefault="005F5EF1" w:rsidP="005F5EF1">
          <w:pPr>
            <w:ind w:left="10" w:right="53"/>
            <w:rPr>
              <w:lang w:val="en-US" w:eastAsia="en-GB"/>
            </w:rPr>
          </w:pPr>
          <w:r w:rsidRPr="003B07C2">
            <w:rPr>
              <w:lang w:val="en-US" w:eastAsia="en-GB"/>
            </w:rPr>
            <w:t xml:space="preserve">With these ground-breaking new regulatory powers, the Commission supervises the systems that such online platforms put into place to tackle illegal content, </w:t>
          </w:r>
          <w:r>
            <w:rPr>
              <w:lang w:val="en-US" w:eastAsia="en-GB"/>
            </w:rPr>
            <w:t xml:space="preserve">including products and services </w:t>
          </w:r>
          <w:r w:rsidRPr="003B07C2">
            <w:rPr>
              <w:lang w:val="en-US" w:eastAsia="en-GB"/>
            </w:rPr>
            <w:t>– hand-in-hand with the national regulatory authorities. The team cooperates closely and seamlessly with the newly established European Centre for Algorithmic Transparency, established at the Commission’s Joint Research Centre. Part of the work involves scrutinising platforms’ recommender systems and content moderation algorithms, as part of their overall compliance with the Digital Services Act. The team also ensures coherence between the DSA and DMA, as well as coherence with other legislative initiatives at EU and national level.</w:t>
          </w:r>
        </w:p>
        <w:p w14:paraId="59DD0438" w14:textId="1E519B7F" w:rsidR="00E21DBD" w:rsidRDefault="005F5EF1" w:rsidP="005F5EF1">
          <w:pPr>
            <w:rPr>
              <w:lang w:val="en-US" w:eastAsia="en-GB"/>
            </w:rPr>
          </w:pPr>
          <w:r w:rsidRPr="003B07C2">
            <w:rPr>
              <w:lang w:val="en-US" w:eastAsia="en-GB"/>
            </w:rPr>
            <w:t>The team frequently interacts with external stakeholders, including the regulated entities, civil society actors and academics, as well as works closely with Member States, regulatory authorities and other bodies with relevant expertise as well as relevant third countries and international organisations</w:t>
          </w:r>
          <w:r>
            <w:rPr>
              <w:lang w:val="en-US" w:eastAsia="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2C4AB098" w:rsidR="00E21DBD" w:rsidRDefault="005F5EF1" w:rsidP="00C504C7">
          <w:pPr>
            <w:rPr>
              <w:lang w:val="en-US" w:eastAsia="en-GB"/>
            </w:rPr>
          </w:pPr>
          <w:r w:rsidRPr="007F23BD">
            <w:rPr>
              <w:lang w:val="en-US" w:eastAsia="en-GB"/>
            </w:rPr>
            <w:t>We propose a unique and challenging opportunity for an experienced professional to join the team as a Seconded National Expert (SNE)</w:t>
          </w:r>
          <w:r>
            <w:rPr>
              <w:lang w:val="en-US" w:eastAsia="en-GB"/>
            </w:rPr>
            <w:t xml:space="preserve"> to </w:t>
          </w:r>
          <w:r w:rsidRPr="003B07C2">
            <w:rPr>
              <w:lang w:val="en-US" w:eastAsia="en-GB"/>
            </w:rPr>
            <w:t>carry out supervisory and enforcement tasks</w:t>
          </w:r>
          <w:r w:rsidRPr="007F23BD">
            <w:rPr>
              <w:lang w:val="en-US" w:eastAsia="en-GB"/>
            </w:rPr>
            <w:t>.</w:t>
          </w:r>
          <w:r>
            <w:rPr>
              <w:lang w:val="en-US" w:eastAsia="en-GB"/>
            </w:rPr>
            <w:t xml:space="preserve"> </w:t>
          </w:r>
        </w:p>
        <w:p w14:paraId="0C0D4B24" w14:textId="77777777" w:rsidR="005F5EF1" w:rsidRDefault="005F5EF1" w:rsidP="005F5EF1">
          <w:pPr>
            <w:rPr>
              <w:lang w:val="en-US" w:eastAsia="en-GB"/>
            </w:rPr>
          </w:pPr>
          <w:r>
            <w:rPr>
              <w:lang w:val="en-US" w:eastAsia="en-GB"/>
            </w:rPr>
            <w:t>Duties:</w:t>
          </w:r>
        </w:p>
        <w:p w14:paraId="75084C03" w14:textId="77777777" w:rsidR="005F5EF1" w:rsidRPr="00CB2D81" w:rsidRDefault="005F5EF1" w:rsidP="005F5EF1">
          <w:pPr>
            <w:rPr>
              <w:lang w:val="en-US" w:eastAsia="en-GB"/>
            </w:rPr>
          </w:pPr>
          <w:r w:rsidRPr="00CB2D81">
            <w:rPr>
              <w:lang w:val="en-US" w:eastAsia="en-GB"/>
            </w:rPr>
            <w:t>The tasks may include, but are not limited to:</w:t>
          </w:r>
        </w:p>
        <w:p w14:paraId="5A59082C" w14:textId="77777777" w:rsidR="005F5EF1" w:rsidRPr="00CB2D81" w:rsidRDefault="005F5EF1" w:rsidP="005F5EF1">
          <w:pPr>
            <w:rPr>
              <w:lang w:val="en-US" w:eastAsia="en-GB"/>
            </w:rPr>
          </w:pPr>
          <w:r w:rsidRPr="00CB2D81">
            <w:rPr>
              <w:lang w:val="en-US" w:eastAsia="en-GB"/>
            </w:rPr>
            <w:t>•</w:t>
          </w:r>
          <w:r w:rsidRPr="00CB2D81">
            <w:rPr>
              <w:lang w:val="en-US" w:eastAsia="en-GB"/>
            </w:rPr>
            <w:tab/>
            <w:t>Contribute to the enforcement of the Digital Services Act, by establishing evidence-based approaches, guidelines and analytical frameworks;</w:t>
          </w:r>
        </w:p>
        <w:p w14:paraId="249B6E35" w14:textId="77777777" w:rsidR="005F5EF1" w:rsidRPr="00CB2D81" w:rsidRDefault="005F5EF1" w:rsidP="005F5EF1">
          <w:pPr>
            <w:rPr>
              <w:lang w:val="en-US" w:eastAsia="en-GB"/>
            </w:rPr>
          </w:pPr>
          <w:r w:rsidRPr="00CB2D81">
            <w:rPr>
              <w:lang w:val="en-US" w:eastAsia="en-GB"/>
            </w:rPr>
            <w:t>•</w:t>
          </w:r>
          <w:r w:rsidRPr="00CB2D81">
            <w:rPr>
              <w:lang w:val="en-US" w:eastAsia="en-GB"/>
            </w:rPr>
            <w:tab/>
            <w:t>Engage with relevant stakeholders to gather knowledge and evidence to support the application of the Digital Services Act;</w:t>
          </w:r>
        </w:p>
        <w:p w14:paraId="79DFA225" w14:textId="77777777" w:rsidR="005F5EF1" w:rsidRPr="00CB2D81" w:rsidRDefault="005F5EF1" w:rsidP="005F5EF1">
          <w:pPr>
            <w:rPr>
              <w:lang w:val="en-US" w:eastAsia="en-GB"/>
            </w:rPr>
          </w:pPr>
          <w:r w:rsidRPr="00CB2D81">
            <w:rPr>
              <w:lang w:val="en-US" w:eastAsia="en-GB"/>
            </w:rPr>
            <w:t>•</w:t>
          </w:r>
          <w:r w:rsidRPr="00CB2D81">
            <w:rPr>
              <w:lang w:val="en-US" w:eastAsia="en-GB"/>
            </w:rPr>
            <w:tab/>
            <w:t xml:space="preserve">Work with entities in scope, Member States, third parties and other stakeholders to prepare the effective implementation of the rules, including by contributing to secondary legislation, guidelines, codes of conducts, or relevant standards;  </w:t>
          </w:r>
        </w:p>
        <w:p w14:paraId="135C5CCE" w14:textId="77777777" w:rsidR="005F5EF1" w:rsidRPr="00CB2D81" w:rsidRDefault="005F5EF1" w:rsidP="005F5EF1">
          <w:pPr>
            <w:rPr>
              <w:lang w:val="en-US" w:eastAsia="en-GB"/>
            </w:rPr>
          </w:pPr>
          <w:r w:rsidRPr="00CB2D81">
            <w:rPr>
              <w:lang w:val="en-US" w:eastAsia="en-GB"/>
            </w:rPr>
            <w:lastRenderedPageBreak/>
            <w:t>•</w:t>
          </w:r>
          <w:r w:rsidRPr="00CB2D81">
            <w:rPr>
              <w:lang w:val="en-US" w:eastAsia="en-GB"/>
            </w:rPr>
            <w:tab/>
            <w:t>As part of multi-disciplinary case-teams detect, investigate, and analyse potential infringements of the Digital Services Act;</w:t>
          </w:r>
        </w:p>
        <w:p w14:paraId="59610BF3" w14:textId="77777777" w:rsidR="005F5EF1" w:rsidRPr="00CB2D81" w:rsidRDefault="005F5EF1" w:rsidP="005F5EF1">
          <w:pPr>
            <w:rPr>
              <w:lang w:val="en-US" w:eastAsia="en-GB"/>
            </w:rPr>
          </w:pPr>
          <w:r w:rsidRPr="00CB2D81">
            <w:rPr>
              <w:lang w:val="en-US" w:eastAsia="en-GB"/>
            </w:rPr>
            <w:t>•</w:t>
          </w:r>
          <w:r w:rsidRPr="00CB2D81">
            <w:rPr>
              <w:lang w:val="en-US" w:eastAsia="en-GB"/>
            </w:rPr>
            <w:tab/>
            <w:t>Contribute to internal and external knowledge management, training, and communications activities;</w:t>
          </w:r>
        </w:p>
        <w:p w14:paraId="7B143D32" w14:textId="77777777" w:rsidR="005F5EF1" w:rsidRPr="00CB2D81" w:rsidRDefault="005F5EF1" w:rsidP="005F5EF1">
          <w:pPr>
            <w:rPr>
              <w:lang w:val="en-US" w:eastAsia="en-GB"/>
            </w:rPr>
          </w:pPr>
          <w:r w:rsidRPr="00CB2D81">
            <w:rPr>
              <w:lang w:val="en-US" w:eastAsia="en-GB"/>
            </w:rPr>
            <w:t>•</w:t>
          </w:r>
          <w:r w:rsidRPr="00CB2D81">
            <w:rPr>
              <w:lang w:val="en-US" w:eastAsia="en-GB"/>
            </w:rPr>
            <w:tab/>
            <w:t xml:space="preserve">Contribute to technology foresight projects. </w:t>
          </w:r>
        </w:p>
        <w:p w14:paraId="527C91C9" w14:textId="77777777" w:rsidR="005F5EF1" w:rsidRPr="00CB2D81" w:rsidRDefault="005F5EF1" w:rsidP="005F5EF1">
          <w:pPr>
            <w:rPr>
              <w:lang w:val="en-US" w:eastAsia="en-GB"/>
            </w:rPr>
          </w:pPr>
          <w:r w:rsidRPr="00CB2D81">
            <w:rPr>
              <w:lang w:val="en-US" w:eastAsia="en-GB"/>
            </w:rPr>
            <w:t xml:space="preserve">Duties may also involve: </w:t>
          </w:r>
        </w:p>
        <w:p w14:paraId="0FF1B825" w14:textId="77777777" w:rsidR="005F5EF1" w:rsidRPr="00CB2D81" w:rsidRDefault="005F5EF1" w:rsidP="005F5EF1">
          <w:pPr>
            <w:rPr>
              <w:lang w:val="en-US" w:eastAsia="en-GB"/>
            </w:rPr>
          </w:pPr>
          <w:r w:rsidRPr="00CB2D81">
            <w:rPr>
              <w:lang w:val="en-US" w:eastAsia="en-GB"/>
            </w:rPr>
            <w:t>•</w:t>
          </w:r>
          <w:r w:rsidRPr="00CB2D81">
            <w:rPr>
              <w:lang w:val="en-US" w:eastAsia="en-GB"/>
            </w:rPr>
            <w:tab/>
            <w:t>Carrying out investigations, and in particular inspections, of designated entities and related activities;</w:t>
          </w:r>
        </w:p>
        <w:p w14:paraId="47321B0A" w14:textId="77777777" w:rsidR="005F5EF1" w:rsidRPr="00CB2D81" w:rsidRDefault="005F5EF1" w:rsidP="005F5EF1">
          <w:pPr>
            <w:rPr>
              <w:lang w:val="en-US" w:eastAsia="en-GB"/>
            </w:rPr>
          </w:pPr>
          <w:r w:rsidRPr="00CB2D81">
            <w:rPr>
              <w:lang w:val="en-US" w:eastAsia="en-GB"/>
            </w:rPr>
            <w:t>•</w:t>
          </w:r>
          <w:r w:rsidRPr="00CB2D81">
            <w:rPr>
              <w:lang w:val="en-US" w:eastAsia="en-GB"/>
            </w:rPr>
            <w:tab/>
            <w:t xml:space="preserve">Contribute to joint investigations carried out with Member States; </w:t>
          </w:r>
        </w:p>
        <w:p w14:paraId="7A330CDC" w14:textId="57DA5AFD" w:rsidR="005F5EF1" w:rsidRPr="00AF7D78" w:rsidRDefault="005F5EF1" w:rsidP="005F5EF1">
          <w:pPr>
            <w:rPr>
              <w:lang w:val="en-US" w:eastAsia="en-GB"/>
            </w:rPr>
          </w:pPr>
          <w:r w:rsidRPr="00CB2D81">
            <w:rPr>
              <w:lang w:val="en-US" w:eastAsia="en-GB"/>
            </w:rPr>
            <w:t>•</w:t>
          </w:r>
          <w:r w:rsidRPr="00CB2D81">
            <w:rPr>
              <w:lang w:val="en-US" w:eastAsia="en-GB"/>
            </w:rPr>
            <w:tab/>
            <w:t>Carrying out monitoring and control activities</w:t>
          </w:r>
          <w:r>
            <w:rPr>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9F2E881" w14:textId="77777777" w:rsidR="005F5EF1" w:rsidRPr="008602DA" w:rsidRDefault="005F5EF1" w:rsidP="005F5EF1">
          <w:pPr>
            <w:spacing w:after="0"/>
            <w:rPr>
              <w:szCs w:val="24"/>
              <w:lang w:val="en-IE"/>
            </w:rPr>
          </w:pPr>
          <w:r>
            <w:rPr>
              <w:szCs w:val="24"/>
            </w:rPr>
            <w:t>We look for reinforcement of the enforcement teams overall and are open to a wide range of expressions of interests.</w:t>
          </w:r>
          <w:r w:rsidRPr="008602DA">
            <w:rPr>
              <w:szCs w:val="24"/>
              <w:lang w:val="en-IE"/>
            </w:rPr>
            <w:t xml:space="preserve"> </w:t>
          </w:r>
          <w:r>
            <w:rPr>
              <w:szCs w:val="24"/>
              <w:lang w:val="en-IE"/>
            </w:rPr>
            <w:t>The posts are based in Brussels.</w:t>
          </w:r>
        </w:p>
        <w:p w14:paraId="66CE6B29" w14:textId="77777777" w:rsidR="005F5EF1" w:rsidRDefault="005F5EF1" w:rsidP="005F5EF1">
          <w:pPr>
            <w:spacing w:after="0"/>
            <w:rPr>
              <w:szCs w:val="24"/>
            </w:rPr>
          </w:pPr>
        </w:p>
        <w:p w14:paraId="17F1FCFB" w14:textId="77777777" w:rsidR="005F5EF1" w:rsidRDefault="005F5EF1" w:rsidP="005F5EF1">
          <w:pPr>
            <w:spacing w:after="0"/>
            <w:rPr>
              <w:szCs w:val="24"/>
            </w:rPr>
          </w:pPr>
          <w:r>
            <w:rPr>
              <w:szCs w:val="24"/>
            </w:rPr>
            <w:t>Our specific needs at present are to reinforce work in the following areas</w:t>
          </w:r>
        </w:p>
        <w:p w14:paraId="3982F10A" w14:textId="77777777" w:rsidR="005F5EF1" w:rsidRPr="00596799" w:rsidRDefault="005F5EF1" w:rsidP="005F5EF1">
          <w:pPr>
            <w:spacing w:after="0"/>
            <w:rPr>
              <w:szCs w:val="24"/>
            </w:rPr>
          </w:pPr>
        </w:p>
        <w:p w14:paraId="6F65EDE3" w14:textId="77777777" w:rsidR="005F5EF1" w:rsidRPr="002E6E72" w:rsidRDefault="005F5EF1" w:rsidP="005F5EF1">
          <w:pPr>
            <w:pStyle w:val="ListParagraph"/>
            <w:numPr>
              <w:ilvl w:val="0"/>
              <w:numId w:val="34"/>
            </w:numPr>
            <w:spacing w:after="0" w:line="240" w:lineRule="auto"/>
            <w:rPr>
              <w:rFonts w:ascii="Times New Roman" w:eastAsia="Times New Roman" w:hAnsi="Times New Roman" w:cs="Times New Roman"/>
              <w:sz w:val="24"/>
              <w:szCs w:val="24"/>
              <w:lang w:val="en-US"/>
            </w:rPr>
          </w:pPr>
          <w:r w:rsidRPr="002E6E72">
            <w:rPr>
              <w:rFonts w:ascii="Times New Roman" w:eastAsia="Times New Roman" w:hAnsi="Times New Roman" w:cs="Times New Roman"/>
              <w:sz w:val="24"/>
              <w:szCs w:val="24"/>
              <w:lang w:val="en-US"/>
            </w:rPr>
            <w:t xml:space="preserve">online crimes (e.g. online hate speech, terrorist content, child-sexual abuse material, but also forms of gender-based violence), </w:t>
          </w:r>
        </w:p>
        <w:p w14:paraId="346414D4" w14:textId="77777777" w:rsidR="005F5EF1" w:rsidRPr="00596799"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r w:rsidRPr="00A00816">
            <w:rPr>
              <w:rFonts w:ascii="Times New Roman" w:eastAsia="Times New Roman" w:hAnsi="Times New Roman" w:cs="Times New Roman"/>
              <w:sz w:val="24"/>
              <w:szCs w:val="24"/>
            </w:rPr>
            <w:t>consumer protection aspects in online marketplaces</w:t>
          </w:r>
          <w:r>
            <w:rPr>
              <w:rFonts w:ascii="Times New Roman" w:eastAsia="Times New Roman" w:hAnsi="Times New Roman" w:cs="Times New Roman"/>
              <w:sz w:val="24"/>
              <w:szCs w:val="24"/>
            </w:rPr>
            <w:t xml:space="preserve"> (e.g. non-compliant products)</w:t>
          </w:r>
          <w:r w:rsidRPr="00A00816">
            <w:rPr>
              <w:rFonts w:ascii="Times New Roman" w:eastAsia="Times New Roman" w:hAnsi="Times New Roman" w:cs="Times New Roman"/>
              <w:sz w:val="24"/>
              <w:szCs w:val="24"/>
            </w:rPr>
            <w:t>.</w:t>
          </w:r>
          <w:r w:rsidRPr="00596799">
            <w:rPr>
              <w:rFonts w:ascii="Times New Roman" w:eastAsia="Times New Roman" w:hAnsi="Times New Roman" w:cs="Times New Roman"/>
              <w:sz w:val="24"/>
              <w:szCs w:val="24"/>
              <w:lang w:val="en-IE"/>
            </w:rPr>
            <w:t xml:space="preserve"> </w:t>
          </w:r>
        </w:p>
        <w:p w14:paraId="7E7FCA20" w14:textId="77777777" w:rsidR="005F5EF1" w:rsidRPr="002E6E72" w:rsidRDefault="005F5EF1" w:rsidP="005F5EF1">
          <w:pPr>
            <w:pStyle w:val="ListParagraph"/>
            <w:numPr>
              <w:ilvl w:val="0"/>
              <w:numId w:val="34"/>
            </w:numPr>
            <w:spacing w:after="0" w:line="240" w:lineRule="auto"/>
            <w:rPr>
              <w:rFonts w:ascii="Times New Roman" w:eastAsia="Times New Roman" w:hAnsi="Times New Roman" w:cs="Times New Roman"/>
              <w:sz w:val="24"/>
              <w:szCs w:val="24"/>
              <w:lang w:val="en-US"/>
            </w:rPr>
          </w:pPr>
          <w:r w:rsidRPr="002E6E72">
            <w:rPr>
              <w:rFonts w:ascii="Times New Roman" w:eastAsia="Times New Roman" w:hAnsi="Times New Roman" w:cs="Times New Roman"/>
              <w:sz w:val="24"/>
              <w:szCs w:val="24"/>
              <w:lang w:val="en-US"/>
            </w:rPr>
            <w:t>protection of minors online</w:t>
          </w:r>
          <w:r w:rsidRPr="004306C0">
            <w:rPr>
              <w:rFonts w:ascii="Times New Roman" w:eastAsia="Times New Roman" w:hAnsi="Times New Roman" w:cs="Times New Roman"/>
              <w:sz w:val="24"/>
              <w:szCs w:val="24"/>
              <w:lang w:val="en-IE"/>
            </w:rPr>
            <w:t xml:space="preserve"> (including mental health aspects)</w:t>
          </w:r>
          <w:r w:rsidRPr="002E6E72">
            <w:rPr>
              <w:rFonts w:ascii="Times New Roman" w:eastAsia="Times New Roman" w:hAnsi="Times New Roman" w:cs="Times New Roman"/>
              <w:sz w:val="24"/>
              <w:szCs w:val="24"/>
              <w:lang w:val="en-US"/>
            </w:rPr>
            <w:t>,</w:t>
          </w:r>
        </w:p>
        <w:p w14:paraId="077A27E9" w14:textId="77777777" w:rsidR="005F5EF1"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monitoring of </w:t>
          </w:r>
          <w:r w:rsidRPr="005967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pornographic platforms</w:t>
          </w:r>
        </w:p>
        <w:p w14:paraId="7459D9E7" w14:textId="77777777" w:rsidR="005F5EF1" w:rsidRPr="00596799"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content moderation transparency</w:t>
          </w:r>
        </w:p>
        <w:p w14:paraId="36095EF7" w14:textId="77777777" w:rsidR="005F5EF1" w:rsidRPr="002E6E72" w:rsidRDefault="005F5EF1" w:rsidP="005F5EF1">
          <w:pPr>
            <w:pStyle w:val="ListParagraph"/>
            <w:numPr>
              <w:ilvl w:val="0"/>
              <w:numId w:val="34"/>
            </w:numPr>
            <w:spacing w:after="0" w:line="240" w:lineRule="auto"/>
            <w:rPr>
              <w:rFonts w:ascii="Times New Roman" w:eastAsia="Times New Roman" w:hAnsi="Times New Roman" w:cs="Times New Roman"/>
              <w:sz w:val="24"/>
              <w:szCs w:val="24"/>
              <w:lang w:val="en-US"/>
            </w:rPr>
          </w:pPr>
          <w:r w:rsidRPr="004306C0">
            <w:rPr>
              <w:rFonts w:ascii="Times New Roman" w:eastAsia="Times New Roman" w:hAnsi="Times New Roman" w:cs="Times New Roman"/>
              <w:sz w:val="24"/>
              <w:szCs w:val="24"/>
              <w:lang w:val="en-IE"/>
            </w:rPr>
            <w:t>AI, algorithmic content moderation systems, and recommender systems</w:t>
          </w:r>
        </w:p>
        <w:p w14:paraId="208D00E0" w14:textId="77777777" w:rsidR="005F5EF1" w:rsidRPr="00596799"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online advertising under the DSA</w:t>
          </w:r>
        </w:p>
        <w:p w14:paraId="5C674E5D" w14:textId="77777777" w:rsidR="005F5EF1" w:rsidRPr="002E6E72"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r w:rsidRPr="00A00816">
            <w:rPr>
              <w:rFonts w:ascii="Times New Roman" w:eastAsia="Times New Roman" w:hAnsi="Times New Roman" w:cs="Times New Roman"/>
              <w:sz w:val="24"/>
              <w:szCs w:val="24"/>
              <w:lang w:val="en-IE"/>
            </w:rPr>
            <w:t>disinformation</w:t>
          </w:r>
        </w:p>
        <w:p w14:paraId="02364072" w14:textId="77777777" w:rsidR="005F5EF1" w:rsidRPr="00596799" w:rsidRDefault="005F5EF1" w:rsidP="005F5EF1">
          <w:pPr>
            <w:pStyle w:val="ListParagraph"/>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science </w:t>
          </w:r>
        </w:p>
        <w:p w14:paraId="76531626" w14:textId="77777777" w:rsidR="005F5EF1" w:rsidRDefault="005F5EF1" w:rsidP="005F5EF1">
          <w:pPr>
            <w:spacing w:after="0"/>
            <w:rPr>
              <w:szCs w:val="24"/>
            </w:rPr>
          </w:pPr>
        </w:p>
        <w:p w14:paraId="6C85AD9C" w14:textId="77777777" w:rsidR="005F5EF1" w:rsidRPr="00E64BE7" w:rsidRDefault="005F5EF1" w:rsidP="005F5EF1">
          <w:pPr>
            <w:spacing w:after="0"/>
            <w:rPr>
              <w:szCs w:val="24"/>
            </w:rPr>
          </w:pPr>
          <w:r>
            <w:rPr>
              <w:szCs w:val="24"/>
            </w:rPr>
            <w:t>Prior knowledge is not required, though experience in any of t</w:t>
          </w:r>
          <w:r w:rsidRPr="00135F55">
            <w:rPr>
              <w:szCs w:val="24"/>
              <w:lang w:val="en-US"/>
            </w:rPr>
            <w:t xml:space="preserve">he following additional </w:t>
          </w:r>
          <w:r>
            <w:rPr>
              <w:szCs w:val="24"/>
            </w:rPr>
            <w:t xml:space="preserve">areas </w:t>
          </w:r>
          <w:r w:rsidRPr="00135F55">
            <w:rPr>
              <w:szCs w:val="24"/>
              <w:lang w:val="en-US"/>
            </w:rPr>
            <w:t xml:space="preserve">would be </w:t>
          </w:r>
          <w:r>
            <w:rPr>
              <w:szCs w:val="24"/>
            </w:rPr>
            <w:t>an advantage</w:t>
          </w:r>
          <w:r w:rsidRPr="00135F55">
            <w:rPr>
              <w:szCs w:val="24"/>
              <w:lang w:val="en-US"/>
            </w:rPr>
            <w:t xml:space="preserve">: (a) </w:t>
          </w:r>
          <w:r>
            <w:rPr>
              <w:szCs w:val="24"/>
            </w:rPr>
            <w:t xml:space="preserve">a proven experience in any area relevant to the DSA, either through knowledge of the regulated entities or relevant subject-matter expertise; (b) experience in a regulatory, enforcement or other compliance setting </w:t>
          </w:r>
          <w:r>
            <w:rPr>
              <w:szCs w:val="24"/>
              <w:lang w:val="en-IE"/>
            </w:rPr>
            <w:t>and</w:t>
          </w:r>
          <w:r>
            <w:rPr>
              <w:szCs w:val="24"/>
            </w:rPr>
            <w:t xml:space="preserve"> an</w:t>
          </w:r>
          <w:r>
            <w:rPr>
              <w:szCs w:val="24"/>
              <w:lang w:val="en-IE"/>
            </w:rPr>
            <w:t xml:space="preserve"> </w:t>
          </w:r>
          <w:r>
            <w:rPr>
              <w:szCs w:val="24"/>
            </w:rPr>
            <w:t>affinity to legal and procedural rigour.</w:t>
          </w:r>
        </w:p>
        <w:p w14:paraId="5F62298A" w14:textId="77777777" w:rsidR="005F5EF1" w:rsidRDefault="005F5EF1" w:rsidP="005F5EF1">
          <w:pPr>
            <w:spacing w:after="0"/>
            <w:rPr>
              <w:szCs w:val="24"/>
            </w:rPr>
          </w:pPr>
        </w:p>
        <w:p w14:paraId="53E07450" w14:textId="77777777" w:rsidR="005F5EF1" w:rsidRPr="0092753E" w:rsidRDefault="005F5EF1" w:rsidP="005F5EF1">
          <w:pPr>
            <w:spacing w:after="0"/>
            <w:rPr>
              <w:szCs w:val="24"/>
            </w:rPr>
          </w:pPr>
          <w:r>
            <w:rPr>
              <w:szCs w:val="24"/>
            </w:rPr>
            <w:t>In all cases, a willingness to learn and to help build and construct the enforcement apparatus underpinning the DSA and an excellent team spirit, especially the ability to integrate</w:t>
          </w:r>
          <w:r>
            <w:rPr>
              <w:szCs w:val="24"/>
              <w:lang w:val="en-IE"/>
            </w:rPr>
            <w:t xml:space="preserve"> in</w:t>
          </w:r>
          <w:r>
            <w:rPr>
              <w:szCs w:val="24"/>
            </w:rPr>
            <w:t xml:space="preserve"> fluid, fast-moving team structures are required</w:t>
          </w:r>
        </w:p>
        <w:p w14:paraId="64DB1174" w14:textId="77777777" w:rsidR="005F5EF1" w:rsidRDefault="005F5EF1" w:rsidP="005F5EF1">
          <w:pPr>
            <w:spacing w:after="0"/>
            <w:rPr>
              <w:szCs w:val="24"/>
              <w:lang w:val="en-US"/>
            </w:rPr>
          </w:pPr>
        </w:p>
        <w:p w14:paraId="43397AAA" w14:textId="77777777" w:rsidR="005F5EF1" w:rsidRDefault="005F5EF1" w:rsidP="005F5EF1">
          <w:pPr>
            <w:rPr>
              <w:szCs w:val="24"/>
              <w:lang w:val="en-US"/>
            </w:rPr>
          </w:pPr>
          <w:r w:rsidRPr="00135F55">
            <w:rPr>
              <w:szCs w:val="24"/>
              <w:lang w:val="en-US"/>
            </w:rPr>
            <w:t xml:space="preserve">Our ideal candidate is a diligent, resilient, open minded, creative and constructive team-player. Beyond the specialised knowledge above, we look for candidates with a passion for digital regulatory policy, fundamental rights, and internet regulation in general.  </w:t>
          </w:r>
        </w:p>
        <w:p w14:paraId="51994EDB" w14:textId="0F239856" w:rsidR="002E40A9" w:rsidRPr="00AF7D78" w:rsidRDefault="005F5EF1" w:rsidP="005F5EF1">
          <w:pPr>
            <w:rPr>
              <w:lang w:val="en-US" w:eastAsia="en-GB"/>
            </w:rPr>
          </w:pPr>
          <w:r w:rsidRPr="00CB2D81">
            <w:rPr>
              <w:lang w:val="en-US" w:eastAsia="en-GB"/>
            </w:rPr>
            <w:lastRenderedPageBreak/>
            <w:t>Language(s) necessary for the performance of duties: Excellent oral and written command of English: spoken and written skills equivalent to level C1 or higher level for working purposes.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53F50BB"/>
    <w:multiLevelType w:val="hybridMultilevel"/>
    <w:tmpl w:val="041046DA"/>
    <w:lvl w:ilvl="0" w:tplc="C7E2D1B8">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9"/>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8"/>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378948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2632A"/>
    <w:rsid w:val="0007110E"/>
    <w:rsid w:val="0007544E"/>
    <w:rsid w:val="00092BCA"/>
    <w:rsid w:val="000A4668"/>
    <w:rsid w:val="000A5625"/>
    <w:rsid w:val="000D129C"/>
    <w:rsid w:val="000F371B"/>
    <w:rsid w:val="000F4CD5"/>
    <w:rsid w:val="00111AB6"/>
    <w:rsid w:val="001527EA"/>
    <w:rsid w:val="001D0A81"/>
    <w:rsid w:val="002109E6"/>
    <w:rsid w:val="00252050"/>
    <w:rsid w:val="002838BE"/>
    <w:rsid w:val="002B3CBF"/>
    <w:rsid w:val="002C13C3"/>
    <w:rsid w:val="002C49D0"/>
    <w:rsid w:val="002E40A9"/>
    <w:rsid w:val="00394447"/>
    <w:rsid w:val="003D19AF"/>
    <w:rsid w:val="003E50A4"/>
    <w:rsid w:val="0040388A"/>
    <w:rsid w:val="0041670B"/>
    <w:rsid w:val="00416B25"/>
    <w:rsid w:val="00431778"/>
    <w:rsid w:val="00454CC7"/>
    <w:rsid w:val="00464195"/>
    <w:rsid w:val="00476034"/>
    <w:rsid w:val="00486074"/>
    <w:rsid w:val="005168AD"/>
    <w:rsid w:val="00545CFE"/>
    <w:rsid w:val="0058240F"/>
    <w:rsid w:val="00592CD5"/>
    <w:rsid w:val="005A3539"/>
    <w:rsid w:val="005D1B85"/>
    <w:rsid w:val="005F5EF1"/>
    <w:rsid w:val="006212B2"/>
    <w:rsid w:val="00665583"/>
    <w:rsid w:val="00693BC6"/>
    <w:rsid w:val="00696070"/>
    <w:rsid w:val="007A4588"/>
    <w:rsid w:val="007B0110"/>
    <w:rsid w:val="007E531E"/>
    <w:rsid w:val="007F02AC"/>
    <w:rsid w:val="007F7012"/>
    <w:rsid w:val="008D02B7"/>
    <w:rsid w:val="008F0B52"/>
    <w:rsid w:val="008F4BA9"/>
    <w:rsid w:val="00994062"/>
    <w:rsid w:val="00996CC6"/>
    <w:rsid w:val="009A1EA0"/>
    <w:rsid w:val="009A2F00"/>
    <w:rsid w:val="009C2E34"/>
    <w:rsid w:val="009C3939"/>
    <w:rsid w:val="009C5E27"/>
    <w:rsid w:val="00A033AD"/>
    <w:rsid w:val="00AB2CEA"/>
    <w:rsid w:val="00AF6424"/>
    <w:rsid w:val="00B057CB"/>
    <w:rsid w:val="00B24CC5"/>
    <w:rsid w:val="00B3644B"/>
    <w:rsid w:val="00B65513"/>
    <w:rsid w:val="00B73F08"/>
    <w:rsid w:val="00B8014C"/>
    <w:rsid w:val="00B81AA2"/>
    <w:rsid w:val="00C06724"/>
    <w:rsid w:val="00C3254D"/>
    <w:rsid w:val="00C504C7"/>
    <w:rsid w:val="00C75BA4"/>
    <w:rsid w:val="00CB2D98"/>
    <w:rsid w:val="00CB5B61"/>
    <w:rsid w:val="00CD2C5A"/>
    <w:rsid w:val="00D0015C"/>
    <w:rsid w:val="00D03CF4"/>
    <w:rsid w:val="00D7090C"/>
    <w:rsid w:val="00D84D53"/>
    <w:rsid w:val="00D96984"/>
    <w:rsid w:val="00DD2B56"/>
    <w:rsid w:val="00DD41ED"/>
    <w:rsid w:val="00DF1E49"/>
    <w:rsid w:val="00E21DBD"/>
    <w:rsid w:val="00E342CB"/>
    <w:rsid w:val="00E41704"/>
    <w:rsid w:val="00E44D7F"/>
    <w:rsid w:val="00E82667"/>
    <w:rsid w:val="00E84FE8"/>
    <w:rsid w:val="00EB3147"/>
    <w:rsid w:val="00ED10DB"/>
    <w:rsid w:val="00F44052"/>
    <w:rsid w:val="00F4683D"/>
    <w:rsid w:val="00F6462F"/>
    <w:rsid w:val="00F70AF9"/>
    <w:rsid w:val="00F91B73"/>
    <w:rsid w:val="00F93413"/>
    <w:rsid w:val="00FD740F"/>
    <w:rsid w:val="3FD68F39"/>
    <w:rsid w:val="4A6C3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BC13CEDB315E4FB8A43329955ED66266"/>
        <w:category>
          <w:name w:val="General"/>
          <w:gallery w:val="placeholder"/>
        </w:category>
        <w:types>
          <w:type w:val="bbPlcHdr"/>
        </w:types>
        <w:behaviors>
          <w:behavior w:val="content"/>
        </w:behaviors>
        <w:guid w:val="{131EC25B-1C32-4D72-B415-F7E39DB6B7B4}"/>
      </w:docPartPr>
      <w:docPartBody>
        <w:p w:rsidR="009C3939" w:rsidRDefault="009C3939" w:rsidP="009C3939">
          <w:pPr>
            <w:pStyle w:val="BC13CEDB315E4FB8A43329955ED66266"/>
          </w:pPr>
          <w:r w:rsidRPr="0007110E">
            <w:rPr>
              <w:rStyle w:val="PlaceholderText"/>
              <w:bCs/>
            </w:rPr>
            <w:t>Click or tap here to enter text.</w:t>
          </w:r>
        </w:p>
      </w:docPartBody>
    </w:docPart>
    <w:docPart>
      <w:docPartPr>
        <w:name w:val="4B5CF97663C24814BFEC6F9CE6E07C46"/>
        <w:category>
          <w:name w:val="General"/>
          <w:gallery w:val="placeholder"/>
        </w:category>
        <w:types>
          <w:type w:val="bbPlcHdr"/>
        </w:types>
        <w:behaviors>
          <w:behavior w:val="content"/>
        </w:behaviors>
        <w:guid w:val="{5FC38BFD-CAFE-4D01-95AF-BD62E9EA326C}"/>
      </w:docPartPr>
      <w:docPartBody>
        <w:p w:rsidR="009C3939" w:rsidRDefault="009C3939" w:rsidP="009C3939">
          <w:pPr>
            <w:pStyle w:val="4B5CF97663C24814BFEC6F9CE6E07C46"/>
          </w:pPr>
          <w:r w:rsidRPr="0007110E">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A5625"/>
    <w:rsid w:val="001E3B1B"/>
    <w:rsid w:val="00416B25"/>
    <w:rsid w:val="00545CFE"/>
    <w:rsid w:val="006212B2"/>
    <w:rsid w:val="006F0611"/>
    <w:rsid w:val="007F7378"/>
    <w:rsid w:val="00893390"/>
    <w:rsid w:val="00894A0C"/>
    <w:rsid w:val="009A12CB"/>
    <w:rsid w:val="009C2E34"/>
    <w:rsid w:val="009C3939"/>
    <w:rsid w:val="00B81AA2"/>
    <w:rsid w:val="00CA527C"/>
    <w:rsid w:val="00D374C1"/>
    <w:rsid w:val="00ED10DB"/>
    <w:rsid w:val="00F440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C3939"/>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BC13CEDB315E4FB8A43329955ED66266">
    <w:name w:val="BC13CEDB315E4FB8A43329955ED66266"/>
    <w:rsid w:val="009C3939"/>
    <w:rPr>
      <w:kern w:val="2"/>
      <w14:ligatures w14:val="standardContextual"/>
    </w:rPr>
  </w:style>
  <w:style w:type="paragraph" w:customStyle="1" w:styleId="4B5CF97663C24814BFEC6F9CE6E07C46">
    <w:name w:val="4B5CF97663C24814BFEC6F9CE6E07C46"/>
    <w:rsid w:val="009C393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F56AE35A-A4C1-488B-8A80-41955AE84979}">
  <ds:schemaRef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 ds:uri="a41a97bf-0494-41d8-ba3d-259bd7771890"/>
    <ds:schemaRef ds:uri="http://purl.org/dc/elements/1.1/"/>
    <ds:schemaRef ds:uri="http://schemas.microsoft.com/office/2006/metadata/properties"/>
    <ds:schemaRef ds:uri="http://schemas.microsoft.com/sharepoint/v3/fields"/>
    <ds:schemaRef ds:uri="08927195-b699-4be0-9ee2-6c66dc215b5a"/>
    <ds:schemaRef ds:uri="1929b814-5a78-4bdc-9841-d8b9ef424f65"/>
    <ds:schemaRef ds:uri="http://purl.org/dc/dcmitype/"/>
    <ds:schemaRef ds:uri="0c9bf195-a079-4620-91bb-e3b8391e8403"/>
    <ds:schemaRef ds:uri="c56979ac-d093-4486-b3c9-7b7202cc82d1"/>
    <ds:schemaRef ds:uri="30c666ed-fe46-43d6-bf30-6de2567680e6"/>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FA1F8DA3-A379-468C-B77D-C4F99897D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5</Pages>
  <Words>1486</Words>
  <Characters>8475</Characters>
  <Application>Microsoft Office Word</Application>
  <DocSecurity>0</DocSecurity>
  <PresentationFormat>Microsoft Word 14.0</PresentationFormat>
  <Lines>70</Lines>
  <Paragraphs>19</Paragraphs>
  <ScaleCrop>true</ScaleCrop>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10</cp:revision>
  <cp:lastPrinted>2023-04-05T10:36:00Z</cp:lastPrinted>
  <dcterms:created xsi:type="dcterms:W3CDTF">2024-11-08T12:38:00Z</dcterms:created>
  <dcterms:modified xsi:type="dcterms:W3CDTF">2025-04-16T07:15:00Z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