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A518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536F8C0" w:rsidR="00B65513" w:rsidRPr="0007110E" w:rsidRDefault="00B61B51" w:rsidP="00E82667">
                <w:pPr>
                  <w:tabs>
                    <w:tab w:val="left" w:pos="426"/>
                  </w:tabs>
                  <w:spacing w:before="120"/>
                  <w:rPr>
                    <w:bCs/>
                    <w:lang w:val="en-IE" w:eastAsia="en-GB"/>
                  </w:rPr>
                </w:pPr>
                <w:r>
                  <w:rPr>
                    <w:bCs/>
                    <w:lang w:val="en-IE" w:eastAsia="en-GB"/>
                  </w:rPr>
                  <w:t>DG DEFIS A</w:t>
                </w:r>
                <w:r w:rsidR="00CC2BA5">
                  <w:rPr>
                    <w:bCs/>
                    <w:lang w:val="en-IE" w:eastAsia="en-GB"/>
                  </w:rPr>
                  <w:t>2</w:t>
                </w:r>
                <w:r w:rsidR="00943B40">
                  <w:rPr>
                    <w:bCs/>
                    <w:lang w:val="en-IE" w:eastAsia="en-GB"/>
                  </w:rPr>
                  <w:t xml:space="preserve"> (as of 16/04/2025)</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D2FF773" w:rsidR="00D96984" w:rsidRPr="0007110E" w:rsidRDefault="00E03067" w:rsidP="00E82667">
                <w:pPr>
                  <w:tabs>
                    <w:tab w:val="left" w:pos="426"/>
                  </w:tabs>
                  <w:spacing w:before="120"/>
                  <w:rPr>
                    <w:bCs/>
                    <w:lang w:val="en-IE" w:eastAsia="en-GB"/>
                  </w:rPr>
                </w:pPr>
                <w:r>
                  <w:rPr>
                    <w:bCs/>
                    <w:lang w:val="en-IE" w:eastAsia="en-GB"/>
                  </w:rPr>
                  <w:t xml:space="preserve">487351 </w:t>
                </w:r>
                <w:r w:rsidR="00B61B51">
                  <w:rPr>
                    <w:bCs/>
                    <w:lang w:val="en-IE" w:eastAsia="en-GB"/>
                  </w:rPr>
                  <w:t>availabl</w:t>
                </w:r>
                <w:r w:rsidR="005E698F">
                  <w:rPr>
                    <w:bCs/>
                    <w:lang w:val="en-IE" w:eastAsia="en-GB"/>
                  </w:rPr>
                  <w:t>e as from 1</w:t>
                </w:r>
                <w:r w:rsidR="00943B40">
                  <w:rPr>
                    <w:bCs/>
                    <w:lang w:val="en-IE" w:eastAsia="en-GB"/>
                  </w:rPr>
                  <w:t>6</w:t>
                </w:r>
                <w:r w:rsidR="005E698F">
                  <w:rPr>
                    <w:bCs/>
                    <w:lang w:val="en-IE" w:eastAsia="en-GB"/>
                  </w:rPr>
                  <w:t>/0</w:t>
                </w:r>
                <w:r w:rsidR="00943B40">
                  <w:rPr>
                    <w:bCs/>
                    <w:lang w:val="en-IE" w:eastAsia="en-GB"/>
                  </w:rPr>
                  <w:t>4</w:t>
                </w:r>
                <w:r w:rsidR="005E698F">
                  <w:rPr>
                    <w:bCs/>
                    <w:lang w:val="en-IE" w:eastAsia="en-GB"/>
                  </w:rPr>
                  <w:t>/202</w:t>
                </w:r>
                <w:r w:rsidR="00CC2BA5">
                  <w:rPr>
                    <w:bCs/>
                    <w:lang w:val="en-IE" w:eastAsia="en-GB"/>
                  </w:rPr>
                  <w:t>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0725499A" w:rsidR="00E21DBD" w:rsidRPr="0007110E" w:rsidRDefault="00CC2BA5" w:rsidP="00E82667">
                <w:pPr>
                  <w:tabs>
                    <w:tab w:val="left" w:pos="426"/>
                  </w:tabs>
                  <w:spacing w:before="120"/>
                  <w:rPr>
                    <w:bCs/>
                    <w:lang w:val="en-IE" w:eastAsia="en-GB"/>
                  </w:rPr>
                </w:pPr>
                <w:r>
                  <w:rPr>
                    <w:bCs/>
                    <w:lang w:val="en-IE" w:eastAsia="en-GB"/>
                  </w:rPr>
                  <w:t>Arunas Vinciunas</w:t>
                </w:r>
              </w:p>
            </w:sdtContent>
          </w:sdt>
          <w:p w14:paraId="34CF737A" w14:textId="6CB3E798" w:rsidR="00E21DBD" w:rsidRPr="0007110E" w:rsidRDefault="008A518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943B40">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E698F">
                  <w:rPr>
                    <w:bCs/>
                    <w:lang w:val="en-IE" w:eastAsia="en-GB"/>
                  </w:rPr>
                  <w:t>2025</w:t>
                </w:r>
              </w:sdtContent>
            </w:sdt>
          </w:p>
          <w:p w14:paraId="158DD156" w14:textId="4249178C" w:rsidR="00E21DBD" w:rsidRPr="0007110E" w:rsidRDefault="008A518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61B51">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61B51">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0BC64E72"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AAEA14D"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162B8482" w:rsidR="0040388A" w:rsidRPr="0007110E" w:rsidRDefault="008A518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943B40">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45A08289"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943B40">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A518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A518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62FAD99"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046875E"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6738AA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8A518D">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rPr>
          <w:b/>
          <w:bCs/>
          <w:lang w:val="en-GB"/>
        </w:rPr>
      </w:sdtEndPr>
      <w:sdtContent>
        <w:p w14:paraId="242D015D" w14:textId="77777777" w:rsidR="00CC2BA5" w:rsidRDefault="00CC2BA5" w:rsidP="00CC2BA5">
          <w:pPr>
            <w:rPr>
              <w:rFonts w:cstheme="minorHAnsi"/>
              <w:lang w:val="en-US" w:eastAsia="en-GB"/>
            </w:rPr>
          </w:pPr>
        </w:p>
        <w:sdt>
          <w:sdtPr>
            <w:rPr>
              <w:rFonts w:cstheme="minorHAnsi"/>
              <w:lang w:val="en-US" w:eastAsia="en-GB"/>
            </w:rPr>
            <w:id w:val="-1982071410"/>
            <w:placeholder>
              <w:docPart w:val="989B17E4D37041E7A5C7C5D85AB047A6"/>
            </w:placeholder>
          </w:sdtPr>
          <w:sdtEndPr/>
          <w:sdtContent>
            <w:sdt>
              <w:sdtPr>
                <w:rPr>
                  <w:rFonts w:cstheme="minorHAnsi"/>
                  <w:lang w:eastAsia="en-GB"/>
                </w:rPr>
                <w:id w:val="-1601552076"/>
              </w:sdtPr>
              <w:sdtEndPr/>
              <w:sdtContent>
                <w:p w14:paraId="6208D6C2" w14:textId="5814805C" w:rsidR="00CC2BA5" w:rsidRPr="007F68A8" w:rsidRDefault="00CC2BA5" w:rsidP="00CC2BA5">
                  <w:pPr>
                    <w:rPr>
                      <w:rFonts w:cstheme="minorHAnsi"/>
                      <w:lang w:eastAsia="en-GB"/>
                    </w:rPr>
                  </w:pPr>
                  <w:r w:rsidRPr="007F68A8">
                    <w:rPr>
                      <w:rFonts w:cstheme="minorHAnsi"/>
                      <w:lang w:eastAsia="en-GB"/>
                    </w:rPr>
                    <w:t>The Directorate-General for Defence Industry and Space (DG-DEFIS) is the European Commission's department tasked</w:t>
                  </w:r>
                  <w:r w:rsidR="008305B1" w:rsidRPr="007F68A8">
                    <w:rPr>
                      <w:rFonts w:cstheme="minorHAnsi"/>
                      <w:lang w:eastAsia="en-GB"/>
                    </w:rPr>
                    <w:t xml:space="preserve"> </w:t>
                  </w:r>
                  <w:r w:rsidRPr="007F68A8">
                    <w:rPr>
                      <w:rFonts w:cstheme="minorHAnsi"/>
                      <w:lang w:eastAsia="en-GB"/>
                    </w:rPr>
                    <w:t xml:space="preserve">with strengthening the competitiveness and innovation of the European Defence industry by ensuring the evolution of a resilient European defence technological and industrial base. To do so, we enable investments to </w:t>
                  </w:r>
                  <w:r w:rsidRPr="007F68A8">
                    <w:rPr>
                      <w:rFonts w:cstheme="minorHAnsi"/>
                      <w:lang w:eastAsia="en-GB"/>
                    </w:rPr>
                    <w:lastRenderedPageBreak/>
                    <w:t>support defence supply chains, with a special attention on small and medium-sized enterprises (SMEs). We also facilitate their involvement in cross-border partnerships through various tools such as the European Defence Fund (EDF). Our work is guided by the European Defence Industrial Strategy (EDIS) and the Joint White Paper for European Defence Readiness 2030, which are implemented through a set of programmes and initiatives.</w:t>
                  </w:r>
                </w:p>
                <w:p w14:paraId="0823C3CC" w14:textId="2E64C923" w:rsidR="00CC2BA5" w:rsidRDefault="00CC2BA5" w:rsidP="00CC2BA5">
                  <w:pPr>
                    <w:pBdr>
                      <w:bottom w:val="double" w:sz="6" w:space="1" w:color="auto"/>
                    </w:pBdr>
                    <w:rPr>
                      <w:rFonts w:cstheme="minorHAnsi"/>
                      <w:lang w:eastAsia="en-GB"/>
                    </w:rPr>
                  </w:pPr>
                  <w:r w:rsidRPr="007B2B4B">
                    <w:rPr>
                      <w:rFonts w:cstheme="minorHAnsi"/>
                      <w:lang w:val="en-IE"/>
                    </w:rPr>
                    <w:t>As part of Directorate A, entrusted with the development of the defence industrial policy agenda, Unit A.</w:t>
                  </w:r>
                  <w:r>
                    <w:rPr>
                      <w:rFonts w:cstheme="minorHAnsi"/>
                      <w:lang w:val="en-IE"/>
                    </w:rPr>
                    <w:t>2</w:t>
                  </w:r>
                  <w:r w:rsidRPr="007B2B4B">
                    <w:rPr>
                      <w:rFonts w:cstheme="minorHAnsi"/>
                      <w:lang w:val="en-IE"/>
                    </w:rPr>
                    <w:t xml:space="preserve"> mission is to </w:t>
                  </w:r>
                  <w:r>
                    <w:rPr>
                      <w:rFonts w:cstheme="minorHAnsi"/>
                      <w:lang w:val="en-IE"/>
                    </w:rPr>
                    <w:t>ensure support to Ukraine and military mobility, in particular by supporting integration of Ukrainian defence industrial base into the European defence technological and industrial base and contributing to EU’s strong deterrence posture and defence readiness, preparing for the most extreme military contingencies by enhancing military mobility across the EU.</w:t>
                  </w:r>
                  <w:r w:rsidRPr="007B2B4B">
                    <w:rPr>
                      <w:rFonts w:cstheme="minorHAnsi"/>
                      <w:lang w:val="en-IE"/>
                    </w:rPr>
                    <w:t xml:space="preserve"> </w:t>
                  </w:r>
                  <w:r>
                    <w:rPr>
                      <w:rFonts w:cstheme="minorHAnsi"/>
                      <w:lang w:val="en-IE"/>
                    </w:rPr>
                    <w:t xml:space="preserve">Unit A.2 is also responsible for the supporting the competitiveness and resilience of the European civil aeronautics industry, and the Alliance for Zero-Emission Aviation. </w:t>
                  </w:r>
                  <w:r w:rsidRPr="007B2B4B">
                    <w:rPr>
                      <w:rFonts w:cstheme="minorHAnsi"/>
                      <w:lang w:val="en-IE" w:eastAsia="en-GB"/>
                    </w:rPr>
                    <w:t xml:space="preserve">In close collaboration and in a flexible set-up with other Units of the Directorate, Unit </w:t>
                  </w:r>
                  <w:r w:rsidRPr="00865EF9">
                    <w:rPr>
                      <w:rFonts w:cstheme="minorHAnsi"/>
                      <w:lang w:val="en-IE" w:eastAsia="en-GB"/>
                    </w:rPr>
                    <w:t>A.</w:t>
                  </w:r>
                  <w:r>
                    <w:rPr>
                      <w:rFonts w:cstheme="minorHAnsi"/>
                      <w:lang w:val="en-IE" w:eastAsia="en-GB"/>
                    </w:rPr>
                    <w:t>2 contributes to the defence industrial policy agenda and promotes Ukraine’s</w:t>
                  </w:r>
                  <w:r>
                    <w:rPr>
                      <w:rFonts w:cstheme="minorHAnsi"/>
                      <w:lang w:eastAsia="en-GB"/>
                    </w:rPr>
                    <w:t xml:space="preserve"> participation in defence industrial programs. </w:t>
                  </w:r>
                </w:p>
                <w:p w14:paraId="5F1B0B20" w14:textId="77777777" w:rsidR="00CC2BA5" w:rsidRPr="007B2B4B" w:rsidRDefault="00CC2BA5" w:rsidP="00CC2BA5">
                  <w:pPr>
                    <w:pBdr>
                      <w:bottom w:val="double" w:sz="6" w:space="1" w:color="auto"/>
                    </w:pBdr>
                    <w:rPr>
                      <w:rFonts w:cstheme="minorHAnsi"/>
                      <w:lang w:val="en-US" w:eastAsia="en-GB"/>
                    </w:rPr>
                  </w:pPr>
                  <w:bookmarkStart w:id="3" w:name="_Hlk190097431"/>
                  <w:r w:rsidRPr="007B2B4B">
                    <w:rPr>
                      <w:rFonts w:cstheme="minorHAnsi"/>
                      <w:lang w:val="en-IE" w:eastAsia="en-GB"/>
                    </w:rPr>
                    <w:t>The unit is composed of a mix of policy officers, economists, lawyers and defence R&amp;D experts</w:t>
                  </w:r>
                  <w:bookmarkEnd w:id="3"/>
                  <w:r w:rsidRPr="007B2B4B">
                    <w:rPr>
                      <w:rFonts w:cstheme="minorHAnsi"/>
                      <w:lang w:val="en-IE" w:eastAsia="en-GB"/>
                    </w:rPr>
                    <w:t>.</w:t>
                  </w:r>
                </w:p>
              </w:sdtContent>
            </w:sdt>
          </w:sdtContent>
        </w:sdt>
        <w:p w14:paraId="69459484" w14:textId="2B86B64C" w:rsidR="002B3CBF" w:rsidRDefault="008A518D" w:rsidP="00CC2BA5">
          <w:pPr>
            <w:rPr>
              <w:b/>
              <w:bCs/>
              <w:lang w:eastAsia="en-GB"/>
            </w:rPr>
          </w:pP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rFonts w:ascii="Times New Roman" w:eastAsia="Times New Roman" w:hAnsi="Times New Roman" w:cs="Times New Roman"/>
          <w:sz w:val="24"/>
          <w:szCs w:val="20"/>
          <w:lang w:val="en-GB" w:eastAsia="en-IE"/>
        </w:rPr>
      </w:sdtEndPr>
      <w:sdtContent>
        <w:sdt>
          <w:sdtPr>
            <w:rPr>
              <w:lang w:eastAsia="en-GB"/>
            </w:rPr>
            <w:id w:val="772974791"/>
          </w:sdtPr>
          <w:sdtEndPr/>
          <w:sdtContent>
            <w:p w14:paraId="7AB92672" w14:textId="682816FC" w:rsidR="00355591" w:rsidRDefault="00355591" w:rsidP="00355591">
              <w:pPr>
                <w:rPr>
                  <w:lang w:val="en-US" w:eastAsia="en-GB"/>
                </w:rPr>
              </w:pPr>
              <w:r>
                <w:rPr>
                  <w:rFonts w:ascii="Arial" w:hAnsi="Arial" w:cs="Arial"/>
                  <w:b/>
                  <w:bCs/>
                  <w:color w:val="333333"/>
                  <w:sz w:val="21"/>
                  <w:szCs w:val="21"/>
                  <w:shd w:val="clear" w:color="auto" w:fill="FFFFFF"/>
                </w:rPr>
                <w:t xml:space="preserve">Policy Officer </w:t>
              </w:r>
              <w:r w:rsidR="001C1439">
                <w:rPr>
                  <w:rFonts w:ascii="Arial" w:hAnsi="Arial" w:cs="Arial"/>
                  <w:b/>
                  <w:bCs/>
                  <w:color w:val="333333"/>
                  <w:sz w:val="21"/>
                  <w:szCs w:val="21"/>
                  <w:shd w:val="clear" w:color="auto" w:fill="FFFFFF"/>
                </w:rPr>
                <w:t>–</w:t>
              </w:r>
              <w:r>
                <w:rPr>
                  <w:rFonts w:ascii="Arial" w:hAnsi="Arial" w:cs="Arial"/>
                  <w:b/>
                  <w:bCs/>
                  <w:color w:val="333333"/>
                  <w:sz w:val="21"/>
                  <w:szCs w:val="21"/>
                  <w:shd w:val="clear" w:color="auto" w:fill="FFFFFF"/>
                </w:rPr>
                <w:t xml:space="preserve"> </w:t>
              </w:r>
              <w:r w:rsidR="008305B1">
                <w:rPr>
                  <w:rFonts w:ascii="Arial" w:hAnsi="Arial" w:cs="Arial"/>
                  <w:b/>
                  <w:bCs/>
                  <w:color w:val="333333"/>
                  <w:sz w:val="21"/>
                  <w:szCs w:val="21"/>
                  <w:shd w:val="clear" w:color="auto" w:fill="FFFFFF"/>
                </w:rPr>
                <w:t>Support to Ukraine</w:t>
              </w:r>
            </w:p>
            <w:p w14:paraId="3365F080" w14:textId="5858A4A0" w:rsidR="00355591" w:rsidRDefault="00355591" w:rsidP="00355591">
              <w:pPr>
                <w:rPr>
                  <w:lang w:val="en-US" w:eastAsia="en-GB"/>
                </w:rPr>
              </w:pPr>
              <w:r w:rsidRPr="00B53EBF">
                <w:rPr>
                  <w:lang w:val="en-US" w:eastAsia="en-GB"/>
                </w:rPr>
                <w:t xml:space="preserve">The seconded national expert will work under the supervision of a Commission official. Without prejudice to the principle of loyal cooperation between national / regional or local administrations and the Commission, he / she shall carry out his duties and conduct himself solely with the interests of the European Union in mind. The seconded national </w:t>
              </w:r>
              <w:r>
                <w:rPr>
                  <w:lang w:val="en-US" w:eastAsia="en-GB"/>
                </w:rPr>
                <w:t xml:space="preserve">expert </w:t>
              </w:r>
              <w:r w:rsidRPr="00B53EBF">
                <w:rPr>
                  <w:lang w:val="en-US" w:eastAsia="en-GB"/>
                </w:rPr>
                <w:t>shall not represent the Commission with a view to entering into commitments, whether financial or otherwise, or negotiate on its behalf.</w:t>
              </w:r>
            </w:p>
          </w:sdtContent>
        </w:sdt>
        <w:p w14:paraId="1CFAF3FD" w14:textId="2A485548" w:rsidR="00CC2BA5" w:rsidRDefault="00CC2BA5" w:rsidP="00CC2BA5">
          <w:pPr>
            <w:rPr>
              <w:rFonts w:cstheme="minorHAnsi"/>
              <w:lang w:val="en-IE"/>
            </w:rPr>
          </w:pPr>
          <w:r w:rsidRPr="007B2B4B">
            <w:rPr>
              <w:rFonts w:cstheme="minorHAnsi"/>
              <w:lang w:val="en-IE"/>
            </w:rPr>
            <w:t>His/her task will be to contribute to the</w:t>
          </w:r>
          <w:r>
            <w:rPr>
              <w:rFonts w:cstheme="minorHAnsi"/>
              <w:lang w:val="en-IE"/>
            </w:rPr>
            <w:t xml:space="preserve"> implementation of the White Paper on the Future of European Defence in the area of </w:t>
          </w:r>
          <w:r w:rsidR="008305B1">
            <w:rPr>
              <w:rFonts w:cstheme="minorHAnsi"/>
              <w:lang w:val="en-IE"/>
            </w:rPr>
            <w:t>support to Ukraine</w:t>
          </w:r>
          <w:r>
            <w:rPr>
              <w:rFonts w:cstheme="minorHAnsi"/>
              <w:lang w:val="en-IE"/>
            </w:rPr>
            <w:t>. He/she will contribute to the design and</w:t>
          </w:r>
          <w:r w:rsidRPr="007B2B4B">
            <w:rPr>
              <w:rFonts w:cstheme="minorHAnsi"/>
              <w:lang w:val="en-IE"/>
            </w:rPr>
            <w:t xml:space="preserve"> implementation of the EU p</w:t>
          </w:r>
          <w:r>
            <w:rPr>
              <w:rFonts w:cstheme="minorHAnsi"/>
              <w:lang w:val="en-IE"/>
            </w:rPr>
            <w:t xml:space="preserve">olicy aimed at </w:t>
          </w:r>
          <w:r w:rsidR="008305B1">
            <w:rPr>
              <w:rFonts w:cstheme="minorHAnsi"/>
              <w:lang w:val="en-IE"/>
            </w:rPr>
            <w:t>supporting Ukraine and particularly contributing to the integration of the Ukrainian and European Defence Technological and Industrial Bases</w:t>
          </w:r>
          <w:r>
            <w:rPr>
              <w:rFonts w:cstheme="minorHAnsi"/>
              <w:lang w:val="en-IE"/>
            </w:rPr>
            <w:t xml:space="preserve">. </w:t>
          </w:r>
        </w:p>
        <w:p w14:paraId="626EFCF6" w14:textId="6978C889" w:rsidR="00CC2BA5" w:rsidRDefault="00CC2BA5" w:rsidP="00CC2BA5">
          <w:pPr>
            <w:rPr>
              <w:rFonts w:cstheme="minorHAnsi"/>
              <w:lang w:val="en-IE" w:eastAsia="en-GB"/>
            </w:rPr>
          </w:pPr>
          <w:r w:rsidRPr="007B2B4B">
            <w:rPr>
              <w:rFonts w:cstheme="minorHAnsi"/>
              <w:lang w:val="en-IE"/>
            </w:rPr>
            <w:t xml:space="preserve">She/he will be responsible for </w:t>
          </w:r>
          <w:r>
            <w:rPr>
              <w:rFonts w:cstheme="minorHAnsi"/>
              <w:lang w:val="en-IE"/>
            </w:rPr>
            <w:t xml:space="preserve">supporting the implementation of the </w:t>
          </w:r>
          <w:r w:rsidR="00D20DD8">
            <w:rPr>
              <w:rFonts w:cstheme="minorHAnsi"/>
              <w:lang w:val="en-IE"/>
            </w:rPr>
            <w:t xml:space="preserve">tasks </w:t>
          </w:r>
          <w:r w:rsidR="008305B1">
            <w:rPr>
              <w:rFonts w:cstheme="minorHAnsi"/>
              <w:lang w:val="en-IE"/>
            </w:rPr>
            <w:t>of the European Defence Innovation Office, working towards the extension of its activities</w:t>
          </w:r>
          <w:r>
            <w:rPr>
              <w:rFonts w:cstheme="minorHAnsi"/>
              <w:lang w:val="en-IE"/>
            </w:rPr>
            <w:t>. She/he will be responsible for analysis and advice on</w:t>
          </w:r>
          <w:r w:rsidR="008305B1">
            <w:rPr>
              <w:rFonts w:cstheme="minorHAnsi"/>
              <w:lang w:val="en-IE"/>
            </w:rPr>
            <w:t xml:space="preserve"> way to support Ukraine and its defence industrial sector</w:t>
          </w:r>
          <w:r w:rsidR="00D20DD8">
            <w:rPr>
              <w:rFonts w:cstheme="minorHAnsi"/>
              <w:lang w:val="en-IE"/>
            </w:rPr>
            <w:t>, including by EU space programs,</w:t>
          </w:r>
          <w:r w:rsidR="008305B1">
            <w:rPr>
              <w:rFonts w:cstheme="minorHAnsi"/>
              <w:lang w:val="en-IE"/>
            </w:rPr>
            <w:t xml:space="preserve"> and promoting opportunities for Ukrainian DTIB to participate in EU defence industrial programs. He/she will be responsible for project management and supporting colleagues responsible for tasks related to Ukraine. </w:t>
          </w:r>
        </w:p>
        <w:p w14:paraId="722FEE0A" w14:textId="3F2C38BB" w:rsidR="008305B1" w:rsidRPr="00247D0E" w:rsidRDefault="00CC2BA5" w:rsidP="00247D0E">
          <w:pPr>
            <w:rPr>
              <w:rFonts w:cstheme="minorHAnsi"/>
              <w:lang w:val="en-IE" w:eastAsia="en-GB"/>
            </w:rPr>
          </w:pPr>
          <w:r w:rsidRPr="007B2B4B">
            <w:rPr>
              <w:rFonts w:cstheme="minorHAnsi"/>
              <w:lang w:val="en-IE" w:eastAsia="en-GB"/>
            </w:rPr>
            <w:t>She/he will work with various actors in several sectors, including</w:t>
          </w:r>
          <w:r>
            <w:rPr>
              <w:rFonts w:cstheme="minorHAnsi"/>
              <w:lang w:val="en-IE" w:eastAsia="en-GB"/>
            </w:rPr>
            <w:t xml:space="preserve"> other Commission services,</w:t>
          </w:r>
          <w:r w:rsidRPr="007B2B4B">
            <w:rPr>
              <w:rFonts w:cstheme="minorHAnsi"/>
              <w:lang w:val="en-IE" w:eastAsia="en-GB"/>
            </w:rPr>
            <w:t xml:space="preserve"> Member States, </w:t>
          </w:r>
          <w:r>
            <w:rPr>
              <w:rFonts w:cstheme="minorHAnsi"/>
              <w:lang w:val="en-IE" w:eastAsia="en-GB"/>
            </w:rPr>
            <w:t xml:space="preserve">the European Parliament, </w:t>
          </w:r>
          <w:r w:rsidRPr="007B2B4B">
            <w:rPr>
              <w:rFonts w:cstheme="minorHAnsi"/>
              <w:lang w:val="en-IE" w:eastAsia="en-GB"/>
            </w:rPr>
            <w:t xml:space="preserve">the External Action Service, </w:t>
          </w:r>
          <w:r>
            <w:rPr>
              <w:rFonts w:cstheme="minorHAnsi"/>
              <w:lang w:val="en-IE" w:eastAsia="en-GB"/>
            </w:rPr>
            <w:t>NATO, EDA, industrial stakeholders</w:t>
          </w:r>
          <w:r w:rsidRPr="007B2B4B">
            <w:rPr>
              <w:rFonts w:cstheme="minorHAnsi"/>
              <w:lang w:val="en-IE" w:eastAsia="en-GB"/>
            </w:rPr>
            <w:t xml:space="preserve"> and international partners</w:t>
          </w:r>
          <w:r>
            <w:rPr>
              <w:rFonts w:cstheme="minorHAnsi"/>
              <w:lang w:val="en-IE" w:eastAsia="en-GB"/>
            </w:rPr>
            <w:t>.</w:t>
          </w: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eastAsia="en-GB"/>
            </w:rPr>
            <w:id w:val="841516836"/>
          </w:sdtPr>
          <w:sdtEndPr/>
          <w:sdtContent>
            <w:p w14:paraId="507AA771" w14:textId="77777777" w:rsidR="00355591" w:rsidRPr="00AF5995" w:rsidRDefault="00355591" w:rsidP="00355591">
              <w:pPr>
                <w:spacing w:after="0"/>
                <w:rPr>
                  <w:szCs w:val="24"/>
                  <w:lang w:val="en-US" w:eastAsia="en-GB"/>
                </w:rPr>
              </w:pPr>
              <w:r w:rsidRPr="00AF5995">
                <w:rPr>
                  <w:szCs w:val="24"/>
                  <w:u w:val="single"/>
                  <w:lang w:val="en-US" w:eastAsia="en-GB"/>
                </w:rPr>
                <w:t>Diploma</w:t>
              </w:r>
              <w:r w:rsidRPr="00AF5995">
                <w:rPr>
                  <w:szCs w:val="24"/>
                  <w:lang w:val="en-US" w:eastAsia="en-GB"/>
                </w:rPr>
                <w:t xml:space="preserve"> </w:t>
              </w:r>
            </w:p>
            <w:p w14:paraId="0C76788A" w14:textId="0C5ECFE7" w:rsidR="00355591" w:rsidRPr="008305B1" w:rsidRDefault="00355591" w:rsidP="008305B1">
              <w:pPr>
                <w:pStyle w:val="ListParagraph"/>
                <w:numPr>
                  <w:ilvl w:val="0"/>
                  <w:numId w:val="38"/>
                </w:numPr>
                <w:tabs>
                  <w:tab w:val="left" w:pos="709"/>
                </w:tabs>
                <w:spacing w:after="0"/>
                <w:ind w:right="1317"/>
                <w:rPr>
                  <w:rFonts w:ascii="Times New Roman" w:hAnsi="Times New Roman" w:cs="Times New Roman"/>
                  <w:szCs w:val="24"/>
                  <w:lang w:val="en-US" w:eastAsia="en-GB"/>
                </w:rPr>
              </w:pPr>
              <w:r w:rsidRPr="008305B1">
                <w:rPr>
                  <w:rFonts w:ascii="Times New Roman" w:hAnsi="Times New Roman" w:cs="Times New Roman"/>
                  <w:szCs w:val="24"/>
                  <w:lang w:val="en-US" w:eastAsia="en-GB"/>
                </w:rPr>
                <w:t xml:space="preserve">university degree or </w:t>
              </w:r>
            </w:p>
            <w:p w14:paraId="37FAFB7C" w14:textId="28EBF8FA" w:rsidR="00355591" w:rsidRPr="008305B1" w:rsidRDefault="00355591" w:rsidP="008305B1">
              <w:pPr>
                <w:pStyle w:val="ListParagraph"/>
                <w:numPr>
                  <w:ilvl w:val="0"/>
                  <w:numId w:val="38"/>
                </w:numPr>
                <w:tabs>
                  <w:tab w:val="left" w:pos="709"/>
                </w:tabs>
                <w:spacing w:after="0"/>
                <w:ind w:right="1317"/>
                <w:rPr>
                  <w:rFonts w:ascii="Times New Roman" w:hAnsi="Times New Roman" w:cs="Times New Roman"/>
                  <w:szCs w:val="24"/>
                  <w:lang w:val="en-US" w:eastAsia="en-GB"/>
                </w:rPr>
              </w:pPr>
              <w:r w:rsidRPr="008305B1">
                <w:rPr>
                  <w:rFonts w:ascii="Times New Roman" w:hAnsi="Times New Roman" w:cs="Times New Roman"/>
                  <w:szCs w:val="24"/>
                  <w:lang w:val="en-US" w:eastAsia="en-GB"/>
                </w:rPr>
                <w:t>professional training or professional experience of an equivalent level</w:t>
              </w:r>
            </w:p>
            <w:p w14:paraId="328E841D" w14:textId="77777777" w:rsidR="00355591" w:rsidRPr="00AF5995" w:rsidRDefault="00355591" w:rsidP="00355591">
              <w:pPr>
                <w:tabs>
                  <w:tab w:val="left" w:pos="709"/>
                </w:tabs>
                <w:spacing w:after="0"/>
                <w:ind w:left="709" w:right="1317"/>
                <w:rPr>
                  <w:szCs w:val="24"/>
                  <w:lang w:val="en-US" w:eastAsia="en-GB"/>
                </w:rPr>
              </w:pPr>
            </w:p>
            <w:p w14:paraId="206F0BA1" w14:textId="1B334DA4" w:rsidR="00355591" w:rsidRPr="00AF5995" w:rsidRDefault="00355591" w:rsidP="00355591">
              <w:pPr>
                <w:tabs>
                  <w:tab w:val="left" w:pos="709"/>
                </w:tabs>
                <w:spacing w:after="0"/>
                <w:ind w:right="60"/>
                <w:rPr>
                  <w:szCs w:val="24"/>
                  <w:lang w:val="en-IE" w:eastAsia="en-GB"/>
                </w:rPr>
              </w:pPr>
              <w:r w:rsidRPr="00AF5995">
                <w:rPr>
                  <w:szCs w:val="24"/>
                  <w:lang w:val="en-US" w:eastAsia="en-GB"/>
                </w:rPr>
                <w:t>in the field</w:t>
              </w:r>
              <w:r>
                <w:rPr>
                  <w:szCs w:val="24"/>
                  <w:lang w:val="en-US" w:eastAsia="en-GB"/>
                </w:rPr>
                <w:t xml:space="preserve"> of</w:t>
              </w:r>
              <w:r w:rsidRPr="00AF5995">
                <w:rPr>
                  <w:szCs w:val="24"/>
                  <w:lang w:val="en-US" w:eastAsia="en-GB"/>
                </w:rPr>
                <w:t xml:space="preserve"> </w:t>
              </w:r>
              <w:r w:rsidR="00CC2BA5">
                <w:rPr>
                  <w:szCs w:val="24"/>
                  <w:lang w:val="en-US" w:eastAsia="en-GB"/>
                </w:rPr>
                <w:t xml:space="preserve">Economics, Law, </w:t>
              </w:r>
              <w:r w:rsidR="008305B1">
                <w:rPr>
                  <w:szCs w:val="24"/>
                  <w:lang w:val="en-US" w:eastAsia="en-GB"/>
                </w:rPr>
                <w:t xml:space="preserve">Business, </w:t>
              </w:r>
              <w:r>
                <w:rPr>
                  <w:lang w:val="en-US" w:eastAsia="en-GB"/>
                </w:rPr>
                <w:t>Engineering</w:t>
              </w:r>
              <w:r w:rsidR="00CC2BA5">
                <w:rPr>
                  <w:lang w:val="en-US" w:eastAsia="en-GB"/>
                </w:rPr>
                <w:t>, Security or Military studies</w:t>
              </w:r>
            </w:p>
            <w:p w14:paraId="5F1DD0B7" w14:textId="77777777" w:rsidR="00355591" w:rsidRPr="00AF5995" w:rsidRDefault="00355591" w:rsidP="00355591">
              <w:pPr>
                <w:tabs>
                  <w:tab w:val="left" w:pos="709"/>
                </w:tabs>
                <w:spacing w:after="0"/>
                <w:ind w:left="709" w:right="60"/>
                <w:rPr>
                  <w:szCs w:val="24"/>
                  <w:lang w:val="en-US" w:eastAsia="en-GB"/>
                </w:rPr>
              </w:pPr>
            </w:p>
            <w:p w14:paraId="15DCE349" w14:textId="77777777" w:rsidR="00355591" w:rsidRPr="00AF5995" w:rsidRDefault="00355591" w:rsidP="00355591">
              <w:pPr>
                <w:tabs>
                  <w:tab w:val="left" w:pos="709"/>
                </w:tabs>
                <w:spacing w:after="0"/>
                <w:ind w:right="60"/>
                <w:rPr>
                  <w:szCs w:val="24"/>
                  <w:u w:val="single"/>
                  <w:lang w:val="en-US" w:eastAsia="en-GB"/>
                </w:rPr>
              </w:pPr>
              <w:r w:rsidRPr="00AF5995">
                <w:rPr>
                  <w:szCs w:val="24"/>
                  <w:u w:val="single"/>
                  <w:lang w:val="en-US" w:eastAsia="en-GB"/>
                </w:rPr>
                <w:t>Professional experience</w:t>
              </w:r>
            </w:p>
            <w:p w14:paraId="56082316" w14:textId="77777777" w:rsidR="00355591" w:rsidRPr="00AF5995" w:rsidRDefault="00355591" w:rsidP="00355591">
              <w:pPr>
                <w:tabs>
                  <w:tab w:val="left" w:pos="709"/>
                </w:tabs>
                <w:spacing w:after="0"/>
                <w:ind w:left="709" w:right="60"/>
                <w:rPr>
                  <w:szCs w:val="24"/>
                  <w:u w:val="single"/>
                  <w:lang w:val="en-US" w:eastAsia="en-GB"/>
                </w:rPr>
              </w:pPr>
            </w:p>
            <w:p w14:paraId="25571A7E" w14:textId="6E574C24" w:rsidR="00CC2BA5" w:rsidRPr="008305B1" w:rsidRDefault="00CC2BA5" w:rsidP="008305B1">
              <w:pPr>
                <w:pStyle w:val="ListParagraph"/>
                <w:numPr>
                  <w:ilvl w:val="0"/>
                  <w:numId w:val="39"/>
                </w:numPr>
                <w:rPr>
                  <w:rFonts w:ascii="Times New Roman" w:hAnsi="Times New Roman" w:cs="Times New Roman"/>
                  <w:lang w:val="en-US" w:eastAsia="en-GB"/>
                </w:rPr>
              </w:pPr>
              <w:r w:rsidRPr="008305B1">
                <w:rPr>
                  <w:rFonts w:ascii="Times New Roman" w:hAnsi="Times New Roman" w:cs="Times New Roman"/>
                  <w:lang w:val="en-US" w:eastAsia="en-GB"/>
                </w:rPr>
                <w:t>Good knowledge of the EU defence sector and defence industrial policy at EU and Member State level;</w:t>
              </w:r>
              <w:r w:rsidR="008305B1" w:rsidRPr="008305B1">
                <w:rPr>
                  <w:rFonts w:ascii="Times New Roman" w:hAnsi="Times New Roman" w:cs="Times New Roman"/>
                  <w:lang w:val="en-US" w:eastAsia="en-GB"/>
                </w:rPr>
                <w:t xml:space="preserve"> </w:t>
              </w:r>
            </w:p>
            <w:p w14:paraId="146668E0" w14:textId="2610FF69" w:rsidR="00CC2BA5" w:rsidRPr="008305B1" w:rsidRDefault="008305B1" w:rsidP="008305B1">
              <w:pPr>
                <w:pStyle w:val="ListParagraph"/>
                <w:numPr>
                  <w:ilvl w:val="0"/>
                  <w:numId w:val="39"/>
                </w:numPr>
                <w:rPr>
                  <w:rFonts w:ascii="Times New Roman" w:hAnsi="Times New Roman" w:cs="Times New Roman"/>
                  <w:lang w:val="en-US" w:eastAsia="en-GB"/>
                </w:rPr>
              </w:pPr>
              <w:r w:rsidRPr="008305B1">
                <w:rPr>
                  <w:rFonts w:ascii="Times New Roman" w:hAnsi="Times New Roman" w:cs="Times New Roman"/>
                  <w:lang w:val="en-US" w:eastAsia="en-GB"/>
                </w:rPr>
                <w:t>Experience in project implementation in areas of defence industrial policy and/or innovation;</w:t>
              </w:r>
            </w:p>
            <w:p w14:paraId="1136EC58" w14:textId="59B227E1" w:rsidR="00355591" w:rsidRPr="008305B1" w:rsidRDefault="00355591" w:rsidP="008305B1">
              <w:pPr>
                <w:pStyle w:val="ListParagraph"/>
                <w:numPr>
                  <w:ilvl w:val="0"/>
                  <w:numId w:val="39"/>
                </w:numPr>
                <w:rPr>
                  <w:rFonts w:ascii="Times New Roman" w:hAnsi="Times New Roman" w:cs="Times New Roman"/>
                  <w:lang w:val="en-US" w:eastAsia="en-GB"/>
                </w:rPr>
              </w:pPr>
              <w:r w:rsidRPr="008305B1">
                <w:rPr>
                  <w:rFonts w:ascii="Times New Roman" w:hAnsi="Times New Roman" w:cs="Times New Roman"/>
                  <w:lang w:val="en-US" w:eastAsia="en-GB"/>
                </w:rPr>
                <w:t>At least two years of tasks related to the one described above</w:t>
              </w:r>
              <w:r w:rsidR="00D20DD8">
                <w:rPr>
                  <w:rFonts w:ascii="Times New Roman" w:hAnsi="Times New Roman" w:cs="Times New Roman"/>
                  <w:lang w:val="en-US" w:eastAsia="en-GB"/>
                </w:rPr>
                <w:t>;</w:t>
              </w:r>
              <w:r w:rsidR="008305B1" w:rsidRPr="008305B1">
                <w:rPr>
                  <w:rFonts w:ascii="Times New Roman" w:hAnsi="Times New Roman" w:cs="Times New Roman"/>
                  <w:lang w:val="en-US" w:eastAsia="en-GB"/>
                </w:rPr>
                <w:t xml:space="preserve"> </w:t>
              </w:r>
            </w:p>
            <w:p w14:paraId="6A0DE663" w14:textId="1345B67D" w:rsidR="008305B1" w:rsidRPr="008305B1" w:rsidRDefault="008305B1" w:rsidP="008305B1">
              <w:pPr>
                <w:pStyle w:val="ListParagraph"/>
                <w:numPr>
                  <w:ilvl w:val="0"/>
                  <w:numId w:val="39"/>
                </w:numPr>
                <w:rPr>
                  <w:rFonts w:ascii="Times New Roman" w:hAnsi="Times New Roman" w:cs="Times New Roman"/>
                  <w:lang w:val="en-US" w:eastAsia="en-GB"/>
                </w:rPr>
              </w:pPr>
              <w:r w:rsidRPr="008305B1">
                <w:rPr>
                  <w:rFonts w:ascii="Times New Roman" w:hAnsi="Times New Roman" w:cs="Times New Roman"/>
                  <w:lang w:val="en-US" w:eastAsia="en-GB"/>
                </w:rPr>
                <w:t>Previous experience with working with Ukrainian counterparts is an asset</w:t>
              </w:r>
              <w:r w:rsidR="00D20DD8">
                <w:rPr>
                  <w:rFonts w:ascii="Times New Roman" w:hAnsi="Times New Roman" w:cs="Times New Roman"/>
                  <w:lang w:val="en-US" w:eastAsia="en-GB"/>
                </w:rPr>
                <w:t>;</w:t>
              </w:r>
            </w:p>
            <w:p w14:paraId="12FF590F" w14:textId="22B0C319" w:rsidR="008305B1" w:rsidRPr="008305B1" w:rsidRDefault="008305B1" w:rsidP="008305B1">
              <w:pPr>
                <w:pStyle w:val="ListParagraph"/>
                <w:numPr>
                  <w:ilvl w:val="0"/>
                  <w:numId w:val="39"/>
                </w:numPr>
                <w:rPr>
                  <w:rFonts w:ascii="Times New Roman" w:hAnsi="Times New Roman" w:cs="Times New Roman"/>
                  <w:lang w:val="en-US" w:eastAsia="en-GB"/>
                </w:rPr>
              </w:pPr>
              <w:r w:rsidRPr="008305B1">
                <w:rPr>
                  <w:rFonts w:ascii="Times New Roman" w:hAnsi="Times New Roman" w:cs="Times New Roman"/>
                  <w:lang w:val="en-US" w:eastAsia="en-GB"/>
                </w:rPr>
                <w:t>Knowledge of Ukrainian language is an asset</w:t>
              </w:r>
              <w:r w:rsidR="00D20DD8">
                <w:rPr>
                  <w:rFonts w:ascii="Times New Roman" w:hAnsi="Times New Roman" w:cs="Times New Roman"/>
                  <w:lang w:val="en-US" w:eastAsia="en-GB"/>
                </w:rPr>
                <w:t>.</w:t>
              </w:r>
            </w:p>
            <w:p w14:paraId="15F92B50" w14:textId="77777777" w:rsidR="008305B1" w:rsidRPr="008305B1" w:rsidRDefault="008305B1" w:rsidP="00355591">
              <w:pPr>
                <w:tabs>
                  <w:tab w:val="left" w:pos="709"/>
                </w:tabs>
                <w:spacing w:after="0"/>
                <w:ind w:right="60"/>
                <w:rPr>
                  <w:szCs w:val="24"/>
                  <w:lang w:val="en-US"/>
                </w:rPr>
              </w:pPr>
            </w:p>
            <w:p w14:paraId="71CBD07A" w14:textId="13A0AC28" w:rsidR="00355591" w:rsidRDefault="00355591" w:rsidP="00355591">
              <w:pPr>
                <w:tabs>
                  <w:tab w:val="left" w:pos="709"/>
                </w:tabs>
                <w:spacing w:after="0"/>
                <w:ind w:right="60"/>
                <w:rPr>
                  <w:szCs w:val="24"/>
                  <w:lang w:val="en-IE"/>
                </w:rPr>
              </w:pPr>
              <w:r w:rsidRPr="00AF5995">
                <w:rPr>
                  <w:szCs w:val="24"/>
                  <w:lang w:val="en-IE"/>
                </w:rPr>
                <w:t>The post requires candidates to be in possession of a valid Personnel Security</w:t>
              </w:r>
              <w:r w:rsidRPr="00E308F7">
                <w:rPr>
                  <w:szCs w:val="24"/>
                  <w:lang w:val="en-IE"/>
                </w:rPr>
                <w:t xml:space="preserve"> Clearance (PSC) at EU Secret level.</w:t>
              </w:r>
            </w:p>
            <w:p w14:paraId="1ACDD163" w14:textId="77777777" w:rsidR="00CC2BA5" w:rsidRDefault="00CC2BA5" w:rsidP="00355591">
              <w:pPr>
                <w:tabs>
                  <w:tab w:val="left" w:pos="709"/>
                </w:tabs>
                <w:spacing w:after="0"/>
                <w:ind w:right="60"/>
                <w:rPr>
                  <w:szCs w:val="24"/>
                  <w:lang w:val="en-IE"/>
                </w:rPr>
              </w:pPr>
            </w:p>
            <w:p w14:paraId="287D0574" w14:textId="77777777" w:rsidR="00355591" w:rsidRPr="00E308F7" w:rsidRDefault="00355591" w:rsidP="00355591">
              <w:pPr>
                <w:tabs>
                  <w:tab w:val="left" w:pos="709"/>
                </w:tabs>
                <w:spacing w:after="0"/>
                <w:ind w:right="60"/>
                <w:rPr>
                  <w:szCs w:val="24"/>
                  <w:u w:val="single"/>
                  <w:lang w:val="en-US" w:eastAsia="en-GB"/>
                </w:rPr>
              </w:pPr>
              <w:r w:rsidRPr="00E308F7">
                <w:rPr>
                  <w:szCs w:val="24"/>
                  <w:u w:val="single"/>
                  <w:lang w:val="en-US" w:eastAsia="en-GB"/>
                </w:rPr>
                <w:t>Language(s) necessary for the performance of duties</w:t>
              </w:r>
            </w:p>
            <w:p w14:paraId="5F470735" w14:textId="77777777" w:rsidR="00355591" w:rsidRPr="00E308F7" w:rsidRDefault="00355591" w:rsidP="00355591">
              <w:pPr>
                <w:tabs>
                  <w:tab w:val="left" w:pos="709"/>
                </w:tabs>
                <w:spacing w:after="0"/>
                <w:ind w:left="709" w:right="60"/>
                <w:rPr>
                  <w:szCs w:val="24"/>
                  <w:u w:val="single"/>
                  <w:lang w:val="en-US" w:eastAsia="en-GB"/>
                </w:rPr>
              </w:pPr>
            </w:p>
            <w:p w14:paraId="5796805D" w14:textId="42EC74D0" w:rsidR="00B61B51" w:rsidRPr="001E4E42" w:rsidRDefault="00355591" w:rsidP="00355591">
              <w:pPr>
                <w:rPr>
                  <w:lang w:val="en-IE" w:eastAsia="en-GB"/>
                </w:rPr>
              </w:pPr>
              <w:r w:rsidRPr="00E308F7">
                <w:rPr>
                  <w:szCs w:val="24"/>
                  <w:lang w:val="en-IE"/>
                </w:rPr>
                <w:t>A good command of English is necessary for the performance of the duties and the efficient communication with internal and external stakeholders.</w:t>
              </w:r>
            </w:p>
            <w:p w14:paraId="51994EDB" w14:textId="249C0278" w:rsidR="002E40A9" w:rsidRPr="00B61B51" w:rsidRDefault="00B61B51" w:rsidP="00B61B51">
              <w:pPr>
                <w:ind w:right="60"/>
                <w:rPr>
                  <w:lang w:val="en-IE" w:eastAsia="en-GB"/>
                </w:rPr>
              </w:pPr>
              <w:r w:rsidRPr="001E4E42">
                <w:rPr>
                  <w:lang w:val="en-IE" w:eastAsia="en-GB"/>
                </w:rPr>
                <w:t>The post requires candidates to be in possession of a valid security clearance (PSC) at SECRET UE/EU SECRET level.</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58A13" w14:textId="77777777" w:rsidR="00E23C12" w:rsidRDefault="00E23C12">
      <w:pPr>
        <w:spacing w:after="0"/>
      </w:pPr>
      <w:r>
        <w:separator/>
      </w:r>
    </w:p>
  </w:endnote>
  <w:endnote w:type="continuationSeparator" w:id="0">
    <w:p w14:paraId="53C81CEC" w14:textId="77777777" w:rsidR="00E23C12" w:rsidRDefault="00E23C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BB9C5" w14:textId="77777777" w:rsidR="00E23C12" w:rsidRDefault="00E23C12">
      <w:pPr>
        <w:spacing w:after="0"/>
      </w:pPr>
      <w:r>
        <w:separator/>
      </w:r>
    </w:p>
  </w:footnote>
  <w:footnote w:type="continuationSeparator" w:id="0">
    <w:p w14:paraId="27C08EE4" w14:textId="77777777" w:rsidR="00E23C12" w:rsidRDefault="00E23C1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B974770"/>
    <w:multiLevelType w:val="hybridMultilevel"/>
    <w:tmpl w:val="227C4258"/>
    <w:lvl w:ilvl="0" w:tplc="20E4442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5243D2B"/>
    <w:multiLevelType w:val="hybridMultilevel"/>
    <w:tmpl w:val="524234A6"/>
    <w:lvl w:ilvl="0" w:tplc="5DF8732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DD236D0"/>
    <w:multiLevelType w:val="hybridMultilevel"/>
    <w:tmpl w:val="1C0C4F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755F1C"/>
    <w:multiLevelType w:val="hybridMultilevel"/>
    <w:tmpl w:val="E44A8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56614E1"/>
    <w:multiLevelType w:val="hybridMultilevel"/>
    <w:tmpl w:val="7BA4C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75B168B8"/>
    <w:multiLevelType w:val="hybridMultilevel"/>
    <w:tmpl w:val="3B8CF2C4"/>
    <w:lvl w:ilvl="0" w:tplc="639817C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0"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8"/>
  </w:num>
  <w:num w:numId="3" w16cid:durableId="1086658250">
    <w:abstractNumId w:val="11"/>
  </w:num>
  <w:num w:numId="4" w16cid:durableId="1304967038">
    <w:abstractNumId w:val="19"/>
  </w:num>
  <w:num w:numId="5" w16cid:durableId="1625841798">
    <w:abstractNumId w:val="25"/>
  </w:num>
  <w:num w:numId="6" w16cid:durableId="1581711852">
    <w:abstractNumId w:val="27"/>
  </w:num>
  <w:num w:numId="7" w16cid:durableId="2010597269">
    <w:abstractNumId w:val="3"/>
  </w:num>
  <w:num w:numId="8" w16cid:durableId="154227337">
    <w:abstractNumId w:val="10"/>
  </w:num>
  <w:num w:numId="9" w16cid:durableId="835806501">
    <w:abstractNumId w:val="21"/>
  </w:num>
  <w:num w:numId="10" w16cid:durableId="229927604">
    <w:abstractNumId w:val="4"/>
  </w:num>
  <w:num w:numId="11" w16cid:durableId="882864602">
    <w:abstractNumId w:val="6"/>
  </w:num>
  <w:num w:numId="12" w16cid:durableId="1110204864">
    <w:abstractNumId w:val="7"/>
  </w:num>
  <w:num w:numId="13" w16cid:durableId="932594616">
    <w:abstractNumId w:val="14"/>
  </w:num>
  <w:num w:numId="14" w16cid:durableId="1671517048">
    <w:abstractNumId w:val="20"/>
  </w:num>
  <w:num w:numId="15" w16cid:durableId="348874439">
    <w:abstractNumId w:val="24"/>
  </w:num>
  <w:num w:numId="16" w16cid:durableId="788280695">
    <w:abstractNumId w:val="29"/>
  </w:num>
  <w:num w:numId="17" w16cid:durableId="1058630122">
    <w:abstractNumId w:val="15"/>
  </w:num>
  <w:num w:numId="18" w16cid:durableId="2120908136">
    <w:abstractNumId w:val="16"/>
  </w:num>
  <w:num w:numId="19" w16cid:durableId="686714860">
    <w:abstractNumId w:val="30"/>
  </w:num>
  <w:num w:numId="20" w16cid:durableId="422990355">
    <w:abstractNumId w:val="23"/>
  </w:num>
  <w:num w:numId="21" w16cid:durableId="1837307304">
    <w:abstractNumId w:val="26"/>
  </w:num>
  <w:num w:numId="22" w16cid:durableId="302121546">
    <w:abstractNumId w:val="5"/>
  </w:num>
  <w:num w:numId="23" w16cid:durableId="728039549">
    <w:abstractNumId w:val="9"/>
  </w:num>
  <w:num w:numId="24" w16cid:durableId="1971325234">
    <w:abstractNumId w:val="17"/>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802109704">
    <w:abstractNumId w:val="22"/>
  </w:num>
  <w:num w:numId="35" w16cid:durableId="1218200411">
    <w:abstractNumId w:val="28"/>
  </w:num>
  <w:num w:numId="36" w16cid:durableId="2011370708">
    <w:abstractNumId w:val="8"/>
  </w:num>
  <w:num w:numId="37" w16cid:durableId="1652716164">
    <w:abstractNumId w:val="2"/>
  </w:num>
  <w:num w:numId="38" w16cid:durableId="676352392">
    <w:abstractNumId w:val="12"/>
  </w:num>
  <w:num w:numId="39" w16cid:durableId="3644482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54897"/>
    <w:rsid w:val="001C1439"/>
    <w:rsid w:val="001D0A81"/>
    <w:rsid w:val="002109E6"/>
    <w:rsid w:val="00247D0E"/>
    <w:rsid w:val="00252050"/>
    <w:rsid w:val="002B3CBF"/>
    <w:rsid w:val="002C13C3"/>
    <w:rsid w:val="002C49D0"/>
    <w:rsid w:val="002E40A9"/>
    <w:rsid w:val="00355591"/>
    <w:rsid w:val="00360BF2"/>
    <w:rsid w:val="00394447"/>
    <w:rsid w:val="003E50A4"/>
    <w:rsid w:val="003F358B"/>
    <w:rsid w:val="0040388A"/>
    <w:rsid w:val="00431778"/>
    <w:rsid w:val="00454CC7"/>
    <w:rsid w:val="00464195"/>
    <w:rsid w:val="00476034"/>
    <w:rsid w:val="004B76FB"/>
    <w:rsid w:val="004D1270"/>
    <w:rsid w:val="005077B7"/>
    <w:rsid w:val="005168AD"/>
    <w:rsid w:val="00535C44"/>
    <w:rsid w:val="0058240F"/>
    <w:rsid w:val="00592CD5"/>
    <w:rsid w:val="005D1B85"/>
    <w:rsid w:val="005E698F"/>
    <w:rsid w:val="00610014"/>
    <w:rsid w:val="00665583"/>
    <w:rsid w:val="00693BC6"/>
    <w:rsid w:val="00696070"/>
    <w:rsid w:val="007E531E"/>
    <w:rsid w:val="007F02AC"/>
    <w:rsid w:val="007F68A8"/>
    <w:rsid w:val="007F7012"/>
    <w:rsid w:val="008305B1"/>
    <w:rsid w:val="00897F31"/>
    <w:rsid w:val="008A518D"/>
    <w:rsid w:val="008C7327"/>
    <w:rsid w:val="008D02B7"/>
    <w:rsid w:val="008E5667"/>
    <w:rsid w:val="008F0B52"/>
    <w:rsid w:val="008F4BA9"/>
    <w:rsid w:val="00943B40"/>
    <w:rsid w:val="00994062"/>
    <w:rsid w:val="00996CC6"/>
    <w:rsid w:val="009A1EA0"/>
    <w:rsid w:val="009A2F00"/>
    <w:rsid w:val="009C5E27"/>
    <w:rsid w:val="00A033AD"/>
    <w:rsid w:val="00A159BB"/>
    <w:rsid w:val="00AB2CEA"/>
    <w:rsid w:val="00AF6424"/>
    <w:rsid w:val="00B24CC5"/>
    <w:rsid w:val="00B3644B"/>
    <w:rsid w:val="00B61B51"/>
    <w:rsid w:val="00B65513"/>
    <w:rsid w:val="00B73F08"/>
    <w:rsid w:val="00B8014C"/>
    <w:rsid w:val="00B832E1"/>
    <w:rsid w:val="00BD246F"/>
    <w:rsid w:val="00C06724"/>
    <w:rsid w:val="00C3254D"/>
    <w:rsid w:val="00C504C7"/>
    <w:rsid w:val="00C75BA4"/>
    <w:rsid w:val="00CB5B61"/>
    <w:rsid w:val="00CC2BA5"/>
    <w:rsid w:val="00CD1F85"/>
    <w:rsid w:val="00CD2C5A"/>
    <w:rsid w:val="00D0015C"/>
    <w:rsid w:val="00D03CF4"/>
    <w:rsid w:val="00D20DD8"/>
    <w:rsid w:val="00D474A9"/>
    <w:rsid w:val="00D7090C"/>
    <w:rsid w:val="00D84D53"/>
    <w:rsid w:val="00D96984"/>
    <w:rsid w:val="00DD41ED"/>
    <w:rsid w:val="00DF1E49"/>
    <w:rsid w:val="00E03067"/>
    <w:rsid w:val="00E21DBD"/>
    <w:rsid w:val="00E23C12"/>
    <w:rsid w:val="00E342CB"/>
    <w:rsid w:val="00E41704"/>
    <w:rsid w:val="00E44D7F"/>
    <w:rsid w:val="00E82667"/>
    <w:rsid w:val="00E84FE8"/>
    <w:rsid w:val="00EB3147"/>
    <w:rsid w:val="00EF337D"/>
    <w:rsid w:val="00F4683D"/>
    <w:rsid w:val="00F6462F"/>
    <w:rsid w:val="00F91B73"/>
    <w:rsid w:val="00F91D75"/>
    <w:rsid w:val="00F93413"/>
    <w:rsid w:val="00FA552C"/>
    <w:rsid w:val="00FB43E6"/>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89B17E4D37041E7A5C7C5D85AB047A6"/>
        <w:category>
          <w:name w:val="General"/>
          <w:gallery w:val="placeholder"/>
        </w:category>
        <w:types>
          <w:type w:val="bbPlcHdr"/>
        </w:types>
        <w:behaviors>
          <w:behavior w:val="content"/>
        </w:behaviors>
        <w:guid w:val="{94C32DFA-D5F2-49FC-8FA1-8D7136F57819}"/>
      </w:docPartPr>
      <w:docPartBody>
        <w:p w:rsidR="006D0F07" w:rsidRDefault="006D0F07" w:rsidP="006D0F07">
          <w:pPr>
            <w:pStyle w:val="989B17E4D37041E7A5C7C5D85AB047A6"/>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23CE4"/>
    <w:rsid w:val="0009548C"/>
    <w:rsid w:val="00154897"/>
    <w:rsid w:val="001E3B1B"/>
    <w:rsid w:val="00360BF2"/>
    <w:rsid w:val="00416B25"/>
    <w:rsid w:val="00610014"/>
    <w:rsid w:val="006212B2"/>
    <w:rsid w:val="006D0F07"/>
    <w:rsid w:val="006F0611"/>
    <w:rsid w:val="007F7378"/>
    <w:rsid w:val="00893390"/>
    <w:rsid w:val="00894A0C"/>
    <w:rsid w:val="008E5667"/>
    <w:rsid w:val="009A12CB"/>
    <w:rsid w:val="00A159BB"/>
    <w:rsid w:val="00C34D1D"/>
    <w:rsid w:val="00CA527C"/>
    <w:rsid w:val="00D374C1"/>
    <w:rsid w:val="00ED10DB"/>
    <w:rsid w:val="00F91D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D0F07"/>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89B17E4D37041E7A5C7C5D85AB047A6">
    <w:name w:val="989B17E4D37041E7A5C7C5D85AB047A6"/>
    <w:rsid w:val="006D0F07"/>
    <w:pPr>
      <w:spacing w:line="278" w:lineRule="auto"/>
    </w:pPr>
    <w:rPr>
      <w:kern w:val="2"/>
      <w:sz w:val="24"/>
      <w:szCs w:val="24"/>
      <w:lang w:val="pl-PL" w:eastAsia="pl-P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2E96FCFD-14A4-466D-A034-814A2E121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5</Pages>
  <Words>1354</Words>
  <Characters>7720</Characters>
  <Application>Microsoft Office Word</Application>
  <DocSecurity>0</DocSecurity>
  <PresentationFormat>Microsoft Word 14.0</PresentationFormat>
  <Lines>64</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2025-04-10T16:59:00Z</dcterms:created>
  <dcterms:modified xsi:type="dcterms:W3CDTF">2025-04-11T15:03:00Z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