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Letterhead"/>
        <w:tblW w:w="9480" w:type="dxa"/>
        <w:tblLook w:val="0480" w:firstRow="0" w:lastRow="0" w:firstColumn="1" w:lastColumn="0" w:noHBand="0" w:noVBand="1"/>
        <w:tblDescription w:val="This table contains the European Commission's logo in the left column and information about the signer's or writer's organisational entity in the right column."/>
      </w:tblPr>
      <w:tblGrid>
        <w:gridCol w:w="2400"/>
        <w:gridCol w:w="7080"/>
      </w:tblGrid>
      <w:sdt>
        <w:sdtPr>
          <w:rPr>
            <w:sz w:val="16"/>
          </w:rPr>
          <w:alias w:val="EC Header - Standard"/>
          <w:tag w:val="A4pCgmOjXaoPaysOY21Ij7-5QkCVxYFQ4ANGFaoRKN4I2"/>
          <w:id w:val="1594357984"/>
        </w:sdtPr>
        <w:sdtEndPr/>
        <w:sdtContent>
          <w:tr w:rsidR="00F6462F" w:rsidRPr="0025452C" w14:paraId="0234CF48" w14:textId="77777777">
            <w:trPr>
              <w:cantSplit/>
            </w:trPr>
            <w:tc>
              <w:tcPr>
                <w:tcW w:w="2400" w:type="dxa"/>
              </w:tcPr>
              <w:p w14:paraId="04240299" w14:textId="77777777" w:rsidR="00F6462F" w:rsidRPr="0025452C" w:rsidRDefault="00F4683D">
                <w:pPr>
                  <w:pStyle w:val="ZFlag"/>
                </w:pPr>
                <w:r w:rsidRPr="0025452C">
                  <w:rPr>
                    <w:noProof/>
                  </w:rPr>
                  <w:drawing>
                    <wp:inline distT="0" distB="0" distL="0" distR="0" wp14:anchorId="7CC69960" wp14:editId="69F6EF3C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080" w:type="dxa"/>
              </w:tcPr>
              <w:p w14:paraId="748453DD" w14:textId="77777777" w:rsidR="00F6462F" w:rsidRPr="0025452C" w:rsidRDefault="00B16402">
                <w:pPr>
                  <w:pStyle w:val="ZCom"/>
                </w:pPr>
                <w:sdt>
                  <w:sdtPr>
                    <w:id w:val="1852987933"/>
                    <w:dataBinding w:xpath="/Texts/OrgaRoot" w:storeItemID="{00000000-0000-0000-0000-000000000000}"/>
                    <w:text w:multiLine="1"/>
                  </w:sdtPr>
                  <w:sdtEndPr/>
                  <w:sdtContent>
                    <w:r w:rsidR="00A033AD" w:rsidRPr="0025452C">
                      <w:t>EUROPEAN COMMISSION</w:t>
                    </w:r>
                  </w:sdtContent>
                </w:sdt>
              </w:p>
              <w:p w14:paraId="2A21A594" w14:textId="77777777" w:rsidR="000A4668" w:rsidRPr="0025452C" w:rsidRDefault="000A4668" w:rsidP="000D129C">
                <w:pPr>
                  <w:pStyle w:val="ZDGName"/>
                  <w:rPr>
                    <w:b/>
                  </w:rPr>
                </w:pPr>
              </w:p>
              <w:p w14:paraId="32A1BF4E" w14:textId="2AF8DF79" w:rsidR="00F6462F" w:rsidRPr="0025452C" w:rsidRDefault="00F6462F" w:rsidP="000A4668">
                <w:pPr>
                  <w:pStyle w:val="ZDGName"/>
                  <w:rPr>
                    <w:b/>
                  </w:rPr>
                </w:pPr>
              </w:p>
            </w:tc>
          </w:tr>
        </w:sdtContent>
      </w:sdt>
    </w:tbl>
    <w:p w14:paraId="2EA71B94" w14:textId="7F00DE5D" w:rsidR="00F6462F" w:rsidRPr="0025452C" w:rsidRDefault="000A4668" w:rsidP="008D02B7">
      <w:pPr>
        <w:pStyle w:val="NoteHead"/>
        <w:spacing w:before="600" w:after="600"/>
      </w:pPr>
      <w:r w:rsidRPr="0025452C">
        <w:t>VACANCY NOTICE FOR A POST OF SECONDED NATIONAL EXPERT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1"/>
        <w:gridCol w:w="5491"/>
      </w:tblGrid>
      <w:tr w:rsidR="00B65513" w:rsidRPr="0025452C" w14:paraId="6C83529A" w14:textId="77777777" w:rsidTr="4D59FDF2">
        <w:tc>
          <w:tcPr>
            <w:tcW w:w="3111" w:type="dxa"/>
          </w:tcPr>
          <w:p w14:paraId="6D76206F" w14:textId="2B783D2D" w:rsidR="00B65513" w:rsidRPr="0025452C" w:rsidRDefault="00B65513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bookmarkStart w:id="0" w:name="_Hlk132128466"/>
            <w:r w:rsidRPr="0025452C">
              <w:rPr>
                <w:bCs/>
                <w:lang w:val="en-IE" w:eastAsia="en-GB"/>
              </w:rPr>
              <w:t>DG – D</w:t>
            </w:r>
            <w:r w:rsidR="005D1B85" w:rsidRPr="0025452C">
              <w:rPr>
                <w:bCs/>
                <w:lang w:val="en-IE" w:eastAsia="en-GB"/>
              </w:rPr>
              <w:t>irectorate</w:t>
            </w:r>
            <w:r w:rsidRPr="0025452C">
              <w:rPr>
                <w:bCs/>
                <w:lang w:val="en-IE" w:eastAsia="en-GB"/>
              </w:rPr>
              <w:t xml:space="preserve"> – U</w:t>
            </w:r>
            <w:r w:rsidR="005D1B85" w:rsidRPr="0025452C">
              <w:rPr>
                <w:bCs/>
                <w:lang w:val="en-IE" w:eastAsia="en-GB"/>
              </w:rPr>
              <w:t>nit</w:t>
            </w:r>
          </w:p>
        </w:tc>
        <w:sdt>
          <w:sdtPr>
            <w:rPr>
              <w:lang w:val="en-IE" w:eastAsia="en-GB"/>
            </w:rPr>
            <w:id w:val="-1729989648"/>
            <w:placeholder>
              <w:docPart w:val="70AAD37E9A1F4B5EA5C1270588299908"/>
            </w:placeholder>
          </w:sdtPr>
          <w:sdtEndPr/>
          <w:sdtContent>
            <w:tc>
              <w:tcPr>
                <w:tcW w:w="5491" w:type="dxa"/>
              </w:tcPr>
              <w:p w14:paraId="786241CD" w14:textId="143C0C47" w:rsidR="00B65513" w:rsidRPr="0025452C" w:rsidRDefault="009120E0" w:rsidP="00E82667">
                <w:pPr>
                  <w:tabs>
                    <w:tab w:val="left" w:pos="426"/>
                  </w:tabs>
                  <w:spacing w:before="120"/>
                  <w:rPr>
                    <w:bCs/>
                    <w:lang w:val="en-IE" w:eastAsia="en-GB"/>
                  </w:rPr>
                </w:pPr>
                <w:r w:rsidRPr="0025452C">
                  <w:rPr>
                    <w:bCs/>
                    <w:lang w:val="en-IE" w:eastAsia="en-GB"/>
                  </w:rPr>
                  <w:t>ENEST</w:t>
                </w:r>
                <w:r w:rsidR="0058623D" w:rsidRPr="0025452C">
                  <w:rPr>
                    <w:bCs/>
                    <w:lang w:val="en-IE" w:eastAsia="en-GB"/>
                  </w:rPr>
                  <w:t>.</w:t>
                </w:r>
                <w:r w:rsidRPr="0025452C">
                  <w:rPr>
                    <w:bCs/>
                    <w:lang w:val="en-IE" w:eastAsia="en-GB"/>
                  </w:rPr>
                  <w:t>D</w:t>
                </w:r>
                <w:r w:rsidR="00DC4EEF" w:rsidRPr="0025452C">
                  <w:rPr>
                    <w:bCs/>
                    <w:lang w:val="en-IE" w:eastAsia="en-GB"/>
                  </w:rPr>
                  <w:t>1</w:t>
                </w:r>
                <w:r w:rsidR="0058623D" w:rsidRPr="0025452C">
                  <w:rPr>
                    <w:bCs/>
                    <w:lang w:val="en-IE" w:eastAsia="en-GB"/>
                  </w:rPr>
                  <w:t xml:space="preserve"> </w:t>
                </w:r>
              </w:p>
            </w:tc>
          </w:sdtContent>
        </w:sdt>
      </w:tr>
      <w:tr w:rsidR="00D96984" w:rsidRPr="0025452C" w14:paraId="4B8EFB62" w14:textId="77777777" w:rsidTr="4D59FDF2">
        <w:tc>
          <w:tcPr>
            <w:tcW w:w="3111" w:type="dxa"/>
          </w:tcPr>
          <w:p w14:paraId="51EA5B20" w14:textId="30D9C7F2" w:rsidR="00D96984" w:rsidRPr="0025452C" w:rsidRDefault="00D96984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Post number in sysper:</w:t>
            </w:r>
          </w:p>
        </w:tc>
        <w:sdt>
          <w:sdtPr>
            <w:rPr>
              <w:lang w:val="en-IE" w:eastAsia="en-GB"/>
            </w:rPr>
            <w:id w:val="-686597872"/>
            <w:placeholder>
              <w:docPart w:val="722A130BB2FD42CB99AF58537814D26D"/>
            </w:placeholder>
          </w:sdtPr>
          <w:sdtEndPr/>
          <w:sdtContent>
            <w:sdt>
              <w:sdtPr>
                <w:rPr>
                  <w:lang w:val="en-IE" w:eastAsia="en-GB"/>
                </w:rPr>
                <w:id w:val="-1224214230"/>
                <w:placeholder>
                  <w:docPart w:val="2AB6C09CC65140E080F42ACEBCFBB964"/>
                </w:placeholder>
              </w:sdtPr>
              <w:sdtEndPr/>
              <w:sdtContent>
                <w:tc>
                  <w:tcPr>
                    <w:tcW w:w="5491" w:type="dxa"/>
                  </w:tcPr>
                  <w:p w14:paraId="26B6BD75" w14:textId="0FC870CE" w:rsidR="00D96984" w:rsidRPr="0025452C" w:rsidRDefault="000D3D48" w:rsidP="00E82667">
                    <w:pPr>
                      <w:tabs>
                        <w:tab w:val="left" w:pos="426"/>
                      </w:tabs>
                      <w:spacing w:before="120"/>
                      <w:rPr>
                        <w:bCs/>
                        <w:lang w:val="en-IE" w:eastAsia="en-GB"/>
                      </w:rPr>
                    </w:pPr>
                    <w:r>
                      <w:rPr>
                        <w:lang w:val="en-IE" w:eastAsia="en-GB"/>
                      </w:rPr>
                      <w:t>416159</w:t>
                    </w:r>
                  </w:p>
                </w:tc>
              </w:sdtContent>
            </w:sdt>
          </w:sdtContent>
        </w:sdt>
      </w:tr>
      <w:tr w:rsidR="00E21DBD" w:rsidRPr="0025452C" w14:paraId="4E8359D5" w14:textId="77777777" w:rsidTr="4D59FDF2">
        <w:tc>
          <w:tcPr>
            <w:tcW w:w="3111" w:type="dxa"/>
          </w:tcPr>
          <w:p w14:paraId="72A7A894" w14:textId="1DC6A465" w:rsidR="00E21DBD" w:rsidRPr="0025452C" w:rsidRDefault="00B65513" w:rsidP="00E82667">
            <w:pPr>
              <w:tabs>
                <w:tab w:val="left" w:pos="1697"/>
              </w:tabs>
              <w:spacing w:before="120"/>
              <w:ind w:right="-1741"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Contact person</w:t>
            </w:r>
            <w:r w:rsidR="00E21DBD" w:rsidRPr="0025452C">
              <w:rPr>
                <w:bCs/>
                <w:szCs w:val="24"/>
                <w:lang w:val="en-US" w:eastAsia="en-GB"/>
              </w:rPr>
              <w:t>:</w:t>
            </w:r>
          </w:p>
          <w:p w14:paraId="1BD76B84" w14:textId="2ED3769A" w:rsidR="00E21DBD" w:rsidRPr="0025452C" w:rsidRDefault="00C75BA4" w:rsidP="00E82667">
            <w:pPr>
              <w:tabs>
                <w:tab w:val="left" w:pos="1697"/>
              </w:tabs>
              <w:ind w:right="-1739"/>
              <w:contextualSpacing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Provisional</w:t>
            </w:r>
            <w:r w:rsidR="00E21DBD" w:rsidRPr="0025452C">
              <w:rPr>
                <w:bCs/>
                <w:szCs w:val="24"/>
                <w:lang w:val="en-US" w:eastAsia="en-GB"/>
              </w:rPr>
              <w:t xml:space="preserve"> </w:t>
            </w:r>
            <w:r w:rsidRPr="0025452C">
              <w:rPr>
                <w:bCs/>
                <w:szCs w:val="24"/>
                <w:lang w:val="en-US" w:eastAsia="en-GB"/>
              </w:rPr>
              <w:t>starting date</w:t>
            </w:r>
            <w:r w:rsidR="00E21DBD" w:rsidRPr="0025452C">
              <w:rPr>
                <w:bCs/>
                <w:szCs w:val="24"/>
                <w:lang w:val="en-US" w:eastAsia="en-GB"/>
              </w:rPr>
              <w:t>:</w:t>
            </w:r>
          </w:p>
          <w:p w14:paraId="324479C0" w14:textId="6E052826" w:rsidR="00E21DBD" w:rsidRPr="0025452C" w:rsidRDefault="00C75BA4" w:rsidP="00E82667">
            <w:pPr>
              <w:tabs>
                <w:tab w:val="left" w:pos="1697"/>
              </w:tabs>
              <w:ind w:right="-1739"/>
              <w:contextualSpacing/>
              <w:rPr>
                <w:bCs/>
                <w:szCs w:val="24"/>
                <w:lang w:val="en-US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I</w:t>
            </w:r>
            <w:r w:rsidR="00E21DBD" w:rsidRPr="0025452C">
              <w:rPr>
                <w:bCs/>
                <w:szCs w:val="24"/>
                <w:lang w:val="en-US" w:eastAsia="en-GB"/>
              </w:rPr>
              <w:t>nitial duration:</w:t>
            </w:r>
          </w:p>
          <w:p w14:paraId="07FF8994" w14:textId="77777777" w:rsidR="00E21DBD" w:rsidRPr="0025452C" w:rsidRDefault="00E21DBD" w:rsidP="00E82667">
            <w:pPr>
              <w:tabs>
                <w:tab w:val="left" w:pos="426"/>
              </w:tabs>
              <w:spacing w:after="0"/>
              <w:contextualSpacing/>
              <w:rPr>
                <w:bCs/>
                <w:lang w:val="en-IE" w:eastAsia="en-GB"/>
              </w:rPr>
            </w:pPr>
            <w:r w:rsidRPr="0025452C">
              <w:rPr>
                <w:bCs/>
                <w:szCs w:val="24"/>
                <w:lang w:val="en-US" w:eastAsia="en-GB"/>
              </w:rPr>
              <w:t>Place of secondment:</w:t>
            </w:r>
          </w:p>
        </w:tc>
        <w:tc>
          <w:tcPr>
            <w:tcW w:w="5491" w:type="dxa"/>
          </w:tcPr>
          <w:sdt>
            <w:sdtPr>
              <w:rPr>
                <w:lang w:val="en-IE" w:eastAsia="en-GB"/>
              </w:rPr>
              <w:id w:val="226507670"/>
              <w:placeholder>
                <w:docPart w:val="E4139A8A81AD41B0A456F71CC855670B"/>
              </w:placeholder>
            </w:sdtPr>
            <w:sdtEndPr/>
            <w:sdtContent>
              <w:p w14:paraId="714DA989" w14:textId="0B995B7B" w:rsidR="00E21DBD" w:rsidRPr="00B16402" w:rsidRDefault="009120E0" w:rsidP="00E82667">
                <w:pPr>
                  <w:tabs>
                    <w:tab w:val="left" w:pos="426"/>
                  </w:tabs>
                  <w:spacing w:before="120"/>
                  <w:rPr>
                    <w:bCs/>
                    <w:lang w:val="pt-PT" w:eastAsia="en-GB"/>
                  </w:rPr>
                </w:pPr>
                <w:r w:rsidRPr="00B16402">
                  <w:rPr>
                    <w:bCs/>
                    <w:lang w:val="pt-PT" w:eastAsia="en-GB"/>
                  </w:rPr>
                  <w:t>Elena VI</w:t>
                </w:r>
                <w:r w:rsidR="001A35A5" w:rsidRPr="0025452C">
                  <w:rPr>
                    <w:bCs/>
                    <w:lang w:val="cs-CZ" w:eastAsia="en-GB"/>
                  </w:rPr>
                  <w:t>Š</w:t>
                </w:r>
                <w:r w:rsidRPr="00B16402">
                  <w:rPr>
                    <w:bCs/>
                    <w:lang w:val="pt-PT" w:eastAsia="en-GB"/>
                  </w:rPr>
                  <w:t>NAR MALINOVSK</w:t>
                </w:r>
                <w:r w:rsidR="001A35A5" w:rsidRPr="00B16402">
                  <w:rPr>
                    <w:bCs/>
                    <w:lang w:val="pt-PT" w:eastAsia="en-GB"/>
                  </w:rPr>
                  <w:t>Á</w:t>
                </w:r>
              </w:p>
            </w:sdtContent>
          </w:sdt>
          <w:p w14:paraId="34CF737A" w14:textId="0DCBCD4C" w:rsidR="00E21DBD" w:rsidRPr="00B16402" w:rsidRDefault="00B16402" w:rsidP="00E82667">
            <w:pPr>
              <w:tabs>
                <w:tab w:val="left" w:pos="426"/>
              </w:tabs>
              <w:contextualSpacing/>
              <w:rPr>
                <w:bCs/>
                <w:lang w:val="pt-PT" w:eastAsia="en-GB"/>
              </w:rPr>
            </w:pPr>
            <w:sdt>
              <w:sdtPr>
                <w:rPr>
                  <w:bCs/>
                  <w:lang w:val="en-IE" w:eastAsia="en-GB"/>
                </w:rPr>
                <w:id w:val="1175461244"/>
                <w:placeholder>
                  <w:docPart w:val="DefaultPlaceholder_-1854013440"/>
                </w:placeholder>
              </w:sdtPr>
              <w:sdtEndPr/>
              <w:sdtContent>
                <w:r w:rsidR="009120E0" w:rsidRPr="00B16402">
                  <w:rPr>
                    <w:bCs/>
                    <w:lang w:val="pt-PT" w:eastAsia="en-GB"/>
                  </w:rPr>
                  <w:t>2nd</w:t>
                </w:r>
              </w:sdtContent>
            </w:sdt>
            <w:r w:rsidR="00E21DBD" w:rsidRPr="00B16402">
              <w:rPr>
                <w:bCs/>
                <w:lang w:val="pt-PT" w:eastAsia="en-GB"/>
              </w:rPr>
              <w:t xml:space="preserve"> quarter </w:t>
            </w:r>
            <w:sdt>
              <w:sdtPr>
                <w:rPr>
                  <w:bCs/>
                  <w:lang w:val="pt-PT" w:eastAsia="en-GB"/>
                </w:rPr>
                <w:alias w:val="Year"/>
                <w:tag w:val="Year"/>
                <w:id w:val="-1638640930"/>
                <w:placeholder>
                  <w:docPart w:val="67F27FDCBBCC432A9E1E2D808F5B3042"/>
                </w:placeholder>
                <w:dropDownList>
                  <w:listItem w:value="Choose an item.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</w:dropDownList>
              </w:sdtPr>
              <w:sdtEndPr/>
              <w:sdtContent>
                <w:r w:rsidR="009120E0" w:rsidRPr="00B16402">
                  <w:rPr>
                    <w:bCs/>
                    <w:lang w:val="pt-PT" w:eastAsia="en-GB"/>
                  </w:rPr>
                  <w:t>2025</w:t>
                </w:r>
              </w:sdtContent>
            </w:sdt>
          </w:p>
          <w:p w14:paraId="158DD156" w14:textId="1604127F" w:rsidR="00E21DBD" w:rsidRPr="0025452C" w:rsidRDefault="00B16402" w:rsidP="4D59FDF2">
            <w:pPr>
              <w:tabs>
                <w:tab w:val="left" w:pos="426"/>
              </w:tabs>
              <w:contextualSpacing/>
              <w:jc w:val="left"/>
              <w:rPr>
                <w:lang w:eastAsia="en-GB"/>
              </w:rPr>
            </w:pPr>
            <w:sdt>
              <w:sdtPr>
                <w:rPr>
                  <w:lang w:val="en-IE" w:eastAsia="en-GB"/>
                </w:rPr>
                <w:id w:val="202528730"/>
                <w:placeholder>
                  <w:docPart w:val="DefaultPlaceholder_-1854013440"/>
                </w:placeholder>
              </w:sdtPr>
              <w:sdtEndPr/>
              <w:sdtContent>
                <w:r w:rsidR="5DCAC0D1" w:rsidRPr="4D59FDF2">
                  <w:rPr>
                    <w:lang w:val="en-IE" w:eastAsia="en-GB"/>
                  </w:rPr>
                  <w:t>2</w:t>
                </w:r>
              </w:sdtContent>
            </w:sdt>
            <w:r w:rsidR="00E21DBD" w:rsidRPr="4D59FDF2">
              <w:rPr>
                <w:lang w:val="en-IE" w:eastAsia="en-GB"/>
              </w:rPr>
              <w:t xml:space="preserve"> years</w:t>
            </w:r>
            <w:r w:rsidR="007B1433">
              <w:br/>
            </w:r>
            <w:sdt>
              <w:sdtPr>
                <w:rPr>
                  <w:lang w:eastAsia="en-GB"/>
                </w:rPr>
                <w:id w:val="-694332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0D5" w:rsidRPr="4D59FDF2">
                  <w:rPr>
                    <w:rFonts w:ascii="MS Gothic" w:eastAsia="MS Gothic" w:hAnsi="MS Gothic"/>
                    <w:lang w:eastAsia="en-GB"/>
                  </w:rPr>
                  <w:t>☒</w:t>
                </w:r>
              </w:sdtContent>
            </w:sdt>
            <w:r w:rsidR="00E21DBD" w:rsidRPr="4D59FDF2">
              <w:rPr>
                <w:lang w:val="en-IE" w:eastAsia="en-GB"/>
              </w:rPr>
              <w:t xml:space="preserve"> Brussels</w:t>
            </w:r>
            <w:r w:rsidR="00994062" w:rsidRPr="4D59FDF2">
              <w:rPr>
                <w:lang w:val="en-IE" w:eastAsia="en-GB"/>
              </w:rPr>
              <w:t xml:space="preserve">  </w:t>
            </w:r>
            <w:sdt>
              <w:sdtPr>
                <w:rPr>
                  <w:lang w:eastAsia="en-GB"/>
                </w:rPr>
                <w:id w:val="12821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2AC" w:rsidRPr="4D59FDF2">
                  <w:rPr>
                    <w:rFonts w:ascii="MS Gothic" w:eastAsia="MS Gothic" w:hAnsi="MS Gothic"/>
                    <w:lang w:eastAsia="en-GB"/>
                  </w:rPr>
                  <w:t>☐</w:t>
                </w:r>
              </w:sdtContent>
            </w:sdt>
            <w:r w:rsidR="00E21DBD" w:rsidRPr="4D59FDF2">
              <w:rPr>
                <w:lang w:eastAsia="en-GB"/>
              </w:rPr>
              <w:t xml:space="preserve"> Luxemburg</w:t>
            </w:r>
            <w:r w:rsidR="00994062" w:rsidRPr="4D59FDF2">
              <w:rPr>
                <w:lang w:eastAsia="en-GB"/>
              </w:rPr>
              <w:t xml:space="preserve">   </w:t>
            </w:r>
            <w:sdt>
              <w:sdtPr>
                <w:rPr>
                  <w:lang w:eastAsia="en-GB"/>
                </w:rPr>
                <w:id w:val="-43267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9E6" w:rsidRPr="4D59FDF2">
                  <w:rPr>
                    <w:rFonts w:ascii="MS Gothic" w:eastAsia="MS Gothic" w:hAnsi="MS Gothic"/>
                    <w:lang w:eastAsia="en-GB"/>
                  </w:rPr>
                  <w:t>☐</w:t>
                </w:r>
              </w:sdtContent>
            </w:sdt>
            <w:r w:rsidR="00E21DBD" w:rsidRPr="4D59FDF2">
              <w:rPr>
                <w:lang w:eastAsia="en-GB"/>
              </w:rPr>
              <w:t xml:space="preserve"> Other: </w:t>
            </w:r>
            <w:sdt>
              <w:sdtPr>
                <w:rPr>
                  <w:lang w:eastAsia="en-GB"/>
                </w:rPr>
                <w:id w:val="-186994276"/>
                <w:placeholder>
                  <w:docPart w:val="42CE55A0461841A39534A5E777539A67"/>
                </w:placeholder>
                <w:showingPlcHdr/>
              </w:sdtPr>
              <w:sdtEndPr/>
              <w:sdtContent>
                <w:r w:rsidR="0007110E" w:rsidRPr="4D59FDF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A484B0" w14:textId="77777777" w:rsidR="00E21DBD" w:rsidRPr="0025452C" w:rsidRDefault="00E21DBD" w:rsidP="00E82667">
            <w:pPr>
              <w:tabs>
                <w:tab w:val="left" w:pos="426"/>
              </w:tabs>
              <w:spacing w:before="120" w:after="0"/>
              <w:contextualSpacing/>
              <w:rPr>
                <w:bCs/>
                <w:lang w:val="en-IE" w:eastAsia="en-GB"/>
              </w:rPr>
            </w:pPr>
          </w:p>
        </w:tc>
      </w:tr>
      <w:tr w:rsidR="00E21DBD" w:rsidRPr="0025452C" w14:paraId="01F2BC57" w14:textId="77777777" w:rsidTr="4D59FDF2">
        <w:tc>
          <w:tcPr>
            <w:tcW w:w="3111" w:type="dxa"/>
          </w:tcPr>
          <w:p w14:paraId="201A3100" w14:textId="67E5037A" w:rsidR="00E21DBD" w:rsidRPr="0025452C" w:rsidRDefault="002C49D0" w:rsidP="002C49D0">
            <w:pPr>
              <w:tabs>
                <w:tab w:val="left" w:pos="426"/>
              </w:tabs>
              <w:spacing w:before="180" w:after="0"/>
              <w:rPr>
                <w:bCs/>
                <w:lang w:val="en-IE" w:eastAsia="en-GB"/>
              </w:rPr>
            </w:pPr>
            <w:bookmarkStart w:id="1" w:name="_Hlk135920176"/>
            <w:r w:rsidRPr="0025452C">
              <w:rPr>
                <w:bCs/>
                <w:lang w:val="en-IE" w:eastAsia="en-GB"/>
              </w:rPr>
              <w:t>Type of secondment</w:t>
            </w:r>
          </w:p>
        </w:tc>
        <w:tc>
          <w:tcPr>
            <w:tcW w:w="5491" w:type="dxa"/>
          </w:tcPr>
          <w:p w14:paraId="6B14399A" w14:textId="41E21669" w:rsidR="00E21DBD" w:rsidRPr="0025452C" w:rsidRDefault="008F4BA9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648740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8pt;height:21.75pt" o:ole="">
                  <v:imagedata r:id="rId12" o:title=""/>
                </v:shape>
                <w:control r:id="rId13" w:name="OptionButton6" w:shapeid="_x0000_i1037"/>
              </w:object>
            </w:r>
            <w:r w:rsidRPr="0025452C">
              <w:rPr>
                <w:bCs/>
                <w:lang w:eastAsia="en-GB"/>
              </w:rPr>
              <w:object w:dxaOrig="225" w:dyaOrig="225" w14:anchorId="1B1CECAE">
                <v:shape id="_x0000_i1039" type="#_x0000_t75" style="width:108pt;height:21.75pt" o:ole="">
                  <v:imagedata r:id="rId14" o:title=""/>
                </v:shape>
                <w:control r:id="rId15" w:name="OptionButton7" w:shapeid="_x0000_i1039"/>
              </w:object>
            </w:r>
          </w:p>
        </w:tc>
      </w:tr>
      <w:tr w:rsidR="00E21DBD" w:rsidRPr="0025452C" w14:paraId="539D0BAC" w14:textId="77777777" w:rsidTr="4D59FDF2">
        <w:trPr>
          <w:trHeight w:val="4860"/>
        </w:trPr>
        <w:tc>
          <w:tcPr>
            <w:tcW w:w="8602" w:type="dxa"/>
            <w:gridSpan w:val="2"/>
          </w:tcPr>
          <w:p w14:paraId="582FFE97" w14:textId="38200397" w:rsidR="00E21DBD" w:rsidRPr="0025452C" w:rsidRDefault="00E21DBD" w:rsidP="00E82667">
            <w:pPr>
              <w:tabs>
                <w:tab w:val="left" w:pos="426"/>
              </w:tabs>
              <w:spacing w:before="12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This vacancy notice is open to</w:t>
            </w:r>
            <w:r w:rsidR="00252050" w:rsidRPr="0025452C">
              <w:rPr>
                <w:bCs/>
                <w:lang w:val="en-IE" w:eastAsia="en-GB"/>
              </w:rPr>
              <w:t>:</w:t>
            </w:r>
          </w:p>
          <w:p w14:paraId="4446CE69" w14:textId="487DD036" w:rsidR="00E21DBD" w:rsidRPr="0025452C" w:rsidRDefault="00E82667" w:rsidP="00E21DBD">
            <w:pPr>
              <w:tabs>
                <w:tab w:val="left" w:pos="426"/>
              </w:tabs>
              <w:contextualSpacing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7CA3F499">
                <v:shape id="_x0000_i1041" type="#_x0000_t75" style="width:108pt;height:21.75pt" o:ole="">
                  <v:imagedata r:id="rId16" o:title=""/>
                </v:shape>
                <w:control r:id="rId17" w:name="OptionButton4" w:shapeid="_x0000_i1041"/>
              </w:object>
            </w:r>
          </w:p>
          <w:p w14:paraId="41B550FE" w14:textId="59EA556E" w:rsidR="0040388A" w:rsidRPr="0025452C" w:rsidRDefault="0040388A" w:rsidP="002C49D0">
            <w:pPr>
              <w:tabs>
                <w:tab w:val="left" w:pos="426"/>
              </w:tabs>
              <w:spacing w:after="120"/>
              <w:ind w:left="567"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szCs w:val="24"/>
                <w:lang w:eastAsia="en-GB"/>
              </w:rPr>
              <w:t>as well as</w:t>
            </w:r>
          </w:p>
          <w:p w14:paraId="48418475" w14:textId="6331CDD6" w:rsidR="0040388A" w:rsidRPr="0025452C" w:rsidRDefault="00B16402" w:rsidP="002C49D0">
            <w:pPr>
              <w:tabs>
                <w:tab w:val="left" w:pos="426"/>
              </w:tabs>
              <w:ind w:left="567"/>
              <w:contextualSpacing/>
              <w:rPr>
                <w:bCs/>
                <w:szCs w:val="24"/>
                <w:lang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6633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88A"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The following EFTA countries:</w:t>
            </w:r>
          </w:p>
          <w:p w14:paraId="14835B5E" w14:textId="77777777" w:rsidR="0040388A" w:rsidRPr="0025452C" w:rsidRDefault="0040388A" w:rsidP="002C49D0">
            <w:pPr>
              <w:tabs>
                <w:tab w:val="left" w:pos="426"/>
              </w:tabs>
              <w:ind w:left="1134"/>
              <w:contextualSpacing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szCs w:val="24"/>
                <w:lang w:eastAsia="en-GB"/>
              </w:rPr>
              <w:tab/>
            </w:r>
            <w:sdt>
              <w:sdtPr>
                <w:rPr>
                  <w:bCs/>
                  <w:szCs w:val="24"/>
                  <w:lang w:eastAsia="en-GB"/>
                </w:rPr>
                <w:id w:val="1342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Iceland   </w:t>
            </w:r>
            <w:sdt>
              <w:sdtPr>
                <w:rPr>
                  <w:bCs/>
                  <w:szCs w:val="24"/>
                  <w:lang w:eastAsia="en-GB"/>
                </w:rPr>
                <w:id w:val="115009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Liechtenstein   </w:t>
            </w:r>
            <w:sdt>
              <w:sdtPr>
                <w:rPr>
                  <w:bCs/>
                  <w:szCs w:val="24"/>
                  <w:lang w:eastAsia="en-GB"/>
                </w:rPr>
                <w:id w:val="-167841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Norway   </w:t>
            </w:r>
            <w:sdt>
              <w:sdtPr>
                <w:rPr>
                  <w:bCs/>
                  <w:szCs w:val="24"/>
                  <w:lang w:eastAsia="en-GB"/>
                </w:rPr>
                <w:id w:val="-13643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Pr="0025452C">
              <w:rPr>
                <w:bCs/>
                <w:szCs w:val="24"/>
                <w:lang w:eastAsia="en-GB"/>
              </w:rPr>
              <w:t xml:space="preserve"> Switzerland</w:t>
            </w:r>
          </w:p>
          <w:p w14:paraId="0E54D6FB" w14:textId="4EF3712C" w:rsidR="0040388A" w:rsidRPr="0025452C" w:rsidRDefault="00B16402" w:rsidP="002C49D0">
            <w:pPr>
              <w:tabs>
                <w:tab w:val="left" w:pos="426"/>
              </w:tabs>
              <w:ind w:left="567"/>
              <w:contextualSpacing/>
              <w:rPr>
                <w:bCs/>
                <w:szCs w:val="24"/>
                <w:lang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-163824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88A" w:rsidRPr="0025452C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The following third countries: </w:t>
            </w:r>
            <w:sdt>
              <w:sdtPr>
                <w:rPr>
                  <w:bCs/>
                  <w:szCs w:val="24"/>
                  <w:lang w:eastAsia="en-GB"/>
                </w:rPr>
                <w:id w:val="1742369941"/>
                <w:placeholder>
                  <w:docPart w:val="335C0F1576B3499F8D90CE979ABE47D4"/>
                </w:placeholder>
                <w:showingPlcHdr/>
              </w:sdtPr>
              <w:sdtEndPr/>
              <w:sdtContent>
                <w:r w:rsidR="00431778" w:rsidRPr="0025452C">
                  <w:rPr>
                    <w:rStyle w:val="PlaceholderText"/>
                    <w:bCs/>
                  </w:rPr>
                  <w:t xml:space="preserve"> ….    </w:t>
                </w:r>
              </w:sdtContent>
            </w:sdt>
          </w:p>
          <w:p w14:paraId="6CECCDB8" w14:textId="5AFC26E7" w:rsidR="00E21DBD" w:rsidRPr="0025452C" w:rsidRDefault="00B16402" w:rsidP="001A6C72">
            <w:pPr>
              <w:tabs>
                <w:tab w:val="left" w:pos="426"/>
              </w:tabs>
              <w:ind w:left="567"/>
              <w:contextualSpacing/>
              <w:rPr>
                <w:bCs/>
                <w:lang w:val="en-IE" w:eastAsia="en-GB"/>
              </w:rPr>
            </w:pPr>
            <w:sdt>
              <w:sdtPr>
                <w:rPr>
                  <w:bCs/>
                  <w:szCs w:val="24"/>
                  <w:lang w:eastAsia="en-GB"/>
                </w:rPr>
                <w:id w:val="-93342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C72">
                  <w:rPr>
                    <w:rFonts w:ascii="MS Gothic" w:eastAsia="MS Gothic" w:hAnsi="MS Gothic" w:hint="eastAsia"/>
                    <w:bCs/>
                    <w:szCs w:val="24"/>
                    <w:lang w:eastAsia="en-GB"/>
                  </w:rPr>
                  <w:t>☐</w:t>
                </w:r>
              </w:sdtContent>
            </w:sdt>
            <w:r w:rsidR="0040388A" w:rsidRPr="0025452C">
              <w:rPr>
                <w:bCs/>
                <w:szCs w:val="24"/>
                <w:lang w:eastAsia="en-GB"/>
              </w:rPr>
              <w:t xml:space="preserve"> </w:t>
            </w:r>
            <w:r w:rsidR="00E82667" w:rsidRPr="0025452C">
              <w:rPr>
                <w:bCs/>
                <w:lang w:eastAsia="en-GB"/>
              </w:rPr>
              <w:object w:dxaOrig="225" w:dyaOrig="225" w14:anchorId="624C0115">
                <v:shape id="_x0000_i1043" type="#_x0000_t75" style="width:320.25pt;height:21.75pt" o:ole="">
                  <v:imagedata r:id="rId18" o:title=""/>
                </v:shape>
                <w:control r:id="rId19" w:name="OptionButton5" w:shapeid="_x0000_i1043"/>
              </w:object>
            </w:r>
            <w:r w:rsidR="00E21DBD" w:rsidRPr="0025452C">
              <w:rPr>
                <w:bCs/>
                <w:szCs w:val="24"/>
                <w:lang w:eastAsia="en-GB"/>
              </w:rPr>
              <w:t xml:space="preserve"> </w:t>
            </w:r>
          </w:p>
        </w:tc>
      </w:tr>
      <w:tr w:rsidR="00DF1E49" w:rsidRPr="0025452C" w14:paraId="4E10CC7A" w14:textId="77777777" w:rsidTr="4D59FDF2">
        <w:trPr>
          <w:trHeight w:val="2358"/>
        </w:trPr>
        <w:tc>
          <w:tcPr>
            <w:tcW w:w="3111" w:type="dxa"/>
          </w:tcPr>
          <w:p w14:paraId="4B77822C" w14:textId="5EFC4255" w:rsidR="00DF1E49" w:rsidRPr="0025452C" w:rsidRDefault="00DF1E49" w:rsidP="002C49D0">
            <w:pPr>
              <w:tabs>
                <w:tab w:val="left" w:pos="426"/>
              </w:tabs>
              <w:spacing w:before="180"/>
              <w:rPr>
                <w:bCs/>
                <w:lang w:val="en-IE" w:eastAsia="en-GB"/>
              </w:rPr>
            </w:pPr>
            <w:r w:rsidRPr="0025452C">
              <w:rPr>
                <w:bCs/>
                <w:lang w:val="en-IE" w:eastAsia="en-GB"/>
              </w:rPr>
              <w:t>Deadline for applications</w:t>
            </w:r>
          </w:p>
        </w:tc>
        <w:tc>
          <w:tcPr>
            <w:tcW w:w="5491" w:type="dxa"/>
          </w:tcPr>
          <w:p w14:paraId="240262F4" w14:textId="45009578" w:rsidR="00DF1E49" w:rsidRPr="0025452C" w:rsidRDefault="00E82667" w:rsidP="00E82667">
            <w:pPr>
              <w:tabs>
                <w:tab w:val="left" w:pos="426"/>
              </w:tabs>
              <w:spacing w:before="120" w:after="120"/>
              <w:rPr>
                <w:bCs/>
                <w:szCs w:val="24"/>
                <w:lang w:eastAsia="en-GB"/>
              </w:rPr>
            </w:pPr>
            <w:r w:rsidRPr="0025452C">
              <w:rPr>
                <w:bCs/>
                <w:lang w:eastAsia="en-GB"/>
              </w:rPr>
              <w:object w:dxaOrig="225" w:dyaOrig="225" w14:anchorId="51A1B371">
                <v:shape id="_x0000_i1045" type="#_x0000_t75" style="width:108pt;height:21.75pt" o:ole="">
                  <v:imagedata r:id="rId20" o:title=""/>
                </v:shape>
                <w:control r:id="rId21" w:name="OptionButton2" w:shapeid="_x0000_i1045"/>
              </w:object>
            </w:r>
            <w:r w:rsidRPr="0025452C">
              <w:rPr>
                <w:bCs/>
                <w:lang w:eastAsia="en-GB"/>
              </w:rPr>
              <w:object w:dxaOrig="225" w:dyaOrig="225" w14:anchorId="0992615F">
                <v:shape id="_x0000_i1047" type="#_x0000_t75" style="width:108pt;height:21.75pt" o:ole="">
                  <v:imagedata r:id="rId22" o:title=""/>
                </v:shape>
                <w:control r:id="rId23" w:name="OptionButton3" w:shapeid="_x0000_i1047"/>
              </w:object>
            </w:r>
          </w:p>
          <w:p w14:paraId="42C9AD79" w14:textId="6365AB8F" w:rsidR="002C13C3" w:rsidRPr="0025452C" w:rsidRDefault="002C13C3" w:rsidP="00E82667">
            <w:pPr>
              <w:tabs>
                <w:tab w:val="left" w:pos="426"/>
              </w:tabs>
              <w:spacing w:before="120" w:after="120"/>
              <w:rPr>
                <w:bCs/>
                <w:lang w:val="en-IE" w:eastAsia="en-GB"/>
              </w:rPr>
            </w:pPr>
            <w:r w:rsidRPr="0025452C">
              <w:rPr>
                <w:bCs/>
                <w:szCs w:val="24"/>
                <w:lang w:eastAsia="en-GB"/>
              </w:rPr>
              <w:t xml:space="preserve">Latest application date: </w:t>
            </w:r>
            <w:sdt>
              <w:sdtPr>
                <w:rPr>
                  <w:bCs/>
                  <w:lang w:val="en-IE" w:eastAsia="en-GB"/>
                </w:rPr>
                <w:id w:val="319154040"/>
                <w:placeholder>
                  <w:docPart w:val="F8087F2A3C014B809064D3423F4C13C9"/>
                </w:placeholder>
                <w:date w:fullDate="2025-05-26T00:00:00Z"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16402">
                  <w:rPr>
                    <w:bCs/>
                    <w:lang w:val="fr-BE" w:eastAsia="en-GB"/>
                  </w:rPr>
                  <w:t>26-05-2025</w:t>
                </w:r>
              </w:sdtContent>
            </w:sdt>
          </w:p>
        </w:tc>
      </w:tr>
      <w:bookmarkEnd w:id="0"/>
      <w:bookmarkEnd w:id="1"/>
    </w:tbl>
    <w:p w14:paraId="4AD59AD4" w14:textId="77777777" w:rsidR="00E21DBD" w:rsidRPr="0025452C" w:rsidRDefault="00E21DBD" w:rsidP="00E21DBD">
      <w:pPr>
        <w:tabs>
          <w:tab w:val="left" w:pos="426"/>
        </w:tabs>
        <w:spacing w:after="0"/>
        <w:rPr>
          <w:b/>
          <w:lang w:val="en-IE" w:eastAsia="en-GB"/>
        </w:rPr>
      </w:pPr>
    </w:p>
    <w:p w14:paraId="7FA18C95" w14:textId="77777777" w:rsidR="00E21DBD" w:rsidRPr="0025452C" w:rsidRDefault="00E21DBD" w:rsidP="00E21DBD">
      <w:pPr>
        <w:tabs>
          <w:tab w:val="left" w:pos="426"/>
        </w:tabs>
        <w:spacing w:after="0"/>
        <w:rPr>
          <w:b/>
          <w:lang w:val="en-IE" w:eastAsia="en-GB"/>
        </w:rPr>
      </w:pPr>
    </w:p>
    <w:p w14:paraId="739B1A99" w14:textId="26B4FBDA" w:rsidR="00E21DBD" w:rsidRPr="0025452C" w:rsidRDefault="003E50A4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bookmarkStart w:id="2" w:name="_Hlk132129090"/>
      <w:r w:rsidRPr="0025452C">
        <w:rPr>
          <w:b/>
          <w:bCs/>
          <w:lang w:eastAsia="en-GB"/>
        </w:rPr>
        <w:t>Entity</w:t>
      </w:r>
      <w:r w:rsidR="00E21DBD" w:rsidRPr="0025452C">
        <w:rPr>
          <w:b/>
          <w:bCs/>
          <w:lang w:eastAsia="en-GB"/>
        </w:rPr>
        <w:t xml:space="preserve"> Presentation (We are)</w:t>
      </w:r>
    </w:p>
    <w:sdt>
      <w:sdtPr>
        <w:rPr>
          <w:lang w:val="en-IE"/>
        </w:rPr>
        <w:id w:val="1822233941"/>
        <w:placeholder>
          <w:docPart w:val="A1D7C4E93E5D41968C9784C962AACA55"/>
        </w:placeholder>
      </w:sdtPr>
      <w:sdtEndPr/>
      <w:sdtContent>
        <w:p w14:paraId="7A15580E" w14:textId="7EF1A7E1" w:rsidR="00B1711F" w:rsidRPr="0025452C" w:rsidRDefault="00B1711F" w:rsidP="00B1711F">
          <w:pPr>
            <w:spacing w:before="120" w:after="120"/>
            <w:rPr>
              <w:lang w:val="en-IE"/>
            </w:rPr>
          </w:pPr>
          <w:r w:rsidRPr="0025452C">
            <w:rPr>
              <w:lang w:val="en-IE"/>
            </w:rPr>
            <w:t xml:space="preserve">The mission of the </w:t>
          </w:r>
          <w:r w:rsidR="00EA1CE6" w:rsidRPr="0025452C">
            <w:rPr>
              <w:lang w:val="en-IE"/>
            </w:rPr>
            <w:t xml:space="preserve">Ukraine Service (DG ENEST </w:t>
          </w:r>
          <w:r w:rsidRPr="0025452C">
            <w:rPr>
              <w:lang w:val="en-IE"/>
            </w:rPr>
            <w:t xml:space="preserve">Directorate </w:t>
          </w:r>
          <w:r w:rsidR="009120E0" w:rsidRPr="0025452C">
            <w:rPr>
              <w:lang w:val="en-IE"/>
            </w:rPr>
            <w:t>D</w:t>
          </w:r>
          <w:r w:rsidR="00EA1CE6" w:rsidRPr="0025452C">
            <w:rPr>
              <w:lang w:val="en-IE"/>
            </w:rPr>
            <w:t>)</w:t>
          </w:r>
          <w:r w:rsidRPr="0025452C">
            <w:rPr>
              <w:lang w:val="en-IE"/>
            </w:rPr>
            <w:t xml:space="preserve"> is to coordinate the resources and expertise of DG </w:t>
          </w:r>
          <w:r w:rsidR="009120E0" w:rsidRPr="0025452C">
            <w:rPr>
              <w:lang w:val="en-IE"/>
            </w:rPr>
            <w:t xml:space="preserve">ENEST </w:t>
          </w:r>
          <w:r w:rsidRPr="0025452C">
            <w:rPr>
              <w:lang w:val="en-IE"/>
            </w:rPr>
            <w:t>and the Commission's services in view of supporting Ukraine's</w:t>
          </w:r>
          <w:r w:rsidR="00EA1CE6" w:rsidRPr="0025452C">
            <w:rPr>
              <w:lang w:val="en-IE"/>
            </w:rPr>
            <w:t xml:space="preserve"> EU accession and its recovery, reconstruction and modernisation. </w:t>
          </w:r>
          <w:r w:rsidRPr="0025452C">
            <w:rPr>
              <w:lang w:val="en-IE"/>
            </w:rPr>
            <w:t xml:space="preserve"> </w:t>
          </w:r>
          <w:r w:rsidR="00EA1CE6" w:rsidRPr="0025452C">
            <w:rPr>
              <w:lang w:val="en-IE"/>
            </w:rPr>
            <w:t xml:space="preserve">To do so effectively, the Ukraine Service is the Commission’s interinstitutional entry point for all matters pertaining to Ukraine. </w:t>
          </w:r>
        </w:p>
        <w:p w14:paraId="2AF4D269" w14:textId="655BEAEA" w:rsidR="00DC4EEF" w:rsidRPr="0025452C" w:rsidRDefault="009120E0" w:rsidP="00B1711F">
          <w:pPr>
            <w:spacing w:before="120" w:after="120"/>
            <w:rPr>
              <w:lang w:val="en-IE"/>
            </w:rPr>
          </w:pPr>
          <w:r w:rsidRPr="0025452C">
            <w:rPr>
              <w:rStyle w:val="normaltextrun"/>
              <w:color w:val="000000"/>
              <w:shd w:val="clear" w:color="auto" w:fill="FFFFFF"/>
            </w:rPr>
            <w:t xml:space="preserve">ENEST </w:t>
          </w:r>
          <w:r w:rsidR="00DC4EEF" w:rsidRPr="0025452C">
            <w:rPr>
              <w:rStyle w:val="normaltextrun"/>
              <w:color w:val="000000"/>
              <w:shd w:val="clear" w:color="auto" w:fill="FFFFFF"/>
            </w:rPr>
            <w:t xml:space="preserve">Unit </w:t>
          </w:r>
          <w:r w:rsidRPr="0025452C">
            <w:rPr>
              <w:rStyle w:val="normaltextrun"/>
              <w:color w:val="000000"/>
              <w:shd w:val="clear" w:color="auto" w:fill="FFFFFF"/>
            </w:rPr>
            <w:t>D</w:t>
          </w:r>
          <w:r w:rsidR="00DC4EEF" w:rsidRPr="0025452C">
            <w:rPr>
              <w:rStyle w:val="normaltextrun"/>
              <w:color w:val="000000"/>
              <w:shd w:val="clear" w:color="auto" w:fill="FFFFFF"/>
            </w:rPr>
            <w:t xml:space="preserve">1 </w:t>
          </w:r>
          <w:r w:rsidR="00B40C65" w:rsidRPr="0025452C">
            <w:rPr>
              <w:rStyle w:val="normaltextrun"/>
              <w:shd w:val="clear" w:color="auto" w:fill="FFFFFF"/>
            </w:rPr>
            <w:t xml:space="preserve">is responsible for </w:t>
          </w:r>
          <w:r w:rsidR="00A01288" w:rsidRPr="0025452C">
            <w:rPr>
              <w:rStyle w:val="normaltextrun"/>
              <w:shd w:val="clear" w:color="auto" w:fill="FFFFFF"/>
            </w:rPr>
            <w:t>Ukraine’s accession and reconstruction</w:t>
          </w:r>
          <w:r w:rsidR="00B40C65" w:rsidRPr="0025452C">
            <w:rPr>
              <w:rStyle w:val="normaltextrun"/>
              <w:shd w:val="clear" w:color="auto" w:fill="FFFFFF"/>
            </w:rPr>
            <w:t xml:space="preserve">. </w:t>
          </w:r>
          <w:r w:rsidR="00A01288" w:rsidRPr="0025452C">
            <w:rPr>
              <w:rStyle w:val="normaltextrun"/>
              <w:shd w:val="clear" w:color="auto" w:fill="FFFFFF"/>
            </w:rPr>
            <w:t xml:space="preserve">The unit is comprised of three teams: (1) Policy coordination (for the whole Directorate), incl. a dedicated briefing cell (2) enlargement and (3) reconstruction and the Ukraine Investment Framework (Pillar II of the Ukraine facility). </w:t>
          </w:r>
        </w:p>
      </w:sdtContent>
    </w:sdt>
    <w:p w14:paraId="69459484" w14:textId="77777777" w:rsidR="002B3CBF" w:rsidRPr="0025452C" w:rsidRDefault="002B3CBF" w:rsidP="00994062">
      <w:pPr>
        <w:pStyle w:val="ListNumber"/>
        <w:numPr>
          <w:ilvl w:val="0"/>
          <w:numId w:val="0"/>
        </w:numPr>
        <w:ind w:left="709" w:hanging="709"/>
        <w:rPr>
          <w:b/>
          <w:bCs/>
          <w:lang w:val="en-IE" w:eastAsia="en-GB"/>
        </w:rPr>
      </w:pPr>
    </w:p>
    <w:p w14:paraId="50617C66" w14:textId="3928B21B" w:rsidR="00E21DBD" w:rsidRPr="0025452C" w:rsidRDefault="00E21DBD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r w:rsidRPr="0025452C">
        <w:rPr>
          <w:b/>
          <w:bCs/>
          <w:lang w:eastAsia="en-GB"/>
        </w:rPr>
        <w:t>Job Presentation (We propose)</w:t>
      </w:r>
    </w:p>
    <w:sdt>
      <w:sdtPr>
        <w:rPr>
          <w:lang w:val="en-US" w:eastAsia="en-GB"/>
        </w:rPr>
        <w:id w:val="-723136291"/>
        <w:placeholder>
          <w:docPart w:val="84FB87486BC94E5EB76E972E1BD8265B"/>
        </w:placeholder>
      </w:sdtPr>
      <w:sdtEndPr/>
      <w:sdtContent>
        <w:p w14:paraId="769E8980" w14:textId="047F3727" w:rsidR="0059778D" w:rsidRPr="0025452C" w:rsidRDefault="00D460E5" w:rsidP="005434B0">
          <w:pPr>
            <w:spacing w:after="0"/>
            <w:rPr>
              <w:rStyle w:val="eop"/>
              <w:color w:val="000000"/>
              <w:shd w:val="clear" w:color="auto" w:fill="FFFFFF"/>
            </w:rPr>
          </w:pPr>
          <w:r w:rsidRPr="0025452C">
            <w:rPr>
              <w:rStyle w:val="normaltextrun"/>
            </w:rPr>
            <w:t>A</w:t>
          </w:r>
          <w:r w:rsidR="005434B0" w:rsidRPr="0025452C">
            <w:rPr>
              <w:rStyle w:val="normaltextrun"/>
              <w:color w:val="000000"/>
              <w:shd w:val="clear" w:color="auto" w:fill="FFFFFF"/>
            </w:rPr>
            <w:t xml:space="preserve"> </w:t>
          </w:r>
          <w:r w:rsidRPr="0025452C">
            <w:rPr>
              <w:rStyle w:val="normaltextrun"/>
              <w:color w:val="000000"/>
              <w:shd w:val="clear" w:color="auto" w:fill="FFFFFF"/>
            </w:rPr>
            <w:t xml:space="preserve">position as </w:t>
          </w:r>
          <w:r w:rsidR="00B1711F" w:rsidRPr="0025452C">
            <w:rPr>
              <w:rStyle w:val="normaltextrun"/>
              <w:color w:val="000000"/>
              <w:shd w:val="clear" w:color="auto" w:fill="FFFFFF"/>
            </w:rPr>
            <w:t>Policy</w:t>
          </w:r>
          <w:r w:rsidR="00B1711F" w:rsidRPr="0025452C">
            <w:rPr>
              <w:lang w:val="en-IE"/>
            </w:rPr>
            <w:t xml:space="preserve"> </w:t>
          </w:r>
          <w:r w:rsidR="005434B0" w:rsidRPr="0025452C">
            <w:rPr>
              <w:lang w:val="en-IE"/>
            </w:rPr>
            <w:t xml:space="preserve">Officer </w:t>
          </w:r>
          <w:r w:rsidR="009C543C" w:rsidRPr="0025452C">
            <w:rPr>
              <w:lang w:val="en-IE"/>
            </w:rPr>
            <w:t>on</w:t>
          </w:r>
          <w:r w:rsidR="004D7D59">
            <w:rPr>
              <w:lang w:val="en-IE"/>
            </w:rPr>
            <w:t xml:space="preserve"> economic</w:t>
          </w:r>
          <w:r w:rsidR="009C543C" w:rsidRPr="0025452C">
            <w:rPr>
              <w:lang w:val="en-IE"/>
            </w:rPr>
            <w:t xml:space="preserve"> security</w:t>
          </w:r>
          <w:r w:rsidR="00D560EC" w:rsidRPr="0025452C">
            <w:rPr>
              <w:lang w:val="en-IE"/>
            </w:rPr>
            <w:t xml:space="preserve"> </w:t>
          </w:r>
          <w:r w:rsidR="009C543C" w:rsidRPr="0025452C">
            <w:rPr>
              <w:lang w:val="en-IE"/>
            </w:rPr>
            <w:t xml:space="preserve">and defence; </w:t>
          </w:r>
          <w:r w:rsidR="009C543C"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undertaking analysis, engaging with key stakeholders and providing strategic </w:t>
          </w:r>
          <w:r w:rsidR="0025452C" w:rsidRPr="0025452C">
            <w:rPr>
              <w:rStyle w:val="normaltextrun"/>
              <w:color w:val="000000"/>
              <w:shd w:val="clear" w:color="auto" w:fill="FFFFFF"/>
              <w:lang w:val="en-IE"/>
            </w:rPr>
            <w:t>advice</w:t>
          </w:r>
          <w:r w:rsidR="009C543C"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 to the Head of Unit and Director.</w:t>
          </w:r>
          <w:r w:rsidRPr="0025452C">
            <w:rPr>
              <w:rStyle w:val="normaltextrun"/>
              <w:color w:val="000000"/>
              <w:shd w:val="clear" w:color="auto" w:fill="FFFFFF"/>
              <w:lang w:val="en-IE"/>
            </w:rPr>
            <w:t xml:space="preserve"> </w:t>
          </w:r>
        </w:p>
        <w:p w14:paraId="437C1E60" w14:textId="77777777" w:rsidR="0059778D" w:rsidRPr="0025452C" w:rsidRDefault="0059778D" w:rsidP="005434B0">
          <w:pPr>
            <w:spacing w:after="0"/>
            <w:rPr>
              <w:lang w:val="en-IE"/>
            </w:rPr>
          </w:pPr>
        </w:p>
        <w:p w14:paraId="4E8150BA" w14:textId="2ADD1265" w:rsidR="00D76AD4" w:rsidRPr="0025452C" w:rsidRDefault="005434B0" w:rsidP="00D76AD4">
          <w:pPr>
            <w:rPr>
              <w:szCs w:val="24"/>
              <w:lang w:val="en-IE"/>
            </w:rPr>
          </w:pPr>
          <w:bookmarkStart w:id="3" w:name="_Hlk191633638"/>
          <w:r w:rsidRPr="0025452C">
            <w:rPr>
              <w:i/>
              <w:szCs w:val="24"/>
              <w:u w:val="single"/>
              <w:lang w:val="en-IE"/>
            </w:rPr>
            <w:t>Main responsibilities:</w:t>
          </w:r>
        </w:p>
        <w:p w14:paraId="660B1125" w14:textId="4C06B49A" w:rsidR="00104093" w:rsidRPr="00D85745" w:rsidRDefault="00D76AD4" w:rsidP="00104093">
          <w:pPr>
            <w:rPr>
              <w:szCs w:val="24"/>
              <w:lang w:val="en-IE"/>
            </w:rPr>
          </w:pPr>
          <w:bookmarkStart w:id="4" w:name="_Hlk191638314"/>
          <w:r w:rsidRPr="0025452C">
            <w:rPr>
              <w:szCs w:val="24"/>
              <w:lang w:val="en-IE"/>
            </w:rPr>
            <w:t xml:space="preserve">• </w:t>
          </w:r>
          <w:bookmarkEnd w:id="4"/>
          <w:r w:rsidR="00486298" w:rsidRPr="00D85745">
            <w:rPr>
              <w:szCs w:val="24"/>
              <w:lang w:val="en-IE"/>
            </w:rPr>
            <w:t>M</w:t>
          </w:r>
          <w:r w:rsidR="00174A6B" w:rsidRPr="00D85745">
            <w:rPr>
              <w:szCs w:val="24"/>
              <w:lang w:val="en-IE"/>
            </w:rPr>
            <w:t xml:space="preserve">onitor and analyse key developments </w:t>
          </w:r>
          <w:proofErr w:type="gramStart"/>
          <w:r w:rsidR="00174A6B" w:rsidRPr="00D85745">
            <w:rPr>
              <w:szCs w:val="24"/>
              <w:lang w:val="en-IE"/>
            </w:rPr>
            <w:t>in the area of</w:t>
          </w:r>
          <w:proofErr w:type="gramEnd"/>
          <w:r w:rsidR="00174A6B" w:rsidRPr="00D85745">
            <w:rPr>
              <w:szCs w:val="24"/>
              <w:lang w:val="en-IE"/>
            </w:rPr>
            <w:t xml:space="preserve"> security</w:t>
          </w:r>
          <w:r w:rsidR="003625BE" w:rsidRPr="00D85745">
            <w:rPr>
              <w:szCs w:val="24"/>
              <w:lang w:val="en-IE"/>
            </w:rPr>
            <w:t xml:space="preserve"> (including </w:t>
          </w:r>
          <w:r w:rsidR="00240E72" w:rsidRPr="00D85745">
            <w:rPr>
              <w:szCs w:val="24"/>
              <w:lang w:val="en-IE"/>
            </w:rPr>
            <w:t>economic security</w:t>
          </w:r>
          <w:r w:rsidR="00FD535F" w:rsidRPr="00D85745">
            <w:rPr>
              <w:szCs w:val="24"/>
              <w:lang w:val="en-IE"/>
            </w:rPr>
            <w:t xml:space="preserve"> and</w:t>
          </w:r>
          <w:r w:rsidR="003625BE" w:rsidRPr="00D85745">
            <w:rPr>
              <w:szCs w:val="24"/>
              <w:lang w:val="en-IE"/>
            </w:rPr>
            <w:t xml:space="preserve"> </w:t>
          </w:r>
          <w:r w:rsidR="0025452C" w:rsidRPr="00D85745">
            <w:rPr>
              <w:szCs w:val="24"/>
              <w:lang w:val="en-IE"/>
            </w:rPr>
            <w:t xml:space="preserve">economic </w:t>
          </w:r>
          <w:r w:rsidR="003625BE" w:rsidRPr="00D85745">
            <w:rPr>
              <w:szCs w:val="24"/>
              <w:lang w:val="en-IE"/>
            </w:rPr>
            <w:t>intelligence issues)</w:t>
          </w:r>
          <w:r w:rsidR="00174A6B" w:rsidRPr="00D85745">
            <w:rPr>
              <w:szCs w:val="24"/>
              <w:lang w:val="en-IE"/>
            </w:rPr>
            <w:t xml:space="preserve"> and defence, especially as it pertains to Ukraine’s EU accession and</w:t>
          </w:r>
          <w:r w:rsidR="00104093" w:rsidRPr="00D85745">
            <w:rPr>
              <w:szCs w:val="24"/>
              <w:lang w:val="en-IE"/>
            </w:rPr>
            <w:t xml:space="preserve"> economic</w:t>
          </w:r>
          <w:r w:rsidR="00174A6B" w:rsidRPr="00D85745">
            <w:rPr>
              <w:szCs w:val="24"/>
              <w:lang w:val="en-IE"/>
            </w:rPr>
            <w:t xml:space="preserve"> recovery</w:t>
          </w:r>
          <w:r w:rsidR="00104093" w:rsidRPr="00D85745">
            <w:rPr>
              <w:szCs w:val="24"/>
              <w:lang w:val="en-IE"/>
            </w:rPr>
            <w:t xml:space="preserve"> strategy</w:t>
          </w:r>
          <w:r w:rsidR="00174A6B" w:rsidRPr="00D85745">
            <w:rPr>
              <w:szCs w:val="24"/>
              <w:lang w:val="en-IE"/>
            </w:rPr>
            <w:t>, reconstruction and modernisation</w:t>
          </w:r>
          <w:r w:rsidR="00D460E5" w:rsidRPr="00D85745">
            <w:rPr>
              <w:szCs w:val="24"/>
              <w:lang w:val="en-IE"/>
            </w:rPr>
            <w:t>.</w:t>
          </w:r>
          <w:r w:rsidR="00174A6B" w:rsidRPr="00D85745">
            <w:rPr>
              <w:szCs w:val="24"/>
              <w:lang w:val="en-IE"/>
            </w:rPr>
            <w:t xml:space="preserve"> </w:t>
          </w:r>
          <w:r w:rsidR="00104093" w:rsidRPr="00D85745">
            <w:rPr>
              <w:szCs w:val="24"/>
              <w:lang w:val="en-IE"/>
            </w:rPr>
            <w:t>Conduct the analyses, keeping in mind, notably, Ukraine’s financial sustainability and economic governance framework</w:t>
          </w:r>
          <w:r w:rsidR="004D7D59" w:rsidRPr="00D85745">
            <w:rPr>
              <w:szCs w:val="24"/>
              <w:lang w:val="en-IE"/>
            </w:rPr>
            <w:t xml:space="preserve"> reform</w:t>
          </w:r>
          <w:r w:rsidR="00104093" w:rsidRPr="00D85745">
            <w:rPr>
              <w:szCs w:val="24"/>
              <w:lang w:val="en-IE"/>
            </w:rPr>
            <w:t>.</w:t>
          </w:r>
          <w:r w:rsidR="00486298" w:rsidRPr="00D85745">
            <w:rPr>
              <w:szCs w:val="24"/>
              <w:lang w:val="en-IE"/>
            </w:rPr>
            <w:t xml:space="preserve"> </w:t>
          </w:r>
        </w:p>
        <w:p w14:paraId="6B80EF64" w14:textId="5DBA3817" w:rsidR="0025452C" w:rsidRPr="004D7D59" w:rsidRDefault="004D7D59" w:rsidP="004D7D59">
          <w:pPr>
            <w:rPr>
              <w:szCs w:val="24"/>
              <w:lang w:val="en-IE"/>
            </w:rPr>
          </w:pPr>
          <w:r w:rsidRPr="00D85745">
            <w:rPr>
              <w:szCs w:val="24"/>
              <w:lang w:val="en-IE"/>
            </w:rPr>
            <w:t xml:space="preserve">• </w:t>
          </w:r>
          <w:r w:rsidR="00486298" w:rsidRPr="00D85745">
            <w:rPr>
              <w:szCs w:val="24"/>
              <w:lang w:val="en-IE"/>
            </w:rPr>
            <w:t>Building on the Niiniströ report, a</w:t>
          </w:r>
          <w:r w:rsidR="00D5273D" w:rsidRPr="00D85745">
            <w:rPr>
              <w:szCs w:val="24"/>
              <w:lang w:val="en-IE"/>
            </w:rPr>
            <w:t xml:space="preserve">nalyse and advise on reinforcing the </w:t>
          </w:r>
          <w:proofErr w:type="gramStart"/>
          <w:r w:rsidR="00D5273D" w:rsidRPr="00D85745">
            <w:rPr>
              <w:szCs w:val="24"/>
              <w:lang w:val="en-IE"/>
            </w:rPr>
            <w:t>long</w:t>
          </w:r>
          <w:r w:rsidR="0025452C" w:rsidRPr="00D85745">
            <w:rPr>
              <w:szCs w:val="24"/>
              <w:lang w:val="en-IE"/>
            </w:rPr>
            <w:t xml:space="preserve"> </w:t>
          </w:r>
          <w:r w:rsidR="00D5273D" w:rsidRPr="00D85745">
            <w:rPr>
              <w:szCs w:val="24"/>
              <w:lang w:val="en-IE"/>
            </w:rPr>
            <w:t>term</w:t>
          </w:r>
          <w:proofErr w:type="gramEnd"/>
          <w:r w:rsidR="00D5273D" w:rsidRPr="00D85745">
            <w:rPr>
              <w:szCs w:val="24"/>
              <w:lang w:val="en-IE"/>
            </w:rPr>
            <w:t xml:space="preserve"> preparedness impact of EU investment and crisis recovery spending, though, for example, adapting the EU’s budgetary framework and strengthening the dual use potential of EU spending.</w:t>
          </w:r>
          <w:r w:rsidR="00D5273D" w:rsidRPr="004D7D59">
            <w:rPr>
              <w:szCs w:val="24"/>
              <w:lang w:val="en-IE"/>
            </w:rPr>
            <w:t xml:space="preserve"> </w:t>
          </w:r>
        </w:p>
        <w:p w14:paraId="05CFB9A4" w14:textId="2B64F620" w:rsidR="00D76AD4" w:rsidRPr="0025452C" w:rsidRDefault="00D76AD4" w:rsidP="00A972F7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E61D5B" w:rsidRPr="0025452C">
            <w:rPr>
              <w:szCs w:val="24"/>
              <w:lang w:val="en-IE"/>
            </w:rPr>
            <w:t>Engage and develop relationships with key interlocutors, especially the EU External Action Service, EU Member States, Ukrainian government counterparts, the European Parliament</w:t>
          </w:r>
          <w:r w:rsidR="00240E72" w:rsidRPr="0025452C">
            <w:rPr>
              <w:szCs w:val="24"/>
              <w:lang w:val="en-IE"/>
            </w:rPr>
            <w:t xml:space="preserve"> as well as relevant international organisations</w:t>
          </w:r>
          <w:r w:rsidR="00E61D5B" w:rsidRPr="0025452C">
            <w:rPr>
              <w:szCs w:val="24"/>
              <w:lang w:val="en-IE"/>
            </w:rPr>
            <w:t xml:space="preserve"> and non-governmental organi</w:t>
          </w:r>
          <w:r w:rsidR="0025452C">
            <w:rPr>
              <w:szCs w:val="24"/>
              <w:lang w:val="en-IE"/>
            </w:rPr>
            <w:t>s</w:t>
          </w:r>
          <w:r w:rsidR="00E61D5B" w:rsidRPr="0025452C">
            <w:rPr>
              <w:szCs w:val="24"/>
              <w:lang w:val="en-IE"/>
            </w:rPr>
            <w:t xml:space="preserve">ations (academia, think tanks, civil society, private sector actors etc.). </w:t>
          </w:r>
        </w:p>
        <w:p w14:paraId="7B4B9986" w14:textId="5B430483" w:rsidR="00222BA0" w:rsidRPr="0025452C" w:rsidRDefault="00222BA0" w:rsidP="00222BA0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Under the supervision of an official facilitate cooperation between EU institutions, EU Member States, </w:t>
          </w:r>
          <w:r w:rsidR="00240E72" w:rsidRPr="0025452C">
            <w:rPr>
              <w:szCs w:val="24"/>
              <w:lang w:val="en-IE"/>
            </w:rPr>
            <w:t>other key international organisations,</w:t>
          </w:r>
          <w:r w:rsidR="0025452C">
            <w:rPr>
              <w:szCs w:val="24"/>
              <w:lang w:val="en-IE"/>
            </w:rPr>
            <w:t xml:space="preserve"> </w:t>
          </w:r>
          <w:r w:rsidRPr="0025452C">
            <w:rPr>
              <w:szCs w:val="24"/>
              <w:lang w:val="en-IE"/>
            </w:rPr>
            <w:t>and important non-governmental stakeholders (academia, think tanks, civil society, private sector actors etc.) as relevant.</w:t>
          </w:r>
        </w:p>
        <w:p w14:paraId="05C4F578" w14:textId="5C19420C" w:rsidR="00D76AD4" w:rsidRPr="0025452C" w:rsidRDefault="00D76AD4" w:rsidP="00D76AD4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E61D5B" w:rsidRPr="0025452C">
            <w:rPr>
              <w:szCs w:val="24"/>
              <w:lang w:val="en-IE"/>
            </w:rPr>
            <w:t xml:space="preserve">Provide strategic </w:t>
          </w:r>
          <w:r w:rsidR="0025452C" w:rsidRPr="0025452C">
            <w:rPr>
              <w:szCs w:val="24"/>
              <w:lang w:val="en-IE"/>
            </w:rPr>
            <w:t>advice</w:t>
          </w:r>
          <w:r w:rsidR="00E61D5B" w:rsidRPr="0025452C">
            <w:rPr>
              <w:szCs w:val="24"/>
              <w:lang w:val="en-IE"/>
            </w:rPr>
            <w:t xml:space="preserve"> to the Head of Unit and </w:t>
          </w:r>
          <w:proofErr w:type="gramStart"/>
          <w:r w:rsidR="00E61D5B" w:rsidRPr="0025452C">
            <w:rPr>
              <w:szCs w:val="24"/>
              <w:lang w:val="en-IE"/>
            </w:rPr>
            <w:t>Director</w:t>
          </w:r>
          <w:r w:rsidR="0025452C">
            <w:rPr>
              <w:szCs w:val="24"/>
              <w:lang w:val="en-IE"/>
            </w:rPr>
            <w:t>;</w:t>
          </w:r>
          <w:proofErr w:type="gramEnd"/>
        </w:p>
        <w:p w14:paraId="43500AA8" w14:textId="7EE05BB5" w:rsidR="00D460E5" w:rsidRPr="0025452C" w:rsidRDefault="00D76AD4" w:rsidP="00D76AD4">
          <w:pPr>
            <w:rPr>
              <w:szCs w:val="24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>Contribute to the drafting of notes, briefings, reports,</w:t>
          </w:r>
          <w:r w:rsidR="005E2937" w:rsidRPr="0025452C">
            <w:rPr>
              <w:szCs w:val="24"/>
              <w:lang w:val="en-IE"/>
            </w:rPr>
            <w:t xml:space="preserve"> and communication </w:t>
          </w:r>
          <w:proofErr w:type="gramStart"/>
          <w:r w:rsidR="005E2937" w:rsidRPr="0025452C">
            <w:rPr>
              <w:szCs w:val="24"/>
              <w:lang w:val="en-IE"/>
            </w:rPr>
            <w:t>materials</w:t>
          </w:r>
          <w:r w:rsidR="00D460E5" w:rsidRPr="0025452C">
            <w:rPr>
              <w:szCs w:val="24"/>
              <w:lang w:val="en-IE"/>
            </w:rPr>
            <w:t>;</w:t>
          </w:r>
          <w:proofErr w:type="gramEnd"/>
        </w:p>
        <w:p w14:paraId="04155665" w14:textId="0F8F75D7" w:rsidR="00D460E5" w:rsidRPr="0025452C" w:rsidRDefault="0021679E" w:rsidP="0021679E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 xml:space="preserve">Participate in Inter Services Consultations and contribute to the coordination activities with other Commission DGs and other Directorates of DG </w:t>
          </w:r>
          <w:proofErr w:type="gramStart"/>
          <w:r w:rsidR="00751740" w:rsidRPr="0025452C">
            <w:rPr>
              <w:szCs w:val="24"/>
              <w:lang w:val="en-IE"/>
            </w:rPr>
            <w:t>ENEST</w:t>
          </w:r>
          <w:r w:rsidR="00D460E5" w:rsidRPr="0025452C">
            <w:rPr>
              <w:szCs w:val="24"/>
              <w:lang w:val="en-IE"/>
            </w:rPr>
            <w:t>;</w:t>
          </w:r>
          <w:proofErr w:type="gramEnd"/>
        </w:p>
        <w:p w14:paraId="41A01451" w14:textId="08D1CB68" w:rsidR="00D460E5" w:rsidRPr="0025452C" w:rsidRDefault="0021679E" w:rsidP="0021679E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t xml:space="preserve">• </w:t>
          </w:r>
          <w:r w:rsidR="00D460E5" w:rsidRPr="0025452C">
            <w:rPr>
              <w:szCs w:val="24"/>
              <w:lang w:val="en-IE"/>
            </w:rPr>
            <w:t xml:space="preserve">Under the supervision of an official coordinate with associated services the activities for working visits, </w:t>
          </w:r>
          <w:r w:rsidR="005E2937" w:rsidRPr="0025452C">
            <w:rPr>
              <w:szCs w:val="24"/>
              <w:lang w:val="en-IE"/>
            </w:rPr>
            <w:t xml:space="preserve">senior </w:t>
          </w:r>
          <w:proofErr w:type="gramStart"/>
          <w:r w:rsidR="005E2937" w:rsidRPr="0025452C">
            <w:rPr>
              <w:szCs w:val="24"/>
              <w:lang w:val="en-IE"/>
            </w:rPr>
            <w:t>officials</w:t>
          </w:r>
          <w:proofErr w:type="gramEnd"/>
          <w:r w:rsidR="005E2937" w:rsidRPr="0025452C">
            <w:rPr>
              <w:szCs w:val="24"/>
              <w:lang w:val="en-IE"/>
            </w:rPr>
            <w:t xml:space="preserve"> meetings, </w:t>
          </w:r>
          <w:r w:rsidR="00D460E5" w:rsidRPr="0025452C">
            <w:rPr>
              <w:szCs w:val="24"/>
              <w:lang w:val="en-IE"/>
            </w:rPr>
            <w:t>summit preparations</w:t>
          </w:r>
          <w:r w:rsidR="005E2937" w:rsidRPr="0025452C">
            <w:rPr>
              <w:szCs w:val="24"/>
              <w:lang w:val="en-IE"/>
            </w:rPr>
            <w:t xml:space="preserve"> </w:t>
          </w:r>
          <w:r w:rsidR="00D460E5" w:rsidRPr="0025452C">
            <w:rPr>
              <w:szCs w:val="24"/>
              <w:lang w:val="en-IE"/>
            </w:rPr>
            <w:t>and / or ad hoc meetings;</w:t>
          </w:r>
        </w:p>
        <w:bookmarkEnd w:id="3"/>
        <w:p w14:paraId="433AC71A" w14:textId="6DF6501F" w:rsidR="002B3CBF" w:rsidRPr="002B2376" w:rsidRDefault="002B2376" w:rsidP="002B2376">
          <w:pPr>
            <w:rPr>
              <w:szCs w:val="24"/>
              <w:lang w:val="en-IE"/>
            </w:rPr>
          </w:pPr>
          <w:r w:rsidRPr="0025452C">
            <w:rPr>
              <w:szCs w:val="24"/>
              <w:lang w:val="en-IE"/>
            </w:rPr>
            <w:lastRenderedPageBreak/>
            <w:t>• Support the work of the policy coordination team, especially as it pertains to preparations of relevant Council and European Parliament formats;</w:t>
          </w:r>
        </w:p>
      </w:sdtContent>
    </w:sdt>
    <w:p w14:paraId="58E0FD96" w14:textId="2D5F7C92" w:rsidR="00E21DBD" w:rsidRPr="00012665" w:rsidRDefault="00E21DBD" w:rsidP="00994062">
      <w:pPr>
        <w:pStyle w:val="ListNumber"/>
        <w:numPr>
          <w:ilvl w:val="0"/>
          <w:numId w:val="0"/>
        </w:numPr>
        <w:ind w:left="709" w:hanging="709"/>
        <w:rPr>
          <w:lang w:eastAsia="en-GB"/>
        </w:rPr>
      </w:pPr>
      <w:r w:rsidRPr="00994062">
        <w:rPr>
          <w:b/>
          <w:bCs/>
          <w:lang w:eastAsia="en-GB"/>
        </w:rPr>
        <w:t>Jobholder Profile (We look for)</w:t>
      </w:r>
    </w:p>
    <w:sdt>
      <w:sdtPr>
        <w:rPr>
          <w:lang w:val="en-US" w:eastAsia="en-GB"/>
        </w:rPr>
        <w:id w:val="-209197804"/>
        <w:placeholder>
          <w:docPart w:val="D53C757808094631B3D30FCCF370CC97"/>
        </w:placeholder>
      </w:sdtPr>
      <w:sdtEndPr/>
      <w:sdtContent>
        <w:p w14:paraId="41F73131" w14:textId="422A7587" w:rsidR="002648FC" w:rsidRPr="00D85745" w:rsidRDefault="00B40C65" w:rsidP="002648FC">
          <w:pPr>
            <w:rPr>
              <w:lang w:val="en-IE"/>
            </w:rPr>
          </w:pPr>
          <w:r w:rsidRPr="00D85745">
            <w:rPr>
              <w:lang w:val="en-IE"/>
            </w:rPr>
            <w:t>De</w:t>
          </w:r>
          <w:r w:rsidR="002648FC" w:rsidRPr="00D85745">
            <w:rPr>
              <w:lang w:val="en-IE"/>
            </w:rPr>
            <w:t>gree in</w:t>
          </w:r>
          <w:r w:rsidR="00D560EC" w:rsidRPr="00D85745">
            <w:rPr>
              <w:lang w:val="en-IE"/>
            </w:rPr>
            <w:t xml:space="preserve"> </w:t>
          </w:r>
          <w:r w:rsidR="00240E72" w:rsidRPr="00D85745">
            <w:rPr>
              <w:lang w:val="en-IE"/>
            </w:rPr>
            <w:t>economics,</w:t>
          </w:r>
          <w:r w:rsidR="00377869" w:rsidRPr="00D85745">
            <w:rPr>
              <w:lang w:val="en-IE"/>
            </w:rPr>
            <w:t xml:space="preserve"> </w:t>
          </w:r>
          <w:r w:rsidR="00240E72" w:rsidRPr="00D85745">
            <w:rPr>
              <w:lang w:val="en-IE"/>
            </w:rPr>
            <w:t xml:space="preserve">law, </w:t>
          </w:r>
          <w:r w:rsidR="00EA1CE6" w:rsidRPr="00D85745">
            <w:rPr>
              <w:lang w:val="en-IE"/>
            </w:rPr>
            <w:t xml:space="preserve">political science, international relations, </w:t>
          </w:r>
          <w:r w:rsidR="00377869" w:rsidRPr="00D85745">
            <w:rPr>
              <w:lang w:val="en-IE"/>
            </w:rPr>
            <w:t xml:space="preserve">or related areas. </w:t>
          </w:r>
          <w:r w:rsidR="002648FC" w:rsidRPr="00D85745">
            <w:rPr>
              <w:lang w:val="en-IE"/>
            </w:rPr>
            <w:t xml:space="preserve"> </w:t>
          </w:r>
        </w:p>
        <w:p w14:paraId="5FECC461" w14:textId="7ECD7955" w:rsidR="00240E72" w:rsidRPr="00D85745" w:rsidRDefault="002648FC" w:rsidP="002648FC">
          <w:pPr>
            <w:rPr>
              <w:lang w:val="en-IE"/>
            </w:rPr>
          </w:pPr>
          <w:r w:rsidRPr="00D85745">
            <w:rPr>
              <w:lang w:val="en-IE"/>
            </w:rPr>
            <w:t>Minimum 3 years of relevant professional experience</w:t>
          </w:r>
          <w:r w:rsidR="009A7C53" w:rsidRPr="00D85745">
            <w:rPr>
              <w:lang w:val="en-IE"/>
            </w:rPr>
            <w:t>,</w:t>
          </w:r>
          <w:r w:rsidRPr="00D85745">
            <w:rPr>
              <w:lang w:val="en-IE"/>
            </w:rPr>
            <w:t xml:space="preserve"> </w:t>
          </w:r>
          <w:r w:rsidR="004C4DDE" w:rsidRPr="00D85745">
            <w:rPr>
              <w:lang w:val="en-IE"/>
            </w:rPr>
            <w:t xml:space="preserve">ideally </w:t>
          </w:r>
          <w:r w:rsidRPr="00D85745">
            <w:rPr>
              <w:lang w:val="en-IE"/>
            </w:rPr>
            <w:t>in a public institution.</w:t>
          </w:r>
        </w:p>
        <w:p w14:paraId="47156D01" w14:textId="71EB9129" w:rsidR="002648FC" w:rsidRPr="00D85745" w:rsidRDefault="002648FC" w:rsidP="002648FC">
          <w:pPr>
            <w:rPr>
              <w:lang w:val="en-IE"/>
            </w:rPr>
          </w:pPr>
          <w:r w:rsidRPr="00D85745">
            <w:rPr>
              <w:lang w:val="en-IE"/>
            </w:rPr>
            <w:t>Familiarity with</w:t>
          </w:r>
          <w:r w:rsidR="00D460E5" w:rsidRPr="00D85745">
            <w:rPr>
              <w:lang w:val="en-IE"/>
            </w:rPr>
            <w:t xml:space="preserve"> </w:t>
          </w:r>
          <w:r w:rsidR="00EA1CE6" w:rsidRPr="00D85745">
            <w:rPr>
              <w:lang w:val="en-IE"/>
            </w:rPr>
            <w:t>EU external relations</w:t>
          </w:r>
          <w:r w:rsidR="00377869" w:rsidRPr="00D85745">
            <w:rPr>
              <w:lang w:val="en-IE"/>
            </w:rPr>
            <w:t xml:space="preserve"> within a</w:t>
          </w:r>
          <w:r w:rsidR="0059778D" w:rsidRPr="00D85745">
            <w:rPr>
              <w:lang w:val="en-IE"/>
            </w:rPr>
            <w:t xml:space="preserve"> national or international institution</w:t>
          </w:r>
          <w:r w:rsidR="00377869" w:rsidRPr="00D85745">
            <w:rPr>
              <w:lang w:val="en-IE"/>
            </w:rPr>
            <w:t xml:space="preserve"> </w:t>
          </w:r>
          <w:r w:rsidR="00EA1CE6" w:rsidRPr="00D85745">
            <w:rPr>
              <w:lang w:val="en-IE"/>
            </w:rPr>
            <w:t>(posted abroad</w:t>
          </w:r>
          <w:r w:rsidR="00D76AD4" w:rsidRPr="00D85745">
            <w:rPr>
              <w:lang w:val="en-IE"/>
            </w:rPr>
            <w:t xml:space="preserve">, </w:t>
          </w:r>
          <w:r w:rsidR="0025452C" w:rsidRPr="00D85745">
            <w:rPr>
              <w:lang w:val="en-IE"/>
            </w:rPr>
            <w:t xml:space="preserve">in conflict and post conflict areas and/or </w:t>
          </w:r>
          <w:r w:rsidR="00D76AD4" w:rsidRPr="00D85745">
            <w:rPr>
              <w:lang w:val="en-IE"/>
            </w:rPr>
            <w:t xml:space="preserve">in a </w:t>
          </w:r>
          <w:proofErr w:type="gramStart"/>
          <w:r w:rsidR="00D76AD4" w:rsidRPr="00D85745">
            <w:rPr>
              <w:lang w:val="en-IE"/>
            </w:rPr>
            <w:t>high risk</w:t>
          </w:r>
          <w:proofErr w:type="gramEnd"/>
          <w:r w:rsidR="00D76AD4" w:rsidRPr="00D85745">
            <w:rPr>
              <w:lang w:val="en-IE"/>
            </w:rPr>
            <w:t xml:space="preserve"> country</w:t>
          </w:r>
          <w:r w:rsidR="00EA1CE6" w:rsidRPr="00D85745">
            <w:rPr>
              <w:lang w:val="en-IE"/>
            </w:rPr>
            <w:t xml:space="preserve">) </w:t>
          </w:r>
          <w:r w:rsidR="00377869" w:rsidRPr="00D85745">
            <w:rPr>
              <w:lang w:val="en-IE"/>
            </w:rPr>
            <w:t>would be an asset</w:t>
          </w:r>
          <w:r w:rsidRPr="00D85745">
            <w:rPr>
              <w:lang w:val="en-IE"/>
            </w:rPr>
            <w:t xml:space="preserve">. </w:t>
          </w:r>
        </w:p>
        <w:p w14:paraId="51994EDB" w14:textId="053BDFD5" w:rsidR="002E40A9" w:rsidRPr="002648FC" w:rsidRDefault="00377869" w:rsidP="002E40A9">
          <w:pPr>
            <w:rPr>
              <w:lang w:val="en-IE"/>
            </w:rPr>
          </w:pPr>
          <w:r w:rsidRPr="00D85745">
            <w:rPr>
              <w:lang w:val="en-IE"/>
            </w:rPr>
            <w:t>Excellent</w:t>
          </w:r>
          <w:r w:rsidR="002648FC" w:rsidRPr="00D85745">
            <w:rPr>
              <w:lang w:val="en-IE"/>
            </w:rPr>
            <w:t xml:space="preserve"> oral and written communication skills needed in English. Ability</w:t>
          </w:r>
          <w:r w:rsidR="002648FC" w:rsidRPr="00797406">
            <w:rPr>
              <w:lang w:val="en-IE"/>
            </w:rPr>
            <w:t xml:space="preserve"> to communicate clearly on complex</w:t>
          </w:r>
          <w:r>
            <w:rPr>
              <w:lang w:val="en-IE"/>
            </w:rPr>
            <w:t xml:space="preserve"> and </w:t>
          </w:r>
          <w:r w:rsidR="002648FC" w:rsidRPr="00797406">
            <w:rPr>
              <w:lang w:val="en-IE"/>
            </w:rPr>
            <w:t>topics</w:t>
          </w:r>
          <w:r>
            <w:rPr>
              <w:lang w:val="en-IE"/>
            </w:rPr>
            <w:t xml:space="preserve"> also to non-experts in the area</w:t>
          </w:r>
          <w:r w:rsidR="002648FC" w:rsidRPr="00797406">
            <w:rPr>
              <w:lang w:val="en-IE"/>
            </w:rPr>
            <w:t xml:space="preserve">. </w:t>
          </w:r>
        </w:p>
      </w:sdtContent>
    </w:sdt>
    <w:bookmarkEnd w:id="2"/>
    <w:p w14:paraId="17A4561D" w14:textId="2857CBE0" w:rsidR="00E21DBD" w:rsidRPr="00DF1E49" w:rsidRDefault="00DF1E49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>
        <w:rPr>
          <w:b/>
          <w:bCs/>
          <w:u w:val="single"/>
          <w:lang w:val="en-US" w:eastAsia="en-GB"/>
        </w:rPr>
        <w:t>Eligibility criteria</w:t>
      </w:r>
    </w:p>
    <w:p w14:paraId="4351CD9B" w14:textId="329965A0" w:rsidR="00E21DBD" w:rsidRPr="00F67B35" w:rsidRDefault="00E21DBD" w:rsidP="00252050">
      <w:pPr>
        <w:keepNext/>
        <w:rPr>
          <w:szCs w:val="24"/>
          <w:lang w:eastAsia="en-GB"/>
        </w:rPr>
      </w:pPr>
      <w:r w:rsidRPr="00F67B35">
        <w:rPr>
          <w:lang w:eastAsia="en-GB"/>
        </w:rPr>
        <w:t xml:space="preserve">The secondment will be governed by the </w:t>
      </w:r>
      <w:r w:rsidRPr="00F67B35">
        <w:rPr>
          <w:b/>
          <w:lang w:eastAsia="en-GB"/>
        </w:rPr>
        <w:t xml:space="preserve">Commission Decision </w:t>
      </w:r>
      <w:proofErr w:type="gramStart"/>
      <w:r w:rsidRPr="00F67B35">
        <w:rPr>
          <w:b/>
          <w:lang w:eastAsia="en-GB"/>
        </w:rPr>
        <w:t>C(</w:t>
      </w:r>
      <w:proofErr w:type="gramEnd"/>
      <w:r w:rsidRPr="00F67B35">
        <w:rPr>
          <w:b/>
          <w:lang w:eastAsia="en-GB"/>
        </w:rPr>
        <w:t>2008)</w:t>
      </w:r>
      <w:r w:rsidR="00DF1E49">
        <w:rPr>
          <w:b/>
          <w:lang w:eastAsia="en-GB"/>
        </w:rPr>
        <w:t xml:space="preserve"> </w:t>
      </w:r>
      <w:r w:rsidRPr="00F67B35">
        <w:rPr>
          <w:b/>
          <w:lang w:eastAsia="en-GB"/>
        </w:rPr>
        <w:t xml:space="preserve">6866 </w:t>
      </w:r>
      <w:r w:rsidRPr="009A2F00">
        <w:rPr>
          <w:bCs/>
          <w:lang w:eastAsia="en-GB"/>
        </w:rPr>
        <w:t xml:space="preserve">of 12/11/2008 </w:t>
      </w:r>
      <w:r w:rsidRPr="00F67B35">
        <w:rPr>
          <w:lang w:eastAsia="en-GB"/>
        </w:rPr>
        <w:t>laying down rules on the secondment to the Commission of national experts and national experts in professional training (SNE Decision).</w:t>
      </w:r>
    </w:p>
    <w:p w14:paraId="34498A87" w14:textId="12420708" w:rsidR="00E21DBD" w:rsidRPr="00F67B35" w:rsidRDefault="00E21DBD" w:rsidP="009A2F00">
      <w:pPr>
        <w:rPr>
          <w:lang w:val="en-US" w:eastAsia="en-GB"/>
        </w:rPr>
      </w:pPr>
      <w:r w:rsidRPr="00F67B35">
        <w:rPr>
          <w:lang w:val="en-US" w:eastAsia="en-GB"/>
        </w:rPr>
        <w:t xml:space="preserve">Under the terms of </w:t>
      </w:r>
      <w:r w:rsidR="005168AD">
        <w:rPr>
          <w:lang w:val="en-US" w:eastAsia="en-GB"/>
        </w:rPr>
        <w:t>the SNE</w:t>
      </w:r>
      <w:r w:rsidRPr="00F67B35">
        <w:rPr>
          <w:lang w:val="en-US" w:eastAsia="en-GB"/>
        </w:rPr>
        <w:t xml:space="preserve"> Decision, </w:t>
      </w:r>
      <w:r w:rsidR="00B73F08">
        <w:rPr>
          <w:lang w:val="en-US" w:eastAsia="en-GB"/>
        </w:rPr>
        <w:t>you</w:t>
      </w:r>
      <w:r w:rsidRPr="00F67B35">
        <w:rPr>
          <w:lang w:val="en-US" w:eastAsia="en-GB"/>
        </w:rPr>
        <w:t xml:space="preserve"> need to comply with the following eligibility criteria at </w:t>
      </w:r>
      <w:r w:rsidRPr="00F67B35">
        <w:rPr>
          <w:b/>
          <w:bCs/>
          <w:lang w:val="en-US" w:eastAsia="en-GB"/>
        </w:rPr>
        <w:t>the starting date</w:t>
      </w:r>
      <w:r w:rsidRPr="00F67B35">
        <w:rPr>
          <w:lang w:val="en-US" w:eastAsia="en-GB"/>
        </w:rPr>
        <w:t xml:space="preserve"> of the secondment:</w:t>
      </w:r>
    </w:p>
    <w:p w14:paraId="2A82F38A" w14:textId="4F2D910B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Professional experience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at least three years of professional experience in administrative, legal, scientific, technical, advisory or supervisory functions which are equivalent to those of function group AD</w:t>
      </w:r>
      <w:r w:rsidR="009A2F00">
        <w:rPr>
          <w:lang w:val="en-US" w:eastAsia="en-GB"/>
        </w:rPr>
        <w:t>.</w:t>
      </w:r>
    </w:p>
    <w:p w14:paraId="47ED62CE" w14:textId="0A148AC9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Seniority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having worked for at least one full year </w:t>
      </w:r>
      <w:r w:rsidR="009A2F00">
        <w:rPr>
          <w:lang w:val="en-US" w:eastAsia="en-GB"/>
        </w:rPr>
        <w:t xml:space="preserve">(12 months) </w:t>
      </w:r>
      <w:r w:rsidRPr="00902D72">
        <w:rPr>
          <w:lang w:val="en-US" w:eastAsia="en-GB"/>
        </w:rPr>
        <w:t xml:space="preserve">with </w:t>
      </w:r>
      <w:r w:rsidR="00B73F08">
        <w:rPr>
          <w:lang w:val="en-US" w:eastAsia="en-GB"/>
        </w:rPr>
        <w:t>your</w:t>
      </w:r>
      <w:r w:rsidR="00B73F08" w:rsidRPr="00902D72">
        <w:rPr>
          <w:lang w:val="en-US" w:eastAsia="en-GB"/>
        </w:rPr>
        <w:t xml:space="preserve"> </w:t>
      </w:r>
      <w:r w:rsidRPr="00902D72">
        <w:rPr>
          <w:lang w:val="en-US" w:eastAsia="en-GB"/>
        </w:rPr>
        <w:t>current employer on a permanent or contract basis</w:t>
      </w:r>
      <w:r w:rsidR="009A2F00">
        <w:rPr>
          <w:lang w:val="en-US" w:eastAsia="en-GB"/>
        </w:rPr>
        <w:t>.</w:t>
      </w:r>
    </w:p>
    <w:p w14:paraId="52986B8D" w14:textId="511D026E" w:rsidR="00E21DBD" w:rsidRPr="00AF417C" w:rsidRDefault="00E21DBD" w:rsidP="00B73F08">
      <w:pPr>
        <w:pStyle w:val="ListBullet"/>
        <w:rPr>
          <w:lang w:val="en-US" w:eastAsia="en-GB"/>
        </w:rPr>
      </w:pPr>
      <w:r w:rsidRPr="00AF417C">
        <w:rPr>
          <w:u w:val="single"/>
          <w:lang w:val="en-US" w:eastAsia="en-GB"/>
        </w:rPr>
        <w:t>Employer</w:t>
      </w:r>
      <w:r w:rsidRPr="00431778">
        <w:rPr>
          <w:u w:val="single"/>
          <w:lang w:val="en-US" w:eastAsia="en-GB"/>
        </w:rPr>
        <w:t>:</w:t>
      </w:r>
      <w:r w:rsidRPr="00AF417C">
        <w:rPr>
          <w:lang w:val="en-US" w:eastAsia="en-GB"/>
        </w:rPr>
        <w:t xml:space="preserve"> must be a national, regional or local administration or an intergovernmental public organisation (IGO); exceptionally and following a specific derogation, the Commission may accept applications where </w:t>
      </w:r>
      <w:r w:rsidR="00B73F08">
        <w:rPr>
          <w:lang w:val="en-US" w:eastAsia="en-GB"/>
        </w:rPr>
        <w:t>your</w:t>
      </w:r>
      <w:r w:rsidR="00B73F08" w:rsidRPr="00AF417C">
        <w:rPr>
          <w:lang w:val="en-US" w:eastAsia="en-GB"/>
        </w:rPr>
        <w:t xml:space="preserve"> </w:t>
      </w:r>
      <w:r w:rsidRPr="00AF417C">
        <w:rPr>
          <w:lang w:val="en-US" w:eastAsia="en-GB"/>
        </w:rPr>
        <w:t>employer is a public sector body (e.g., an agency or regulatory institute), university or independent research institute</w:t>
      </w:r>
      <w:r w:rsidR="009A2F00">
        <w:rPr>
          <w:lang w:val="en-US" w:eastAsia="en-GB"/>
        </w:rPr>
        <w:t>.</w:t>
      </w:r>
    </w:p>
    <w:p w14:paraId="36ECEE24" w14:textId="6AFC3740" w:rsidR="00E21DBD" w:rsidRPr="00902D72" w:rsidRDefault="00E21DBD" w:rsidP="00B73F08">
      <w:pPr>
        <w:pStyle w:val="ListBullet"/>
        <w:rPr>
          <w:lang w:val="en-US" w:eastAsia="en-GB"/>
        </w:rPr>
      </w:pPr>
      <w:r w:rsidRPr="00902D72">
        <w:rPr>
          <w:u w:val="single"/>
          <w:lang w:val="en-US" w:eastAsia="en-GB"/>
        </w:rPr>
        <w:t>Linguistic skills</w:t>
      </w:r>
      <w:r w:rsidRPr="00431778">
        <w:rPr>
          <w:u w:val="single"/>
          <w:lang w:val="en-US" w:eastAsia="en-GB"/>
        </w:rPr>
        <w:t>:</w:t>
      </w:r>
      <w:r w:rsidRPr="00902D72">
        <w:rPr>
          <w:lang w:val="en-US" w:eastAsia="en-GB"/>
        </w:rPr>
        <w:t xml:space="preserve"> thorough knowledge of one of the EU languages and a satisfactory knowledge of another EU language to the extent necessary for the performance of the duties. </w:t>
      </w:r>
      <w:r w:rsidR="00B73F08">
        <w:rPr>
          <w:lang w:val="en-US" w:eastAsia="en-GB"/>
        </w:rPr>
        <w:t>If you come</w:t>
      </w:r>
      <w:r w:rsidR="00AB2CEA">
        <w:rPr>
          <w:lang w:val="en-US" w:eastAsia="en-GB"/>
        </w:rPr>
        <w:t xml:space="preserve"> </w:t>
      </w:r>
      <w:r w:rsidRPr="00902D72">
        <w:rPr>
          <w:lang w:val="en-US" w:eastAsia="en-GB"/>
        </w:rPr>
        <w:t>from a third country</w:t>
      </w:r>
      <w:r w:rsidR="00B73F08">
        <w:rPr>
          <w:lang w:val="en-US" w:eastAsia="en-GB"/>
        </w:rPr>
        <w:t>, you</w:t>
      </w:r>
      <w:r w:rsidRPr="00902D72">
        <w:rPr>
          <w:lang w:val="en-US" w:eastAsia="en-GB"/>
        </w:rPr>
        <w:t xml:space="preserve"> must produce evidence of a thorough knowledge of </w:t>
      </w:r>
      <w:r w:rsidR="00AB2CEA">
        <w:rPr>
          <w:lang w:val="en-US" w:eastAsia="en-GB"/>
        </w:rPr>
        <w:t>the</w:t>
      </w:r>
      <w:r w:rsidRPr="00902D72">
        <w:rPr>
          <w:lang w:val="en-US" w:eastAsia="en-GB"/>
        </w:rPr>
        <w:t xml:space="preserve"> EU language necessary for the performance of his duties.</w:t>
      </w:r>
    </w:p>
    <w:p w14:paraId="5C3A2162" w14:textId="789CE808" w:rsidR="00DF1E49" w:rsidRPr="009A2F00" w:rsidRDefault="00DF1E49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Conditions of secondment</w:t>
      </w:r>
    </w:p>
    <w:p w14:paraId="42ECB69D" w14:textId="49CFA327" w:rsidR="00E21DBD" w:rsidRPr="00F67B35" w:rsidRDefault="00D96984" w:rsidP="00252050">
      <w:pPr>
        <w:keepNext/>
        <w:rPr>
          <w:lang w:eastAsia="en-GB"/>
        </w:rPr>
      </w:pPr>
      <w:r>
        <w:rPr>
          <w:lang w:eastAsia="en-GB"/>
        </w:rPr>
        <w:t>D</w:t>
      </w:r>
      <w:r w:rsidRPr="00F67B35">
        <w:rPr>
          <w:lang w:eastAsia="en-GB"/>
        </w:rPr>
        <w:t xml:space="preserve">uring the </w:t>
      </w:r>
      <w:r>
        <w:rPr>
          <w:lang w:eastAsia="en-GB"/>
        </w:rPr>
        <w:t xml:space="preserve">full duration of </w:t>
      </w:r>
      <w:r w:rsidR="00B73F08">
        <w:rPr>
          <w:lang w:eastAsia="en-GB"/>
        </w:rPr>
        <w:t xml:space="preserve">your </w:t>
      </w:r>
      <w:r w:rsidRPr="00F67B35">
        <w:rPr>
          <w:lang w:eastAsia="en-GB"/>
        </w:rPr>
        <w:t>secondment</w:t>
      </w:r>
      <w:r>
        <w:rPr>
          <w:lang w:eastAsia="en-GB"/>
        </w:rPr>
        <w:t xml:space="preserve">, </w:t>
      </w:r>
      <w:r w:rsidR="00B73F08">
        <w:rPr>
          <w:lang w:eastAsia="en-GB"/>
        </w:rPr>
        <w:t xml:space="preserve">you must </w:t>
      </w:r>
      <w:r w:rsidR="00E21DBD" w:rsidRPr="00F67B35">
        <w:rPr>
          <w:lang w:eastAsia="en-GB"/>
        </w:rPr>
        <w:t xml:space="preserve">remain employed and remunerated by </w:t>
      </w:r>
      <w:r w:rsidR="00B73F08">
        <w:rPr>
          <w:lang w:eastAsia="en-GB"/>
        </w:rPr>
        <w:t>your</w:t>
      </w:r>
      <w:r w:rsidR="00E21DBD" w:rsidRPr="00F67B35">
        <w:rPr>
          <w:lang w:eastAsia="en-GB"/>
        </w:rPr>
        <w:t xml:space="preserve"> employer and covered by </w:t>
      </w:r>
      <w:r w:rsidR="00B73F08">
        <w:rPr>
          <w:lang w:eastAsia="en-GB"/>
        </w:rPr>
        <w:t>your</w:t>
      </w:r>
      <w:r w:rsidR="00E21DBD" w:rsidRPr="00F67B35">
        <w:rPr>
          <w:lang w:eastAsia="en-GB"/>
        </w:rPr>
        <w:t xml:space="preserve"> (national) social security system. </w:t>
      </w:r>
    </w:p>
    <w:p w14:paraId="0A5C5740" w14:textId="54FC005C" w:rsidR="009A2F00" w:rsidRDefault="00B73F08" w:rsidP="009A2F00">
      <w:pPr>
        <w:rPr>
          <w:lang w:eastAsia="en-GB"/>
        </w:rPr>
      </w:pPr>
      <w:r>
        <w:rPr>
          <w:lang w:eastAsia="en-GB"/>
        </w:rPr>
        <w:t>You</w:t>
      </w:r>
      <w:r w:rsidR="00CB5B61">
        <w:rPr>
          <w:lang w:eastAsia="en-GB"/>
        </w:rPr>
        <w:t xml:space="preserve"> </w:t>
      </w:r>
      <w:r w:rsidR="00092BCA">
        <w:rPr>
          <w:lang w:eastAsia="en-GB"/>
        </w:rPr>
        <w:t>shall</w:t>
      </w:r>
      <w:r w:rsidR="009A2F00">
        <w:rPr>
          <w:lang w:eastAsia="en-GB"/>
        </w:rPr>
        <w:t xml:space="preserve"> </w:t>
      </w:r>
      <w:r w:rsidR="00092BCA">
        <w:rPr>
          <w:lang w:eastAsia="en-GB"/>
        </w:rPr>
        <w:t xml:space="preserve">exercise </w:t>
      </w:r>
      <w:r>
        <w:rPr>
          <w:lang w:eastAsia="en-GB"/>
        </w:rPr>
        <w:t>your</w:t>
      </w:r>
      <w:r w:rsidR="00092BCA">
        <w:rPr>
          <w:lang w:eastAsia="en-GB"/>
        </w:rPr>
        <w:t xml:space="preserve"> duties within the Commission under the conditions as set out by </w:t>
      </w:r>
      <w:proofErr w:type="gramStart"/>
      <w:r w:rsidR="00092BCA">
        <w:rPr>
          <w:lang w:eastAsia="en-GB"/>
        </w:rPr>
        <w:t>aforementioned SNE</w:t>
      </w:r>
      <w:proofErr w:type="gramEnd"/>
      <w:r w:rsidR="00092BCA">
        <w:rPr>
          <w:lang w:eastAsia="en-GB"/>
        </w:rPr>
        <w:t xml:space="preserve"> Decision and </w:t>
      </w:r>
      <w:r w:rsidR="009A2F00">
        <w:rPr>
          <w:lang w:eastAsia="en-GB"/>
        </w:rPr>
        <w:t xml:space="preserve">be subject to the rules on </w:t>
      </w:r>
      <w:r w:rsidR="009A2F00" w:rsidRPr="00F67B35">
        <w:rPr>
          <w:lang w:eastAsia="en-GB"/>
        </w:rPr>
        <w:t xml:space="preserve">confidentiality, loyalty and absence of conflict of interest as </w:t>
      </w:r>
      <w:r w:rsidR="009A2F00">
        <w:rPr>
          <w:lang w:eastAsia="en-GB"/>
        </w:rPr>
        <w:t xml:space="preserve">defined </w:t>
      </w:r>
      <w:r w:rsidR="00092BCA">
        <w:rPr>
          <w:lang w:eastAsia="en-GB"/>
        </w:rPr>
        <w:t>therein</w:t>
      </w:r>
      <w:r w:rsidR="009A2F00">
        <w:rPr>
          <w:lang w:eastAsia="en-GB"/>
        </w:rPr>
        <w:t>.</w:t>
      </w:r>
    </w:p>
    <w:p w14:paraId="345CD839" w14:textId="70CE9630" w:rsidR="009A2F00" w:rsidRDefault="00B73F08" w:rsidP="009A2F00">
      <w:pPr>
        <w:rPr>
          <w:lang w:eastAsia="en-GB"/>
        </w:rPr>
      </w:pPr>
      <w:r>
        <w:rPr>
          <w:lang w:eastAsia="en-GB"/>
        </w:rPr>
        <w:t>In case the position is published with allowances, these</w:t>
      </w:r>
      <w:r w:rsidR="00E21DBD" w:rsidRPr="00F67B35">
        <w:rPr>
          <w:lang w:eastAsia="en-GB"/>
        </w:rPr>
        <w:t xml:space="preserve"> </w:t>
      </w:r>
      <w:r w:rsidR="009A2F00">
        <w:rPr>
          <w:lang w:eastAsia="en-GB"/>
        </w:rPr>
        <w:t>can</w:t>
      </w:r>
      <w:r w:rsidR="000A4668">
        <w:rPr>
          <w:lang w:eastAsia="en-GB"/>
        </w:rPr>
        <w:t xml:space="preserve"> only be granted when </w:t>
      </w:r>
      <w:r>
        <w:rPr>
          <w:lang w:eastAsia="en-GB"/>
        </w:rPr>
        <w:t>you</w:t>
      </w:r>
      <w:r w:rsidR="000A4668">
        <w:rPr>
          <w:lang w:eastAsia="en-GB"/>
        </w:rPr>
        <w:t xml:space="preserve"> fulfil </w:t>
      </w:r>
      <w:r w:rsidR="00E21DBD" w:rsidRPr="00F67B35">
        <w:rPr>
          <w:lang w:eastAsia="en-GB"/>
        </w:rPr>
        <w:t>the conditions provided for in Art</w:t>
      </w:r>
      <w:r w:rsidR="000A4668">
        <w:rPr>
          <w:lang w:eastAsia="en-GB"/>
        </w:rPr>
        <w:t xml:space="preserve">icle </w:t>
      </w:r>
      <w:r w:rsidR="00E21DBD" w:rsidRPr="00F67B35">
        <w:rPr>
          <w:lang w:eastAsia="en-GB"/>
        </w:rPr>
        <w:t xml:space="preserve">17 of the SNE decision. </w:t>
      </w:r>
    </w:p>
    <w:p w14:paraId="58EAEF9C" w14:textId="2137133C" w:rsidR="00E21DBD" w:rsidRPr="009A2F00" w:rsidRDefault="009A2F00" w:rsidP="009A2F00">
      <w:pPr>
        <w:rPr>
          <w:lang w:eastAsia="en-GB"/>
        </w:rPr>
      </w:pPr>
      <w:r>
        <w:rPr>
          <w:lang w:eastAsia="en-GB"/>
        </w:rPr>
        <w:lastRenderedPageBreak/>
        <w:t>Staff</w:t>
      </w:r>
      <w:r w:rsidR="00E21DBD" w:rsidRPr="00F67B35">
        <w:rPr>
          <w:lang w:eastAsia="en-GB"/>
        </w:rPr>
        <w:t xml:space="preserve"> posted in a </w:t>
      </w:r>
      <w:r w:rsidR="00E21DBD" w:rsidRPr="005168AD">
        <w:rPr>
          <w:bCs/>
          <w:lang w:eastAsia="en-GB"/>
        </w:rPr>
        <w:t>European Union Delegation</w:t>
      </w:r>
      <w:r w:rsidR="00E21DBD" w:rsidRPr="00F67B35">
        <w:rPr>
          <w:lang w:eastAsia="en-GB"/>
        </w:rPr>
        <w:t xml:space="preserve"> are required to have a security clearance (up to SECRET UE/EU SECRET level according to </w:t>
      </w:r>
      <w:hyperlink r:id="rId24" w:history="1">
        <w:r w:rsidR="005168AD">
          <w:rPr>
            <w:rStyle w:val="Hyperlink"/>
          </w:rPr>
          <w:t>Commission Decision (EU, Euratom) 2015/444 of 13 March 2015</w:t>
        </w:r>
      </w:hyperlink>
      <w:r w:rsidR="00E21DBD" w:rsidRPr="00F67B35">
        <w:rPr>
          <w:lang w:eastAsia="en-GB"/>
        </w:rPr>
        <w:t>.</w:t>
      </w:r>
      <w:r w:rsidR="00994062">
        <w:rPr>
          <w:lang w:eastAsia="en-GB"/>
        </w:rPr>
        <w:t xml:space="preserve"> </w:t>
      </w:r>
      <w:r w:rsidR="00B73F08" w:rsidRPr="00B73F08">
        <w:rPr>
          <w:lang w:eastAsia="en-GB"/>
        </w:rPr>
        <w:t xml:space="preserve"> </w:t>
      </w:r>
      <w:r w:rsidR="00B73F08">
        <w:rPr>
          <w:lang w:eastAsia="en-GB"/>
        </w:rPr>
        <w:t>It is up to you</w:t>
      </w:r>
      <w:r w:rsidR="00B73F08" w:rsidRPr="00F67B35">
        <w:rPr>
          <w:lang w:eastAsia="en-GB"/>
        </w:rPr>
        <w:t xml:space="preserve"> </w:t>
      </w:r>
      <w:r w:rsidR="00E21DBD" w:rsidRPr="00F67B35">
        <w:rPr>
          <w:lang w:eastAsia="en-GB"/>
        </w:rPr>
        <w:t>to launch the vetting procedure before getting the secondment confirmation.</w:t>
      </w:r>
    </w:p>
    <w:p w14:paraId="47F718AD" w14:textId="31125EBD" w:rsidR="00E21DBD" w:rsidRPr="002C49D0" w:rsidRDefault="00E21DBD" w:rsidP="009A2F00">
      <w:pPr>
        <w:rPr>
          <w:lang w:eastAsia="en-GB"/>
        </w:rPr>
      </w:pPr>
    </w:p>
    <w:p w14:paraId="6D7A78FD" w14:textId="720F9762" w:rsidR="00E21DBD" w:rsidRPr="009A2F00" w:rsidRDefault="00E21DBD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Submission of applications and selection procedure</w:t>
      </w:r>
    </w:p>
    <w:p w14:paraId="737732DB" w14:textId="59C050A8" w:rsidR="00693BC6" w:rsidRDefault="00693BC6" w:rsidP="00693BC6">
      <w:pPr>
        <w:keepNext/>
        <w:rPr>
          <w:lang w:eastAsia="en-GB"/>
        </w:rPr>
      </w:pPr>
      <w:r>
        <w:rPr>
          <w:lang w:eastAsia="en-GB"/>
        </w:rPr>
        <w:t xml:space="preserve">If you are interested, please follow the instructions given by your employer on how to apply. </w:t>
      </w:r>
    </w:p>
    <w:p w14:paraId="01FE2616" w14:textId="3EE6DFF7" w:rsidR="00693BC6" w:rsidRPr="00693BC6" w:rsidRDefault="00693BC6" w:rsidP="00252050">
      <w:pPr>
        <w:keepNext/>
        <w:rPr>
          <w:lang w:eastAsia="en-GB"/>
        </w:rPr>
      </w:pPr>
      <w:r w:rsidRPr="00476034">
        <w:rPr>
          <w:lang w:eastAsia="en-GB"/>
        </w:rPr>
        <w:t xml:space="preserve">The European Commission </w:t>
      </w:r>
      <w:r w:rsidRPr="00330F19">
        <w:rPr>
          <w:b/>
          <w:lang w:eastAsia="en-GB"/>
        </w:rPr>
        <w:t>only accepts applications which have been submitted through the Permanent Representation / Diplomatic Mission to the EU of your country, the EFTA Secretariat or through the channel(s) it has specifically agreed to</w:t>
      </w:r>
      <w:r>
        <w:rPr>
          <w:lang w:eastAsia="en-GB"/>
        </w:rPr>
        <w:t xml:space="preserve">. Applications received directly from </w:t>
      </w:r>
      <w:proofErr w:type="gramStart"/>
      <w:r>
        <w:rPr>
          <w:lang w:eastAsia="en-GB"/>
        </w:rPr>
        <w:t>you</w:t>
      </w:r>
      <w:proofErr w:type="gramEnd"/>
      <w:r>
        <w:rPr>
          <w:lang w:eastAsia="en-GB"/>
        </w:rPr>
        <w:t xml:space="preserve"> or your employer will not be taken into consideration.</w:t>
      </w:r>
    </w:p>
    <w:p w14:paraId="0F7E0F3E" w14:textId="42443FEA" w:rsidR="00B73F08" w:rsidRDefault="00693BC6" w:rsidP="00252050">
      <w:pPr>
        <w:keepNext/>
        <w:rPr>
          <w:lang w:eastAsia="en-GB"/>
        </w:rPr>
      </w:pPr>
      <w:r>
        <w:rPr>
          <w:lang w:eastAsia="en-GB"/>
        </w:rPr>
        <w:t xml:space="preserve">You should draft you CV in English, French or German using </w:t>
      </w:r>
      <w:r w:rsidR="00E21DBD" w:rsidRPr="00F67B35">
        <w:rPr>
          <w:lang w:eastAsia="en-GB"/>
        </w:rPr>
        <w:t>the</w:t>
      </w:r>
      <w:r w:rsidR="00E21DBD" w:rsidRPr="00F67B35">
        <w:rPr>
          <w:b/>
          <w:lang w:eastAsia="en-GB"/>
        </w:rPr>
        <w:t xml:space="preserve"> Europass CV format </w:t>
      </w:r>
      <w:r w:rsidR="00E21DBD" w:rsidRPr="00F67B35">
        <w:rPr>
          <w:lang w:eastAsia="en-GB"/>
        </w:rPr>
        <w:t>(</w:t>
      </w:r>
      <w:hyperlink r:id="rId25" w:history="1">
        <w:hyperlink r:id="rId26" w:history="1">
          <w:r w:rsidR="00E21DBD" w:rsidRPr="00F67B35">
            <w:rPr>
              <w:rStyle w:val="Hyperlink"/>
              <w:szCs w:val="24"/>
              <w:lang w:val="en-IE"/>
            </w:rPr>
            <w:t>Create your Europass CV | Europass</w:t>
          </w:r>
        </w:hyperlink>
      </w:hyperlink>
      <w:r w:rsidR="00E21DBD" w:rsidRPr="00F67B35">
        <w:rPr>
          <w:lang w:eastAsia="en-GB"/>
        </w:rPr>
        <w:t>)</w:t>
      </w:r>
      <w:r w:rsidR="00B73F08">
        <w:rPr>
          <w:lang w:eastAsia="en-GB"/>
        </w:rPr>
        <w:t>.</w:t>
      </w:r>
      <w:r w:rsidR="00665583" w:rsidRPr="00665583">
        <w:t xml:space="preserve"> </w:t>
      </w:r>
      <w:r>
        <w:t>It</w:t>
      </w:r>
      <w:r w:rsidR="00665583">
        <w:t xml:space="preserve"> must mention your nationality.</w:t>
      </w:r>
    </w:p>
    <w:p w14:paraId="5D1B7045" w14:textId="53BEFD6E" w:rsidR="00E21DBD" w:rsidRPr="00F67B35" w:rsidRDefault="00665583" w:rsidP="009A2F00">
      <w:pPr>
        <w:rPr>
          <w:lang w:val="en-US" w:eastAsia="en-GB"/>
        </w:rPr>
      </w:pPr>
      <w:r>
        <w:rPr>
          <w:lang w:eastAsia="en-GB"/>
        </w:rPr>
        <w:t xml:space="preserve">Please do </w:t>
      </w:r>
      <w:r w:rsidR="00E21DBD" w:rsidRPr="00F67B35">
        <w:rPr>
          <w:lang w:eastAsia="en-GB"/>
        </w:rPr>
        <w:t>not add any other documents</w:t>
      </w:r>
      <w:r w:rsidR="00E21DBD" w:rsidRPr="00F67B35">
        <w:rPr>
          <w:b/>
          <w:lang w:eastAsia="en-GB"/>
        </w:rPr>
        <w:t xml:space="preserve"> </w:t>
      </w:r>
      <w:r w:rsidR="00E21DBD" w:rsidRPr="00F67B35">
        <w:rPr>
          <w:lang w:eastAsia="en-GB"/>
        </w:rPr>
        <w:t>(such as copy of passport, copy of degrees or certificate of professional experience, etc.). If necessary, these will be requested at a later stage.</w:t>
      </w:r>
    </w:p>
    <w:p w14:paraId="54CDDE36" w14:textId="52364A78" w:rsidR="00E21DBD" w:rsidRPr="009A2F00" w:rsidRDefault="00E21DBD" w:rsidP="00252050">
      <w:pPr>
        <w:pStyle w:val="ListNumber"/>
        <w:keepNext/>
        <w:numPr>
          <w:ilvl w:val="0"/>
          <w:numId w:val="0"/>
        </w:numPr>
        <w:ind w:left="709" w:hanging="709"/>
        <w:rPr>
          <w:b/>
          <w:bCs/>
          <w:u w:val="single"/>
          <w:lang w:val="en-US" w:eastAsia="en-GB"/>
        </w:rPr>
      </w:pPr>
      <w:r w:rsidRPr="009A2F00">
        <w:rPr>
          <w:b/>
          <w:bCs/>
          <w:u w:val="single"/>
          <w:lang w:val="en-US" w:eastAsia="en-GB"/>
        </w:rPr>
        <w:t>Processing of personal data</w:t>
      </w:r>
    </w:p>
    <w:p w14:paraId="0D144B0D" w14:textId="1B120317" w:rsidR="00F93413" w:rsidRDefault="00C75BA4" w:rsidP="007F02AC">
      <w:pPr>
        <w:keepNext/>
      </w:pPr>
      <w:r>
        <w:t>The Commission will ensure that candidates’ personal data are processed as required by Regulation (EU) 2018/1725 of the European Parliament and of the Council</w:t>
      </w:r>
      <w:r w:rsidRPr="00C75BA4">
        <w:t> (</w:t>
      </w:r>
      <w:r>
        <w:rPr>
          <w:rStyle w:val="FootnoteReference"/>
          <w:sz w:val="22"/>
          <w:szCs w:val="22"/>
        </w:rPr>
        <w:footnoteReference w:id="1"/>
      </w:r>
      <w:r>
        <w:t xml:space="preserve">). This applies </w:t>
      </w:r>
      <w:proofErr w:type="gramStart"/>
      <w:r>
        <w:t>in particular to</w:t>
      </w:r>
      <w:proofErr w:type="gramEnd"/>
      <w:r>
        <w:t xml:space="preserve"> the confidentiality and security of such data. </w:t>
      </w:r>
      <w:bookmarkStart w:id="5" w:name="_Hlk132131276"/>
      <w:r>
        <w:t>Before applying, please read the attached privacy statement.</w:t>
      </w:r>
      <w:bookmarkEnd w:id="5"/>
    </w:p>
    <w:sectPr w:rsidR="00F9341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endnotePr>
        <w:numFmt w:val="lowerLetter"/>
      </w:endnotePr>
      <w:pgSz w:w="11906" w:h="16838"/>
      <w:pgMar w:top="1020" w:right="1701" w:bottom="1020" w:left="1587" w:header="601" w:footer="107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922C" w14:textId="77777777" w:rsidR="00356C5A" w:rsidRDefault="00356C5A">
      <w:pPr>
        <w:spacing w:after="0"/>
      </w:pPr>
      <w:r>
        <w:separator/>
      </w:r>
    </w:p>
  </w:endnote>
  <w:endnote w:type="continuationSeparator" w:id="0">
    <w:p w14:paraId="207D407E" w14:textId="77777777" w:rsidR="00356C5A" w:rsidRDefault="00356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DC6" w14:textId="5856E239" w:rsidR="00F6462F" w:rsidRPr="003A7BEB" w:rsidRDefault="00F6462F" w:rsidP="003A7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8D22" w14:textId="023C24A8" w:rsidR="00F6462F" w:rsidRPr="003A7BEB" w:rsidRDefault="00F6462F" w:rsidP="003A7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696A" w14:textId="77777777" w:rsidR="003A7BEB" w:rsidRDefault="003A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6622" w14:textId="77777777" w:rsidR="00356C5A" w:rsidRDefault="00356C5A">
      <w:pPr>
        <w:spacing w:after="0"/>
      </w:pPr>
      <w:r>
        <w:separator/>
      </w:r>
    </w:p>
  </w:footnote>
  <w:footnote w:type="continuationSeparator" w:id="0">
    <w:p w14:paraId="45073E5A" w14:textId="77777777" w:rsidR="00356C5A" w:rsidRDefault="00356C5A">
      <w:pPr>
        <w:spacing w:after="0"/>
      </w:pPr>
      <w:r>
        <w:continuationSeparator/>
      </w:r>
    </w:p>
  </w:footnote>
  <w:footnote w:id="1">
    <w:p w14:paraId="6AE43B3C" w14:textId="5EDB2F13" w:rsidR="00C75BA4" w:rsidRPr="00C75BA4" w:rsidRDefault="00C75BA4">
      <w:pPr>
        <w:pStyle w:val="FootnoteText"/>
        <w:rPr>
          <w:lang w:val="en-IE"/>
        </w:rPr>
      </w:pPr>
      <w:r>
        <w:t>(</w:t>
      </w:r>
      <w:r>
        <w:rPr>
          <w:rStyle w:val="FootnoteReference"/>
        </w:rPr>
        <w:footnoteRef/>
      </w:r>
      <w:r>
        <w:t>)</w:t>
      </w:r>
      <w:r>
        <w:tab/>
      </w:r>
      <w:r>
        <w:rPr>
          <w:sz w:val="16"/>
          <w:szCs w:val="16"/>
        </w:rPr>
        <w:t xml:space="preserve">Regulation (EU) 2018/1725 of the European Parliament and of the Council of 23 October 2018 on the protection of natural persons </w:t>
      </w:r>
      <w:proofErr w:type="gramStart"/>
      <w:r>
        <w:rPr>
          <w:sz w:val="16"/>
          <w:szCs w:val="16"/>
        </w:rPr>
        <w:t>with regard to</w:t>
      </w:r>
      <w:proofErr w:type="gramEnd"/>
      <w:r>
        <w:rPr>
          <w:sz w:val="16"/>
          <w:szCs w:val="16"/>
        </w:rPr>
        <w:t xml:space="preserve"> the processing of personal data by the Union institutions, bodies, offices and agencies and on the free movement of such data, and repealing Regulation (EC) No 45/2001 and Decision No 1247/2002/EC (OJ L 295, 21.11.2018, p. 39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F414" w14:textId="77777777" w:rsidR="003A7BEB" w:rsidRDefault="003A7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2025" w14:textId="77777777" w:rsidR="003A7BEB" w:rsidRDefault="003A7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1F11" w14:textId="77777777" w:rsidR="003A7BEB" w:rsidRDefault="003A7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48B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2900F7"/>
    <w:multiLevelType w:val="multilevel"/>
    <w:tmpl w:val="CD327DD4"/>
    <w:name w:val="ListDash4Numbering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  <w:lvl w:ilvl="1">
      <w:start w:val="1"/>
      <w:numFmt w:val="bullet"/>
      <w:pStyle w:val="ListDash4Level2"/>
      <w:lvlText w:val="–"/>
      <w:lvlJc w:val="left"/>
      <w:pPr>
        <w:tabs>
          <w:tab w:val="num" w:pos="3447"/>
        </w:tabs>
        <w:ind w:left="3447" w:hanging="284"/>
      </w:pPr>
      <w:rPr>
        <w:rFonts w:ascii="Times New Roman" w:hAnsi="Times New Roman"/>
      </w:rPr>
    </w:lvl>
    <w:lvl w:ilvl="2">
      <w:start w:val="1"/>
      <w:numFmt w:val="bullet"/>
      <w:pStyle w:val="ListDash4Level3"/>
      <w:lvlText w:val="–"/>
      <w:lvlJc w:val="left"/>
      <w:pPr>
        <w:tabs>
          <w:tab w:val="num" w:pos="3730"/>
        </w:tabs>
        <w:ind w:left="3730" w:hanging="283"/>
      </w:pPr>
      <w:rPr>
        <w:rFonts w:ascii="Times New Roman" w:hAnsi="Times New Roman"/>
      </w:rPr>
    </w:lvl>
    <w:lvl w:ilvl="3">
      <w:start w:val="1"/>
      <w:numFmt w:val="bullet"/>
      <w:pStyle w:val="ListDash4Level4"/>
      <w:lvlText w:val="–"/>
      <w:lvlJc w:val="left"/>
      <w:pPr>
        <w:tabs>
          <w:tab w:val="num" w:pos="4014"/>
        </w:tabs>
        <w:ind w:left="401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BA447B5"/>
    <w:multiLevelType w:val="hybridMultilevel"/>
    <w:tmpl w:val="613A5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16979"/>
    <w:multiLevelType w:val="hybridMultilevel"/>
    <w:tmpl w:val="4E94E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B7115"/>
    <w:multiLevelType w:val="multilevel"/>
    <w:tmpl w:val="B1E2D022"/>
    <w:name w:val="ListNumber3Numbering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4"/>
        </w:tabs>
        <w:ind w:left="3334" w:hanging="709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8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5" w15:restartNumberingAfterBreak="0">
    <w:nsid w:val="120B7201"/>
    <w:multiLevelType w:val="multilevel"/>
    <w:tmpl w:val="8B28F110"/>
    <w:name w:val="ListNumberNumbering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6" w15:restartNumberingAfterBreak="0">
    <w:nsid w:val="120B8345"/>
    <w:multiLevelType w:val="multilevel"/>
    <w:tmpl w:val="653AFF94"/>
    <w:name w:val="TableListNumberNumbering"/>
    <w:lvl w:ilvl="0">
      <w:start w:val="1"/>
      <w:numFmt w:val="decimal"/>
      <w:pStyle w:val="TableListNumber"/>
      <w:lvlText w:val="(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pStyle w:val="TableListNumberLevel2"/>
      <w:lvlText w:val="(%2)"/>
      <w:lvlJc w:val="left"/>
      <w:pPr>
        <w:tabs>
          <w:tab w:val="num" w:pos="907"/>
        </w:tabs>
        <w:ind w:left="907" w:hanging="453"/>
      </w:pPr>
    </w:lvl>
    <w:lvl w:ilvl="2">
      <w:start w:val="1"/>
      <w:numFmt w:val="bullet"/>
      <w:pStyle w:val="TableListNumberLevel3"/>
      <w:lvlText w:val="–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</w:rPr>
    </w:lvl>
    <w:lvl w:ilvl="3">
      <w:start w:val="1"/>
      <w:numFmt w:val="bullet"/>
      <w:pStyle w:val="TableListNumberLevel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7" w15:restartNumberingAfterBreak="0">
    <w:nsid w:val="12270675"/>
    <w:multiLevelType w:val="multilevel"/>
    <w:tmpl w:val="AAB68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62685D"/>
    <w:multiLevelType w:val="multilevel"/>
    <w:tmpl w:val="6AD29548"/>
    <w:name w:val="ListBullet4Numbering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  <w:lvl w:ilvl="1">
      <w:start w:val="1"/>
      <w:numFmt w:val="bullet"/>
      <w:pStyle w:val="ListBullet4Level2"/>
      <w:lvlText w:val=""/>
      <w:lvlJc w:val="left"/>
      <w:pPr>
        <w:tabs>
          <w:tab w:val="num" w:pos="3447"/>
        </w:tabs>
        <w:ind w:left="3447" w:hanging="284"/>
      </w:pPr>
      <w:rPr>
        <w:rFonts w:ascii="Symbol" w:hAnsi="Symbol"/>
      </w:rPr>
    </w:lvl>
    <w:lvl w:ilvl="2">
      <w:start w:val="1"/>
      <w:numFmt w:val="bullet"/>
      <w:pStyle w:val="ListBullet4Level3"/>
      <w:lvlText w:val=""/>
      <w:lvlJc w:val="left"/>
      <w:pPr>
        <w:tabs>
          <w:tab w:val="num" w:pos="3730"/>
        </w:tabs>
        <w:ind w:left="3730" w:hanging="283"/>
      </w:pPr>
      <w:rPr>
        <w:rFonts w:ascii="Symbol" w:hAnsi="Symbol"/>
      </w:rPr>
    </w:lvl>
    <w:lvl w:ilvl="3">
      <w:start w:val="1"/>
      <w:numFmt w:val="bullet"/>
      <w:pStyle w:val="ListBullet4Level4"/>
      <w:lvlText w:val=""/>
      <w:lvlJc w:val="left"/>
      <w:pPr>
        <w:tabs>
          <w:tab w:val="num" w:pos="4014"/>
        </w:tabs>
        <w:ind w:left="401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143D0A16"/>
    <w:multiLevelType w:val="multilevel"/>
    <w:tmpl w:val="6AF0E42A"/>
    <w:name w:val="ListBullet3Numbering"/>
    <w:lvl w:ilvl="0">
      <w:start w:val="1"/>
      <w:numFmt w:val="bullet"/>
      <w:pStyle w:val="ListBullet3"/>
      <w:lvlText w:val=""/>
      <w:lvlJc w:val="left"/>
      <w:pPr>
        <w:tabs>
          <w:tab w:val="num" w:pos="2200"/>
        </w:tabs>
        <w:ind w:left="2200" w:hanging="284"/>
      </w:pPr>
      <w:rPr>
        <w:rFonts w:ascii="Symbol" w:hAnsi="Symbol"/>
      </w:rPr>
    </w:lvl>
    <w:lvl w:ilvl="1">
      <w:start w:val="1"/>
      <w:numFmt w:val="bullet"/>
      <w:pStyle w:val="ListBullet3Level2"/>
      <w:lvlText w:val=""/>
      <w:lvlJc w:val="left"/>
      <w:pPr>
        <w:tabs>
          <w:tab w:val="num" w:pos="2483"/>
        </w:tabs>
        <w:ind w:left="2483" w:hanging="283"/>
      </w:pPr>
      <w:rPr>
        <w:rFonts w:ascii="Symbol" w:hAnsi="Symbol"/>
      </w:rPr>
    </w:lvl>
    <w:lvl w:ilvl="2">
      <w:start w:val="1"/>
      <w:numFmt w:val="bullet"/>
      <w:pStyle w:val="ListBullet3Level3"/>
      <w:lvlText w:val=""/>
      <w:lvlJc w:val="left"/>
      <w:pPr>
        <w:tabs>
          <w:tab w:val="num" w:pos="2767"/>
        </w:tabs>
        <w:ind w:left="2767" w:hanging="284"/>
      </w:pPr>
      <w:rPr>
        <w:rFonts w:ascii="Symbol" w:hAnsi="Symbol"/>
      </w:rPr>
    </w:lvl>
    <w:lvl w:ilvl="3">
      <w:start w:val="1"/>
      <w:numFmt w:val="bullet"/>
      <w:pStyle w:val="ListBullet3Level4"/>
      <w:lvlText w:val=""/>
      <w:lvlJc w:val="left"/>
      <w:pPr>
        <w:tabs>
          <w:tab w:val="num" w:pos="3050"/>
        </w:tabs>
        <w:ind w:left="3050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16A97E06"/>
    <w:multiLevelType w:val="hybridMultilevel"/>
    <w:tmpl w:val="70C489A6"/>
    <w:lvl w:ilvl="0" w:tplc="660AE6EE">
      <w:start w:val="7"/>
      <w:numFmt w:val="bullet"/>
      <w:lvlText w:val="-"/>
      <w:lvlJc w:val="left"/>
      <w:pPr>
        <w:ind w:left="360" w:hanging="360"/>
      </w:pPr>
      <w:rPr>
        <w:rFonts w:ascii="Verdana" w:eastAsia="Cambria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2F0AC5"/>
    <w:multiLevelType w:val="multilevel"/>
    <w:tmpl w:val="73921F74"/>
    <w:name w:val="ListNumber2Numbering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2" w15:restartNumberingAfterBreak="0">
    <w:nsid w:val="1C7B624F"/>
    <w:multiLevelType w:val="multilevel"/>
    <w:tmpl w:val="C0D42B4E"/>
    <w:name w:val="ListDash2Numbering"/>
    <w:lvl w:ilvl="0">
      <w:start w:val="1"/>
      <w:numFmt w:val="bullet"/>
      <w:pStyle w:val="ListDash2"/>
      <w:lvlText w:val="–"/>
      <w:lvlJc w:val="left"/>
      <w:pPr>
        <w:tabs>
          <w:tab w:val="num" w:pos="1361"/>
        </w:tabs>
        <w:ind w:left="1361" w:hanging="284"/>
      </w:pPr>
      <w:rPr>
        <w:rFonts w:ascii="Times New Roman" w:hAnsi="Times New Roman"/>
      </w:rPr>
    </w:lvl>
    <w:lvl w:ilvl="1">
      <w:start w:val="1"/>
      <w:numFmt w:val="bullet"/>
      <w:pStyle w:val="ListDash2Level2"/>
      <w:lvlText w:val="–"/>
      <w:lvlJc w:val="left"/>
      <w:pPr>
        <w:tabs>
          <w:tab w:val="num" w:pos="1644"/>
        </w:tabs>
        <w:ind w:left="1644" w:hanging="283"/>
      </w:pPr>
      <w:rPr>
        <w:rFonts w:ascii="Times New Roman" w:hAnsi="Times New Roman"/>
      </w:rPr>
    </w:lvl>
    <w:lvl w:ilvl="2">
      <w:start w:val="1"/>
      <w:numFmt w:val="bullet"/>
      <w:pStyle w:val="ListDash2Level3"/>
      <w:lvlText w:val="–"/>
      <w:lvlJc w:val="left"/>
      <w:pPr>
        <w:tabs>
          <w:tab w:val="num" w:pos="1928"/>
        </w:tabs>
        <w:ind w:left="1928" w:hanging="284"/>
      </w:pPr>
      <w:rPr>
        <w:rFonts w:ascii="Times New Roman" w:hAnsi="Times New Roman"/>
      </w:rPr>
    </w:lvl>
    <w:lvl w:ilvl="3">
      <w:start w:val="1"/>
      <w:numFmt w:val="bullet"/>
      <w:pStyle w:val="ListDash2Level4"/>
      <w:lvlText w:val="–"/>
      <w:lvlJc w:val="left"/>
      <w:pPr>
        <w:tabs>
          <w:tab w:val="num" w:pos="2211"/>
        </w:tabs>
        <w:ind w:left="2211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3" w15:restartNumberingAfterBreak="0">
    <w:nsid w:val="225B2D0A"/>
    <w:multiLevelType w:val="hybridMultilevel"/>
    <w:tmpl w:val="BBE015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DFDF8"/>
    <w:multiLevelType w:val="multilevel"/>
    <w:tmpl w:val="FB161274"/>
    <w:name w:val="ListBullet2Numbering"/>
    <w:lvl w:ilvl="0">
      <w:start w:val="1"/>
      <w:numFmt w:val="bullet"/>
      <w:pStyle w:val="ListBullet2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/>
      </w:rPr>
    </w:lvl>
    <w:lvl w:ilvl="1">
      <w:start w:val="1"/>
      <w:numFmt w:val="bullet"/>
      <w:pStyle w:val="ListBullet2Level2"/>
      <w:lvlText w:val=""/>
      <w:lvlJc w:val="left"/>
      <w:pPr>
        <w:tabs>
          <w:tab w:val="num" w:pos="1644"/>
        </w:tabs>
        <w:ind w:left="1644" w:hanging="283"/>
      </w:pPr>
      <w:rPr>
        <w:rFonts w:ascii="Symbol" w:hAnsi="Symbol"/>
      </w:rPr>
    </w:lvl>
    <w:lvl w:ilvl="2">
      <w:start w:val="1"/>
      <w:numFmt w:val="bullet"/>
      <w:pStyle w:val="ListBullet2Level3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/>
      </w:rPr>
    </w:lvl>
    <w:lvl w:ilvl="3">
      <w:start w:val="1"/>
      <w:numFmt w:val="bullet"/>
      <w:pStyle w:val="ListBullet2Level4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5" w15:restartNumberingAfterBreak="0">
    <w:nsid w:val="2D293CE3"/>
    <w:multiLevelType w:val="multilevel"/>
    <w:tmpl w:val="617A232E"/>
    <w:name w:val="LegalNumParNumbering"/>
    <w:lvl w:ilvl="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6" w15:restartNumberingAfterBreak="0">
    <w:nsid w:val="2D293CF4"/>
    <w:multiLevelType w:val="multilevel"/>
    <w:tmpl w:val="7CE62064"/>
    <w:name w:val="ContNumNumbering"/>
    <w:lvl w:ilvl="0">
      <w:start w:val="1"/>
      <w:numFmt w:val="decimal"/>
      <w:pStyle w:val="ContNum"/>
      <w:lvlText w:val="%1."/>
      <w:lvlJc w:val="left"/>
      <w:pPr>
        <w:tabs>
          <w:tab w:val="num" w:pos="476"/>
        </w:tabs>
        <w:ind w:left="476" w:hanging="476"/>
      </w:pPr>
      <w:rPr>
        <w:rFonts w:hint="default"/>
      </w:rPr>
    </w:lvl>
    <w:lvl w:ilvl="1">
      <w:start w:val="1"/>
      <w:numFmt w:val="lowerLetter"/>
      <w:pStyle w:val="ContNumLevel2"/>
      <w:lvlText w:val="%2."/>
      <w:lvlJc w:val="left"/>
      <w:pPr>
        <w:tabs>
          <w:tab w:val="num" w:pos="952"/>
        </w:tabs>
        <w:ind w:left="952" w:hanging="476"/>
      </w:pPr>
      <w:rPr>
        <w:rFonts w:hint="default"/>
      </w:rPr>
    </w:lvl>
    <w:lvl w:ilvl="2">
      <w:start w:val="1"/>
      <w:numFmt w:val="lowerRoman"/>
      <w:pStyle w:val="ContNumLevel3"/>
      <w:lvlText w:val="%3."/>
      <w:lvlJc w:val="left"/>
      <w:pPr>
        <w:tabs>
          <w:tab w:val="num" w:pos="1429"/>
        </w:tabs>
        <w:ind w:left="1429" w:hanging="477"/>
      </w:pPr>
      <w:rPr>
        <w:rFonts w:hint="default"/>
      </w:rPr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7" w15:restartNumberingAfterBreak="0">
    <w:nsid w:val="2E326ED1"/>
    <w:multiLevelType w:val="hybridMultilevel"/>
    <w:tmpl w:val="2A3C9D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F67E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A1E85"/>
    <w:multiLevelType w:val="hybridMultilevel"/>
    <w:tmpl w:val="369EC0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217A5"/>
    <w:multiLevelType w:val="hybridMultilevel"/>
    <w:tmpl w:val="9D9A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A07D9"/>
    <w:multiLevelType w:val="hybridMultilevel"/>
    <w:tmpl w:val="6148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4F1E"/>
    <w:multiLevelType w:val="multilevel"/>
    <w:tmpl w:val="CD6C3A58"/>
    <w:name w:val="ListDash3Numbering"/>
    <w:lvl w:ilvl="0">
      <w:start w:val="1"/>
      <w:numFmt w:val="bullet"/>
      <w:pStyle w:val="ListDash3"/>
      <w:lvlText w:val="–"/>
      <w:lvlJc w:val="left"/>
      <w:pPr>
        <w:tabs>
          <w:tab w:val="num" w:pos="2200"/>
        </w:tabs>
        <w:ind w:left="2200" w:hanging="284"/>
      </w:pPr>
      <w:rPr>
        <w:rFonts w:ascii="Times New Roman" w:hAnsi="Times New Roman"/>
      </w:rPr>
    </w:lvl>
    <w:lvl w:ilvl="1">
      <w:start w:val="1"/>
      <w:numFmt w:val="bullet"/>
      <w:pStyle w:val="ListDash3Level2"/>
      <w:lvlText w:val="–"/>
      <w:lvlJc w:val="left"/>
      <w:pPr>
        <w:tabs>
          <w:tab w:val="num" w:pos="2483"/>
        </w:tabs>
        <w:ind w:left="2483" w:hanging="283"/>
      </w:pPr>
      <w:rPr>
        <w:rFonts w:ascii="Times New Roman" w:hAnsi="Times New Roman"/>
      </w:rPr>
    </w:lvl>
    <w:lvl w:ilvl="2">
      <w:start w:val="1"/>
      <w:numFmt w:val="bullet"/>
      <w:pStyle w:val="ListDash3Level3"/>
      <w:lvlText w:val="–"/>
      <w:lvlJc w:val="left"/>
      <w:pPr>
        <w:tabs>
          <w:tab w:val="num" w:pos="2767"/>
        </w:tabs>
        <w:ind w:left="2767" w:hanging="284"/>
      </w:pPr>
      <w:rPr>
        <w:rFonts w:ascii="Times New Roman" w:hAnsi="Times New Roman"/>
      </w:rPr>
    </w:lvl>
    <w:lvl w:ilvl="3">
      <w:start w:val="1"/>
      <w:numFmt w:val="bullet"/>
      <w:pStyle w:val="ListDash3Level4"/>
      <w:lvlText w:val="–"/>
      <w:lvlJc w:val="left"/>
      <w:pPr>
        <w:tabs>
          <w:tab w:val="num" w:pos="3050"/>
        </w:tabs>
        <w:ind w:left="3050" w:hanging="283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2" w15:restartNumberingAfterBreak="0">
    <w:nsid w:val="37CB1E1C"/>
    <w:multiLevelType w:val="multilevel"/>
    <w:tmpl w:val="86F0099C"/>
    <w:name w:val="ListDash1Numbering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  <w:lvl w:ilvl="1">
      <w:start w:val="1"/>
      <w:numFmt w:val="bullet"/>
      <w:pStyle w:val="ListDash1Level2"/>
      <w:lvlText w:val="–"/>
      <w:lvlJc w:val="left"/>
      <w:pPr>
        <w:tabs>
          <w:tab w:val="num" w:pos="1049"/>
        </w:tabs>
        <w:ind w:left="1049" w:hanging="284"/>
      </w:pPr>
      <w:rPr>
        <w:rFonts w:ascii="Times New Roman" w:hAnsi="Times New Roman"/>
      </w:rPr>
    </w:lvl>
    <w:lvl w:ilvl="2">
      <w:start w:val="1"/>
      <w:numFmt w:val="bullet"/>
      <w:pStyle w:val="ListDash1Level3"/>
      <w:lvlText w:val="–"/>
      <w:lvlJc w:val="left"/>
      <w:pPr>
        <w:tabs>
          <w:tab w:val="num" w:pos="1332"/>
        </w:tabs>
        <w:ind w:left="1332" w:hanging="283"/>
      </w:pPr>
      <w:rPr>
        <w:rFonts w:ascii="Times New Roman" w:hAnsi="Times New Roman"/>
      </w:rPr>
    </w:lvl>
    <w:lvl w:ilvl="3">
      <w:start w:val="1"/>
      <w:numFmt w:val="bullet"/>
      <w:pStyle w:val="ListDash1Level4"/>
      <w:lvlText w:val="–"/>
      <w:lvlJc w:val="left"/>
      <w:pPr>
        <w:tabs>
          <w:tab w:val="num" w:pos="1616"/>
        </w:tabs>
        <w:ind w:left="1616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3" w15:restartNumberingAfterBreak="0">
    <w:nsid w:val="3A7730C4"/>
    <w:multiLevelType w:val="multilevel"/>
    <w:tmpl w:val="E862797A"/>
    <w:name w:val="ListBullet1Numbering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  <w:lvl w:ilvl="1">
      <w:start w:val="1"/>
      <w:numFmt w:val="bullet"/>
      <w:pStyle w:val="ListBullet1Level2"/>
      <w:lvlText w:val=""/>
      <w:lvlJc w:val="left"/>
      <w:pPr>
        <w:tabs>
          <w:tab w:val="num" w:pos="1049"/>
        </w:tabs>
        <w:ind w:left="1049" w:hanging="284"/>
      </w:pPr>
      <w:rPr>
        <w:rFonts w:ascii="Symbol" w:hAnsi="Symbol"/>
      </w:rPr>
    </w:lvl>
    <w:lvl w:ilvl="2">
      <w:start w:val="1"/>
      <w:numFmt w:val="bullet"/>
      <w:pStyle w:val="ListBullet1Level3"/>
      <w:lvlText w:val=""/>
      <w:lvlJc w:val="left"/>
      <w:pPr>
        <w:tabs>
          <w:tab w:val="num" w:pos="1332"/>
        </w:tabs>
        <w:ind w:left="1332" w:hanging="283"/>
      </w:pPr>
      <w:rPr>
        <w:rFonts w:ascii="Symbol" w:hAnsi="Symbol"/>
      </w:rPr>
    </w:lvl>
    <w:lvl w:ilvl="3">
      <w:start w:val="1"/>
      <w:numFmt w:val="bullet"/>
      <w:pStyle w:val="ListBullet1Level4"/>
      <w:lvlText w:val=""/>
      <w:lvlJc w:val="left"/>
      <w:pPr>
        <w:tabs>
          <w:tab w:val="num" w:pos="1616"/>
        </w:tabs>
        <w:ind w:left="1616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4" w15:restartNumberingAfterBreak="0">
    <w:nsid w:val="3C390A3F"/>
    <w:multiLevelType w:val="hybridMultilevel"/>
    <w:tmpl w:val="691E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662A"/>
    <w:multiLevelType w:val="multilevel"/>
    <w:tmpl w:val="59E04EE0"/>
    <w:name w:val="ListNumber1Numbering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6" w15:restartNumberingAfterBreak="0">
    <w:nsid w:val="4E1A63DF"/>
    <w:multiLevelType w:val="multilevel"/>
    <w:tmpl w:val="07326E7C"/>
    <w:name w:val="TableListBulletNumbering"/>
    <w:lvl w:ilvl="0">
      <w:start w:val="1"/>
      <w:numFmt w:val="bullet"/>
      <w:pStyle w:val="Table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Table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Table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Table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7" w15:restartNumberingAfterBreak="0">
    <w:nsid w:val="4E1A982C"/>
    <w:multiLevelType w:val="multilevel"/>
    <w:tmpl w:val="634233C4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8" w15:restartNumberingAfterBreak="0">
    <w:nsid w:val="5072619B"/>
    <w:multiLevelType w:val="multilevel"/>
    <w:tmpl w:val="AC302F1E"/>
    <w:name w:val="ListDashNumbering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9" w15:restartNumberingAfterBreak="0">
    <w:nsid w:val="50729B52"/>
    <w:multiLevelType w:val="multilevel"/>
    <w:tmpl w:val="9D205BAA"/>
    <w:name w:val="TableListDashNumbering"/>
    <w:lvl w:ilvl="0">
      <w:start w:val="1"/>
      <w:numFmt w:val="bullet"/>
      <w:pStyle w:val="Table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start w:val="1"/>
      <w:numFmt w:val="bullet"/>
      <w:pStyle w:val="TableListDashLevel2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/>
      </w:rPr>
    </w:lvl>
    <w:lvl w:ilvl="2">
      <w:start w:val="1"/>
      <w:numFmt w:val="bullet"/>
      <w:pStyle w:val="TableListDashLevel3"/>
      <w:lvlText w:val="–"/>
      <w:lvlJc w:val="left"/>
      <w:pPr>
        <w:tabs>
          <w:tab w:val="num" w:pos="850"/>
        </w:tabs>
        <w:ind w:left="850" w:hanging="283"/>
      </w:pPr>
      <w:rPr>
        <w:rFonts w:ascii="Times New Roman" w:hAnsi="Times New Roman"/>
      </w:rPr>
    </w:lvl>
    <w:lvl w:ilvl="3">
      <w:start w:val="1"/>
      <w:numFmt w:val="bullet"/>
      <w:pStyle w:val="TableListDashLevel4"/>
      <w:lvlText w:val="–"/>
      <w:lvlJc w:val="left"/>
      <w:pPr>
        <w:tabs>
          <w:tab w:val="num" w:pos="1134"/>
        </w:tabs>
        <w:ind w:left="1134" w:hanging="284"/>
      </w:pPr>
      <w:rPr>
        <w:rFonts w:ascii="Times New Roman" w:hAnsi="Times New Roman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0" w15:restartNumberingAfterBreak="0">
    <w:nsid w:val="59124300"/>
    <w:multiLevelType w:val="multilevel"/>
    <w:tmpl w:val="4F861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E5FFE"/>
    <w:multiLevelType w:val="hybridMultilevel"/>
    <w:tmpl w:val="BF0CB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7472E"/>
    <w:multiLevelType w:val="multilevel"/>
    <w:tmpl w:val="B6462C44"/>
    <w:name w:val="ListNumber4Numbering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3" w15:restartNumberingAfterBreak="0">
    <w:nsid w:val="74150B56"/>
    <w:multiLevelType w:val="multilevel"/>
    <w:tmpl w:val="12A6BC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65145E"/>
    <w:multiLevelType w:val="multilevel"/>
    <w:tmpl w:val="671E52A8"/>
    <w:name w:val="EurolookHeading"/>
    <w:lvl w:ilvl="0">
      <w:start w:val="1"/>
      <w:numFmt w:val="decimal"/>
      <w:pStyle w:val="Heading1"/>
      <w:lvlText w:val="%1."/>
      <w:lvlJc w:val="left"/>
      <w:pPr>
        <w:tabs>
          <w:tab w:val="num" w:pos="482"/>
        </w:tabs>
        <w:ind w:left="482" w:hanging="48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595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2"/>
        </w:tabs>
        <w:ind w:left="1922" w:hanging="845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5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3838" w:hanging="958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3838" w:hanging="958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2880"/>
        </w:tabs>
        <w:ind w:left="3838" w:hanging="95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2880"/>
        </w:tabs>
        <w:ind w:left="3838" w:hanging="958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2880"/>
        </w:tabs>
        <w:ind w:left="3838" w:hanging="958"/>
      </w:pPr>
    </w:lvl>
  </w:abstractNum>
  <w:abstractNum w:abstractNumId="35" w15:restartNumberingAfterBreak="0">
    <w:nsid w:val="7C651460"/>
    <w:multiLevelType w:val="singleLevel"/>
    <w:tmpl w:val="DCAA060D"/>
    <w:name w:val="AnnexNumbering"/>
    <w:lvl w:ilvl="0">
      <w:start w:val="1"/>
      <w:numFmt w:val="upperLetter"/>
      <w:pStyle w:val="AnnexTitle"/>
      <w:lvlText w:val="Annex %1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num w:numId="1" w16cid:durableId="826671505">
    <w:abstractNumId w:val="1"/>
  </w:num>
  <w:num w:numId="2" w16cid:durableId="1000356956">
    <w:abstractNumId w:val="21"/>
  </w:num>
  <w:num w:numId="3" w16cid:durableId="1560246820">
    <w:abstractNumId w:val="12"/>
  </w:num>
  <w:num w:numId="4" w16cid:durableId="1174299991">
    <w:abstractNumId w:val="22"/>
  </w:num>
  <w:num w:numId="5" w16cid:durableId="765350888">
    <w:abstractNumId w:val="28"/>
  </w:num>
  <w:num w:numId="6" w16cid:durableId="1844973361">
    <w:abstractNumId w:val="32"/>
  </w:num>
  <w:num w:numId="7" w16cid:durableId="888227530">
    <w:abstractNumId w:val="4"/>
  </w:num>
  <w:num w:numId="8" w16cid:durableId="1209029940">
    <w:abstractNumId w:val="11"/>
  </w:num>
  <w:num w:numId="9" w16cid:durableId="143277995">
    <w:abstractNumId w:val="25"/>
  </w:num>
  <w:num w:numId="10" w16cid:durableId="766773947">
    <w:abstractNumId w:val="5"/>
  </w:num>
  <w:num w:numId="11" w16cid:durableId="2011565678">
    <w:abstractNumId w:val="8"/>
  </w:num>
  <w:num w:numId="12" w16cid:durableId="1002204561">
    <w:abstractNumId w:val="9"/>
  </w:num>
  <w:num w:numId="13" w16cid:durableId="552080496">
    <w:abstractNumId w:val="14"/>
  </w:num>
  <w:num w:numId="14" w16cid:durableId="1901475605">
    <w:abstractNumId w:val="23"/>
  </w:num>
  <w:num w:numId="15" w16cid:durableId="8027218">
    <w:abstractNumId w:val="27"/>
  </w:num>
  <w:num w:numId="16" w16cid:durableId="1910924666">
    <w:abstractNumId w:val="34"/>
  </w:num>
  <w:num w:numId="17" w16cid:durableId="1068572961">
    <w:abstractNumId w:val="15"/>
  </w:num>
  <w:num w:numId="18" w16cid:durableId="524950097">
    <w:abstractNumId w:val="16"/>
  </w:num>
  <w:num w:numId="19" w16cid:durableId="1928683180">
    <w:abstractNumId w:val="35"/>
  </w:num>
  <w:num w:numId="20" w16cid:durableId="412164106">
    <w:abstractNumId w:val="26"/>
  </w:num>
  <w:num w:numId="21" w16cid:durableId="148519704">
    <w:abstractNumId w:val="29"/>
  </w:num>
  <w:num w:numId="22" w16cid:durableId="1227227521">
    <w:abstractNumId w:val="6"/>
  </w:num>
  <w:num w:numId="23" w16cid:durableId="1937594502">
    <w:abstractNumId w:val="10"/>
  </w:num>
  <w:num w:numId="24" w16cid:durableId="772359890">
    <w:abstractNumId w:val="17"/>
  </w:num>
  <w:num w:numId="25" w16cid:durableId="1640837392">
    <w:abstractNumId w:val="5"/>
  </w:num>
  <w:num w:numId="26" w16cid:durableId="744373314">
    <w:abstractNumId w:val="5"/>
  </w:num>
  <w:num w:numId="27" w16cid:durableId="2447311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623728099">
    <w:abstractNumId w:val="5"/>
  </w:num>
  <w:num w:numId="29" w16cid:durableId="1830825005">
    <w:abstractNumId w:val="5"/>
  </w:num>
  <w:num w:numId="30" w16cid:durableId="2091733252">
    <w:abstractNumId w:val="5"/>
  </w:num>
  <w:num w:numId="31" w16cid:durableId="1273781661">
    <w:abstractNumId w:val="5"/>
  </w:num>
  <w:num w:numId="32" w16cid:durableId="414208302">
    <w:abstractNumId w:val="5"/>
  </w:num>
  <w:num w:numId="33" w16cid:durableId="628557385">
    <w:abstractNumId w:val="0"/>
  </w:num>
  <w:num w:numId="34" w16cid:durableId="1500191284">
    <w:abstractNumId w:val="24"/>
  </w:num>
  <w:num w:numId="35" w16cid:durableId="202711402">
    <w:abstractNumId w:val="3"/>
  </w:num>
  <w:num w:numId="36" w16cid:durableId="1734430998">
    <w:abstractNumId w:val="3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881481838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 w16cid:durableId="1943679887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30033665">
    <w:abstractNumId w:val="19"/>
  </w:num>
  <w:num w:numId="40" w16cid:durableId="1708408198">
    <w:abstractNumId w:val="20"/>
  </w:num>
  <w:num w:numId="41" w16cid:durableId="95516416">
    <w:abstractNumId w:val="2"/>
  </w:num>
  <w:num w:numId="42" w16cid:durableId="336275118">
    <w:abstractNumId w:val="31"/>
  </w:num>
  <w:num w:numId="43" w16cid:durableId="1168978871">
    <w:abstractNumId w:val="18"/>
  </w:num>
  <w:num w:numId="44" w16cid:durableId="4028015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EUROLOOK"/>
  </w:docVars>
  <w:rsids>
    <w:rsidRoot w:val="00E21DBD"/>
    <w:rsid w:val="00002862"/>
    <w:rsid w:val="00012665"/>
    <w:rsid w:val="0007110E"/>
    <w:rsid w:val="0007544E"/>
    <w:rsid w:val="00092BCA"/>
    <w:rsid w:val="000A4668"/>
    <w:rsid w:val="000B3A18"/>
    <w:rsid w:val="000C1A7C"/>
    <w:rsid w:val="000D129C"/>
    <w:rsid w:val="000D3D48"/>
    <w:rsid w:val="000F371B"/>
    <w:rsid w:val="000F4CD5"/>
    <w:rsid w:val="00104093"/>
    <w:rsid w:val="00111AB6"/>
    <w:rsid w:val="00113C65"/>
    <w:rsid w:val="00174A6B"/>
    <w:rsid w:val="001A35A5"/>
    <w:rsid w:val="001A6C72"/>
    <w:rsid w:val="001D0A81"/>
    <w:rsid w:val="002109E6"/>
    <w:rsid w:val="0021679E"/>
    <w:rsid w:val="00222BA0"/>
    <w:rsid w:val="00240E72"/>
    <w:rsid w:val="00252050"/>
    <w:rsid w:val="0025452C"/>
    <w:rsid w:val="002648FC"/>
    <w:rsid w:val="002A3E25"/>
    <w:rsid w:val="002B2376"/>
    <w:rsid w:val="002B3CBF"/>
    <w:rsid w:val="002C13C3"/>
    <w:rsid w:val="002C49D0"/>
    <w:rsid w:val="002E40A9"/>
    <w:rsid w:val="00354898"/>
    <w:rsid w:val="00356C5A"/>
    <w:rsid w:val="003625BE"/>
    <w:rsid w:val="00362935"/>
    <w:rsid w:val="00377869"/>
    <w:rsid w:val="00394447"/>
    <w:rsid w:val="003A7BEB"/>
    <w:rsid w:val="003D540A"/>
    <w:rsid w:val="003E50A4"/>
    <w:rsid w:val="0040388A"/>
    <w:rsid w:val="00416B25"/>
    <w:rsid w:val="00431778"/>
    <w:rsid w:val="0043405B"/>
    <w:rsid w:val="00454CC7"/>
    <w:rsid w:val="00464195"/>
    <w:rsid w:val="0046602C"/>
    <w:rsid w:val="00472A6B"/>
    <w:rsid w:val="00476034"/>
    <w:rsid w:val="00486298"/>
    <w:rsid w:val="004C4DDE"/>
    <w:rsid w:val="004D7D59"/>
    <w:rsid w:val="005168AD"/>
    <w:rsid w:val="005434B0"/>
    <w:rsid w:val="0058240F"/>
    <w:rsid w:val="0058623D"/>
    <w:rsid w:val="00592CD5"/>
    <w:rsid w:val="0059448E"/>
    <w:rsid w:val="0059778D"/>
    <w:rsid w:val="005B0B80"/>
    <w:rsid w:val="005B1922"/>
    <w:rsid w:val="005D1B85"/>
    <w:rsid w:val="005E2937"/>
    <w:rsid w:val="006161C2"/>
    <w:rsid w:val="006212B2"/>
    <w:rsid w:val="00665583"/>
    <w:rsid w:val="00681732"/>
    <w:rsid w:val="00693BC6"/>
    <w:rsid w:val="00696070"/>
    <w:rsid w:val="006A01CD"/>
    <w:rsid w:val="00751740"/>
    <w:rsid w:val="0077556F"/>
    <w:rsid w:val="00797B1F"/>
    <w:rsid w:val="007B1433"/>
    <w:rsid w:val="007E4E06"/>
    <w:rsid w:val="007E531E"/>
    <w:rsid w:val="007F02AC"/>
    <w:rsid w:val="007F7012"/>
    <w:rsid w:val="008058FA"/>
    <w:rsid w:val="008430D5"/>
    <w:rsid w:val="008574D4"/>
    <w:rsid w:val="00874355"/>
    <w:rsid w:val="00897DFA"/>
    <w:rsid w:val="008D02B7"/>
    <w:rsid w:val="008F0B52"/>
    <w:rsid w:val="008F4BA9"/>
    <w:rsid w:val="009120E0"/>
    <w:rsid w:val="00953F5D"/>
    <w:rsid w:val="00970C61"/>
    <w:rsid w:val="00994062"/>
    <w:rsid w:val="00996CC6"/>
    <w:rsid w:val="009A1EA0"/>
    <w:rsid w:val="009A2F00"/>
    <w:rsid w:val="009A7C53"/>
    <w:rsid w:val="009C543C"/>
    <w:rsid w:val="009C5E27"/>
    <w:rsid w:val="00A01288"/>
    <w:rsid w:val="00A033AD"/>
    <w:rsid w:val="00A72CAB"/>
    <w:rsid w:val="00A76DBF"/>
    <w:rsid w:val="00A972F7"/>
    <w:rsid w:val="00AB2CEA"/>
    <w:rsid w:val="00AF6424"/>
    <w:rsid w:val="00B16402"/>
    <w:rsid w:val="00B1711F"/>
    <w:rsid w:val="00B24CC5"/>
    <w:rsid w:val="00B3644B"/>
    <w:rsid w:val="00B40C65"/>
    <w:rsid w:val="00B65513"/>
    <w:rsid w:val="00B73F08"/>
    <w:rsid w:val="00B8014C"/>
    <w:rsid w:val="00B92DE5"/>
    <w:rsid w:val="00C06627"/>
    <w:rsid w:val="00C06724"/>
    <w:rsid w:val="00C3254D"/>
    <w:rsid w:val="00C504C7"/>
    <w:rsid w:val="00C57CFC"/>
    <w:rsid w:val="00C66522"/>
    <w:rsid w:val="00C75BA4"/>
    <w:rsid w:val="00CB5B61"/>
    <w:rsid w:val="00CD2C5A"/>
    <w:rsid w:val="00D0015C"/>
    <w:rsid w:val="00D01A59"/>
    <w:rsid w:val="00D03CF4"/>
    <w:rsid w:val="00D460E5"/>
    <w:rsid w:val="00D51477"/>
    <w:rsid w:val="00D5273D"/>
    <w:rsid w:val="00D560EC"/>
    <w:rsid w:val="00D619A2"/>
    <w:rsid w:val="00D7090C"/>
    <w:rsid w:val="00D76AD4"/>
    <w:rsid w:val="00D84D53"/>
    <w:rsid w:val="00D85745"/>
    <w:rsid w:val="00D96984"/>
    <w:rsid w:val="00DA695D"/>
    <w:rsid w:val="00DC4EEF"/>
    <w:rsid w:val="00DD41ED"/>
    <w:rsid w:val="00DF1E49"/>
    <w:rsid w:val="00E21DBD"/>
    <w:rsid w:val="00E342CB"/>
    <w:rsid w:val="00E41704"/>
    <w:rsid w:val="00E44D7F"/>
    <w:rsid w:val="00E61D5B"/>
    <w:rsid w:val="00E62AF3"/>
    <w:rsid w:val="00E72DCC"/>
    <w:rsid w:val="00E82667"/>
    <w:rsid w:val="00E84FE8"/>
    <w:rsid w:val="00E92871"/>
    <w:rsid w:val="00EA1CE6"/>
    <w:rsid w:val="00EB3147"/>
    <w:rsid w:val="00ED10DB"/>
    <w:rsid w:val="00EE1A29"/>
    <w:rsid w:val="00F07139"/>
    <w:rsid w:val="00F44606"/>
    <w:rsid w:val="00F4683D"/>
    <w:rsid w:val="00F6462F"/>
    <w:rsid w:val="00F91B73"/>
    <w:rsid w:val="00F93413"/>
    <w:rsid w:val="00FD535F"/>
    <w:rsid w:val="00FD740F"/>
    <w:rsid w:val="4D59FDF2"/>
    <w:rsid w:val="5DCAC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63D5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GB" w:eastAsia="en-IE" w:bidi="ar-SA"/>
      </w:rPr>
    </w:rPrDefault>
    <w:pPrDefault/>
  </w:docDefaults>
  <w:latentStyles w:defLockedState="1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unhideWhenUsed="1"/>
    <w:lsdException w:name="annotation text" w:semiHidden="1"/>
    <w:lsdException w:name="header" w:uiPriority="2"/>
    <w:lsdException w:name="footer" w:uiPriority="2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1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/>
    <w:lsdException w:name="List Bullet 3" w:uiPriority="1"/>
    <w:lsdException w:name="List Bullet 4" w:uiPriority="1"/>
    <w:lsdException w:name="List Bullet 5" w:semiHidden="1"/>
    <w:lsdException w:name="List Number 2" w:uiPriority="1"/>
    <w:lsdException w:name="List Number 3" w:uiPriority="1"/>
    <w:lsdException w:name="List Number 4" w:uiPriority="1"/>
    <w:lsdException w:name="List Number 5" w:semiHidden="1"/>
    <w:lsdException w:name="Title" w:uiPriority="1" w:qFormat="1"/>
    <w:lsdException w:name="Closing" w:uiPriority="2"/>
    <w:lsdException w:name="Signature" w:uiPriority="2"/>
    <w:lsdException w:name="Default Paragraph Font" w:semiHidden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1"/>
    <w:qFormat/>
    <w:pPr>
      <w:spacing w:after="240"/>
      <w:jc w:val="both"/>
    </w:pPr>
  </w:style>
  <w:style w:type="paragraph" w:styleId="Heading1">
    <w:name w:val="heading 1"/>
    <w:basedOn w:val="Normal"/>
    <w:next w:val="Text1"/>
    <w:uiPriority w:val="1"/>
    <w:qFormat/>
    <w:pPr>
      <w:keepNext/>
      <w:numPr>
        <w:numId w:val="16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1"/>
    <w:qFormat/>
    <w:pPr>
      <w:keepNext/>
      <w:numPr>
        <w:ilvl w:val="1"/>
        <w:numId w:val="16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1"/>
    <w:qFormat/>
    <w:pPr>
      <w:keepNext/>
      <w:numPr>
        <w:ilvl w:val="2"/>
        <w:numId w:val="16"/>
      </w:numPr>
      <w:outlineLvl w:val="2"/>
    </w:pPr>
    <w:rPr>
      <w:i/>
    </w:rPr>
  </w:style>
  <w:style w:type="paragraph" w:styleId="Heading4">
    <w:name w:val="heading 4"/>
    <w:basedOn w:val="Normal"/>
    <w:next w:val="Text4"/>
    <w:uiPriority w:val="1"/>
    <w:qFormat/>
    <w:pPr>
      <w:keepNext/>
      <w:numPr>
        <w:ilvl w:val="3"/>
        <w:numId w:val="16"/>
      </w:numPr>
      <w:outlineLvl w:val="3"/>
    </w:pPr>
  </w:style>
  <w:style w:type="paragraph" w:styleId="Heading5">
    <w:name w:val="heading 5"/>
    <w:basedOn w:val="Normal"/>
    <w:next w:val="Normal"/>
    <w:semiHidden/>
    <w:pPr>
      <w:keepNext/>
      <w:numPr>
        <w:ilvl w:val="4"/>
        <w:numId w:val="16"/>
      </w:numPr>
      <w:outlineLvl w:val="4"/>
    </w:pPr>
  </w:style>
  <w:style w:type="paragraph" w:styleId="Heading6">
    <w:name w:val="heading 6"/>
    <w:basedOn w:val="Normal"/>
    <w:next w:val="Normal"/>
    <w:semiHidden/>
    <w:pPr>
      <w:keepNext/>
      <w:numPr>
        <w:ilvl w:val="5"/>
        <w:numId w:val="16"/>
      </w:numPr>
      <w:outlineLvl w:val="5"/>
    </w:pPr>
  </w:style>
  <w:style w:type="paragraph" w:styleId="Heading7">
    <w:name w:val="heading 7"/>
    <w:basedOn w:val="Normal"/>
    <w:next w:val="Normal"/>
    <w:semiHidden/>
    <w:pPr>
      <w:keepNext/>
      <w:numPr>
        <w:ilvl w:val="6"/>
        <w:numId w:val="16"/>
      </w:numPr>
      <w:outlineLvl w:val="6"/>
    </w:pPr>
  </w:style>
  <w:style w:type="paragraph" w:styleId="Heading8">
    <w:name w:val="heading 8"/>
    <w:basedOn w:val="Normal"/>
    <w:next w:val="Normal"/>
    <w:semiHidden/>
    <w:pPr>
      <w:keepNext/>
      <w:numPr>
        <w:ilvl w:val="7"/>
        <w:numId w:val="16"/>
      </w:numPr>
      <w:outlineLvl w:val="7"/>
    </w:pPr>
  </w:style>
  <w:style w:type="paragraph" w:styleId="Heading9">
    <w:name w:val="heading 9"/>
    <w:basedOn w:val="Normal"/>
    <w:next w:val="Normal"/>
    <w:semiHidden/>
    <w:pPr>
      <w:keepNext/>
      <w:numPr>
        <w:ilvl w:val="8"/>
        <w:numId w:val="1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PlaceholderText">
    <w:name w:val="BodyPlaceholderText"/>
    <w:basedOn w:val="PlaceholderText"/>
    <w:semiHidden/>
    <w:rPr>
      <w:color w:val="3366CC"/>
    </w:rPr>
  </w:style>
  <w:style w:type="character" w:customStyle="1" w:styleId="CrossReference">
    <w:name w:val="Cross Reference"/>
    <w:basedOn w:val="DefaultParagraphFont"/>
    <w:uiPriority w:val="2"/>
    <w:rPr>
      <w:i/>
    </w:rPr>
  </w:style>
  <w:style w:type="character" w:customStyle="1" w:styleId="InstructionBlue">
    <w:name w:val="InstructionBlue"/>
    <w:uiPriority w:val="1"/>
    <w:rPr>
      <w:i/>
      <w:color w:val="3366CC"/>
    </w:rPr>
  </w:style>
  <w:style w:type="character" w:customStyle="1" w:styleId="InstructionPlaceholder">
    <w:name w:val="InstructionPlaceholder"/>
    <w:uiPriority w:val="1"/>
    <w:rPr>
      <w:color w:val="CB3535"/>
    </w:rPr>
  </w:style>
  <w:style w:type="character" w:customStyle="1" w:styleId="InstructionRed">
    <w:name w:val="InstructionRed"/>
    <w:uiPriority w:val="1"/>
    <w:rPr>
      <w:i/>
      <w:color w:val="CB3535"/>
    </w:rPr>
  </w:style>
  <w:style w:type="character" w:customStyle="1" w:styleId="MarkingLabel">
    <w:name w:val="MarkingLabel"/>
    <w:semiHidden/>
    <w:rPr>
      <w:b/>
      <w:caps/>
      <w:sz w:val="28"/>
    </w:rPr>
  </w:style>
  <w:style w:type="character" w:customStyle="1" w:styleId="MarkingText">
    <w:name w:val="MarkingText"/>
    <w:semiHidden/>
    <w:rPr>
      <w:i/>
      <w:sz w:val="28"/>
    </w:rPr>
  </w:style>
  <w:style w:type="character" w:styleId="PlaceholderText">
    <w:name w:val="Placeholder Text"/>
    <w:basedOn w:val="DefaultParagraphFont"/>
    <w:semiHidden/>
    <w:rPr>
      <w:color w:val="288061"/>
    </w:rPr>
  </w:style>
  <w:style w:type="paragraph" w:customStyle="1" w:styleId="AfterTable">
    <w:name w:val="After Table"/>
    <w:semiHidden/>
    <w:rPr>
      <w:sz w:val="4"/>
    </w:rPr>
  </w:style>
  <w:style w:type="paragraph" w:customStyle="1" w:styleId="AnnexTitle">
    <w:name w:val="AnnexTitle"/>
    <w:basedOn w:val="Normal"/>
    <w:next w:val="Normal"/>
    <w:uiPriority w:val="1"/>
    <w:qFormat/>
    <w:pPr>
      <w:pageBreakBefore/>
      <w:numPr>
        <w:numId w:val="19"/>
      </w:numPr>
      <w:spacing w:after="480"/>
      <w:outlineLvl w:val="0"/>
    </w:pPr>
    <w:rPr>
      <w:b/>
      <w:sz w:val="32"/>
    </w:rPr>
  </w:style>
  <w:style w:type="paragraph" w:styleId="Caption">
    <w:name w:val="caption"/>
    <w:basedOn w:val="Normal"/>
    <w:next w:val="Normal"/>
    <w:semiHidden/>
    <w:pPr>
      <w:spacing w:before="160"/>
    </w:pPr>
    <w:rPr>
      <w:i/>
      <w:sz w:val="22"/>
    </w:rPr>
  </w:style>
  <w:style w:type="paragraph" w:styleId="Closing">
    <w:name w:val="Closing"/>
    <w:basedOn w:val="Normal"/>
    <w:next w:val="Signature"/>
    <w:uiPriority w:val="2"/>
    <w:pPr>
      <w:tabs>
        <w:tab w:val="left" w:pos="5102"/>
      </w:tabs>
      <w:spacing w:before="240"/>
      <w:ind w:left="5102"/>
      <w:jc w:val="left"/>
    </w:pPr>
  </w:style>
  <w:style w:type="paragraph" w:customStyle="1" w:styleId="ClosingL">
    <w:name w:val="ClosingL"/>
    <w:basedOn w:val="Normal"/>
    <w:next w:val="Signature"/>
    <w:uiPriority w:val="2"/>
    <w:pPr>
      <w:spacing w:before="240"/>
      <w:jc w:val="left"/>
    </w:pPr>
  </w:style>
  <w:style w:type="paragraph" w:customStyle="1" w:styleId="ConfidentialUE">
    <w:name w:val="Confidential UE"/>
    <w:basedOn w:val="Normal"/>
    <w:semiHidden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tact">
    <w:name w:val="Contact"/>
    <w:basedOn w:val="Normal"/>
    <w:uiPriority w:val="1"/>
    <w:pPr>
      <w:spacing w:before="480" w:after="0"/>
      <w:ind w:left="567" w:hanging="567"/>
      <w:contextualSpacing/>
      <w:jc w:val="left"/>
    </w:pPr>
  </w:style>
  <w:style w:type="paragraph" w:customStyle="1" w:styleId="ContNum">
    <w:name w:val="ContNum"/>
    <w:basedOn w:val="Normal"/>
    <w:uiPriority w:val="1"/>
    <w:qFormat/>
    <w:pPr>
      <w:numPr>
        <w:numId w:val="18"/>
      </w:numPr>
    </w:pPr>
  </w:style>
  <w:style w:type="paragraph" w:customStyle="1" w:styleId="ContNumLevel2">
    <w:name w:val="ContNum (Level 2)"/>
    <w:basedOn w:val="Normal"/>
    <w:uiPriority w:val="1"/>
    <w:pPr>
      <w:numPr>
        <w:ilvl w:val="1"/>
        <w:numId w:val="18"/>
      </w:numPr>
    </w:pPr>
  </w:style>
  <w:style w:type="paragraph" w:customStyle="1" w:styleId="ContNumLevel3">
    <w:name w:val="ContNum (Level 3)"/>
    <w:basedOn w:val="Normal"/>
    <w:uiPriority w:val="1"/>
    <w:pPr>
      <w:numPr>
        <w:ilvl w:val="2"/>
        <w:numId w:val="18"/>
      </w:numPr>
    </w:pPr>
  </w:style>
  <w:style w:type="paragraph" w:customStyle="1" w:styleId="Copies">
    <w:name w:val="Copies"/>
    <w:basedOn w:val="Normal"/>
    <w:uiPriority w:val="2"/>
    <w:pPr>
      <w:tabs>
        <w:tab w:val="left" w:pos="5669"/>
      </w:tabs>
      <w:spacing w:before="480" w:after="0"/>
      <w:ind w:left="1531" w:hanging="1531"/>
      <w:contextualSpacing/>
      <w:jc w:val="left"/>
    </w:pPr>
  </w:style>
  <w:style w:type="paragraph" w:styleId="Date">
    <w:name w:val="Date"/>
    <w:basedOn w:val="Normal"/>
    <w:next w:val="References"/>
    <w:uiPriority w:val="1"/>
    <w:pPr>
      <w:spacing w:after="0"/>
      <w:ind w:left="5102" w:right="-567"/>
      <w:jc w:val="left"/>
    </w:pPr>
  </w:style>
  <w:style w:type="paragraph" w:customStyle="1" w:styleId="Designator">
    <w:name w:val="Designator"/>
    <w:basedOn w:val="Normal"/>
    <w:semiHidden/>
    <w:pPr>
      <w:spacing w:after="0"/>
      <w:jc w:val="center"/>
    </w:pPr>
    <w:rPr>
      <w:b/>
      <w:caps/>
      <w:sz w:val="32"/>
    </w:rPr>
  </w:style>
  <w:style w:type="paragraph" w:customStyle="1" w:styleId="DoubSign">
    <w:name w:val="DoubSign"/>
    <w:basedOn w:val="Normal"/>
    <w:uiPriority w:val="2"/>
    <w:pPr>
      <w:spacing w:before="1200" w:after="0"/>
      <w:jc w:val="left"/>
    </w:pPr>
  </w:style>
  <w:style w:type="paragraph" w:customStyle="1" w:styleId="EmptyParagraph">
    <w:name w:val="Empty Paragraph"/>
    <w:basedOn w:val="Normal"/>
    <w:next w:val="Normal"/>
    <w:semiHidden/>
    <w:pPr>
      <w:spacing w:before="240"/>
    </w:pPr>
  </w:style>
  <w:style w:type="paragraph" w:customStyle="1" w:styleId="Enclosures">
    <w:name w:val="Enclosures"/>
    <w:basedOn w:val="Normal"/>
    <w:uiPriority w:val="2"/>
    <w:pPr>
      <w:keepNext/>
      <w:keepLines/>
      <w:tabs>
        <w:tab w:val="left" w:pos="5669"/>
      </w:tabs>
      <w:spacing w:before="480" w:after="0"/>
      <w:ind w:left="1531" w:hanging="1531"/>
      <w:contextualSpacing/>
      <w:jc w:val="left"/>
    </w:pPr>
  </w:style>
  <w:style w:type="paragraph" w:styleId="EndnoteText">
    <w:name w:val="endnote text"/>
    <w:basedOn w:val="Normal"/>
    <w:semiHidden/>
    <w:unhideWhenUsed/>
    <w:pPr>
      <w:spacing w:after="120"/>
      <w:ind w:left="357" w:hanging="357"/>
    </w:pPr>
    <w:rPr>
      <w:sz w:val="20"/>
    </w:rPr>
  </w:style>
  <w:style w:type="paragraph" w:customStyle="1" w:styleId="FigureBody">
    <w:name w:val="Figure Body"/>
    <w:basedOn w:val="Normal"/>
    <w:next w:val="FigureSource"/>
    <w:uiPriority w:val="2"/>
    <w:pPr>
      <w:keepNext/>
      <w:spacing w:after="40"/>
    </w:pPr>
  </w:style>
  <w:style w:type="paragraph" w:customStyle="1" w:styleId="FigureBody1">
    <w:name w:val="Figure Body 1"/>
    <w:basedOn w:val="Text1"/>
    <w:next w:val="FigureSource1"/>
    <w:uiPriority w:val="2"/>
    <w:pPr>
      <w:keepNext/>
      <w:spacing w:after="40"/>
    </w:pPr>
  </w:style>
  <w:style w:type="paragraph" w:customStyle="1" w:styleId="FigureBody2">
    <w:name w:val="Figure Body 2"/>
    <w:basedOn w:val="Text2"/>
    <w:next w:val="FigureSource2"/>
    <w:uiPriority w:val="2"/>
    <w:pPr>
      <w:keepNext/>
      <w:spacing w:after="40"/>
    </w:pPr>
  </w:style>
  <w:style w:type="paragraph" w:customStyle="1" w:styleId="FigureBody3">
    <w:name w:val="Figure Body 3"/>
    <w:basedOn w:val="Text3"/>
    <w:next w:val="FigureSource3"/>
    <w:uiPriority w:val="2"/>
    <w:pPr>
      <w:keepNext/>
      <w:spacing w:after="40"/>
    </w:pPr>
  </w:style>
  <w:style w:type="paragraph" w:customStyle="1" w:styleId="FigureBody4">
    <w:name w:val="Figure Body 4"/>
    <w:basedOn w:val="Text4"/>
    <w:next w:val="FigureSource4"/>
    <w:uiPriority w:val="2"/>
    <w:pPr>
      <w:keepNext/>
      <w:spacing w:after="40"/>
    </w:pPr>
  </w:style>
  <w:style w:type="paragraph" w:customStyle="1" w:styleId="FigureSource">
    <w:name w:val="Figure Source"/>
    <w:basedOn w:val="Normal"/>
    <w:next w:val="Normal"/>
    <w:uiPriority w:val="2"/>
    <w:rPr>
      <w:sz w:val="20"/>
    </w:rPr>
  </w:style>
  <w:style w:type="paragraph" w:customStyle="1" w:styleId="FigureSource1">
    <w:name w:val="Figure Source 1"/>
    <w:basedOn w:val="Text1"/>
    <w:next w:val="Text1"/>
    <w:uiPriority w:val="2"/>
    <w:rPr>
      <w:sz w:val="20"/>
    </w:rPr>
  </w:style>
  <w:style w:type="paragraph" w:customStyle="1" w:styleId="FigureSource2">
    <w:name w:val="Figure Source 2"/>
    <w:basedOn w:val="Text2"/>
    <w:next w:val="Text2"/>
    <w:uiPriority w:val="2"/>
    <w:rPr>
      <w:sz w:val="20"/>
    </w:rPr>
  </w:style>
  <w:style w:type="paragraph" w:customStyle="1" w:styleId="FigureSource3">
    <w:name w:val="Figure Source 3"/>
    <w:basedOn w:val="Text3"/>
    <w:next w:val="Text3"/>
    <w:uiPriority w:val="2"/>
    <w:rPr>
      <w:sz w:val="20"/>
    </w:rPr>
  </w:style>
  <w:style w:type="paragraph" w:customStyle="1" w:styleId="FigureSource4">
    <w:name w:val="Figure Source 4"/>
    <w:basedOn w:val="Text4"/>
    <w:next w:val="Text4"/>
    <w:uiPriority w:val="2"/>
    <w:rPr>
      <w:sz w:val="20"/>
    </w:rPr>
  </w:style>
  <w:style w:type="paragraph" w:customStyle="1" w:styleId="FigureTitle">
    <w:name w:val="Figure Title"/>
    <w:basedOn w:val="Normal"/>
    <w:next w:val="FigureBody"/>
    <w:uiPriority w:val="2"/>
    <w:pPr>
      <w:keepNext/>
      <w:spacing w:after="120"/>
    </w:pPr>
    <w:rPr>
      <w:b/>
      <w:i/>
    </w:rPr>
  </w:style>
  <w:style w:type="paragraph" w:customStyle="1" w:styleId="FigureTitle1">
    <w:name w:val="Figure Title 1"/>
    <w:basedOn w:val="Text1"/>
    <w:next w:val="FigureBody1"/>
    <w:uiPriority w:val="2"/>
    <w:pPr>
      <w:keepNext/>
      <w:spacing w:after="120"/>
    </w:pPr>
    <w:rPr>
      <w:b/>
      <w:i/>
    </w:rPr>
  </w:style>
  <w:style w:type="paragraph" w:customStyle="1" w:styleId="FigureTitle2">
    <w:name w:val="Figure Title 2"/>
    <w:basedOn w:val="Text2"/>
    <w:next w:val="FigureBody2"/>
    <w:uiPriority w:val="2"/>
    <w:pPr>
      <w:keepNext/>
      <w:spacing w:after="120"/>
    </w:pPr>
    <w:rPr>
      <w:b/>
      <w:i/>
    </w:rPr>
  </w:style>
  <w:style w:type="paragraph" w:customStyle="1" w:styleId="FigureTitle3">
    <w:name w:val="Figure Title 3"/>
    <w:basedOn w:val="Text3"/>
    <w:next w:val="FigureBody3"/>
    <w:uiPriority w:val="2"/>
    <w:pPr>
      <w:keepNext/>
      <w:spacing w:after="120"/>
    </w:pPr>
    <w:rPr>
      <w:b/>
      <w:i/>
    </w:rPr>
  </w:style>
  <w:style w:type="paragraph" w:customStyle="1" w:styleId="FigureTitle4">
    <w:name w:val="Figure Title 4"/>
    <w:basedOn w:val="Text4"/>
    <w:next w:val="FigureBody4"/>
    <w:uiPriority w:val="2"/>
    <w:pPr>
      <w:keepNext/>
      <w:spacing w:after="120"/>
    </w:pPr>
    <w:rPr>
      <w:b/>
      <w:i/>
    </w:rPr>
  </w:style>
  <w:style w:type="paragraph" w:styleId="Footer">
    <w:name w:val="footer"/>
    <w:basedOn w:val="Normal"/>
    <w:uiPriority w:val="2"/>
    <w:pPr>
      <w:spacing w:after="0"/>
      <w:ind w:right="-567"/>
      <w:jc w:val="left"/>
    </w:pPr>
    <w:rPr>
      <w:sz w:val="16"/>
    </w:rPr>
  </w:style>
  <w:style w:type="paragraph" w:customStyle="1" w:styleId="FooterLine">
    <w:name w:val="Footer Line"/>
    <w:basedOn w:val="Footer"/>
    <w:next w:val="Footer"/>
    <w:uiPriority w:val="2"/>
    <w:pPr>
      <w:tabs>
        <w:tab w:val="right" w:pos="8646"/>
      </w:tabs>
      <w:spacing w:before="120"/>
      <w:ind w:right="0"/>
    </w:pPr>
  </w:style>
  <w:style w:type="paragraph" w:styleId="FootnoteText">
    <w:name w:val="footnote text"/>
    <w:basedOn w:val="Normal"/>
    <w:semiHidden/>
    <w:unhideWhenUsed/>
    <w:pPr>
      <w:spacing w:after="120"/>
      <w:ind w:left="357" w:hanging="357"/>
    </w:pPr>
    <w:rPr>
      <w:sz w:val="20"/>
    </w:rPr>
  </w:style>
  <w:style w:type="paragraph" w:customStyle="1" w:styleId="LegalNumPar">
    <w:name w:val="LegalNumPar"/>
    <w:basedOn w:val="Normal"/>
    <w:uiPriority w:val="1"/>
    <w:qFormat/>
    <w:pPr>
      <w:numPr>
        <w:numId w:val="17"/>
      </w:numPr>
      <w:spacing w:line="360" w:lineRule="auto"/>
    </w:pPr>
  </w:style>
  <w:style w:type="paragraph" w:customStyle="1" w:styleId="LegalNumPar2">
    <w:name w:val="LegalNumPar2"/>
    <w:basedOn w:val="Normal"/>
    <w:uiPriority w:val="1"/>
    <w:pPr>
      <w:numPr>
        <w:ilvl w:val="1"/>
        <w:numId w:val="17"/>
      </w:numPr>
      <w:spacing w:line="360" w:lineRule="auto"/>
    </w:pPr>
  </w:style>
  <w:style w:type="paragraph" w:customStyle="1" w:styleId="LegalNumPar3">
    <w:name w:val="LegalNumPar3"/>
    <w:basedOn w:val="Normal"/>
    <w:uiPriority w:val="1"/>
    <w:pPr>
      <w:numPr>
        <w:ilvl w:val="2"/>
        <w:numId w:val="17"/>
      </w:numPr>
      <w:spacing w:line="360" w:lineRule="auto"/>
    </w:pPr>
  </w:style>
  <w:style w:type="paragraph" w:styleId="ListBullet">
    <w:name w:val="List Bullet"/>
    <w:basedOn w:val="Normal"/>
    <w:uiPriority w:val="1"/>
    <w:pPr>
      <w:numPr>
        <w:numId w:val="15"/>
      </w:numPr>
    </w:pPr>
  </w:style>
  <w:style w:type="paragraph" w:customStyle="1" w:styleId="ListBulletLevel2">
    <w:name w:val="List Bullet (Level 2)"/>
    <w:basedOn w:val="Normal"/>
    <w:uiPriority w:val="1"/>
    <w:pPr>
      <w:numPr>
        <w:ilvl w:val="1"/>
        <w:numId w:val="15"/>
      </w:numPr>
    </w:pPr>
  </w:style>
  <w:style w:type="paragraph" w:customStyle="1" w:styleId="ListBulletLevel3">
    <w:name w:val="List Bullet (Level 3)"/>
    <w:basedOn w:val="Normal"/>
    <w:uiPriority w:val="1"/>
    <w:semiHidden/>
    <w:unhideWhenUsed/>
    <w:pPr>
      <w:numPr>
        <w:ilvl w:val="2"/>
        <w:numId w:val="15"/>
      </w:numPr>
    </w:pPr>
  </w:style>
  <w:style w:type="paragraph" w:customStyle="1" w:styleId="ListBulletLevel4">
    <w:name w:val="List Bullet (Level 4)"/>
    <w:basedOn w:val="Normal"/>
    <w:uiPriority w:val="1"/>
    <w:semiHidden/>
    <w:unhideWhenUsed/>
    <w:pPr>
      <w:numPr>
        <w:ilvl w:val="3"/>
        <w:numId w:val="15"/>
      </w:numPr>
    </w:pPr>
  </w:style>
  <w:style w:type="paragraph" w:customStyle="1" w:styleId="ListBullet1">
    <w:name w:val="List Bullet 1"/>
    <w:basedOn w:val="Text1"/>
    <w:uiPriority w:val="1"/>
    <w:pPr>
      <w:numPr>
        <w:numId w:val="14"/>
      </w:numPr>
    </w:pPr>
  </w:style>
  <w:style w:type="paragraph" w:customStyle="1" w:styleId="ListBullet1Level2">
    <w:name w:val="List Bullet 1 (Level 2)"/>
    <w:basedOn w:val="Text1"/>
    <w:uiPriority w:val="1"/>
    <w:pPr>
      <w:numPr>
        <w:ilvl w:val="1"/>
        <w:numId w:val="14"/>
      </w:numPr>
    </w:pPr>
  </w:style>
  <w:style w:type="paragraph" w:customStyle="1" w:styleId="ListBullet1Level3">
    <w:name w:val="List Bullet 1 (Level 3)"/>
    <w:basedOn w:val="Text1"/>
    <w:uiPriority w:val="1"/>
    <w:semiHidden/>
    <w:unhideWhenUsed/>
    <w:pPr>
      <w:numPr>
        <w:ilvl w:val="2"/>
        <w:numId w:val="14"/>
      </w:numPr>
    </w:pPr>
  </w:style>
  <w:style w:type="paragraph" w:customStyle="1" w:styleId="ListBullet1Level4">
    <w:name w:val="List Bullet 1 (Level 4)"/>
    <w:basedOn w:val="Text1"/>
    <w:uiPriority w:val="1"/>
    <w:semiHidden/>
    <w:unhideWhenUsed/>
    <w:pPr>
      <w:numPr>
        <w:ilvl w:val="3"/>
        <w:numId w:val="14"/>
      </w:numPr>
    </w:pPr>
  </w:style>
  <w:style w:type="paragraph" w:styleId="ListBullet2">
    <w:name w:val="List Bullet 2"/>
    <w:basedOn w:val="Text2"/>
    <w:uiPriority w:val="1"/>
    <w:pPr>
      <w:numPr>
        <w:numId w:val="13"/>
      </w:numPr>
    </w:pPr>
  </w:style>
  <w:style w:type="paragraph" w:customStyle="1" w:styleId="ListBullet2Level2">
    <w:name w:val="List Bullet 2 (Level 2)"/>
    <w:basedOn w:val="Text2"/>
    <w:uiPriority w:val="1"/>
    <w:pPr>
      <w:numPr>
        <w:ilvl w:val="1"/>
        <w:numId w:val="13"/>
      </w:numPr>
    </w:pPr>
  </w:style>
  <w:style w:type="paragraph" w:customStyle="1" w:styleId="ListBullet2Level3">
    <w:name w:val="List Bullet 2 (Level 3)"/>
    <w:basedOn w:val="Text2"/>
    <w:uiPriority w:val="1"/>
    <w:semiHidden/>
    <w:unhideWhenUsed/>
    <w:pPr>
      <w:numPr>
        <w:ilvl w:val="2"/>
        <w:numId w:val="13"/>
      </w:numPr>
    </w:pPr>
  </w:style>
  <w:style w:type="paragraph" w:customStyle="1" w:styleId="ListBullet2Level4">
    <w:name w:val="List Bullet 2 (Level 4)"/>
    <w:basedOn w:val="Text2"/>
    <w:uiPriority w:val="1"/>
    <w:semiHidden/>
    <w:unhideWhenUsed/>
    <w:pPr>
      <w:numPr>
        <w:ilvl w:val="3"/>
        <w:numId w:val="13"/>
      </w:numPr>
    </w:pPr>
  </w:style>
  <w:style w:type="paragraph" w:styleId="ListBullet3">
    <w:name w:val="List Bullet 3"/>
    <w:basedOn w:val="Text3"/>
    <w:uiPriority w:val="1"/>
    <w:pPr>
      <w:numPr>
        <w:numId w:val="12"/>
      </w:numPr>
    </w:pPr>
  </w:style>
  <w:style w:type="paragraph" w:customStyle="1" w:styleId="ListBullet3Level2">
    <w:name w:val="List Bullet 3 (Level 2)"/>
    <w:basedOn w:val="Text3"/>
    <w:uiPriority w:val="1"/>
    <w:pPr>
      <w:numPr>
        <w:ilvl w:val="1"/>
        <w:numId w:val="12"/>
      </w:numPr>
    </w:pPr>
  </w:style>
  <w:style w:type="paragraph" w:customStyle="1" w:styleId="ListBullet3Level3">
    <w:name w:val="List Bullet 3 (Level 3)"/>
    <w:basedOn w:val="Text3"/>
    <w:uiPriority w:val="1"/>
    <w:semiHidden/>
    <w:unhideWhenUsed/>
    <w:pPr>
      <w:numPr>
        <w:ilvl w:val="2"/>
        <w:numId w:val="12"/>
      </w:numPr>
    </w:pPr>
  </w:style>
  <w:style w:type="paragraph" w:customStyle="1" w:styleId="ListBullet3Level4">
    <w:name w:val="List Bullet 3 (Level 4)"/>
    <w:basedOn w:val="Text3"/>
    <w:uiPriority w:val="1"/>
    <w:semiHidden/>
    <w:unhideWhenUsed/>
    <w:pPr>
      <w:numPr>
        <w:ilvl w:val="3"/>
        <w:numId w:val="12"/>
      </w:numPr>
    </w:pPr>
  </w:style>
  <w:style w:type="paragraph" w:styleId="ListBullet4">
    <w:name w:val="List Bullet 4"/>
    <w:basedOn w:val="Text4"/>
    <w:uiPriority w:val="1"/>
    <w:pPr>
      <w:numPr>
        <w:numId w:val="11"/>
      </w:numPr>
    </w:pPr>
  </w:style>
  <w:style w:type="paragraph" w:customStyle="1" w:styleId="ListBullet4Level2">
    <w:name w:val="List Bullet 4 (Level 2)"/>
    <w:basedOn w:val="Text4"/>
    <w:uiPriority w:val="1"/>
    <w:pPr>
      <w:numPr>
        <w:ilvl w:val="1"/>
        <w:numId w:val="11"/>
      </w:numPr>
    </w:pPr>
  </w:style>
  <w:style w:type="paragraph" w:customStyle="1" w:styleId="ListBullet4Level3">
    <w:name w:val="List Bullet 4 (Level 3)"/>
    <w:basedOn w:val="Text4"/>
    <w:uiPriority w:val="1"/>
    <w:semiHidden/>
    <w:unhideWhenUsed/>
    <w:pPr>
      <w:numPr>
        <w:ilvl w:val="2"/>
        <w:numId w:val="11"/>
      </w:numPr>
    </w:pPr>
  </w:style>
  <w:style w:type="paragraph" w:customStyle="1" w:styleId="ListBullet4Level4">
    <w:name w:val="List Bullet 4 (Level 4)"/>
    <w:basedOn w:val="Text4"/>
    <w:uiPriority w:val="1"/>
    <w:semiHidden/>
    <w:unhideWhenUsed/>
    <w:pPr>
      <w:numPr>
        <w:ilvl w:val="3"/>
        <w:numId w:val="11"/>
      </w:numPr>
    </w:pPr>
  </w:style>
  <w:style w:type="paragraph" w:customStyle="1" w:styleId="ListDash">
    <w:name w:val="List Dash"/>
    <w:basedOn w:val="Normal"/>
    <w:uiPriority w:val="1"/>
    <w:pPr>
      <w:numPr>
        <w:numId w:val="5"/>
      </w:numPr>
    </w:pPr>
  </w:style>
  <w:style w:type="paragraph" w:customStyle="1" w:styleId="ListDashLevel2">
    <w:name w:val="List Dash (Level 2)"/>
    <w:basedOn w:val="Normal"/>
    <w:uiPriority w:val="1"/>
    <w:pPr>
      <w:numPr>
        <w:ilvl w:val="1"/>
        <w:numId w:val="5"/>
      </w:numPr>
    </w:pPr>
  </w:style>
  <w:style w:type="paragraph" w:customStyle="1" w:styleId="ListDashLevel3">
    <w:name w:val="List Dash (Level 3)"/>
    <w:basedOn w:val="Normal"/>
    <w:uiPriority w:val="1"/>
    <w:semiHidden/>
    <w:unhideWhenUsed/>
    <w:pPr>
      <w:numPr>
        <w:ilvl w:val="2"/>
        <w:numId w:val="5"/>
      </w:numPr>
    </w:pPr>
  </w:style>
  <w:style w:type="paragraph" w:customStyle="1" w:styleId="ListDashLevel4">
    <w:name w:val="List Dash (Level 4)"/>
    <w:basedOn w:val="Normal"/>
    <w:uiPriority w:val="1"/>
    <w:semiHidden/>
    <w:unhideWhenUsed/>
    <w:pPr>
      <w:numPr>
        <w:ilvl w:val="3"/>
        <w:numId w:val="5"/>
      </w:numPr>
    </w:pPr>
  </w:style>
  <w:style w:type="paragraph" w:customStyle="1" w:styleId="ListDash1">
    <w:name w:val="List Dash 1"/>
    <w:basedOn w:val="Text1"/>
    <w:uiPriority w:val="1"/>
    <w:pPr>
      <w:numPr>
        <w:numId w:val="4"/>
      </w:numPr>
    </w:pPr>
  </w:style>
  <w:style w:type="paragraph" w:customStyle="1" w:styleId="ListDash1Level2">
    <w:name w:val="List Dash 1 (Level 2)"/>
    <w:basedOn w:val="Text1"/>
    <w:uiPriority w:val="1"/>
    <w:pPr>
      <w:numPr>
        <w:ilvl w:val="1"/>
        <w:numId w:val="4"/>
      </w:numPr>
    </w:pPr>
  </w:style>
  <w:style w:type="paragraph" w:customStyle="1" w:styleId="ListDash1Level3">
    <w:name w:val="List Dash 1 (Level 3)"/>
    <w:basedOn w:val="Text1"/>
    <w:uiPriority w:val="1"/>
    <w:semiHidden/>
    <w:unhideWhenUsed/>
    <w:pPr>
      <w:numPr>
        <w:ilvl w:val="2"/>
        <w:numId w:val="4"/>
      </w:numPr>
    </w:pPr>
  </w:style>
  <w:style w:type="paragraph" w:customStyle="1" w:styleId="ListDash1Level4">
    <w:name w:val="List Dash 1 (Level 4)"/>
    <w:basedOn w:val="Text1"/>
    <w:uiPriority w:val="1"/>
    <w:semiHidden/>
    <w:unhideWhenUsed/>
    <w:pPr>
      <w:numPr>
        <w:ilvl w:val="3"/>
        <w:numId w:val="4"/>
      </w:numPr>
    </w:pPr>
  </w:style>
  <w:style w:type="paragraph" w:customStyle="1" w:styleId="ListDash2">
    <w:name w:val="List Dash 2"/>
    <w:basedOn w:val="Text2"/>
    <w:uiPriority w:val="1"/>
    <w:pPr>
      <w:numPr>
        <w:numId w:val="3"/>
      </w:numPr>
    </w:pPr>
  </w:style>
  <w:style w:type="paragraph" w:customStyle="1" w:styleId="ListDash2Level2">
    <w:name w:val="List Dash 2 (Level 2)"/>
    <w:basedOn w:val="Text2"/>
    <w:uiPriority w:val="1"/>
    <w:pPr>
      <w:numPr>
        <w:ilvl w:val="1"/>
        <w:numId w:val="3"/>
      </w:numPr>
    </w:pPr>
  </w:style>
  <w:style w:type="paragraph" w:customStyle="1" w:styleId="ListDash2Level3">
    <w:name w:val="List Dash 2 (Level 3)"/>
    <w:basedOn w:val="Text2"/>
    <w:uiPriority w:val="1"/>
    <w:semiHidden/>
    <w:unhideWhenUsed/>
    <w:pPr>
      <w:numPr>
        <w:ilvl w:val="2"/>
        <w:numId w:val="3"/>
      </w:numPr>
    </w:pPr>
  </w:style>
  <w:style w:type="paragraph" w:customStyle="1" w:styleId="ListDash2Level4">
    <w:name w:val="List Dash 2 (Level 4)"/>
    <w:basedOn w:val="Text2"/>
    <w:uiPriority w:val="1"/>
    <w:semiHidden/>
    <w:unhideWhenUsed/>
    <w:pPr>
      <w:numPr>
        <w:ilvl w:val="3"/>
        <w:numId w:val="3"/>
      </w:numPr>
    </w:pPr>
  </w:style>
  <w:style w:type="paragraph" w:customStyle="1" w:styleId="ListDash3">
    <w:name w:val="List Dash 3"/>
    <w:basedOn w:val="Text3"/>
    <w:uiPriority w:val="1"/>
    <w:pPr>
      <w:numPr>
        <w:numId w:val="2"/>
      </w:numPr>
    </w:pPr>
  </w:style>
  <w:style w:type="paragraph" w:customStyle="1" w:styleId="ListDash3Level2">
    <w:name w:val="List Dash 3 (Level 2)"/>
    <w:basedOn w:val="Text3"/>
    <w:uiPriority w:val="1"/>
    <w:pPr>
      <w:numPr>
        <w:ilvl w:val="1"/>
        <w:numId w:val="2"/>
      </w:numPr>
    </w:pPr>
  </w:style>
  <w:style w:type="paragraph" w:customStyle="1" w:styleId="ListDash3Level3">
    <w:name w:val="List Dash 3 (Level 3)"/>
    <w:basedOn w:val="Text3"/>
    <w:uiPriority w:val="1"/>
    <w:semiHidden/>
    <w:unhideWhenUsed/>
    <w:pPr>
      <w:numPr>
        <w:ilvl w:val="2"/>
        <w:numId w:val="2"/>
      </w:numPr>
    </w:pPr>
  </w:style>
  <w:style w:type="paragraph" w:customStyle="1" w:styleId="ListDash3Level4">
    <w:name w:val="List Dash 3 (Level 4)"/>
    <w:basedOn w:val="Text3"/>
    <w:uiPriority w:val="1"/>
    <w:semiHidden/>
    <w:unhideWhenUsed/>
    <w:pPr>
      <w:numPr>
        <w:ilvl w:val="3"/>
        <w:numId w:val="2"/>
      </w:numPr>
    </w:pPr>
  </w:style>
  <w:style w:type="paragraph" w:customStyle="1" w:styleId="ListDash4">
    <w:name w:val="List Dash 4"/>
    <w:basedOn w:val="Text4"/>
    <w:uiPriority w:val="1"/>
    <w:pPr>
      <w:numPr>
        <w:numId w:val="1"/>
      </w:numPr>
    </w:pPr>
  </w:style>
  <w:style w:type="paragraph" w:customStyle="1" w:styleId="ListDash4Level2">
    <w:name w:val="List Dash 4 (Level 2)"/>
    <w:basedOn w:val="Text4"/>
    <w:uiPriority w:val="1"/>
    <w:pPr>
      <w:numPr>
        <w:ilvl w:val="1"/>
        <w:numId w:val="1"/>
      </w:numPr>
    </w:pPr>
  </w:style>
  <w:style w:type="paragraph" w:customStyle="1" w:styleId="ListDash4Level3">
    <w:name w:val="List Dash 4 (Level 3)"/>
    <w:basedOn w:val="Text4"/>
    <w:uiPriority w:val="1"/>
    <w:semiHidden/>
    <w:unhideWhenUsed/>
    <w:pPr>
      <w:numPr>
        <w:ilvl w:val="2"/>
        <w:numId w:val="1"/>
      </w:numPr>
    </w:pPr>
  </w:style>
  <w:style w:type="paragraph" w:customStyle="1" w:styleId="ListDash4Level4">
    <w:name w:val="List Dash 4 (Level 4)"/>
    <w:basedOn w:val="Text4"/>
    <w:uiPriority w:val="1"/>
    <w:semiHidden/>
    <w:unhideWhenUsed/>
    <w:pPr>
      <w:numPr>
        <w:ilvl w:val="3"/>
        <w:numId w:val="1"/>
      </w:numPr>
    </w:pPr>
  </w:style>
  <w:style w:type="paragraph" w:styleId="ListNumber">
    <w:name w:val="List Number"/>
    <w:basedOn w:val="Normal"/>
    <w:uiPriority w:val="1"/>
    <w:pPr>
      <w:numPr>
        <w:numId w:val="10"/>
      </w:numPr>
    </w:pPr>
  </w:style>
  <w:style w:type="paragraph" w:customStyle="1" w:styleId="ListNumberLevel2">
    <w:name w:val="List Number (Level 2)"/>
    <w:basedOn w:val="Normal"/>
    <w:uiPriority w:val="1"/>
    <w:pPr>
      <w:numPr>
        <w:ilvl w:val="1"/>
        <w:numId w:val="10"/>
      </w:numPr>
    </w:pPr>
  </w:style>
  <w:style w:type="paragraph" w:customStyle="1" w:styleId="ListNumberLevel3">
    <w:name w:val="List Number (Level 3)"/>
    <w:basedOn w:val="Normal"/>
    <w:uiPriority w:val="1"/>
    <w:semiHidden/>
    <w:unhideWhenUsed/>
    <w:pPr>
      <w:numPr>
        <w:ilvl w:val="2"/>
        <w:numId w:val="10"/>
      </w:numPr>
    </w:pPr>
  </w:style>
  <w:style w:type="paragraph" w:customStyle="1" w:styleId="ListNumberLevel4">
    <w:name w:val="List Number (Level 4)"/>
    <w:basedOn w:val="Normal"/>
    <w:uiPriority w:val="1"/>
    <w:semiHidden/>
    <w:unhideWhenUsed/>
    <w:pPr>
      <w:numPr>
        <w:ilvl w:val="3"/>
        <w:numId w:val="10"/>
      </w:numPr>
    </w:pPr>
  </w:style>
  <w:style w:type="paragraph" w:customStyle="1" w:styleId="ListNumber1">
    <w:name w:val="List Number 1"/>
    <w:basedOn w:val="Text1"/>
    <w:uiPriority w:val="1"/>
    <w:pPr>
      <w:numPr>
        <w:numId w:val="9"/>
      </w:numPr>
    </w:pPr>
  </w:style>
  <w:style w:type="paragraph" w:customStyle="1" w:styleId="ListNumber1Level2">
    <w:name w:val="List Number 1 (Level 2)"/>
    <w:basedOn w:val="Text1"/>
    <w:uiPriority w:val="1"/>
    <w:pPr>
      <w:numPr>
        <w:ilvl w:val="1"/>
        <w:numId w:val="9"/>
      </w:numPr>
    </w:pPr>
  </w:style>
  <w:style w:type="paragraph" w:customStyle="1" w:styleId="ListNumber1Level3">
    <w:name w:val="List Number 1 (Level 3)"/>
    <w:basedOn w:val="Text1"/>
    <w:uiPriority w:val="1"/>
    <w:semiHidden/>
    <w:unhideWhenUsed/>
    <w:pPr>
      <w:numPr>
        <w:ilvl w:val="2"/>
        <w:numId w:val="9"/>
      </w:numPr>
    </w:pPr>
  </w:style>
  <w:style w:type="paragraph" w:customStyle="1" w:styleId="ListNumber1Level4">
    <w:name w:val="List Number 1 (Level 4)"/>
    <w:basedOn w:val="Text1"/>
    <w:uiPriority w:val="1"/>
    <w:semiHidden/>
    <w:unhideWhenUsed/>
    <w:pPr>
      <w:numPr>
        <w:ilvl w:val="3"/>
        <w:numId w:val="9"/>
      </w:numPr>
    </w:pPr>
  </w:style>
  <w:style w:type="paragraph" w:styleId="ListNumber2">
    <w:name w:val="List Number 2"/>
    <w:basedOn w:val="Text2"/>
    <w:uiPriority w:val="1"/>
    <w:pPr>
      <w:numPr>
        <w:numId w:val="8"/>
      </w:numPr>
    </w:pPr>
  </w:style>
  <w:style w:type="paragraph" w:customStyle="1" w:styleId="ListNumber2Level2">
    <w:name w:val="List Number 2 (Level 2)"/>
    <w:basedOn w:val="Text2"/>
    <w:uiPriority w:val="1"/>
    <w:pPr>
      <w:numPr>
        <w:ilvl w:val="1"/>
        <w:numId w:val="8"/>
      </w:numPr>
    </w:pPr>
  </w:style>
  <w:style w:type="paragraph" w:customStyle="1" w:styleId="ListNumber2Level3">
    <w:name w:val="List Number 2 (Level 3)"/>
    <w:basedOn w:val="Text2"/>
    <w:uiPriority w:val="1"/>
    <w:semiHidden/>
    <w:unhideWhenUsed/>
    <w:pPr>
      <w:numPr>
        <w:ilvl w:val="2"/>
        <w:numId w:val="8"/>
      </w:numPr>
    </w:pPr>
  </w:style>
  <w:style w:type="paragraph" w:customStyle="1" w:styleId="ListNumber2Level4">
    <w:name w:val="List Number 2 (Level 4)"/>
    <w:basedOn w:val="Text2"/>
    <w:uiPriority w:val="1"/>
    <w:semiHidden/>
    <w:unhideWhenUsed/>
    <w:pPr>
      <w:numPr>
        <w:ilvl w:val="3"/>
        <w:numId w:val="8"/>
      </w:numPr>
    </w:pPr>
  </w:style>
  <w:style w:type="paragraph" w:styleId="ListNumber3">
    <w:name w:val="List Number 3"/>
    <w:basedOn w:val="Text3"/>
    <w:uiPriority w:val="1"/>
    <w:pPr>
      <w:numPr>
        <w:numId w:val="7"/>
      </w:numPr>
    </w:pPr>
  </w:style>
  <w:style w:type="paragraph" w:customStyle="1" w:styleId="ListNumber3Level2">
    <w:name w:val="List Number 3 (Level 2)"/>
    <w:basedOn w:val="Text3"/>
    <w:uiPriority w:val="1"/>
    <w:pPr>
      <w:numPr>
        <w:ilvl w:val="1"/>
        <w:numId w:val="7"/>
      </w:numPr>
    </w:pPr>
  </w:style>
  <w:style w:type="paragraph" w:customStyle="1" w:styleId="ListNumber3Level3">
    <w:name w:val="List Number 3 (Level 3)"/>
    <w:basedOn w:val="Text3"/>
    <w:uiPriority w:val="1"/>
    <w:semiHidden/>
    <w:unhideWhenUsed/>
    <w:pPr>
      <w:numPr>
        <w:ilvl w:val="2"/>
        <w:numId w:val="7"/>
      </w:numPr>
    </w:pPr>
  </w:style>
  <w:style w:type="paragraph" w:customStyle="1" w:styleId="ListNumber3Level4">
    <w:name w:val="List Number 3 (Level 4)"/>
    <w:basedOn w:val="Text3"/>
    <w:uiPriority w:val="1"/>
    <w:semiHidden/>
    <w:unhideWhenUsed/>
    <w:pPr>
      <w:numPr>
        <w:ilvl w:val="3"/>
        <w:numId w:val="7"/>
      </w:numPr>
    </w:pPr>
  </w:style>
  <w:style w:type="paragraph" w:styleId="ListNumber4">
    <w:name w:val="List Number 4"/>
    <w:basedOn w:val="Text4"/>
    <w:uiPriority w:val="1"/>
    <w:pPr>
      <w:numPr>
        <w:numId w:val="6"/>
      </w:numPr>
    </w:pPr>
  </w:style>
  <w:style w:type="paragraph" w:customStyle="1" w:styleId="ListNumber4Level2">
    <w:name w:val="List Number 4 (Level 2)"/>
    <w:basedOn w:val="Text4"/>
    <w:uiPriority w:val="1"/>
    <w:pPr>
      <w:numPr>
        <w:ilvl w:val="1"/>
        <w:numId w:val="6"/>
      </w:numPr>
    </w:pPr>
  </w:style>
  <w:style w:type="paragraph" w:customStyle="1" w:styleId="ListNumber4Level3">
    <w:name w:val="List Number 4 (Level 3)"/>
    <w:basedOn w:val="Text4"/>
    <w:uiPriority w:val="1"/>
    <w:semiHidden/>
    <w:unhideWhenUsed/>
    <w:pPr>
      <w:numPr>
        <w:ilvl w:val="2"/>
        <w:numId w:val="6"/>
      </w:numPr>
    </w:pPr>
  </w:style>
  <w:style w:type="paragraph" w:customStyle="1" w:styleId="ListNumber4Level4">
    <w:name w:val="List Number 4 (Level 4)"/>
    <w:basedOn w:val="Text4"/>
    <w:uiPriority w:val="1"/>
    <w:semiHidden/>
    <w:unhideWhenUsed/>
    <w:pPr>
      <w:numPr>
        <w:ilvl w:val="3"/>
        <w:numId w:val="6"/>
      </w:numPr>
    </w:pPr>
  </w:style>
  <w:style w:type="paragraph" w:styleId="MacroText">
    <w:name w:val="macro"/>
    <w:basedOn w:val="Normal"/>
    <w:uiPriority w:val="1"/>
    <w:qFormat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</w:pPr>
    <w:rPr>
      <w:rFonts w:ascii="Courier New" w:hAnsi="Courier New"/>
      <w:sz w:val="22"/>
    </w:rPr>
  </w:style>
  <w:style w:type="paragraph" w:customStyle="1" w:styleId="Marking">
    <w:name w:val="Marking"/>
    <w:basedOn w:val="Normal"/>
    <w:semiHidden/>
    <w:pPr>
      <w:ind w:left="5102" w:right="-567"/>
      <w:contextualSpacing/>
      <w:jc w:val="left"/>
    </w:pPr>
    <w:rPr>
      <w:sz w:val="28"/>
    </w:rPr>
  </w:style>
  <w:style w:type="paragraph" w:customStyle="1" w:styleId="NoteAddressee">
    <w:name w:val="NoteAddressee"/>
    <w:basedOn w:val="Normal"/>
    <w:uiPriority w:val="2"/>
    <w:pPr>
      <w:spacing w:after="720"/>
      <w:contextualSpacing/>
      <w:jc w:val="center"/>
    </w:pPr>
    <w:rPr>
      <w:b/>
      <w:smallCaps/>
    </w:rPr>
  </w:style>
  <w:style w:type="paragraph" w:customStyle="1" w:styleId="NoteColumn">
    <w:name w:val="NoteColumn"/>
    <w:basedOn w:val="Normal"/>
    <w:uiPriority w:val="2"/>
    <w:pPr>
      <w:tabs>
        <w:tab w:val="left" w:pos="850"/>
        <w:tab w:val="left" w:pos="1570"/>
        <w:tab w:val="left" w:pos="5102"/>
        <w:tab w:val="left" w:pos="5822"/>
      </w:tabs>
      <w:spacing w:after="720"/>
      <w:ind w:left="850"/>
      <w:jc w:val="left"/>
    </w:pPr>
    <w:rPr>
      <w:b/>
      <w:smallCaps/>
    </w:rPr>
  </w:style>
  <w:style w:type="paragraph" w:customStyle="1" w:styleId="NoteHead">
    <w:name w:val="NoteHead"/>
    <w:basedOn w:val="Normal"/>
    <w:uiPriority w:val="2"/>
    <w:pPr>
      <w:spacing w:before="720" w:after="720"/>
      <w:contextualSpacing/>
      <w:jc w:val="center"/>
    </w:pPr>
    <w:rPr>
      <w:b/>
      <w:smallCaps/>
    </w:rPr>
  </w:style>
  <w:style w:type="paragraph" w:customStyle="1" w:styleId="NoteList">
    <w:name w:val="NoteList"/>
    <w:basedOn w:val="Normal"/>
    <w:uiPriority w:val="2"/>
    <w:pPr>
      <w:tabs>
        <w:tab w:val="left" w:pos="5822"/>
      </w:tabs>
      <w:spacing w:before="720" w:after="720"/>
      <w:ind w:left="5102" w:hanging="3118"/>
      <w:contextualSpacing/>
      <w:jc w:val="left"/>
    </w:pPr>
    <w:rPr>
      <w:b/>
      <w:smallCaps/>
    </w:rPr>
  </w:style>
  <w:style w:type="paragraph" w:customStyle="1" w:styleId="NoteTitle">
    <w:name w:val="NoteTitle"/>
    <w:basedOn w:val="Normal"/>
    <w:uiPriority w:val="2"/>
    <w:pPr>
      <w:spacing w:before="720" w:after="360"/>
      <w:contextualSpacing/>
      <w:jc w:val="center"/>
    </w:pPr>
    <w:rPr>
      <w:b/>
      <w:smallCaps/>
    </w:rPr>
  </w:style>
  <w:style w:type="paragraph" w:customStyle="1" w:styleId="NumPar1">
    <w:name w:val="NumPar 1"/>
    <w:basedOn w:val="Heading1"/>
    <w:uiPriority w:val="1"/>
    <w:qFormat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uiPriority w:val="1"/>
    <w:qFormat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uiPriority w:val="1"/>
    <w:qFormat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uiPriority w:val="1"/>
    <w:qFormat/>
    <w:pPr>
      <w:keepNext w:val="0"/>
      <w:outlineLvl w:val="9"/>
    </w:pPr>
  </w:style>
  <w:style w:type="paragraph" w:customStyle="1" w:styleId="Participants">
    <w:name w:val="Participants"/>
    <w:basedOn w:val="Normal"/>
    <w:uiPriority w:val="2"/>
    <w:pPr>
      <w:tabs>
        <w:tab w:val="left" w:pos="2551"/>
        <w:tab w:val="left" w:pos="2835"/>
        <w:tab w:val="left" w:pos="5669"/>
        <w:tab w:val="left" w:pos="6378"/>
        <w:tab w:val="left" w:pos="6803"/>
      </w:tabs>
      <w:spacing w:before="480" w:after="0"/>
      <w:ind w:left="1531" w:hanging="1531"/>
      <w:contextualSpacing/>
      <w:jc w:val="left"/>
    </w:pPr>
  </w:style>
  <w:style w:type="paragraph" w:customStyle="1" w:styleId="References">
    <w:name w:val="References"/>
    <w:basedOn w:val="Normal"/>
    <w:uiPriority w:val="1"/>
    <w:pPr>
      <w:ind w:left="5102" w:right="-567"/>
      <w:contextualSpacing/>
      <w:jc w:val="left"/>
    </w:pPr>
    <w:rPr>
      <w:sz w:val="20"/>
    </w:rPr>
  </w:style>
  <w:style w:type="paragraph" w:customStyle="1" w:styleId="Releasable">
    <w:name w:val="Releasable"/>
    <w:basedOn w:val="Normal"/>
    <w:semiHidden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semiHidden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semiHidden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styleId="Signature">
    <w:name w:val="Signature"/>
    <w:basedOn w:val="Normal"/>
    <w:uiPriority w:val="2"/>
    <w:pPr>
      <w:spacing w:before="1200" w:after="0"/>
      <w:ind w:left="5102"/>
      <w:jc w:val="center"/>
    </w:pPr>
  </w:style>
  <w:style w:type="paragraph" w:customStyle="1" w:styleId="SignatureL">
    <w:name w:val="SignatureL"/>
    <w:basedOn w:val="Normal"/>
    <w:uiPriority w:val="2"/>
    <w:pPr>
      <w:spacing w:before="1200" w:after="0"/>
      <w:jc w:val="left"/>
    </w:pPr>
  </w:style>
  <w:style w:type="paragraph" w:customStyle="1" w:styleId="Subject">
    <w:name w:val="Subject"/>
    <w:basedOn w:val="Normal"/>
    <w:uiPriority w:val="2"/>
    <w:pPr>
      <w:spacing w:after="480"/>
      <w:ind w:left="1191" w:hanging="1191"/>
      <w:contextualSpacing/>
      <w:jc w:val="left"/>
    </w:pPr>
    <w:rPr>
      <w:b/>
    </w:rPr>
  </w:style>
  <w:style w:type="paragraph" w:customStyle="1" w:styleId="TableListBullet">
    <w:name w:val="Table List Bullet"/>
    <w:basedOn w:val="TableText"/>
    <w:uiPriority w:val="1"/>
    <w:pPr>
      <w:numPr>
        <w:numId w:val="20"/>
      </w:numPr>
    </w:pPr>
  </w:style>
  <w:style w:type="paragraph" w:customStyle="1" w:styleId="TableListBulletLevel2">
    <w:name w:val="Table List Bullet (Level 2)"/>
    <w:basedOn w:val="TableText"/>
    <w:uiPriority w:val="1"/>
    <w:pPr>
      <w:numPr>
        <w:ilvl w:val="1"/>
        <w:numId w:val="20"/>
      </w:numPr>
    </w:pPr>
  </w:style>
  <w:style w:type="paragraph" w:customStyle="1" w:styleId="TableListBulletLevel3">
    <w:name w:val="Table List Bullet (Level 3)"/>
    <w:basedOn w:val="TableText"/>
    <w:uiPriority w:val="1"/>
    <w:semiHidden/>
    <w:unhideWhenUsed/>
    <w:pPr>
      <w:numPr>
        <w:ilvl w:val="2"/>
        <w:numId w:val="20"/>
      </w:numPr>
    </w:pPr>
  </w:style>
  <w:style w:type="paragraph" w:customStyle="1" w:styleId="TableListBulletLevel4">
    <w:name w:val="Table List Bullet (Level 4)"/>
    <w:basedOn w:val="TableText"/>
    <w:uiPriority w:val="1"/>
    <w:semiHidden/>
    <w:unhideWhenUsed/>
    <w:pPr>
      <w:numPr>
        <w:ilvl w:val="3"/>
        <w:numId w:val="20"/>
      </w:numPr>
    </w:pPr>
  </w:style>
  <w:style w:type="paragraph" w:customStyle="1" w:styleId="TableListDash">
    <w:name w:val="Table List Dash"/>
    <w:basedOn w:val="TableText"/>
    <w:uiPriority w:val="1"/>
    <w:pPr>
      <w:numPr>
        <w:numId w:val="21"/>
      </w:numPr>
    </w:pPr>
  </w:style>
  <w:style w:type="paragraph" w:customStyle="1" w:styleId="TableListDashLevel2">
    <w:name w:val="Table List Dash (Level 2)"/>
    <w:basedOn w:val="TableText"/>
    <w:uiPriority w:val="1"/>
    <w:pPr>
      <w:numPr>
        <w:ilvl w:val="1"/>
        <w:numId w:val="21"/>
      </w:numPr>
    </w:pPr>
  </w:style>
  <w:style w:type="paragraph" w:customStyle="1" w:styleId="TableListDashLevel3">
    <w:name w:val="Table List Dash (Level 3)"/>
    <w:basedOn w:val="TableText"/>
    <w:uiPriority w:val="1"/>
    <w:semiHidden/>
    <w:unhideWhenUsed/>
    <w:pPr>
      <w:numPr>
        <w:ilvl w:val="2"/>
        <w:numId w:val="21"/>
      </w:numPr>
    </w:pPr>
  </w:style>
  <w:style w:type="paragraph" w:customStyle="1" w:styleId="TableListDashLevel4">
    <w:name w:val="Table List Dash (Level 4)"/>
    <w:basedOn w:val="TableText"/>
    <w:uiPriority w:val="1"/>
    <w:semiHidden/>
    <w:unhideWhenUsed/>
    <w:pPr>
      <w:numPr>
        <w:ilvl w:val="3"/>
        <w:numId w:val="21"/>
      </w:numPr>
    </w:pPr>
  </w:style>
  <w:style w:type="paragraph" w:customStyle="1" w:styleId="TableListNumber">
    <w:name w:val="Table List Number"/>
    <w:basedOn w:val="TableText"/>
    <w:uiPriority w:val="1"/>
    <w:pPr>
      <w:numPr>
        <w:numId w:val="22"/>
      </w:numPr>
    </w:pPr>
  </w:style>
  <w:style w:type="paragraph" w:customStyle="1" w:styleId="TableListNumberLevel2">
    <w:name w:val="Table List Number (Level 2)"/>
    <w:basedOn w:val="TableText"/>
    <w:uiPriority w:val="1"/>
    <w:pPr>
      <w:numPr>
        <w:ilvl w:val="1"/>
        <w:numId w:val="22"/>
      </w:numPr>
    </w:pPr>
  </w:style>
  <w:style w:type="paragraph" w:customStyle="1" w:styleId="TableListNumberLevel3">
    <w:name w:val="Table List Number (Level 3)"/>
    <w:basedOn w:val="TableText"/>
    <w:uiPriority w:val="1"/>
    <w:semiHidden/>
    <w:unhideWhenUsed/>
    <w:pPr>
      <w:numPr>
        <w:ilvl w:val="2"/>
        <w:numId w:val="22"/>
      </w:numPr>
    </w:pPr>
  </w:style>
  <w:style w:type="paragraph" w:customStyle="1" w:styleId="TableListNumberLevel4">
    <w:name w:val="Table List Number (Level 4)"/>
    <w:basedOn w:val="TableText"/>
    <w:uiPriority w:val="1"/>
    <w:semiHidden/>
    <w:unhideWhenUsed/>
    <w:pPr>
      <w:numPr>
        <w:ilvl w:val="3"/>
        <w:numId w:val="22"/>
      </w:numPr>
    </w:pPr>
  </w:style>
  <w:style w:type="paragraph" w:customStyle="1" w:styleId="TableSource">
    <w:name w:val="Table Source"/>
    <w:basedOn w:val="Normal"/>
    <w:next w:val="Normal"/>
    <w:semiHidden/>
    <w:unhideWhenUsed/>
    <w:rPr>
      <w:sz w:val="20"/>
    </w:rPr>
  </w:style>
  <w:style w:type="paragraph" w:customStyle="1" w:styleId="TableSource1">
    <w:name w:val="Table Source 1"/>
    <w:basedOn w:val="Text1"/>
    <w:next w:val="Text1"/>
    <w:semiHidden/>
    <w:unhideWhenUsed/>
    <w:rPr>
      <w:sz w:val="20"/>
    </w:rPr>
  </w:style>
  <w:style w:type="paragraph" w:customStyle="1" w:styleId="TableSource2">
    <w:name w:val="Table Source 2"/>
    <w:basedOn w:val="Text2"/>
    <w:next w:val="Text2"/>
    <w:semiHidden/>
    <w:unhideWhenUsed/>
    <w:rPr>
      <w:sz w:val="20"/>
    </w:rPr>
  </w:style>
  <w:style w:type="paragraph" w:customStyle="1" w:styleId="TableSource3">
    <w:name w:val="Table Source 3"/>
    <w:basedOn w:val="Text3"/>
    <w:next w:val="Text3"/>
    <w:semiHidden/>
    <w:unhideWhenUsed/>
    <w:rPr>
      <w:sz w:val="20"/>
    </w:rPr>
  </w:style>
  <w:style w:type="paragraph" w:customStyle="1" w:styleId="TableSource4">
    <w:name w:val="Table Source 4"/>
    <w:basedOn w:val="Text4"/>
    <w:next w:val="Text4"/>
    <w:semiHidden/>
    <w:unhideWhenUsed/>
    <w:rPr>
      <w:sz w:val="20"/>
    </w:rPr>
  </w:style>
  <w:style w:type="paragraph" w:customStyle="1" w:styleId="TableText">
    <w:name w:val="Table Text"/>
    <w:basedOn w:val="Normal"/>
    <w:uiPriority w:val="1"/>
    <w:qFormat/>
    <w:pPr>
      <w:spacing w:before="60" w:after="60"/>
      <w:jc w:val="left"/>
    </w:pPr>
  </w:style>
  <w:style w:type="paragraph" w:customStyle="1" w:styleId="TableTitle">
    <w:name w:val="Table Title"/>
    <w:basedOn w:val="Normal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1">
    <w:name w:val="Table Title 1"/>
    <w:basedOn w:val="Text1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2">
    <w:name w:val="Table Title 2"/>
    <w:basedOn w:val="Text2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3">
    <w:name w:val="Table Title 3"/>
    <w:basedOn w:val="Text3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ableTitle4">
    <w:name w:val="Table Title 4"/>
    <w:basedOn w:val="Text4"/>
    <w:uiPriority w:val="1"/>
    <w:semiHidden/>
    <w:unhideWhenUsed/>
    <w:pPr>
      <w:keepNext/>
      <w:spacing w:after="120"/>
    </w:pPr>
    <w:rPr>
      <w:b/>
      <w:i/>
    </w:rPr>
  </w:style>
  <w:style w:type="paragraph" w:customStyle="1" w:styleId="Text1">
    <w:name w:val="Text 1"/>
    <w:basedOn w:val="Normal"/>
    <w:uiPriority w:val="1"/>
    <w:qFormat/>
    <w:pPr>
      <w:ind w:left="482"/>
    </w:pPr>
  </w:style>
  <w:style w:type="paragraph" w:customStyle="1" w:styleId="Text2">
    <w:name w:val="Text 2"/>
    <w:basedOn w:val="Normal"/>
    <w:uiPriority w:val="1"/>
    <w:qFormat/>
    <w:pPr>
      <w:ind w:left="1077"/>
    </w:pPr>
  </w:style>
  <w:style w:type="paragraph" w:customStyle="1" w:styleId="Text3">
    <w:name w:val="Text 3"/>
    <w:basedOn w:val="Normal"/>
    <w:uiPriority w:val="1"/>
    <w:qFormat/>
    <w:pPr>
      <w:ind w:left="1916"/>
    </w:pPr>
  </w:style>
  <w:style w:type="paragraph" w:customStyle="1" w:styleId="Text4">
    <w:name w:val="Text 4"/>
    <w:basedOn w:val="Normal"/>
    <w:uiPriority w:val="1"/>
    <w:qFormat/>
    <w:pPr>
      <w:ind w:left="2880"/>
    </w:pPr>
  </w:style>
  <w:style w:type="paragraph" w:styleId="Title">
    <w:name w:val="Title"/>
    <w:basedOn w:val="Normal"/>
    <w:next w:val="Normal"/>
    <w:uiPriority w:val="1"/>
    <w:qFormat/>
    <w:pPr>
      <w:spacing w:after="480"/>
      <w:jc w:val="center"/>
    </w:pPr>
    <w:rPr>
      <w:b/>
      <w:kern w:val="28"/>
      <w:sz w:val="48"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0"/>
      </w:tabs>
      <w:spacing w:before="60" w:after="60"/>
      <w:ind w:left="2880" w:right="720" w:hanging="964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8640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semiHidden/>
    <w:pPr>
      <w:tabs>
        <w:tab w:val="right" w:leader="dot" w:pos="8640"/>
        <w:tab w:val="left" w:pos="2880"/>
      </w:tabs>
      <w:spacing w:before="120" w:after="120"/>
      <w:ind w:left="1916" w:right="720" w:hanging="1916"/>
    </w:pPr>
    <w:rPr>
      <w:caps/>
    </w:rPr>
  </w:style>
  <w:style w:type="paragraph" w:styleId="TOC7">
    <w:name w:val="toc 7"/>
    <w:basedOn w:val="Normal"/>
    <w:next w:val="Normal"/>
    <w:semiHidden/>
    <w:pPr>
      <w:tabs>
        <w:tab w:val="left" w:pos="3685"/>
      </w:tabs>
      <w:spacing w:after="0"/>
      <w:ind w:left="3401" w:hanging="1417"/>
    </w:pPr>
  </w:style>
  <w:style w:type="paragraph" w:styleId="TOC8">
    <w:name w:val="toc 8"/>
    <w:basedOn w:val="Normal"/>
    <w:next w:val="Normal"/>
    <w:semiHidden/>
    <w:pPr>
      <w:tabs>
        <w:tab w:val="right" w:leader="dot" w:pos="8640"/>
      </w:tabs>
    </w:pPr>
  </w:style>
  <w:style w:type="paragraph" w:styleId="TOC9">
    <w:name w:val="toc 9"/>
    <w:basedOn w:val="Normal"/>
    <w:next w:val="Normal"/>
    <w:semiHidden/>
    <w:pPr>
      <w:tabs>
        <w:tab w:val="right" w:leader="dot" w:pos="8640"/>
      </w:tabs>
    </w:pPr>
  </w:style>
  <w:style w:type="paragraph" w:styleId="TOCHeading">
    <w:name w:val="TOC Heading"/>
    <w:basedOn w:val="Normal"/>
    <w:next w:val="Normal"/>
    <w:semiHidden/>
    <w:pPr>
      <w:spacing w:before="240"/>
      <w:jc w:val="center"/>
    </w:pPr>
    <w:rPr>
      <w:rFonts w:ascii="Times New Roman Bold" w:hAnsi="Times New Roman Bold"/>
      <w:b/>
      <w:caps/>
    </w:rPr>
  </w:style>
  <w:style w:type="paragraph" w:customStyle="1" w:styleId="TrsSecretUE">
    <w:name w:val="Très Secret UE"/>
    <w:basedOn w:val="Normal"/>
    <w:semiHidden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YReferences">
    <w:name w:val="YReferences"/>
    <w:basedOn w:val="Normal"/>
    <w:uiPriority w:val="2"/>
    <w:pPr>
      <w:spacing w:after="480"/>
      <w:ind w:left="1191" w:hanging="1191"/>
      <w:contextualSpacing/>
    </w:pPr>
  </w:style>
  <w:style w:type="paragraph" w:customStyle="1" w:styleId="ZCom">
    <w:name w:val="Z_Com"/>
    <w:basedOn w:val="Normal"/>
    <w:next w:val="Normal"/>
    <w:uiPriority w:val="2"/>
    <w:pPr>
      <w:widowControl w:val="0"/>
      <w:spacing w:before="90" w:after="0"/>
      <w:ind w:right="85"/>
      <w:jc w:val="left"/>
    </w:pPr>
  </w:style>
  <w:style w:type="paragraph" w:customStyle="1" w:styleId="ZDGName">
    <w:name w:val="Z_DGName"/>
    <w:basedOn w:val="Normal"/>
    <w:uiPriority w:val="2"/>
    <w:pPr>
      <w:widowControl w:val="0"/>
      <w:spacing w:after="0"/>
      <w:ind w:right="85"/>
      <w:jc w:val="left"/>
    </w:pPr>
    <w:rPr>
      <w:sz w:val="16"/>
    </w:rPr>
  </w:style>
  <w:style w:type="paragraph" w:customStyle="1" w:styleId="ZFlag">
    <w:name w:val="Z_Flag"/>
    <w:basedOn w:val="Normal"/>
    <w:next w:val="Normal"/>
    <w:uiPriority w:val="2"/>
    <w:pPr>
      <w:widowControl w:val="0"/>
      <w:spacing w:after="0"/>
      <w:ind w:right="85"/>
    </w:pPr>
  </w:style>
  <w:style w:type="paragraph" w:styleId="Header">
    <w:name w:val="header"/>
    <w:basedOn w:val="Normal"/>
    <w:link w:val="HeaderChar"/>
    <w:uiPriority w:val="2"/>
    <w:pPr>
      <w:tabs>
        <w:tab w:val="center" w:pos="4150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2"/>
    <w:rPr>
      <w:sz w:val="24"/>
    </w:rPr>
  </w:style>
  <w:style w:type="table" w:customStyle="1" w:styleId="EurolookClassicBlue">
    <w:name w:val="Eurolook Classic Blu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1">
    <w:name w:val="Eurolook Classic Blu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2">
    <w:name w:val="Eurolook Classic Blu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3">
    <w:name w:val="Eurolook Classic Blu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Blue4">
    <w:name w:val="Eurolook Classic Blu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4494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4494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">
    <w:name w:val="Eurolook Classic Grey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1">
    <w:name w:val="Eurolook Classic Grey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2">
    <w:name w:val="Eurolook Classic Grey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3">
    <w:name w:val="Eurolook Classic Grey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Grey4">
    <w:name w:val="Eurolook Classic Grey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646567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646567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">
    <w:name w:val="Eurolook Classic Oliv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1">
    <w:name w:val="Eurolook Classic Oliv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2">
    <w:name w:val="Eurolook Classic Oliv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3">
    <w:name w:val="Eurolook Classic Oliv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Olive4">
    <w:name w:val="Eurolook Classic Oliv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4E7849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4E7849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">
    <w:name w:val="Eurolook Classic Petrol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1">
    <w:name w:val="Eurolook Classic Petrol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2">
    <w:name w:val="Eurolook Classic Petrol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3">
    <w:name w:val="Eurolook Classic Petrol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etrol4">
    <w:name w:val="Eurolook Classic Petrol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007D98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007D98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">
    <w:name w:val="Eurolook Classic Purple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1">
    <w:name w:val="Eurolook Classic Purpl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2">
    <w:name w:val="Eurolook Classic Purpl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3">
    <w:name w:val="Eurolook Classic Purpl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Purple4">
    <w:name w:val="Eurolook Classic Purpl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771D7B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771D7B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">
    <w:name w:val="Eurolook Classic Rust"/>
    <w:basedOn w:val="TableNormal"/>
    <w:pPr>
      <w:spacing w:after="240"/>
    </w:pPr>
    <w:tblPr>
      <w:tblStyleRowBandSize w:val="1"/>
      <w:tblStyleColBandSize w:val="1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1">
    <w:name w:val="Eurolook Classic Rust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2">
    <w:name w:val="Eurolook Classic Rust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3">
    <w:name w:val="Eurolook Classic Rust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ClassicRust4">
    <w:name w:val="Eurolook Classic Rust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single" w:sz="6" w:space="0" w:color="C5C7C8"/>
        <w:left w:val="single" w:sz="6" w:space="0" w:color="C5C7C8"/>
        <w:bottom w:val="single" w:sz="6" w:space="0" w:color="C5C7C8"/>
        <w:right w:val="single" w:sz="6" w:space="0" w:color="C5C7C8"/>
        <w:insideH w:val="single" w:sz="6" w:space="0" w:color="C5C7C8"/>
        <w:insideV w:val="single" w:sz="6" w:space="0" w:color="C5C7C8"/>
      </w:tblBorders>
    </w:tblPr>
    <w:tblStylePr w:type="firstRow">
      <w:rPr>
        <w:color w:val="FFFFFF"/>
      </w:rPr>
      <w:tblPr/>
      <w:tcPr>
        <w:shd w:val="clear" w:color="auto" w:fill="BF4B36"/>
      </w:tcPr>
    </w:tblStylePr>
    <w:tblStylePr w:type="lastRow">
      <w:tblPr/>
      <w:tcPr>
        <w:shd w:val="clear" w:color="auto" w:fill="DADADA"/>
      </w:tcPr>
    </w:tblStylePr>
    <w:tblStylePr w:type="firstCol">
      <w:rPr>
        <w:color w:val="BF4B36"/>
      </w:rPr>
    </w:tblStylePr>
    <w:tblStylePr w:type="band2Horz">
      <w:tblPr/>
      <w:tcPr>
        <w:shd w:val="clear" w:color="auto" w:fill="EBECED"/>
      </w:tcPr>
    </w:tblStylePr>
  </w:style>
  <w:style w:type="table" w:customStyle="1" w:styleId="EurolookLightBlue">
    <w:name w:val="Eurolook Light Blu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1">
    <w:name w:val="Eurolook Light Blu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2">
    <w:name w:val="Eurolook Light Blu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3">
    <w:name w:val="Eurolook Light Blu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Blue4">
    <w:name w:val="Eurolook Light Blu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4494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b w:val="0"/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">
    <w:name w:val="Eurolook Light Grey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1">
    <w:name w:val="Eurolook Light Grey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2">
    <w:name w:val="Eurolook Light Grey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3">
    <w:name w:val="Eurolook Light Grey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Grey4">
    <w:name w:val="Eurolook Light Grey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646567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">
    <w:name w:val="Eurolook Light Oliv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1">
    <w:name w:val="Eurolook Light Oliv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2">
    <w:name w:val="Eurolook Light Oliv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3">
    <w:name w:val="Eurolook Light Oliv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Olive4">
    <w:name w:val="Eurolook Light Oliv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4E7849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">
    <w:name w:val="Eurolook Light Petrol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1">
    <w:name w:val="Eurolook Light Petrol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2">
    <w:name w:val="Eurolook Light Petrol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3">
    <w:name w:val="Eurolook Light Petrol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etrol4">
    <w:name w:val="Eurolook Light Petrol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007D98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">
    <w:name w:val="Eurolook Light Purple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1">
    <w:name w:val="Eurolook Light Purple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2">
    <w:name w:val="Eurolook Light Purple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3">
    <w:name w:val="Eurolook Light Purple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Purple4">
    <w:name w:val="Eurolook Light Purple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771D7B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">
    <w:name w:val="Eurolook Light Rust"/>
    <w:basedOn w:val="TableNormal"/>
    <w:pPr>
      <w:spacing w:after="240"/>
    </w:pPr>
    <w:tblPr>
      <w:tblStyleRowBandSize w:val="1"/>
      <w:tblStyleColBandSize w:val="1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1">
    <w:name w:val="Eurolook Light Rust 1"/>
    <w:basedOn w:val="TableNormal"/>
    <w:semiHidden/>
    <w:unhideWhenUsed/>
    <w:pPr>
      <w:spacing w:after="240"/>
    </w:pPr>
    <w:tblPr>
      <w:tblStyleRowBandSize w:val="1"/>
      <w:tblStyleColBandSize w:val="1"/>
      <w:tblInd w:w="482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2">
    <w:name w:val="Eurolook Light Rust 2"/>
    <w:basedOn w:val="TableNormal"/>
    <w:semiHidden/>
    <w:unhideWhenUsed/>
    <w:pPr>
      <w:spacing w:after="240"/>
    </w:pPr>
    <w:tblPr>
      <w:tblStyleRowBandSize w:val="1"/>
      <w:tblStyleColBandSize w:val="1"/>
      <w:tblInd w:w="1077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3">
    <w:name w:val="Eurolook Light Rust 3"/>
    <w:basedOn w:val="TableNormal"/>
    <w:semiHidden/>
    <w:unhideWhenUsed/>
    <w:pPr>
      <w:spacing w:after="240"/>
    </w:pPr>
    <w:tblPr>
      <w:tblStyleRowBandSize w:val="1"/>
      <w:tblStyleColBandSize w:val="1"/>
      <w:tblInd w:w="1916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LightRust4">
    <w:name w:val="Eurolook Light Rust 4"/>
    <w:basedOn w:val="TableNormal"/>
    <w:semiHidden/>
    <w:unhideWhenUsed/>
    <w:pPr>
      <w:spacing w:after="240"/>
    </w:pPr>
    <w:tblPr>
      <w:tblStyleRowBandSize w:val="1"/>
      <w:tblStyleColBandSize w:val="1"/>
      <w:tblInd w:w="2880" w:type="dxa"/>
      <w:tblBorders>
        <w:top w:val="nil"/>
        <w:left w:val="nil"/>
        <w:bottom w:val="nil"/>
        <w:right w:val="nil"/>
        <w:insideH w:val="single" w:sz="6" w:space="0" w:color="C5C7C8"/>
        <w:insideV w:val="single" w:sz="6" w:space="0" w:color="C5C7C8"/>
      </w:tblBorders>
    </w:tblPr>
    <w:tcPr>
      <w:shd w:val="clear" w:color="auto" w:fill="auto"/>
    </w:tcPr>
    <w:tblStylePr w:type="firstRow">
      <w:rPr>
        <w:b w:val="0"/>
        <w:smallCaps/>
        <w:color w:val="BF4B36"/>
      </w:rPr>
      <w:tblPr/>
      <w:tcPr>
        <w:tcBorders>
          <w:bottom w:val="single" w:sz="12" w:space="0" w:color="404040" w:themeColor="text1" w:themeTint="BF"/>
        </w:tcBorders>
        <w:shd w:val="clear" w:color="auto" w:fill="auto"/>
        <w:vAlign w:val="bottom"/>
      </w:tcPr>
    </w:tblStylePr>
    <w:tblStylePr w:type="lastRow">
      <w:rPr>
        <w:b w:val="0"/>
      </w:rPr>
      <w:tblPr/>
      <w:tcPr>
        <w:tcBorders>
          <w:top w:val="single" w:sz="12" w:space="0" w:color="404040" w:themeColor="text1" w:themeTint="BF"/>
        </w:tcBorders>
        <w:shd w:val="clear" w:color="auto" w:fill="auto"/>
      </w:tcPr>
    </w:tblStylePr>
    <w:tblStylePr w:type="firstCol">
      <w:rPr>
        <w:color w:val="000000"/>
      </w:rPr>
      <w:tblPr/>
      <w:tcPr>
        <w:tcBorders>
          <w:right w:val="single" w:sz="12" w:space="0" w:color="404040" w:themeColor="text1" w:themeTint="BF"/>
        </w:tcBorders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FFFFFF" w:themeColor="background1" w:fill="F2F2F2"/>
      </w:tcPr>
    </w:tblStylePr>
  </w:style>
  <w:style w:type="table" w:customStyle="1" w:styleId="EurolookTable">
    <w:name w:val="Eurolook Table"/>
    <w:semiHidden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1">
    <w:name w:val="Eurolook Table 1"/>
    <w:basedOn w:val="EurolookTable"/>
    <w:semiHidden/>
    <w:unhideWhenUsed/>
    <w:tblPr>
      <w:tblInd w:w="482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2">
    <w:name w:val="Eurolook Table 2"/>
    <w:basedOn w:val="EurolookTable"/>
    <w:semiHidden/>
    <w:unhideWhenUsed/>
    <w:tblPr>
      <w:tblInd w:w="1077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3">
    <w:name w:val="Eurolook Table 3"/>
    <w:basedOn w:val="EurolookTable"/>
    <w:semiHidden/>
    <w:unhideWhenUsed/>
    <w:tblPr>
      <w:tblInd w:w="1916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EurolookTable4">
    <w:name w:val="Eurolook Table 4"/>
    <w:basedOn w:val="EurolookTable"/>
    <w:semiHidden/>
    <w:unhideWhenUsed/>
    <w:tblPr>
      <w:tblInd w:w="2880" w:type="dxa"/>
    </w:tblPr>
    <w:tblStylePr w:type="firstRow">
      <w:rPr>
        <w:b/>
      </w:rPr>
      <w:tblPr/>
      <w:trPr>
        <w:cantSplit/>
        <w:tblHeader/>
      </w:trPr>
    </w:tblStylePr>
  </w:style>
  <w:style w:type="table" w:customStyle="1" w:styleId="HelperTableBase">
    <w:name w:val="Helper Table Base"/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teTable">
    <w:name w:val="Note Table"/>
    <w:basedOn w:val="HelperTableBase"/>
    <w:semiHidden/>
    <w:tblPr>
      <w:tblCellMar>
        <w:left w:w="108" w:type="dxa"/>
        <w:right w:w="108" w:type="dxa"/>
      </w:tblCellMar>
    </w:tblPr>
  </w:style>
  <w:style w:type="table" w:customStyle="1" w:styleId="SignatureTable">
    <w:name w:val="Signature Table"/>
    <w:basedOn w:val="HelperTableBase"/>
    <w:semiHidden/>
    <w:tblPr/>
  </w:style>
  <w:style w:type="table" w:styleId="TableGrid">
    <w:name w:val="Table Grid"/>
    <w:uiPriority w:val="59"/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etterhead">
    <w:name w:val="Table Letterhead"/>
    <w:basedOn w:val="TableNormal"/>
    <w:semiHidden/>
    <w:tblPr>
      <w:tblCellMar>
        <w:left w:w="0" w:type="dxa"/>
        <w:bottom w:w="34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locked/>
    <w:rsid w:val="00E21D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locked/>
    <w:rsid w:val="00E21DB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fr-BE" w:eastAsia="en-US"/>
    </w:rPr>
  </w:style>
  <w:style w:type="paragraph" w:customStyle="1" w:styleId="Default">
    <w:name w:val="Default"/>
    <w:rsid w:val="00C75BA4"/>
    <w:pPr>
      <w:autoSpaceDE w:val="0"/>
      <w:autoSpaceDN w:val="0"/>
      <w:adjustRightInd w:val="0"/>
    </w:pPr>
    <w:rPr>
      <w:color w:val="000000"/>
      <w:szCs w:val="24"/>
      <w:lang w:val="en-IE"/>
    </w:rPr>
  </w:style>
  <w:style w:type="character" w:styleId="FootnoteReference">
    <w:name w:val="footnote reference"/>
    <w:basedOn w:val="DefaultParagraphFont"/>
    <w:semiHidden/>
    <w:locked/>
    <w:rsid w:val="00C75BA4"/>
    <w:rPr>
      <w:vertAlign w:val="superscript"/>
    </w:rPr>
  </w:style>
  <w:style w:type="character" w:styleId="FollowedHyperlink">
    <w:name w:val="FollowedHyperlink"/>
    <w:basedOn w:val="DefaultParagraphFont"/>
    <w:semiHidden/>
    <w:locked/>
    <w:rsid w:val="00CB5B61"/>
    <w:rPr>
      <w:color w:val="954F72" w:themeColor="followedHyperlink"/>
      <w:u w:val="single"/>
    </w:rPr>
  </w:style>
  <w:style w:type="paragraph" w:styleId="Revision">
    <w:name w:val="Revision"/>
    <w:hidden/>
    <w:semiHidden/>
    <w:locked/>
    <w:rsid w:val="00B73F08"/>
  </w:style>
  <w:style w:type="paragraph" w:styleId="BodyText">
    <w:name w:val="Body Text"/>
    <w:basedOn w:val="Normal"/>
    <w:link w:val="BodyTextChar"/>
    <w:uiPriority w:val="1"/>
    <w:qFormat/>
    <w:locked/>
    <w:rsid w:val="00665583"/>
    <w:pPr>
      <w:widowControl w:val="0"/>
      <w:autoSpaceDE w:val="0"/>
      <w:autoSpaceDN w:val="0"/>
      <w:spacing w:after="0"/>
      <w:jc w:val="left"/>
    </w:pPr>
    <w:rPr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65583"/>
    <w:rPr>
      <w:szCs w:val="24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semiHidden/>
    <w:locked/>
    <w:rsid w:val="00B8014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B8014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locked/>
    <w:rsid w:val="00B8014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B8014C"/>
    <w:rPr>
      <w:rFonts w:ascii="Arial" w:hAnsi="Arial" w:cs="Arial"/>
      <w:vanish/>
      <w:sz w:val="16"/>
      <w:szCs w:val="16"/>
    </w:rPr>
  </w:style>
  <w:style w:type="character" w:customStyle="1" w:styleId="normaltextrun">
    <w:name w:val="normaltextrun"/>
    <w:rsid w:val="00970C61"/>
  </w:style>
  <w:style w:type="character" w:customStyle="1" w:styleId="eop">
    <w:name w:val="eop"/>
    <w:rsid w:val="00970C61"/>
  </w:style>
  <w:style w:type="character" w:customStyle="1" w:styleId="contentcontrolboundarysink">
    <w:name w:val="contentcontrolboundarysink"/>
    <w:basedOn w:val="DefaultParagraphFont"/>
    <w:rsid w:val="0059778D"/>
  </w:style>
  <w:style w:type="character" w:styleId="CommentReference">
    <w:name w:val="annotation reference"/>
    <w:basedOn w:val="DefaultParagraphFont"/>
    <w:semiHidden/>
    <w:locked/>
    <w:rsid w:val="00174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174A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4A6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17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4A6B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5.wmf"/><Relationship Id="rId26" Type="http://schemas.openxmlformats.org/officeDocument/2006/relationships/hyperlink" Target="https://europa.eu/europass/en/create-europass-cv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3.xml"/><Relationship Id="rId25" Type="http://schemas.openxmlformats.org/officeDocument/2006/relationships/hyperlink" Target="http://europass.cedefop.europa.eu/en/documents/curriculum-vita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eur-lex.europa.eu/legal-content/EN/TXT/?uri=CELEX:32015D0444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control" Target="activeX/activeX4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DB96-64EB-425D-8D6A-C7F90EB17AB6}"/>
      </w:docPartPr>
      <w:docPartBody>
        <w:p w:rsidR="007F7378" w:rsidRDefault="00ED10DB"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A130BB2FD42CB99AF58537814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F40DD-A8AE-4CF3-B04E-EDC5E45D00F8}"/>
      </w:docPartPr>
      <w:docPartBody>
        <w:p w:rsidR="007F7378" w:rsidRDefault="00416B25" w:rsidP="00416B25">
          <w:pPr>
            <w:pStyle w:val="722A130BB2FD42CB99AF58537814D26D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4139A8A81AD41B0A456F71CC855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F6E2C-C559-48F4-9FBC-2A2D3A7A1540}"/>
      </w:docPartPr>
      <w:docPartBody>
        <w:p w:rsidR="007F7378" w:rsidRDefault="00416B25" w:rsidP="00416B25">
          <w:pPr>
            <w:pStyle w:val="E4139A8A81AD41B0A456F71CC855670B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A1D7C4E93E5D41968C9784C962AA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7A03-DF36-4598-A3E8-B660CC9DC44B}"/>
      </w:docPartPr>
      <w:docPartBody>
        <w:p w:rsidR="007F7378" w:rsidRDefault="00416B25" w:rsidP="00416B25">
          <w:pPr>
            <w:pStyle w:val="A1D7C4E93E5D41968C9784C962AACA55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B87486BC94E5EB76E972E1BD82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E4427-9C3C-4B42-B3D9-E60DDED406DA}"/>
      </w:docPartPr>
      <w:docPartBody>
        <w:p w:rsidR="007F7378" w:rsidRDefault="00416B25" w:rsidP="00416B25">
          <w:pPr>
            <w:pStyle w:val="84FB87486BC94E5EB76E972E1BD8265B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AD37E9A1F4B5EA5C12705882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6A3A-74E9-4166-9CEE-CE1C695BEC43}"/>
      </w:docPartPr>
      <w:docPartBody>
        <w:p w:rsidR="00D374C1" w:rsidRDefault="00416B25" w:rsidP="00416B25">
          <w:pPr>
            <w:pStyle w:val="70AAD37E9A1F4B5EA5C12705882999081"/>
          </w:pPr>
          <w:r w:rsidRPr="0007110E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42CE55A0461841A39534A5E7775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0748-41DC-4E9E-8660-C93453D9BB8C}"/>
      </w:docPartPr>
      <w:docPartBody>
        <w:p w:rsidR="001E3B1B" w:rsidRDefault="00416B25" w:rsidP="00416B25">
          <w:pPr>
            <w:pStyle w:val="42CE55A0461841A39534A5E777539A67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F27FDCBBCC432A9E1E2D808F5B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19A2-A1E9-4A71-AAF3-5C58B71943FD}"/>
      </w:docPartPr>
      <w:docPartBody>
        <w:p w:rsidR="001E3B1B" w:rsidRDefault="006212B2" w:rsidP="006212B2">
          <w:pPr>
            <w:pStyle w:val="67F27FDCBBCC432A9E1E2D808F5B30421"/>
          </w:pPr>
          <w:r>
            <w:rPr>
              <w:bCs/>
              <w:lang w:val="en-IE" w:eastAsia="en-GB"/>
            </w:rPr>
            <w:t xml:space="preserve">    </w:t>
          </w:r>
        </w:p>
      </w:docPartBody>
    </w:docPart>
    <w:docPart>
      <w:docPartPr>
        <w:name w:val="D53C757808094631B3D30FCCF370C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20A14-83E6-4E9A-9882-6063D0A42616}"/>
      </w:docPartPr>
      <w:docPartBody>
        <w:p w:rsidR="001E3B1B" w:rsidRDefault="00416B25" w:rsidP="00416B25">
          <w:pPr>
            <w:pStyle w:val="D53C757808094631B3D30FCCF370CC971"/>
          </w:pPr>
          <w:r w:rsidRPr="00BD23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C0F1576B3499F8D90CE979ABE4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FA9F-5392-4EB7-BD3F-181BC84F339B}"/>
      </w:docPartPr>
      <w:docPartBody>
        <w:p w:rsidR="00893390" w:rsidRDefault="00416B25" w:rsidP="00416B25">
          <w:pPr>
            <w:pStyle w:val="335C0F1576B3499F8D90CE979ABE47D4"/>
          </w:pPr>
          <w:r w:rsidRPr="0007110E">
            <w:rPr>
              <w:rStyle w:val="PlaceholderText"/>
              <w:bCs/>
            </w:rPr>
            <w:t xml:space="preserve"> </w:t>
          </w:r>
          <w:r>
            <w:rPr>
              <w:rStyle w:val="PlaceholderText"/>
              <w:bCs/>
            </w:rPr>
            <w:t>….</w:t>
          </w:r>
          <w:r w:rsidRPr="0007110E">
            <w:rPr>
              <w:rStyle w:val="PlaceholderText"/>
              <w:bCs/>
            </w:rPr>
            <w:t xml:space="preserve">    </w:t>
          </w:r>
        </w:p>
      </w:docPartBody>
    </w:docPart>
    <w:docPart>
      <w:docPartPr>
        <w:name w:val="F8087F2A3C014B809064D3423F4C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0FBD9-9EFB-4A08-AB96-1263D4E06D69}"/>
      </w:docPartPr>
      <w:docPartBody>
        <w:p w:rsidR="00416B25" w:rsidRDefault="00416B25" w:rsidP="00416B25">
          <w:pPr>
            <w:pStyle w:val="F8087F2A3C014B809064D3423F4C13C91"/>
          </w:pPr>
          <w:r w:rsidRPr="003D499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B6C09CC65140E080F42ACEBCFBB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CBF8-58F6-4643-B866-6886306B5D8A}"/>
      </w:docPartPr>
      <w:docPartBody>
        <w:p w:rsidR="00A72CAB" w:rsidRDefault="00A72CAB" w:rsidP="00A72CAB">
          <w:pPr>
            <w:pStyle w:val="2AB6C09CC65140E080F42ACEBCFBB964"/>
          </w:pPr>
          <w:r>
            <w:rPr>
              <w:rStyle w:val="PlaceholderText"/>
            </w:rPr>
            <w:t>Cliquer ou toucher ici pour introduire le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725"/>
    <w:multiLevelType w:val="multilevel"/>
    <w:tmpl w:val="6E5C1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0240CC"/>
    <w:multiLevelType w:val="multilevel"/>
    <w:tmpl w:val="0FDCC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8733661">
    <w:abstractNumId w:val="0"/>
  </w:num>
  <w:num w:numId="2" w16cid:durableId="1924608755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DB"/>
    <w:rsid w:val="001E3B1B"/>
    <w:rsid w:val="00354898"/>
    <w:rsid w:val="00416B25"/>
    <w:rsid w:val="005B0B80"/>
    <w:rsid w:val="006161C2"/>
    <w:rsid w:val="006212B2"/>
    <w:rsid w:val="006F0611"/>
    <w:rsid w:val="00797B1F"/>
    <w:rsid w:val="007F7378"/>
    <w:rsid w:val="008574D4"/>
    <w:rsid w:val="00893390"/>
    <w:rsid w:val="00894A0C"/>
    <w:rsid w:val="008E40D1"/>
    <w:rsid w:val="00953F5D"/>
    <w:rsid w:val="009A12CB"/>
    <w:rsid w:val="00A72CAB"/>
    <w:rsid w:val="00CA527C"/>
    <w:rsid w:val="00D374C1"/>
    <w:rsid w:val="00DA695D"/>
    <w:rsid w:val="00E72DCC"/>
    <w:rsid w:val="00E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A72CAB"/>
    <w:rPr>
      <w:color w:val="288061"/>
    </w:rPr>
  </w:style>
  <w:style w:type="paragraph" w:customStyle="1" w:styleId="67F27FDCBBCC432A9E1E2D808F5B30421">
    <w:name w:val="67F27FDCBBCC432A9E1E2D808F5B30421"/>
    <w:rsid w:val="006212B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0AAD37E9A1F4B5EA5C12705882999081">
    <w:name w:val="70AAD37E9A1F4B5EA5C1270588299908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722A130BB2FD42CB99AF58537814D26D1">
    <w:name w:val="722A130BB2FD42CB99AF58537814D26D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4139A8A81AD41B0A456F71CC855670B1">
    <w:name w:val="E4139A8A81AD41B0A456F71CC855670B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2CE55A0461841A39534A5E777539A671">
    <w:name w:val="42CE55A0461841A39534A5E777539A67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35C0F1576B3499F8D90CE979ABE47D4">
    <w:name w:val="335C0F1576B3499F8D90CE979ABE47D4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8087F2A3C014B809064D3423F4C13C91">
    <w:name w:val="F8087F2A3C014B809064D3423F4C13C9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1D7C4E93E5D41968C9784C962AACA551">
    <w:name w:val="A1D7C4E93E5D41968C9784C962AACA55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84FB87486BC94E5EB76E972E1BD8265B1">
    <w:name w:val="84FB87486BC94E5EB76E972E1BD8265B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53C757808094631B3D30FCCF370CC971">
    <w:name w:val="D53C757808094631B3D30FCCF370CC971"/>
    <w:rsid w:val="00416B25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2AB6C09CC65140E080F42ACEBCFBB964">
    <w:name w:val="2AB6C09CC65140E080F42ACEBCFBB964"/>
    <w:rsid w:val="00A72C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7100A9351204890AE6EC9E8983010" ma:contentTypeVersion="14" ma:contentTypeDescription="Create a new document." ma:contentTypeScope="" ma:versionID="3272d7974d8fce267737297eab5af24b">
  <xsd:schema xmlns:xsd="http://www.w3.org/2001/XMLSchema" xmlns:xs="http://www.w3.org/2001/XMLSchema" xmlns:p="http://schemas.microsoft.com/office/2006/metadata/properties" xmlns:ns2="30c666ed-fe46-43d6-bf30-6de2567680e6" targetNamespace="http://schemas.microsoft.com/office/2006/metadata/properties" ma:root="true" ma:fieldsID="c0057db9f070f3e181b914a3e7eb0bb2" ns2:_="">
    <xsd:import namespace="30c666ed-fe46-43d6-bf30-6de256768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ntent" minOccurs="0"/>
                <xsd:element ref="ns2:Owner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66ed-fe46-43d6-bf30-6de2567680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ntent" ma:index="12" nillable="true" ma:displayName="Content" ma:format="Dropdown" ma:internalName="Content">
      <xsd:simpleType>
        <xsd:restriction base="dms:Note">
          <xsd:maxLength value="255"/>
        </xsd:restriction>
      </xsd:simpleType>
    </xsd:element>
    <xsd:element name="Owners" ma:index="13" nillable="true" ma:displayName="Owners" ma:format="Dropdown" ma:list="UserInfo" ma:SharePointGroup="0" ma:internalName="Own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c666ed-fe46-43d6-bf30-6de2567680e6">
      <Terms xmlns="http://schemas.microsoft.com/office/infopath/2007/PartnerControls"/>
    </lcf76f155ced4ddcb4097134ff3c332f>
    <Owners xmlns="30c666ed-fe46-43d6-bf30-6de2567680e6">
      <UserInfo>
        <DisplayName/>
        <AccountId xsi:nil="true"/>
        <AccountType/>
      </UserInfo>
    </Owners>
    <Content xmlns="30c666ed-fe46-43d6-bf30-6de2567680e6" xsi:nil="true"/>
  </documentManagement>
</p:properties>
</file>

<file path=customXml/itemProps1.xml><?xml version="1.0" encoding="utf-8"?>
<ds:datastoreItem xmlns:ds="http://schemas.openxmlformats.org/officeDocument/2006/customXml" ds:itemID="{76A11657-595B-440C-97FB-0686B41E9C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1524C-3317-498A-AE77-715891A17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666ed-fe46-43d6-bf30-6de256768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09C3C3-766F-4B0A-A4E4-D5CDCE2DC6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15426E-BEC2-479E-9A27-DC2B3D796E42}">
  <ds:schemaRefs>
    <ds:schemaRef ds:uri="http://schemas.microsoft.com/office/2006/metadata/properties"/>
    <ds:schemaRef ds:uri="http://schemas.microsoft.com/office/infopath/2007/PartnerControls"/>
    <ds:schemaRef ds:uri="30c666ed-fe46-43d6-bf30-6de256768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6699</Characters>
  <Application>Microsoft Office Word</Application>
  <DocSecurity>0</DocSecurity>
  <PresentationFormat>Microsoft Word 14.0</PresentationFormat>
  <Lines>142</Lines>
  <Paragraphs>76</Paragraphs>
  <ScaleCrop>true</ScaleCrop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2025-03-24T17:56:00Z</dcterms:created>
  <dcterms:modified xsi:type="dcterms:W3CDTF">2025-04-11T13:47:00Z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2025-02-27T16:11:29Z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11e66664-fcad-4d86-8b11-439986ff42ab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0x010100BF37100A9351204890AE6EC9E8983010</vt:lpwstr>
  </property>
  <property fmtid="{D5CDD505-2E9C-101B-9397-08002B2CF9AE}" pid="10" name="MediaServiceImageTags">
    <vt:lpwstr/>
  </property>
</Properties>
</file>