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 w14:paraId="17776ACF" w14:textId="77777777">
        <w:trPr>
          <w:cantSplit/>
          <w:trHeight w:hRule="exact" w:val="847"/>
        </w:trPr>
        <w:tc>
          <w:tcPr>
            <w:tcW w:w="567" w:type="dxa"/>
          </w:tcPr>
          <w:p w14:paraId="7DC641FD" w14:textId="77777777"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39DE77C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6A4EFD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092FFCD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26C2162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9497223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1AC71C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F957039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2FF3CD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4CE8B0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2B873D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1940F95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CA955B7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74A3DA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62BDFF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C3D198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F09D684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B494D68" w14:textId="77777777"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193F83" wp14:editId="16A6703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14:paraId="262B7031" w14:textId="77777777"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14:paraId="6B7BC05F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14:paraId="058FDBAD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14:paraId="7AEB2355" w14:textId="77777777"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14:paraId="29B769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14:paraId="7C57CDAF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14:paraId="4F7A9F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14:paraId="2E468F5A" w14:textId="77777777" w:rsidR="00DB0ED8" w:rsidRPr="0087247A" w:rsidRDefault="00DB0ED8">
      <w:pPr>
        <w:rPr>
          <w:rFonts w:ascii="Arial" w:hAnsi="Arial" w:cs="Arial"/>
          <w:sz w:val="16"/>
          <w:szCs w:val="16"/>
        </w:rPr>
      </w:pPr>
    </w:p>
    <w:p w14:paraId="63F647F5" w14:textId="77777777" w:rsidR="00283B5A" w:rsidRDefault="00283B5A" w:rsidP="00283B5A">
      <w:pPr>
        <w:rPr>
          <w:rFonts w:ascii="Arial" w:hAnsi="Arial" w:cs="Arial"/>
          <w:sz w:val="20"/>
          <w:szCs w:val="20"/>
        </w:rPr>
      </w:pPr>
    </w:p>
    <w:p w14:paraId="7A338127" w14:textId="2B5DF48A" w:rsidR="00283B5A" w:rsidRPr="00F25235" w:rsidRDefault="00283B5A" w:rsidP="00283B5A">
      <w:pPr>
        <w:pStyle w:val="datumtevilka"/>
        <w:rPr>
          <w:rFonts w:cs="Arial"/>
        </w:rPr>
      </w:pPr>
      <w:r w:rsidRPr="00B25B93">
        <w:rPr>
          <w:rFonts w:cs="Arial"/>
        </w:rPr>
        <w:t xml:space="preserve">Številka: </w:t>
      </w:r>
      <w:r w:rsidRPr="00B25B93">
        <w:rPr>
          <w:rFonts w:cs="Arial"/>
        </w:rPr>
        <w:tab/>
      </w:r>
      <w:r w:rsidR="00463FAC" w:rsidRPr="00B25B93">
        <w:rPr>
          <w:rFonts w:cs="Arial"/>
        </w:rPr>
        <w:t>110</w:t>
      </w:r>
      <w:r w:rsidR="002B2251" w:rsidRPr="00B25B93">
        <w:rPr>
          <w:rFonts w:cs="Arial"/>
        </w:rPr>
        <w:t>-</w:t>
      </w:r>
      <w:r w:rsidR="00B72CDF">
        <w:rPr>
          <w:rFonts w:cs="Arial"/>
        </w:rPr>
        <w:t>9</w:t>
      </w:r>
      <w:r w:rsidR="00463FAC" w:rsidRPr="00B25B93">
        <w:rPr>
          <w:rFonts w:cs="Arial"/>
        </w:rPr>
        <w:t>/202</w:t>
      </w:r>
      <w:r w:rsidR="00B25B93" w:rsidRPr="00B25B93">
        <w:rPr>
          <w:rFonts w:cs="Arial"/>
        </w:rPr>
        <w:t>5</w:t>
      </w:r>
      <w:r w:rsidR="00FB5EDD" w:rsidRPr="00B25B93">
        <w:rPr>
          <w:rFonts w:cs="Arial"/>
        </w:rPr>
        <w:t>/1</w:t>
      </w:r>
    </w:p>
    <w:p w14:paraId="24EEBEBD" w14:textId="4D04A1FE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B25B93">
        <w:rPr>
          <w:rFonts w:cs="Arial"/>
        </w:rPr>
        <w:t>1</w:t>
      </w:r>
      <w:r w:rsidR="005924F2">
        <w:rPr>
          <w:rFonts w:cs="Arial"/>
        </w:rPr>
        <w:t xml:space="preserve">. </w:t>
      </w:r>
      <w:r w:rsidR="00B25B93">
        <w:rPr>
          <w:rFonts w:cs="Arial"/>
        </w:rPr>
        <w:t>4</w:t>
      </w:r>
      <w:r w:rsidR="00660C7F">
        <w:rPr>
          <w:rFonts w:cs="Arial"/>
        </w:rPr>
        <w:t>. 202</w:t>
      </w:r>
      <w:r w:rsidR="00F57420">
        <w:rPr>
          <w:rFonts w:cs="Arial"/>
        </w:rPr>
        <w:t>5</w:t>
      </w:r>
      <w:r w:rsidRPr="00F25235">
        <w:rPr>
          <w:rFonts w:cs="Arial"/>
        </w:rPr>
        <w:t xml:space="preserve"> </w:t>
      </w:r>
    </w:p>
    <w:p w14:paraId="76181F04" w14:textId="77777777"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14:paraId="166ACBCD" w14:textId="6F7E918B" w:rsidR="00447FB8" w:rsidRPr="00580527" w:rsidRDefault="00403E3C" w:rsidP="00447FB8">
      <w:pPr>
        <w:jc w:val="both"/>
        <w:rPr>
          <w:rFonts w:ascii="Arial" w:hAnsi="Arial" w:cs="Arial"/>
          <w:sz w:val="20"/>
          <w:szCs w:val="20"/>
        </w:rPr>
      </w:pP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Na podlagi </w:t>
      </w:r>
      <w:r>
        <w:rPr>
          <w:rFonts w:ascii="Arial" w:hAnsi="Arial" w:cs="Arial"/>
          <w:bCs/>
          <w:sz w:val="20"/>
          <w:szCs w:val="20"/>
          <w:lang w:eastAsia="en-US"/>
        </w:rPr>
        <w:t>58.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 člena Zakona o javnih uslužbencih </w:t>
      </w:r>
      <w:r w:rsidRPr="00830AC3">
        <w:rPr>
          <w:rFonts w:ascii="Arial" w:hAnsi="Arial" w:cs="Arial"/>
          <w:sz w:val="20"/>
          <w:szCs w:val="20"/>
        </w:rPr>
        <w:t>(ZJU-UPB3, Uradni list RS, št. 63/07 s spremembami in dopolnitvami)</w:t>
      </w:r>
      <w:r>
        <w:rPr>
          <w:rFonts w:ascii="Arial" w:hAnsi="Arial" w:cs="Arial"/>
          <w:sz w:val="20"/>
          <w:szCs w:val="20"/>
        </w:rPr>
        <w:t>, 41. a člena Zakona o zunanjih zadevah (ZZZ-1-UPB1, Uradni list RS, št. 113/03 s spremembami in dopolnitvami)</w:t>
      </w:r>
      <w:r w:rsidRPr="00ED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12. člena Pravilnika o preizkusnem testu in dodatnem usposabljanju (Uradni list RS, št. 22/11 in 1</w:t>
      </w:r>
      <w:r w:rsidR="00B25B93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 xml:space="preserve">22) </w:t>
      </w:r>
      <w:r w:rsidR="00447FB8" w:rsidRPr="00580527">
        <w:rPr>
          <w:rFonts w:ascii="Arial" w:hAnsi="Arial" w:cs="Arial"/>
          <w:sz w:val="20"/>
          <w:szCs w:val="20"/>
        </w:rPr>
        <w:t xml:space="preserve">Ministrstvo za zunanje </w:t>
      </w:r>
      <w:r w:rsidR="00447FB8">
        <w:rPr>
          <w:rFonts w:ascii="Arial" w:hAnsi="Arial" w:cs="Arial"/>
          <w:sz w:val="20"/>
          <w:szCs w:val="20"/>
        </w:rPr>
        <w:t xml:space="preserve">in evropske </w:t>
      </w:r>
      <w:r w:rsidR="00447FB8" w:rsidRPr="00580527">
        <w:rPr>
          <w:rFonts w:ascii="Arial" w:hAnsi="Arial" w:cs="Arial"/>
          <w:sz w:val="20"/>
          <w:szCs w:val="20"/>
        </w:rPr>
        <w:t xml:space="preserve">zadeve, Prešernova cesta 25, Ljubljana, objavlja javni natečaj </w:t>
      </w:r>
      <w:r w:rsidR="00660C7F">
        <w:rPr>
          <w:rFonts w:ascii="Arial" w:hAnsi="Arial" w:cs="Arial"/>
          <w:sz w:val="20"/>
          <w:szCs w:val="20"/>
        </w:rPr>
        <w:t xml:space="preserve">za zasedbo prostega delovnega </w:t>
      </w:r>
      <w:r w:rsidR="00447FB8" w:rsidRPr="00580527">
        <w:rPr>
          <w:rFonts w:ascii="Arial" w:hAnsi="Arial" w:cs="Arial"/>
          <w:sz w:val="20"/>
          <w:szCs w:val="20"/>
        </w:rPr>
        <w:t>mest</w:t>
      </w:r>
      <w:r w:rsidR="00660C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A1927F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21E831F" w14:textId="3A7CFCDC" w:rsidR="00447FB8" w:rsidRPr="00847491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</w:t>
      </w:r>
      <w:r w:rsidR="00B25B93">
        <w:rPr>
          <w:rFonts w:ascii="Arial" w:hAnsi="Arial" w:cs="Arial"/>
          <w:b/>
          <w:sz w:val="20"/>
          <w:szCs w:val="20"/>
        </w:rPr>
        <w:t>ripravnik za diplomatsko službo</w:t>
      </w:r>
      <w:r w:rsidRPr="00C77188">
        <w:rPr>
          <w:rFonts w:ascii="Arial" w:hAnsi="Arial" w:cs="Arial"/>
          <w:b/>
          <w:sz w:val="20"/>
          <w:szCs w:val="20"/>
        </w:rPr>
        <w:t xml:space="preserve"> </w:t>
      </w:r>
      <w:r w:rsidR="00F57420">
        <w:rPr>
          <w:rFonts w:ascii="Arial" w:hAnsi="Arial" w:cs="Arial"/>
          <w:b/>
          <w:sz w:val="20"/>
          <w:szCs w:val="20"/>
        </w:rPr>
        <w:t>(</w:t>
      </w:r>
      <w:r w:rsidRPr="00C77188">
        <w:rPr>
          <w:rFonts w:ascii="Arial" w:hAnsi="Arial" w:cs="Arial"/>
          <w:b/>
          <w:sz w:val="20"/>
          <w:szCs w:val="20"/>
        </w:rPr>
        <w:t>diplomat 3. ranga</w:t>
      </w:r>
      <w:r w:rsidR="00B72CDF">
        <w:rPr>
          <w:rFonts w:ascii="Arial" w:hAnsi="Arial" w:cs="Arial"/>
          <w:b/>
          <w:sz w:val="20"/>
          <w:szCs w:val="20"/>
        </w:rPr>
        <w:t xml:space="preserve">, 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šifra </w:t>
      </w:r>
      <w:r w:rsidR="00F57420">
        <w:rPr>
          <w:rFonts w:ascii="Arial" w:hAnsi="Arial" w:cs="Arial"/>
          <w:b/>
          <w:sz w:val="20"/>
          <w:szCs w:val="20"/>
        </w:rPr>
        <w:t>DM</w:t>
      </w:r>
      <w:r w:rsidR="002B2251">
        <w:rPr>
          <w:rFonts w:ascii="Arial" w:hAnsi="Arial" w:cs="Arial"/>
          <w:b/>
          <w:sz w:val="20"/>
          <w:szCs w:val="20"/>
        </w:rPr>
        <w:t xml:space="preserve"> </w:t>
      </w:r>
      <w:r w:rsidR="00F57420">
        <w:rPr>
          <w:rFonts w:ascii="Arial" w:hAnsi="Arial" w:cs="Arial"/>
          <w:b/>
          <w:sz w:val="20"/>
          <w:szCs w:val="20"/>
        </w:rPr>
        <w:t>255</w:t>
      </w:r>
      <w:r w:rsidR="00B72CDF">
        <w:rPr>
          <w:rFonts w:ascii="Arial" w:hAnsi="Arial" w:cs="Arial"/>
          <w:b/>
          <w:sz w:val="20"/>
          <w:szCs w:val="20"/>
        </w:rPr>
        <w:t>1</w:t>
      </w:r>
      <w:r w:rsidR="00F57420">
        <w:rPr>
          <w:rFonts w:ascii="Arial" w:hAnsi="Arial" w:cs="Arial"/>
          <w:b/>
          <w:sz w:val="20"/>
          <w:szCs w:val="20"/>
        </w:rPr>
        <w:t xml:space="preserve">) v Direktoratu za </w:t>
      </w:r>
      <w:r w:rsidR="00B72CDF">
        <w:rPr>
          <w:rFonts w:ascii="Arial" w:hAnsi="Arial" w:cs="Arial"/>
          <w:b/>
          <w:sz w:val="20"/>
          <w:szCs w:val="20"/>
        </w:rPr>
        <w:t>politične zadeve</w:t>
      </w:r>
      <w:r w:rsidR="00F57420">
        <w:rPr>
          <w:rFonts w:ascii="Arial" w:hAnsi="Arial" w:cs="Arial"/>
          <w:b/>
          <w:sz w:val="20"/>
          <w:szCs w:val="20"/>
        </w:rPr>
        <w:t xml:space="preserve"> </w:t>
      </w:r>
    </w:p>
    <w:p w14:paraId="1662B7B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42EA3CC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14:paraId="6C4EAB6A" w14:textId="480B68E8"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="00706EED">
        <w:rPr>
          <w:rFonts w:ascii="Arial" w:hAnsi="Arial" w:cs="Arial"/>
          <w:sz w:val="20"/>
          <w:szCs w:val="20"/>
        </w:rPr>
        <w:t xml:space="preserve"> 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službo;</w:t>
      </w:r>
    </w:p>
    <w:p w14:paraId="2112E756" w14:textId="3F80EAEE" w:rsidR="00447FB8" w:rsidRPr="00660C7F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</w:t>
      </w:r>
      <w:r w:rsidR="00F57420">
        <w:rPr>
          <w:rFonts w:ascii="Arial" w:hAnsi="Arial" w:cs="Arial"/>
          <w:sz w:val="20"/>
          <w:szCs w:val="20"/>
        </w:rPr>
        <w:t xml:space="preserve"> </w:t>
      </w:r>
      <w:r w:rsidRPr="001177B0">
        <w:rPr>
          <w:rFonts w:ascii="Arial" w:hAnsi="Arial" w:cs="Arial"/>
          <w:sz w:val="20"/>
          <w:szCs w:val="20"/>
        </w:rPr>
        <w:t>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Pr="006D3175">
        <w:rPr>
          <w:rFonts w:ascii="Arial" w:hAnsi="Arial" w:cs="Arial"/>
          <w:sz w:val="20"/>
          <w:szCs w:val="20"/>
        </w:rPr>
        <w:t>;</w:t>
      </w:r>
    </w:p>
    <w:p w14:paraId="6D41A26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14:paraId="09FF892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14:paraId="2B3C96D3" w14:textId="1FD93A5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 xml:space="preserve">znanje angleškega in </w:t>
      </w:r>
      <w:r w:rsidR="00B72CDF">
        <w:rPr>
          <w:rFonts w:ascii="Arial" w:hAnsi="Arial" w:cs="Arial"/>
          <w:b/>
          <w:sz w:val="20"/>
          <w:szCs w:val="20"/>
        </w:rPr>
        <w:t>francoskega jezika</w:t>
      </w:r>
      <w:r w:rsidRPr="00C77188">
        <w:rPr>
          <w:rFonts w:ascii="Arial" w:hAnsi="Arial" w:cs="Arial"/>
          <w:b/>
          <w:sz w:val="20"/>
          <w:szCs w:val="20"/>
        </w:rPr>
        <w:t xml:space="preserve">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14:paraId="4E72DC57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14:paraId="277BDE95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616BFF6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14:paraId="41CF254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14:paraId="42D6A1C9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14:paraId="3F09794E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97F84A4" w14:textId="289AA404" w:rsidR="00447FB8" w:rsidRPr="00660C7F" w:rsidRDefault="00447FB8" w:rsidP="00660C7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Na javnem natečaju se skladno z 12. členom Pravil</w:t>
      </w:r>
      <w:r w:rsidR="00660C7F">
        <w:rPr>
          <w:rFonts w:ascii="Arial" w:hAnsi="Arial" w:cs="Arial"/>
          <w:b/>
          <w:sz w:val="20"/>
          <w:szCs w:val="20"/>
        </w:rPr>
        <w:t xml:space="preserve">nika </w:t>
      </w:r>
      <w:r w:rsidR="00660C7F" w:rsidRPr="00660C7F">
        <w:rPr>
          <w:rFonts w:ascii="Arial" w:hAnsi="Arial" w:cs="Arial"/>
          <w:b/>
          <w:sz w:val="20"/>
          <w:szCs w:val="20"/>
        </w:rPr>
        <w:t>o preizkusnem testu in dodatnem usposabljanju (Uradni list RS, št. 22/11 in 1</w:t>
      </w:r>
      <w:r w:rsidR="00F52AA6">
        <w:rPr>
          <w:rFonts w:ascii="Arial" w:hAnsi="Arial" w:cs="Arial"/>
          <w:b/>
          <w:sz w:val="20"/>
          <w:szCs w:val="20"/>
        </w:rPr>
        <w:t>1</w:t>
      </w:r>
      <w:r w:rsidR="00660C7F" w:rsidRPr="00660C7F">
        <w:rPr>
          <w:rFonts w:ascii="Arial" w:hAnsi="Arial" w:cs="Arial"/>
          <w:b/>
          <w:sz w:val="20"/>
          <w:szCs w:val="20"/>
        </w:rPr>
        <w:t>/22)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>
        <w:rPr>
          <w:rFonts w:ascii="Arial" w:hAnsi="Arial" w:cs="Arial"/>
          <w:b/>
          <w:sz w:val="20"/>
          <w:szCs w:val="20"/>
        </w:rPr>
        <w:t xml:space="preserve">izbere kandidat, ki je dosegel </w:t>
      </w:r>
      <w:r w:rsidRPr="00D009E6">
        <w:rPr>
          <w:rFonts w:ascii="Arial" w:hAnsi="Arial" w:cs="Arial"/>
          <w:b/>
          <w:sz w:val="20"/>
          <w:szCs w:val="20"/>
        </w:rPr>
        <w:t>najvišje število točk na preizkusnem testu za di</w:t>
      </w:r>
      <w:r w:rsidR="00660C7F">
        <w:rPr>
          <w:rFonts w:ascii="Arial" w:hAnsi="Arial" w:cs="Arial"/>
          <w:b/>
          <w:sz w:val="20"/>
          <w:szCs w:val="20"/>
        </w:rPr>
        <w:t>plomatsko službo in izpolnjuje</w:t>
      </w:r>
      <w:r w:rsidRPr="00D009E6">
        <w:rPr>
          <w:rFonts w:ascii="Arial" w:hAnsi="Arial" w:cs="Arial"/>
          <w:b/>
          <w:sz w:val="20"/>
          <w:szCs w:val="20"/>
        </w:rPr>
        <w:t xml:space="preserve"> pogoje za delovno mesto. </w:t>
      </w:r>
    </w:p>
    <w:p w14:paraId="5C10899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BEE151D" w14:textId="6C280455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  <w:r w:rsidRPr="00660C7F">
        <w:rPr>
          <w:rFonts w:ascii="Arial" w:hAnsi="Arial" w:cs="Arial"/>
          <w:sz w:val="20"/>
          <w:szCs w:val="20"/>
        </w:rPr>
        <w:t>Pri izbranem kandidatu se bo preverjalo, ali ima</w:t>
      </w:r>
      <w:r w:rsidR="00447FB8" w:rsidRPr="00660C7F">
        <w:rPr>
          <w:rFonts w:ascii="Arial" w:hAnsi="Arial" w:cs="Arial"/>
          <w:sz w:val="20"/>
          <w:szCs w:val="20"/>
        </w:rPr>
        <w:t xml:space="preserve"> izdano veljavno dovoljen</w:t>
      </w:r>
      <w:r w:rsidRPr="00660C7F">
        <w:rPr>
          <w:rFonts w:ascii="Arial" w:hAnsi="Arial" w:cs="Arial"/>
          <w:sz w:val="20"/>
          <w:szCs w:val="20"/>
        </w:rPr>
        <w:t xml:space="preserve">je za dostop do tajnih podatkov </w:t>
      </w:r>
      <w:r w:rsidR="00351853">
        <w:rPr>
          <w:rFonts w:ascii="Arial" w:hAnsi="Arial" w:cs="Arial"/>
          <w:sz w:val="20"/>
          <w:szCs w:val="20"/>
        </w:rPr>
        <w:t>nacionalno, EU</w:t>
      </w:r>
      <w:r w:rsidR="00F57420">
        <w:rPr>
          <w:rFonts w:ascii="Arial" w:hAnsi="Arial" w:cs="Arial"/>
          <w:sz w:val="20"/>
          <w:szCs w:val="20"/>
        </w:rPr>
        <w:t xml:space="preserve"> in NATO</w:t>
      </w:r>
      <w:r w:rsidR="003518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stopnje »ZAUPNO«</w:t>
      </w:r>
      <w:r w:rsidR="001C3EFE">
        <w:rPr>
          <w:rFonts w:ascii="Arial" w:hAnsi="Arial" w:cs="Arial"/>
          <w:sz w:val="20"/>
          <w:szCs w:val="20"/>
        </w:rPr>
        <w:t>, sicer ga bo moral pridobiti do dneva nastopa dela.</w:t>
      </w:r>
    </w:p>
    <w:p w14:paraId="201B9980" w14:textId="5DDC8A3B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44857B4C" w14:textId="3773641D" w:rsidR="001C3EFE" w:rsidRDefault="001C3EFE" w:rsidP="001C3EFE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 so naslednje:</w:t>
      </w:r>
    </w:p>
    <w:p w14:paraId="60D489AB" w14:textId="28729D75" w:rsidR="001C3EFE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opravljanju zahtevnih nalog s področja zunanjih zadev oziroma s področij, ki sodijo med zunanje zadeve;</w:t>
      </w:r>
    </w:p>
    <w:p w14:paraId="0B1587CA" w14:textId="500F4893" w:rsidR="001C3EFE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oblikovanje zahtevnih gradiv in predlogov ukrepov s področja zunanjih zadev;</w:t>
      </w:r>
    </w:p>
    <w:p w14:paraId="51757480" w14:textId="77777777" w:rsidR="00F52AA6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projektnih skupinah</w:t>
      </w:r>
    </w:p>
    <w:p w14:paraId="4A9B19D6" w14:textId="6A0747AC" w:rsidR="001C3EFE" w:rsidRPr="00B25B93" w:rsidRDefault="00F52AA6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drugih nalog podobne stopnje zahtevnosti po navodilih vodje</w:t>
      </w:r>
      <w:r w:rsidR="001C3EFE">
        <w:rPr>
          <w:rFonts w:ascii="Arial" w:hAnsi="Arial" w:cs="Arial"/>
          <w:sz w:val="20"/>
          <w:szCs w:val="20"/>
        </w:rPr>
        <w:t>.</w:t>
      </w:r>
    </w:p>
    <w:p w14:paraId="39B9A824" w14:textId="227436F6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5F6D3296" w14:textId="77777777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199E9B22" w14:textId="775E43BD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14:paraId="74B217C1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14:paraId="6F462DF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14:paraId="725F2BE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14:paraId="4823695F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14:paraId="118E4D7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14:paraId="1B3F5E1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14:paraId="6908B214" w14:textId="3783C069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4. potrdilo o znanju </w:t>
      </w:r>
      <w:r w:rsidRPr="00D42FD9">
        <w:rPr>
          <w:rFonts w:ascii="Arial" w:hAnsi="Arial" w:cs="Arial"/>
          <w:b/>
          <w:bCs/>
          <w:sz w:val="20"/>
          <w:szCs w:val="20"/>
        </w:rPr>
        <w:t xml:space="preserve">angleškega jezika in </w:t>
      </w:r>
      <w:r w:rsidR="00B72CDF" w:rsidRPr="00D42FD9">
        <w:rPr>
          <w:rFonts w:ascii="Arial" w:hAnsi="Arial" w:cs="Arial"/>
          <w:b/>
          <w:bCs/>
          <w:sz w:val="20"/>
          <w:szCs w:val="20"/>
        </w:rPr>
        <w:t>francoskega</w:t>
      </w:r>
      <w:r w:rsidRPr="00D42FD9">
        <w:rPr>
          <w:rFonts w:ascii="Arial" w:hAnsi="Arial" w:cs="Arial"/>
          <w:b/>
          <w:bCs/>
          <w:sz w:val="20"/>
          <w:szCs w:val="20"/>
        </w:rPr>
        <w:t xml:space="preserve"> jezika</w:t>
      </w:r>
      <w:r w:rsidRPr="001177B0">
        <w:rPr>
          <w:rFonts w:ascii="Arial" w:hAnsi="Arial" w:cs="Arial"/>
          <w:sz w:val="20"/>
          <w:szCs w:val="20"/>
        </w:rPr>
        <w:t xml:space="preserve">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14:paraId="0DA4856E" w14:textId="69CCBF44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5</w:t>
      </w:r>
      <w:r w:rsidRPr="003E3044">
        <w:rPr>
          <w:rFonts w:ascii="Arial" w:hAnsi="Arial" w:cs="Arial"/>
          <w:sz w:val="20"/>
          <w:szCs w:val="20"/>
        </w:rPr>
        <w:t>. soglasje kandidata, da za namen tega natečajnega postopka dovoljuje Ministrstvu za zunanje in evropske</w:t>
      </w:r>
      <w:r w:rsidR="003E3044">
        <w:rPr>
          <w:rFonts w:ascii="Arial" w:hAnsi="Arial" w:cs="Arial"/>
          <w:sz w:val="20"/>
          <w:szCs w:val="20"/>
        </w:rPr>
        <w:t xml:space="preserve"> zadeve pridobitev podatkov iz 2</w:t>
      </w:r>
      <w:r w:rsidRPr="003E3044">
        <w:rPr>
          <w:rFonts w:ascii="Arial" w:hAnsi="Arial" w:cs="Arial"/>
          <w:sz w:val="20"/>
          <w:szCs w:val="20"/>
        </w:rPr>
        <w:t>. in 3. točke;</w:t>
      </w:r>
    </w:p>
    <w:p w14:paraId="7B9F9078" w14:textId="3DAD5280"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6. izjavo kandidata, da soglaša s tem, da se bo zanj v skladu z Zakonom o tajnih podatkih </w:t>
      </w:r>
      <w:r w:rsidR="00660C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(ZTP-UPB2, ur. l. RS št. 50/2006, s spremembami in dopolnitvami)</w:t>
      </w:r>
      <w:r w:rsidRPr="001177B0">
        <w:rPr>
          <w:rFonts w:ascii="Arial" w:hAnsi="Arial" w:cs="Arial"/>
          <w:sz w:val="20"/>
          <w:szCs w:val="20"/>
        </w:rPr>
        <w:t xml:space="preserve"> opravilo varnostno preverjanje za izdajo dovoljenja za dostop do tajnih podatkov najmanj do stopnje tajnosti</w:t>
      </w:r>
      <w:r w:rsidR="00351853">
        <w:rPr>
          <w:rFonts w:ascii="Arial" w:hAnsi="Arial" w:cs="Arial"/>
          <w:sz w:val="20"/>
          <w:szCs w:val="20"/>
        </w:rPr>
        <w:t xml:space="preserve"> »ZAUPNO« (nacionalno</w:t>
      </w:r>
      <w:r w:rsidR="00004CEE">
        <w:rPr>
          <w:rFonts w:ascii="Arial" w:hAnsi="Arial" w:cs="Arial"/>
          <w:sz w:val="20"/>
          <w:szCs w:val="20"/>
        </w:rPr>
        <w:t>,</w:t>
      </w:r>
      <w:r w:rsidR="00351853">
        <w:rPr>
          <w:rFonts w:ascii="Arial" w:hAnsi="Arial" w:cs="Arial"/>
          <w:sz w:val="20"/>
          <w:szCs w:val="20"/>
        </w:rPr>
        <w:t xml:space="preserve"> </w:t>
      </w:r>
      <w:r w:rsidRPr="001177B0">
        <w:rPr>
          <w:rFonts w:ascii="Arial" w:hAnsi="Arial" w:cs="Arial"/>
          <w:sz w:val="20"/>
          <w:szCs w:val="20"/>
        </w:rPr>
        <w:t>EU</w:t>
      </w:r>
      <w:r w:rsidR="00004CEE">
        <w:rPr>
          <w:rFonts w:ascii="Arial" w:hAnsi="Arial" w:cs="Arial"/>
          <w:sz w:val="20"/>
          <w:szCs w:val="20"/>
        </w:rPr>
        <w:t xml:space="preserve"> in NATO</w:t>
      </w:r>
      <w:r w:rsidRPr="001177B0">
        <w:rPr>
          <w:rFonts w:ascii="Arial" w:hAnsi="Arial" w:cs="Arial"/>
          <w:sz w:val="20"/>
          <w:szCs w:val="20"/>
        </w:rPr>
        <w:t>)</w:t>
      </w:r>
      <w:r w:rsidR="00660C7F">
        <w:rPr>
          <w:rFonts w:ascii="Arial" w:hAnsi="Arial" w:cs="Arial"/>
          <w:sz w:val="20"/>
          <w:szCs w:val="20"/>
        </w:rPr>
        <w:t>.</w:t>
      </w:r>
    </w:p>
    <w:p w14:paraId="61483CD4" w14:textId="52742C8A" w:rsidR="00D32BFB" w:rsidRPr="00453BE3" w:rsidRDefault="00D32BFB" w:rsidP="00D32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izjavo o znanju uradnega jezika.</w:t>
      </w:r>
    </w:p>
    <w:p w14:paraId="3D42C48D" w14:textId="2B527CC4" w:rsidR="00D32BFB" w:rsidRDefault="00D32BFB" w:rsidP="00447FB8">
      <w:pPr>
        <w:jc w:val="both"/>
        <w:rPr>
          <w:rFonts w:ascii="Arial" w:hAnsi="Arial" w:cs="Arial"/>
          <w:sz w:val="20"/>
          <w:szCs w:val="20"/>
        </w:rPr>
      </w:pPr>
    </w:p>
    <w:p w14:paraId="33763EAF" w14:textId="77777777" w:rsidR="00447FB8" w:rsidRPr="00D009E6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14:paraId="5A4F996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ABD492E" w14:textId="60CA6DE2" w:rsidR="00447FB8" w:rsidRPr="0039633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396338">
        <w:rPr>
          <w:rFonts w:ascii="Arial" w:hAnsi="Arial" w:cs="Arial"/>
          <w:b/>
          <w:sz w:val="20"/>
          <w:szCs w:val="20"/>
        </w:rPr>
        <w:t>Z izbrani</w:t>
      </w:r>
      <w:r w:rsidR="00660C7F" w:rsidRPr="00396338">
        <w:rPr>
          <w:rFonts w:ascii="Arial" w:hAnsi="Arial" w:cs="Arial"/>
          <w:b/>
          <w:sz w:val="20"/>
          <w:szCs w:val="20"/>
        </w:rPr>
        <w:t xml:space="preserve">m kandidatom </w:t>
      </w:r>
      <w:r w:rsidRPr="00396338">
        <w:rPr>
          <w:rFonts w:ascii="Arial" w:hAnsi="Arial" w:cs="Arial"/>
          <w:b/>
          <w:sz w:val="20"/>
          <w:szCs w:val="20"/>
        </w:rPr>
        <w:t>bo pogodba sklenjena za določen čas desetih mesecev – za čas trajanja pripravništva.</w:t>
      </w:r>
    </w:p>
    <w:p w14:paraId="0AAD431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3F40AA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14:paraId="344A343D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1DC2D42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14:paraId="5651239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1CF791B" w14:textId="62B04025" w:rsidR="00447FB8" w:rsidRPr="001177B0" w:rsidRDefault="00447FB8" w:rsidP="00B25B93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</w:t>
      </w:r>
      <w:r w:rsidRPr="00D009E6">
        <w:rPr>
          <w:rFonts w:ascii="Arial" w:hAnsi="Arial" w:cs="Arial"/>
          <w:b/>
          <w:sz w:val="20"/>
          <w:szCs w:val="20"/>
        </w:rPr>
        <w:t>»za javni natečaj – pripravnik za diplomatsko službo</w:t>
      </w:r>
      <w:r w:rsidR="00777CB3">
        <w:rPr>
          <w:rFonts w:ascii="Arial" w:hAnsi="Arial" w:cs="Arial"/>
          <w:b/>
          <w:sz w:val="20"/>
          <w:szCs w:val="20"/>
        </w:rPr>
        <w:t xml:space="preserve"> – številka </w:t>
      </w:r>
      <w:r w:rsidR="002B2251">
        <w:rPr>
          <w:rFonts w:ascii="Arial" w:hAnsi="Arial" w:cs="Arial"/>
          <w:b/>
          <w:sz w:val="20"/>
          <w:szCs w:val="20"/>
        </w:rPr>
        <w:t xml:space="preserve">delovnega mesta </w:t>
      </w:r>
      <w:r w:rsidR="00F57420">
        <w:rPr>
          <w:rFonts w:ascii="Arial" w:hAnsi="Arial" w:cs="Arial"/>
          <w:b/>
          <w:sz w:val="20"/>
          <w:szCs w:val="20"/>
        </w:rPr>
        <w:t>255</w:t>
      </w:r>
      <w:r w:rsidR="00B72CDF">
        <w:rPr>
          <w:rFonts w:ascii="Arial" w:hAnsi="Arial" w:cs="Arial"/>
          <w:b/>
          <w:sz w:val="20"/>
          <w:szCs w:val="20"/>
        </w:rPr>
        <w:t>1</w:t>
      </w:r>
      <w:r w:rsidR="00CC5FAF">
        <w:rPr>
          <w:rFonts w:ascii="Arial" w:hAnsi="Arial" w:cs="Arial"/>
          <w:b/>
          <w:sz w:val="20"/>
          <w:szCs w:val="20"/>
        </w:rPr>
        <w:t xml:space="preserve"> v Z</w:t>
      </w:r>
      <w:r w:rsidR="00B72CDF">
        <w:rPr>
          <w:rFonts w:ascii="Arial" w:hAnsi="Arial" w:cs="Arial"/>
          <w:b/>
          <w:sz w:val="20"/>
          <w:szCs w:val="20"/>
        </w:rPr>
        <w:t>PD</w:t>
      </w:r>
      <w:r w:rsidRPr="00D009E6">
        <w:rPr>
          <w:rFonts w:ascii="Arial" w:hAnsi="Arial" w:cs="Arial"/>
          <w:b/>
          <w:sz w:val="20"/>
          <w:szCs w:val="20"/>
        </w:rPr>
        <w:t>«</w:t>
      </w:r>
      <w:r w:rsidRPr="001177B0">
        <w:rPr>
          <w:rFonts w:ascii="Arial" w:hAnsi="Arial" w:cs="Arial"/>
          <w:sz w:val="20"/>
          <w:szCs w:val="20"/>
        </w:rPr>
        <w:t xml:space="preserve">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</w:t>
      </w:r>
      <w:r w:rsidRPr="00D009E6">
        <w:rPr>
          <w:rFonts w:ascii="Arial" w:hAnsi="Arial" w:cs="Arial"/>
          <w:b/>
          <w:sz w:val="20"/>
          <w:szCs w:val="20"/>
        </w:rPr>
        <w:t>v roku 8 dni</w:t>
      </w:r>
      <w:r w:rsidR="00A933BB">
        <w:rPr>
          <w:rFonts w:ascii="Arial" w:hAnsi="Arial" w:cs="Arial"/>
          <w:b/>
          <w:sz w:val="20"/>
          <w:szCs w:val="20"/>
        </w:rPr>
        <w:t xml:space="preserve"> </w:t>
      </w:r>
      <w:r w:rsidR="00A933BB" w:rsidRPr="000359B9">
        <w:rPr>
          <w:rFonts w:ascii="Arial" w:hAnsi="Arial" w:cs="Arial"/>
          <w:sz w:val="20"/>
          <w:szCs w:val="20"/>
          <w:lang w:eastAsia="en-US"/>
        </w:rPr>
        <w:t>po objavi na skupnem spletnem portalu GOV.SI in Zavoda Republike Slovenije za zaposlovanje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</w:t>
      </w:r>
      <w:r w:rsidR="00660C7F">
        <w:rPr>
          <w:rFonts w:ascii="Arial" w:hAnsi="Arial" w:cs="Arial"/>
          <w:sz w:val="20"/>
          <w:szCs w:val="20"/>
        </w:rPr>
        <w:t>oslana na elektronski naslov: kadrovska</w:t>
      </w:r>
      <w:r w:rsidRPr="001177B0">
        <w:rPr>
          <w:rFonts w:ascii="Arial" w:hAnsi="Arial" w:cs="Arial"/>
          <w:sz w:val="20"/>
          <w:szCs w:val="20"/>
        </w:rPr>
        <w:t>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14:paraId="0F65B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B212D7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14:paraId="66EEB5F7" w14:textId="29ED29B8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</w:t>
      </w:r>
      <w:r w:rsidR="00660C7F">
        <w:rPr>
          <w:rFonts w:ascii="Arial" w:hAnsi="Arial" w:cs="Arial"/>
          <w:sz w:val="20"/>
          <w:szCs w:val="20"/>
        </w:rPr>
        <w:t>GOV.SI</w:t>
      </w:r>
      <w:r w:rsidRPr="001177B0">
        <w:rPr>
          <w:rFonts w:ascii="Arial" w:hAnsi="Arial" w:cs="Arial"/>
          <w:sz w:val="20"/>
          <w:szCs w:val="20"/>
        </w:rPr>
        <w:t>.</w:t>
      </w:r>
    </w:p>
    <w:p w14:paraId="6EC7BD1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7FAD0412" w14:textId="01CE006E" w:rsidR="00447FB8" w:rsidRPr="001177B0" w:rsidRDefault="00706EED" w:rsidP="00706EED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 xml:space="preserve">Informacije o izvedbi </w:t>
      </w:r>
      <w:r>
        <w:rPr>
          <w:rFonts w:ascii="Arial" w:hAnsi="Arial" w:cs="Arial"/>
          <w:sz w:val="20"/>
          <w:szCs w:val="20"/>
        </w:rPr>
        <w:t>javnega</w:t>
      </w:r>
      <w:r w:rsidRPr="006454C4">
        <w:rPr>
          <w:rFonts w:ascii="Arial" w:hAnsi="Arial" w:cs="Arial"/>
          <w:sz w:val="20"/>
          <w:szCs w:val="20"/>
        </w:rPr>
        <w:t xml:space="preserve"> natečaja dobite vsak delovni dan od 10.00 do 11.00 ure na tel. št. 01 478 2374 (Barbara Kvaternik).</w:t>
      </w:r>
    </w:p>
    <w:p w14:paraId="2B82311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FC24BF2" w14:textId="77777777" w:rsidR="00706EED" w:rsidRDefault="00447FB8" w:rsidP="00706EED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14:paraId="2BCD10F1" w14:textId="77777777" w:rsidR="00706EED" w:rsidRDefault="00706EED" w:rsidP="001C3EFE">
      <w:pPr>
        <w:rPr>
          <w:rFonts w:ascii="Arial" w:hAnsi="Arial" w:cs="Arial"/>
          <w:sz w:val="20"/>
          <w:szCs w:val="20"/>
        </w:rPr>
      </w:pPr>
    </w:p>
    <w:p w14:paraId="76087F89" w14:textId="77777777" w:rsidR="00706EED" w:rsidRDefault="00706EED" w:rsidP="00706EED">
      <w:pPr>
        <w:jc w:val="center"/>
        <w:rPr>
          <w:rFonts w:ascii="Arial" w:hAnsi="Arial" w:cs="Arial"/>
          <w:sz w:val="20"/>
          <w:szCs w:val="20"/>
        </w:rPr>
      </w:pPr>
    </w:p>
    <w:p w14:paraId="3D122714" w14:textId="750FB10F" w:rsidR="00706EED" w:rsidRPr="006454C4" w:rsidRDefault="00706EED" w:rsidP="00706E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Žvokelj</w:t>
      </w:r>
    </w:p>
    <w:p w14:paraId="7C71FB42" w14:textId="77777777" w:rsidR="00706EED" w:rsidRPr="006454C4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veleposlanica</w:t>
      </w:r>
    </w:p>
    <w:p w14:paraId="3BC120BE" w14:textId="77777777" w:rsidR="00706EED" w:rsidRPr="006454C4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14:paraId="7B11E5F9" w14:textId="76E3CDD3" w:rsidR="00706EED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(vodja kadrovskega poslovanja)</w:t>
      </w:r>
    </w:p>
    <w:p w14:paraId="1FFCB887" w14:textId="77777777" w:rsidR="00B25B93" w:rsidRPr="006454C4" w:rsidRDefault="00B25B93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0AE4849C" w14:textId="77777777" w:rsidR="00B72CDF" w:rsidRDefault="00B72CDF" w:rsidP="001C3EFE">
      <w:pPr>
        <w:suppressAutoHyphens w:val="0"/>
        <w:spacing w:line="260" w:lineRule="exact"/>
        <w:rPr>
          <w:rFonts w:ascii="Arial" w:hAnsi="Arial" w:cs="Arial"/>
          <w:sz w:val="20"/>
          <w:szCs w:val="20"/>
        </w:rPr>
      </w:pPr>
    </w:p>
    <w:p w14:paraId="79ECA9C2" w14:textId="2F4AB422" w:rsidR="00AF42F3" w:rsidRPr="00D42FD9" w:rsidRDefault="00706EED" w:rsidP="00D42FD9">
      <w:pPr>
        <w:suppressAutoHyphens w:val="0"/>
        <w:spacing w:line="260" w:lineRule="exact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Priloga: obrazec vloga za zaposlitev</w:t>
      </w:r>
    </w:p>
    <w:sectPr w:rsidR="00AF42F3" w:rsidRPr="00D42FD9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66D5" w14:textId="77777777" w:rsidR="00297876" w:rsidRDefault="00297876">
      <w:r>
        <w:separator/>
      </w:r>
    </w:p>
  </w:endnote>
  <w:endnote w:type="continuationSeparator" w:id="0">
    <w:p w14:paraId="0ED0B386" w14:textId="77777777" w:rsidR="00297876" w:rsidRDefault="002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0C8" w14:textId="77777777" w:rsidR="00297876" w:rsidRDefault="002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21C" w14:textId="57CC64D6" w:rsidR="00297876" w:rsidRPr="00774472" w:rsidRDefault="0029787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2B2251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2B2251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BD0E" w14:textId="77777777" w:rsidR="00297876" w:rsidRDefault="00297876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4B71" w14:textId="77777777" w:rsidR="00297876" w:rsidRDefault="00297876">
      <w:r>
        <w:separator/>
      </w:r>
    </w:p>
  </w:footnote>
  <w:footnote w:type="continuationSeparator" w:id="0">
    <w:p w14:paraId="64A56232" w14:textId="77777777" w:rsidR="00297876" w:rsidRDefault="002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986A" w14:textId="77777777" w:rsidR="00297876" w:rsidRDefault="0029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E5DF" w14:textId="77777777" w:rsidR="00297876" w:rsidRPr="001B1D79" w:rsidRDefault="0029787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9717" w14:textId="77777777" w:rsidR="00297876" w:rsidRPr="00125A68" w:rsidRDefault="00297876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59A0"/>
    <w:multiLevelType w:val="hybridMultilevel"/>
    <w:tmpl w:val="CC6860D0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B"/>
    <w:rsid w:val="00004CC9"/>
    <w:rsid w:val="00004CEE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0F7FD5"/>
    <w:rsid w:val="001020CB"/>
    <w:rsid w:val="00106C6A"/>
    <w:rsid w:val="00125A68"/>
    <w:rsid w:val="00142BA8"/>
    <w:rsid w:val="00152D2E"/>
    <w:rsid w:val="00171300"/>
    <w:rsid w:val="001A5617"/>
    <w:rsid w:val="001B1D79"/>
    <w:rsid w:val="001C3EFE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97876"/>
    <w:rsid w:val="002A62A9"/>
    <w:rsid w:val="002B2251"/>
    <w:rsid w:val="002E095B"/>
    <w:rsid w:val="00303E3B"/>
    <w:rsid w:val="00311CA8"/>
    <w:rsid w:val="00322C34"/>
    <w:rsid w:val="00330C84"/>
    <w:rsid w:val="00344E66"/>
    <w:rsid w:val="00347D65"/>
    <w:rsid w:val="00351853"/>
    <w:rsid w:val="0036411F"/>
    <w:rsid w:val="0038471E"/>
    <w:rsid w:val="00386D26"/>
    <w:rsid w:val="00391C37"/>
    <w:rsid w:val="00396338"/>
    <w:rsid w:val="003A55F6"/>
    <w:rsid w:val="003E3044"/>
    <w:rsid w:val="003E77F3"/>
    <w:rsid w:val="00403E3C"/>
    <w:rsid w:val="00417107"/>
    <w:rsid w:val="00432982"/>
    <w:rsid w:val="00437444"/>
    <w:rsid w:val="00442816"/>
    <w:rsid w:val="00447FB8"/>
    <w:rsid w:val="0045001B"/>
    <w:rsid w:val="00456100"/>
    <w:rsid w:val="00463FAC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0C7F"/>
    <w:rsid w:val="00662E80"/>
    <w:rsid w:val="00666D67"/>
    <w:rsid w:val="006C114D"/>
    <w:rsid w:val="006D0581"/>
    <w:rsid w:val="006D283B"/>
    <w:rsid w:val="006D2B5C"/>
    <w:rsid w:val="006D3175"/>
    <w:rsid w:val="006D487D"/>
    <w:rsid w:val="006D555E"/>
    <w:rsid w:val="006E0FE1"/>
    <w:rsid w:val="006E5E35"/>
    <w:rsid w:val="006F34FE"/>
    <w:rsid w:val="00706EED"/>
    <w:rsid w:val="00741D0A"/>
    <w:rsid w:val="00774472"/>
    <w:rsid w:val="00777CB3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47491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2213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33BB"/>
    <w:rsid w:val="00A94B44"/>
    <w:rsid w:val="00A96E26"/>
    <w:rsid w:val="00AA0929"/>
    <w:rsid w:val="00AB3AFF"/>
    <w:rsid w:val="00AC6B03"/>
    <w:rsid w:val="00AD2DB3"/>
    <w:rsid w:val="00AE020A"/>
    <w:rsid w:val="00AF0FEC"/>
    <w:rsid w:val="00AF42F3"/>
    <w:rsid w:val="00B07C17"/>
    <w:rsid w:val="00B1279A"/>
    <w:rsid w:val="00B25037"/>
    <w:rsid w:val="00B25085"/>
    <w:rsid w:val="00B25B93"/>
    <w:rsid w:val="00B35B98"/>
    <w:rsid w:val="00B4118C"/>
    <w:rsid w:val="00B62F23"/>
    <w:rsid w:val="00B64FF5"/>
    <w:rsid w:val="00B658A7"/>
    <w:rsid w:val="00B72CDF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C5FAF"/>
    <w:rsid w:val="00CE3B51"/>
    <w:rsid w:val="00CF5470"/>
    <w:rsid w:val="00CF6E41"/>
    <w:rsid w:val="00D009E6"/>
    <w:rsid w:val="00D07CEC"/>
    <w:rsid w:val="00D16073"/>
    <w:rsid w:val="00D2718B"/>
    <w:rsid w:val="00D32BFB"/>
    <w:rsid w:val="00D42FD9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C6D5D"/>
    <w:rsid w:val="00ED26F5"/>
    <w:rsid w:val="00EE0808"/>
    <w:rsid w:val="00F007ED"/>
    <w:rsid w:val="00F126C5"/>
    <w:rsid w:val="00F16710"/>
    <w:rsid w:val="00F25235"/>
    <w:rsid w:val="00F27886"/>
    <w:rsid w:val="00F460F9"/>
    <w:rsid w:val="00F52AA6"/>
    <w:rsid w:val="00F54DBC"/>
    <w:rsid w:val="00F57420"/>
    <w:rsid w:val="00F6727D"/>
    <w:rsid w:val="00F90B29"/>
    <w:rsid w:val="00F93AFA"/>
    <w:rsid w:val="00F96E1B"/>
    <w:rsid w:val="00FB38FE"/>
    <w:rsid w:val="00FB5EDD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34E2645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character" w:styleId="CommentReference">
    <w:name w:val="annotation reference"/>
    <w:basedOn w:val="DefaultParagraphFont"/>
    <w:rsid w:val="00D00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9E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0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9E6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D00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9E6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660C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3</cp:revision>
  <cp:lastPrinted>2025-03-28T07:54:00Z</cp:lastPrinted>
  <dcterms:created xsi:type="dcterms:W3CDTF">2025-03-31T05:27:00Z</dcterms:created>
  <dcterms:modified xsi:type="dcterms:W3CDTF">2025-03-31T05:30:00Z</dcterms:modified>
</cp:coreProperties>
</file>