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1. </w:t>
      </w:r>
    </w:p>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 zavarovanje za dobro izvedbo obveznosti iz pooblastila (priloga 2.5)</w:t>
      </w:r>
    </w:p>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V roku 10 delovnih dni po prejemu pooblastila mora vlagatelj naročniku dostaviti bančno garancijo ali kavcijsko zavarovanje za dobro izvedbo obveznosti iz pooblastila v višini 40.000,00 EUR.</w:t>
      </w:r>
    </w:p>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Veljavnost zavarovanja mora biti vsaj 1 (eno) leto daljša od končnega datuma veljavnosti </w:t>
      </w:r>
    </w:p>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pooblastila.</w:t>
      </w:r>
    </w:p>
    <w:p w:rsidR="00421BDE"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rsidR="00DC772F" w:rsidRDefault="00DC772F" w:rsidP="00421BDE">
      <w:pPr>
        <w:autoSpaceDE w:val="0"/>
        <w:autoSpaceDN w:val="0"/>
        <w:adjustRightInd w:val="0"/>
        <w:spacing w:after="0" w:line="240" w:lineRule="auto"/>
        <w:rPr>
          <w:rFonts w:ascii="Calibri" w:hAnsi="Calibri" w:cs="Calibri"/>
          <w:b/>
          <w:bCs/>
          <w:color w:val="000000"/>
          <w:sz w:val="24"/>
          <w:szCs w:val="24"/>
        </w:rPr>
      </w:pPr>
    </w:p>
    <w:p w:rsidR="00DC772F" w:rsidRDefault="00DC772F" w:rsidP="00DC772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Izvajalec lahko, namesto zavarovanja za dobro izvedbo pogodbenih obveznosti za celotno zahtevano obdobje, naročniku dostavi bančno garancijo ali kavcijsko zavarovanje za dobro izvedbo pogodbenih obveznosti:</w:t>
      </w:r>
    </w:p>
    <w:p w:rsidR="00DC772F" w:rsidRDefault="00DC772F" w:rsidP="00DC772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w:t>
      </w:r>
      <w:r>
        <w:rPr>
          <w:rFonts w:ascii="Arial" w:hAnsi="Arial" w:cs="Arial"/>
          <w:color w:val="FF0000"/>
          <w:sz w:val="20"/>
          <w:szCs w:val="20"/>
        </w:rPr>
        <w:tab/>
        <w:t>za prvih šestdeset mesecev v višini 9% pogodbene vrednosti z DDV, z veljavnostjo šestdeset mesecev,</w:t>
      </w:r>
    </w:p>
    <w:p w:rsidR="00DC772F" w:rsidRDefault="00DC772F" w:rsidP="00DC772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w:t>
      </w:r>
      <w:r>
        <w:rPr>
          <w:rFonts w:ascii="Arial" w:hAnsi="Arial" w:cs="Arial"/>
          <w:color w:val="FF0000"/>
          <w:sz w:val="20"/>
          <w:szCs w:val="20"/>
        </w:rPr>
        <w:tab/>
        <w:t>za naslednje obdobje šestintrideset mesecev v višini 5% pogodbene vrednosti z DDV z veljavnostjo šestintrideset mesecev in</w:t>
      </w:r>
    </w:p>
    <w:p w:rsidR="00DC772F" w:rsidRDefault="00DC772F" w:rsidP="00DC772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w:t>
      </w:r>
      <w:r>
        <w:rPr>
          <w:rFonts w:ascii="Arial" w:hAnsi="Arial" w:cs="Arial"/>
          <w:color w:val="FF0000"/>
          <w:sz w:val="20"/>
          <w:szCs w:val="20"/>
        </w:rPr>
        <w:tab/>
        <w:t>za naslednje obdobje šestintrideset mesecev v višini 4% pogodbene vrednosti z DDV, kar pomeni, da bo zavarovanje vsaj 1 (eno) leto daljše od končnega roka izvedbe del predmetne pogodbe.</w:t>
      </w:r>
    </w:p>
    <w:p w:rsidR="00DC772F" w:rsidRDefault="00DC772F" w:rsidP="00DC772F">
      <w:pPr>
        <w:autoSpaceDE w:val="0"/>
        <w:autoSpaceDN w:val="0"/>
        <w:adjustRightInd w:val="0"/>
        <w:spacing w:after="0" w:line="240" w:lineRule="auto"/>
        <w:jc w:val="both"/>
        <w:rPr>
          <w:rFonts w:ascii="Arial" w:hAnsi="Arial" w:cs="Arial"/>
          <w:color w:val="FF0000"/>
          <w:sz w:val="20"/>
          <w:szCs w:val="20"/>
        </w:rPr>
      </w:pPr>
    </w:p>
    <w:p w:rsidR="00DC772F" w:rsidRDefault="00DC772F" w:rsidP="00DC772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V kolikor izvajalec ne predloži zavarovanja za dobro izvedbo pogodbenih obveznosti iz prve alineje prejšnjega odstavka, bo naročnik unovčil zavarovanje za resnost ponudbe.</w:t>
      </w:r>
    </w:p>
    <w:p w:rsidR="00DC772F" w:rsidRDefault="00DC772F" w:rsidP="00DC772F">
      <w:pPr>
        <w:autoSpaceDE w:val="0"/>
        <w:autoSpaceDN w:val="0"/>
        <w:adjustRightInd w:val="0"/>
        <w:spacing w:after="0" w:line="240" w:lineRule="auto"/>
        <w:jc w:val="both"/>
        <w:rPr>
          <w:rFonts w:ascii="Arial" w:hAnsi="Arial" w:cs="Arial"/>
          <w:color w:val="FF0000"/>
          <w:sz w:val="20"/>
          <w:szCs w:val="20"/>
        </w:rPr>
      </w:pPr>
    </w:p>
    <w:p w:rsidR="00DC772F" w:rsidRDefault="00DC772F" w:rsidP="00DC772F">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Zavarovanje iz druge in tretje alineje tretjega odstavka je izvajalec dolžan predložiti najmanj 20 dni pred iztekom veljavnosti predhodno veljavnega zavarovanja za dobro izvedbo pogodbenih obveznosti iz krovne pogodbe, sicer lahko naročnik odstopi od krovne pogodbe in unovči veljavno predhodno zavarovanje za dobro izvedbo pogodbenih obveznosti.</w:t>
      </w:r>
    </w:p>
    <w:p w:rsidR="0015412A" w:rsidRDefault="0015412A" w:rsidP="00DC772F">
      <w:pPr>
        <w:autoSpaceDE w:val="0"/>
        <w:autoSpaceDN w:val="0"/>
        <w:adjustRightInd w:val="0"/>
        <w:spacing w:after="0" w:line="240" w:lineRule="auto"/>
        <w:rPr>
          <w:rFonts w:ascii="Arial" w:hAnsi="Arial" w:cs="Arial"/>
          <w:color w:val="FF0000"/>
          <w:sz w:val="20"/>
          <w:szCs w:val="20"/>
        </w:rPr>
      </w:pPr>
    </w:p>
    <w:p w:rsidR="0015412A" w:rsidRDefault="0015412A" w:rsidP="00DC772F">
      <w:pPr>
        <w:autoSpaceDE w:val="0"/>
        <w:autoSpaceDN w:val="0"/>
        <w:adjustRightInd w:val="0"/>
        <w:spacing w:after="0" w:line="240" w:lineRule="auto"/>
        <w:rPr>
          <w:rFonts w:ascii="Arial" w:hAnsi="Arial" w:cs="Arial"/>
          <w:color w:val="FF0000"/>
          <w:sz w:val="20"/>
          <w:szCs w:val="20"/>
        </w:rPr>
      </w:pPr>
    </w:p>
    <w:p w:rsidR="0015412A" w:rsidRDefault="002E7A9B" w:rsidP="00DC772F">
      <w:pPr>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DODATNO POJASNILO</w:t>
      </w:r>
    </w:p>
    <w:p w:rsidR="002E7A9B" w:rsidRPr="002E7A9B" w:rsidRDefault="002E7A9B" w:rsidP="002E7A9B">
      <w:pPr>
        <w:jc w:val="both"/>
        <w:rPr>
          <w:rFonts w:ascii="Arial" w:hAnsi="Arial" w:cs="Arial"/>
          <w:color w:val="FF0000"/>
          <w:sz w:val="20"/>
          <w:szCs w:val="20"/>
        </w:rPr>
      </w:pPr>
      <w:r>
        <w:rPr>
          <w:rFonts w:ascii="Arial" w:hAnsi="Arial" w:cs="Arial"/>
          <w:color w:val="FF0000"/>
          <w:sz w:val="20"/>
          <w:szCs w:val="20"/>
        </w:rPr>
        <w:t xml:space="preserve">V postopku javnega naročila se podeljuje pooblastilo </w:t>
      </w:r>
      <w:r w:rsidRPr="002E7A9B">
        <w:rPr>
          <w:rFonts w:ascii="Arial" w:hAnsi="Arial" w:cs="Arial"/>
          <w:color w:val="FF0000"/>
          <w:sz w:val="20"/>
          <w:szCs w:val="20"/>
        </w:rPr>
        <w:t>organizacijam za izvajanje organizacijskih, strokovnih in tehničnih opravil za komisijo za opravljanje preizkusa znanja za pridobitev strokovne usposobljenosti upravljavca prevoza v cestnem prometu</w:t>
      </w:r>
      <w:r>
        <w:rPr>
          <w:rFonts w:ascii="Arial" w:hAnsi="Arial" w:cs="Arial"/>
          <w:color w:val="FF0000"/>
          <w:sz w:val="20"/>
          <w:szCs w:val="20"/>
        </w:rPr>
        <w:t xml:space="preserve"> zato ni pogodbenega zneska. Potrebno je dostaviti bančno garancijo v navedeni višini, torej 40.000 EUR. </w:t>
      </w:r>
    </w:p>
    <w:p w:rsidR="00421BDE" w:rsidRDefault="00421BDE" w:rsidP="00421BDE">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 </w:t>
      </w:r>
      <w:bookmarkStart w:id="0" w:name="_GoBack"/>
      <w:bookmarkEnd w:id="0"/>
    </w:p>
    <w:p w:rsidR="005F559F" w:rsidRDefault="00421BDE" w:rsidP="00421B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w:t>
      </w:r>
      <w:r w:rsidR="00DC772F" w:rsidRPr="00DC772F">
        <w:rPr>
          <w:rFonts w:ascii="Calibri" w:hAnsi="Calibri" w:cs="Calibri"/>
          <w:color w:val="000000"/>
          <w:sz w:val="24"/>
          <w:szCs w:val="24"/>
        </w:rPr>
        <w:t xml:space="preserve"> </w:t>
      </w:r>
    </w:p>
    <w:p w:rsidR="00421BDE" w:rsidRDefault="00DC772F" w:rsidP="00421BDE">
      <w:pPr>
        <w:autoSpaceDE w:val="0"/>
        <w:autoSpaceDN w:val="0"/>
        <w:adjustRightInd w:val="0"/>
        <w:spacing w:after="0" w:line="240" w:lineRule="auto"/>
        <w:rPr>
          <w:rFonts w:ascii="Calibri" w:hAnsi="Calibri" w:cs="Calibri"/>
          <w:color w:val="000000"/>
          <w:sz w:val="24"/>
          <w:szCs w:val="24"/>
        </w:rPr>
      </w:pPr>
      <w:r w:rsidRPr="00DC772F">
        <w:rPr>
          <w:rFonts w:ascii="Calibri" w:hAnsi="Calibri" w:cs="Calibri"/>
          <w:color w:val="000000"/>
          <w:sz w:val="24"/>
          <w:szCs w:val="24"/>
        </w:rPr>
        <w:t>Pri pregledovanju javnega razpisa imamo vprašanje glede točke 7. PONUDBENA CENA. In sicer pod dotično točko piše informativna cena člana komisije. Zanima nas ali je to dejansko informativna cena za enega člana komisije, ali pa je mišljeno za celotno komisijo?</w:t>
      </w:r>
    </w:p>
    <w:p w:rsidR="00421BDE" w:rsidRDefault="00421BDE" w:rsidP="00421BDE">
      <w:pPr>
        <w:autoSpaceDE w:val="0"/>
        <w:autoSpaceDN w:val="0"/>
        <w:adjustRightInd w:val="0"/>
        <w:spacing w:after="0" w:line="240" w:lineRule="auto"/>
        <w:rPr>
          <w:rFonts w:ascii="Calibri" w:hAnsi="Calibri" w:cs="Calibri"/>
          <w:b/>
          <w:bCs/>
          <w:color w:val="000000"/>
          <w:sz w:val="24"/>
          <w:szCs w:val="24"/>
        </w:rPr>
      </w:pPr>
    </w:p>
    <w:p w:rsidR="00DC772F" w:rsidRDefault="00DC772F" w:rsidP="005F559F">
      <w:pPr>
        <w:autoSpaceDE w:val="0"/>
        <w:autoSpaceDN w:val="0"/>
        <w:adjustRightInd w:val="0"/>
        <w:spacing w:after="0" w:line="240" w:lineRule="auto"/>
        <w:jc w:val="both"/>
        <w:rPr>
          <w:rFonts w:ascii="Arial" w:hAnsi="Arial" w:cs="Arial"/>
          <w:color w:val="FF0000"/>
          <w:sz w:val="20"/>
          <w:szCs w:val="20"/>
        </w:rPr>
      </w:pPr>
      <w:r>
        <w:rPr>
          <w:rFonts w:ascii="Arial" w:hAnsi="Arial" w:cs="Arial"/>
          <w:color w:val="FF0000"/>
          <w:sz w:val="20"/>
          <w:szCs w:val="20"/>
        </w:rPr>
        <w:t>Poudarjamo da gre za navedbo informativne cene</w:t>
      </w:r>
      <w:r w:rsidR="005F559F">
        <w:rPr>
          <w:rFonts w:ascii="Arial" w:hAnsi="Arial" w:cs="Arial"/>
          <w:color w:val="FF0000"/>
          <w:sz w:val="20"/>
          <w:szCs w:val="20"/>
        </w:rPr>
        <w:t xml:space="preserve"> za člane komisije, ki je ponudbena cena ne vključuje. Navedli smo ceno</w:t>
      </w:r>
      <w:r w:rsidR="005F559F" w:rsidRPr="005F559F">
        <w:rPr>
          <w:rFonts w:ascii="Arial" w:hAnsi="Arial" w:cs="Arial"/>
          <w:color w:val="FF0000"/>
          <w:sz w:val="20"/>
          <w:szCs w:val="20"/>
        </w:rPr>
        <w:t xml:space="preserve"> stroška </w:t>
      </w:r>
      <w:r w:rsidR="005F559F">
        <w:rPr>
          <w:rFonts w:ascii="Arial" w:hAnsi="Arial" w:cs="Arial"/>
          <w:color w:val="FF0000"/>
          <w:sz w:val="20"/>
          <w:szCs w:val="20"/>
        </w:rPr>
        <w:t>celotne</w:t>
      </w:r>
      <w:r w:rsidR="005F559F" w:rsidRPr="005F559F">
        <w:rPr>
          <w:rFonts w:ascii="Arial" w:hAnsi="Arial" w:cs="Arial"/>
          <w:color w:val="FF0000"/>
          <w:sz w:val="20"/>
          <w:szCs w:val="20"/>
        </w:rPr>
        <w:t xml:space="preserve"> komisije</w:t>
      </w:r>
      <w:r w:rsidR="005F559F">
        <w:rPr>
          <w:rFonts w:ascii="Arial" w:hAnsi="Arial" w:cs="Arial"/>
          <w:color w:val="FF0000"/>
          <w:sz w:val="20"/>
          <w:szCs w:val="20"/>
        </w:rPr>
        <w:t>, ki</w:t>
      </w:r>
      <w:r w:rsidR="005F559F" w:rsidRPr="005F559F">
        <w:rPr>
          <w:rFonts w:ascii="Arial" w:hAnsi="Arial" w:cs="Arial"/>
          <w:color w:val="FF0000"/>
          <w:sz w:val="20"/>
          <w:szCs w:val="20"/>
        </w:rPr>
        <w:t xml:space="preserve"> je trenutno</w:t>
      </w:r>
      <w:r w:rsidR="005F559F">
        <w:rPr>
          <w:rFonts w:ascii="Arial" w:hAnsi="Arial" w:cs="Arial"/>
          <w:color w:val="FF0000"/>
          <w:sz w:val="20"/>
          <w:szCs w:val="20"/>
        </w:rPr>
        <w:t xml:space="preserve"> v primeru</w:t>
      </w:r>
      <w:r w:rsidR="005F559F" w:rsidRPr="005F559F">
        <w:rPr>
          <w:rFonts w:ascii="Arial" w:hAnsi="Arial" w:cs="Arial"/>
          <w:color w:val="FF0000"/>
          <w:sz w:val="20"/>
          <w:szCs w:val="20"/>
        </w:rPr>
        <w:t xml:space="preserve"> </w:t>
      </w:r>
      <w:r w:rsidR="005F559F">
        <w:rPr>
          <w:rFonts w:ascii="Arial" w:hAnsi="Arial" w:cs="Arial"/>
          <w:color w:val="FF0000"/>
          <w:sz w:val="20"/>
          <w:szCs w:val="20"/>
        </w:rPr>
        <w:t>tričlanske izpitne komisije</w:t>
      </w:r>
      <w:r w:rsidR="005F559F" w:rsidRPr="005F559F">
        <w:rPr>
          <w:rFonts w:ascii="Arial" w:hAnsi="Arial" w:cs="Arial"/>
          <w:color w:val="FF0000"/>
          <w:sz w:val="20"/>
          <w:szCs w:val="20"/>
        </w:rPr>
        <w:t xml:space="preserve"> ocenjena v višini 40 EUR bruto po kandidatu</w:t>
      </w:r>
      <w:r w:rsidR="005F559F">
        <w:rPr>
          <w:rFonts w:ascii="Arial" w:hAnsi="Arial" w:cs="Arial"/>
          <w:color w:val="FF0000"/>
          <w:sz w:val="20"/>
          <w:szCs w:val="20"/>
        </w:rPr>
        <w:t xml:space="preserve"> v primeru štiričlanske komisije pa</w:t>
      </w:r>
      <w:r w:rsidR="005F559F" w:rsidRPr="005F559F">
        <w:rPr>
          <w:rFonts w:ascii="Arial" w:hAnsi="Arial" w:cs="Arial"/>
          <w:color w:val="FF0000"/>
          <w:sz w:val="20"/>
          <w:szCs w:val="20"/>
        </w:rPr>
        <w:t xml:space="preserve"> 52 EUR bruto</w:t>
      </w:r>
      <w:r w:rsidR="005F559F">
        <w:rPr>
          <w:rFonts w:ascii="Arial" w:hAnsi="Arial" w:cs="Arial"/>
          <w:color w:val="FF0000"/>
          <w:sz w:val="20"/>
          <w:szCs w:val="20"/>
        </w:rPr>
        <w:t xml:space="preserve"> po kandidatu. </w:t>
      </w:r>
    </w:p>
    <w:p w:rsidR="005F559F" w:rsidRPr="005F559F" w:rsidRDefault="005F559F" w:rsidP="005F559F">
      <w:pPr>
        <w:autoSpaceDE w:val="0"/>
        <w:autoSpaceDN w:val="0"/>
        <w:adjustRightInd w:val="0"/>
        <w:spacing w:after="0" w:line="240" w:lineRule="auto"/>
        <w:jc w:val="both"/>
        <w:rPr>
          <w:rFonts w:ascii="Arial" w:hAnsi="Arial" w:cs="Arial"/>
          <w:color w:val="FF0000"/>
          <w:sz w:val="20"/>
          <w:szCs w:val="20"/>
        </w:rPr>
      </w:pPr>
    </w:p>
    <w:sectPr w:rsidR="005F559F" w:rsidRPr="005F5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DE"/>
    <w:rsid w:val="0015412A"/>
    <w:rsid w:val="002E7A9B"/>
    <w:rsid w:val="00421BDE"/>
    <w:rsid w:val="005F559F"/>
    <w:rsid w:val="00904143"/>
    <w:rsid w:val="00CC1D43"/>
    <w:rsid w:val="00D744D0"/>
    <w:rsid w:val="00DC77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243A"/>
  <w15:chartTrackingRefBased/>
  <w15:docId w15:val="{FEFED0E2-620E-41D3-87C4-0A445671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Kocjančič</dc:creator>
  <cp:keywords/>
  <dc:description/>
  <cp:lastModifiedBy>Tanja Kocjančič</cp:lastModifiedBy>
  <cp:revision>2</cp:revision>
  <dcterms:created xsi:type="dcterms:W3CDTF">2025-04-10T12:21:00Z</dcterms:created>
  <dcterms:modified xsi:type="dcterms:W3CDTF">2025-04-10T12:21:00Z</dcterms:modified>
</cp:coreProperties>
</file>