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00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0AEC38F" w14:textId="4FEE8457" w:rsidR="00AF768E" w:rsidRP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Številka: 1100-</w:t>
      </w:r>
      <w:r w:rsidR="00CE0AE1">
        <w:rPr>
          <w:rFonts w:cs="Arial"/>
          <w:szCs w:val="20"/>
          <w:lang w:val="sl-SI"/>
        </w:rPr>
        <w:t>3</w:t>
      </w:r>
      <w:r w:rsidRPr="00AF768E">
        <w:rPr>
          <w:rFonts w:cs="Arial"/>
          <w:szCs w:val="20"/>
          <w:lang w:val="sl-SI"/>
        </w:rPr>
        <w:t>/20</w:t>
      </w:r>
      <w:r w:rsidR="007D77C6">
        <w:rPr>
          <w:rFonts w:cs="Arial"/>
          <w:szCs w:val="20"/>
          <w:lang w:val="sl-SI"/>
        </w:rPr>
        <w:t>2</w:t>
      </w:r>
      <w:r w:rsidR="00CE0AE1">
        <w:rPr>
          <w:rFonts w:cs="Arial"/>
          <w:szCs w:val="20"/>
          <w:lang w:val="sl-SI"/>
        </w:rPr>
        <w:t>4</w:t>
      </w:r>
      <w:r w:rsidRPr="00AF768E">
        <w:rPr>
          <w:rFonts w:cs="Arial"/>
          <w:szCs w:val="20"/>
          <w:lang w:val="sl-SI"/>
        </w:rPr>
        <w:t>/1</w:t>
      </w:r>
    </w:p>
    <w:p w14:paraId="5B912322" w14:textId="28E538C6" w:rsid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Datum:</w:t>
      </w:r>
      <w:r w:rsidR="00503707">
        <w:rPr>
          <w:rFonts w:cs="Arial"/>
          <w:szCs w:val="20"/>
          <w:lang w:val="sl-SI"/>
        </w:rPr>
        <w:t xml:space="preserve"> </w:t>
      </w:r>
      <w:r w:rsidR="00016131">
        <w:rPr>
          <w:rFonts w:cs="Arial"/>
          <w:szCs w:val="20"/>
          <w:lang w:val="sl-SI"/>
        </w:rPr>
        <w:t>2</w:t>
      </w:r>
      <w:r w:rsidR="00CE0AE1">
        <w:rPr>
          <w:rFonts w:cs="Arial"/>
          <w:szCs w:val="20"/>
          <w:lang w:val="sl-SI"/>
        </w:rPr>
        <w:t>6</w:t>
      </w:r>
      <w:r w:rsidR="00EB04C4">
        <w:rPr>
          <w:rFonts w:cs="Arial"/>
          <w:szCs w:val="20"/>
          <w:lang w:val="sl-SI"/>
        </w:rPr>
        <w:t xml:space="preserve">. </w:t>
      </w:r>
      <w:r w:rsidR="00D0102D">
        <w:rPr>
          <w:rFonts w:cs="Arial"/>
          <w:szCs w:val="20"/>
          <w:lang w:val="sl-SI"/>
        </w:rPr>
        <w:t>1</w:t>
      </w:r>
      <w:r w:rsidR="00EB04C4">
        <w:rPr>
          <w:rFonts w:cs="Arial"/>
          <w:szCs w:val="20"/>
          <w:lang w:val="sl-SI"/>
        </w:rPr>
        <w:t>. 202</w:t>
      </w:r>
      <w:r w:rsidR="00CE0AE1">
        <w:rPr>
          <w:rFonts w:cs="Arial"/>
          <w:szCs w:val="20"/>
          <w:lang w:val="sl-SI"/>
        </w:rPr>
        <w:t>4</w:t>
      </w:r>
    </w:p>
    <w:p w14:paraId="69FDB58D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7D8D14F" w14:textId="0DFE49F8" w:rsidR="000F6F6F" w:rsidRDefault="00503593" w:rsidP="00AF768E">
      <w:pPr>
        <w:jc w:val="both"/>
        <w:rPr>
          <w:color w:val="000000"/>
          <w:szCs w:val="20"/>
          <w:lang w:val="sl-SI"/>
        </w:rPr>
      </w:pPr>
      <w:r w:rsidRPr="00503593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F686A36" w14:textId="77777777" w:rsidR="00503593" w:rsidRPr="00AF768E" w:rsidRDefault="00503593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73E28303" w14:textId="477009F0" w:rsidR="00E97F82" w:rsidRDefault="00CE0AE1" w:rsidP="00BB1096">
      <w:pPr>
        <w:jc w:val="center"/>
        <w:rPr>
          <w:rFonts w:cs="Arial"/>
          <w:b/>
          <w:bCs/>
          <w:szCs w:val="20"/>
        </w:rPr>
      </w:pPr>
      <w:bookmarkStart w:id="0" w:name="_Hlk124231129"/>
      <w:r>
        <w:rPr>
          <w:rFonts w:cs="Arial"/>
          <w:b/>
          <w:bCs/>
          <w:szCs w:val="20"/>
        </w:rPr>
        <w:t xml:space="preserve"> Višji s</w:t>
      </w:r>
      <w:r w:rsidR="00D0102D">
        <w:rPr>
          <w:rFonts w:cs="Arial"/>
          <w:b/>
          <w:bCs/>
          <w:szCs w:val="20"/>
        </w:rPr>
        <w:t>vetovalec</w:t>
      </w:r>
      <w:r w:rsidR="00E97F82" w:rsidRPr="00285E34">
        <w:rPr>
          <w:rFonts w:cs="Arial"/>
          <w:b/>
          <w:bCs/>
          <w:szCs w:val="20"/>
        </w:rPr>
        <w:t xml:space="preserve">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>
        <w:rPr>
          <w:rFonts w:cs="Arial"/>
          <w:b/>
          <w:bCs/>
          <w:szCs w:val="20"/>
          <w:lang w:val="sl-SI"/>
        </w:rPr>
        <w:t>841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="00E97F82" w:rsidRPr="00285E34">
        <w:rPr>
          <w:rFonts w:cs="Arial"/>
          <w:b/>
          <w:bCs/>
          <w:szCs w:val="20"/>
        </w:rPr>
        <w:t xml:space="preserve">v </w:t>
      </w:r>
      <w:bookmarkEnd w:id="0"/>
      <w:r w:rsidR="00202B63" w:rsidRPr="00202B63">
        <w:rPr>
          <w:rFonts w:cs="Arial"/>
          <w:b/>
          <w:bCs/>
          <w:szCs w:val="20"/>
        </w:rPr>
        <w:t>Sektorju za razvoj podeželja</w:t>
      </w:r>
      <w:r w:rsidR="00016131">
        <w:rPr>
          <w:rFonts w:cs="Arial"/>
          <w:b/>
          <w:bCs/>
          <w:szCs w:val="20"/>
        </w:rPr>
        <w:t xml:space="preserve">, v </w:t>
      </w:r>
      <w:r w:rsidR="00016131" w:rsidRPr="00802F88">
        <w:rPr>
          <w:b/>
          <w:bCs/>
        </w:rPr>
        <w:t xml:space="preserve">Oddelku </w:t>
      </w:r>
      <w:r w:rsidRPr="00CE0AE1">
        <w:rPr>
          <w:b/>
          <w:bCs/>
        </w:rPr>
        <w:t>za razvoj in izboljšanje dodane vrednosti na kmetijah</w:t>
      </w:r>
      <w:r w:rsidR="00E97F82" w:rsidRPr="002023B1">
        <w:rPr>
          <w:rFonts w:cs="Arial"/>
          <w:b/>
          <w:bCs/>
          <w:szCs w:val="20"/>
        </w:rPr>
        <w:t>; pri prijavi se sklicujte na št. 1100-</w:t>
      </w:r>
      <w:r>
        <w:rPr>
          <w:rFonts w:cs="Arial"/>
          <w:b/>
          <w:bCs/>
          <w:szCs w:val="20"/>
        </w:rPr>
        <w:t>3</w:t>
      </w:r>
      <w:r w:rsidR="00E97F82" w:rsidRPr="002023B1">
        <w:rPr>
          <w:rFonts w:cs="Arial"/>
          <w:b/>
          <w:bCs/>
          <w:szCs w:val="20"/>
        </w:rPr>
        <w:t>/20</w:t>
      </w:r>
      <w:r w:rsidR="00CD051C">
        <w:rPr>
          <w:rFonts w:cs="Arial"/>
          <w:b/>
          <w:bCs/>
          <w:szCs w:val="20"/>
        </w:rPr>
        <w:t>2</w:t>
      </w:r>
      <w:r>
        <w:rPr>
          <w:rFonts w:cs="Arial"/>
          <w:b/>
          <w:bCs/>
          <w:szCs w:val="20"/>
        </w:rPr>
        <w:t>4</w:t>
      </w:r>
      <w:r w:rsidR="00066CFE">
        <w:rPr>
          <w:rFonts w:cs="Arial"/>
          <w:b/>
          <w:bCs/>
          <w:szCs w:val="20"/>
        </w:rPr>
        <w:t xml:space="preserve"> </w:t>
      </w:r>
    </w:p>
    <w:p w14:paraId="53C8F696" w14:textId="77777777" w:rsidR="00BB1096" w:rsidRPr="00012385" w:rsidRDefault="00BB1096" w:rsidP="00BB1096">
      <w:pPr>
        <w:jc w:val="center"/>
        <w:rPr>
          <w:rFonts w:cs="Arial"/>
          <w:szCs w:val="20"/>
          <w:lang w:eastAsia="sl-SI"/>
        </w:rPr>
      </w:pPr>
    </w:p>
    <w:p w14:paraId="5FA8B2EE" w14:textId="77777777" w:rsidR="00E97F82" w:rsidRPr="00012385" w:rsidRDefault="00E97F82" w:rsidP="00E97F82">
      <w:pPr>
        <w:rPr>
          <w:szCs w:val="20"/>
        </w:rPr>
      </w:pPr>
      <w:r w:rsidRPr="00012385">
        <w:rPr>
          <w:szCs w:val="20"/>
        </w:rPr>
        <w:t>Kandidati, ki se bodo prijavili na prosto delovno mesto, morajo izpolnjevati naslednje pogoje:</w:t>
      </w:r>
    </w:p>
    <w:p w14:paraId="65E53784" w14:textId="77777777" w:rsidR="00E97F82" w:rsidRPr="00012385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</w:p>
    <w:p w14:paraId="258FA1BD" w14:textId="77777777" w:rsidR="00E97F82" w:rsidRPr="00012385" w:rsidRDefault="00E97F82" w:rsidP="00E97F82">
      <w:pPr>
        <w:numPr>
          <w:ilvl w:val="0"/>
          <w:numId w:val="28"/>
        </w:numPr>
        <w:jc w:val="both"/>
      </w:pPr>
      <w:r w:rsidRPr="00012385"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123CA0E3" w14:textId="6BBBDC75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 xml:space="preserve">najmanj </w:t>
      </w:r>
      <w:r w:rsidR="00CE0AE1">
        <w:rPr>
          <w:rFonts w:cs="Arial"/>
          <w:szCs w:val="20"/>
        </w:rPr>
        <w:t xml:space="preserve">4 leta </w:t>
      </w:r>
      <w:r w:rsidRPr="00012385">
        <w:rPr>
          <w:rFonts w:cs="Arial"/>
          <w:szCs w:val="20"/>
        </w:rPr>
        <w:t>delovnih izkušenj;</w:t>
      </w:r>
    </w:p>
    <w:p w14:paraId="3AF4D40C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opravljeno obvezno usposabljanje za imenovanje v naziv;</w:t>
      </w:r>
    </w:p>
    <w:p w14:paraId="5D7790F2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F0083C8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znanje uradnega jezika;</w:t>
      </w:r>
    </w:p>
    <w:p w14:paraId="61CC70C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državljanstvo Republike Slovenije;</w:t>
      </w:r>
    </w:p>
    <w:p w14:paraId="7B0ED243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2A543FD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zoper njih ne sme biti vložena pravnomočna obtožnica zaradi naklepnega kaznivega dejanja, ki se preganja po uradni dolžnosti.</w:t>
      </w:r>
    </w:p>
    <w:p w14:paraId="192DE6E7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10FFE2EC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43B1284A" w14:textId="77777777" w:rsidR="00E97F82" w:rsidRDefault="00E97F82" w:rsidP="00E97F82">
      <w:pPr>
        <w:jc w:val="both"/>
        <w:rPr>
          <w:szCs w:val="20"/>
        </w:rPr>
      </w:pPr>
    </w:p>
    <w:p w14:paraId="7E636D54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47663689" w14:textId="77777777" w:rsidR="00E97F82" w:rsidRDefault="00E97F82" w:rsidP="00E97F82">
      <w:pPr>
        <w:jc w:val="both"/>
        <w:rPr>
          <w:szCs w:val="20"/>
        </w:rPr>
      </w:pPr>
    </w:p>
    <w:p w14:paraId="37470BE6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A22CCE">
        <w:rPr>
          <w:szCs w:val="20"/>
        </w:rPr>
        <w:lastRenderedPageBreak/>
        <w:t>izobrazbe. Delovne izkušnje se dokazujejo z verodostojnimi listinami, iz katerih sta razvidna čas opravljanja dela in stopnja izobrazbe.</w:t>
      </w:r>
    </w:p>
    <w:p w14:paraId="3BA04023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0DC9406E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7CB97AE6" w14:textId="77777777" w:rsidR="00E97F82" w:rsidRPr="00012385" w:rsidRDefault="00E97F82" w:rsidP="00E97F82">
      <w:pPr>
        <w:jc w:val="both"/>
        <w:rPr>
          <w:rFonts w:cs="Arial"/>
          <w:szCs w:val="20"/>
        </w:rPr>
      </w:pPr>
    </w:p>
    <w:p w14:paraId="72ACB992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Delovno področje:</w:t>
      </w:r>
    </w:p>
    <w:p w14:paraId="5C20DE29" w14:textId="77777777" w:rsidR="00CE0AE1" w:rsidRDefault="00CE0AE1" w:rsidP="00CE0AE1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AA59C2">
        <w:rPr>
          <w:rFonts w:cs="Arial"/>
          <w:szCs w:val="20"/>
          <w:lang w:val="sl-SI"/>
        </w:rPr>
        <w:t>organiziranje medsebojnega sodelovanja in usklajevanja notranjih organizacijskih enot in sodelovanja z drugimi organi</w:t>
      </w:r>
      <w:r>
        <w:rPr>
          <w:rFonts w:cs="Arial"/>
          <w:szCs w:val="20"/>
          <w:lang w:val="sl-SI"/>
        </w:rPr>
        <w:t>;</w:t>
      </w:r>
    </w:p>
    <w:p w14:paraId="73F7AA47" w14:textId="77777777" w:rsidR="00CE0AE1" w:rsidRPr="001D4D14" w:rsidRDefault="00CE0AE1" w:rsidP="00CE0AE1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234357">
        <w:rPr>
          <w:rFonts w:cs="Arial"/>
          <w:szCs w:val="20"/>
          <w:lang w:val="sl-SI"/>
        </w:rPr>
        <w:t>sodelovanje pri oblikovanju sistemskih rešitev in drugih najzahtevnejših gradiv</w:t>
      </w:r>
      <w:r>
        <w:rPr>
          <w:rFonts w:cs="Arial"/>
          <w:szCs w:val="20"/>
          <w:lang w:val="sl-SI"/>
        </w:rPr>
        <w:t>;</w:t>
      </w:r>
    </w:p>
    <w:p w14:paraId="7F4C4865" w14:textId="77777777" w:rsidR="00CE0AE1" w:rsidRDefault="00CE0AE1" w:rsidP="00CE0AE1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samostojna priprava zahtevnih analiz, razvojnih projektov, informacij, poročil in drugih zahtevnih gradiv;</w:t>
      </w:r>
    </w:p>
    <w:p w14:paraId="2C824C65" w14:textId="77777777" w:rsidR="00CE0AE1" w:rsidRDefault="00CE0AE1" w:rsidP="00CE0AE1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6F626A">
        <w:rPr>
          <w:rFonts w:cs="Arial"/>
          <w:szCs w:val="20"/>
          <w:lang w:val="sl-SI"/>
        </w:rPr>
        <w:t>vodenje v zahtevnih upravnih postopkih</w:t>
      </w:r>
      <w:r>
        <w:rPr>
          <w:rFonts w:cs="Arial"/>
          <w:szCs w:val="20"/>
          <w:lang w:val="sl-SI"/>
        </w:rPr>
        <w:t>;</w:t>
      </w:r>
    </w:p>
    <w:p w14:paraId="1DB9825B" w14:textId="77777777" w:rsidR="00CE0AE1" w:rsidRPr="001D4D14" w:rsidRDefault="00CE0AE1" w:rsidP="00CE0AE1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6F626A">
        <w:rPr>
          <w:rFonts w:cs="Arial"/>
          <w:szCs w:val="20"/>
          <w:lang w:val="sl-SI"/>
        </w:rPr>
        <w:t>vodenje najzahtevnejših upravnih postopkov</w:t>
      </w:r>
      <w:r>
        <w:rPr>
          <w:rFonts w:cs="Arial"/>
          <w:szCs w:val="20"/>
          <w:lang w:val="sl-SI"/>
        </w:rPr>
        <w:t>;</w:t>
      </w:r>
    </w:p>
    <w:p w14:paraId="70CA915B" w14:textId="77777777" w:rsidR="00CE0AE1" w:rsidRDefault="00CE0AE1" w:rsidP="00CE0AE1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samostojno opravljanje drugih zahtevnejših nalog</w:t>
      </w:r>
      <w:r>
        <w:rPr>
          <w:rFonts w:cs="Arial"/>
          <w:szCs w:val="20"/>
          <w:lang w:val="sl-SI"/>
        </w:rPr>
        <w:t>.</w:t>
      </w:r>
    </w:p>
    <w:p w14:paraId="38480956" w14:textId="77777777" w:rsidR="00CB09DC" w:rsidRPr="00016131" w:rsidRDefault="00CB09DC" w:rsidP="00016131">
      <w:pPr>
        <w:spacing w:after="120" w:line="240" w:lineRule="auto"/>
        <w:jc w:val="both"/>
        <w:rPr>
          <w:rFonts w:cs="Arial"/>
          <w:szCs w:val="20"/>
        </w:rPr>
      </w:pPr>
    </w:p>
    <w:p w14:paraId="75A0B3FD" w14:textId="035447DC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>Prijava na prosto delovno mesto mora biti obvezno pripravljena in oddana na obrazcu z oznako JN, ki je priloga tega natečaja z natančno izpolnjenimi vsemi rubrikami in podpisanimi izjava</w:t>
      </w:r>
      <w:r w:rsidR="003D1E98" w:rsidRPr="003D1E98">
        <w:rPr>
          <w:rFonts w:cs="Arial"/>
          <w:szCs w:val="20"/>
        </w:rPr>
        <w:t xml:space="preserve">mi </w:t>
      </w:r>
      <w:r w:rsidR="003D1E98" w:rsidRPr="003D1E98">
        <w:rPr>
          <w:szCs w:val="20"/>
        </w:rPr>
        <w:t>in verodostojnimi listinami, ki izkazujejo delovne izkušnje</w:t>
      </w:r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3125E02E" w14:textId="3D94DDF5" w:rsidR="00E97F82" w:rsidRPr="00A22CCE" w:rsidRDefault="00E97F82" w:rsidP="00E97F82">
      <w:pPr>
        <w:jc w:val="both"/>
        <w:rPr>
          <w:szCs w:val="20"/>
        </w:rPr>
      </w:pPr>
      <w:r w:rsidRPr="003D1E98">
        <w:rPr>
          <w:szCs w:val="20"/>
        </w:rPr>
        <w:t>Pri izbranemu kandidatu se bo preverjalo ali ima opravljeno obvezno usposabljanje</w:t>
      </w:r>
      <w:r w:rsidRPr="00A22CCE">
        <w:rPr>
          <w:szCs w:val="20"/>
        </w:rPr>
        <w:t xml:space="preserve"> </w:t>
      </w:r>
      <w:r>
        <w:rPr>
          <w:szCs w:val="20"/>
        </w:rPr>
        <w:t>za imenovanje v naziv. Kandidati</w:t>
      </w:r>
      <w:r w:rsidRPr="00A22CCE">
        <w:rPr>
          <w:szCs w:val="20"/>
        </w:rPr>
        <w:t>, ki so opravili strokovni izpit za imenovanje v naziv skladno z določbami Zakona o javnih uslužbencih in/ali so se udeležili priprav na strokovni izpit za imenovanje v naziv, se šteje, da izpolnjujejo pogoj obveznega usposabljanja po 89. členu  Zakona o javnih uslu</w:t>
      </w:r>
      <w:r>
        <w:rPr>
          <w:szCs w:val="20"/>
        </w:rPr>
        <w:t xml:space="preserve">žbencih. V nasprotnem primeru bo </w:t>
      </w:r>
      <w:r w:rsidRPr="00A22CCE">
        <w:rPr>
          <w:szCs w:val="20"/>
        </w:rPr>
        <w:t>moral</w:t>
      </w:r>
      <w:r>
        <w:rPr>
          <w:szCs w:val="20"/>
        </w:rPr>
        <w:t xml:space="preserve"> izbrani</w:t>
      </w:r>
      <w:r w:rsidRPr="00A22CCE">
        <w:rPr>
          <w:szCs w:val="20"/>
        </w:rPr>
        <w:t xml:space="preserve"> kandidat obvezno usposabljanje za imenovanje v naziv, v skladu s prvim odstavkom 89. člena Zakona o javnih uslužbencih, opraviti najkasneje v enem letu od sklenitve pogodbe o zaposlitvi.</w:t>
      </w:r>
    </w:p>
    <w:p w14:paraId="15161483" w14:textId="77777777" w:rsidR="00E97F82" w:rsidRPr="00A22CCE" w:rsidRDefault="00E97F82" w:rsidP="00E97F82">
      <w:pPr>
        <w:jc w:val="both"/>
        <w:rPr>
          <w:szCs w:val="20"/>
        </w:rPr>
      </w:pPr>
    </w:p>
    <w:p w14:paraId="0B1DAA3A" w14:textId="77777777" w:rsidR="00E97F82" w:rsidRDefault="000F6F6F" w:rsidP="00114625">
      <w:pPr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0C18353C" w14:textId="77777777" w:rsidR="000F6F6F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</w:rPr>
      </w:pPr>
    </w:p>
    <w:p w14:paraId="17BF0130" w14:textId="526852FB" w:rsidR="00E97F82" w:rsidRPr="00CD34D5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  <w:r w:rsidRPr="00012385">
        <w:rPr>
          <w:rFonts w:cs="Arial"/>
          <w:szCs w:val="20"/>
        </w:rPr>
        <w:t>Izbran</w:t>
      </w:r>
      <w:r>
        <w:rPr>
          <w:rFonts w:cs="Arial"/>
          <w:szCs w:val="20"/>
        </w:rPr>
        <w:t>i</w:t>
      </w:r>
      <w:r w:rsidRPr="00012385">
        <w:rPr>
          <w:rFonts w:cs="Arial"/>
          <w:szCs w:val="20"/>
        </w:rPr>
        <w:t xml:space="preserve"> kandidat bo delo na naveden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delovn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mest</w:t>
      </w:r>
      <w:r>
        <w:rPr>
          <w:rFonts w:cs="Arial"/>
          <w:szCs w:val="20"/>
        </w:rPr>
        <w:t xml:space="preserve">u </w:t>
      </w:r>
      <w:r w:rsidRPr="00012385">
        <w:rPr>
          <w:rFonts w:cs="Arial"/>
          <w:szCs w:val="20"/>
        </w:rPr>
        <w:t xml:space="preserve">opravljal v uradniškem nazivu </w:t>
      </w:r>
      <w:r w:rsidR="00CE0AE1">
        <w:rPr>
          <w:rFonts w:cs="Arial"/>
          <w:szCs w:val="20"/>
        </w:rPr>
        <w:t xml:space="preserve">višji </w:t>
      </w:r>
      <w:r>
        <w:rPr>
          <w:rFonts w:cs="Arial"/>
          <w:szCs w:val="20"/>
        </w:rPr>
        <w:t>svetovalec III,</w:t>
      </w:r>
      <w:r w:rsidRPr="002B5596">
        <w:rPr>
          <w:rFonts w:eastAsia="Calibri" w:cs="Arial"/>
          <w:szCs w:val="20"/>
        </w:rPr>
        <w:t xml:space="preserve"> </w:t>
      </w:r>
      <w:r w:rsidRPr="00CD34D5">
        <w:rPr>
          <w:rFonts w:eastAsia="Calibri" w:cs="Arial"/>
          <w:szCs w:val="20"/>
        </w:rPr>
        <w:t xml:space="preserve">z možnostjo napredovanja v naziv </w:t>
      </w:r>
      <w:r w:rsidR="00CE0AE1">
        <w:rPr>
          <w:rFonts w:eastAsia="Calibri" w:cs="Arial"/>
          <w:szCs w:val="20"/>
        </w:rPr>
        <w:t xml:space="preserve">višji </w:t>
      </w:r>
      <w:r>
        <w:rPr>
          <w:rFonts w:eastAsia="Calibri" w:cs="Arial"/>
          <w:szCs w:val="20"/>
        </w:rPr>
        <w:t>svetovalec</w:t>
      </w:r>
      <w:r w:rsidRPr="00CD34D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II in </w:t>
      </w:r>
      <w:r w:rsidR="00CE0AE1">
        <w:rPr>
          <w:rFonts w:eastAsia="Calibri" w:cs="Arial"/>
          <w:szCs w:val="20"/>
        </w:rPr>
        <w:t xml:space="preserve">višji </w:t>
      </w:r>
      <w:r>
        <w:rPr>
          <w:rFonts w:eastAsia="Calibri" w:cs="Arial"/>
          <w:szCs w:val="20"/>
        </w:rPr>
        <w:t xml:space="preserve">svetovalec </w:t>
      </w:r>
      <w:r w:rsidRPr="00CD34D5">
        <w:rPr>
          <w:rFonts w:eastAsia="Calibri" w:cs="Arial"/>
          <w:szCs w:val="20"/>
        </w:rPr>
        <w:t>I.</w:t>
      </w:r>
    </w:p>
    <w:p w14:paraId="159D3F5E" w14:textId="77777777" w:rsidR="00CA7B7F" w:rsidRDefault="00CA7B7F" w:rsidP="00E97F82">
      <w:pPr>
        <w:spacing w:line="240" w:lineRule="auto"/>
        <w:jc w:val="both"/>
        <w:rPr>
          <w:szCs w:val="20"/>
        </w:rPr>
      </w:pPr>
    </w:p>
    <w:p w14:paraId="4C94C414" w14:textId="77777777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</w:rPr>
      </w:pPr>
      <w:r w:rsidRPr="00012385">
        <w:rPr>
          <w:szCs w:val="20"/>
        </w:rPr>
        <w:t>Z izbranim</w:t>
      </w:r>
      <w:r>
        <w:rPr>
          <w:szCs w:val="20"/>
        </w:rPr>
        <w:t xml:space="preserve"> kandida</w:t>
      </w:r>
      <w:r w:rsidR="002E3F22">
        <w:rPr>
          <w:szCs w:val="20"/>
        </w:rPr>
        <w:t>t</w:t>
      </w:r>
      <w:r>
        <w:rPr>
          <w:szCs w:val="20"/>
        </w:rPr>
        <w:t xml:space="preserve">om </w:t>
      </w:r>
      <w:r w:rsidRPr="00012385">
        <w:rPr>
          <w:szCs w:val="20"/>
        </w:rPr>
        <w:t>bo sklenjeno delovno razmerje za nedoločen čas s polnim delovnim časom</w:t>
      </w:r>
      <w:r>
        <w:rPr>
          <w:rFonts w:cs="Arial"/>
          <w:color w:val="000000"/>
          <w:szCs w:val="20"/>
        </w:rPr>
        <w:t xml:space="preserve"> in </w:t>
      </w:r>
      <w:r w:rsidR="001F52B9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mesečnim poskusnim delom.</w:t>
      </w:r>
    </w:p>
    <w:p w14:paraId="001B47B7" w14:textId="77777777" w:rsidR="00EB04C4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2A97D0" w14:textId="34F39802" w:rsidR="00EB04C4" w:rsidRPr="0032352B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0232FF52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C464599" w14:textId="07443DA8" w:rsidR="00802F88" w:rsidRPr="006B0AE7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szCs w:val="20"/>
        </w:rPr>
        <w:t>Izbran</w:t>
      </w:r>
      <w:r>
        <w:rPr>
          <w:szCs w:val="20"/>
        </w:rPr>
        <w:t>i</w:t>
      </w:r>
      <w:r w:rsidRPr="005711C0">
        <w:rPr>
          <w:szCs w:val="20"/>
        </w:rPr>
        <w:t xml:space="preserve"> kandidat bo delo opravljal v prostorih Agencije RS za kmetijske trge in razvoj </w:t>
      </w:r>
      <w:r w:rsidRPr="005711C0">
        <w:rPr>
          <w:rFonts w:cs="Arial"/>
          <w:szCs w:val="20"/>
        </w:rPr>
        <w:t>podeželja, Dunajska 160, Ljubljana.</w:t>
      </w:r>
    </w:p>
    <w:p w14:paraId="4C1FAA31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75D106D2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o izpolnjevanju pogoja glede zahtevane izobrazbe, iz katere mora biti razvidna stopnja in smer izobrazbe ter leto in ustanova, na kateri je bila izobrazba pridobljena,</w:t>
      </w:r>
    </w:p>
    <w:p w14:paraId="6EFF8B24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5C89D0CC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2E1C1187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05D945B5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7B53E62D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CB239BE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C5E0F5B" w14:textId="77777777" w:rsidR="00E97F82" w:rsidRPr="005711C0" w:rsidRDefault="00E97F82" w:rsidP="00E97F82">
      <w:pPr>
        <w:pStyle w:val="Telobesedila2"/>
        <w:spacing w:after="0" w:line="240" w:lineRule="auto"/>
        <w:jc w:val="both"/>
        <w:rPr>
          <w:szCs w:val="20"/>
        </w:rPr>
      </w:pPr>
    </w:p>
    <w:p w14:paraId="7F7FEE05" w14:textId="77777777" w:rsidR="00E97F82" w:rsidRPr="005711C0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69DB3F7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B1E5F4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739A5E4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799E1522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09DBC8D" w14:textId="449214BB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8F1D35">
        <w:rPr>
          <w:rFonts w:cs="Arial"/>
          <w:szCs w:val="20"/>
          <w:lang w:val="sl-SI" w:eastAsia="sl-SI"/>
        </w:rPr>
        <w:t>3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CE0AE1">
        <w:rPr>
          <w:rFonts w:cs="Arial"/>
          <w:szCs w:val="20"/>
          <w:lang w:val="sl-SI" w:eastAsia="sl-SI"/>
        </w:rPr>
        <w:t>4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Dunajska 160, 1000 Ljubljana in sicer v roku </w:t>
      </w:r>
      <w:r w:rsidR="00066CFE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7E57492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9E7EDC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C75BD86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2BF4A46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35404BE" w14:textId="6E2D4C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 xml:space="preserve">Informacije o izvedbi javnega natečaja daje </w:t>
      </w:r>
      <w:r w:rsidR="00EB04C4">
        <w:rPr>
          <w:rFonts w:cs="Arial"/>
          <w:szCs w:val="20"/>
          <w:lang w:val="sl-SI" w:eastAsia="sl-SI"/>
        </w:rPr>
        <w:t xml:space="preserve">ga. </w:t>
      </w:r>
      <w:r w:rsidRPr="00AF768E">
        <w:rPr>
          <w:rFonts w:cs="Arial"/>
          <w:szCs w:val="20"/>
          <w:lang w:val="sl-SI" w:eastAsia="sl-SI"/>
        </w:rPr>
        <w:t>Barbara Kalan na tel.: 01 580 77 88, vsak delavnik od 10.-11. ure.</w:t>
      </w:r>
    </w:p>
    <w:p w14:paraId="2946DA7F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38FC13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0B2B38C0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AA77" w14:textId="77777777" w:rsidR="002C6FEB" w:rsidRDefault="002C6FEB">
      <w:r>
        <w:separator/>
      </w:r>
    </w:p>
  </w:endnote>
  <w:endnote w:type="continuationSeparator" w:id="0">
    <w:p w14:paraId="633955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3BB44C75-60F4-4244-8689-B566DD7D8D18}"/>
    <w:embedBold r:id="rId2" w:fontKey="{16E96FC7-CC93-42E4-9506-868D9B2DCF5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B0B" w14:textId="77777777" w:rsidR="002C6FEB" w:rsidRDefault="002C6FEB">
      <w:r>
        <w:separator/>
      </w:r>
    </w:p>
  </w:footnote>
  <w:footnote w:type="continuationSeparator" w:id="0">
    <w:p w14:paraId="6DCAD516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98A8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41F5B3F8" w14:textId="77777777">
      <w:trPr>
        <w:cantSplit/>
        <w:trHeight w:hRule="exact" w:val="847"/>
      </w:trPr>
      <w:tc>
        <w:tcPr>
          <w:tcW w:w="567" w:type="dxa"/>
        </w:tcPr>
        <w:p w14:paraId="6BB6C5C9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CE9F9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D292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10A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F711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6AA88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FC7E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52E6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43044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916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0CCE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E20A1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A91E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4EB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D5E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4161C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51C4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06101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5A49B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6F11FF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B64C84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46371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6913A6D"/>
    <w:multiLevelType w:val="hybridMultilevel"/>
    <w:tmpl w:val="15F25CB2"/>
    <w:lvl w:ilvl="0" w:tplc="AD0C2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F92978"/>
    <w:multiLevelType w:val="hybridMultilevel"/>
    <w:tmpl w:val="D44262D2"/>
    <w:lvl w:ilvl="0" w:tplc="0980B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414513">
    <w:abstractNumId w:val="27"/>
  </w:num>
  <w:num w:numId="2" w16cid:durableId="1349019605">
    <w:abstractNumId w:val="17"/>
  </w:num>
  <w:num w:numId="3" w16cid:durableId="1276525300">
    <w:abstractNumId w:val="22"/>
  </w:num>
  <w:num w:numId="4" w16cid:durableId="922254165">
    <w:abstractNumId w:val="1"/>
  </w:num>
  <w:num w:numId="5" w16cid:durableId="695350358">
    <w:abstractNumId w:val="4"/>
  </w:num>
  <w:num w:numId="6" w16cid:durableId="8146427">
    <w:abstractNumId w:val="25"/>
  </w:num>
  <w:num w:numId="7" w16cid:durableId="214198708">
    <w:abstractNumId w:val="21"/>
  </w:num>
  <w:num w:numId="8" w16cid:durableId="1330870606">
    <w:abstractNumId w:val="0"/>
  </w:num>
  <w:num w:numId="9" w16cid:durableId="2109767478">
    <w:abstractNumId w:val="28"/>
  </w:num>
  <w:num w:numId="10" w16cid:durableId="2020571678">
    <w:abstractNumId w:val="12"/>
  </w:num>
  <w:num w:numId="11" w16cid:durableId="1022436766">
    <w:abstractNumId w:val="3"/>
  </w:num>
  <w:num w:numId="12" w16cid:durableId="1977685139">
    <w:abstractNumId w:val="7"/>
  </w:num>
  <w:num w:numId="13" w16cid:durableId="1583026169">
    <w:abstractNumId w:val="11"/>
  </w:num>
  <w:num w:numId="14" w16cid:durableId="77293009">
    <w:abstractNumId w:val="18"/>
  </w:num>
  <w:num w:numId="15" w16cid:durableId="1768115915">
    <w:abstractNumId w:val="16"/>
  </w:num>
  <w:num w:numId="16" w16cid:durableId="415446502">
    <w:abstractNumId w:val="9"/>
  </w:num>
  <w:num w:numId="17" w16cid:durableId="1976788032">
    <w:abstractNumId w:val="10"/>
  </w:num>
  <w:num w:numId="18" w16cid:durableId="1738747386">
    <w:abstractNumId w:val="19"/>
  </w:num>
  <w:num w:numId="19" w16cid:durableId="1203011374">
    <w:abstractNumId w:val="30"/>
  </w:num>
  <w:num w:numId="20" w16cid:durableId="1853104928">
    <w:abstractNumId w:val="20"/>
  </w:num>
  <w:num w:numId="21" w16cid:durableId="1602107597">
    <w:abstractNumId w:val="8"/>
  </w:num>
  <w:num w:numId="22" w16cid:durableId="1796873208">
    <w:abstractNumId w:val="23"/>
  </w:num>
  <w:num w:numId="23" w16cid:durableId="1055274053">
    <w:abstractNumId w:val="32"/>
  </w:num>
  <w:num w:numId="24" w16cid:durableId="1521970934">
    <w:abstractNumId w:val="5"/>
  </w:num>
  <w:num w:numId="25" w16cid:durableId="1755977292">
    <w:abstractNumId w:val="6"/>
  </w:num>
  <w:num w:numId="26" w16cid:durableId="1133601844">
    <w:abstractNumId w:val="15"/>
  </w:num>
  <w:num w:numId="27" w16cid:durableId="62147422">
    <w:abstractNumId w:val="24"/>
  </w:num>
  <w:num w:numId="28" w16cid:durableId="369962485">
    <w:abstractNumId w:val="13"/>
  </w:num>
  <w:num w:numId="29" w16cid:durableId="806822161">
    <w:abstractNumId w:val="2"/>
  </w:num>
  <w:num w:numId="30" w16cid:durableId="2072539611">
    <w:abstractNumId w:val="26"/>
  </w:num>
  <w:num w:numId="31" w16cid:durableId="967122190">
    <w:abstractNumId w:val="29"/>
  </w:num>
  <w:num w:numId="32" w16cid:durableId="2032292842">
    <w:abstractNumId w:val="31"/>
  </w:num>
  <w:num w:numId="33" w16cid:durableId="1273395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6131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1417"/>
    <w:rsid w:val="000E55AD"/>
    <w:rsid w:val="000F138B"/>
    <w:rsid w:val="000F2B4B"/>
    <w:rsid w:val="000F6F6F"/>
    <w:rsid w:val="000F76D1"/>
    <w:rsid w:val="00114625"/>
    <w:rsid w:val="00114D4A"/>
    <w:rsid w:val="00120F8B"/>
    <w:rsid w:val="001236CA"/>
    <w:rsid w:val="001306F8"/>
    <w:rsid w:val="001357B2"/>
    <w:rsid w:val="0015489E"/>
    <w:rsid w:val="00162083"/>
    <w:rsid w:val="001957DE"/>
    <w:rsid w:val="001968E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02B63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593"/>
    <w:rsid w:val="00503707"/>
    <w:rsid w:val="0051305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02F88"/>
    <w:rsid w:val="00812F18"/>
    <w:rsid w:val="008162B1"/>
    <w:rsid w:val="00817193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C1A61"/>
    <w:rsid w:val="008C1AA8"/>
    <w:rsid w:val="008C5738"/>
    <w:rsid w:val="008D04F0"/>
    <w:rsid w:val="008D16EC"/>
    <w:rsid w:val="008D286D"/>
    <w:rsid w:val="008D357F"/>
    <w:rsid w:val="008D52DF"/>
    <w:rsid w:val="008D54AD"/>
    <w:rsid w:val="008E22F1"/>
    <w:rsid w:val="008F1D35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B627B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1237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09DC"/>
    <w:rsid w:val="00CB38C3"/>
    <w:rsid w:val="00CB4E47"/>
    <w:rsid w:val="00CB6E7E"/>
    <w:rsid w:val="00CC497D"/>
    <w:rsid w:val="00CD051C"/>
    <w:rsid w:val="00CE0AE1"/>
    <w:rsid w:val="00CE7514"/>
    <w:rsid w:val="00CF1585"/>
    <w:rsid w:val="00CF1D4C"/>
    <w:rsid w:val="00CF32EA"/>
    <w:rsid w:val="00CF51A5"/>
    <w:rsid w:val="00D0102D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36D5"/>
    <w:rsid w:val="00D8542D"/>
    <w:rsid w:val="00DA1AE8"/>
    <w:rsid w:val="00DA3124"/>
    <w:rsid w:val="00DC2B18"/>
    <w:rsid w:val="00DC490C"/>
    <w:rsid w:val="00DC6A71"/>
    <w:rsid w:val="00DC6FC6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4C4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038B"/>
    <w:rsid w:val="00F662AD"/>
    <w:rsid w:val="00F82038"/>
    <w:rsid w:val="00F84D5D"/>
    <w:rsid w:val="00F86876"/>
    <w:rsid w:val="00F963B1"/>
    <w:rsid w:val="00FB39EA"/>
    <w:rsid w:val="00FC2F38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323CC9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81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6</TotalTime>
  <Pages>3</Pages>
  <Words>1111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2024-01-26T06:49:00Z</dcterms:created>
  <dcterms:modified xsi:type="dcterms:W3CDTF">2024-01-26T06:55:00Z</dcterms:modified>
</cp:coreProperties>
</file>