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B752" w14:textId="6EF9B3C8" w:rsidR="008A106D" w:rsidRPr="00D43420" w:rsidRDefault="008A106D" w:rsidP="008A106D">
      <w:pPr>
        <w:pStyle w:val="Naslov1"/>
      </w:pPr>
      <w:r w:rsidRPr="008C35E3">
        <w:t xml:space="preserve">EVIDENCA O DELOVNIH OPRAVILIH ZA INTENZIVNE </w:t>
      </w:r>
      <w:r>
        <w:t>NASADE  (sadovnjake, vinograde, oljčnike) – SHEMA ZA OHRANJANJE BIOTSKE RAZNOVRSTNOSTI (BIORAZTN) za leto 202</w:t>
      </w:r>
      <w:r w:rsidR="00FA1B3B">
        <w:t>5</w:t>
      </w:r>
    </w:p>
    <w:p w14:paraId="7086ABBD" w14:textId="0BD9F2B3" w:rsidR="008A106D" w:rsidRPr="00D64155" w:rsidRDefault="001B4A92" w:rsidP="008A106D">
      <w:pPr>
        <w:pStyle w:val="Naslov"/>
        <w:rPr>
          <w:rFonts w:asciiTheme="minorHAnsi" w:hAnsiTheme="minorHAnsi" w:cstheme="minorHAnsi"/>
          <w:b w:val="0"/>
          <w:sz w:val="22"/>
          <w:szCs w:val="22"/>
        </w:rPr>
      </w:pPr>
      <w:r w:rsidRPr="001B4A92">
        <w:rPr>
          <w:rFonts w:asciiTheme="minorHAnsi" w:hAnsiTheme="minorHAnsi"/>
          <w:sz w:val="22"/>
          <w:szCs w:val="22"/>
        </w:rPr>
        <w:t>Ime in priimek nosilca KMG: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bCs/>
          <w:sz w:val="22"/>
          <w:szCs w:val="22"/>
        </w:rPr>
        <w:t>_________</w:t>
      </w:r>
      <w:r w:rsidR="008A106D" w:rsidRPr="00D64155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</w:t>
      </w:r>
    </w:p>
    <w:p w14:paraId="79776186" w14:textId="77777777" w:rsidR="008A106D" w:rsidRPr="00D64155" w:rsidRDefault="008A106D" w:rsidP="008A106D">
      <w:pPr>
        <w:rPr>
          <w:rFonts w:cstheme="minorHAnsi"/>
        </w:rPr>
      </w:pPr>
      <w:r w:rsidRPr="00AE0283">
        <w:rPr>
          <w:rFonts w:cstheme="minorHAnsi"/>
          <w:b/>
        </w:rPr>
        <w:t>KMGMID</w:t>
      </w:r>
      <w:r w:rsidRPr="00D64155">
        <w:rPr>
          <w:rFonts w:cstheme="minorHAnsi"/>
        </w:rPr>
        <w:t>:___________________________________________________________________</w:t>
      </w:r>
    </w:p>
    <w:p w14:paraId="73E55939" w14:textId="77777777" w:rsidR="008A106D" w:rsidRPr="00171A0E" w:rsidRDefault="008A106D" w:rsidP="008A106D">
      <w:pPr>
        <w:rPr>
          <w:sz w:val="24"/>
          <w:szCs w:val="24"/>
        </w:rPr>
      </w:pPr>
      <w:r w:rsidRPr="00171A0E">
        <w:rPr>
          <w:sz w:val="24"/>
          <w:szCs w:val="24"/>
        </w:rPr>
        <w:t>Vodenje delovnih opravil</w:t>
      </w:r>
    </w:p>
    <w:tbl>
      <w:tblPr>
        <w:tblStyle w:val="Tabelamrea3"/>
        <w:tblpPr w:leftFromText="141" w:rightFromText="141" w:vertAnchor="text" w:tblpXSpec="center" w:tblpY="1"/>
        <w:tblOverlap w:val="never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77"/>
        <w:gridCol w:w="994"/>
        <w:gridCol w:w="931"/>
        <w:gridCol w:w="897"/>
        <w:gridCol w:w="1104"/>
        <w:gridCol w:w="823"/>
        <w:gridCol w:w="2012"/>
        <w:gridCol w:w="1054"/>
        <w:gridCol w:w="926"/>
        <w:gridCol w:w="1564"/>
      </w:tblGrid>
      <w:tr w:rsidR="008A106D" w:rsidRPr="00876B7C" w14:paraId="5F2250BA" w14:textId="77777777" w:rsidTr="00145B17">
        <w:trPr>
          <w:trHeight w:val="723"/>
          <w:jc w:val="center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409CD02D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GERK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AEB1A8C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Domače ime</w:t>
            </w:r>
          </w:p>
        </w:tc>
        <w:tc>
          <w:tcPr>
            <w:tcW w:w="3305" w:type="dxa"/>
            <w:gridSpan w:val="3"/>
            <w:shd w:val="clear" w:color="auto" w:fill="D9D9D9" w:themeFill="background1" w:themeFillShade="D9"/>
            <w:vAlign w:val="center"/>
          </w:tcPr>
          <w:p w14:paraId="086662A6" w14:textId="77777777" w:rsidR="008A106D" w:rsidRPr="00AB7E6D" w:rsidRDefault="008A106D" w:rsidP="00145B1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B7E6D">
              <w:rPr>
                <w:rFonts w:cstheme="minorHAnsi"/>
                <w:b/>
                <w:sz w:val="14"/>
                <w:szCs w:val="14"/>
              </w:rPr>
              <w:t>Kmetijska praksa življenjski prostor za koristne organizme</w:t>
            </w:r>
          </w:p>
        </w:tc>
        <w:tc>
          <w:tcPr>
            <w:tcW w:w="2932" w:type="dxa"/>
            <w:gridSpan w:val="3"/>
            <w:shd w:val="clear" w:color="auto" w:fill="D9D9D9" w:themeFill="background1" w:themeFillShade="D9"/>
            <w:vAlign w:val="center"/>
          </w:tcPr>
          <w:p w14:paraId="5AE34276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Kmetijska praksa medvrstni prostor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5B797FA2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Kmetijska praksa vzpostavitev cvetočega pasu</w:t>
            </w:r>
          </w:p>
        </w:tc>
      </w:tr>
      <w:tr w:rsidR="008A106D" w:rsidRPr="00C0218F" w14:paraId="7A0644D5" w14:textId="77777777" w:rsidTr="001466FF">
        <w:trPr>
          <w:trHeight w:val="723"/>
          <w:jc w:val="center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27FD878" w14:textId="77777777" w:rsidR="008A106D" w:rsidRPr="00AB7E6D" w:rsidRDefault="008A106D" w:rsidP="00145B17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DA058D3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7C5957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Datum vzpostavitve življenjskega prostora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14:paraId="7C7C2B67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 xml:space="preserve">Vrsta življenjskega prostora </w:t>
            </w:r>
          </w:p>
          <w:p w14:paraId="429A1597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(op. 1)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C3B0F68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Število življenjskih prostorov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70CAE28B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 xml:space="preserve">Datum delovnega opravila 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261DF90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Vrsta opravila (košnja - K, valjanje - V, mulčenje - M)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6FCA74E5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Uporaba FFS zaradi večjega pojava škodljivih organizmov  ali karantenskih organizmov DA/NE</w:t>
            </w:r>
            <w:r w:rsidR="00A17DB6">
              <w:rPr>
                <w:rFonts w:cstheme="minorHAnsi"/>
                <w:szCs w:val="14"/>
              </w:rPr>
              <w:t xml:space="preserve"> (op.</w:t>
            </w:r>
            <w:r w:rsidR="00F47332">
              <w:rPr>
                <w:rFonts w:cstheme="minorHAnsi"/>
                <w:szCs w:val="14"/>
              </w:rPr>
              <w:t xml:space="preserve"> </w:t>
            </w:r>
            <w:r w:rsidR="00A17DB6">
              <w:rPr>
                <w:rFonts w:cstheme="minorHAnsi"/>
                <w:szCs w:val="14"/>
              </w:rPr>
              <w:t>2)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44F37060" w14:textId="77777777" w:rsidR="008A106D" w:rsidRPr="00AB7E6D" w:rsidRDefault="008A106D" w:rsidP="00145B17">
            <w:pPr>
              <w:pStyle w:val="TabelaNapisZgoraj"/>
              <w:rPr>
                <w:rFonts w:cstheme="minorHAnsi"/>
                <w:szCs w:val="14"/>
              </w:rPr>
            </w:pPr>
            <w:r w:rsidRPr="00AB7E6D">
              <w:rPr>
                <w:rFonts w:cstheme="minorHAnsi"/>
                <w:szCs w:val="14"/>
              </w:rPr>
              <w:t>Datum setve cvetočega pasu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4A2ADE07" w14:textId="77777777" w:rsidR="008A106D" w:rsidRPr="00AB7E6D" w:rsidRDefault="008A106D" w:rsidP="00145B17">
            <w:pPr>
              <w:pStyle w:val="TabelaNapisZgoraj"/>
              <w:rPr>
                <w:szCs w:val="14"/>
              </w:rPr>
            </w:pPr>
            <w:r w:rsidRPr="00AB7E6D">
              <w:rPr>
                <w:szCs w:val="14"/>
              </w:rPr>
              <w:t xml:space="preserve">Kmetijska rastlina ali mešanica kmetijskih rastlin </w:t>
            </w:r>
            <w:r w:rsidR="00A17DB6">
              <w:rPr>
                <w:szCs w:val="14"/>
              </w:rPr>
              <w:t>(op</w:t>
            </w:r>
            <w:r w:rsidR="00F47332">
              <w:rPr>
                <w:szCs w:val="14"/>
              </w:rPr>
              <w:t xml:space="preserve">. </w:t>
            </w:r>
            <w:r w:rsidR="00A17DB6">
              <w:rPr>
                <w:szCs w:val="14"/>
              </w:rPr>
              <w:t>3)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6994937F" w14:textId="77777777" w:rsidR="008A106D" w:rsidRPr="00AB7E6D" w:rsidRDefault="008A106D" w:rsidP="00145B17">
            <w:pPr>
              <w:pStyle w:val="TabelaNapisZgoraj"/>
              <w:rPr>
                <w:szCs w:val="14"/>
              </w:rPr>
            </w:pPr>
            <w:r w:rsidRPr="00AB7E6D">
              <w:rPr>
                <w:szCs w:val="14"/>
              </w:rPr>
              <w:t xml:space="preserve">Skupna površina cvetočega pasu </w:t>
            </w:r>
          </w:p>
          <w:p w14:paraId="03EB70FE" w14:textId="77777777" w:rsidR="008A106D" w:rsidRPr="00AB7E6D" w:rsidRDefault="008A106D" w:rsidP="00145B17">
            <w:pPr>
              <w:pStyle w:val="TabelaNapisZgoraj"/>
              <w:rPr>
                <w:szCs w:val="14"/>
              </w:rPr>
            </w:pPr>
            <w:r w:rsidRPr="00AB7E6D">
              <w:rPr>
                <w:szCs w:val="14"/>
              </w:rPr>
              <w:t>(v ar)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7A5A6B6E" w14:textId="77777777" w:rsidR="008A106D" w:rsidRPr="00AB7E6D" w:rsidRDefault="008A106D" w:rsidP="00145B17">
            <w:pPr>
              <w:pStyle w:val="TabelaNapisZgoraj"/>
              <w:rPr>
                <w:szCs w:val="14"/>
              </w:rPr>
            </w:pPr>
            <w:r w:rsidRPr="00AB7E6D">
              <w:rPr>
                <w:szCs w:val="14"/>
              </w:rPr>
              <w:t>Datum košnje cvetočega pasu, če se izvaja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79D84CC6" w14:textId="77777777" w:rsidR="008A106D" w:rsidRPr="00AB7E6D" w:rsidRDefault="008A106D" w:rsidP="00145B17">
            <w:pPr>
              <w:pStyle w:val="TabelaNapisZgoraj"/>
              <w:rPr>
                <w:szCs w:val="14"/>
              </w:rPr>
            </w:pPr>
            <w:r w:rsidRPr="00AB7E6D">
              <w:rPr>
                <w:szCs w:val="14"/>
              </w:rPr>
              <w:t>Če je cvetoči pas vzpostavljen na soležnem GERK, se zapiše št. soležnega GERK</w:t>
            </w:r>
          </w:p>
        </w:tc>
      </w:tr>
      <w:tr w:rsidR="008A106D" w:rsidRPr="00876B7C" w14:paraId="78D987FF" w14:textId="77777777" w:rsidTr="001466FF">
        <w:trPr>
          <w:trHeight w:val="851"/>
          <w:jc w:val="center"/>
        </w:trPr>
        <w:tc>
          <w:tcPr>
            <w:tcW w:w="1560" w:type="dxa"/>
          </w:tcPr>
          <w:p w14:paraId="5D8B97C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F4AF65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D8B51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59A8965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339B5C2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6A2BC70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2C7FE0A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40D9BFC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7C9F2B1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1448CC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3DD9D1D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6854D2C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1926997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4D5A2B86" w14:textId="77777777" w:rsidTr="001466FF">
        <w:trPr>
          <w:trHeight w:val="851"/>
          <w:jc w:val="center"/>
        </w:trPr>
        <w:tc>
          <w:tcPr>
            <w:tcW w:w="1560" w:type="dxa"/>
          </w:tcPr>
          <w:p w14:paraId="4C433CD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A810F7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43A430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5A297F3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0502328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40584A5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1627DBE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122BAB3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3053703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C039EC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1F0159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7279D42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6CD4EF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55B706CC" w14:textId="77777777" w:rsidTr="001466FF">
        <w:trPr>
          <w:trHeight w:val="851"/>
          <w:jc w:val="center"/>
        </w:trPr>
        <w:tc>
          <w:tcPr>
            <w:tcW w:w="1560" w:type="dxa"/>
          </w:tcPr>
          <w:p w14:paraId="1744817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A272DC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1542E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26B4768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7434E8D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2CD6913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E8D117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44E2F39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51A6E18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A261E4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736472C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6F93B56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10A2EEF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7A032D3A" w14:textId="77777777" w:rsidTr="001466FF">
        <w:trPr>
          <w:trHeight w:val="851"/>
          <w:jc w:val="center"/>
        </w:trPr>
        <w:tc>
          <w:tcPr>
            <w:tcW w:w="1560" w:type="dxa"/>
          </w:tcPr>
          <w:p w14:paraId="698CA45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38A5EF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E6A527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4FEAA18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7743B37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7B4822D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196D407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0F4FBFA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0178EF2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177C1B9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F3C2B7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125BE92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6B0D585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04C205E5" w14:textId="77777777" w:rsidTr="001466FF">
        <w:trPr>
          <w:trHeight w:val="851"/>
          <w:jc w:val="center"/>
        </w:trPr>
        <w:tc>
          <w:tcPr>
            <w:tcW w:w="1560" w:type="dxa"/>
          </w:tcPr>
          <w:p w14:paraId="66EAF90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F60CEE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FEF08D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30337A3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41E4AD2E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931" w:type="dxa"/>
          </w:tcPr>
          <w:p w14:paraId="7CD49AB2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897" w:type="dxa"/>
          </w:tcPr>
          <w:p w14:paraId="033F8878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104" w:type="dxa"/>
          </w:tcPr>
          <w:p w14:paraId="376302FD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823" w:type="dxa"/>
          </w:tcPr>
          <w:p w14:paraId="6C7681DF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2012" w:type="dxa"/>
          </w:tcPr>
          <w:p w14:paraId="19613051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054" w:type="dxa"/>
          </w:tcPr>
          <w:p w14:paraId="408740E8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926" w:type="dxa"/>
          </w:tcPr>
          <w:p w14:paraId="1FD1E7F0" w14:textId="77777777" w:rsidR="008A106D" w:rsidRPr="00E16670" w:rsidRDefault="008A106D" w:rsidP="00145B17">
            <w:pPr>
              <w:pStyle w:val="TabelaNapisZgoraj"/>
              <w:rPr>
                <w:rFonts w:cstheme="minorHAnsi"/>
                <w:b w:val="0"/>
                <w:sz w:val="22"/>
              </w:rPr>
            </w:pPr>
          </w:p>
        </w:tc>
        <w:tc>
          <w:tcPr>
            <w:tcW w:w="1564" w:type="dxa"/>
          </w:tcPr>
          <w:p w14:paraId="52BBABF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64E5EE41" w14:textId="77777777" w:rsidTr="001466FF">
        <w:trPr>
          <w:trHeight w:val="851"/>
          <w:jc w:val="center"/>
        </w:trPr>
        <w:tc>
          <w:tcPr>
            <w:tcW w:w="1560" w:type="dxa"/>
          </w:tcPr>
          <w:p w14:paraId="2268D4C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B7545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2B987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61843D8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293873E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75C2356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688D41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3A3D5E6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5F5C874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7BBE055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43E0631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1246BDC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3EEB534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19BBFA3C" w14:textId="77777777" w:rsidTr="001466FF">
        <w:trPr>
          <w:trHeight w:val="851"/>
          <w:jc w:val="center"/>
        </w:trPr>
        <w:tc>
          <w:tcPr>
            <w:tcW w:w="1560" w:type="dxa"/>
          </w:tcPr>
          <w:p w14:paraId="63F2274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BDAA03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40753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5CDE34D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539D34C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50FEA3F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53E5F7C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385E6E9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19C5A20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4DE4993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5D79EB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4BEFA47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3867ED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5120BB1" w14:textId="77777777" w:rsidTr="001466FF">
        <w:trPr>
          <w:trHeight w:val="851"/>
          <w:jc w:val="center"/>
        </w:trPr>
        <w:tc>
          <w:tcPr>
            <w:tcW w:w="1560" w:type="dxa"/>
          </w:tcPr>
          <w:p w14:paraId="5B7B8F4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E33D16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F57B5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28899C6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42423FE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0299B5D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5DE1D2C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3B609FD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04E11A1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4AB3423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A0031F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54899F7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3EB807D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52D115C0" w14:textId="77777777" w:rsidTr="001466FF">
        <w:trPr>
          <w:trHeight w:val="851"/>
          <w:jc w:val="center"/>
        </w:trPr>
        <w:tc>
          <w:tcPr>
            <w:tcW w:w="1560" w:type="dxa"/>
          </w:tcPr>
          <w:p w14:paraId="1057427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E9CCB4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2F680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15B639C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0AD4008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022433F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41E9B80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3E45108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7A98CA4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529637C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67E6A98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170290E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587D1D1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FFD8476" w14:textId="77777777" w:rsidTr="001466FF">
        <w:trPr>
          <w:trHeight w:val="851"/>
          <w:jc w:val="center"/>
        </w:trPr>
        <w:tc>
          <w:tcPr>
            <w:tcW w:w="1560" w:type="dxa"/>
          </w:tcPr>
          <w:p w14:paraId="3A3C5B4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86047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866FF8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7264FEB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278D4A5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7269AF9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5B811DD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0362F57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066F6B5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7B768AC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DB7C74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5E64720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E76D60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5CA78E28" w14:textId="77777777" w:rsidTr="001466FF">
        <w:trPr>
          <w:trHeight w:val="851"/>
          <w:jc w:val="center"/>
        </w:trPr>
        <w:tc>
          <w:tcPr>
            <w:tcW w:w="1560" w:type="dxa"/>
          </w:tcPr>
          <w:p w14:paraId="7BCF8C5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48C26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568B3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51276D6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709C2F7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32D6443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6103FD9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7123B31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019A462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16824D6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1FE0B00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09CDDDB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39BE82A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153BBB29" w14:textId="77777777" w:rsidTr="001466FF">
        <w:trPr>
          <w:trHeight w:val="851"/>
          <w:jc w:val="center"/>
        </w:trPr>
        <w:tc>
          <w:tcPr>
            <w:tcW w:w="1560" w:type="dxa"/>
          </w:tcPr>
          <w:p w14:paraId="2305875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25391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D0D160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7A13EEF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69C3C93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170ACEB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14AA3CB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61E835A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2460686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2192B5A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144F86E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49F757C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30F07EC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220FA5D" w14:textId="77777777" w:rsidTr="001466FF">
        <w:trPr>
          <w:trHeight w:val="851"/>
          <w:jc w:val="center"/>
        </w:trPr>
        <w:tc>
          <w:tcPr>
            <w:tcW w:w="1560" w:type="dxa"/>
          </w:tcPr>
          <w:p w14:paraId="2F87CFD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83D2A9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D96F71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1392BF5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7FC45CF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2B2ED46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E96820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2F080D6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62F6283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1871A7F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B465ED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35B228D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0ED590C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37C67F3" w14:textId="77777777" w:rsidTr="001466FF">
        <w:trPr>
          <w:trHeight w:val="851"/>
          <w:jc w:val="center"/>
        </w:trPr>
        <w:tc>
          <w:tcPr>
            <w:tcW w:w="1560" w:type="dxa"/>
          </w:tcPr>
          <w:p w14:paraId="36319F3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B6149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C40B84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09E94F7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569A1E0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717F13A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321424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1DF8BDE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6A9A9A3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481B128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1A1FFF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4EE5481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D0AD43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0785214" w14:textId="77777777" w:rsidTr="001466FF">
        <w:trPr>
          <w:trHeight w:val="851"/>
          <w:jc w:val="center"/>
        </w:trPr>
        <w:tc>
          <w:tcPr>
            <w:tcW w:w="1560" w:type="dxa"/>
          </w:tcPr>
          <w:p w14:paraId="46AC959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5F2AFA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A4A24B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796F420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3C45775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5000FCD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50F04D3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2DD049D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2AAEBDA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CADF6F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8E78ED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36606BC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2C14AE8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7E3D1F38" w14:textId="77777777" w:rsidTr="001466FF">
        <w:trPr>
          <w:trHeight w:val="851"/>
          <w:jc w:val="center"/>
        </w:trPr>
        <w:tc>
          <w:tcPr>
            <w:tcW w:w="1560" w:type="dxa"/>
          </w:tcPr>
          <w:p w14:paraId="12F1855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695E7D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EB557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123B22A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01AC574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4B9C072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BCAE89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7248D02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6E663AF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62F0E4A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4E7FD8A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19A7EC5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5A22A5B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9381AAF" w14:textId="77777777" w:rsidTr="001466FF">
        <w:trPr>
          <w:trHeight w:val="851"/>
          <w:jc w:val="center"/>
        </w:trPr>
        <w:tc>
          <w:tcPr>
            <w:tcW w:w="1560" w:type="dxa"/>
          </w:tcPr>
          <w:p w14:paraId="09E3A63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6BB9E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8C8E3A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3DD1A79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2F16978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10C104A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57DCE50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504BB76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03C8C80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48AEC94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746C719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7F4FCFE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33E6D2F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2ACFEEAC" w14:textId="77777777" w:rsidTr="001466FF">
        <w:trPr>
          <w:trHeight w:val="851"/>
          <w:jc w:val="center"/>
        </w:trPr>
        <w:tc>
          <w:tcPr>
            <w:tcW w:w="1560" w:type="dxa"/>
          </w:tcPr>
          <w:p w14:paraId="386473F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0C1435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1402E9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6647A76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65EEE6C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1917A70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B7059E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6035543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78EBF03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E6C011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6073B52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51F8E65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54AA782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1D0B87F9" w14:textId="77777777" w:rsidTr="001466FF">
        <w:trPr>
          <w:trHeight w:val="851"/>
          <w:jc w:val="center"/>
        </w:trPr>
        <w:tc>
          <w:tcPr>
            <w:tcW w:w="1560" w:type="dxa"/>
          </w:tcPr>
          <w:p w14:paraId="0603FE0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35E9B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954567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4386018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06F559E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0D86E62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0B38744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0FD2C42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23BB002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5800B92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2ECC95E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799F1B8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67F0D44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6A5BAF24" w14:textId="77777777" w:rsidTr="001466FF">
        <w:trPr>
          <w:trHeight w:val="851"/>
          <w:jc w:val="center"/>
        </w:trPr>
        <w:tc>
          <w:tcPr>
            <w:tcW w:w="1560" w:type="dxa"/>
          </w:tcPr>
          <w:p w14:paraId="5E6C247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5BEB36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F4702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4F7F287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5C401BB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22744E6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62F119EA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567C04F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6ED670B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33AEC3D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29B10B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21DC92D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25F95C6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24C2C3C3" w14:textId="77777777" w:rsidTr="001466FF">
        <w:trPr>
          <w:trHeight w:val="851"/>
          <w:jc w:val="center"/>
        </w:trPr>
        <w:tc>
          <w:tcPr>
            <w:tcW w:w="1560" w:type="dxa"/>
          </w:tcPr>
          <w:p w14:paraId="5A5AE75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C6A110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1D2A1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45E5874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1182B7F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5ED808B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20D2749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44CEF20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52290E4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C168C8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81A91E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0E5C29D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00BE6F5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2CFFE740" w14:textId="77777777" w:rsidTr="001466FF">
        <w:trPr>
          <w:trHeight w:val="851"/>
          <w:jc w:val="center"/>
        </w:trPr>
        <w:tc>
          <w:tcPr>
            <w:tcW w:w="1560" w:type="dxa"/>
          </w:tcPr>
          <w:p w14:paraId="5EDCD12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519FA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67766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723737D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4B664A2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2E37E7E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31C9518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134A81F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2C6992B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692F2F9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52422A1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4F54C96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02C0797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3FB9F43A" w14:textId="77777777" w:rsidTr="001466FF">
        <w:trPr>
          <w:trHeight w:val="851"/>
          <w:jc w:val="center"/>
        </w:trPr>
        <w:tc>
          <w:tcPr>
            <w:tcW w:w="1560" w:type="dxa"/>
          </w:tcPr>
          <w:p w14:paraId="70575E1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2C2638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671794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5A4671F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5B8EA3B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0A2A6F0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18F336F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458F80A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2D46B2D3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0C4718A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1E8A7E64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421F782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C504D8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6CE392E6" w14:textId="77777777" w:rsidTr="001466FF">
        <w:trPr>
          <w:trHeight w:val="851"/>
          <w:jc w:val="center"/>
        </w:trPr>
        <w:tc>
          <w:tcPr>
            <w:tcW w:w="1560" w:type="dxa"/>
          </w:tcPr>
          <w:p w14:paraId="5BDB2EE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2A3725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36566D0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74262E2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77C570E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6C89F728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03DBA941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1CF8CF7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103D0D6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1138398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3504D03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14B45002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646E0C8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0EF8908D" w14:textId="77777777" w:rsidTr="001466FF">
        <w:trPr>
          <w:trHeight w:val="851"/>
          <w:jc w:val="center"/>
        </w:trPr>
        <w:tc>
          <w:tcPr>
            <w:tcW w:w="1560" w:type="dxa"/>
          </w:tcPr>
          <w:p w14:paraId="7187650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23CD2A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26B3C2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06EF36A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22115F8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0F8A2E8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4328009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70AC150B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14B045ED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4977638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432D28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2CC2F7E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4EAE477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  <w:tr w:rsidR="008A106D" w:rsidRPr="00876B7C" w14:paraId="6899ACB0" w14:textId="77777777" w:rsidTr="001466FF">
        <w:trPr>
          <w:trHeight w:val="851"/>
          <w:jc w:val="center"/>
        </w:trPr>
        <w:tc>
          <w:tcPr>
            <w:tcW w:w="1560" w:type="dxa"/>
          </w:tcPr>
          <w:p w14:paraId="70CE2F69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0FDC635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2A9AAD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77" w:type="dxa"/>
          </w:tcPr>
          <w:p w14:paraId="120C77F7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94" w:type="dxa"/>
          </w:tcPr>
          <w:p w14:paraId="0363017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31" w:type="dxa"/>
          </w:tcPr>
          <w:p w14:paraId="083D128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97" w:type="dxa"/>
          </w:tcPr>
          <w:p w14:paraId="29FD3B2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72D447F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823" w:type="dxa"/>
          </w:tcPr>
          <w:p w14:paraId="54DAFE3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2012" w:type="dxa"/>
          </w:tcPr>
          <w:p w14:paraId="70586D0F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054" w:type="dxa"/>
          </w:tcPr>
          <w:p w14:paraId="0B5CBECE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926" w:type="dxa"/>
          </w:tcPr>
          <w:p w14:paraId="00109D1C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  <w:tc>
          <w:tcPr>
            <w:tcW w:w="1564" w:type="dxa"/>
          </w:tcPr>
          <w:p w14:paraId="1867FE76" w14:textId="77777777" w:rsidR="008A106D" w:rsidRPr="00E16670" w:rsidRDefault="008A106D" w:rsidP="00145B17">
            <w:pPr>
              <w:rPr>
                <w:rFonts w:cstheme="minorHAnsi"/>
              </w:rPr>
            </w:pPr>
          </w:p>
        </w:tc>
      </w:tr>
    </w:tbl>
    <w:p w14:paraId="6A82CFCB" w14:textId="77777777" w:rsidR="008A106D" w:rsidRDefault="008A106D" w:rsidP="008A106D"/>
    <w:p w14:paraId="376A900A" w14:textId="77777777" w:rsidR="008A106D" w:rsidRDefault="008A106D" w:rsidP="008A106D">
      <w:pPr>
        <w:sectPr w:rsidR="008A106D" w:rsidSect="008A106D">
          <w:headerReference w:type="default" r:id="rId6"/>
          <w:pgSz w:w="16838" w:h="11906" w:orient="landscape"/>
          <w:pgMar w:top="1077" w:right="1077" w:bottom="1077" w:left="1077" w:header="708" w:footer="708" w:gutter="0"/>
          <w:cols w:space="708"/>
          <w:docGrid w:linePitch="360"/>
        </w:sectPr>
      </w:pPr>
    </w:p>
    <w:p w14:paraId="0E249BB0" w14:textId="77777777" w:rsidR="008A106D" w:rsidRPr="00B627EE" w:rsidRDefault="008A106D" w:rsidP="008A106D">
      <w:pPr>
        <w:pStyle w:val="Naslov1"/>
        <w:rPr>
          <w:rFonts w:asciiTheme="minorHAnsi" w:hAnsiTheme="minorHAnsi" w:cstheme="minorHAnsi"/>
          <w:b w:val="0"/>
          <w:sz w:val="20"/>
          <w:szCs w:val="20"/>
        </w:rPr>
      </w:pPr>
      <w:r w:rsidRPr="00B627EE">
        <w:rPr>
          <w:rFonts w:asciiTheme="minorHAnsi" w:hAnsiTheme="minorHAnsi" w:cstheme="minorHAnsi"/>
          <w:sz w:val="20"/>
          <w:szCs w:val="20"/>
        </w:rPr>
        <w:lastRenderedPageBreak/>
        <w:t>Navo</w:t>
      </w:r>
      <w:r>
        <w:rPr>
          <w:rFonts w:asciiTheme="minorHAnsi" w:hAnsiTheme="minorHAnsi" w:cstheme="minorHAnsi"/>
          <w:sz w:val="20"/>
          <w:szCs w:val="20"/>
        </w:rPr>
        <w:t xml:space="preserve">dila za izpolnjevanje evidence </w:t>
      </w:r>
      <w:r w:rsidRPr="00B627EE">
        <w:rPr>
          <w:rFonts w:asciiTheme="minorHAnsi" w:hAnsiTheme="minorHAnsi" w:cstheme="minorHAnsi"/>
          <w:b w:val="0"/>
          <w:sz w:val="20"/>
          <w:szCs w:val="20"/>
        </w:rPr>
        <w:t xml:space="preserve">EVIDENCA O DELOVNIH OPRAVILIH ZA TRAJNE NASADE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- </w:t>
      </w:r>
      <w:r w:rsidRPr="00B627EE">
        <w:rPr>
          <w:rFonts w:asciiTheme="minorHAnsi" w:hAnsiTheme="minorHAnsi" w:cstheme="minorHAnsi"/>
          <w:b w:val="0"/>
          <w:sz w:val="20"/>
          <w:szCs w:val="20"/>
        </w:rPr>
        <w:t>SHEMA OHRANJANJE BIOTSKE RA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ZNOVRSTNOSTI V TRAJNIH NASADIH </w:t>
      </w:r>
    </w:p>
    <w:p w14:paraId="2D75706D" w14:textId="77777777" w:rsidR="00AE7F7D" w:rsidRPr="00AE7F7D" w:rsidRDefault="00AE7F7D" w:rsidP="00AE7F7D">
      <w:pPr>
        <w:rPr>
          <w:rFonts w:cstheme="minorHAnsi"/>
          <w:sz w:val="20"/>
          <w:szCs w:val="20"/>
        </w:rPr>
      </w:pPr>
      <w:r w:rsidRPr="00AE7F7D">
        <w:rPr>
          <w:rFonts w:cstheme="minorHAnsi"/>
          <w:sz w:val="20"/>
          <w:szCs w:val="20"/>
        </w:rPr>
        <w:t xml:space="preserve">Nosilec KMG mora obvezno voditi in shranjevati evidence o delovnih opravilih v fizični ali elektronski obliki oziroma jih zagotavljati z </w:t>
      </w:r>
      <w:proofErr w:type="spellStart"/>
      <w:r w:rsidRPr="00AE7F7D">
        <w:rPr>
          <w:rFonts w:cstheme="minorHAnsi"/>
          <w:sz w:val="20"/>
          <w:szCs w:val="20"/>
        </w:rPr>
        <w:t>geolociranimi</w:t>
      </w:r>
      <w:proofErr w:type="spellEnd"/>
      <w:r w:rsidRPr="00AE7F7D">
        <w:rPr>
          <w:rFonts w:cstheme="minorHAnsi"/>
          <w:sz w:val="20"/>
          <w:szCs w:val="20"/>
        </w:rPr>
        <w:t xml:space="preserve"> fotografijami.</w:t>
      </w:r>
    </w:p>
    <w:p w14:paraId="0D66D600" w14:textId="77777777" w:rsidR="008A106D" w:rsidRPr="00B627EE" w:rsidRDefault="00B05357" w:rsidP="008A106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Izpolni se le kmetijska praksa</w:t>
      </w:r>
      <w:r w:rsidR="008A106D" w:rsidRPr="00B627EE">
        <w:rPr>
          <w:rFonts w:cstheme="minorHAnsi"/>
          <w:sz w:val="20"/>
          <w:szCs w:val="20"/>
        </w:rPr>
        <w:t>, ki se na GERK izvaja (pogoj je, da se na GERK izvajata dve kmetijski praksi)</w:t>
      </w:r>
      <w:r w:rsidR="00F47332">
        <w:rPr>
          <w:rFonts w:cstheme="minorHAnsi"/>
          <w:sz w:val="20"/>
          <w:szCs w:val="20"/>
        </w:rPr>
        <w:t>.</w:t>
      </w:r>
    </w:p>
    <w:p w14:paraId="3D2C6DA8" w14:textId="77777777" w:rsidR="008A106D" w:rsidRPr="00B627EE" w:rsidRDefault="008A106D" w:rsidP="008A106D">
      <w:pPr>
        <w:jc w:val="both"/>
        <w:rPr>
          <w:rFonts w:cstheme="minorHAnsi"/>
          <w:sz w:val="20"/>
          <w:szCs w:val="20"/>
        </w:rPr>
      </w:pPr>
      <w:r w:rsidRPr="00C73934">
        <w:rPr>
          <w:rFonts w:cstheme="minorHAnsi"/>
          <w:b/>
          <w:sz w:val="20"/>
          <w:szCs w:val="20"/>
        </w:rPr>
        <w:t>Opomba 1</w:t>
      </w:r>
      <w:r>
        <w:rPr>
          <w:rFonts w:cstheme="minorHAnsi"/>
          <w:b/>
          <w:sz w:val="20"/>
          <w:szCs w:val="20"/>
        </w:rPr>
        <w:t xml:space="preserve"> »Vrsta življenjskega prostora«</w:t>
      </w:r>
      <w:r w:rsidRPr="00C73934">
        <w:rPr>
          <w:rFonts w:cstheme="minorHAnsi"/>
          <w:b/>
          <w:sz w:val="20"/>
          <w:szCs w:val="20"/>
        </w:rPr>
        <w:t>:</w:t>
      </w:r>
      <w:r w:rsidRPr="00B627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Vpiše se šifra vrste</w:t>
      </w:r>
      <w:r w:rsidRPr="00B627EE">
        <w:rPr>
          <w:rFonts w:cstheme="minorHAnsi"/>
          <w:sz w:val="20"/>
          <w:szCs w:val="20"/>
        </w:rPr>
        <w:t xml:space="preserve"> življenjskega prostora:</w:t>
      </w:r>
    </w:p>
    <w:p w14:paraId="6C778D96" w14:textId="77777777" w:rsidR="008A106D" w:rsidRPr="00B627EE" w:rsidRDefault="008A106D" w:rsidP="008A106D">
      <w:pPr>
        <w:rPr>
          <w:rFonts w:cstheme="minorHAnsi"/>
          <w:sz w:val="20"/>
          <w:szCs w:val="20"/>
        </w:rPr>
      </w:pPr>
      <w:r w:rsidRPr="00B627EE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B627EE">
        <w:rPr>
          <w:rFonts w:cstheme="minorHAnsi"/>
          <w:sz w:val="20"/>
          <w:szCs w:val="20"/>
        </w:rPr>
        <w:t xml:space="preserve">hoteli za koristne organizmi, </w:t>
      </w:r>
    </w:p>
    <w:p w14:paraId="417F9F3D" w14:textId="77777777" w:rsidR="008A106D" w:rsidRPr="00B627EE" w:rsidRDefault="008A106D" w:rsidP="008A106D">
      <w:pPr>
        <w:jc w:val="both"/>
        <w:rPr>
          <w:rFonts w:cstheme="minorHAnsi"/>
          <w:sz w:val="20"/>
          <w:szCs w:val="20"/>
        </w:rPr>
      </w:pPr>
      <w:r w:rsidRPr="00B627EE">
        <w:rPr>
          <w:rFonts w:cstheme="minorHAnsi"/>
          <w:sz w:val="20"/>
          <w:szCs w:val="20"/>
        </w:rPr>
        <w:t xml:space="preserve">2 drogovi za ujede, </w:t>
      </w:r>
    </w:p>
    <w:p w14:paraId="580CC8CA" w14:textId="77777777" w:rsidR="008A106D" w:rsidRPr="00B627EE" w:rsidRDefault="008A106D" w:rsidP="008A106D">
      <w:pPr>
        <w:jc w:val="both"/>
        <w:rPr>
          <w:rFonts w:cstheme="minorHAnsi"/>
          <w:sz w:val="20"/>
          <w:szCs w:val="20"/>
        </w:rPr>
      </w:pPr>
      <w:r w:rsidRPr="00B627EE">
        <w:rPr>
          <w:rFonts w:cstheme="minorHAnsi"/>
          <w:sz w:val="20"/>
          <w:szCs w:val="20"/>
        </w:rPr>
        <w:t>3 gnezdilnice za ptice</w:t>
      </w:r>
    </w:p>
    <w:p w14:paraId="7D7FE138" w14:textId="77777777" w:rsidR="008A106D" w:rsidRDefault="008A106D" w:rsidP="008A106D">
      <w:pPr>
        <w:jc w:val="both"/>
        <w:rPr>
          <w:rFonts w:cstheme="minorHAnsi"/>
          <w:sz w:val="20"/>
          <w:szCs w:val="20"/>
        </w:rPr>
      </w:pPr>
      <w:r w:rsidRPr="00B627EE">
        <w:rPr>
          <w:rFonts w:cstheme="minorHAnsi"/>
          <w:sz w:val="20"/>
          <w:szCs w:val="20"/>
        </w:rPr>
        <w:t xml:space="preserve">4 skalnjak </w:t>
      </w:r>
    </w:p>
    <w:p w14:paraId="2DF01A81" w14:textId="77777777" w:rsidR="00A17DB6" w:rsidRPr="00F47332" w:rsidRDefault="00A17DB6" w:rsidP="008A106D">
      <w:pPr>
        <w:jc w:val="both"/>
        <w:rPr>
          <w:rFonts w:cstheme="minorHAnsi"/>
          <w:sz w:val="20"/>
          <w:szCs w:val="20"/>
        </w:rPr>
      </w:pPr>
    </w:p>
    <w:p w14:paraId="4F812F9F" w14:textId="5FEFC585" w:rsidR="00417876" w:rsidRPr="00417876" w:rsidRDefault="00417876" w:rsidP="00417876">
      <w:pPr>
        <w:jc w:val="both"/>
        <w:rPr>
          <w:rFonts w:cstheme="minorHAnsi"/>
          <w:color w:val="000000"/>
          <w:sz w:val="20"/>
          <w:szCs w:val="20"/>
        </w:rPr>
      </w:pPr>
      <w:r w:rsidRPr="00417876">
        <w:rPr>
          <w:rFonts w:cstheme="minorHAnsi"/>
          <w:b/>
          <w:bCs/>
          <w:color w:val="000000"/>
          <w:sz w:val="20"/>
          <w:szCs w:val="20"/>
        </w:rPr>
        <w:t xml:space="preserve">Opomba 2 »kmetijska praksa ohranjanje medvrstnega prostora«: </w:t>
      </w:r>
      <w:r w:rsidRPr="00417876">
        <w:rPr>
          <w:rFonts w:cstheme="minorHAnsi"/>
          <w:color w:val="000000"/>
          <w:sz w:val="20"/>
          <w:szCs w:val="20"/>
        </w:rPr>
        <w:t xml:space="preserve">Kadar pride do pojava karantenskih organizmov ali večjega pojava škodljivcev, je treba zapis o delovnem opravilu (košnja, valjanje, mulčenje), obvezno voditi kot zapis v evidenci. V tem primeru ne pride v poštev </w:t>
      </w:r>
      <w:proofErr w:type="spellStart"/>
      <w:r w:rsidRPr="00417876">
        <w:rPr>
          <w:rFonts w:cstheme="minorHAnsi"/>
          <w:color w:val="000000"/>
          <w:sz w:val="20"/>
          <w:szCs w:val="20"/>
        </w:rPr>
        <w:t>geolocirana</w:t>
      </w:r>
      <w:proofErr w:type="spellEnd"/>
      <w:r w:rsidRPr="00417876">
        <w:rPr>
          <w:rFonts w:cstheme="minorHAnsi"/>
          <w:color w:val="000000"/>
          <w:sz w:val="20"/>
          <w:szCs w:val="20"/>
        </w:rPr>
        <w:t xml:space="preserve"> fotografija, saj je treba v evidenci označiti, zakaj se izvaja košnja, valjanje ali mulčenje izven dovoljenih terminov.</w:t>
      </w:r>
      <w:r w:rsidRPr="00417876">
        <w:rPr>
          <w:rFonts w:cstheme="minorHAnsi"/>
          <w:color w:val="000000"/>
          <w:sz w:val="20"/>
          <w:szCs w:val="20"/>
        </w:rPr>
        <w:tab/>
      </w:r>
      <w:r w:rsidRPr="00417876">
        <w:rPr>
          <w:rFonts w:cstheme="minorHAnsi"/>
          <w:color w:val="000000"/>
          <w:sz w:val="20"/>
          <w:szCs w:val="20"/>
        </w:rPr>
        <w:tab/>
      </w:r>
      <w:r w:rsidRPr="00417876">
        <w:rPr>
          <w:rFonts w:cstheme="minorHAnsi"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  <w:t xml:space="preserve">                 </w:t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ab/>
        <w:t xml:space="preserve">               </w:t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>
        <w:rPr>
          <w:rFonts w:cstheme="minorHAnsi"/>
          <w:b/>
          <w:bCs/>
          <w:color w:val="000000"/>
          <w:sz w:val="20"/>
          <w:szCs w:val="20"/>
        </w:rPr>
        <w:tab/>
      </w:r>
      <w:r w:rsidRPr="00417876">
        <w:rPr>
          <w:rFonts w:cstheme="minorHAnsi"/>
          <w:b/>
          <w:bCs/>
          <w:color w:val="000000"/>
          <w:sz w:val="20"/>
          <w:szCs w:val="20"/>
        </w:rPr>
        <w:t xml:space="preserve">  Opomba 3 »kmetijska praksa cvetoči pas«: </w:t>
      </w:r>
      <w:r w:rsidRPr="00417876">
        <w:rPr>
          <w:rFonts w:cstheme="minorHAnsi"/>
          <w:color w:val="000000"/>
          <w:sz w:val="20"/>
          <w:szCs w:val="20"/>
        </w:rPr>
        <w:t xml:space="preserve">Pri vodenju delovnega opravila z </w:t>
      </w:r>
      <w:proofErr w:type="spellStart"/>
      <w:r w:rsidRPr="00417876">
        <w:rPr>
          <w:rFonts w:cstheme="minorHAnsi"/>
          <w:color w:val="000000"/>
          <w:sz w:val="20"/>
          <w:szCs w:val="20"/>
        </w:rPr>
        <w:t>geolocirano</w:t>
      </w:r>
      <w:proofErr w:type="spellEnd"/>
      <w:r w:rsidRPr="00417876">
        <w:rPr>
          <w:rFonts w:cstheme="minorHAnsi"/>
          <w:color w:val="000000"/>
          <w:sz w:val="20"/>
          <w:szCs w:val="20"/>
        </w:rPr>
        <w:t xml:space="preserve"> fotografijo</w:t>
      </w:r>
      <w:r>
        <w:rPr>
          <w:rFonts w:cstheme="minorHAnsi"/>
          <w:color w:val="000000"/>
          <w:sz w:val="20"/>
          <w:szCs w:val="20"/>
        </w:rPr>
        <w:t>,</w:t>
      </w:r>
      <w:r w:rsidRPr="00417876">
        <w:rPr>
          <w:rFonts w:cstheme="minorHAnsi"/>
          <w:color w:val="000000"/>
          <w:sz w:val="20"/>
          <w:szCs w:val="20"/>
        </w:rPr>
        <w:t xml:space="preserve"> je treba posneti deklaracijo uporabljenega semena oz. mešanice semena. Če se deklaracije ne posname, se v evidenco zabeleži KMRS oz. več KMRS, ki jo je/jih je nosilec posejal za cvetoči pas. </w:t>
      </w:r>
    </w:p>
    <w:p w14:paraId="6A9C4196" w14:textId="77777777" w:rsidR="00A17DB6" w:rsidRPr="00B627EE" w:rsidRDefault="00A17DB6" w:rsidP="008A106D">
      <w:pPr>
        <w:jc w:val="both"/>
        <w:rPr>
          <w:rFonts w:cstheme="minorHAnsi"/>
          <w:sz w:val="20"/>
          <w:szCs w:val="20"/>
        </w:rPr>
      </w:pPr>
    </w:p>
    <w:p w14:paraId="078CF9A7" w14:textId="77777777" w:rsidR="008A106D" w:rsidRDefault="008A106D" w:rsidP="008A106D">
      <w:pPr>
        <w:jc w:val="both"/>
        <w:rPr>
          <w:sz w:val="20"/>
          <w:szCs w:val="20"/>
        </w:rPr>
      </w:pPr>
    </w:p>
    <w:p w14:paraId="46522D32" w14:textId="77777777" w:rsidR="008A106D" w:rsidRPr="00D12873" w:rsidRDefault="008A106D" w:rsidP="008A106D">
      <w:pPr>
        <w:pStyle w:val="Naslov1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D12873">
        <w:rPr>
          <w:rFonts w:asciiTheme="minorHAnsi" w:hAnsiTheme="minorHAnsi" w:cstheme="minorHAnsi"/>
          <w:sz w:val="22"/>
          <w:szCs w:val="22"/>
        </w:rPr>
        <w:t>POZOR: V primeru kmetijske prakse življenjski prostori ali cvetoči pas je treba na skici označiti lokacijo življenjskih prostorov oz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12873">
        <w:rPr>
          <w:rFonts w:asciiTheme="minorHAnsi" w:hAnsiTheme="minorHAnsi" w:cstheme="minorHAnsi"/>
          <w:sz w:val="22"/>
          <w:szCs w:val="22"/>
        </w:rPr>
        <w:t xml:space="preserve"> narisati cvetoči pas.</w:t>
      </w:r>
      <w:r w:rsidRPr="00D12873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 xml:space="preserve"> Za izpolnitev te zahteve se lahko nariše skico z realno obliko in usmerjenostjo v spodnji okvir ali uporabi sliko iz GERK pregledovalnika (priporočeno), </w:t>
      </w:r>
      <w:hyperlink r:id="rId7" w:history="1">
        <w:r w:rsidRPr="00D12873">
          <w:rPr>
            <w:rStyle w:val="Hiperpovezava"/>
            <w:rFonts w:asciiTheme="minorHAnsi" w:hAnsiTheme="minorHAnsi" w:cstheme="minorHAnsi"/>
            <w:b w:val="0"/>
            <w:i/>
            <w:sz w:val="22"/>
            <w:szCs w:val="22"/>
          </w:rPr>
          <w:t>https://rkg.gov.si/GERK/WebViewer/</w:t>
        </w:r>
      </w:hyperlink>
      <w:r w:rsidRPr="00D12873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.</w:t>
      </w:r>
    </w:p>
    <w:p w14:paraId="599CB379" w14:textId="77777777" w:rsidR="008A106D" w:rsidRPr="00D12873" w:rsidRDefault="008A106D" w:rsidP="008A106D">
      <w:pPr>
        <w:rPr>
          <w:rFonts w:cstheme="minorHAnsi"/>
        </w:rPr>
      </w:pPr>
      <w:r w:rsidRPr="00D12873">
        <w:rPr>
          <w:rFonts w:cstheme="minorHAnsi"/>
          <w:b/>
        </w:rPr>
        <w:t>V prim</w:t>
      </w:r>
      <w:r>
        <w:rPr>
          <w:rFonts w:cstheme="minorHAnsi"/>
          <w:b/>
        </w:rPr>
        <w:t>eru izvajanja kmetijske prakse</w:t>
      </w:r>
      <w:r w:rsidRPr="00D12873">
        <w:rPr>
          <w:rFonts w:cstheme="minorHAnsi"/>
          <w:b/>
        </w:rPr>
        <w:t xml:space="preserve"> življenjski prostor</w:t>
      </w:r>
      <w:r>
        <w:rPr>
          <w:rFonts w:cstheme="minorHAnsi"/>
          <w:b/>
        </w:rPr>
        <w:t>i</w:t>
      </w:r>
      <w:r w:rsidRPr="00D12873">
        <w:rPr>
          <w:rFonts w:cstheme="minorHAnsi"/>
          <w:b/>
        </w:rPr>
        <w:t xml:space="preserve"> za koristne organizme</w:t>
      </w:r>
      <w:r w:rsidRPr="00D12873">
        <w:rPr>
          <w:rFonts w:cstheme="minorHAnsi"/>
        </w:rPr>
        <w:t xml:space="preserve">, se v spodnji okvir nariše skico </w:t>
      </w:r>
      <w:r>
        <w:rPr>
          <w:rFonts w:cstheme="minorHAnsi"/>
        </w:rPr>
        <w:t>trajnega nasada</w:t>
      </w:r>
      <w:r w:rsidRPr="00D12873">
        <w:rPr>
          <w:rFonts w:cstheme="minorHAnsi"/>
        </w:rPr>
        <w:t xml:space="preserve"> z lokacijo vzpostavljenega življenjskega prostora za koristne organizme oz.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večimi</w:t>
      </w:r>
      <w:proofErr w:type="spellEnd"/>
      <w:r>
        <w:rPr>
          <w:rFonts w:cstheme="minorHAnsi"/>
        </w:rPr>
        <w:t xml:space="preserve"> lokacijami</w:t>
      </w:r>
      <w:r w:rsidRPr="00D12873">
        <w:rPr>
          <w:rFonts w:cstheme="minorHAnsi"/>
        </w:rPr>
        <w:t xml:space="preserve"> življ</w:t>
      </w:r>
      <w:r>
        <w:rPr>
          <w:rFonts w:cstheme="minorHAnsi"/>
        </w:rPr>
        <w:t xml:space="preserve">enjskih prostorov </w:t>
      </w:r>
      <w:r w:rsidRPr="00D12873">
        <w:rPr>
          <w:rFonts w:cstheme="minorHAnsi"/>
        </w:rPr>
        <w:t>ter številka GERK-PID. V primeru uporab</w:t>
      </w:r>
      <w:r>
        <w:rPr>
          <w:rFonts w:cstheme="minorHAnsi"/>
        </w:rPr>
        <w:t>e slike iz GERK pregledovalnika,</w:t>
      </w:r>
      <w:r w:rsidRPr="00D12873">
        <w:rPr>
          <w:rFonts w:cstheme="minorHAnsi"/>
        </w:rPr>
        <w:t xml:space="preserve"> se lokacija življenjskega prostora označi na sliki.</w:t>
      </w:r>
    </w:p>
    <w:p w14:paraId="6B9E20C4" w14:textId="7CB4BEB1" w:rsidR="008A106D" w:rsidRPr="00D12873" w:rsidRDefault="008A106D" w:rsidP="008A106D">
      <w:pPr>
        <w:rPr>
          <w:rFonts w:cstheme="minorHAnsi"/>
        </w:rPr>
      </w:pPr>
      <w:r w:rsidRPr="00D12873">
        <w:rPr>
          <w:rFonts w:cstheme="minorHAnsi"/>
          <w:b/>
        </w:rPr>
        <w:t>V prim</w:t>
      </w:r>
      <w:r>
        <w:rPr>
          <w:rFonts w:cstheme="minorHAnsi"/>
          <w:b/>
        </w:rPr>
        <w:t>eru izvajanja kmetijske prakse</w:t>
      </w:r>
      <w:r w:rsidRPr="00D12873">
        <w:rPr>
          <w:rFonts w:cstheme="minorHAnsi"/>
          <w:b/>
        </w:rPr>
        <w:t xml:space="preserve"> vzpostavitev cvetočega pasu</w:t>
      </w:r>
      <w:r w:rsidRPr="00D12873">
        <w:rPr>
          <w:rFonts w:cstheme="minorHAnsi"/>
        </w:rPr>
        <w:t xml:space="preserve">, se v spodnji okvir nariše skico </w:t>
      </w:r>
      <w:r>
        <w:rPr>
          <w:rFonts w:cstheme="minorHAnsi"/>
        </w:rPr>
        <w:t>trajnega nasada</w:t>
      </w:r>
      <w:r w:rsidRPr="00D12873">
        <w:rPr>
          <w:rFonts w:cstheme="minorHAnsi"/>
        </w:rPr>
        <w:t xml:space="preserve"> z narisanim cvetočim pasom</w:t>
      </w:r>
      <w:r>
        <w:rPr>
          <w:rFonts w:cstheme="minorHAnsi"/>
        </w:rPr>
        <w:t xml:space="preserve"> oz. več cvetočimi</w:t>
      </w:r>
      <w:r w:rsidRPr="00D12873">
        <w:rPr>
          <w:rFonts w:cstheme="minorHAnsi"/>
        </w:rPr>
        <w:t xml:space="preserve"> pasov</w:t>
      </w:r>
      <w:r>
        <w:rPr>
          <w:rFonts w:cstheme="minorHAnsi"/>
        </w:rPr>
        <w:t>i</w:t>
      </w:r>
      <w:r w:rsidRPr="00D12873">
        <w:rPr>
          <w:rFonts w:cstheme="minorHAnsi"/>
        </w:rPr>
        <w:t xml:space="preserve"> ter številka GERK-PID. V primeru uporabe slike iz GERK pregledovalnika, se cvetoči pas nariše na sliki. Če je cvetoči pas vzpostavljen tudi na soležnem GERK, naj bo iz skice razvidna št</w:t>
      </w:r>
      <w:r w:rsidR="00AE12EB">
        <w:rPr>
          <w:rFonts w:cstheme="minorHAnsi"/>
        </w:rPr>
        <w:t xml:space="preserve">evilka soležnega GERK-PID. </w:t>
      </w:r>
    </w:p>
    <w:p w14:paraId="2C5BEA0D" w14:textId="77777777" w:rsidR="008A106D" w:rsidRDefault="008A106D" w:rsidP="008A106D">
      <w:pPr>
        <w:rPr>
          <w:rFonts w:cstheme="minorHAnsi"/>
        </w:rPr>
      </w:pPr>
      <w:r w:rsidRPr="00D12873">
        <w:rPr>
          <w:rFonts w:cstheme="minorHAnsi"/>
        </w:rPr>
        <w:t xml:space="preserve">Če se obe kmetijski praksi izvajata na istem GERK, sta lahko na eni skici oz. sliki vrisana tako življenjski prostor za koristne organizme kot tudi cvetoči pas. </w:t>
      </w:r>
    </w:p>
    <w:p w14:paraId="5D2ECF76" w14:textId="77777777" w:rsidR="00AE12EB" w:rsidRDefault="00AE12EB" w:rsidP="008A106D">
      <w:pPr>
        <w:rPr>
          <w:rFonts w:cstheme="minorHAnsi"/>
        </w:rPr>
        <w:sectPr w:rsidR="00AE12EB" w:rsidSect="008A106D">
          <w:pgSz w:w="11906" w:h="16838"/>
          <w:pgMar w:top="1077" w:right="1077" w:bottom="1077" w:left="1077" w:header="708" w:footer="708" w:gutter="0"/>
          <w:cols w:space="708"/>
          <w:docGrid w:linePitch="360"/>
        </w:sectPr>
      </w:pPr>
    </w:p>
    <w:p w14:paraId="67D9BA6E" w14:textId="77777777" w:rsidR="000870CA" w:rsidRPr="008A106D" w:rsidRDefault="008A106D" w:rsidP="008A106D">
      <w:pPr>
        <w:jc w:val="both"/>
        <w:rPr>
          <w:sz w:val="20"/>
          <w:szCs w:val="20"/>
        </w:rPr>
      </w:pPr>
      <w:r>
        <w:rPr>
          <w:noProof/>
          <w:lang w:eastAsia="sl-SI"/>
        </w:rPr>
        <w:lastRenderedPageBreak/>
        <w:drawing>
          <wp:inline distT="0" distB="0" distL="0" distR="0" wp14:anchorId="26D202A0" wp14:editId="61BB86D8">
            <wp:extent cx="547897" cy="540688"/>
            <wp:effectExtent l="0" t="0" r="5080" b="0"/>
            <wp:docPr id="2" name="Slika 2" descr="Na sliki je kompas z označenimi smermi neba (sever, jug, vzhod, zahod,...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Na sliki je kompas z označenimi smermi neba (sever, jug, vzhod, zahod,...)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97" cy="54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739">
        <w:rPr>
          <w:noProof/>
          <w:lang w:eastAsia="sl-SI"/>
        </w:rPr>
        <mc:AlternateContent>
          <mc:Choice Requires="wps">
            <w:drawing>
              <wp:inline distT="0" distB="0" distL="0" distR="0" wp14:anchorId="7230FAAF" wp14:editId="5C0E1331">
                <wp:extent cx="7204842" cy="5879991"/>
                <wp:effectExtent l="0" t="0" r="15240" b="26035"/>
                <wp:docPr id="7" name="Pravokotnik 7" descr="Pravokotnik predstavlja prostor, kamor se lahko nariše skic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842" cy="58799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6829E" id="Pravokotnik 7" o:spid="_x0000_s1026" alt="Pravokotnik predstavlja prostor, kamor se lahko nariše skica." style="width:567.3pt;height:4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" filled="f" strokecolor="black [3213]" strokeweight="1.5pt">
                <w10:anchorlock/>
              </v:rect>
            </w:pict>
          </mc:Fallback>
        </mc:AlternateContent>
      </w:r>
    </w:p>
    <w:sectPr w:rsidR="000870CA" w:rsidRPr="008A106D" w:rsidSect="00AE12EB">
      <w:pgSz w:w="16838" w:h="11906" w:orient="landscape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08D6" w14:textId="77777777" w:rsidR="008223B8" w:rsidRDefault="008223B8" w:rsidP="00993A1B">
      <w:pPr>
        <w:spacing w:after="0" w:line="240" w:lineRule="auto"/>
      </w:pPr>
      <w:r>
        <w:separator/>
      </w:r>
    </w:p>
  </w:endnote>
  <w:endnote w:type="continuationSeparator" w:id="0">
    <w:p w14:paraId="6B5AB933" w14:textId="77777777" w:rsidR="008223B8" w:rsidRDefault="008223B8" w:rsidP="0099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F0A6" w14:textId="77777777" w:rsidR="008223B8" w:rsidRDefault="008223B8" w:rsidP="00993A1B">
      <w:pPr>
        <w:spacing w:after="0" w:line="240" w:lineRule="auto"/>
      </w:pPr>
      <w:r>
        <w:separator/>
      </w:r>
    </w:p>
  </w:footnote>
  <w:footnote w:type="continuationSeparator" w:id="0">
    <w:p w14:paraId="18EB8125" w14:textId="77777777" w:rsidR="008223B8" w:rsidRDefault="008223B8" w:rsidP="0099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2654" w14:textId="56D944F5" w:rsidR="00993A1B" w:rsidRDefault="00993A1B" w:rsidP="00993A1B">
    <w:pPr>
      <w:pStyle w:val="Glava"/>
      <w:jc w:val="right"/>
    </w:pPr>
    <w:r w:rsidRPr="00662843">
      <w:rPr>
        <w:sz w:val="14"/>
        <w:szCs w:val="14"/>
      </w:rPr>
      <w:t>Verzija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6D"/>
    <w:rsid w:val="000F1146"/>
    <w:rsid w:val="00132D40"/>
    <w:rsid w:val="001466FF"/>
    <w:rsid w:val="00171A0E"/>
    <w:rsid w:val="001B4A92"/>
    <w:rsid w:val="003A1A45"/>
    <w:rsid w:val="003B3F62"/>
    <w:rsid w:val="00417876"/>
    <w:rsid w:val="006951B4"/>
    <w:rsid w:val="008223B8"/>
    <w:rsid w:val="00855F25"/>
    <w:rsid w:val="00894D0E"/>
    <w:rsid w:val="008A106D"/>
    <w:rsid w:val="00993A1B"/>
    <w:rsid w:val="00A17DB6"/>
    <w:rsid w:val="00AE12EB"/>
    <w:rsid w:val="00AE7F7D"/>
    <w:rsid w:val="00B05357"/>
    <w:rsid w:val="00CB310E"/>
    <w:rsid w:val="00CF532D"/>
    <w:rsid w:val="00D4206D"/>
    <w:rsid w:val="00E95193"/>
    <w:rsid w:val="00EF24E9"/>
    <w:rsid w:val="00F245B6"/>
    <w:rsid w:val="00F47332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A09"/>
  <w15:chartTrackingRefBased/>
  <w15:docId w15:val="{9170663B-93F4-4D4B-B5BC-A19B4CB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106D"/>
  </w:style>
  <w:style w:type="paragraph" w:styleId="Naslov1">
    <w:name w:val="heading 1"/>
    <w:basedOn w:val="Navaden"/>
    <w:next w:val="Navaden"/>
    <w:link w:val="Naslov1Znak"/>
    <w:uiPriority w:val="9"/>
    <w:qFormat/>
    <w:rsid w:val="008A106D"/>
    <w:pPr>
      <w:keepNext/>
      <w:keepLines/>
      <w:spacing w:before="24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106D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TabelaNapisZgoraj">
    <w:name w:val="Tabela_Napis_Zgoraj"/>
    <w:basedOn w:val="Navaden"/>
    <w:next w:val="Navaden"/>
    <w:qFormat/>
    <w:rsid w:val="008A106D"/>
    <w:pPr>
      <w:spacing w:after="0" w:line="240" w:lineRule="auto"/>
      <w:jc w:val="center"/>
    </w:pPr>
    <w:rPr>
      <w:b/>
      <w:sz w:val="14"/>
    </w:rPr>
  </w:style>
  <w:style w:type="paragraph" w:styleId="Naslov">
    <w:name w:val="Title"/>
    <w:basedOn w:val="Navaden"/>
    <w:next w:val="Navaden"/>
    <w:link w:val="NaslovZnak"/>
    <w:uiPriority w:val="10"/>
    <w:qFormat/>
    <w:rsid w:val="008A106D"/>
    <w:pPr>
      <w:spacing w:before="240" w:after="240" w:line="240" w:lineRule="auto"/>
      <w:contextualSpacing/>
      <w:jc w:val="both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106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customStyle="1" w:styleId="Tabelamrea3">
    <w:name w:val="Tabela – mreža3"/>
    <w:basedOn w:val="Navadnatabela"/>
    <w:next w:val="Tabelamrea"/>
    <w:uiPriority w:val="39"/>
    <w:rsid w:val="008A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106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A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9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3A1B"/>
  </w:style>
  <w:style w:type="paragraph" w:styleId="Noga">
    <w:name w:val="footer"/>
    <w:basedOn w:val="Navaden"/>
    <w:link w:val="NogaZnak"/>
    <w:uiPriority w:val="99"/>
    <w:unhideWhenUsed/>
    <w:rsid w:val="00993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rkg.gov.si/GERK/WebView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Andreja Brglez</cp:lastModifiedBy>
  <cp:revision>21</cp:revision>
  <dcterms:created xsi:type="dcterms:W3CDTF">2024-02-13T07:35:00Z</dcterms:created>
  <dcterms:modified xsi:type="dcterms:W3CDTF">2025-01-31T11:44:00Z</dcterms:modified>
</cp:coreProperties>
</file>