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4BD6" w14:textId="4E49DE2B" w:rsidR="0062515D" w:rsidRDefault="00DC5340">
      <w:pPr>
        <w:pStyle w:val="Telobesedila"/>
        <w:kinsoku w:val="0"/>
        <w:overflowPunct w:val="0"/>
        <w:spacing w:before="45"/>
        <w:ind w:left="802"/>
        <w:rPr>
          <w:rFonts w:ascii="Republika" w:hAnsi="Republika" w:cs="Republik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EDE783" wp14:editId="084B9FF3">
                <wp:simplePos x="0" y="0"/>
                <wp:positionH relativeFrom="page">
                  <wp:posOffset>637540</wp:posOffset>
                </wp:positionH>
                <wp:positionV relativeFrom="paragraph">
                  <wp:posOffset>6350</wp:posOffset>
                </wp:positionV>
                <wp:extent cx="266700" cy="317500"/>
                <wp:effectExtent l="0" t="0" r="0" b="0"/>
                <wp:wrapNone/>
                <wp:docPr id="184911892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EC417" w14:textId="3F506861" w:rsidR="0062515D" w:rsidRDefault="00DC534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5EDB0F8" wp14:editId="41F166E4">
                                  <wp:extent cx="270510" cy="321945"/>
                                  <wp:effectExtent l="0" t="0" r="0" b="0"/>
                                  <wp:docPr id="2" name="Slika 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lika 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" cy="321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4593AE" w14:textId="77777777" w:rsidR="0062515D" w:rsidRDefault="006251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DE783" id="Rectangle 2" o:spid="_x0000_s1026" alt="&quot;&quot;" style="position:absolute;left:0;text-align:left;margin-left:50.2pt;margin-top:.5pt;width:21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" o:allowincell="f" filled="f" stroked="f">
                <v:textbox inset="0,0,0,0">
                  <w:txbxContent>
                    <w:p w14:paraId="71CEC417" w14:textId="3F506861" w:rsidR="0062515D" w:rsidRDefault="00DC5340">
                      <w:pPr>
                        <w:widowControl/>
                        <w:autoSpaceDE/>
                        <w:autoSpaceDN/>
                        <w:adjustRightInd/>
                        <w:spacing w:line="5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5EDB0F8" wp14:editId="41F166E4">
                            <wp:extent cx="270510" cy="321945"/>
                            <wp:effectExtent l="0" t="0" r="0" b="0"/>
                            <wp:docPr id="2" name="Slika 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lika 1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" cy="321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4593AE" w14:textId="77777777" w:rsidR="0062515D" w:rsidRDefault="00625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2515D">
        <w:rPr>
          <w:rFonts w:ascii="Republika" w:hAnsi="Republika" w:cs="Republika"/>
          <w:sz w:val="18"/>
          <w:szCs w:val="18"/>
        </w:rPr>
        <w:t>REPUBLIKA SLOVENIJA</w:t>
      </w:r>
    </w:p>
    <w:p w14:paraId="11A105F2" w14:textId="77777777" w:rsidR="0062515D" w:rsidRDefault="0062515D">
      <w:pPr>
        <w:pStyle w:val="Telobesedila"/>
        <w:kinsoku w:val="0"/>
        <w:overflowPunct w:val="0"/>
        <w:spacing w:before="25"/>
        <w:ind w:left="802"/>
        <w:rPr>
          <w:rFonts w:ascii="Republika" w:hAnsi="Republika" w:cs="Republika"/>
          <w:b/>
          <w:bCs/>
          <w:sz w:val="18"/>
          <w:szCs w:val="18"/>
        </w:rPr>
      </w:pPr>
      <w:r>
        <w:rPr>
          <w:rFonts w:ascii="Republika" w:hAnsi="Republika" w:cs="Republika"/>
          <w:b/>
          <w:bCs/>
          <w:sz w:val="18"/>
          <w:szCs w:val="18"/>
        </w:rPr>
        <w:t>MINISTRSTVO ZA OKOLJE, PODNEBJE IN ENERGIJO</w:t>
      </w:r>
    </w:p>
    <w:p w14:paraId="696DC70A" w14:textId="77777777" w:rsidR="0062515D" w:rsidRDefault="0062515D">
      <w:pPr>
        <w:pStyle w:val="Telobesedila"/>
        <w:kinsoku w:val="0"/>
        <w:overflowPunct w:val="0"/>
        <w:spacing w:before="5"/>
        <w:rPr>
          <w:rFonts w:ascii="Republika" w:hAnsi="Republika" w:cs="Republika"/>
          <w:b/>
          <w:bCs/>
          <w:sz w:val="22"/>
          <w:szCs w:val="22"/>
        </w:rPr>
      </w:pPr>
    </w:p>
    <w:p w14:paraId="3379B854" w14:textId="77777777" w:rsidR="0062515D" w:rsidRDefault="0062515D">
      <w:pPr>
        <w:pStyle w:val="Telobesedila"/>
        <w:kinsoku w:val="0"/>
        <w:overflowPunct w:val="0"/>
        <w:spacing w:before="1"/>
        <w:ind w:left="802"/>
        <w:rPr>
          <w:rFonts w:ascii="Republika" w:hAnsi="Republika" w:cs="Republika"/>
          <w:b/>
          <w:bCs/>
        </w:rPr>
      </w:pPr>
      <w:r>
        <w:rPr>
          <w:rFonts w:ascii="Republika" w:hAnsi="Republika" w:cs="Republika"/>
          <w:b/>
          <w:bCs/>
        </w:rPr>
        <w:t>INŠ</w:t>
      </w:r>
      <w:r>
        <w:rPr>
          <w:rFonts w:ascii="Republika" w:hAnsi="Republika" w:cs="Republika"/>
          <w:b/>
          <w:bCs/>
        </w:rPr>
        <w:t>PEKTORAT REPUBLIKE SLOVENIJE ZA OKOLJE IN ENERGIJO</w:t>
      </w:r>
    </w:p>
    <w:p w14:paraId="5FA1455B" w14:textId="77777777" w:rsidR="0062515D" w:rsidRDefault="0062515D">
      <w:pPr>
        <w:pStyle w:val="Telobesedila"/>
        <w:kinsoku w:val="0"/>
        <w:overflowPunct w:val="0"/>
        <w:spacing w:before="3"/>
        <w:rPr>
          <w:rFonts w:ascii="Republika" w:hAnsi="Republika" w:cs="Republika"/>
          <w:b/>
          <w:bCs/>
          <w:sz w:val="15"/>
          <w:szCs w:val="15"/>
        </w:rPr>
      </w:pPr>
    </w:p>
    <w:p w14:paraId="48EEA1E7" w14:textId="77777777" w:rsidR="0062515D" w:rsidRDefault="0062515D">
      <w:pPr>
        <w:pStyle w:val="Telobesedila"/>
        <w:kinsoku w:val="0"/>
        <w:overflowPunct w:val="0"/>
        <w:ind w:left="802"/>
        <w:rPr>
          <w:rFonts w:ascii="Republika" w:hAnsi="Republika" w:cs="Republika"/>
        </w:rPr>
      </w:pPr>
      <w:r>
        <w:rPr>
          <w:rFonts w:ascii="Republika" w:hAnsi="Republika" w:cs="Republika"/>
        </w:rPr>
        <w:t>INŠPEKCIJA ZA OKOLJE</w:t>
      </w:r>
    </w:p>
    <w:p w14:paraId="05C5FFB3" w14:textId="77777777" w:rsidR="0062515D" w:rsidRDefault="0062515D">
      <w:pPr>
        <w:pStyle w:val="Telobesedila"/>
        <w:kinsoku w:val="0"/>
        <w:overflowPunct w:val="0"/>
        <w:spacing w:before="56"/>
        <w:ind w:left="802"/>
        <w:rPr>
          <w:rFonts w:ascii="Republika" w:hAnsi="Republika" w:cs="Republika"/>
        </w:rPr>
      </w:pPr>
      <w:r>
        <w:rPr>
          <w:rFonts w:ascii="Republika" w:hAnsi="Republika" w:cs="Republika"/>
        </w:rPr>
        <w:t>Območna enota Maribor</w:t>
      </w:r>
    </w:p>
    <w:p w14:paraId="17EF3545" w14:textId="77777777" w:rsidR="0062515D" w:rsidRDefault="0062515D">
      <w:pPr>
        <w:pStyle w:val="Telobesedila"/>
        <w:kinsoku w:val="0"/>
        <w:overflowPunct w:val="0"/>
        <w:rPr>
          <w:rFonts w:ascii="Republika" w:hAnsi="Republika" w:cs="Republika"/>
        </w:rPr>
      </w:pPr>
    </w:p>
    <w:p w14:paraId="4EDB573B" w14:textId="77777777" w:rsidR="0062515D" w:rsidRDefault="0062515D">
      <w:pPr>
        <w:pStyle w:val="Telobesedila"/>
        <w:tabs>
          <w:tab w:val="left" w:pos="5914"/>
        </w:tabs>
        <w:kinsoku w:val="0"/>
        <w:overflowPunct w:val="0"/>
        <w:spacing w:before="108"/>
        <w:ind w:left="802"/>
      </w:pPr>
      <w:r>
        <w:t>Partizanska cesta 47,</w:t>
      </w:r>
      <w:r>
        <w:rPr>
          <w:spacing w:val="-7"/>
        </w:rPr>
        <w:t xml:space="preserve"> </w:t>
      </w:r>
      <w:r>
        <w:t>2000</w:t>
      </w:r>
      <w:r>
        <w:rPr>
          <w:spacing w:val="-4"/>
        </w:rPr>
        <w:t xml:space="preserve"> </w:t>
      </w:r>
      <w:r>
        <w:t>Maribor</w:t>
      </w:r>
      <w:r>
        <w:tab/>
        <w:t>T: 08 181 45 38</w:t>
      </w:r>
    </w:p>
    <w:p w14:paraId="4FAE50FE" w14:textId="77777777" w:rsidR="0062515D" w:rsidRDefault="0062515D">
      <w:pPr>
        <w:pStyle w:val="Telobesedila"/>
        <w:kinsoku w:val="0"/>
        <w:overflowPunct w:val="0"/>
        <w:spacing w:before="56" w:line="312" w:lineRule="auto"/>
        <w:ind w:left="5915" w:right="1864"/>
        <w:rPr>
          <w:color w:val="0000FF"/>
        </w:rPr>
      </w:pPr>
      <w:r>
        <w:t xml:space="preserve">E: </w:t>
      </w:r>
      <w:hyperlink r:id="rId5" w:history="1">
        <w:r>
          <w:rPr>
            <w:color w:val="0000FF"/>
            <w:u w:val="single"/>
          </w:rPr>
          <w:t>oe-mb.irsoe@gov.s</w:t>
        </w:r>
        <w:r>
          <w:rPr>
            <w:color w:val="0000FF"/>
          </w:rPr>
          <w:t>i</w:t>
        </w:r>
      </w:hyperlink>
      <w:r>
        <w:rPr>
          <w:color w:val="0000FF"/>
        </w:rPr>
        <w:t xml:space="preserve"> </w:t>
      </w:r>
      <w:hyperlink r:id="rId6" w:history="1">
        <w:r>
          <w:rPr>
            <w:color w:val="0000FF"/>
            <w:u w:val="single"/>
          </w:rPr>
          <w:t>www.gov.s</w:t>
        </w:r>
        <w:r>
          <w:rPr>
            <w:color w:val="0000FF"/>
          </w:rPr>
          <w:t>i</w:t>
        </w:r>
      </w:hyperlink>
    </w:p>
    <w:p w14:paraId="6D6602F4" w14:textId="77777777" w:rsidR="0062515D" w:rsidRDefault="0062515D">
      <w:pPr>
        <w:pStyle w:val="Telobesedila"/>
        <w:kinsoku w:val="0"/>
        <w:overflowPunct w:val="0"/>
        <w:rPr>
          <w:sz w:val="20"/>
          <w:szCs w:val="20"/>
        </w:rPr>
      </w:pPr>
    </w:p>
    <w:p w14:paraId="7D8C2CF1" w14:textId="77777777" w:rsidR="0062515D" w:rsidRDefault="0062515D">
      <w:pPr>
        <w:pStyle w:val="Telobesedila"/>
        <w:kinsoku w:val="0"/>
        <w:overflowPunct w:val="0"/>
        <w:rPr>
          <w:sz w:val="20"/>
          <w:szCs w:val="20"/>
        </w:rPr>
      </w:pPr>
    </w:p>
    <w:p w14:paraId="05A525BF" w14:textId="77777777" w:rsidR="0062515D" w:rsidRDefault="0062515D">
      <w:pPr>
        <w:pStyle w:val="Telobesedila"/>
        <w:kinsoku w:val="0"/>
        <w:overflowPunct w:val="0"/>
        <w:spacing w:before="2"/>
        <w:rPr>
          <w:sz w:val="29"/>
          <w:szCs w:val="29"/>
        </w:rPr>
      </w:pPr>
    </w:p>
    <w:p w14:paraId="2BA5BE2B" w14:textId="77777777" w:rsidR="0062515D" w:rsidRDefault="0062515D">
      <w:pPr>
        <w:pStyle w:val="Telobesedila"/>
        <w:kinsoku w:val="0"/>
        <w:overflowPunct w:val="0"/>
        <w:spacing w:before="93"/>
        <w:ind w:left="2750" w:hanging="183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POROČILO O REDNEM INŠPEKCIJSKEM PREGLEDU NAPRAVE, KI LAHKO POVZROČI ONESNAŽEVANJE OKOLJA VEČJEGA OBSEGA</w:t>
      </w:r>
    </w:p>
    <w:p w14:paraId="107D50CA" w14:textId="77777777" w:rsidR="0062515D" w:rsidRDefault="0062515D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28B34CF3" w14:textId="77777777" w:rsidR="0062515D" w:rsidRDefault="0062515D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4EE42AC4" w14:textId="77777777" w:rsidR="0062515D" w:rsidRDefault="0062515D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79E51C67" w14:textId="77777777" w:rsidR="0062515D" w:rsidRDefault="0062515D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69F8264C" w14:textId="7754D132" w:rsidR="0062515D" w:rsidRDefault="0062515D">
      <w:pPr>
        <w:pStyle w:val="Telobesedila"/>
        <w:kinsoku w:val="0"/>
        <w:overflowPunct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Naprava / lokacija: </w:t>
      </w:r>
      <w:r>
        <w:rPr>
          <w:sz w:val="20"/>
          <w:szCs w:val="20"/>
        </w:rPr>
        <w:t>Center Kidričevo, Tovarniška c. 10, 2325 Kidričevo</w:t>
      </w:r>
    </w:p>
    <w:p w14:paraId="38B32317" w14:textId="77777777" w:rsidR="0062515D" w:rsidRDefault="0062515D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540265B5" w14:textId="7B04B36E" w:rsidR="0062515D" w:rsidRDefault="0062515D">
      <w:pPr>
        <w:pStyle w:val="Telobesedila"/>
        <w:kinsoku w:val="0"/>
        <w:overflowPunct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Datum pregleda: </w:t>
      </w:r>
      <w:r w:rsidRPr="0062515D">
        <w:rPr>
          <w:sz w:val="20"/>
          <w:szCs w:val="20"/>
        </w:rPr>
        <w:t>9.10.2024</w:t>
      </w:r>
    </w:p>
    <w:p w14:paraId="43AA40CB" w14:textId="77777777" w:rsidR="0062515D" w:rsidRDefault="0062515D">
      <w:pPr>
        <w:pStyle w:val="Telobesedila"/>
        <w:kinsoku w:val="0"/>
        <w:overflowPunct w:val="0"/>
        <w:rPr>
          <w:sz w:val="20"/>
          <w:szCs w:val="20"/>
        </w:rPr>
      </w:pPr>
    </w:p>
    <w:p w14:paraId="3FCFBC1B" w14:textId="77777777" w:rsidR="0062515D" w:rsidRDefault="0062515D">
      <w:pPr>
        <w:pStyle w:val="Telobesedila"/>
        <w:kinsoku w:val="0"/>
        <w:overflowPunct w:val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Okoljevarsveno</w:t>
      </w:r>
      <w:proofErr w:type="spellEnd"/>
      <w:r>
        <w:rPr>
          <w:b/>
          <w:bCs/>
          <w:sz w:val="20"/>
          <w:szCs w:val="20"/>
        </w:rPr>
        <w:t xml:space="preserve"> dovoljenje (</w:t>
      </w:r>
      <w:r>
        <w:rPr>
          <w:b/>
          <w:bCs/>
          <w:sz w:val="20"/>
          <w:szCs w:val="20"/>
        </w:rPr>
        <w:t>OVD</w:t>
      </w:r>
      <w:r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 št</w:t>
      </w:r>
      <w:r>
        <w:rPr>
          <w:b/>
          <w:bCs/>
          <w:sz w:val="20"/>
          <w:szCs w:val="20"/>
        </w:rPr>
        <w:t>evilka</w:t>
      </w:r>
      <w:r>
        <w:rPr>
          <w:b/>
          <w:bCs/>
          <w:sz w:val="20"/>
          <w:szCs w:val="20"/>
        </w:rPr>
        <w:t xml:space="preserve">: </w:t>
      </w:r>
    </w:p>
    <w:p w14:paraId="780B5CE7" w14:textId="71E6D6EA" w:rsidR="0062515D" w:rsidRDefault="0062515D" w:rsidP="0062515D">
      <w:pPr>
        <w:pStyle w:val="Telobesedila"/>
        <w:kinsoku w:val="0"/>
        <w:overflowPunct w:val="0"/>
        <w:ind w:left="1440"/>
        <w:rPr>
          <w:sz w:val="20"/>
          <w:szCs w:val="20"/>
        </w:rPr>
      </w:pPr>
      <w:r>
        <w:rPr>
          <w:sz w:val="20"/>
          <w:szCs w:val="20"/>
        </w:rPr>
        <w:t>čistopis izreka z dne 14.12.2022 št. 35432-48/2022-255-12</w:t>
      </w:r>
    </w:p>
    <w:p w14:paraId="7E4946C4" w14:textId="77777777" w:rsidR="0062515D" w:rsidRDefault="0062515D">
      <w:pPr>
        <w:pStyle w:val="Telobesedila"/>
        <w:kinsoku w:val="0"/>
        <w:overflowPunct w:val="0"/>
        <w:rPr>
          <w:sz w:val="20"/>
          <w:szCs w:val="20"/>
        </w:rPr>
      </w:pPr>
    </w:p>
    <w:p w14:paraId="0ADDD3F6" w14:textId="77777777" w:rsidR="0062515D" w:rsidRDefault="0062515D" w:rsidP="0062515D">
      <w:pPr>
        <w:pStyle w:val="TableParagraph"/>
        <w:kinsoku w:val="0"/>
        <w:overflowPunct w:val="0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Usklajenost z OVD:</w:t>
      </w:r>
    </w:p>
    <w:p w14:paraId="3AB1C47B" w14:textId="7B193A16" w:rsidR="0062515D" w:rsidRDefault="0062515D" w:rsidP="0062515D">
      <w:pPr>
        <w:pStyle w:val="Telobesedila"/>
        <w:kinsoku w:val="0"/>
        <w:overflowPunct w:val="0"/>
        <w:ind w:left="1440"/>
        <w:rPr>
          <w:sz w:val="20"/>
          <w:szCs w:val="20"/>
        </w:rPr>
      </w:pPr>
      <w:r>
        <w:rPr>
          <w:sz w:val="20"/>
          <w:szCs w:val="20"/>
        </w:rPr>
        <w:t>DA. Inšpekcijski pregled zavezanca je bil opravljen po področjih, kot so navedena v okoljevarstvenem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dovoljenju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(emisije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snovi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zrak,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emisije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snovi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toplote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vode,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emisije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hrupa in ravnanje z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odpadki).</w:t>
      </w:r>
    </w:p>
    <w:p w14:paraId="4E009B1E" w14:textId="77777777" w:rsidR="0062515D" w:rsidRDefault="0062515D" w:rsidP="0062515D">
      <w:pPr>
        <w:pStyle w:val="TableParagraph"/>
        <w:kinsoku w:val="0"/>
        <w:overflowPunct w:val="0"/>
        <w:rPr>
          <w:b/>
          <w:bCs/>
          <w:sz w:val="20"/>
          <w:szCs w:val="20"/>
        </w:rPr>
      </w:pPr>
    </w:p>
    <w:p w14:paraId="35D47EAE" w14:textId="455AF89E" w:rsidR="0062515D" w:rsidRDefault="0062515D" w:rsidP="0062515D">
      <w:pPr>
        <w:pStyle w:val="TableParagraph"/>
        <w:kinsoku w:val="0"/>
        <w:overflowPunct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Zaključki / naslednje aktivnosti:</w:t>
      </w:r>
    </w:p>
    <w:p w14:paraId="340CB899" w14:textId="77777777" w:rsidR="0062515D" w:rsidRDefault="0062515D" w:rsidP="0062515D">
      <w:pPr>
        <w:pStyle w:val="TableParagraph"/>
        <w:kinsoku w:val="0"/>
        <w:overflowPunct w:val="0"/>
        <w:spacing w:line="240" w:lineRule="auto"/>
        <w:ind w:left="1440" w:right="97"/>
        <w:rPr>
          <w:sz w:val="20"/>
          <w:szCs w:val="20"/>
        </w:rPr>
      </w:pPr>
      <w:r>
        <w:rPr>
          <w:sz w:val="20"/>
          <w:szCs w:val="20"/>
        </w:rPr>
        <w:t>Zahteve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iz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OVD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zavezanec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izpolnjuje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odrejeno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obratovalne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monitoringe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izpustih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zrak,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v vode, hrupa ter ustrezno skladiščenje nevarnih odpadkov. Letna poročila o izvedenih monitoringih pravočasno posreduje na ARSO. Redno vodijo evidenco o ravnanju z prejetimi, nastalimi in obdelanimi odpadki. Izvajajo tudi čezmejno pošiljanje odpadkov in pri tem ni bilo ugotovljenih ilegalnih pošiljk preko meje. Urejeno imajo požarno varnost v lastni režiji in sodelovanje z Gasilsko brigado na območju industrijske cone. Urejen imajo tudi sistem zadrževanja požarnih vod in drugih vod v primeru morebitne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nesreče.</w:t>
      </w:r>
    </w:p>
    <w:p w14:paraId="33509798" w14:textId="671281D3" w:rsidR="0062515D" w:rsidRDefault="0062515D" w:rsidP="0062515D">
      <w:pPr>
        <w:pStyle w:val="Telobesedila"/>
        <w:kinsoku w:val="0"/>
        <w:overflowPunct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Naslednji pregled bo predvidoma izveden najkasneje v treh letih.</w:t>
      </w:r>
    </w:p>
    <w:sectPr w:rsidR="0062515D">
      <w:type w:val="continuous"/>
      <w:pgSz w:w="11900" w:h="16850"/>
      <w:pgMar w:top="920" w:right="1580" w:bottom="280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40"/>
    <w:rsid w:val="0062515D"/>
    <w:rsid w:val="00DC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BE1238D"/>
  <w14:defaultImageDpi w14:val="0"/>
  <w15:docId w15:val="{7BCBBDEA-2284-4052-9F4D-02738A0F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Pr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Pr>
      <w:rFonts w:ascii="Arial" w:hAnsi="Arial" w:cs="Arial"/>
      <w:kern w:val="0"/>
    </w:rPr>
  </w:style>
  <w:style w:type="paragraph" w:styleId="Odstavekseznama">
    <w:name w:val="List Paragraph"/>
    <w:basedOn w:val="Navade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pPr>
      <w:spacing w:line="229" w:lineRule="exact"/>
      <w:ind w:left="10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si/" TargetMode="External"/><Relationship Id="rId5" Type="http://schemas.openxmlformats.org/officeDocument/2006/relationships/hyperlink" Target="mailto:oe-mb.irsoe@gov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dc:description/>
  <cp:lastModifiedBy>Darija Dolenc Ulčar</cp:lastModifiedBy>
  <cp:revision>3</cp:revision>
  <dcterms:created xsi:type="dcterms:W3CDTF">2024-11-21T13:17:00Z</dcterms:created>
  <dcterms:modified xsi:type="dcterms:W3CDTF">2024-11-21T13:21:00Z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