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07177" w14:textId="77777777" w:rsidR="00E900DF" w:rsidRDefault="00E900DF" w:rsidP="00DC6A71">
      <w:pPr>
        <w:pStyle w:val="datumtevilka"/>
      </w:pPr>
    </w:p>
    <w:p w14:paraId="15C8EE45" w14:textId="432D1EEE" w:rsidR="007D75CF" w:rsidRPr="00C47C4E" w:rsidRDefault="007D75CF" w:rsidP="00DC6A71">
      <w:pPr>
        <w:pStyle w:val="datumtevilka"/>
      </w:pPr>
      <w:r w:rsidRPr="00C47C4E">
        <w:t xml:space="preserve">Številka: </w:t>
      </w:r>
      <w:r w:rsidR="00657E5E">
        <w:t xml:space="preserve">           </w:t>
      </w:r>
      <w:bookmarkStart w:id="0" w:name="_Hlk186178000"/>
      <w:r w:rsidR="00E900DF" w:rsidRPr="00E900DF">
        <w:t>010-1/2025</w:t>
      </w:r>
      <w:r w:rsidR="005227D4">
        <w:t>/</w:t>
      </w:r>
      <w:r w:rsidR="006F4C6B">
        <w:t>3</w:t>
      </w:r>
    </w:p>
    <w:p w14:paraId="58698D6E" w14:textId="1D56903B" w:rsidR="007D75CF" w:rsidRPr="00C47C4E" w:rsidRDefault="00C250D5" w:rsidP="00DC6A71">
      <w:pPr>
        <w:pStyle w:val="datumtevilka"/>
      </w:pPr>
      <w:r w:rsidRPr="00C47C4E">
        <w:t xml:space="preserve">Datum: </w:t>
      </w:r>
      <w:r w:rsidR="00E900DF">
        <w:t xml:space="preserve">             </w:t>
      </w:r>
      <w:r w:rsidR="00BE002F">
        <w:t>21</w:t>
      </w:r>
      <w:r w:rsidR="00A26054">
        <w:t>. 1. 202</w:t>
      </w:r>
      <w:r w:rsidR="00E900DF">
        <w:t>5</w:t>
      </w:r>
    </w:p>
    <w:bookmarkEnd w:id="0"/>
    <w:p w14:paraId="1ADA9BE6" w14:textId="2CF8A573" w:rsidR="00561445" w:rsidRDefault="00561445" w:rsidP="00683F95">
      <w:pPr>
        <w:rPr>
          <w:b/>
          <w:bCs/>
        </w:rPr>
      </w:pPr>
    </w:p>
    <w:p w14:paraId="1AAB1652" w14:textId="77777777" w:rsidR="00561445" w:rsidRDefault="00561445" w:rsidP="007D75CF">
      <w:pPr>
        <w:rPr>
          <w:b/>
          <w:bCs/>
        </w:rPr>
      </w:pPr>
    </w:p>
    <w:p w14:paraId="03971AC9" w14:textId="77777777" w:rsidR="00683F95" w:rsidRDefault="00683F95" w:rsidP="007D75CF">
      <w:pPr>
        <w:rPr>
          <w:b/>
          <w:bCs/>
        </w:rPr>
      </w:pPr>
    </w:p>
    <w:p w14:paraId="01C8F5D0" w14:textId="77777777" w:rsidR="00E11589" w:rsidRDefault="00561445" w:rsidP="007E163A">
      <w:pPr>
        <w:jc w:val="center"/>
        <w:rPr>
          <w:b/>
          <w:bCs/>
          <w:caps/>
        </w:rPr>
      </w:pPr>
      <w:r w:rsidRPr="007E163A">
        <w:rPr>
          <w:b/>
          <w:bCs/>
          <w:caps/>
        </w:rPr>
        <w:t>Stratešk</w:t>
      </w:r>
      <w:r w:rsidR="007E163A" w:rsidRPr="007E163A">
        <w:rPr>
          <w:b/>
          <w:bCs/>
          <w:caps/>
        </w:rPr>
        <w:t>e</w:t>
      </w:r>
      <w:r w:rsidRPr="007E163A">
        <w:rPr>
          <w:b/>
          <w:bCs/>
          <w:caps/>
        </w:rPr>
        <w:t xml:space="preserve"> usmeritv</w:t>
      </w:r>
      <w:r w:rsidR="007E163A" w:rsidRPr="007E163A">
        <w:rPr>
          <w:b/>
          <w:bCs/>
          <w:caps/>
        </w:rPr>
        <w:t>e</w:t>
      </w:r>
      <w:r w:rsidRPr="007E163A">
        <w:rPr>
          <w:b/>
          <w:bCs/>
          <w:caps/>
        </w:rPr>
        <w:t xml:space="preserve"> in priorit</w:t>
      </w:r>
      <w:r w:rsidR="007E163A" w:rsidRPr="007E163A">
        <w:rPr>
          <w:b/>
          <w:bCs/>
          <w:caps/>
        </w:rPr>
        <w:t>e</w:t>
      </w:r>
      <w:r w:rsidRPr="007E163A">
        <w:rPr>
          <w:b/>
          <w:bCs/>
          <w:caps/>
        </w:rPr>
        <w:t>t</w:t>
      </w:r>
      <w:r w:rsidR="007E163A" w:rsidRPr="007E163A">
        <w:rPr>
          <w:b/>
          <w:bCs/>
          <w:caps/>
        </w:rPr>
        <w:t>e</w:t>
      </w:r>
      <w:r w:rsidR="00E11589">
        <w:rPr>
          <w:b/>
          <w:bCs/>
          <w:caps/>
        </w:rPr>
        <w:t xml:space="preserve"> </w:t>
      </w:r>
    </w:p>
    <w:p w14:paraId="71DDD834" w14:textId="5F87B9C1" w:rsidR="007E163A" w:rsidRPr="007E163A" w:rsidRDefault="00E11589" w:rsidP="007E163A">
      <w:pPr>
        <w:jc w:val="center"/>
        <w:rPr>
          <w:b/>
          <w:bCs/>
          <w:caps/>
        </w:rPr>
      </w:pPr>
      <w:r>
        <w:rPr>
          <w:b/>
          <w:bCs/>
          <w:caps/>
        </w:rPr>
        <w:t xml:space="preserve">INŠPEKTORATA </w:t>
      </w:r>
      <w:r w:rsidR="00A26054">
        <w:rPr>
          <w:b/>
          <w:bCs/>
          <w:caps/>
        </w:rPr>
        <w:t xml:space="preserve">Republike Slovenije za okolje in energijo </w:t>
      </w:r>
      <w:r w:rsidR="00E900DF">
        <w:rPr>
          <w:b/>
          <w:bCs/>
          <w:caps/>
        </w:rPr>
        <w:t xml:space="preserve">OZIROMA </w:t>
      </w:r>
      <w:r w:rsidR="00A26054">
        <w:rPr>
          <w:b/>
          <w:bCs/>
          <w:caps/>
        </w:rPr>
        <w:t xml:space="preserve"> Inšpekcij </w:t>
      </w:r>
      <w:r>
        <w:rPr>
          <w:b/>
          <w:bCs/>
          <w:caps/>
        </w:rPr>
        <w:t>V LETU 202</w:t>
      </w:r>
      <w:r w:rsidR="00657E5E">
        <w:rPr>
          <w:b/>
          <w:bCs/>
          <w:caps/>
        </w:rPr>
        <w:t>5</w:t>
      </w:r>
    </w:p>
    <w:p w14:paraId="4FA7BC90" w14:textId="77777777" w:rsidR="003D5278" w:rsidRDefault="003D5278" w:rsidP="003D5278">
      <w:pPr>
        <w:rPr>
          <w:b/>
          <w:bCs/>
        </w:rPr>
      </w:pPr>
    </w:p>
    <w:p w14:paraId="2564C6D0" w14:textId="1EFD322D" w:rsidR="00132091" w:rsidRDefault="003D5278" w:rsidP="00132091">
      <w:bookmarkStart w:id="1" w:name="_Hlk186178763"/>
      <w:r w:rsidRPr="003D5278">
        <w:t xml:space="preserve">Zveza: dopis MJU, št. </w:t>
      </w:r>
      <w:r w:rsidR="00132091">
        <w:t>010-159/2024-3130-1 z dne 12. 11. 2024</w:t>
      </w:r>
    </w:p>
    <w:bookmarkEnd w:id="1"/>
    <w:p w14:paraId="1E774CC6" w14:textId="77777777" w:rsidR="00EB2331" w:rsidRDefault="00EB2331" w:rsidP="007D75CF">
      <w:pPr>
        <w:rPr>
          <w:b/>
          <w:bCs/>
        </w:rPr>
      </w:pPr>
    </w:p>
    <w:p w14:paraId="678A3EDC" w14:textId="77777777" w:rsidR="00132091" w:rsidRDefault="00132091" w:rsidP="007D75CF">
      <w:pPr>
        <w:rPr>
          <w:b/>
          <w:bCs/>
        </w:rPr>
      </w:pPr>
    </w:p>
    <w:p w14:paraId="284322B1" w14:textId="3C54DB8C" w:rsidR="00FD458D" w:rsidRPr="00E11589" w:rsidRDefault="00E11589" w:rsidP="007D75CF">
      <w:pPr>
        <w:rPr>
          <w:b/>
          <w:bCs/>
        </w:rPr>
      </w:pPr>
      <w:r w:rsidRPr="00E11589">
        <w:rPr>
          <w:b/>
          <w:bCs/>
        </w:rPr>
        <w:t>VLADNA SLUŽBA OZ. MINISTRSTVO:</w:t>
      </w:r>
      <w:r>
        <w:rPr>
          <w:b/>
          <w:bCs/>
        </w:rPr>
        <w:t xml:space="preserve"> </w:t>
      </w:r>
      <w:r w:rsidR="00A26054">
        <w:rPr>
          <w:b/>
          <w:bCs/>
        </w:rPr>
        <w:t xml:space="preserve"> </w:t>
      </w:r>
      <w:bookmarkStart w:id="2" w:name="_Hlk186178042"/>
      <w:r w:rsidR="00A26054" w:rsidRPr="00E900DF">
        <w:t>Ministrstvo za okolje, podnebje in energijo</w:t>
      </w:r>
      <w:bookmarkEnd w:id="2"/>
    </w:p>
    <w:p w14:paraId="0B2D6BA7" w14:textId="77777777" w:rsidR="00E11589" w:rsidRDefault="00E11589" w:rsidP="007D75CF">
      <w:pPr>
        <w:rPr>
          <w:b/>
          <w:bCs/>
        </w:rPr>
      </w:pPr>
    </w:p>
    <w:p w14:paraId="6CC04DC7" w14:textId="13D76E0C" w:rsidR="00E11589" w:rsidRPr="00E11589" w:rsidRDefault="00E11589" w:rsidP="007D75CF">
      <w:pPr>
        <w:rPr>
          <w:b/>
          <w:bCs/>
        </w:rPr>
      </w:pPr>
      <w:r w:rsidRPr="00E11589">
        <w:rPr>
          <w:b/>
          <w:bCs/>
        </w:rPr>
        <w:t>INŠPEKTORAT/INŠPEKCIJA:</w:t>
      </w:r>
      <w:r w:rsidR="00A26054">
        <w:rPr>
          <w:b/>
          <w:bCs/>
        </w:rPr>
        <w:t xml:space="preserve"> </w:t>
      </w:r>
      <w:bookmarkStart w:id="3" w:name="_Hlk186178061"/>
      <w:r w:rsidR="00A26054" w:rsidRPr="00E900DF">
        <w:t xml:space="preserve">Inšpektorat Republike Slovenije za okolje in energijo </w:t>
      </w:r>
      <w:r w:rsidR="00B63487" w:rsidRPr="00E900DF">
        <w:t xml:space="preserve">(IRSOE) </w:t>
      </w:r>
      <w:bookmarkEnd w:id="3"/>
      <w:r w:rsidR="00E900DF" w:rsidRPr="00E900DF">
        <w:t>- Inšpekcija za okolje (IO), Inšpekcija za energijo (IE), Inšpekcija za javni potniški promet (IJPP).</w:t>
      </w:r>
    </w:p>
    <w:p w14:paraId="126BC877" w14:textId="77777777" w:rsidR="00E864CA" w:rsidRDefault="00E864CA" w:rsidP="007D75CF"/>
    <w:p w14:paraId="6B0DA17C" w14:textId="77777777" w:rsidR="00132091" w:rsidRDefault="00132091" w:rsidP="007D75CF"/>
    <w:p w14:paraId="63670D46" w14:textId="0B4C926E" w:rsidR="00E900DF" w:rsidRDefault="00E900DF" w:rsidP="00E900DF">
      <w:pPr>
        <w:ind w:left="720"/>
        <w:rPr>
          <w:b/>
          <w:bCs/>
        </w:rPr>
      </w:pPr>
      <w:bookmarkStart w:id="4" w:name="_Hlk187396761"/>
      <w:r>
        <w:rPr>
          <w:b/>
          <w:bCs/>
        </w:rPr>
        <w:t xml:space="preserve">STRATEŠKE USMERITVE IN PRIORITETE INŠPEKCIJE ZA OKOLJE V LETU 2025 </w:t>
      </w:r>
    </w:p>
    <w:bookmarkEnd w:id="4"/>
    <w:p w14:paraId="69BE144C" w14:textId="77777777" w:rsidR="00E900DF" w:rsidRPr="00C47C4E" w:rsidRDefault="00E900DF" w:rsidP="007D75CF"/>
    <w:p w14:paraId="175DC73E" w14:textId="4A37A2C0" w:rsidR="00264156" w:rsidRPr="00231212" w:rsidRDefault="00C85842" w:rsidP="00264156">
      <w:pPr>
        <w:spacing w:after="17" w:line="251" w:lineRule="auto"/>
        <w:rPr>
          <w:rFonts w:eastAsia="Arial" w:cs="Arial"/>
          <w:b/>
          <w:bCs/>
          <w:color w:val="000000"/>
          <w:szCs w:val="20"/>
          <w:lang w:eastAsia="sl-SI"/>
        </w:rPr>
      </w:pPr>
      <w:r w:rsidRPr="00231212">
        <w:rPr>
          <w:rFonts w:cs="Arial"/>
          <w:b/>
          <w:bCs/>
          <w:szCs w:val="20"/>
        </w:rPr>
        <w:t xml:space="preserve">1. </w:t>
      </w:r>
      <w:r w:rsidR="00264156" w:rsidRPr="00231212">
        <w:rPr>
          <w:rFonts w:eastAsia="Arial" w:cs="Arial"/>
          <w:b/>
          <w:bCs/>
          <w:color w:val="000000"/>
          <w:szCs w:val="20"/>
          <w:lang w:eastAsia="sl-SI"/>
        </w:rPr>
        <w:t xml:space="preserve">Sistemski inšpekcijski nadzori </w:t>
      </w:r>
      <w:r w:rsidR="00264156" w:rsidRPr="00231212">
        <w:rPr>
          <w:rFonts w:eastAsia="Arial" w:cs="Arial"/>
          <w:color w:val="000000"/>
          <w:szCs w:val="20"/>
          <w:lang w:eastAsia="sl-SI"/>
        </w:rPr>
        <w:t>(na podlagi količnika ocene tveganja in na podlagi izbranih aktualnih vsebinskih področij)</w:t>
      </w:r>
      <w:r w:rsidR="00264156" w:rsidRPr="00231212">
        <w:rPr>
          <w:rFonts w:eastAsia="Arial" w:cs="Arial"/>
          <w:b/>
          <w:bCs/>
          <w:color w:val="000000"/>
          <w:szCs w:val="20"/>
          <w:lang w:eastAsia="sl-SI"/>
        </w:rPr>
        <w:t>:</w:t>
      </w:r>
    </w:p>
    <w:p w14:paraId="7C2D469A" w14:textId="77777777" w:rsidR="00A26054" w:rsidRPr="00231212" w:rsidRDefault="00A26054" w:rsidP="00A26054">
      <w:pPr>
        <w:autoSpaceDE w:val="0"/>
        <w:autoSpaceDN w:val="0"/>
        <w:adjustRightInd w:val="0"/>
        <w:rPr>
          <w:rFonts w:cs="Arial"/>
          <w:szCs w:val="20"/>
          <w:highlight w:val="yellow"/>
        </w:rPr>
      </w:pPr>
    </w:p>
    <w:p w14:paraId="4DB5D13C" w14:textId="77777777" w:rsidR="00735626" w:rsidRPr="00231212" w:rsidRDefault="00AB13B3" w:rsidP="00A26054">
      <w:pPr>
        <w:autoSpaceDE w:val="0"/>
        <w:autoSpaceDN w:val="0"/>
        <w:adjustRightInd w:val="0"/>
        <w:rPr>
          <w:rFonts w:cs="Arial"/>
          <w:b/>
          <w:bCs/>
          <w:szCs w:val="20"/>
        </w:rPr>
      </w:pPr>
      <w:r w:rsidRPr="00231212">
        <w:rPr>
          <w:rFonts w:cs="Arial"/>
          <w:b/>
          <w:bCs/>
          <w:szCs w:val="20"/>
        </w:rPr>
        <w:t>Plan 202</w:t>
      </w:r>
      <w:r w:rsidR="00735626" w:rsidRPr="00231212">
        <w:rPr>
          <w:rFonts w:cs="Arial"/>
          <w:b/>
          <w:bCs/>
          <w:szCs w:val="20"/>
        </w:rPr>
        <w:t>5</w:t>
      </w:r>
      <w:r w:rsidRPr="00231212">
        <w:rPr>
          <w:rFonts w:cs="Arial"/>
          <w:b/>
          <w:bCs/>
          <w:szCs w:val="20"/>
        </w:rPr>
        <w:t xml:space="preserve"> z obrazložitvijo: </w:t>
      </w:r>
    </w:p>
    <w:p w14:paraId="485F3320" w14:textId="50449FA9" w:rsidR="00A26054" w:rsidRPr="00231212" w:rsidRDefault="00AB13B3" w:rsidP="00A26054">
      <w:pPr>
        <w:autoSpaceDE w:val="0"/>
        <w:autoSpaceDN w:val="0"/>
        <w:adjustRightInd w:val="0"/>
        <w:rPr>
          <w:rFonts w:cs="Arial"/>
          <w:szCs w:val="20"/>
        </w:rPr>
      </w:pPr>
      <w:r w:rsidRPr="00231212">
        <w:rPr>
          <w:rFonts w:cs="Arial"/>
          <w:szCs w:val="20"/>
          <w:u w:val="single"/>
        </w:rPr>
        <w:t xml:space="preserve">Redni, kontrolni in izredni inšpekcijski nadzori: </w:t>
      </w:r>
      <w:r w:rsidR="000A0D4B">
        <w:rPr>
          <w:rFonts w:cs="Arial"/>
          <w:szCs w:val="20"/>
        </w:rPr>
        <w:t>V</w:t>
      </w:r>
      <w:r w:rsidR="000A0D4B" w:rsidRPr="00231212">
        <w:rPr>
          <w:rFonts w:cs="Arial"/>
          <w:szCs w:val="20"/>
        </w:rPr>
        <w:t xml:space="preserve"> letu 2025</w:t>
      </w:r>
      <w:r w:rsidR="000A0D4B">
        <w:rPr>
          <w:rFonts w:cs="Arial"/>
          <w:szCs w:val="20"/>
        </w:rPr>
        <w:t xml:space="preserve"> je </w:t>
      </w:r>
      <w:r w:rsidR="000A0D4B" w:rsidRPr="006F4C6B">
        <w:rPr>
          <w:rFonts w:cs="Arial"/>
          <w:szCs w:val="20"/>
        </w:rPr>
        <w:t xml:space="preserve">predvidenih </w:t>
      </w:r>
      <w:r w:rsidR="00A26054" w:rsidRPr="006F4C6B">
        <w:rPr>
          <w:rFonts w:cs="Arial"/>
          <w:szCs w:val="20"/>
        </w:rPr>
        <w:t>5.500 inšpekcijskih</w:t>
      </w:r>
      <w:r w:rsidR="00A26054" w:rsidRPr="00231212">
        <w:rPr>
          <w:rFonts w:cs="Arial"/>
          <w:szCs w:val="20"/>
        </w:rPr>
        <w:t xml:space="preserve"> pregledov </w:t>
      </w:r>
      <w:r w:rsidR="00A81042">
        <w:rPr>
          <w:rFonts w:cs="Arial"/>
          <w:szCs w:val="20"/>
        </w:rPr>
        <w:t xml:space="preserve">po posameznih </w:t>
      </w:r>
      <w:r w:rsidR="00763594">
        <w:rPr>
          <w:rFonts w:cs="Arial"/>
          <w:szCs w:val="20"/>
        </w:rPr>
        <w:t>področj</w:t>
      </w:r>
      <w:r w:rsidR="00A81042">
        <w:rPr>
          <w:rFonts w:cs="Arial"/>
          <w:szCs w:val="20"/>
        </w:rPr>
        <w:t>ih</w:t>
      </w:r>
      <w:r w:rsidR="004E137B">
        <w:rPr>
          <w:rFonts w:cs="Arial"/>
          <w:szCs w:val="20"/>
        </w:rPr>
        <w:t xml:space="preserve"> dela inšpekcije</w:t>
      </w:r>
      <w:r w:rsidR="00A26054" w:rsidRPr="00231212">
        <w:rPr>
          <w:rFonts w:cs="Arial"/>
          <w:szCs w:val="20"/>
        </w:rPr>
        <w:t xml:space="preserve">. </w:t>
      </w:r>
      <w:r w:rsidR="00A26054" w:rsidRPr="00231212">
        <w:rPr>
          <w:rFonts w:cs="Arial"/>
          <w:szCs w:val="20"/>
          <w:lang w:eastAsia="sl-SI"/>
        </w:rPr>
        <w:t xml:space="preserve">Pri enem inšpekcijskem nadzoru pri zavezancu se lahko </w:t>
      </w:r>
      <w:r w:rsidR="00735626" w:rsidRPr="00231212">
        <w:rPr>
          <w:rFonts w:cs="Arial"/>
          <w:szCs w:val="20"/>
          <w:lang w:eastAsia="sl-SI"/>
        </w:rPr>
        <w:t xml:space="preserve">istočasno </w:t>
      </w:r>
      <w:r w:rsidR="00A26054" w:rsidRPr="00231212">
        <w:rPr>
          <w:rFonts w:cs="Arial"/>
          <w:szCs w:val="20"/>
          <w:lang w:eastAsia="sl-SI"/>
        </w:rPr>
        <w:t>opravi več inšpekcijskih pregledov iz več področij</w:t>
      </w:r>
      <w:r w:rsidR="00735626" w:rsidRPr="00231212">
        <w:rPr>
          <w:rFonts w:cs="Arial"/>
          <w:szCs w:val="20"/>
          <w:lang w:eastAsia="sl-SI"/>
        </w:rPr>
        <w:t>.</w:t>
      </w:r>
    </w:p>
    <w:p w14:paraId="07391F6E" w14:textId="77777777" w:rsidR="00A26054" w:rsidRPr="00231212" w:rsidRDefault="00A26054" w:rsidP="00A26054">
      <w:pPr>
        <w:rPr>
          <w:rFonts w:eastAsia="Arial" w:cs="Arial"/>
          <w:b/>
          <w:bCs/>
          <w:color w:val="000000"/>
          <w:szCs w:val="20"/>
          <w:highlight w:val="yellow"/>
          <w:lang w:eastAsia="sl-SI"/>
        </w:rPr>
      </w:pPr>
    </w:p>
    <w:p w14:paraId="35777968" w14:textId="1A434063" w:rsidR="00A26054" w:rsidRPr="00231212" w:rsidRDefault="00A26054" w:rsidP="00A26054">
      <w:pPr>
        <w:rPr>
          <w:rFonts w:cs="Arial"/>
          <w:bCs/>
          <w:szCs w:val="20"/>
          <w:lang w:eastAsia="sl-SI"/>
        </w:rPr>
      </w:pPr>
      <w:r w:rsidRPr="00231212">
        <w:rPr>
          <w:rFonts w:cs="Arial"/>
          <w:szCs w:val="20"/>
          <w:u w:val="single"/>
        </w:rPr>
        <w:t>Koordinirana akcija:</w:t>
      </w:r>
      <w:r w:rsidRPr="00BD45B8">
        <w:rPr>
          <w:rFonts w:cs="Arial"/>
          <w:szCs w:val="20"/>
          <w:u w:val="single"/>
        </w:rPr>
        <w:t xml:space="preserve"> </w:t>
      </w:r>
      <w:r w:rsidRPr="00BD45B8">
        <w:rPr>
          <w:rFonts w:cs="Arial"/>
          <w:bCs/>
          <w:szCs w:val="20"/>
          <w:u w:val="single"/>
          <w:lang w:eastAsia="sl-SI"/>
        </w:rPr>
        <w:t>Nadzor čezmejnega pošiljanja odpadkov in nadzor prevoznikov glede opremljenosti vozil za prevoz odpadkov z napravo z vgrajenim sledilnim sistemom globalnega pozicioniranja (GPS)</w:t>
      </w:r>
      <w:r w:rsidR="00BD45B8">
        <w:rPr>
          <w:rFonts w:cs="Arial"/>
          <w:bCs/>
          <w:szCs w:val="20"/>
          <w:u w:val="single"/>
          <w:lang w:eastAsia="sl-SI"/>
        </w:rPr>
        <w:t>.</w:t>
      </w:r>
      <w:r w:rsidR="00BD45B8" w:rsidRPr="006F4C6B">
        <w:rPr>
          <w:rFonts w:cs="Arial"/>
          <w:bCs/>
          <w:szCs w:val="20"/>
          <w:lang w:eastAsia="sl-SI"/>
        </w:rPr>
        <w:t xml:space="preserve"> </w:t>
      </w:r>
      <w:r w:rsidRPr="00231212">
        <w:rPr>
          <w:rFonts w:eastAsiaTheme="minorHAnsi" w:cs="Arial"/>
          <w:szCs w:val="20"/>
        </w:rPr>
        <w:t>Skupni nadzori bodo potekali v sodelovanju s F</w:t>
      </w:r>
      <w:r w:rsidR="007D55C8">
        <w:rPr>
          <w:rFonts w:eastAsiaTheme="minorHAnsi" w:cs="Arial"/>
          <w:szCs w:val="20"/>
        </w:rPr>
        <w:t>inančno upravo Republike Slovenije (F</w:t>
      </w:r>
      <w:r w:rsidRPr="00231212">
        <w:rPr>
          <w:rFonts w:eastAsiaTheme="minorHAnsi" w:cs="Arial"/>
          <w:szCs w:val="20"/>
        </w:rPr>
        <w:t>URS</w:t>
      </w:r>
      <w:r w:rsidR="007D55C8">
        <w:rPr>
          <w:rFonts w:eastAsiaTheme="minorHAnsi" w:cs="Arial"/>
          <w:szCs w:val="20"/>
        </w:rPr>
        <w:t>)</w:t>
      </w:r>
      <w:r w:rsidRPr="00231212">
        <w:rPr>
          <w:rFonts w:eastAsiaTheme="minorHAnsi" w:cs="Arial"/>
          <w:szCs w:val="20"/>
        </w:rPr>
        <w:t xml:space="preserve"> in Policijo, na mejnih prehodih, avtocestnih kontrolnih točkah, pristanišču pa tudi s predstavniki tujih nadzornih organov. V okviru akcij se bo preverjalo ali pošiljke odpadkov spremlja ustrezna dokumentacija iz Uredbe (ES) št. 1013/2006 o pošiljkah odpadkov, ali odpadki ustrezajo opisu na spremljajoči dokumentaciji, ali so za posamezne vrste odpadkov izpeljani pravilni postopki pošiljanja (prevoz na podlagi splošnih informacij iz 18. člena, izdana soglasja pristojnih organov). Prav tako se bo</w:t>
      </w:r>
      <w:r w:rsidR="006F4C6B">
        <w:rPr>
          <w:rFonts w:eastAsiaTheme="minorHAnsi" w:cs="Arial"/>
          <w:szCs w:val="20"/>
        </w:rPr>
        <w:t xml:space="preserve"> </w:t>
      </w:r>
      <w:r w:rsidRPr="00231212">
        <w:rPr>
          <w:rFonts w:eastAsiaTheme="minorHAnsi" w:cs="Arial"/>
          <w:szCs w:val="20"/>
        </w:rPr>
        <w:t xml:space="preserve">preverjalo izpolnjevanje pogojev iz Uredbe (ES) št. 1418/2007 (prepoved, soglasje, splošne informacije iz 18. člena) za pošiljke odpadkov, ki se pošiljajo v tretje države. </w:t>
      </w:r>
      <w:r w:rsidRPr="007D55C8">
        <w:rPr>
          <w:rFonts w:eastAsiaTheme="minorHAnsi" w:cs="Arial"/>
          <w:szCs w:val="20"/>
        </w:rPr>
        <w:t xml:space="preserve">V okviru akcij nadzora se bo preverjalo tudi ali so vozila za prevoz odpadkov opremljena </w:t>
      </w:r>
      <w:r w:rsidRPr="007D55C8">
        <w:rPr>
          <w:rFonts w:cs="Arial"/>
          <w:bCs/>
          <w:szCs w:val="20"/>
          <w:lang w:eastAsia="sl-SI"/>
        </w:rPr>
        <w:t>napravo z vgrajenim sledilnim sistemom globalnega pozicioniranja (GPS).</w:t>
      </w:r>
      <w:r w:rsidRPr="00231212">
        <w:rPr>
          <w:rFonts w:cs="Arial"/>
          <w:bCs/>
          <w:szCs w:val="20"/>
          <w:lang w:eastAsia="sl-SI"/>
        </w:rPr>
        <w:t xml:space="preserve"> </w:t>
      </w:r>
      <w:r w:rsidRPr="00231212">
        <w:rPr>
          <w:rFonts w:eastAsiaTheme="minorHAnsi" w:cs="Arial"/>
          <w:szCs w:val="20"/>
        </w:rPr>
        <w:t>V letu 202</w:t>
      </w:r>
      <w:r w:rsidR="00735626" w:rsidRPr="00231212">
        <w:rPr>
          <w:rFonts w:eastAsiaTheme="minorHAnsi" w:cs="Arial"/>
          <w:szCs w:val="20"/>
        </w:rPr>
        <w:t>5</w:t>
      </w:r>
      <w:r w:rsidRPr="00231212">
        <w:rPr>
          <w:rFonts w:eastAsiaTheme="minorHAnsi" w:cs="Arial"/>
          <w:szCs w:val="20"/>
        </w:rPr>
        <w:t xml:space="preserve"> bo opravljenih </w:t>
      </w:r>
      <w:r w:rsidRPr="006F4C6B">
        <w:rPr>
          <w:rFonts w:eastAsiaTheme="minorHAnsi" w:cs="Arial"/>
          <w:szCs w:val="20"/>
        </w:rPr>
        <w:t>približno 60 skupnih</w:t>
      </w:r>
      <w:r w:rsidRPr="00231212">
        <w:rPr>
          <w:rFonts w:eastAsiaTheme="minorHAnsi" w:cs="Arial"/>
          <w:szCs w:val="20"/>
        </w:rPr>
        <w:t xml:space="preserve"> akcij nadzora.</w:t>
      </w:r>
    </w:p>
    <w:p w14:paraId="43795855" w14:textId="77777777" w:rsidR="00A26054" w:rsidRPr="00231212" w:rsidRDefault="00A26054" w:rsidP="00A26054">
      <w:pPr>
        <w:autoSpaceDE w:val="0"/>
        <w:autoSpaceDN w:val="0"/>
        <w:adjustRightInd w:val="0"/>
        <w:rPr>
          <w:rFonts w:cs="Arial"/>
          <w:bCs/>
          <w:szCs w:val="20"/>
          <w:highlight w:val="yellow"/>
        </w:rPr>
      </w:pPr>
    </w:p>
    <w:p w14:paraId="213E8EA5" w14:textId="118A84C2" w:rsidR="00A26054" w:rsidRPr="00231212" w:rsidRDefault="00A26054" w:rsidP="00A26054">
      <w:pPr>
        <w:contextualSpacing/>
        <w:rPr>
          <w:rFonts w:eastAsia="Batang" w:cs="Arial"/>
          <w:b/>
          <w:bCs/>
          <w:szCs w:val="20"/>
          <w:u w:val="single"/>
          <w:lang w:eastAsia="ko-KR" w:bidi="sa-IN"/>
        </w:rPr>
      </w:pPr>
      <w:r w:rsidRPr="00231212">
        <w:rPr>
          <w:rFonts w:eastAsia="Batang" w:cs="Arial"/>
          <w:szCs w:val="20"/>
          <w:u w:val="single"/>
          <w:lang w:eastAsia="ko-KR" w:bidi="sa-IN"/>
        </w:rPr>
        <w:t>Koordinirana akcija</w:t>
      </w:r>
      <w:r w:rsidRPr="00BD45B8">
        <w:rPr>
          <w:rFonts w:eastAsia="Batang" w:cs="Arial"/>
          <w:szCs w:val="20"/>
          <w:u w:val="single"/>
          <w:lang w:eastAsia="ko-KR" w:bidi="sa-IN"/>
        </w:rPr>
        <w:t xml:space="preserve">: </w:t>
      </w:r>
      <w:r w:rsidRPr="00BD45B8">
        <w:rPr>
          <w:rFonts w:eastAsia="Batang" w:cs="Arial"/>
          <w:szCs w:val="20"/>
          <w:u w:val="single"/>
          <w:lang w:eastAsia="sl-SI" w:bidi="sa-IN"/>
        </w:rPr>
        <w:t xml:space="preserve">Nadzor Komunalnih čistilnih naprav (KČN), ki po podatkih </w:t>
      </w:r>
      <w:r w:rsidR="001B4447" w:rsidRPr="00BD45B8">
        <w:rPr>
          <w:rFonts w:eastAsia="Batang" w:cs="Arial"/>
          <w:szCs w:val="20"/>
          <w:u w:val="single"/>
          <w:lang w:eastAsia="sl-SI" w:bidi="sa-IN"/>
        </w:rPr>
        <w:t>Agencije za okolje (</w:t>
      </w:r>
      <w:r w:rsidRPr="00BD45B8">
        <w:rPr>
          <w:rFonts w:eastAsia="Batang" w:cs="Arial"/>
          <w:szCs w:val="20"/>
          <w:u w:val="single"/>
          <w:lang w:eastAsia="sl-SI" w:bidi="sa-IN"/>
        </w:rPr>
        <w:t>ARSO</w:t>
      </w:r>
      <w:r w:rsidR="001B4447" w:rsidRPr="00BD45B8">
        <w:rPr>
          <w:rFonts w:eastAsia="Batang" w:cs="Arial"/>
          <w:szCs w:val="20"/>
          <w:u w:val="single"/>
          <w:lang w:eastAsia="sl-SI" w:bidi="sa-IN"/>
        </w:rPr>
        <w:t>)</w:t>
      </w:r>
      <w:r w:rsidRPr="00BD45B8">
        <w:rPr>
          <w:rFonts w:eastAsia="Batang" w:cs="Arial"/>
          <w:szCs w:val="20"/>
          <w:u w:val="single"/>
          <w:lang w:eastAsia="sl-SI" w:bidi="sa-IN"/>
        </w:rPr>
        <w:t xml:space="preserve"> presegajo predpisane mejne vrednosti parametrov onesnaženosti odpadne vode na iztoku iz naprave </w:t>
      </w:r>
      <w:r w:rsidRPr="00BD45B8">
        <w:rPr>
          <w:rFonts w:eastAsia="Batang" w:cs="Arial"/>
          <w:szCs w:val="20"/>
          <w:u w:val="single"/>
          <w:lang w:eastAsia="ko-KR" w:bidi="sa-IN"/>
        </w:rPr>
        <w:t>ali so ugotovljene druge nepravilnosti, ter nadzor nad zavezanci za katere ARSO ni prejel poročila o obratovalnem monitoringu</w:t>
      </w:r>
      <w:r w:rsidRPr="00231212">
        <w:rPr>
          <w:rFonts w:eastAsia="Batang" w:cs="Arial"/>
          <w:szCs w:val="20"/>
          <w:lang w:eastAsia="ko-KR" w:bidi="sa-IN"/>
        </w:rPr>
        <w:t xml:space="preserve"> </w:t>
      </w:r>
      <w:r w:rsidRPr="00231212">
        <w:rPr>
          <w:rFonts w:eastAsia="Batang" w:cs="Arial"/>
          <w:szCs w:val="20"/>
          <w:lang w:eastAsia="sl-SI" w:bidi="sa-IN"/>
        </w:rPr>
        <w:t>(</w:t>
      </w:r>
      <w:r w:rsidR="00E75FE9" w:rsidRPr="00231212">
        <w:rPr>
          <w:rFonts w:eastAsia="Batang" w:cs="Arial"/>
          <w:szCs w:val="20"/>
          <w:lang w:eastAsia="sl-SI" w:bidi="sa-IN"/>
        </w:rPr>
        <w:t xml:space="preserve">gre za </w:t>
      </w:r>
      <w:r w:rsidR="001B4447" w:rsidRPr="00231212">
        <w:rPr>
          <w:rFonts w:eastAsia="Batang" w:cs="Arial"/>
          <w:szCs w:val="20"/>
          <w:lang w:eastAsia="sl-SI" w:bidi="sa-IN"/>
        </w:rPr>
        <w:t xml:space="preserve">približno </w:t>
      </w:r>
      <w:r w:rsidR="00E75FE9" w:rsidRPr="00231212">
        <w:rPr>
          <w:rFonts w:eastAsia="Batang" w:cs="Arial"/>
          <w:szCs w:val="20"/>
          <w:lang w:eastAsia="sl-SI" w:bidi="sa-IN"/>
        </w:rPr>
        <w:t xml:space="preserve">100 naprav, ki so v letu </w:t>
      </w:r>
      <w:r w:rsidRPr="00231212">
        <w:rPr>
          <w:rFonts w:eastAsia="Batang" w:cs="Arial"/>
          <w:szCs w:val="20"/>
          <w:lang w:eastAsia="sl-SI" w:bidi="sa-IN"/>
        </w:rPr>
        <w:t>202</w:t>
      </w:r>
      <w:r w:rsidR="00E75FE9" w:rsidRPr="00231212">
        <w:rPr>
          <w:rFonts w:eastAsia="Batang" w:cs="Arial"/>
          <w:szCs w:val="20"/>
          <w:lang w:eastAsia="sl-SI" w:bidi="sa-IN"/>
        </w:rPr>
        <w:t>3 čezmerno obremenjevale okolje ali so bile ugotovljene druge nepravilnosti)</w:t>
      </w:r>
      <w:r w:rsidRPr="00231212">
        <w:rPr>
          <w:rFonts w:eastAsia="Batang" w:cs="Arial"/>
          <w:szCs w:val="20"/>
          <w:lang w:eastAsia="sl-SI" w:bidi="sa-IN"/>
        </w:rPr>
        <w:t xml:space="preserve">. </w:t>
      </w:r>
      <w:bookmarkStart w:id="5" w:name="_Hlk155353790"/>
      <w:r w:rsidRPr="00231212">
        <w:rPr>
          <w:rFonts w:eastAsia="Batang" w:cs="Arial"/>
          <w:szCs w:val="20"/>
          <w:lang w:eastAsia="sl-SI" w:bidi="sa-IN"/>
        </w:rPr>
        <w:t xml:space="preserve">Zakonodaja določa, da </w:t>
      </w:r>
      <w:r w:rsidRPr="00231212">
        <w:rPr>
          <w:rFonts w:eastAsia="Batang" w:cs="Arial"/>
          <w:szCs w:val="20"/>
          <w:lang w:eastAsia="ko-KR" w:bidi="sa-IN"/>
        </w:rPr>
        <w:t xml:space="preserve">mora povzročitelj obremenitve izvesti ukrepe, potrebne za preprečevanje in zmanjšanje onesnaževanja, tako da emisije v okolje pri običajnih pogojih obratovanja naprave ali </w:t>
      </w:r>
      <w:r w:rsidRPr="00231212">
        <w:rPr>
          <w:rFonts w:eastAsia="Batang" w:cs="Arial"/>
          <w:szCs w:val="20"/>
          <w:lang w:eastAsia="ko-KR" w:bidi="sa-IN"/>
        </w:rPr>
        <w:lastRenderedPageBreak/>
        <w:t xml:space="preserve">opravljanja dejavnosti ne presegajo predpisanih mejnih vrednosti emisij. Prav tako pa mora povzročitelj obremenitve pri opravljanju svoje dejavnosti zagotavljati monitoring vplivov svojega delovanja na okolje. </w:t>
      </w:r>
      <w:bookmarkEnd w:id="5"/>
      <w:r w:rsidR="00E75FE9" w:rsidRPr="00231212">
        <w:rPr>
          <w:rFonts w:eastAsia="Batang" w:cs="Arial"/>
          <w:szCs w:val="20"/>
          <w:lang w:eastAsia="ko-KR" w:bidi="sa-IN"/>
        </w:rPr>
        <w:t xml:space="preserve">Preverjanje kakovosti izvajanja obratovalnega monitoringa zagotavlja </w:t>
      </w:r>
      <w:r w:rsidR="001B4447" w:rsidRPr="00231212">
        <w:rPr>
          <w:rFonts w:eastAsia="Batang" w:cs="Arial"/>
          <w:szCs w:val="20"/>
          <w:lang w:eastAsia="ko-KR" w:bidi="sa-IN"/>
        </w:rPr>
        <w:t>ARSO</w:t>
      </w:r>
      <w:r w:rsidR="00E75FE9" w:rsidRPr="00231212">
        <w:rPr>
          <w:rFonts w:eastAsia="Batang" w:cs="Arial"/>
          <w:szCs w:val="20"/>
          <w:lang w:eastAsia="ko-KR" w:bidi="sa-IN"/>
        </w:rPr>
        <w:t xml:space="preserve">, ki analizira poročila o izvajanju monitoringa. </w:t>
      </w:r>
      <w:r w:rsidRPr="00231212">
        <w:rPr>
          <w:rFonts w:eastAsia="Batang" w:cs="Arial"/>
          <w:szCs w:val="20"/>
          <w:lang w:eastAsia="sl-SI" w:bidi="sa-IN"/>
        </w:rPr>
        <w:t xml:space="preserve">Gre za kontinuirano vsakoletno akcijo, ki se bo </w:t>
      </w:r>
      <w:r w:rsidR="007D55C8">
        <w:rPr>
          <w:rFonts w:eastAsia="Batang" w:cs="Arial"/>
          <w:szCs w:val="20"/>
          <w:lang w:eastAsia="sl-SI" w:bidi="sa-IN"/>
        </w:rPr>
        <w:t xml:space="preserve">tako </w:t>
      </w:r>
      <w:r w:rsidR="00E75FE9" w:rsidRPr="00231212">
        <w:rPr>
          <w:rFonts w:eastAsia="Batang" w:cs="Arial"/>
          <w:szCs w:val="20"/>
          <w:lang w:eastAsia="sl-SI" w:bidi="sa-IN"/>
        </w:rPr>
        <w:t xml:space="preserve">kot </w:t>
      </w:r>
      <w:r w:rsidRPr="00231212">
        <w:rPr>
          <w:rFonts w:eastAsia="Batang" w:cs="Arial"/>
          <w:szCs w:val="20"/>
          <w:lang w:eastAsia="sl-SI" w:bidi="sa-IN"/>
        </w:rPr>
        <w:t xml:space="preserve">predhodno leto izvajala samostojno in ne več skupaj s kršitvami na področju industrijskih odpadnih vod. </w:t>
      </w:r>
    </w:p>
    <w:p w14:paraId="77F31AA4" w14:textId="77777777" w:rsidR="00A26054" w:rsidRPr="00231212" w:rsidRDefault="00A26054" w:rsidP="00A26054">
      <w:pPr>
        <w:contextualSpacing/>
        <w:rPr>
          <w:rFonts w:eastAsia="Batang" w:cs="Arial"/>
          <w:b/>
          <w:bCs/>
          <w:szCs w:val="20"/>
          <w:highlight w:val="yellow"/>
          <w:u w:val="single"/>
          <w:lang w:eastAsia="ko-KR" w:bidi="sa-IN"/>
        </w:rPr>
      </w:pPr>
    </w:p>
    <w:p w14:paraId="44520974" w14:textId="7B55D929" w:rsidR="00A26054" w:rsidRPr="00231212" w:rsidRDefault="00A26054" w:rsidP="00A26054">
      <w:pPr>
        <w:contextualSpacing/>
        <w:rPr>
          <w:rFonts w:eastAsia="Batang" w:cs="Arial"/>
          <w:b/>
          <w:bCs/>
          <w:szCs w:val="20"/>
          <w:highlight w:val="yellow"/>
          <w:u w:val="single"/>
          <w:lang w:eastAsia="ko-KR" w:bidi="sa-IN"/>
        </w:rPr>
      </w:pPr>
      <w:r w:rsidRPr="00231212">
        <w:rPr>
          <w:rFonts w:eastAsia="Batang" w:cs="Arial"/>
          <w:szCs w:val="20"/>
          <w:u w:val="single"/>
          <w:lang w:eastAsia="ko-KR" w:bidi="sa-IN"/>
        </w:rPr>
        <w:t>Koordinirana akcija</w:t>
      </w:r>
      <w:r w:rsidRPr="00BD45B8">
        <w:rPr>
          <w:rFonts w:eastAsia="Batang" w:cs="Arial"/>
          <w:szCs w:val="20"/>
          <w:u w:val="single"/>
          <w:lang w:eastAsia="ko-KR" w:bidi="sa-IN"/>
        </w:rPr>
        <w:t xml:space="preserve">: </w:t>
      </w:r>
      <w:r w:rsidRPr="00BD45B8">
        <w:rPr>
          <w:rFonts w:eastAsia="Batang" w:cs="Arial"/>
          <w:szCs w:val="20"/>
          <w:u w:val="single"/>
          <w:lang w:eastAsia="sl-SI" w:bidi="sa-IN"/>
        </w:rPr>
        <w:t>Nadzor naprav, ki odvajajo industrijsko odpadno vodo (IOV) in po podatkih ARSO presegajo predpisane mejne vrednosti parametrov onesnaženosti odpadne vode na iztoku iz naprave</w:t>
      </w:r>
      <w:r w:rsidRPr="00BD45B8">
        <w:rPr>
          <w:rFonts w:eastAsia="Batang" w:cs="Arial"/>
          <w:szCs w:val="20"/>
          <w:u w:val="single"/>
          <w:lang w:eastAsia="ko-KR" w:bidi="sa-IN"/>
        </w:rPr>
        <w:t xml:space="preserve"> </w:t>
      </w:r>
      <w:r w:rsidRPr="00BD45B8">
        <w:rPr>
          <w:rFonts w:eastAsia="Batang" w:cs="Arial"/>
          <w:szCs w:val="20"/>
          <w:u w:val="single"/>
          <w:lang w:eastAsia="sl-SI" w:bidi="sa-IN"/>
        </w:rPr>
        <w:t>ali so ugotovljene druge nepravilnosti, ter nadzor nad zavezanci za katere ARSO ni prejel poročila o obratovalnem monitoringu</w:t>
      </w:r>
      <w:r w:rsidRPr="00231212">
        <w:rPr>
          <w:rFonts w:eastAsia="Batang" w:cs="Arial"/>
          <w:szCs w:val="20"/>
          <w:lang w:eastAsia="sl-SI" w:bidi="sa-IN"/>
        </w:rPr>
        <w:t xml:space="preserve"> (</w:t>
      </w:r>
      <w:r w:rsidR="00C34714" w:rsidRPr="00231212">
        <w:rPr>
          <w:rFonts w:eastAsia="Batang" w:cs="Arial"/>
          <w:szCs w:val="20"/>
          <w:lang w:eastAsia="sl-SI" w:bidi="sa-IN"/>
        </w:rPr>
        <w:t>iz seznama naprav, pri katerih je bilo na podlagi pregleda obratovalnega monitoringa odpadnih vod, izvedenega v letu 2022</w:t>
      </w:r>
      <w:r w:rsidR="001B4447" w:rsidRPr="00231212">
        <w:rPr>
          <w:rFonts w:eastAsia="Batang" w:cs="Arial"/>
          <w:szCs w:val="20"/>
          <w:lang w:eastAsia="sl-SI" w:bidi="sa-IN"/>
        </w:rPr>
        <w:t xml:space="preserve">, </w:t>
      </w:r>
      <w:r w:rsidR="0067297F" w:rsidRPr="00231212">
        <w:rPr>
          <w:rFonts w:eastAsia="Batang" w:cs="Arial"/>
          <w:szCs w:val="20"/>
          <w:lang w:eastAsia="sl-SI" w:bidi="sa-IN"/>
        </w:rPr>
        <w:t>pri 71 upravljavcih naprav ugotovljeno preseganje mejnih vrednosti parametrov onesnaženosti IOV, pri 9 upravljavcih naprav preseganje mejnih vrednosti letne količine posameznega onesnaževala v IOV iz posamezne naprave, pri 99 upravljavcih naprav preseganje največjih dovoljenih letnih količin odpadne vode, določenih v OVD, pri 23 upravljavcih naprav napačno pogostost vzorčenja odpadne vode in/ali napačen nabor parametrov</w:t>
      </w:r>
      <w:r w:rsidR="001B4447" w:rsidRPr="00231212">
        <w:rPr>
          <w:rFonts w:eastAsia="Batang" w:cs="Arial"/>
          <w:szCs w:val="20"/>
          <w:lang w:eastAsia="sl-SI" w:bidi="sa-IN"/>
        </w:rPr>
        <w:t>, ter</w:t>
      </w:r>
      <w:r w:rsidR="0067297F" w:rsidRPr="00231212">
        <w:rPr>
          <w:rFonts w:eastAsia="Batang" w:cs="Arial"/>
          <w:szCs w:val="20"/>
          <w:lang w:eastAsia="sl-SI" w:bidi="sa-IN"/>
        </w:rPr>
        <w:t xml:space="preserve"> pri 27 upravljavcih naprav še druge nepravilnosti). </w:t>
      </w:r>
      <w:r w:rsidRPr="00231212">
        <w:rPr>
          <w:rFonts w:eastAsia="Batang" w:cs="Arial"/>
          <w:szCs w:val="20"/>
          <w:lang w:eastAsia="sl-SI" w:bidi="sa-IN"/>
        </w:rPr>
        <w:t xml:space="preserve">Zakonodaja določa, da mora povzročitelj obremenitve izvesti ukrepe, potrebne za preprečevanje in zmanjšanje onesnaževanja, tako da emisije v okolje pri običajnih pogojih obratovanja naprave ali opravljanja dejavnosti ne presegajo predpisanih mejnih vrednosti emisij. Prav tako pa mora povzročitelj obremenitve pri opravljanju svoje dejavnosti zagotavljati monitoring vplivov svojega delovanja na okolje. </w:t>
      </w:r>
      <w:r w:rsidR="0067297F" w:rsidRPr="00231212">
        <w:rPr>
          <w:rFonts w:eastAsia="Batang" w:cs="Arial"/>
          <w:szCs w:val="20"/>
          <w:lang w:eastAsia="sl-SI" w:bidi="sa-IN"/>
        </w:rPr>
        <w:t xml:space="preserve">Preverjanje kakovosti izvajanja obratovalnega monitoringa zagotavlja </w:t>
      </w:r>
      <w:r w:rsidR="001B4447" w:rsidRPr="00231212">
        <w:rPr>
          <w:rFonts w:eastAsia="Batang" w:cs="Arial"/>
          <w:szCs w:val="20"/>
          <w:lang w:eastAsia="sl-SI" w:bidi="sa-IN"/>
        </w:rPr>
        <w:t>ARSO</w:t>
      </w:r>
      <w:r w:rsidR="0067297F" w:rsidRPr="00231212">
        <w:rPr>
          <w:rFonts w:eastAsia="Batang" w:cs="Arial"/>
          <w:szCs w:val="20"/>
          <w:lang w:eastAsia="sl-SI" w:bidi="sa-IN"/>
        </w:rPr>
        <w:t>, ki analizira poročila o izvajanju monitoringa</w:t>
      </w:r>
      <w:r w:rsidR="007D55C8">
        <w:rPr>
          <w:rFonts w:eastAsia="Batang" w:cs="Arial"/>
          <w:szCs w:val="20"/>
          <w:lang w:eastAsia="sl-SI" w:bidi="sa-IN"/>
        </w:rPr>
        <w:t>.</w:t>
      </w:r>
      <w:r w:rsidR="0067297F" w:rsidRPr="00231212">
        <w:rPr>
          <w:rFonts w:eastAsia="Batang" w:cs="Arial"/>
          <w:szCs w:val="20"/>
          <w:lang w:eastAsia="sl-SI" w:bidi="sa-IN"/>
        </w:rPr>
        <w:t xml:space="preserve"> </w:t>
      </w:r>
      <w:r w:rsidRPr="00231212">
        <w:rPr>
          <w:rFonts w:eastAsia="Batang" w:cs="Arial"/>
          <w:szCs w:val="20"/>
          <w:lang w:eastAsia="sl-SI" w:bidi="sa-IN"/>
        </w:rPr>
        <w:t xml:space="preserve">Gre za kontinuirano vsakoletno akcijo, ki se bo </w:t>
      </w:r>
      <w:r w:rsidR="0067297F" w:rsidRPr="00231212">
        <w:rPr>
          <w:rFonts w:eastAsia="Batang" w:cs="Arial"/>
          <w:szCs w:val="20"/>
          <w:lang w:eastAsia="sl-SI" w:bidi="sa-IN"/>
        </w:rPr>
        <w:t xml:space="preserve">tako kot </w:t>
      </w:r>
      <w:r w:rsidRPr="00231212">
        <w:rPr>
          <w:rFonts w:eastAsia="Batang" w:cs="Arial"/>
          <w:szCs w:val="20"/>
          <w:lang w:eastAsia="sl-SI" w:bidi="sa-IN"/>
        </w:rPr>
        <w:t xml:space="preserve">predhodno leto izvajala samostojno in ne več skupaj s kršitvami na področju </w:t>
      </w:r>
      <w:r w:rsidR="001B4447" w:rsidRPr="00231212">
        <w:rPr>
          <w:rFonts w:eastAsia="Batang" w:cs="Arial"/>
          <w:szCs w:val="20"/>
          <w:lang w:eastAsia="sl-SI" w:bidi="sa-IN"/>
        </w:rPr>
        <w:t>komunalnih čistilnih naprav</w:t>
      </w:r>
      <w:r w:rsidRPr="00231212">
        <w:rPr>
          <w:rFonts w:eastAsia="Batang" w:cs="Arial"/>
          <w:szCs w:val="20"/>
          <w:lang w:eastAsia="sl-SI" w:bidi="sa-IN"/>
        </w:rPr>
        <w:t>.</w:t>
      </w:r>
      <w:r w:rsidR="00BA21CD" w:rsidRPr="00BA21CD">
        <w:t xml:space="preserve"> </w:t>
      </w:r>
      <w:r w:rsidR="00BA21CD">
        <w:t>V okviru akcije se bodo obravnavale tudi p</w:t>
      </w:r>
      <w:r w:rsidR="00BA21CD" w:rsidRPr="00BA21CD">
        <w:rPr>
          <w:rFonts w:eastAsia="Batang" w:cs="Arial"/>
          <w:szCs w:val="20"/>
          <w:lang w:eastAsia="sl-SI" w:bidi="sa-IN"/>
        </w:rPr>
        <w:t>rijav</w:t>
      </w:r>
      <w:r w:rsidR="00BA21CD">
        <w:rPr>
          <w:rFonts w:eastAsia="Batang" w:cs="Arial"/>
          <w:szCs w:val="20"/>
          <w:lang w:eastAsia="sl-SI" w:bidi="sa-IN"/>
        </w:rPr>
        <w:t>e</w:t>
      </w:r>
      <w:r w:rsidR="00BA21CD" w:rsidRPr="00BA21CD">
        <w:rPr>
          <w:rFonts w:eastAsia="Batang" w:cs="Arial"/>
          <w:szCs w:val="20"/>
          <w:lang w:eastAsia="sl-SI" w:bidi="sa-IN"/>
        </w:rPr>
        <w:t xml:space="preserve"> </w:t>
      </w:r>
      <w:r w:rsidR="00BA21CD">
        <w:rPr>
          <w:rFonts w:eastAsia="Batang" w:cs="Arial"/>
          <w:szCs w:val="20"/>
          <w:lang w:eastAsia="sl-SI" w:bidi="sa-IN"/>
        </w:rPr>
        <w:t xml:space="preserve">ARSO glede 14 </w:t>
      </w:r>
      <w:r w:rsidR="00BA21CD" w:rsidRPr="00BA21CD">
        <w:rPr>
          <w:rFonts w:eastAsia="Batang" w:cs="Arial"/>
          <w:szCs w:val="20"/>
          <w:lang w:eastAsia="sl-SI" w:bidi="sa-IN"/>
        </w:rPr>
        <w:t>upravljavcev naprav, ki so bile v letu 2022 vrednotene po uredbi za kovine oz</w:t>
      </w:r>
      <w:r w:rsidR="006F4C6B">
        <w:rPr>
          <w:rFonts w:eastAsia="Batang" w:cs="Arial"/>
          <w:szCs w:val="20"/>
          <w:lang w:eastAsia="sl-SI" w:bidi="sa-IN"/>
        </w:rPr>
        <w:t>iroma</w:t>
      </w:r>
      <w:r w:rsidR="00BA21CD" w:rsidRPr="00BA21CD">
        <w:rPr>
          <w:rFonts w:eastAsia="Batang" w:cs="Arial"/>
          <w:szCs w:val="20"/>
          <w:lang w:eastAsia="sl-SI" w:bidi="sa-IN"/>
        </w:rPr>
        <w:t xml:space="preserve"> livarne in nimajo okoljevarstvenega dovoljenja.</w:t>
      </w:r>
    </w:p>
    <w:p w14:paraId="1A4174FE" w14:textId="77777777" w:rsidR="00A26054" w:rsidRPr="00231212" w:rsidRDefault="00A26054" w:rsidP="00A26054">
      <w:pPr>
        <w:autoSpaceDE w:val="0"/>
        <w:autoSpaceDN w:val="0"/>
        <w:adjustRightInd w:val="0"/>
        <w:rPr>
          <w:rFonts w:cs="Arial"/>
          <w:szCs w:val="20"/>
          <w:highlight w:val="yellow"/>
          <w:u w:val="single"/>
        </w:rPr>
      </w:pPr>
    </w:p>
    <w:p w14:paraId="5C32038C" w14:textId="53B4D7C9" w:rsidR="00A26054" w:rsidRPr="00231212" w:rsidRDefault="00A26054" w:rsidP="00A26054">
      <w:pPr>
        <w:autoSpaceDE w:val="0"/>
        <w:autoSpaceDN w:val="0"/>
        <w:adjustRightInd w:val="0"/>
        <w:rPr>
          <w:rFonts w:cs="Arial"/>
          <w:szCs w:val="20"/>
          <w:lang w:eastAsia="sl-SI"/>
        </w:rPr>
      </w:pPr>
      <w:r w:rsidRPr="00231212">
        <w:rPr>
          <w:rFonts w:cs="Arial"/>
          <w:szCs w:val="20"/>
          <w:u w:val="single"/>
        </w:rPr>
        <w:t>Koordinirana akcija</w:t>
      </w:r>
      <w:r w:rsidRPr="00BD45B8">
        <w:rPr>
          <w:rFonts w:cs="Arial"/>
          <w:szCs w:val="20"/>
          <w:u w:val="single"/>
        </w:rPr>
        <w:t xml:space="preserve">: </w:t>
      </w:r>
      <w:r w:rsidRPr="00BD45B8">
        <w:rPr>
          <w:rFonts w:cs="Arial"/>
          <w:szCs w:val="20"/>
          <w:u w:val="single"/>
          <w:lang w:eastAsia="sl-SI"/>
        </w:rPr>
        <w:t>Nadzor naprav, ki po podatkih ARSO presegajo mejne vrednosti emisij snovi v zrak iz nepremičnih virov onesnaževanja ter neskladnosti izvajanja in poročanja zavezancev o trajnih meritvah emisij snovi v zrak iz kurilnih naprav</w:t>
      </w:r>
      <w:r w:rsidRPr="00231212">
        <w:rPr>
          <w:rFonts w:cs="Arial"/>
          <w:szCs w:val="20"/>
          <w:lang w:eastAsia="sl-SI"/>
        </w:rPr>
        <w:t xml:space="preserve"> (</w:t>
      </w:r>
      <w:r w:rsidR="00491BEF" w:rsidRPr="00231212">
        <w:rPr>
          <w:rFonts w:cs="Arial"/>
          <w:szCs w:val="20"/>
          <w:lang w:eastAsia="sl-SI"/>
        </w:rPr>
        <w:t xml:space="preserve">za leto 2022 je bilo pri 7 napravah in njihovih upravljavcih ugotovljeno preseganje mejnih vrednosti iz izpustov, pri 14 napravah in njihovih  upravljavcih je </w:t>
      </w:r>
      <w:r w:rsidR="001B4447" w:rsidRPr="00231212">
        <w:rPr>
          <w:rFonts w:cs="Arial"/>
          <w:szCs w:val="20"/>
          <w:lang w:eastAsia="sl-SI"/>
        </w:rPr>
        <w:t xml:space="preserve">bilo </w:t>
      </w:r>
      <w:r w:rsidR="00491BEF" w:rsidRPr="00231212">
        <w:rPr>
          <w:rFonts w:cs="Arial"/>
          <w:szCs w:val="20"/>
          <w:lang w:eastAsia="sl-SI"/>
        </w:rPr>
        <w:t>iz poročil o trajnih meritvah emisij snovi v zrak v letu 2023 ugotovljeno čezmerno obremenjevanje okolja, v 2 primerih pa pri upravljavcih in napravah obratovalni monitoring ni bil izveden v predpisanem roku</w:t>
      </w:r>
      <w:r w:rsidRPr="00231212">
        <w:rPr>
          <w:rFonts w:cs="Arial"/>
          <w:szCs w:val="20"/>
          <w:lang w:eastAsia="sl-SI"/>
        </w:rPr>
        <w:t xml:space="preserve">). Zakonodaja določa, da mora povzročitelj obremenitve izvesti ukrepe, potrebne za preprečevanje in zmanjšanje onesnaževanja, tako da emisije v okolje pri običajnih pogojih obratovanja naprave ali opravljanja dejavnosti ne presegajo predpisanih mejnih vrednosti emisij. Prav tako pa mora povzročitelj obremenitve pri opravljanju svoje dejavnosti zagotavljati monitoring vplivov svojega delovanja na okolje. </w:t>
      </w:r>
      <w:r w:rsidR="00491BEF" w:rsidRPr="00231212">
        <w:rPr>
          <w:rFonts w:cs="Arial"/>
          <w:szCs w:val="20"/>
          <w:lang w:eastAsia="sl-SI"/>
        </w:rPr>
        <w:t xml:space="preserve">Preverjanje kakovosti izvajanja obratovalnega monitoringa zagotavlja </w:t>
      </w:r>
      <w:r w:rsidR="001B4447" w:rsidRPr="00231212">
        <w:rPr>
          <w:rFonts w:cs="Arial"/>
          <w:szCs w:val="20"/>
          <w:lang w:eastAsia="sl-SI"/>
        </w:rPr>
        <w:t>ARSO</w:t>
      </w:r>
      <w:r w:rsidR="00491BEF" w:rsidRPr="00231212">
        <w:rPr>
          <w:rFonts w:cs="Arial"/>
          <w:szCs w:val="20"/>
          <w:lang w:eastAsia="sl-SI"/>
        </w:rPr>
        <w:t xml:space="preserve">, ki analizira poročila o izvajanju monitoringa. </w:t>
      </w:r>
      <w:r w:rsidRPr="00231212">
        <w:rPr>
          <w:rFonts w:cs="Arial"/>
          <w:szCs w:val="20"/>
          <w:lang w:eastAsia="sl-SI"/>
        </w:rPr>
        <w:t>Gre za kontinuirano vsakoletno akcijo, katere cilj je zagotoviti usklajenost obratovanja naprav s predpisanimi mejnimi vrednostmi ter zahtevami okoljevarstvenih dovoljenj (OVD) in predpisov s področja emisij snovi v zrak.</w:t>
      </w:r>
    </w:p>
    <w:p w14:paraId="0E737833" w14:textId="77777777" w:rsidR="00A26054" w:rsidRPr="00231212" w:rsidRDefault="00A26054" w:rsidP="00A26054">
      <w:pPr>
        <w:rPr>
          <w:rFonts w:cs="Arial"/>
          <w:bCs/>
          <w:szCs w:val="20"/>
          <w:highlight w:val="yellow"/>
          <w:lang w:eastAsia="sl-SI"/>
        </w:rPr>
      </w:pPr>
    </w:p>
    <w:p w14:paraId="7ED6E31D" w14:textId="277903C4" w:rsidR="00A26054" w:rsidRPr="00231212" w:rsidRDefault="00A26054" w:rsidP="007D55C8">
      <w:pPr>
        <w:rPr>
          <w:rFonts w:cs="Arial"/>
          <w:bCs/>
          <w:szCs w:val="20"/>
          <w:lang w:eastAsia="sl-SI"/>
        </w:rPr>
      </w:pPr>
      <w:r w:rsidRPr="00231212">
        <w:rPr>
          <w:rFonts w:cs="Arial"/>
          <w:szCs w:val="20"/>
          <w:u w:val="single"/>
        </w:rPr>
        <w:t>Koordinirana akcija</w:t>
      </w:r>
      <w:r w:rsidRPr="00BD45B8">
        <w:rPr>
          <w:rFonts w:cs="Arial"/>
          <w:szCs w:val="20"/>
          <w:u w:val="single"/>
        </w:rPr>
        <w:t xml:space="preserve">: </w:t>
      </w:r>
      <w:r w:rsidRPr="00BD45B8">
        <w:rPr>
          <w:rFonts w:cs="Arial"/>
          <w:bCs/>
          <w:szCs w:val="20"/>
          <w:u w:val="single"/>
          <w:lang w:eastAsia="sl-SI"/>
        </w:rPr>
        <w:t>Nadzor nad izvajanjem Uredb</w:t>
      </w:r>
      <w:r w:rsidR="001B4447" w:rsidRPr="00BD45B8">
        <w:rPr>
          <w:rFonts w:cs="Arial"/>
          <w:bCs/>
          <w:szCs w:val="20"/>
          <w:u w:val="single"/>
          <w:lang w:eastAsia="sl-SI"/>
        </w:rPr>
        <w:t>e</w:t>
      </w:r>
      <w:r w:rsidRPr="00BD45B8">
        <w:rPr>
          <w:rFonts w:cs="Arial"/>
          <w:bCs/>
          <w:szCs w:val="20"/>
          <w:u w:val="single"/>
          <w:lang w:eastAsia="sl-SI"/>
        </w:rPr>
        <w:t xml:space="preserve"> o skladiščenju trdnih gorljivih odpadkov na prostem</w:t>
      </w:r>
      <w:r w:rsidR="00BD45B8">
        <w:rPr>
          <w:rFonts w:cs="Arial"/>
          <w:bCs/>
          <w:szCs w:val="20"/>
          <w:lang w:eastAsia="sl-SI"/>
        </w:rPr>
        <w:t xml:space="preserve">. V akcijo bo vključenih </w:t>
      </w:r>
      <w:r w:rsidR="00762310">
        <w:rPr>
          <w:rFonts w:cs="Arial"/>
          <w:bCs/>
          <w:szCs w:val="20"/>
          <w:lang w:eastAsia="sl-SI"/>
        </w:rPr>
        <w:t xml:space="preserve">15 </w:t>
      </w:r>
      <w:r w:rsidR="007D55C8" w:rsidRPr="007D55C8">
        <w:rPr>
          <w:rFonts w:cs="Arial"/>
          <w:bCs/>
          <w:szCs w:val="20"/>
          <w:lang w:eastAsia="sl-SI"/>
        </w:rPr>
        <w:t xml:space="preserve">Regijskih centrih za ravnanje s komunalnimi odpadki ter </w:t>
      </w:r>
      <w:r w:rsidR="00762310">
        <w:rPr>
          <w:rFonts w:cs="Arial"/>
          <w:bCs/>
          <w:szCs w:val="20"/>
          <w:lang w:eastAsia="sl-SI"/>
        </w:rPr>
        <w:t xml:space="preserve">64 </w:t>
      </w:r>
      <w:r w:rsidR="007D55C8" w:rsidRPr="007D55C8">
        <w:rPr>
          <w:rFonts w:cs="Arial"/>
          <w:bCs/>
          <w:szCs w:val="20"/>
          <w:lang w:eastAsia="sl-SI"/>
        </w:rPr>
        <w:t>Izvajalc</w:t>
      </w:r>
      <w:r w:rsidR="008C508D">
        <w:rPr>
          <w:rFonts w:cs="Arial"/>
          <w:bCs/>
          <w:szCs w:val="20"/>
          <w:lang w:eastAsia="sl-SI"/>
        </w:rPr>
        <w:t>ev</w:t>
      </w:r>
      <w:r w:rsidR="007D55C8" w:rsidRPr="007D55C8">
        <w:rPr>
          <w:rFonts w:cs="Arial"/>
          <w:bCs/>
          <w:szCs w:val="20"/>
          <w:lang w:eastAsia="sl-SI"/>
        </w:rPr>
        <w:t xml:space="preserve"> obvezne gospodarske javne službe zbiranja komunalnih odpadkov</w:t>
      </w:r>
      <w:r w:rsidR="00FF6EC3" w:rsidRPr="007D55C8">
        <w:rPr>
          <w:rFonts w:cs="Arial"/>
          <w:bCs/>
          <w:szCs w:val="20"/>
          <w:lang w:eastAsia="sl-SI"/>
        </w:rPr>
        <w:t xml:space="preserve">. </w:t>
      </w:r>
      <w:r w:rsidR="007D55C8">
        <w:rPr>
          <w:rFonts w:cs="Arial"/>
          <w:bCs/>
          <w:szCs w:val="20"/>
          <w:lang w:eastAsia="sl-SI"/>
        </w:rPr>
        <w:t>Zakon o varstvu okolja (</w:t>
      </w:r>
      <w:r w:rsidR="007D55C8" w:rsidRPr="007D55C8">
        <w:rPr>
          <w:rFonts w:cs="Arial"/>
          <w:bCs/>
          <w:szCs w:val="20"/>
          <w:lang w:eastAsia="sl-SI"/>
        </w:rPr>
        <w:t>ZVO-2</w:t>
      </w:r>
      <w:r w:rsidR="007D55C8">
        <w:rPr>
          <w:rFonts w:cs="Arial"/>
          <w:bCs/>
          <w:szCs w:val="20"/>
          <w:lang w:eastAsia="sl-SI"/>
        </w:rPr>
        <w:t>)</w:t>
      </w:r>
      <w:r w:rsidR="007D55C8" w:rsidRPr="007D55C8">
        <w:rPr>
          <w:rFonts w:cs="Arial"/>
          <w:bCs/>
          <w:szCs w:val="20"/>
          <w:lang w:eastAsia="sl-SI"/>
        </w:rPr>
        <w:t xml:space="preserve"> v 22. členu določa, da je potrebno z odpadki ravnati tako, da ni ogroženo zdravje ljudi in se ne škodi okolju ter da ravnanje ne predstavlja tveganja za vode, zrak, tla, rastline in živali, ne povzroča čezmernega obremenjevanja s hrupom in neprijetnimi vonjavami, ne povzroča škodljivih vplivov na območje, ki ima poseben status v skladu s predpisi o ohranjanju narave ali na vodovarstveno območje ali območje kopalnih voda v skladu z zakonom, ki ureja vode, in ne povzroča škodljivih vplivov na krajino ali območja, na katerih je predpisan poseben režim v skladu </w:t>
      </w:r>
      <w:r w:rsidR="007D55C8" w:rsidRPr="007D55C8">
        <w:rPr>
          <w:rFonts w:cs="Arial"/>
          <w:bCs/>
          <w:szCs w:val="20"/>
          <w:lang w:eastAsia="sl-SI"/>
        </w:rPr>
        <w:lastRenderedPageBreak/>
        <w:t>s predpisi, ki urejajo varstvo kulturne dediščine.</w:t>
      </w:r>
      <w:r w:rsidR="007D55C8" w:rsidRPr="007D55C8">
        <w:t xml:space="preserve"> Gre za ponovno izvedbo akcije kot je bila že v letu 2024</w:t>
      </w:r>
      <w:r w:rsidR="008C508D">
        <w:t xml:space="preserve">, vendar </w:t>
      </w:r>
      <w:r w:rsidR="007D55C8" w:rsidRPr="007D55C8">
        <w:t xml:space="preserve">z drugačnim naborom zavezancev. </w:t>
      </w:r>
      <w:r w:rsidR="007D55C8" w:rsidRPr="007D55C8">
        <w:rPr>
          <w:rFonts w:cs="Arial"/>
          <w:bCs/>
          <w:szCs w:val="20"/>
          <w:lang w:eastAsia="sl-SI"/>
        </w:rPr>
        <w:t xml:space="preserve">Pri zavezancih se bodo preverjale zahteve in pogoji skladiščenja trdnih gorljivih odpadkov na prostem, določeni prehodni prilagoditveni roki so namreč za zavezance že pretekli. Cilj akcije je zagotoviti izpolnjevanje zahtev za skladiščenje </w:t>
      </w:r>
      <w:r w:rsidR="007D55C8">
        <w:rPr>
          <w:rFonts w:cs="Arial"/>
          <w:bCs/>
          <w:szCs w:val="20"/>
          <w:lang w:eastAsia="sl-SI"/>
        </w:rPr>
        <w:t xml:space="preserve">trdnih gorljivih </w:t>
      </w:r>
      <w:r w:rsidR="007D55C8" w:rsidRPr="007D55C8">
        <w:rPr>
          <w:rFonts w:cs="Arial"/>
          <w:bCs/>
          <w:szCs w:val="20"/>
          <w:lang w:eastAsia="sl-SI"/>
        </w:rPr>
        <w:t>odpadkov na prostem, v delu, ki se nanaša na pristojnost IO.</w:t>
      </w:r>
    </w:p>
    <w:p w14:paraId="14D3BE48" w14:textId="77777777" w:rsidR="00A26054" w:rsidRPr="00231212" w:rsidRDefault="00A26054" w:rsidP="00A26054">
      <w:pPr>
        <w:contextualSpacing/>
        <w:rPr>
          <w:rFonts w:eastAsia="Batang" w:cs="Arial"/>
          <w:bCs/>
          <w:szCs w:val="20"/>
          <w:highlight w:val="yellow"/>
          <w:lang w:eastAsia="sl-SI" w:bidi="sa-IN"/>
        </w:rPr>
      </w:pPr>
    </w:p>
    <w:p w14:paraId="61668386" w14:textId="68923212" w:rsidR="00A26054" w:rsidRPr="00231212" w:rsidRDefault="00FF6EC3" w:rsidP="0028558B">
      <w:pPr>
        <w:rPr>
          <w:rFonts w:cs="Arial"/>
          <w:szCs w:val="20"/>
          <w:highlight w:val="yellow"/>
          <w:u w:val="single"/>
        </w:rPr>
      </w:pPr>
      <w:r w:rsidRPr="00231212">
        <w:rPr>
          <w:rFonts w:cs="Arial"/>
          <w:szCs w:val="20"/>
          <w:u w:val="single"/>
        </w:rPr>
        <w:t>Koordinirana akcija</w:t>
      </w:r>
      <w:r w:rsidRPr="008C508D">
        <w:rPr>
          <w:rFonts w:cs="Arial"/>
          <w:szCs w:val="20"/>
          <w:u w:val="single"/>
        </w:rPr>
        <w:t>: Nadzor nad skladiščenjem nevarnih tekočin v nepremičnih posodah</w:t>
      </w:r>
      <w:r w:rsidRPr="00231212">
        <w:rPr>
          <w:rFonts w:cs="Arial"/>
          <w:szCs w:val="20"/>
        </w:rPr>
        <w:t xml:space="preserve"> pri zavezancih, pri katerih bodo na podlagi analize podatkov iz evidence skladišč nevarnih tekočin in evidence o preverjanjih ukrepov za preprečevanje iztekanja nevarnih tekočin ugotovljene nepravilnosti. </w:t>
      </w:r>
      <w:r w:rsidR="0028558B" w:rsidRPr="00231212">
        <w:rPr>
          <w:rFonts w:cs="Arial"/>
          <w:szCs w:val="20"/>
        </w:rPr>
        <w:t xml:space="preserve">Od Ministrstva za okolje, podnebje in energijo so bili pridobljeni </w:t>
      </w:r>
      <w:r w:rsidR="00FA63AF">
        <w:rPr>
          <w:rFonts w:cs="Arial"/>
          <w:szCs w:val="20"/>
        </w:rPr>
        <w:t xml:space="preserve">določeni </w:t>
      </w:r>
      <w:r w:rsidRPr="00231212">
        <w:rPr>
          <w:rFonts w:cs="Arial"/>
          <w:szCs w:val="20"/>
        </w:rPr>
        <w:t>podat</w:t>
      </w:r>
      <w:r w:rsidR="0028558B" w:rsidRPr="00231212">
        <w:rPr>
          <w:rFonts w:cs="Arial"/>
          <w:szCs w:val="20"/>
        </w:rPr>
        <w:t xml:space="preserve">ki </w:t>
      </w:r>
      <w:r w:rsidR="0028558B" w:rsidRPr="006F4C6B">
        <w:rPr>
          <w:rFonts w:cs="Arial"/>
          <w:szCs w:val="20"/>
        </w:rPr>
        <w:t>(nepopolna delovna verzija)</w:t>
      </w:r>
      <w:r w:rsidR="0028558B" w:rsidRPr="00231212">
        <w:rPr>
          <w:rFonts w:cs="Arial"/>
          <w:szCs w:val="20"/>
        </w:rPr>
        <w:t xml:space="preserve"> </w:t>
      </w:r>
      <w:r w:rsidRPr="00231212">
        <w:rPr>
          <w:rFonts w:cs="Arial"/>
          <w:szCs w:val="20"/>
        </w:rPr>
        <w:t>iz evidence skladišč nevarnih tekočin o vseh skladiščih, katerih zmogljivost presega 10 m3 in so v uporabi</w:t>
      </w:r>
      <w:r w:rsidR="006F4C6B">
        <w:rPr>
          <w:rFonts w:cs="Arial"/>
          <w:szCs w:val="20"/>
        </w:rPr>
        <w:t>,</w:t>
      </w:r>
      <w:r w:rsidRPr="00231212">
        <w:rPr>
          <w:rFonts w:cs="Arial"/>
          <w:szCs w:val="20"/>
        </w:rPr>
        <w:t xml:space="preserve"> ter podatke iz evidence o preverjanjih ukrepov za preprečevanje iztekanja nevarnih tekočin</w:t>
      </w:r>
      <w:r w:rsidR="0028558B" w:rsidRPr="00231212">
        <w:rPr>
          <w:rFonts w:cs="Arial"/>
          <w:szCs w:val="20"/>
        </w:rPr>
        <w:t>.</w:t>
      </w:r>
      <w:r w:rsidR="00FA63AF">
        <w:rPr>
          <w:rFonts w:cs="Arial"/>
          <w:szCs w:val="20"/>
        </w:rPr>
        <w:t xml:space="preserve"> </w:t>
      </w:r>
      <w:r w:rsidR="00FA63AF" w:rsidRPr="006F4C6B">
        <w:rPr>
          <w:rFonts w:cs="Arial"/>
          <w:szCs w:val="20"/>
        </w:rPr>
        <w:t>Akcija se bo izvedla v kolikor bo IO prejela podatke iz uradne evidence.</w:t>
      </w:r>
      <w:r w:rsidR="00FA63AF">
        <w:rPr>
          <w:rFonts w:cs="Arial"/>
          <w:szCs w:val="20"/>
        </w:rPr>
        <w:t xml:space="preserve"> </w:t>
      </w:r>
    </w:p>
    <w:p w14:paraId="1AC01DB3" w14:textId="77777777" w:rsidR="00FF6EC3" w:rsidRPr="00231212" w:rsidRDefault="00FF6EC3" w:rsidP="00A26054">
      <w:pPr>
        <w:rPr>
          <w:rFonts w:cs="Arial"/>
          <w:szCs w:val="20"/>
          <w:highlight w:val="yellow"/>
          <w:u w:val="single"/>
        </w:rPr>
      </w:pPr>
    </w:p>
    <w:p w14:paraId="5196A2E7" w14:textId="6FE4662E" w:rsidR="00FF6EC3" w:rsidRPr="00231212" w:rsidRDefault="0028558B" w:rsidP="00A26054">
      <w:pPr>
        <w:rPr>
          <w:rFonts w:cs="Arial"/>
          <w:bCs/>
          <w:szCs w:val="20"/>
          <w:lang w:eastAsia="sl-SI"/>
        </w:rPr>
      </w:pPr>
      <w:r w:rsidRPr="00231212">
        <w:rPr>
          <w:rFonts w:cs="Arial"/>
          <w:szCs w:val="20"/>
          <w:u w:val="single"/>
        </w:rPr>
        <w:t xml:space="preserve">Koordinirana </w:t>
      </w:r>
      <w:r w:rsidRPr="00AC0F62">
        <w:rPr>
          <w:rFonts w:cs="Arial"/>
          <w:szCs w:val="20"/>
          <w:u w:val="single"/>
        </w:rPr>
        <w:t xml:space="preserve">akcija: </w:t>
      </w:r>
      <w:r w:rsidRPr="00AC0F62">
        <w:rPr>
          <w:rFonts w:cs="Arial"/>
          <w:bCs/>
          <w:szCs w:val="20"/>
          <w:u w:val="single"/>
          <w:lang w:eastAsia="sl-SI"/>
        </w:rPr>
        <w:t xml:space="preserve">Nadzor </w:t>
      </w:r>
      <w:r w:rsidR="00FA63AF" w:rsidRPr="00AC0F62">
        <w:rPr>
          <w:rFonts w:cs="Arial"/>
          <w:bCs/>
          <w:szCs w:val="20"/>
          <w:u w:val="single"/>
          <w:lang w:eastAsia="sl-SI"/>
        </w:rPr>
        <w:t xml:space="preserve">glede ravnanja z </w:t>
      </w:r>
      <w:r w:rsidRPr="00AC0F62">
        <w:rPr>
          <w:rFonts w:cs="Arial"/>
          <w:bCs/>
          <w:szCs w:val="20"/>
          <w:u w:val="single"/>
          <w:lang w:eastAsia="sl-SI"/>
        </w:rPr>
        <w:t>gradbeni</w:t>
      </w:r>
      <w:r w:rsidR="00FA63AF" w:rsidRPr="00AC0F62">
        <w:rPr>
          <w:rFonts w:cs="Arial"/>
          <w:bCs/>
          <w:szCs w:val="20"/>
          <w:u w:val="single"/>
          <w:lang w:eastAsia="sl-SI"/>
        </w:rPr>
        <w:t xml:space="preserve">mi </w:t>
      </w:r>
      <w:r w:rsidRPr="00AC0F62">
        <w:rPr>
          <w:rFonts w:cs="Arial"/>
          <w:bCs/>
          <w:szCs w:val="20"/>
          <w:u w:val="single"/>
          <w:lang w:eastAsia="sl-SI"/>
        </w:rPr>
        <w:t>odpadk</w:t>
      </w:r>
      <w:r w:rsidR="00FA63AF" w:rsidRPr="00AC0F62">
        <w:rPr>
          <w:rFonts w:cs="Arial"/>
          <w:bCs/>
          <w:szCs w:val="20"/>
          <w:u w:val="single"/>
          <w:lang w:eastAsia="sl-SI"/>
        </w:rPr>
        <w:t>i</w:t>
      </w:r>
      <w:r w:rsidRPr="00AC0F62">
        <w:rPr>
          <w:rFonts w:cs="Arial"/>
          <w:bCs/>
          <w:szCs w:val="20"/>
          <w:u w:val="single"/>
          <w:lang w:eastAsia="sl-SI"/>
        </w:rPr>
        <w:t xml:space="preserve"> na gradbiščih</w:t>
      </w:r>
      <w:r w:rsidRPr="00FA63AF">
        <w:rPr>
          <w:rFonts w:cs="Arial"/>
          <w:bCs/>
          <w:szCs w:val="20"/>
          <w:lang w:eastAsia="sl-SI"/>
        </w:rPr>
        <w:t>.</w:t>
      </w:r>
      <w:r w:rsidRPr="00231212">
        <w:rPr>
          <w:rFonts w:cs="Arial"/>
          <w:bCs/>
          <w:szCs w:val="20"/>
          <w:lang w:eastAsia="sl-SI"/>
        </w:rPr>
        <w:t xml:space="preserve"> </w:t>
      </w:r>
      <w:r w:rsidR="00FA63AF" w:rsidRPr="00FA63AF">
        <w:rPr>
          <w:rFonts w:cs="Arial"/>
          <w:bCs/>
          <w:szCs w:val="20"/>
          <w:lang w:eastAsia="sl-SI"/>
        </w:rPr>
        <w:t>Zakon o varstvu okolja (ZVO-2) v 22. členu določa, da je potrebno z odpadki ravnati tako, da ni ogroženo zdravje ljudi in se ne škodi okolju ter da ravnanje ne predstavlja tveganja za vode, zrak, tla, rastline in živali, ne povzroča čezmernega obremenjevanja s hrupom in neprijetnimi vonjavami, ne povzroča škodljivih vplivov na območje, ki ima poseben status v skladu s predpisi o ohranjanju narave ali na vodovarstveno območje ali območje kopalnih voda v skladu z zakonom, ki ureja vode, in ne povzroča škodljivih vplivov na krajino ali območja, na katerih je predpisan poseben režim v skladu s predpisi, ki urejajo varstvo kulturne dediščine</w:t>
      </w:r>
      <w:r w:rsidR="00FA63AF">
        <w:rPr>
          <w:rFonts w:cs="Arial"/>
          <w:bCs/>
          <w:szCs w:val="20"/>
          <w:lang w:eastAsia="sl-SI"/>
        </w:rPr>
        <w:t xml:space="preserve">. </w:t>
      </w:r>
      <w:r w:rsidR="00FA63AF" w:rsidRPr="00FA63AF">
        <w:rPr>
          <w:rFonts w:cs="Arial"/>
          <w:bCs/>
          <w:szCs w:val="20"/>
          <w:lang w:eastAsia="sl-SI"/>
        </w:rPr>
        <w:t>Uredba o ravnanju z odpadki, ki nastanejo pri gradbenih delih</w:t>
      </w:r>
      <w:r w:rsidR="00FA63AF">
        <w:rPr>
          <w:rFonts w:cs="Arial"/>
          <w:bCs/>
          <w:szCs w:val="20"/>
          <w:lang w:eastAsia="sl-SI"/>
        </w:rPr>
        <w:t xml:space="preserve"> pa specialno </w:t>
      </w:r>
      <w:r w:rsidR="00FA63AF" w:rsidRPr="00FA63AF">
        <w:rPr>
          <w:rFonts w:cs="Arial"/>
          <w:bCs/>
          <w:szCs w:val="20"/>
          <w:lang w:eastAsia="sl-SI"/>
        </w:rPr>
        <w:t>določa obvezno ravnanje z odpadki, ki nastajajo pri gradbenih delih zaradi gradnje, rekonstrukcije, adaptacije, obnove ali odstranitve objekta (gradbeni odpadki).</w:t>
      </w:r>
      <w:r w:rsidR="00FA63AF">
        <w:rPr>
          <w:rFonts w:cs="Arial"/>
          <w:bCs/>
          <w:szCs w:val="20"/>
          <w:lang w:eastAsia="sl-SI"/>
        </w:rPr>
        <w:t xml:space="preserve"> Glede na </w:t>
      </w:r>
      <w:r w:rsidR="00FD6DAE">
        <w:rPr>
          <w:rFonts w:cs="Arial"/>
          <w:bCs/>
          <w:szCs w:val="20"/>
          <w:lang w:eastAsia="sl-SI"/>
        </w:rPr>
        <w:t xml:space="preserve">povečan obseg gradnje </w:t>
      </w:r>
      <w:r w:rsidR="00F855E3">
        <w:rPr>
          <w:rFonts w:cs="Arial"/>
          <w:bCs/>
          <w:szCs w:val="20"/>
          <w:lang w:eastAsia="sl-SI"/>
        </w:rPr>
        <w:t xml:space="preserve">večjih </w:t>
      </w:r>
      <w:r w:rsidR="005772A8">
        <w:rPr>
          <w:rFonts w:cs="Arial"/>
          <w:bCs/>
          <w:szCs w:val="20"/>
          <w:lang w:eastAsia="sl-SI"/>
        </w:rPr>
        <w:t>več</w:t>
      </w:r>
      <w:r w:rsidR="00F855E3">
        <w:rPr>
          <w:rFonts w:cs="Arial"/>
          <w:bCs/>
          <w:szCs w:val="20"/>
          <w:lang w:eastAsia="sl-SI"/>
        </w:rPr>
        <w:t>stanovanjskih</w:t>
      </w:r>
      <w:r w:rsidR="00B73066">
        <w:rPr>
          <w:rFonts w:cs="Arial"/>
          <w:bCs/>
          <w:szCs w:val="20"/>
          <w:lang w:eastAsia="sl-SI"/>
        </w:rPr>
        <w:t xml:space="preserve"> </w:t>
      </w:r>
      <w:r w:rsidR="00E00298">
        <w:rPr>
          <w:rFonts w:cs="Arial"/>
          <w:bCs/>
          <w:szCs w:val="20"/>
          <w:lang w:eastAsia="sl-SI"/>
        </w:rPr>
        <w:t>naselji</w:t>
      </w:r>
      <w:r w:rsidR="00F855E3">
        <w:rPr>
          <w:rFonts w:cs="Arial"/>
          <w:bCs/>
          <w:szCs w:val="20"/>
          <w:lang w:eastAsia="sl-SI"/>
        </w:rPr>
        <w:t xml:space="preserve"> </w:t>
      </w:r>
      <w:r w:rsidR="00FE6F33">
        <w:rPr>
          <w:rFonts w:cs="Arial"/>
          <w:bCs/>
          <w:szCs w:val="20"/>
          <w:lang w:eastAsia="sl-SI"/>
        </w:rPr>
        <w:t xml:space="preserve">in infrastrukturnih </w:t>
      </w:r>
      <w:r w:rsidR="00F855E3">
        <w:rPr>
          <w:rFonts w:cs="Arial"/>
          <w:bCs/>
          <w:szCs w:val="20"/>
          <w:lang w:eastAsia="sl-SI"/>
        </w:rPr>
        <w:t>objektov</w:t>
      </w:r>
      <w:r w:rsidR="00FA63AF">
        <w:rPr>
          <w:rFonts w:cs="Arial"/>
          <w:bCs/>
          <w:szCs w:val="20"/>
          <w:lang w:eastAsia="sl-SI"/>
        </w:rPr>
        <w:t xml:space="preserve"> </w:t>
      </w:r>
      <w:r w:rsidR="00261350">
        <w:rPr>
          <w:rFonts w:cs="Arial"/>
          <w:bCs/>
          <w:szCs w:val="20"/>
          <w:lang w:eastAsia="sl-SI"/>
        </w:rPr>
        <w:t>ter na zadnje ugotovitve inšpekcijskih nadzorov,</w:t>
      </w:r>
      <w:r w:rsidR="00873818">
        <w:rPr>
          <w:rFonts w:cs="Arial"/>
          <w:bCs/>
          <w:szCs w:val="20"/>
          <w:lang w:eastAsia="sl-SI"/>
        </w:rPr>
        <w:t xml:space="preserve"> </w:t>
      </w:r>
      <w:r w:rsidR="0055676D">
        <w:rPr>
          <w:rFonts w:cs="Arial"/>
          <w:bCs/>
          <w:szCs w:val="20"/>
          <w:lang w:eastAsia="sl-SI"/>
        </w:rPr>
        <w:t>kjer se ugotavlja,</w:t>
      </w:r>
      <w:r w:rsidR="00873818">
        <w:rPr>
          <w:rFonts w:cs="Arial"/>
          <w:bCs/>
          <w:szCs w:val="20"/>
          <w:lang w:eastAsia="sl-SI"/>
        </w:rPr>
        <w:t xml:space="preserve"> </w:t>
      </w:r>
      <w:r w:rsidR="0055676D">
        <w:rPr>
          <w:rFonts w:cs="Arial"/>
          <w:bCs/>
          <w:szCs w:val="20"/>
          <w:lang w:eastAsia="sl-SI"/>
        </w:rPr>
        <w:t xml:space="preserve">da </w:t>
      </w:r>
      <w:r w:rsidR="00332285">
        <w:rPr>
          <w:rFonts w:cs="Arial"/>
          <w:bCs/>
          <w:szCs w:val="20"/>
          <w:lang w:eastAsia="sl-SI"/>
        </w:rPr>
        <w:t xml:space="preserve">zavezanci </w:t>
      </w:r>
      <w:r w:rsidR="00873818">
        <w:rPr>
          <w:rFonts w:cs="Arial"/>
          <w:bCs/>
          <w:szCs w:val="20"/>
          <w:lang w:eastAsia="sl-SI"/>
        </w:rPr>
        <w:t xml:space="preserve">vedno </w:t>
      </w:r>
      <w:r w:rsidR="00332285">
        <w:rPr>
          <w:rFonts w:cs="Arial"/>
          <w:bCs/>
          <w:szCs w:val="20"/>
          <w:lang w:eastAsia="sl-SI"/>
        </w:rPr>
        <w:t>ne ravna</w:t>
      </w:r>
      <w:r w:rsidR="00472115">
        <w:rPr>
          <w:rFonts w:cs="Arial"/>
          <w:bCs/>
          <w:szCs w:val="20"/>
          <w:lang w:eastAsia="sl-SI"/>
        </w:rPr>
        <w:t xml:space="preserve">jo z gradbenimi odpadki v skladu s predpisi, </w:t>
      </w:r>
      <w:r w:rsidR="00FA63AF">
        <w:rPr>
          <w:rFonts w:cs="Arial"/>
          <w:bCs/>
          <w:szCs w:val="20"/>
          <w:lang w:eastAsia="sl-SI"/>
        </w:rPr>
        <w:t xml:space="preserve">se bo </w:t>
      </w:r>
      <w:r w:rsidR="007F7ED0">
        <w:rPr>
          <w:rFonts w:cs="Arial"/>
          <w:bCs/>
          <w:szCs w:val="20"/>
          <w:lang w:eastAsia="sl-SI"/>
        </w:rPr>
        <w:t>v okviru</w:t>
      </w:r>
      <w:r w:rsidR="00F46954">
        <w:rPr>
          <w:rFonts w:cs="Arial"/>
          <w:bCs/>
          <w:szCs w:val="20"/>
          <w:lang w:eastAsia="sl-SI"/>
        </w:rPr>
        <w:t xml:space="preserve"> koordinirane</w:t>
      </w:r>
      <w:r w:rsidR="00FA63AF">
        <w:rPr>
          <w:rFonts w:cs="Arial"/>
          <w:bCs/>
          <w:szCs w:val="20"/>
          <w:lang w:eastAsia="sl-SI"/>
        </w:rPr>
        <w:t xml:space="preserve"> </w:t>
      </w:r>
      <w:r w:rsidR="00F46954">
        <w:rPr>
          <w:rFonts w:cs="Arial"/>
          <w:bCs/>
          <w:szCs w:val="20"/>
          <w:lang w:eastAsia="sl-SI"/>
        </w:rPr>
        <w:t xml:space="preserve">akcije opravil </w:t>
      </w:r>
      <w:r w:rsidR="00A15F3D">
        <w:rPr>
          <w:rFonts w:cs="Arial"/>
          <w:bCs/>
          <w:szCs w:val="20"/>
          <w:lang w:eastAsia="sl-SI"/>
        </w:rPr>
        <w:t>na</w:t>
      </w:r>
      <w:r w:rsidR="00F46954">
        <w:rPr>
          <w:rFonts w:cs="Arial"/>
          <w:bCs/>
          <w:szCs w:val="20"/>
          <w:lang w:eastAsia="sl-SI"/>
        </w:rPr>
        <w:t>dzor</w:t>
      </w:r>
      <w:r w:rsidR="00A15F3D">
        <w:rPr>
          <w:rFonts w:cs="Arial"/>
          <w:bCs/>
          <w:szCs w:val="20"/>
          <w:lang w:eastAsia="sl-SI"/>
        </w:rPr>
        <w:t xml:space="preserve"> </w:t>
      </w:r>
      <w:r w:rsidR="006946C1">
        <w:rPr>
          <w:rFonts w:cs="Arial"/>
          <w:bCs/>
          <w:szCs w:val="20"/>
          <w:lang w:eastAsia="sl-SI"/>
        </w:rPr>
        <w:t xml:space="preserve">večjih </w:t>
      </w:r>
      <w:r w:rsidR="00FA63AF">
        <w:rPr>
          <w:rFonts w:cs="Arial"/>
          <w:bCs/>
          <w:szCs w:val="20"/>
          <w:lang w:eastAsia="sl-SI"/>
        </w:rPr>
        <w:t>gradbišč</w:t>
      </w:r>
      <w:r w:rsidR="00F6363E">
        <w:rPr>
          <w:rFonts w:cs="Arial"/>
          <w:bCs/>
          <w:szCs w:val="20"/>
          <w:lang w:eastAsia="sl-SI"/>
        </w:rPr>
        <w:t xml:space="preserve"> </w:t>
      </w:r>
      <w:r w:rsidR="00F26FE5">
        <w:rPr>
          <w:rFonts w:cs="Arial"/>
          <w:bCs/>
          <w:szCs w:val="20"/>
          <w:lang w:eastAsia="sl-SI"/>
        </w:rPr>
        <w:t>na različnih koncih Sloveni</w:t>
      </w:r>
      <w:r w:rsidR="00BA22F4">
        <w:rPr>
          <w:rFonts w:cs="Arial"/>
          <w:bCs/>
          <w:szCs w:val="20"/>
          <w:lang w:eastAsia="sl-SI"/>
        </w:rPr>
        <w:t>je</w:t>
      </w:r>
      <w:r w:rsidR="00FE6F33">
        <w:rPr>
          <w:rFonts w:cs="Arial"/>
          <w:bCs/>
          <w:szCs w:val="20"/>
          <w:lang w:eastAsia="sl-SI"/>
        </w:rPr>
        <w:t xml:space="preserve">, kjer se izvaja gradnja </w:t>
      </w:r>
      <w:r w:rsidR="000B4DFD">
        <w:rPr>
          <w:rFonts w:cs="Arial"/>
          <w:bCs/>
          <w:szCs w:val="20"/>
          <w:lang w:eastAsia="sl-SI"/>
        </w:rPr>
        <w:t>večjih objektov</w:t>
      </w:r>
      <w:r w:rsidR="00F26FE5">
        <w:rPr>
          <w:rFonts w:cs="Arial"/>
          <w:bCs/>
          <w:szCs w:val="20"/>
          <w:lang w:eastAsia="sl-SI"/>
        </w:rPr>
        <w:t xml:space="preserve"> oziroma</w:t>
      </w:r>
      <w:r w:rsidR="000B4DFD">
        <w:rPr>
          <w:rFonts w:cs="Arial"/>
          <w:bCs/>
          <w:szCs w:val="20"/>
          <w:lang w:eastAsia="sl-SI"/>
        </w:rPr>
        <w:t xml:space="preserve"> </w:t>
      </w:r>
      <w:r w:rsidR="00F6363E">
        <w:rPr>
          <w:rFonts w:cs="Arial"/>
          <w:bCs/>
          <w:szCs w:val="20"/>
          <w:lang w:eastAsia="sl-SI"/>
        </w:rPr>
        <w:t xml:space="preserve">je bilo </w:t>
      </w:r>
      <w:r w:rsidR="002235CC">
        <w:rPr>
          <w:rFonts w:cs="Arial"/>
          <w:bCs/>
          <w:szCs w:val="20"/>
          <w:lang w:eastAsia="sl-SI"/>
        </w:rPr>
        <w:t xml:space="preserve">za </w:t>
      </w:r>
      <w:r w:rsidR="00F6363E">
        <w:rPr>
          <w:rFonts w:cs="Arial"/>
          <w:bCs/>
          <w:szCs w:val="20"/>
          <w:lang w:eastAsia="sl-SI"/>
        </w:rPr>
        <w:t xml:space="preserve">njihovo </w:t>
      </w:r>
      <w:r w:rsidR="00A038FD">
        <w:rPr>
          <w:rFonts w:cs="Arial"/>
          <w:bCs/>
          <w:szCs w:val="20"/>
          <w:lang w:eastAsia="sl-SI"/>
        </w:rPr>
        <w:t>gradnjo izdano</w:t>
      </w:r>
      <w:r w:rsidR="00FA63AF">
        <w:rPr>
          <w:rFonts w:cs="Arial"/>
          <w:bCs/>
          <w:szCs w:val="20"/>
          <w:lang w:eastAsia="sl-SI"/>
        </w:rPr>
        <w:t xml:space="preserve"> </w:t>
      </w:r>
      <w:r w:rsidR="00F26FE5">
        <w:rPr>
          <w:rFonts w:cs="Arial"/>
          <w:bCs/>
          <w:szCs w:val="20"/>
          <w:lang w:eastAsia="sl-SI"/>
        </w:rPr>
        <w:t xml:space="preserve">integralno gradbeno dovoljenje. </w:t>
      </w:r>
    </w:p>
    <w:p w14:paraId="6E2D3E8C" w14:textId="77777777" w:rsidR="00A72F4E" w:rsidRPr="00231212" w:rsidRDefault="00A72F4E" w:rsidP="00A26054">
      <w:pPr>
        <w:rPr>
          <w:rFonts w:cs="Arial"/>
          <w:bCs/>
          <w:szCs w:val="20"/>
          <w:u w:val="single"/>
          <w:lang w:eastAsia="sl-SI"/>
        </w:rPr>
      </w:pPr>
    </w:p>
    <w:p w14:paraId="1AF23497" w14:textId="372F97D6" w:rsidR="008C5B39" w:rsidRDefault="0028558B" w:rsidP="00A26054">
      <w:pPr>
        <w:rPr>
          <w:rFonts w:cs="Arial"/>
          <w:bCs/>
          <w:szCs w:val="20"/>
          <w:lang w:eastAsia="sl-SI"/>
        </w:rPr>
      </w:pPr>
      <w:r w:rsidRPr="00831640">
        <w:rPr>
          <w:rFonts w:cs="Arial"/>
          <w:bCs/>
          <w:szCs w:val="20"/>
          <w:u w:val="single"/>
          <w:lang w:eastAsia="sl-SI"/>
        </w:rPr>
        <w:t xml:space="preserve">Koordinirana akcija: Nadzor nelegalnih predelovalcev </w:t>
      </w:r>
      <w:r w:rsidR="005C184E" w:rsidRPr="00831640">
        <w:rPr>
          <w:rFonts w:cs="Arial"/>
          <w:bCs/>
          <w:szCs w:val="20"/>
          <w:u w:val="single"/>
          <w:lang w:eastAsia="sl-SI"/>
        </w:rPr>
        <w:t xml:space="preserve">in zbiralcev </w:t>
      </w:r>
      <w:r w:rsidRPr="00831640">
        <w:rPr>
          <w:rFonts w:cs="Arial"/>
          <w:bCs/>
          <w:szCs w:val="20"/>
          <w:u w:val="single"/>
          <w:lang w:eastAsia="sl-SI"/>
        </w:rPr>
        <w:t>odpadkov</w:t>
      </w:r>
      <w:r w:rsidRPr="00831640">
        <w:rPr>
          <w:rFonts w:cs="Arial"/>
          <w:bCs/>
          <w:szCs w:val="20"/>
          <w:lang w:eastAsia="sl-SI"/>
        </w:rPr>
        <w:t>.</w:t>
      </w:r>
      <w:r w:rsidR="00873818" w:rsidRPr="00831640">
        <w:rPr>
          <w:rFonts w:cs="Arial"/>
          <w:bCs/>
          <w:szCs w:val="20"/>
          <w:lang w:eastAsia="sl-SI"/>
        </w:rPr>
        <w:t xml:space="preserve"> </w:t>
      </w:r>
      <w:r w:rsidR="005C184E" w:rsidRPr="00831640">
        <w:rPr>
          <w:rFonts w:cs="Arial"/>
          <w:bCs/>
          <w:szCs w:val="20"/>
          <w:lang w:eastAsia="sl-SI"/>
        </w:rPr>
        <w:t xml:space="preserve">Zaradi večjega števila prejetih prijav s področja ravnanja z odpadki, predvsem zaradi nezakonitega </w:t>
      </w:r>
      <w:r w:rsidR="000B00B5" w:rsidRPr="00831640">
        <w:rPr>
          <w:rFonts w:cs="Arial"/>
          <w:bCs/>
          <w:szCs w:val="20"/>
          <w:lang w:eastAsia="sl-SI"/>
        </w:rPr>
        <w:t xml:space="preserve">skladiščenja, </w:t>
      </w:r>
      <w:r w:rsidR="005C184E" w:rsidRPr="00831640">
        <w:rPr>
          <w:rFonts w:cs="Arial"/>
          <w:bCs/>
          <w:szCs w:val="20"/>
          <w:lang w:eastAsia="sl-SI"/>
        </w:rPr>
        <w:t>zbiranja</w:t>
      </w:r>
      <w:r w:rsidR="00701D57" w:rsidRPr="00831640">
        <w:rPr>
          <w:rFonts w:cs="Arial"/>
          <w:bCs/>
          <w:szCs w:val="20"/>
          <w:lang w:eastAsia="sl-SI"/>
        </w:rPr>
        <w:t xml:space="preserve"> in</w:t>
      </w:r>
      <w:r w:rsidR="005C184E" w:rsidRPr="00831640">
        <w:rPr>
          <w:rFonts w:cs="Arial"/>
          <w:bCs/>
          <w:szCs w:val="20"/>
          <w:lang w:eastAsia="sl-SI"/>
        </w:rPr>
        <w:t xml:space="preserve"> predelave različnih vrst odpadkov,</w:t>
      </w:r>
      <w:r w:rsidR="00701D57" w:rsidRPr="00831640">
        <w:rPr>
          <w:rFonts w:cs="Arial"/>
          <w:bCs/>
          <w:szCs w:val="20"/>
          <w:lang w:eastAsia="sl-SI"/>
        </w:rPr>
        <w:t xml:space="preserve"> </w:t>
      </w:r>
      <w:r w:rsidR="00DA0059" w:rsidRPr="00831640">
        <w:rPr>
          <w:rFonts w:cs="Arial"/>
          <w:bCs/>
          <w:szCs w:val="20"/>
          <w:lang w:eastAsia="sl-SI"/>
        </w:rPr>
        <w:t xml:space="preserve">predvsem izrabljenih vozil, </w:t>
      </w:r>
      <w:r w:rsidR="005C184E" w:rsidRPr="00831640">
        <w:rPr>
          <w:rFonts w:cs="Arial"/>
          <w:bCs/>
          <w:szCs w:val="20"/>
          <w:lang w:eastAsia="sl-SI"/>
        </w:rPr>
        <w:t>se bo skupaj s Policijo in po potrebi tudi z drugimi organi (</w:t>
      </w:r>
      <w:r w:rsidR="00873818" w:rsidRPr="00831640">
        <w:rPr>
          <w:rFonts w:cs="Arial"/>
          <w:bCs/>
          <w:szCs w:val="20"/>
          <w:lang w:eastAsia="sl-SI"/>
        </w:rPr>
        <w:t>Finančna uprava Republike Slovenije (</w:t>
      </w:r>
      <w:r w:rsidR="005C184E" w:rsidRPr="00831640">
        <w:rPr>
          <w:rFonts w:cs="Arial"/>
          <w:bCs/>
          <w:szCs w:val="20"/>
          <w:lang w:eastAsia="sl-SI"/>
        </w:rPr>
        <w:t>FURS</w:t>
      </w:r>
      <w:r w:rsidR="00873818" w:rsidRPr="00831640">
        <w:rPr>
          <w:rFonts w:cs="Arial"/>
          <w:bCs/>
          <w:szCs w:val="20"/>
          <w:lang w:eastAsia="sl-SI"/>
        </w:rPr>
        <w:t>)</w:t>
      </w:r>
      <w:r w:rsidR="005C184E" w:rsidRPr="00831640">
        <w:rPr>
          <w:rFonts w:cs="Arial"/>
          <w:bCs/>
          <w:szCs w:val="20"/>
          <w:lang w:eastAsia="sl-SI"/>
        </w:rPr>
        <w:t xml:space="preserve">, …) izvedla koordinirana akcija nadzora ravnanja </w:t>
      </w:r>
      <w:r w:rsidR="00DA0059" w:rsidRPr="00831640">
        <w:rPr>
          <w:rFonts w:cs="Arial"/>
          <w:bCs/>
          <w:szCs w:val="20"/>
          <w:lang w:eastAsia="sl-SI"/>
        </w:rPr>
        <w:t>z</w:t>
      </w:r>
      <w:r w:rsidR="005C184E" w:rsidRPr="00831640">
        <w:rPr>
          <w:rFonts w:cs="Arial"/>
          <w:bCs/>
          <w:szCs w:val="20"/>
          <w:lang w:eastAsia="sl-SI"/>
        </w:rPr>
        <w:t xml:space="preserve"> odpadkov na območju </w:t>
      </w:r>
      <w:r w:rsidR="00E12072" w:rsidRPr="00831640">
        <w:rPr>
          <w:rFonts w:cs="Arial"/>
          <w:bCs/>
          <w:szCs w:val="20"/>
          <w:lang w:eastAsia="sl-SI"/>
        </w:rPr>
        <w:t xml:space="preserve">celotne Slovenije. </w:t>
      </w:r>
      <w:r w:rsidR="008C5B39" w:rsidRPr="00831640">
        <w:rPr>
          <w:rFonts w:cs="Arial"/>
          <w:bCs/>
          <w:szCs w:val="20"/>
          <w:lang w:eastAsia="sl-SI"/>
        </w:rPr>
        <w:t xml:space="preserve">Cilj akcije je zagotoviti predpisano ravnanje z odpadki in prepovedati obratovanje naprave ali obrata, če deluje brez okoljevarstvenega dovoljenja (OVD) za predelavo odpadkov, </w:t>
      </w:r>
      <w:r w:rsidR="00873818" w:rsidRPr="00831640">
        <w:rPr>
          <w:rFonts w:cs="Arial"/>
          <w:bCs/>
          <w:szCs w:val="20"/>
          <w:lang w:eastAsia="sl-SI"/>
        </w:rPr>
        <w:t xml:space="preserve">ter </w:t>
      </w:r>
      <w:r w:rsidR="008C5B39" w:rsidRPr="00831640">
        <w:rPr>
          <w:rFonts w:cs="Arial"/>
          <w:bCs/>
          <w:szCs w:val="20"/>
          <w:lang w:eastAsia="sl-SI"/>
        </w:rPr>
        <w:t xml:space="preserve">prepovedati zbiranje odpadkov oziroma njihovo prevažanje, če oseba nima </w:t>
      </w:r>
      <w:r w:rsidR="00827080" w:rsidRPr="00831640">
        <w:rPr>
          <w:rFonts w:cs="Arial"/>
          <w:bCs/>
          <w:szCs w:val="20"/>
          <w:lang w:eastAsia="sl-SI"/>
        </w:rPr>
        <w:t>pridobljene odločbo o dovolitvi opravljanja priglašene dejavnosti</w:t>
      </w:r>
      <w:r w:rsidR="00DE5448" w:rsidRPr="00831640">
        <w:rPr>
          <w:rFonts w:cs="Arial"/>
          <w:bCs/>
          <w:szCs w:val="20"/>
          <w:lang w:eastAsia="sl-SI"/>
        </w:rPr>
        <w:t>.</w:t>
      </w:r>
    </w:p>
    <w:p w14:paraId="335A39E2" w14:textId="77777777" w:rsidR="00DE5448" w:rsidRPr="00231212" w:rsidRDefault="00DE5448" w:rsidP="00A26054">
      <w:pPr>
        <w:rPr>
          <w:rFonts w:cs="Arial"/>
          <w:bCs/>
          <w:szCs w:val="20"/>
          <w:lang w:eastAsia="sl-SI"/>
        </w:rPr>
      </w:pPr>
    </w:p>
    <w:p w14:paraId="4545F933" w14:textId="1F044F32" w:rsidR="0028558B" w:rsidRPr="00231212" w:rsidRDefault="0028558B" w:rsidP="00FA63AF">
      <w:pPr>
        <w:rPr>
          <w:rFonts w:cs="Arial"/>
          <w:bCs/>
          <w:szCs w:val="20"/>
          <w:lang w:eastAsia="sl-SI"/>
        </w:rPr>
      </w:pPr>
      <w:r w:rsidRPr="00231212">
        <w:rPr>
          <w:rFonts w:cs="Arial"/>
          <w:bCs/>
          <w:szCs w:val="20"/>
          <w:u w:val="single"/>
          <w:lang w:eastAsia="sl-SI"/>
        </w:rPr>
        <w:t>Koordinirana akcija</w:t>
      </w:r>
      <w:r w:rsidRPr="00F033E9">
        <w:rPr>
          <w:rFonts w:cs="Arial"/>
          <w:bCs/>
          <w:szCs w:val="20"/>
          <w:u w:val="single"/>
          <w:lang w:eastAsia="sl-SI"/>
        </w:rPr>
        <w:t>: Nadzor nad upravljavci kemičnih čistilnic</w:t>
      </w:r>
      <w:r w:rsidRPr="00FA63AF">
        <w:rPr>
          <w:rFonts w:cs="Arial"/>
          <w:bCs/>
          <w:szCs w:val="20"/>
          <w:lang w:eastAsia="sl-SI"/>
        </w:rPr>
        <w:t>.</w:t>
      </w:r>
      <w:r w:rsidR="00FA63AF" w:rsidRPr="00FA63AF">
        <w:t xml:space="preserve"> </w:t>
      </w:r>
      <w:r w:rsidR="00FA63AF" w:rsidRPr="00FA63AF">
        <w:rPr>
          <w:rFonts w:cs="Arial"/>
          <w:bCs/>
          <w:szCs w:val="20"/>
          <w:lang w:eastAsia="sl-SI"/>
        </w:rPr>
        <w:t xml:space="preserve">ZVO-2 v 18. členu na splošno določa, da mora povzročitelj obremenitve izvesti ukrepe, potrebne za preprečevanje in zmanjšanje onesnaževanja, tako da emisije v okolje pri običajnih pogojih obratovanja naprave ali opravljanja dejavnosti ne presegajo predpisanih mejnih vrednosti emisij. V primeru naprav za pranje in kemično čiščenje tekstilij </w:t>
      </w:r>
      <w:r w:rsidR="008E562F">
        <w:rPr>
          <w:rFonts w:cs="Arial"/>
          <w:bCs/>
          <w:szCs w:val="20"/>
          <w:lang w:eastAsia="sl-SI"/>
        </w:rPr>
        <w:t>poseben predpis</w:t>
      </w:r>
      <w:r w:rsidR="00FA63AF" w:rsidRPr="00FA63AF">
        <w:rPr>
          <w:rFonts w:cs="Arial"/>
          <w:bCs/>
          <w:szCs w:val="20"/>
          <w:lang w:eastAsia="sl-SI"/>
        </w:rPr>
        <w:t xml:space="preserve"> </w:t>
      </w:r>
      <w:r w:rsidR="00BC2930" w:rsidRPr="00BC2930">
        <w:rPr>
          <w:rFonts w:cs="Arial"/>
          <w:bCs/>
          <w:szCs w:val="20"/>
          <w:lang w:eastAsia="sl-SI"/>
        </w:rPr>
        <w:t>v zvezi z emisijo snovi pri odvajanju odpadne vode</w:t>
      </w:r>
      <w:r w:rsidR="00854267" w:rsidRPr="00854267">
        <w:t xml:space="preserve"> </w:t>
      </w:r>
      <w:r w:rsidR="00873818">
        <w:t xml:space="preserve">ureja in določa </w:t>
      </w:r>
      <w:r w:rsidR="00854267" w:rsidRPr="00854267">
        <w:rPr>
          <w:rFonts w:cs="Arial"/>
          <w:bCs/>
          <w:szCs w:val="20"/>
          <w:lang w:eastAsia="sl-SI"/>
        </w:rPr>
        <w:t>posebne ukrepe za zmanjševanje emisije snovi</w:t>
      </w:r>
      <w:r w:rsidR="00854267" w:rsidRPr="00854267" w:rsidDel="00BC2930">
        <w:rPr>
          <w:rFonts w:cs="Arial"/>
          <w:bCs/>
          <w:szCs w:val="20"/>
          <w:lang w:eastAsia="sl-SI"/>
        </w:rPr>
        <w:t xml:space="preserve"> </w:t>
      </w:r>
      <w:r w:rsidR="00673D5E">
        <w:rPr>
          <w:rFonts w:cs="Arial"/>
          <w:bCs/>
          <w:szCs w:val="20"/>
          <w:lang w:eastAsia="sl-SI"/>
        </w:rPr>
        <w:t xml:space="preserve">in </w:t>
      </w:r>
      <w:r w:rsidR="00673D5E" w:rsidRPr="00673D5E">
        <w:rPr>
          <w:rFonts w:cs="Arial"/>
          <w:bCs/>
          <w:szCs w:val="20"/>
          <w:lang w:eastAsia="sl-SI"/>
        </w:rPr>
        <w:t>mejne vrednosti parametrov odpadne vode</w:t>
      </w:r>
      <w:r w:rsidR="00673D5E" w:rsidRPr="00673D5E" w:rsidDel="00BC2930">
        <w:rPr>
          <w:rFonts w:cs="Arial"/>
          <w:bCs/>
          <w:szCs w:val="20"/>
          <w:lang w:eastAsia="sl-SI"/>
        </w:rPr>
        <w:t xml:space="preserve"> </w:t>
      </w:r>
      <w:r w:rsidR="00FA63AF" w:rsidRPr="00FA63AF">
        <w:rPr>
          <w:rFonts w:cs="Arial"/>
          <w:bCs/>
          <w:szCs w:val="20"/>
          <w:lang w:eastAsia="sl-SI"/>
        </w:rPr>
        <w:t xml:space="preserve"> ter posebne zahteve, povezane s preprečevanjem in zmanjševanjem emisije halogeniranih hlapnih organskih (HOS) spojin </w:t>
      </w:r>
      <w:r w:rsidR="00873818">
        <w:rPr>
          <w:rFonts w:cs="Arial"/>
          <w:bCs/>
          <w:szCs w:val="20"/>
          <w:lang w:eastAsia="sl-SI"/>
        </w:rPr>
        <w:t>v zrak</w:t>
      </w:r>
      <w:r w:rsidR="00FA63AF" w:rsidRPr="00FA63AF">
        <w:rPr>
          <w:rFonts w:cs="Arial"/>
          <w:bCs/>
          <w:szCs w:val="20"/>
          <w:lang w:eastAsia="sl-SI"/>
        </w:rPr>
        <w:t xml:space="preserve">. </w:t>
      </w:r>
      <w:r w:rsidR="003E27ED" w:rsidRPr="003E27ED">
        <w:rPr>
          <w:rFonts w:cs="Arial"/>
          <w:bCs/>
          <w:szCs w:val="20"/>
          <w:lang w:eastAsia="sl-SI"/>
        </w:rPr>
        <w:t xml:space="preserve">V akcijo </w:t>
      </w:r>
      <w:r w:rsidR="00F06582">
        <w:rPr>
          <w:rFonts w:cs="Arial"/>
          <w:bCs/>
          <w:szCs w:val="20"/>
          <w:lang w:eastAsia="sl-SI"/>
        </w:rPr>
        <w:t>bo</w:t>
      </w:r>
      <w:r w:rsidR="003E27ED" w:rsidRPr="003E27ED">
        <w:rPr>
          <w:rFonts w:cs="Arial"/>
          <w:bCs/>
          <w:szCs w:val="20"/>
          <w:lang w:eastAsia="sl-SI"/>
        </w:rPr>
        <w:t xml:space="preserve"> </w:t>
      </w:r>
      <w:r w:rsidR="00873818">
        <w:rPr>
          <w:rFonts w:cs="Arial"/>
          <w:bCs/>
          <w:szCs w:val="20"/>
          <w:lang w:eastAsia="sl-SI"/>
        </w:rPr>
        <w:t xml:space="preserve">predvidoma </w:t>
      </w:r>
      <w:r w:rsidR="003E27ED" w:rsidRPr="003E27ED">
        <w:rPr>
          <w:rFonts w:cs="Arial"/>
          <w:bCs/>
          <w:szCs w:val="20"/>
          <w:lang w:eastAsia="sl-SI"/>
        </w:rPr>
        <w:t>vključenih 68 upravljavc</w:t>
      </w:r>
      <w:r w:rsidR="00B6212F">
        <w:rPr>
          <w:rFonts w:cs="Arial"/>
          <w:bCs/>
          <w:szCs w:val="20"/>
          <w:lang w:eastAsia="sl-SI"/>
        </w:rPr>
        <w:t>ev</w:t>
      </w:r>
      <w:r w:rsidR="003E27ED" w:rsidRPr="003E27ED">
        <w:rPr>
          <w:rFonts w:cs="Arial"/>
          <w:bCs/>
          <w:szCs w:val="20"/>
          <w:lang w:eastAsia="sl-SI"/>
        </w:rPr>
        <w:t xml:space="preserve"> naprav. </w:t>
      </w:r>
      <w:r w:rsidR="00FA63AF" w:rsidRPr="00FA63AF">
        <w:rPr>
          <w:rFonts w:cs="Arial"/>
          <w:bCs/>
          <w:szCs w:val="20"/>
          <w:lang w:eastAsia="sl-SI"/>
        </w:rPr>
        <w:t>Namen akcije je ugotavljanje</w:t>
      </w:r>
      <w:r w:rsidR="00113B5E">
        <w:rPr>
          <w:rFonts w:cs="Arial"/>
          <w:bCs/>
          <w:szCs w:val="20"/>
          <w:lang w:eastAsia="sl-SI"/>
        </w:rPr>
        <w:t xml:space="preserve"> skladnosti </w:t>
      </w:r>
      <w:r w:rsidR="008714EE">
        <w:rPr>
          <w:rFonts w:cs="Arial"/>
          <w:bCs/>
          <w:szCs w:val="20"/>
          <w:lang w:eastAsia="sl-SI"/>
        </w:rPr>
        <w:t>obratovanja naprav s predpisi.</w:t>
      </w:r>
      <w:r w:rsidR="00FA63AF" w:rsidRPr="00FA63AF">
        <w:rPr>
          <w:rFonts w:cs="Arial"/>
          <w:bCs/>
          <w:szCs w:val="20"/>
          <w:lang w:eastAsia="sl-SI"/>
        </w:rPr>
        <w:t xml:space="preserve"> </w:t>
      </w:r>
    </w:p>
    <w:p w14:paraId="3E9D2650" w14:textId="77777777" w:rsidR="0028558B" w:rsidRPr="00231212" w:rsidRDefault="0028558B" w:rsidP="00A26054">
      <w:pPr>
        <w:rPr>
          <w:rFonts w:cs="Arial"/>
          <w:bCs/>
          <w:szCs w:val="20"/>
          <w:lang w:eastAsia="sl-SI"/>
        </w:rPr>
      </w:pPr>
    </w:p>
    <w:p w14:paraId="7D4CB124" w14:textId="35EEF4F8" w:rsidR="0028558B" w:rsidRDefault="0028558B" w:rsidP="00A26054">
      <w:pPr>
        <w:rPr>
          <w:rFonts w:cs="Arial"/>
          <w:bCs/>
          <w:szCs w:val="20"/>
          <w:lang w:eastAsia="sl-SI"/>
        </w:rPr>
      </w:pPr>
      <w:r w:rsidRPr="00231212">
        <w:rPr>
          <w:rFonts w:cs="Arial"/>
          <w:bCs/>
          <w:szCs w:val="20"/>
          <w:u w:val="single"/>
          <w:lang w:eastAsia="sl-SI"/>
        </w:rPr>
        <w:t>Koordinirana akcija</w:t>
      </w:r>
      <w:r w:rsidRPr="00F06582">
        <w:rPr>
          <w:rFonts w:cs="Arial"/>
          <w:bCs/>
          <w:szCs w:val="20"/>
          <w:u w:val="single"/>
          <w:lang w:eastAsia="sl-SI"/>
        </w:rPr>
        <w:t>:</w:t>
      </w:r>
      <w:r w:rsidR="00F06582">
        <w:rPr>
          <w:rFonts w:cs="Arial"/>
          <w:bCs/>
          <w:szCs w:val="20"/>
          <w:u w:val="single"/>
          <w:lang w:eastAsia="sl-SI"/>
        </w:rPr>
        <w:t xml:space="preserve"> </w:t>
      </w:r>
      <w:r w:rsidR="003E27ED" w:rsidRPr="00F06582">
        <w:rPr>
          <w:rFonts w:cs="Arial"/>
          <w:bCs/>
          <w:szCs w:val="20"/>
          <w:u w:val="single"/>
          <w:lang w:eastAsia="sl-SI"/>
        </w:rPr>
        <w:t>Nadzor</w:t>
      </w:r>
      <w:r w:rsidR="0071523B">
        <w:rPr>
          <w:rFonts w:cs="Arial"/>
          <w:bCs/>
          <w:szCs w:val="20"/>
          <w:u w:val="single"/>
          <w:lang w:eastAsia="sl-SI"/>
        </w:rPr>
        <w:t xml:space="preserve"> </w:t>
      </w:r>
      <w:r w:rsidR="00DA2A24">
        <w:rPr>
          <w:rFonts w:cs="Arial"/>
          <w:bCs/>
          <w:szCs w:val="20"/>
          <w:u w:val="single"/>
          <w:lang w:eastAsia="sl-SI"/>
        </w:rPr>
        <w:t>kompostarn</w:t>
      </w:r>
      <w:r w:rsidR="003E27ED" w:rsidRPr="00F06582">
        <w:rPr>
          <w:rFonts w:cs="Arial"/>
          <w:bCs/>
          <w:szCs w:val="20"/>
          <w:u w:val="single"/>
          <w:lang w:eastAsia="sl-SI"/>
        </w:rPr>
        <w:t xml:space="preserve"> in izvedba kontrolnih monitoringov </w:t>
      </w:r>
      <w:r w:rsidR="0071523B">
        <w:rPr>
          <w:rFonts w:cs="Arial"/>
          <w:bCs/>
          <w:szCs w:val="20"/>
          <w:u w:val="single"/>
          <w:lang w:eastAsia="sl-SI"/>
        </w:rPr>
        <w:t>kakovosti komposta</w:t>
      </w:r>
      <w:r w:rsidR="003E27ED">
        <w:rPr>
          <w:rFonts w:cs="Arial"/>
          <w:bCs/>
          <w:szCs w:val="20"/>
          <w:lang w:eastAsia="sl-SI"/>
        </w:rPr>
        <w:t>.</w:t>
      </w:r>
      <w:r w:rsidR="00E862D0">
        <w:rPr>
          <w:rFonts w:cs="Arial"/>
          <w:bCs/>
          <w:szCs w:val="20"/>
          <w:lang w:eastAsia="sl-SI"/>
        </w:rPr>
        <w:t xml:space="preserve"> </w:t>
      </w:r>
      <w:r w:rsidR="00FF37BC" w:rsidRPr="00FF37BC">
        <w:rPr>
          <w:rFonts w:cs="Arial"/>
          <w:bCs/>
          <w:szCs w:val="20"/>
          <w:lang w:eastAsia="sl-SI"/>
        </w:rPr>
        <w:t>Izvajalec obdelave lahko obdeluje odpadke, če ima okoljevarstveno dovoljenje</w:t>
      </w:r>
      <w:r w:rsidR="00873818">
        <w:rPr>
          <w:rFonts w:cs="Arial"/>
          <w:bCs/>
          <w:szCs w:val="20"/>
          <w:lang w:eastAsia="sl-SI"/>
        </w:rPr>
        <w:t xml:space="preserve"> (OVD)</w:t>
      </w:r>
      <w:r w:rsidR="00FF37BC" w:rsidRPr="00FF37BC">
        <w:rPr>
          <w:rFonts w:cs="Arial"/>
          <w:bCs/>
          <w:szCs w:val="20"/>
          <w:lang w:eastAsia="sl-SI"/>
        </w:rPr>
        <w:t xml:space="preserve"> za </w:t>
      </w:r>
      <w:r w:rsidR="00FF37BC" w:rsidRPr="00FF37BC">
        <w:rPr>
          <w:rFonts w:cs="Arial"/>
          <w:bCs/>
          <w:szCs w:val="20"/>
          <w:lang w:eastAsia="sl-SI"/>
        </w:rPr>
        <w:lastRenderedPageBreak/>
        <w:t>predelavo ali odstranjevanje odpadkov za napravo ali dejavnost</w:t>
      </w:r>
      <w:r w:rsidR="00FF37BC">
        <w:rPr>
          <w:rFonts w:cs="Arial"/>
          <w:bCs/>
          <w:szCs w:val="20"/>
          <w:lang w:eastAsia="sl-SI"/>
        </w:rPr>
        <w:t xml:space="preserve">. </w:t>
      </w:r>
      <w:r w:rsidR="00A0491D" w:rsidRPr="00A0491D">
        <w:rPr>
          <w:rFonts w:cs="Arial"/>
          <w:bCs/>
          <w:szCs w:val="20"/>
          <w:lang w:eastAsia="sl-SI"/>
        </w:rPr>
        <w:t>Predelovalec biološko razgradljivih odpadkov mora po končani predelavi biološko razgradljivih odpadkov zagotoviti nadzor kakovosti komposta, ki vključuje izvajanje meritev in analiz ter preskušanje parametrov v kompostu.</w:t>
      </w:r>
      <w:r w:rsidR="00D156C1" w:rsidRPr="00D156C1">
        <w:t xml:space="preserve"> </w:t>
      </w:r>
      <w:r w:rsidR="00D156C1" w:rsidRPr="00D156C1">
        <w:rPr>
          <w:rFonts w:cs="Arial"/>
          <w:bCs/>
          <w:szCs w:val="20"/>
          <w:lang w:eastAsia="sl-SI"/>
        </w:rPr>
        <w:t>Predelovalec biološko razgradljivih odpadkov na podlagi poročila o nadzoru kakovosti razvrsti kompost ali digestat v 1. ali 2. kakovostni razred</w:t>
      </w:r>
      <w:r w:rsidR="006453E3">
        <w:rPr>
          <w:rFonts w:cs="Arial"/>
          <w:bCs/>
          <w:szCs w:val="20"/>
          <w:lang w:eastAsia="sl-SI"/>
        </w:rPr>
        <w:t xml:space="preserve">. Ker </w:t>
      </w:r>
      <w:r w:rsidR="000D4621">
        <w:rPr>
          <w:rFonts w:cs="Arial"/>
          <w:bCs/>
          <w:szCs w:val="20"/>
          <w:lang w:eastAsia="sl-SI"/>
        </w:rPr>
        <w:t>je</w:t>
      </w:r>
      <w:r w:rsidR="006453E3">
        <w:rPr>
          <w:rFonts w:cs="Arial"/>
          <w:bCs/>
          <w:szCs w:val="20"/>
          <w:lang w:eastAsia="sl-SI"/>
        </w:rPr>
        <w:t xml:space="preserve"> bil</w:t>
      </w:r>
      <w:r w:rsidR="000D4621">
        <w:rPr>
          <w:rFonts w:cs="Arial"/>
          <w:bCs/>
          <w:szCs w:val="20"/>
          <w:lang w:eastAsia="sl-SI"/>
        </w:rPr>
        <w:t>o</w:t>
      </w:r>
      <w:r w:rsidR="006453E3">
        <w:rPr>
          <w:rFonts w:cs="Arial"/>
          <w:bCs/>
          <w:szCs w:val="20"/>
          <w:lang w:eastAsia="sl-SI"/>
        </w:rPr>
        <w:t xml:space="preserve"> pri zadnjih opravljenih kontrolnih monitoringih komposta </w:t>
      </w:r>
      <w:r w:rsidR="00A24C0C">
        <w:rPr>
          <w:rFonts w:cs="Arial"/>
          <w:bCs/>
          <w:szCs w:val="20"/>
          <w:lang w:eastAsia="sl-SI"/>
        </w:rPr>
        <w:t xml:space="preserve">večkrat </w:t>
      </w:r>
      <w:r w:rsidR="000D4621">
        <w:rPr>
          <w:rFonts w:cs="Arial"/>
          <w:bCs/>
          <w:szCs w:val="20"/>
          <w:lang w:eastAsia="sl-SI"/>
        </w:rPr>
        <w:t xml:space="preserve">ugotovljeno, da je </w:t>
      </w:r>
      <w:r w:rsidR="003F6AAA">
        <w:rPr>
          <w:rFonts w:cs="Arial"/>
          <w:bCs/>
          <w:szCs w:val="20"/>
          <w:lang w:eastAsia="sl-SI"/>
        </w:rPr>
        <w:t xml:space="preserve">kompost </w:t>
      </w:r>
      <w:r w:rsidR="0050573B">
        <w:rPr>
          <w:rFonts w:cs="Arial"/>
          <w:bCs/>
          <w:szCs w:val="20"/>
          <w:lang w:eastAsia="sl-SI"/>
        </w:rPr>
        <w:t>razvrščen</w:t>
      </w:r>
      <w:r w:rsidR="00F10084">
        <w:rPr>
          <w:rFonts w:cs="Arial"/>
          <w:bCs/>
          <w:szCs w:val="20"/>
          <w:lang w:eastAsia="sl-SI"/>
        </w:rPr>
        <w:t xml:space="preserve"> v napačen kakovostni razred</w:t>
      </w:r>
      <w:r w:rsidR="00222B0A">
        <w:rPr>
          <w:rFonts w:cs="Arial"/>
          <w:bCs/>
          <w:szCs w:val="20"/>
          <w:lang w:eastAsia="sl-SI"/>
        </w:rPr>
        <w:t xml:space="preserve">, se bo </w:t>
      </w:r>
      <w:r w:rsidR="00A24C0C">
        <w:rPr>
          <w:rFonts w:cs="Arial"/>
          <w:bCs/>
          <w:szCs w:val="20"/>
          <w:lang w:eastAsia="sl-SI"/>
        </w:rPr>
        <w:t xml:space="preserve">izvedla </w:t>
      </w:r>
      <w:r w:rsidR="00007B4C">
        <w:rPr>
          <w:rFonts w:cs="Arial"/>
          <w:bCs/>
          <w:szCs w:val="20"/>
          <w:lang w:eastAsia="sl-SI"/>
        </w:rPr>
        <w:t>akcija nadzor</w:t>
      </w:r>
      <w:r w:rsidR="00AA33D9">
        <w:rPr>
          <w:rFonts w:cs="Arial"/>
          <w:bCs/>
          <w:szCs w:val="20"/>
          <w:lang w:eastAsia="sl-SI"/>
        </w:rPr>
        <w:t xml:space="preserve">a, ki bo zajela večje kompostarne, pri katerih se bo preverjala </w:t>
      </w:r>
      <w:r w:rsidR="001854DD">
        <w:rPr>
          <w:rFonts w:cs="Arial"/>
          <w:bCs/>
          <w:szCs w:val="20"/>
          <w:lang w:eastAsia="sl-SI"/>
        </w:rPr>
        <w:t>ustreznost</w:t>
      </w:r>
      <w:r w:rsidR="00AA33D9">
        <w:rPr>
          <w:rFonts w:cs="Arial"/>
          <w:bCs/>
          <w:szCs w:val="20"/>
          <w:lang w:eastAsia="sl-SI"/>
        </w:rPr>
        <w:t xml:space="preserve"> razvrstitev komposta v </w:t>
      </w:r>
      <w:r w:rsidR="004C4D88" w:rsidRPr="004C4D88">
        <w:rPr>
          <w:rFonts w:cs="Arial"/>
          <w:bCs/>
          <w:szCs w:val="20"/>
          <w:lang w:eastAsia="sl-SI"/>
        </w:rPr>
        <w:t xml:space="preserve">1. ali 2. kakovostni razred v skladu s prilogo </w:t>
      </w:r>
      <w:r w:rsidR="004C4D88" w:rsidRPr="00E864CA">
        <w:rPr>
          <w:rFonts w:cs="Arial"/>
          <w:bCs/>
          <w:szCs w:val="20"/>
          <w:lang w:eastAsia="sl-SI"/>
        </w:rPr>
        <w:t>4</w:t>
      </w:r>
      <w:r w:rsidR="004C4D88" w:rsidRPr="00E864CA" w:rsidDel="004B3C1A">
        <w:rPr>
          <w:rFonts w:cs="Arial"/>
          <w:bCs/>
          <w:szCs w:val="20"/>
          <w:lang w:eastAsia="sl-SI"/>
        </w:rPr>
        <w:t xml:space="preserve"> </w:t>
      </w:r>
      <w:r w:rsidR="008B456E" w:rsidRPr="008B456E">
        <w:rPr>
          <w:rFonts w:cs="Arial"/>
          <w:bCs/>
          <w:szCs w:val="20"/>
          <w:lang w:eastAsia="sl-SI"/>
        </w:rPr>
        <w:t>Uredb</w:t>
      </w:r>
      <w:r w:rsidR="00E864CA">
        <w:rPr>
          <w:rFonts w:cs="Arial"/>
          <w:bCs/>
          <w:szCs w:val="20"/>
          <w:lang w:eastAsia="sl-SI"/>
        </w:rPr>
        <w:t xml:space="preserve">e </w:t>
      </w:r>
      <w:r w:rsidR="008B456E" w:rsidRPr="008B456E">
        <w:rPr>
          <w:rFonts w:cs="Arial"/>
          <w:bCs/>
          <w:szCs w:val="20"/>
          <w:lang w:eastAsia="sl-SI"/>
        </w:rPr>
        <w:t xml:space="preserve"> o predelavi biološko razgradljivih odpadkov in uporabi komposta ali digestata</w:t>
      </w:r>
      <w:r w:rsidR="008B456E">
        <w:rPr>
          <w:rFonts w:cs="Arial"/>
          <w:bCs/>
          <w:szCs w:val="20"/>
          <w:lang w:eastAsia="sl-SI"/>
        </w:rPr>
        <w:t>.</w:t>
      </w:r>
      <w:r w:rsidR="008B456E" w:rsidRPr="008B456E" w:rsidDel="004B3C1A">
        <w:rPr>
          <w:rFonts w:cs="Arial"/>
          <w:bCs/>
          <w:szCs w:val="20"/>
          <w:highlight w:val="yellow"/>
          <w:lang w:eastAsia="sl-SI"/>
        </w:rPr>
        <w:t xml:space="preserve"> </w:t>
      </w:r>
    </w:p>
    <w:p w14:paraId="36B7B732" w14:textId="77777777" w:rsidR="00E864CA" w:rsidRDefault="00E864CA" w:rsidP="00A26054">
      <w:pPr>
        <w:rPr>
          <w:rFonts w:cs="Arial"/>
          <w:bCs/>
          <w:szCs w:val="20"/>
          <w:lang w:eastAsia="sl-SI"/>
        </w:rPr>
      </w:pPr>
    </w:p>
    <w:p w14:paraId="34D0A823" w14:textId="3F6467B9" w:rsidR="00A26054" w:rsidRPr="00231212" w:rsidRDefault="00A26054" w:rsidP="00A26054">
      <w:pPr>
        <w:rPr>
          <w:rFonts w:cs="Arial"/>
          <w:bCs/>
          <w:szCs w:val="20"/>
          <w:lang w:eastAsia="sl-SI"/>
        </w:rPr>
      </w:pPr>
      <w:r w:rsidRPr="00231212">
        <w:rPr>
          <w:rFonts w:cs="Arial"/>
          <w:szCs w:val="20"/>
          <w:u w:val="single"/>
        </w:rPr>
        <w:t>Izvedba kontrolnih monitoringov:</w:t>
      </w:r>
      <w:r w:rsidRPr="00231212">
        <w:rPr>
          <w:rFonts w:cs="Arial"/>
          <w:szCs w:val="20"/>
        </w:rPr>
        <w:t xml:space="preserve"> Kontrolni monitoring se odredi predvsem pri zavezancih, kjer je </w:t>
      </w:r>
      <w:r w:rsidR="00A72F4E" w:rsidRPr="00231212">
        <w:rPr>
          <w:rFonts w:cs="Arial"/>
          <w:szCs w:val="20"/>
        </w:rPr>
        <w:t>Inšpekcija za okolje</w:t>
      </w:r>
      <w:r w:rsidRPr="00231212">
        <w:rPr>
          <w:rFonts w:cs="Arial"/>
          <w:szCs w:val="20"/>
        </w:rPr>
        <w:t xml:space="preserve"> zoper zavezanca prejela več prijav zaradi domnevnega čezmernega obremenjevanja okolja z emisijami, inšpektor </w:t>
      </w:r>
      <w:r w:rsidR="004B4DBF" w:rsidRPr="00231212">
        <w:rPr>
          <w:rFonts w:cs="Arial"/>
          <w:szCs w:val="20"/>
        </w:rPr>
        <w:t xml:space="preserve">pa </w:t>
      </w:r>
      <w:r w:rsidRPr="00231212">
        <w:rPr>
          <w:rFonts w:cs="Arial"/>
          <w:szCs w:val="20"/>
        </w:rPr>
        <w:t>dvomi v pravilnost rezultatov rednega obratovalnega monitoringa</w:t>
      </w:r>
      <w:r w:rsidR="004B4DBF" w:rsidRPr="00231212">
        <w:rPr>
          <w:rFonts w:cs="Arial"/>
          <w:szCs w:val="20"/>
        </w:rPr>
        <w:t xml:space="preserve">. </w:t>
      </w:r>
      <w:r w:rsidR="007F3D0E" w:rsidRPr="00231212">
        <w:rPr>
          <w:rFonts w:cs="Arial"/>
          <w:szCs w:val="20"/>
        </w:rPr>
        <w:t>Kontrolni monitoring se odredi tudi</w:t>
      </w:r>
      <w:r w:rsidR="00A72F4E" w:rsidRPr="00231212">
        <w:rPr>
          <w:rFonts w:cs="Arial"/>
          <w:szCs w:val="20"/>
        </w:rPr>
        <w:t xml:space="preserve">, </w:t>
      </w:r>
      <w:r w:rsidR="007F3D0E" w:rsidRPr="00231212">
        <w:rPr>
          <w:rFonts w:cs="Arial"/>
          <w:szCs w:val="20"/>
        </w:rPr>
        <w:t xml:space="preserve">ko </w:t>
      </w:r>
      <w:r w:rsidR="004B4DBF" w:rsidRPr="00231212">
        <w:rPr>
          <w:rFonts w:cs="Arial"/>
          <w:szCs w:val="20"/>
        </w:rPr>
        <w:t xml:space="preserve">inšpektor kršitve </w:t>
      </w:r>
      <w:r w:rsidR="007F3D0E" w:rsidRPr="00231212">
        <w:rPr>
          <w:rFonts w:cs="Arial"/>
          <w:szCs w:val="20"/>
        </w:rPr>
        <w:t>pri zavezanc</w:t>
      </w:r>
      <w:r w:rsidR="00784CE9" w:rsidRPr="00231212">
        <w:rPr>
          <w:rFonts w:cs="Arial"/>
          <w:szCs w:val="20"/>
        </w:rPr>
        <w:t xml:space="preserve">u </w:t>
      </w:r>
      <w:r w:rsidR="007F3D0E" w:rsidRPr="00231212">
        <w:rPr>
          <w:rFonts w:cs="Arial"/>
          <w:szCs w:val="20"/>
        </w:rPr>
        <w:t xml:space="preserve"> zaznava večkrat v določenem </w:t>
      </w:r>
      <w:r w:rsidR="00784CE9" w:rsidRPr="00231212">
        <w:rPr>
          <w:rFonts w:cs="Arial"/>
          <w:szCs w:val="20"/>
        </w:rPr>
        <w:t xml:space="preserve">časovnem </w:t>
      </w:r>
      <w:r w:rsidR="007F3D0E" w:rsidRPr="00231212">
        <w:rPr>
          <w:rFonts w:cs="Arial"/>
          <w:szCs w:val="20"/>
        </w:rPr>
        <w:t>obdobju</w:t>
      </w:r>
      <w:r w:rsidRPr="00231212">
        <w:rPr>
          <w:rFonts w:cs="Arial"/>
          <w:szCs w:val="20"/>
        </w:rPr>
        <w:t xml:space="preserve">. </w:t>
      </w:r>
    </w:p>
    <w:p w14:paraId="43CF153D" w14:textId="77777777" w:rsidR="00A26054" w:rsidRPr="00231212" w:rsidRDefault="00A26054" w:rsidP="00A26054">
      <w:pPr>
        <w:contextualSpacing/>
        <w:rPr>
          <w:rFonts w:eastAsia="Batang" w:cs="Arial"/>
          <w:b/>
          <w:bCs/>
          <w:szCs w:val="20"/>
          <w:highlight w:val="yellow"/>
          <w:u w:val="single"/>
          <w:lang w:eastAsia="ko-KR" w:bidi="sa-IN"/>
        </w:rPr>
      </w:pPr>
    </w:p>
    <w:p w14:paraId="7A6EACC8" w14:textId="35ED95B5" w:rsidR="00A26054" w:rsidRPr="00231212" w:rsidRDefault="00A26054" w:rsidP="00A26054">
      <w:pPr>
        <w:rPr>
          <w:rFonts w:cs="Arial"/>
          <w:szCs w:val="20"/>
        </w:rPr>
      </w:pPr>
      <w:r w:rsidRPr="00231212">
        <w:rPr>
          <w:rFonts w:cs="Arial"/>
          <w:szCs w:val="20"/>
          <w:u w:val="single"/>
        </w:rPr>
        <w:t>Izvajanje izvršb po drugi osebi:</w:t>
      </w:r>
      <w:r w:rsidRPr="00231212">
        <w:rPr>
          <w:rFonts w:cs="Arial"/>
          <w:szCs w:val="20"/>
        </w:rPr>
        <w:t xml:space="preserve"> V letu 202</w:t>
      </w:r>
      <w:r w:rsidR="004B4DBF" w:rsidRPr="00231212">
        <w:rPr>
          <w:rFonts w:cs="Arial"/>
          <w:szCs w:val="20"/>
        </w:rPr>
        <w:t>5</w:t>
      </w:r>
      <w:r w:rsidRPr="00231212">
        <w:rPr>
          <w:rFonts w:cs="Arial"/>
          <w:szCs w:val="20"/>
        </w:rPr>
        <w:t xml:space="preserve"> bo I</w:t>
      </w:r>
      <w:r w:rsidR="00A72F4E" w:rsidRPr="00231212">
        <w:rPr>
          <w:rFonts w:cs="Arial"/>
          <w:szCs w:val="20"/>
        </w:rPr>
        <w:t>nšpekcija za okolje</w:t>
      </w:r>
      <w:r w:rsidRPr="00231212">
        <w:rPr>
          <w:rFonts w:cs="Arial"/>
          <w:szCs w:val="20"/>
        </w:rPr>
        <w:t xml:space="preserve"> v okviru razpoložljivih sredstev nadaljevala z izvršilnimi postopki po drugi osebi, skladno z internimi usmeritvami vrstnega reda izvajanja izvršb po drugi osebi.</w:t>
      </w:r>
    </w:p>
    <w:p w14:paraId="4E41122F" w14:textId="77777777" w:rsidR="00C85842" w:rsidRPr="00231212" w:rsidRDefault="00C85842" w:rsidP="007D75CF">
      <w:pPr>
        <w:rPr>
          <w:rFonts w:cs="Arial"/>
          <w:szCs w:val="20"/>
        </w:rPr>
      </w:pPr>
    </w:p>
    <w:p w14:paraId="5161C2AA" w14:textId="4178C75C" w:rsidR="00264156" w:rsidRPr="00231212" w:rsidRDefault="00C85842" w:rsidP="00264156">
      <w:pPr>
        <w:spacing w:after="17" w:line="251" w:lineRule="auto"/>
        <w:rPr>
          <w:rFonts w:eastAsia="Arial" w:cs="Arial"/>
          <w:color w:val="000000"/>
          <w:szCs w:val="20"/>
          <w:lang w:eastAsia="sl-SI"/>
        </w:rPr>
      </w:pPr>
      <w:r w:rsidRPr="00231212">
        <w:rPr>
          <w:rFonts w:cs="Arial"/>
          <w:b/>
          <w:bCs/>
          <w:szCs w:val="20"/>
        </w:rPr>
        <w:t xml:space="preserve">2. </w:t>
      </w:r>
      <w:r w:rsidR="00264156" w:rsidRPr="00231212">
        <w:rPr>
          <w:rFonts w:eastAsia="Arial" w:cs="Arial"/>
          <w:b/>
          <w:bCs/>
          <w:color w:val="000000"/>
          <w:szCs w:val="20"/>
          <w:lang w:eastAsia="sl-SI"/>
        </w:rPr>
        <w:t>Prioritetni inšpekcijski nadzori na osnovi prejetih pobud in prijav</w:t>
      </w:r>
      <w:r w:rsidR="00264156" w:rsidRPr="00231212">
        <w:rPr>
          <w:rFonts w:eastAsia="Arial" w:cs="Arial"/>
          <w:color w:val="000000"/>
          <w:szCs w:val="20"/>
          <w:lang w:eastAsia="sl-SI"/>
        </w:rPr>
        <w:t xml:space="preserve"> (pri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p>
    <w:p w14:paraId="314243E7" w14:textId="46A5C979" w:rsidR="00C85842" w:rsidRPr="00231212" w:rsidRDefault="00C85842" w:rsidP="00C85842">
      <w:pPr>
        <w:rPr>
          <w:rFonts w:cs="Arial"/>
          <w:szCs w:val="20"/>
        </w:rPr>
      </w:pPr>
    </w:p>
    <w:p w14:paraId="612F085D" w14:textId="74A023EE" w:rsidR="00264156" w:rsidRPr="00231212" w:rsidRDefault="00AB13B3" w:rsidP="00C85842">
      <w:pPr>
        <w:rPr>
          <w:rFonts w:cs="Arial"/>
          <w:szCs w:val="20"/>
        </w:rPr>
      </w:pPr>
      <w:r w:rsidRPr="00231212">
        <w:rPr>
          <w:rFonts w:cs="Arial"/>
          <w:szCs w:val="20"/>
        </w:rPr>
        <w:t xml:space="preserve">Število prioritetnih nadzorov na </w:t>
      </w:r>
      <w:r w:rsidR="002509F4" w:rsidRPr="00231212">
        <w:rPr>
          <w:rFonts w:cs="Arial"/>
          <w:szCs w:val="20"/>
        </w:rPr>
        <w:t>I</w:t>
      </w:r>
      <w:r w:rsidR="00A72F4E" w:rsidRPr="00231212">
        <w:rPr>
          <w:rFonts w:cs="Arial"/>
          <w:szCs w:val="20"/>
        </w:rPr>
        <w:t>nšpekciji za okolje</w:t>
      </w:r>
      <w:r w:rsidRPr="00231212">
        <w:rPr>
          <w:rFonts w:cs="Arial"/>
          <w:szCs w:val="20"/>
        </w:rPr>
        <w:t xml:space="preserve"> ni mogoče številčno načrtovati. </w:t>
      </w:r>
      <w:r w:rsidR="002509F4" w:rsidRPr="00231212">
        <w:rPr>
          <w:rFonts w:cs="Arial"/>
          <w:szCs w:val="20"/>
        </w:rPr>
        <w:t>IRSOE ima tudi za I</w:t>
      </w:r>
      <w:r w:rsidR="00A72F4E" w:rsidRPr="00231212">
        <w:rPr>
          <w:rFonts w:cs="Arial"/>
          <w:szCs w:val="20"/>
        </w:rPr>
        <w:t>nšpekcijo za okolje</w:t>
      </w:r>
      <w:r w:rsidR="002509F4" w:rsidRPr="00231212">
        <w:rPr>
          <w:rFonts w:cs="Arial"/>
          <w:szCs w:val="20"/>
        </w:rPr>
        <w:t xml:space="preserve"> sprejete in določene Kriterije za določanje prioritetnih inšpekcijskih nadzorov. </w:t>
      </w:r>
      <w:r w:rsidRPr="00231212">
        <w:rPr>
          <w:rFonts w:cs="Arial"/>
          <w:szCs w:val="20"/>
        </w:rPr>
        <w:t xml:space="preserve">Inšpekcija za okolje </w:t>
      </w:r>
      <w:r w:rsidR="002509F4" w:rsidRPr="00231212">
        <w:rPr>
          <w:rFonts w:cs="Arial"/>
          <w:szCs w:val="20"/>
        </w:rPr>
        <w:t xml:space="preserve">v skladu s sprejetimi Kriteriji </w:t>
      </w:r>
      <w:r w:rsidRPr="00231212">
        <w:rPr>
          <w:rFonts w:cs="Arial"/>
          <w:szCs w:val="20"/>
        </w:rPr>
        <w:t xml:space="preserve">nemudoma </w:t>
      </w:r>
      <w:r w:rsidR="002509F4" w:rsidRPr="00231212">
        <w:rPr>
          <w:rFonts w:cs="Arial"/>
          <w:szCs w:val="20"/>
        </w:rPr>
        <w:t xml:space="preserve">(1. prioriteta) </w:t>
      </w:r>
      <w:r w:rsidRPr="00231212">
        <w:rPr>
          <w:rFonts w:cs="Arial"/>
          <w:szCs w:val="20"/>
        </w:rPr>
        <w:t>obravnava prijave in zadeve iz katerih je razbrati, da je ogroženo zdravje in življenje ljudi, javna varnost ali premoženje večje vrednosti</w:t>
      </w:r>
      <w:r w:rsidR="002509F4" w:rsidRPr="00231212">
        <w:rPr>
          <w:rFonts w:cs="Arial"/>
          <w:szCs w:val="20"/>
        </w:rPr>
        <w:t xml:space="preserve"> (nujni ukrepi v javnem interesu, kjer je upravičena tudi ustna odločba - 144. člen in 211. člen Z</w:t>
      </w:r>
      <w:r w:rsidR="00A72F4E" w:rsidRPr="00231212">
        <w:rPr>
          <w:rFonts w:cs="Arial"/>
          <w:szCs w:val="20"/>
        </w:rPr>
        <w:t>akona o splošnem upravnem postopku - Z</w:t>
      </w:r>
      <w:r w:rsidR="002509F4" w:rsidRPr="00231212">
        <w:rPr>
          <w:rFonts w:cs="Arial"/>
          <w:szCs w:val="20"/>
        </w:rPr>
        <w:t>UP).</w:t>
      </w:r>
    </w:p>
    <w:p w14:paraId="73D98FA6" w14:textId="77777777" w:rsidR="00D21D33" w:rsidRPr="00231212" w:rsidRDefault="00D21D33" w:rsidP="00C85842">
      <w:pPr>
        <w:rPr>
          <w:rFonts w:cs="Arial"/>
          <w:szCs w:val="20"/>
        </w:rPr>
      </w:pPr>
    </w:p>
    <w:p w14:paraId="7274F103" w14:textId="4ABE2553" w:rsidR="00264156" w:rsidRPr="00231212" w:rsidRDefault="00C85842" w:rsidP="00264156">
      <w:pPr>
        <w:spacing w:after="17" w:line="251" w:lineRule="auto"/>
        <w:rPr>
          <w:rFonts w:eastAsia="Arial" w:cs="Arial"/>
          <w:b/>
          <w:bCs/>
          <w:color w:val="000000"/>
          <w:szCs w:val="20"/>
          <w:lang w:eastAsia="sl-SI"/>
        </w:rPr>
      </w:pPr>
      <w:r w:rsidRPr="00231212">
        <w:rPr>
          <w:rFonts w:cs="Arial"/>
          <w:b/>
          <w:bCs/>
          <w:szCs w:val="20"/>
        </w:rPr>
        <w:t xml:space="preserve">3. </w:t>
      </w:r>
      <w:r w:rsidR="00264156" w:rsidRPr="00231212">
        <w:rPr>
          <w:rFonts w:eastAsia="Arial" w:cs="Arial"/>
          <w:b/>
          <w:bCs/>
          <w:color w:val="000000"/>
          <w:szCs w:val="20"/>
          <w:lang w:eastAsia="sl-SI"/>
        </w:rPr>
        <w:t>Inšpekcijski nadzori na podlagi ostalih prejetih pobud in prijav, ki niso bili določeni kot prioritetni:</w:t>
      </w:r>
    </w:p>
    <w:p w14:paraId="035AC245" w14:textId="77777777" w:rsidR="00AB13B3" w:rsidRPr="00231212" w:rsidRDefault="00AB13B3" w:rsidP="00AB13B3">
      <w:pPr>
        <w:rPr>
          <w:rFonts w:cs="Arial"/>
          <w:szCs w:val="20"/>
        </w:rPr>
      </w:pPr>
    </w:p>
    <w:p w14:paraId="2ABB9FC3" w14:textId="0F936EF3" w:rsidR="00AB13B3" w:rsidRPr="00231212" w:rsidRDefault="002509F4" w:rsidP="00AB13B3">
      <w:pPr>
        <w:rPr>
          <w:rFonts w:cs="Arial"/>
          <w:szCs w:val="20"/>
        </w:rPr>
      </w:pPr>
      <w:r w:rsidRPr="00231212">
        <w:rPr>
          <w:rFonts w:cs="Arial"/>
          <w:szCs w:val="20"/>
        </w:rPr>
        <w:t xml:space="preserve">IRSOE ima tudi za Inšpekcijo za okolje sprejete in določene Kriterije za določanje prioritetnih inšpekcijskih nadzorov za vsa delovna področja iz svoje pristojnosti. Inšpekcija za okolje prejete pobude in prijave obravnava v skladu s sprejetimi Kriteriji. </w:t>
      </w:r>
      <w:r w:rsidR="00AB13B3" w:rsidRPr="00231212">
        <w:rPr>
          <w:rFonts w:cs="Arial"/>
          <w:szCs w:val="20"/>
        </w:rPr>
        <w:t xml:space="preserve">Število inšpekcijskih nadzorov na podlagi prejetih prijav in pobud bo opravljeno skladno z načrtom dela Inšpekcije za okolje. </w:t>
      </w:r>
    </w:p>
    <w:p w14:paraId="77F95498" w14:textId="77777777" w:rsidR="00C85842" w:rsidRPr="00231212" w:rsidRDefault="00C85842" w:rsidP="00C85842">
      <w:pPr>
        <w:rPr>
          <w:rFonts w:cs="Arial"/>
          <w:szCs w:val="20"/>
        </w:rPr>
      </w:pPr>
    </w:p>
    <w:p w14:paraId="6301EF58" w14:textId="1DD26F83" w:rsidR="00264156" w:rsidRPr="00231212" w:rsidRDefault="00C85842" w:rsidP="00264156">
      <w:pPr>
        <w:spacing w:after="17" w:line="251" w:lineRule="auto"/>
        <w:rPr>
          <w:rFonts w:eastAsia="Arial" w:cs="Arial"/>
          <w:b/>
          <w:bCs/>
          <w:color w:val="000000"/>
          <w:szCs w:val="20"/>
          <w:lang w:eastAsia="sl-SI"/>
        </w:rPr>
      </w:pPr>
      <w:r w:rsidRPr="00231212">
        <w:rPr>
          <w:rFonts w:cs="Arial"/>
          <w:b/>
          <w:bCs/>
          <w:szCs w:val="20"/>
        </w:rPr>
        <w:t xml:space="preserve">4. </w:t>
      </w:r>
      <w:r w:rsidR="00264156" w:rsidRPr="00231212">
        <w:rPr>
          <w:rFonts w:eastAsia="Arial" w:cs="Arial"/>
          <w:b/>
          <w:bCs/>
          <w:color w:val="000000"/>
          <w:szCs w:val="20"/>
          <w:lang w:eastAsia="sl-SI"/>
        </w:rPr>
        <w:t>Prekrškovni postopki:</w:t>
      </w:r>
    </w:p>
    <w:p w14:paraId="70DAD95F" w14:textId="77777777" w:rsidR="00AB13B3" w:rsidRPr="00231212" w:rsidRDefault="00AB13B3" w:rsidP="00AB13B3">
      <w:pPr>
        <w:rPr>
          <w:rFonts w:cs="Arial"/>
          <w:szCs w:val="20"/>
        </w:rPr>
      </w:pPr>
    </w:p>
    <w:p w14:paraId="2778C50D" w14:textId="77777777" w:rsidR="00F06582" w:rsidRDefault="00AB13B3" w:rsidP="00F06582">
      <w:pPr>
        <w:rPr>
          <w:rFonts w:cs="Arial"/>
          <w:szCs w:val="20"/>
        </w:rPr>
      </w:pPr>
      <w:bookmarkStart w:id="6" w:name="_Hlk186186998"/>
      <w:r w:rsidRPr="00231212">
        <w:rPr>
          <w:rFonts w:cs="Arial"/>
          <w:szCs w:val="20"/>
        </w:rPr>
        <w:t>Vodenje prekrškovnega postopka je del rednega dela. Uvedba prekrškovnega postopka je odvisna od ugotovljenih oz</w:t>
      </w:r>
      <w:r w:rsidR="002509F4" w:rsidRPr="00231212">
        <w:rPr>
          <w:rFonts w:cs="Arial"/>
          <w:szCs w:val="20"/>
        </w:rPr>
        <w:t>iroma</w:t>
      </w:r>
      <w:r w:rsidRPr="00231212">
        <w:rPr>
          <w:rFonts w:cs="Arial"/>
          <w:szCs w:val="20"/>
        </w:rPr>
        <w:t xml:space="preserve"> zaznanih kršitev bodisi v okviru inšpekcijskega postopka, bodisi glede na prejete predloge upravičenih predlagateljev za uvedbo prekrškovnega postopka. Iz tega razloga prekrškovnih postopkov tako po vsebini kot po količini ni mogoče </w:t>
      </w:r>
      <w:r w:rsidR="002509F4" w:rsidRPr="00231212">
        <w:rPr>
          <w:rFonts w:cs="Arial"/>
          <w:szCs w:val="20"/>
        </w:rPr>
        <w:t xml:space="preserve">v naprej določiti oziroma </w:t>
      </w:r>
      <w:r w:rsidRPr="00231212">
        <w:rPr>
          <w:rFonts w:cs="Arial"/>
          <w:szCs w:val="20"/>
        </w:rPr>
        <w:t xml:space="preserve">planirati. </w:t>
      </w:r>
      <w:bookmarkEnd w:id="6"/>
    </w:p>
    <w:p w14:paraId="3FC9E021" w14:textId="77777777" w:rsidR="00F06582" w:rsidRDefault="00F06582" w:rsidP="00F06582">
      <w:pPr>
        <w:rPr>
          <w:rFonts w:cs="Arial"/>
          <w:szCs w:val="20"/>
        </w:rPr>
      </w:pPr>
    </w:p>
    <w:p w14:paraId="226B7A4A" w14:textId="5F2C4116" w:rsidR="006C10C5" w:rsidRDefault="00C85842" w:rsidP="00F06582">
      <w:pPr>
        <w:rPr>
          <w:rFonts w:cs="Arial"/>
          <w:bCs/>
          <w:szCs w:val="20"/>
        </w:rPr>
      </w:pPr>
      <w:r w:rsidRPr="00F06582">
        <w:rPr>
          <w:rFonts w:cs="Arial"/>
          <w:b/>
          <w:bCs/>
          <w:szCs w:val="20"/>
        </w:rPr>
        <w:t xml:space="preserve">5. </w:t>
      </w:r>
      <w:r w:rsidR="00264156" w:rsidRPr="00F06582">
        <w:rPr>
          <w:rFonts w:cs="Arial"/>
          <w:b/>
          <w:bCs/>
          <w:szCs w:val="20"/>
        </w:rPr>
        <w:t>Skupni inšpekcijski nadzori oziroma sodelovanja</w:t>
      </w:r>
      <w:r w:rsidR="00B21D86" w:rsidRPr="00231212">
        <w:rPr>
          <w:rFonts w:cs="Arial"/>
          <w:szCs w:val="20"/>
        </w:rPr>
        <w:t xml:space="preserve"> </w:t>
      </w:r>
      <w:r w:rsidR="00B21D86" w:rsidRPr="00231212">
        <w:rPr>
          <w:rFonts w:cs="Arial"/>
          <w:bCs/>
          <w:szCs w:val="20"/>
        </w:rPr>
        <w:t>(navedite tudi inšpekcijski organ, s katerim izvajate skupne inšpekcijske nadzore oziroma sodelujete):</w:t>
      </w:r>
    </w:p>
    <w:p w14:paraId="538C825C" w14:textId="77777777" w:rsidR="00F06582" w:rsidRPr="00F06582" w:rsidRDefault="00F06582" w:rsidP="00F06582">
      <w:pPr>
        <w:rPr>
          <w:rFonts w:cs="Arial"/>
          <w:szCs w:val="20"/>
        </w:rPr>
      </w:pPr>
    </w:p>
    <w:p w14:paraId="103F29A0" w14:textId="62106AA1" w:rsidR="006C10C5" w:rsidRPr="00231212" w:rsidRDefault="006C10C5" w:rsidP="006C10C5">
      <w:pPr>
        <w:contextualSpacing/>
        <w:rPr>
          <w:rFonts w:eastAsia="Batang" w:cs="Arial"/>
          <w:szCs w:val="20"/>
          <w:lang w:eastAsia="ko-KR"/>
        </w:rPr>
      </w:pPr>
      <w:r w:rsidRPr="00231212">
        <w:rPr>
          <w:rFonts w:eastAsia="Batang" w:cs="Arial"/>
          <w:szCs w:val="20"/>
          <w:lang w:eastAsia="ko-KR"/>
        </w:rPr>
        <w:lastRenderedPageBreak/>
        <w:t>Inšpekcija za okolje bo sodelovala s F</w:t>
      </w:r>
      <w:r w:rsidR="00A72F4E" w:rsidRPr="00231212">
        <w:rPr>
          <w:rFonts w:eastAsia="Batang" w:cs="Arial"/>
          <w:szCs w:val="20"/>
          <w:lang w:eastAsia="ko-KR"/>
        </w:rPr>
        <w:t>inančno upravo Republike Slovenij (F</w:t>
      </w:r>
      <w:r w:rsidRPr="00231212">
        <w:rPr>
          <w:rFonts w:eastAsia="Batang" w:cs="Arial"/>
          <w:szCs w:val="20"/>
          <w:lang w:eastAsia="ko-KR"/>
        </w:rPr>
        <w:t>URS</w:t>
      </w:r>
      <w:r w:rsidR="00A72F4E" w:rsidRPr="00231212">
        <w:rPr>
          <w:rFonts w:eastAsia="Batang" w:cs="Arial"/>
          <w:szCs w:val="20"/>
          <w:lang w:eastAsia="ko-KR"/>
        </w:rPr>
        <w:t>)</w:t>
      </w:r>
      <w:r w:rsidRPr="00231212">
        <w:rPr>
          <w:rFonts w:eastAsia="Batang" w:cs="Arial"/>
          <w:szCs w:val="20"/>
          <w:lang w:eastAsia="ko-KR"/>
        </w:rPr>
        <w:t>, Policijo pri izvajanju nadzora nad ravnanjem z odpadki in čezmejnega pošiljanja odpadkov ter po potrebi z ostalimi inšpekcijskimi organi.</w:t>
      </w:r>
      <w:r w:rsidR="006E044F">
        <w:rPr>
          <w:rFonts w:eastAsia="Batang" w:cs="Arial"/>
          <w:szCs w:val="20"/>
          <w:lang w:eastAsia="ko-KR"/>
        </w:rPr>
        <w:t xml:space="preserve"> </w:t>
      </w:r>
      <w:bookmarkStart w:id="7" w:name="_Hlk187400603"/>
      <w:r w:rsidR="006E044F">
        <w:rPr>
          <w:rFonts w:eastAsia="Batang" w:cs="Arial"/>
          <w:szCs w:val="20"/>
          <w:lang w:eastAsia="ko-KR"/>
        </w:rPr>
        <w:t xml:space="preserve">Pri teh je posebej za izpostaviti Inšpektorat </w:t>
      </w:r>
      <w:r w:rsidR="006E044F" w:rsidRPr="006E044F">
        <w:rPr>
          <w:rFonts w:eastAsia="Batang" w:cs="Arial"/>
          <w:szCs w:val="20"/>
          <w:lang w:eastAsia="ko-KR"/>
        </w:rPr>
        <w:t>Republike Slovenije za naravne vire in prostor, pod katerega je po reorganizaciji prešlo tudi področje, ki se ureja z Zakonom o ohranjanju narave in Zakona o vodah, predhodno pa je spadalo pod Inšpekcijo za okolje (in naravo). Tudi po reorganizaciji je veliko vprašanj glede same pristojnosti, že predhodno uvedenih in še ne končanih postopkih, oba inšpektorata sta ohranila tudi sodelovanje pri zadevah Službe za skupne in pravne zadeve, kar pomeni, da sodelovanje poteka na dnevni bazi</w:t>
      </w:r>
      <w:bookmarkEnd w:id="7"/>
      <w:r w:rsidR="006E044F" w:rsidRPr="006E044F">
        <w:rPr>
          <w:rFonts w:eastAsia="Batang" w:cs="Arial"/>
          <w:szCs w:val="20"/>
          <w:lang w:eastAsia="ko-KR"/>
        </w:rPr>
        <w:t>.</w:t>
      </w:r>
    </w:p>
    <w:p w14:paraId="418EA0B5" w14:textId="77777777" w:rsidR="00E864CA" w:rsidRDefault="00E864CA" w:rsidP="00132091">
      <w:pPr>
        <w:rPr>
          <w:rFonts w:cs="Arial"/>
          <w:b/>
          <w:bCs/>
          <w:szCs w:val="20"/>
        </w:rPr>
      </w:pPr>
    </w:p>
    <w:p w14:paraId="5F471523" w14:textId="77777777" w:rsidR="00132091" w:rsidRDefault="00132091" w:rsidP="00132091">
      <w:pPr>
        <w:rPr>
          <w:rFonts w:cs="Arial"/>
          <w:b/>
          <w:bCs/>
          <w:szCs w:val="20"/>
        </w:rPr>
      </w:pPr>
    </w:p>
    <w:p w14:paraId="3F83EC6C" w14:textId="4E151231" w:rsidR="00E900DF" w:rsidRPr="00231212" w:rsidRDefault="00E900DF" w:rsidP="00E900DF">
      <w:pPr>
        <w:ind w:left="720"/>
        <w:rPr>
          <w:rFonts w:cs="Arial"/>
          <w:b/>
          <w:bCs/>
          <w:szCs w:val="20"/>
        </w:rPr>
      </w:pPr>
      <w:r w:rsidRPr="00231212">
        <w:rPr>
          <w:rFonts w:cs="Arial"/>
          <w:b/>
          <w:bCs/>
          <w:szCs w:val="20"/>
        </w:rPr>
        <w:t xml:space="preserve">STRATEŠKE USMERITVE IN PRIORITETE INŠPEKCIJE ZA ENERGIJO V LETU 2025 </w:t>
      </w:r>
    </w:p>
    <w:p w14:paraId="5BEEDE78" w14:textId="77777777" w:rsidR="00E900DF" w:rsidRPr="00231212" w:rsidRDefault="00E900DF" w:rsidP="0002596E">
      <w:pPr>
        <w:pStyle w:val="podpisi"/>
        <w:rPr>
          <w:rFonts w:cs="Arial"/>
          <w:szCs w:val="20"/>
        </w:rPr>
      </w:pPr>
    </w:p>
    <w:p w14:paraId="3A7D3A13" w14:textId="12C5C1FE" w:rsidR="00E900DF" w:rsidRPr="00231212" w:rsidRDefault="00E900DF" w:rsidP="00E900DF">
      <w:pPr>
        <w:spacing w:after="17" w:line="251" w:lineRule="auto"/>
        <w:rPr>
          <w:rFonts w:eastAsia="Arial" w:cs="Arial"/>
          <w:b/>
          <w:bCs/>
          <w:color w:val="000000"/>
          <w:szCs w:val="20"/>
          <w:lang w:eastAsia="sl-SI"/>
        </w:rPr>
      </w:pPr>
      <w:r w:rsidRPr="00231212">
        <w:rPr>
          <w:rFonts w:cs="Arial"/>
          <w:b/>
          <w:bCs/>
          <w:szCs w:val="20"/>
        </w:rPr>
        <w:t xml:space="preserve">1. </w:t>
      </w:r>
      <w:r w:rsidRPr="00231212">
        <w:rPr>
          <w:rFonts w:eastAsia="Arial" w:cs="Arial"/>
          <w:b/>
          <w:bCs/>
          <w:color w:val="000000"/>
          <w:szCs w:val="20"/>
          <w:lang w:eastAsia="sl-SI"/>
        </w:rPr>
        <w:t xml:space="preserve">Sistemski inšpekcijski nadzori </w:t>
      </w:r>
      <w:r w:rsidRPr="00231212">
        <w:rPr>
          <w:rFonts w:eastAsia="Arial" w:cs="Arial"/>
          <w:color w:val="000000"/>
          <w:szCs w:val="20"/>
          <w:lang w:eastAsia="sl-SI"/>
        </w:rPr>
        <w:t>(na podlagi količnika ocene tveganja in na podlagi izbranih aktualnih vsebinskih področij)</w:t>
      </w:r>
      <w:r w:rsidRPr="00231212">
        <w:rPr>
          <w:rFonts w:eastAsia="Arial" w:cs="Arial"/>
          <w:b/>
          <w:bCs/>
          <w:color w:val="000000"/>
          <w:szCs w:val="20"/>
          <w:lang w:eastAsia="sl-SI"/>
        </w:rPr>
        <w:t>:</w:t>
      </w:r>
    </w:p>
    <w:p w14:paraId="7129CBEF" w14:textId="77777777" w:rsidR="00E900DF" w:rsidRPr="00231212" w:rsidRDefault="00E900DF" w:rsidP="00E900DF">
      <w:pPr>
        <w:autoSpaceDE w:val="0"/>
        <w:autoSpaceDN w:val="0"/>
        <w:adjustRightInd w:val="0"/>
        <w:rPr>
          <w:rFonts w:cs="Arial"/>
          <w:szCs w:val="20"/>
          <w:highlight w:val="yellow"/>
        </w:rPr>
      </w:pPr>
    </w:p>
    <w:p w14:paraId="6B817247" w14:textId="77777777" w:rsidR="00E900DF" w:rsidRPr="00231212" w:rsidRDefault="00E900DF" w:rsidP="00E900DF">
      <w:pPr>
        <w:autoSpaceDE w:val="0"/>
        <w:autoSpaceDN w:val="0"/>
        <w:adjustRightInd w:val="0"/>
        <w:rPr>
          <w:rFonts w:cs="Arial"/>
          <w:b/>
          <w:bCs/>
          <w:szCs w:val="20"/>
        </w:rPr>
      </w:pPr>
      <w:r w:rsidRPr="00231212">
        <w:rPr>
          <w:rFonts w:cs="Arial"/>
          <w:b/>
          <w:bCs/>
          <w:szCs w:val="20"/>
        </w:rPr>
        <w:t xml:space="preserve">Plan 2025 z obrazložitvijo: </w:t>
      </w:r>
    </w:p>
    <w:p w14:paraId="2E3B7C32" w14:textId="092F9D88" w:rsidR="00231212" w:rsidRDefault="00E900DF" w:rsidP="00231212">
      <w:pPr>
        <w:autoSpaceDE w:val="0"/>
        <w:autoSpaceDN w:val="0"/>
        <w:adjustRightInd w:val="0"/>
        <w:rPr>
          <w:rFonts w:cs="Arial"/>
          <w:szCs w:val="20"/>
        </w:rPr>
      </w:pPr>
      <w:r w:rsidRPr="00231212">
        <w:rPr>
          <w:rFonts w:cs="Arial"/>
          <w:szCs w:val="20"/>
          <w:u w:val="single"/>
        </w:rPr>
        <w:t xml:space="preserve">Redni, kontrolni in izredni inšpekcijski nadzori: </w:t>
      </w:r>
      <w:r w:rsidRPr="00231212">
        <w:rPr>
          <w:rFonts w:cs="Arial"/>
          <w:szCs w:val="20"/>
        </w:rPr>
        <w:t xml:space="preserve">Predvidenih </w:t>
      </w:r>
      <w:r w:rsidRPr="006E044F">
        <w:rPr>
          <w:rFonts w:cs="Arial"/>
          <w:szCs w:val="20"/>
        </w:rPr>
        <w:t xml:space="preserve">je </w:t>
      </w:r>
      <w:r w:rsidR="006E044F" w:rsidRPr="006E044F">
        <w:rPr>
          <w:rFonts w:cs="Arial"/>
          <w:szCs w:val="20"/>
        </w:rPr>
        <w:t>1</w:t>
      </w:r>
      <w:r w:rsidRPr="006E044F">
        <w:rPr>
          <w:rFonts w:cs="Arial"/>
          <w:szCs w:val="20"/>
        </w:rPr>
        <w:t>.</w:t>
      </w:r>
      <w:r w:rsidR="006E044F" w:rsidRPr="006E044F">
        <w:rPr>
          <w:rFonts w:cs="Arial"/>
          <w:szCs w:val="20"/>
        </w:rPr>
        <w:t>160</w:t>
      </w:r>
      <w:r w:rsidRPr="006E044F">
        <w:rPr>
          <w:rFonts w:cs="Arial"/>
          <w:szCs w:val="20"/>
        </w:rPr>
        <w:t xml:space="preserve"> inšpekcijskih</w:t>
      </w:r>
      <w:r w:rsidRPr="00231212">
        <w:rPr>
          <w:rFonts w:cs="Arial"/>
          <w:szCs w:val="20"/>
        </w:rPr>
        <w:t xml:space="preserve"> pregledov v letu 2025. </w:t>
      </w:r>
      <w:r w:rsidRPr="00231212">
        <w:rPr>
          <w:rFonts w:cs="Arial"/>
          <w:szCs w:val="20"/>
          <w:lang w:eastAsia="sl-SI"/>
        </w:rPr>
        <w:t>Pri enem inšpekcijskem nadzoru pri zavezancu se lahko istočasno opravi več inšpekcijskih pregledov iz več področij.</w:t>
      </w:r>
    </w:p>
    <w:p w14:paraId="3C2A62B2" w14:textId="77777777" w:rsidR="00231212" w:rsidRDefault="00231212" w:rsidP="00231212">
      <w:pPr>
        <w:autoSpaceDE w:val="0"/>
        <w:autoSpaceDN w:val="0"/>
        <w:adjustRightInd w:val="0"/>
        <w:rPr>
          <w:rFonts w:cs="Arial"/>
          <w:szCs w:val="20"/>
        </w:rPr>
      </w:pPr>
      <w:bookmarkStart w:id="8" w:name="_Hlk150253042"/>
    </w:p>
    <w:p w14:paraId="43EAE7A5" w14:textId="77777777" w:rsidR="00231212" w:rsidRPr="006E044F" w:rsidRDefault="00E900DF" w:rsidP="00231212">
      <w:pPr>
        <w:autoSpaceDE w:val="0"/>
        <w:autoSpaceDN w:val="0"/>
        <w:adjustRightInd w:val="0"/>
        <w:rPr>
          <w:rFonts w:cs="Arial"/>
          <w:szCs w:val="20"/>
        </w:rPr>
      </w:pPr>
      <w:r w:rsidRPr="006E044F">
        <w:rPr>
          <w:rFonts w:eastAsiaTheme="minorHAnsi" w:cs="Arial"/>
          <w:kern w:val="2"/>
          <w:szCs w:val="20"/>
          <w:u w:val="single"/>
          <w14:ligatures w14:val="standardContextual"/>
        </w:rPr>
        <w:t>Koordinirana akcija elektro področje</w:t>
      </w:r>
      <w:bookmarkEnd w:id="8"/>
      <w:r w:rsidRPr="006E044F">
        <w:rPr>
          <w:rFonts w:eastAsiaTheme="minorHAnsi" w:cs="Arial"/>
          <w:kern w:val="2"/>
          <w:szCs w:val="20"/>
          <w14:ligatures w14:val="standardContextual"/>
        </w:rPr>
        <w:t xml:space="preserve">: </w:t>
      </w:r>
      <w:r w:rsidRPr="006E044F">
        <w:rPr>
          <w:rFonts w:eastAsiaTheme="minorHAnsi" w:cs="Arial"/>
          <w:b/>
          <w:bCs/>
          <w:kern w:val="2"/>
          <w:szCs w:val="20"/>
          <w14:ligatures w14:val="standardContextual"/>
        </w:rPr>
        <w:t>Nadzor obratovanja in vzdrževanja SN / VN omrežja v skladu s pravilnikom o vzdrževanju EEP in Pravilnikom o obratovanju EEP.</w:t>
      </w:r>
      <w:bookmarkStart w:id="9" w:name="_Hlk186443754"/>
    </w:p>
    <w:p w14:paraId="25A044B1" w14:textId="77777777" w:rsidR="00231212" w:rsidRPr="006E044F" w:rsidRDefault="00231212" w:rsidP="00231212">
      <w:pPr>
        <w:autoSpaceDE w:val="0"/>
        <w:autoSpaceDN w:val="0"/>
        <w:adjustRightInd w:val="0"/>
        <w:rPr>
          <w:rFonts w:cs="Arial"/>
          <w:szCs w:val="20"/>
        </w:rPr>
      </w:pPr>
    </w:p>
    <w:p w14:paraId="3E1EFF30" w14:textId="77777777" w:rsidR="00231212" w:rsidRPr="006E044F" w:rsidRDefault="00E900DF" w:rsidP="00231212">
      <w:pPr>
        <w:autoSpaceDE w:val="0"/>
        <w:autoSpaceDN w:val="0"/>
        <w:adjustRightInd w:val="0"/>
        <w:rPr>
          <w:rFonts w:cs="Arial"/>
          <w:szCs w:val="20"/>
        </w:rPr>
      </w:pPr>
      <w:r w:rsidRPr="006E044F">
        <w:rPr>
          <w:rFonts w:eastAsiaTheme="minorHAnsi" w:cs="Arial"/>
          <w:kern w:val="2"/>
          <w:szCs w:val="20"/>
          <w14:ligatures w14:val="standardContextual"/>
        </w:rPr>
        <w:t>Ugotavljamo povečano število neskladnosti pri izvajanje vseh predpisanih pregledov, meritev, preizkusov in analiz ter vzdrževanju nadzemnih srednje napetostnih omrežij</w:t>
      </w:r>
      <w:bookmarkEnd w:id="9"/>
      <w:r w:rsidRPr="006E044F">
        <w:rPr>
          <w:rFonts w:eastAsiaTheme="minorHAnsi" w:cs="Arial"/>
          <w:kern w:val="2"/>
          <w:szCs w:val="20"/>
          <w14:ligatures w14:val="standardContextual"/>
        </w:rPr>
        <w:t>.</w:t>
      </w:r>
    </w:p>
    <w:p w14:paraId="565277AD" w14:textId="77777777" w:rsidR="00231212" w:rsidRPr="006E044F" w:rsidRDefault="00231212" w:rsidP="00231212">
      <w:pPr>
        <w:autoSpaceDE w:val="0"/>
        <w:autoSpaceDN w:val="0"/>
        <w:adjustRightInd w:val="0"/>
        <w:rPr>
          <w:rFonts w:cs="Arial"/>
          <w:szCs w:val="20"/>
        </w:rPr>
      </w:pPr>
    </w:p>
    <w:p w14:paraId="0EB1DF1F" w14:textId="77777777" w:rsidR="00231212" w:rsidRPr="006E044F" w:rsidRDefault="00E900DF" w:rsidP="00231212">
      <w:pPr>
        <w:autoSpaceDE w:val="0"/>
        <w:autoSpaceDN w:val="0"/>
        <w:adjustRightInd w:val="0"/>
        <w:rPr>
          <w:rFonts w:cs="Arial"/>
          <w:szCs w:val="20"/>
        </w:rPr>
      </w:pPr>
      <w:r w:rsidRPr="006E044F">
        <w:rPr>
          <w:rFonts w:eastAsiaTheme="minorHAnsi" w:cs="Arial"/>
          <w:kern w:val="2"/>
          <w:szCs w:val="20"/>
          <w:u w:val="single"/>
          <w14:ligatures w14:val="standardContextual"/>
        </w:rPr>
        <w:t>Koordinirana akcija elektro področje</w:t>
      </w:r>
      <w:r w:rsidRPr="006E044F">
        <w:rPr>
          <w:rFonts w:eastAsiaTheme="minorHAnsi" w:cs="Arial"/>
          <w:kern w:val="2"/>
          <w:szCs w:val="20"/>
          <w14:ligatures w14:val="standardContextual"/>
        </w:rPr>
        <w:t xml:space="preserve">: </w:t>
      </w:r>
      <w:r w:rsidRPr="006E044F">
        <w:rPr>
          <w:rFonts w:eastAsiaTheme="minorHAnsi" w:cs="Arial"/>
          <w:b/>
          <w:bCs/>
          <w:kern w:val="2"/>
          <w:szCs w:val="20"/>
          <w14:ligatures w14:val="standardContextual"/>
        </w:rPr>
        <w:t>Nadzor nadtokovne zaščite v TP in na NNO v skladu s Pravilnikom o zaščiti NNO in pripadajočih TP.</w:t>
      </w:r>
    </w:p>
    <w:p w14:paraId="427794D0" w14:textId="77777777" w:rsidR="00231212" w:rsidRPr="006E044F" w:rsidRDefault="00231212" w:rsidP="00231212">
      <w:pPr>
        <w:autoSpaceDE w:val="0"/>
        <w:autoSpaceDN w:val="0"/>
        <w:adjustRightInd w:val="0"/>
        <w:rPr>
          <w:rFonts w:cs="Arial"/>
          <w:szCs w:val="20"/>
        </w:rPr>
      </w:pPr>
    </w:p>
    <w:p w14:paraId="4B07CA15" w14:textId="77777777" w:rsidR="00231212" w:rsidRDefault="00E900DF" w:rsidP="00231212">
      <w:pPr>
        <w:autoSpaceDE w:val="0"/>
        <w:autoSpaceDN w:val="0"/>
        <w:adjustRightInd w:val="0"/>
        <w:rPr>
          <w:rFonts w:cs="Arial"/>
          <w:szCs w:val="20"/>
        </w:rPr>
      </w:pPr>
      <w:r w:rsidRPr="006E044F">
        <w:rPr>
          <w:rFonts w:eastAsiaTheme="minorHAnsi" w:cs="Arial"/>
          <w:kern w:val="2"/>
          <w:szCs w:val="20"/>
          <w14:ligatures w14:val="standardContextual"/>
        </w:rPr>
        <w:t>Pri inšpekcijskih pregledih transformatorskih postaj se je ugotovilo, da se v nekaterih primerih imenske vrednosti pretokovne zaščite (varovalk) ne ujemajo z električno shemo oziroma z napisi imenskih vrednosti za varovalke. Zgodi se, da ob izrednem dogodku (pregoretju varovalke) osebje distribucijskega operaterja nima pri sebi ustrezne varovalke in začasno nadomesti pregorelo varovalko z varovalko večje imenske vrednosti, le to pa kasneje pozabi zamenjati z ustrezno. V nekaterih primerih tehnično osebje distributerja ugotovi, da obstoječa infrastruktura omogoča večjo obremenitev, vendar pa ne ažurira tehnične dokumentacije (električne sheme) na objektu.</w:t>
      </w:r>
      <w:bookmarkStart w:id="10" w:name="_Hlk150253984"/>
      <w:bookmarkStart w:id="11" w:name="_Hlk186447338"/>
    </w:p>
    <w:p w14:paraId="30107E5E" w14:textId="77777777" w:rsidR="00231212" w:rsidRDefault="00231212" w:rsidP="00231212">
      <w:pPr>
        <w:autoSpaceDE w:val="0"/>
        <w:autoSpaceDN w:val="0"/>
        <w:adjustRightInd w:val="0"/>
        <w:rPr>
          <w:rFonts w:cs="Arial"/>
          <w:szCs w:val="20"/>
        </w:rPr>
      </w:pPr>
    </w:p>
    <w:p w14:paraId="6F888F9D" w14:textId="77777777" w:rsidR="00231212" w:rsidRPr="006E044F" w:rsidRDefault="00E900DF" w:rsidP="00231212">
      <w:pPr>
        <w:autoSpaceDE w:val="0"/>
        <w:autoSpaceDN w:val="0"/>
        <w:adjustRightInd w:val="0"/>
        <w:rPr>
          <w:rFonts w:cs="Arial"/>
          <w:szCs w:val="20"/>
        </w:rPr>
      </w:pPr>
      <w:r w:rsidRPr="006E044F">
        <w:rPr>
          <w:rFonts w:eastAsiaTheme="minorHAnsi" w:cs="Arial"/>
          <w:kern w:val="2"/>
          <w:szCs w:val="20"/>
          <w:u w:val="single"/>
          <w14:ligatures w14:val="standardContextual"/>
        </w:rPr>
        <w:t>Koordinirana akcija strojno področje</w:t>
      </w:r>
      <w:r w:rsidRPr="006E044F">
        <w:rPr>
          <w:rFonts w:eastAsiaTheme="minorHAnsi" w:cs="Arial"/>
          <w:kern w:val="2"/>
          <w:szCs w:val="20"/>
          <w14:ligatures w14:val="standardContextual"/>
        </w:rPr>
        <w:t xml:space="preserve">: </w:t>
      </w:r>
      <w:bookmarkEnd w:id="10"/>
      <w:r w:rsidRPr="006E044F">
        <w:rPr>
          <w:rFonts w:eastAsiaTheme="minorHAnsi" w:cs="Arial"/>
          <w:b/>
          <w:bCs/>
          <w:kern w:val="2"/>
          <w:szCs w:val="20"/>
          <w14:ligatures w14:val="standardContextual"/>
        </w:rPr>
        <w:t xml:space="preserve">Nadzor tehničnih zahtev za obratovanje vročevodnih in parnih kotlov. </w:t>
      </w:r>
    </w:p>
    <w:p w14:paraId="73BB1B52" w14:textId="77777777" w:rsidR="00231212" w:rsidRPr="006E044F" w:rsidRDefault="00231212" w:rsidP="00231212">
      <w:pPr>
        <w:autoSpaceDE w:val="0"/>
        <w:autoSpaceDN w:val="0"/>
        <w:adjustRightInd w:val="0"/>
        <w:rPr>
          <w:rFonts w:cs="Arial"/>
          <w:szCs w:val="20"/>
        </w:rPr>
      </w:pPr>
    </w:p>
    <w:p w14:paraId="3551083B" w14:textId="13F0470F" w:rsidR="00231212" w:rsidRDefault="00E900DF" w:rsidP="00231212">
      <w:pPr>
        <w:autoSpaceDE w:val="0"/>
        <w:autoSpaceDN w:val="0"/>
        <w:adjustRightInd w:val="0"/>
        <w:rPr>
          <w:rFonts w:cs="Arial"/>
          <w:szCs w:val="20"/>
        </w:rPr>
      </w:pPr>
      <w:r w:rsidRPr="006E044F">
        <w:rPr>
          <w:rFonts w:eastAsiaTheme="minorHAnsi" w:cs="Arial"/>
          <w:kern w:val="2"/>
          <w:szCs w:val="20"/>
          <w14:ligatures w14:val="standardContextual"/>
        </w:rPr>
        <w:t>V okviru izvedenih pregledov v letu 2024 se je ugotovilo več neskladnosti pri obratovanju, pregledovanju in preskušanju vročevodnih in parnih kotlov. Ker njihovo obratovanje večinoma predstavlja visoko stopnjo nevarnosti, bomo koordinirano akcijo nadaljevali tudi v letu 2025.</w:t>
      </w:r>
    </w:p>
    <w:p w14:paraId="4FC91AFE" w14:textId="77777777" w:rsidR="00231212" w:rsidRDefault="00231212" w:rsidP="00231212">
      <w:pPr>
        <w:autoSpaceDE w:val="0"/>
        <w:autoSpaceDN w:val="0"/>
        <w:adjustRightInd w:val="0"/>
        <w:rPr>
          <w:rFonts w:cs="Arial"/>
          <w:szCs w:val="20"/>
        </w:rPr>
      </w:pPr>
    </w:p>
    <w:p w14:paraId="0D847EC0" w14:textId="77777777" w:rsidR="00231212" w:rsidRPr="006E044F" w:rsidRDefault="00E900DF" w:rsidP="00231212">
      <w:pPr>
        <w:autoSpaceDE w:val="0"/>
        <w:autoSpaceDN w:val="0"/>
        <w:adjustRightInd w:val="0"/>
        <w:rPr>
          <w:rFonts w:cs="Arial"/>
          <w:szCs w:val="20"/>
        </w:rPr>
      </w:pPr>
      <w:r w:rsidRPr="006E044F">
        <w:rPr>
          <w:rFonts w:eastAsiaTheme="minorHAnsi" w:cs="Arial"/>
          <w:kern w:val="2"/>
          <w:szCs w:val="20"/>
          <w:u w:val="single"/>
          <w14:ligatures w14:val="standardContextual"/>
        </w:rPr>
        <w:t>Koordinirana akcija strojno področje</w:t>
      </w:r>
      <w:r w:rsidRPr="006E044F">
        <w:rPr>
          <w:rFonts w:eastAsiaTheme="minorHAnsi" w:cs="Arial"/>
          <w:kern w:val="2"/>
          <w:szCs w:val="20"/>
          <w14:ligatures w14:val="standardContextual"/>
        </w:rPr>
        <w:t xml:space="preserve">: </w:t>
      </w:r>
      <w:r w:rsidRPr="006E044F">
        <w:rPr>
          <w:rFonts w:eastAsiaTheme="minorHAnsi" w:cs="Arial"/>
          <w:b/>
          <w:bCs/>
          <w:kern w:val="2"/>
          <w:szCs w:val="20"/>
          <w14:ligatures w14:val="standardContextual"/>
        </w:rPr>
        <w:t>Nadzor uporabe opreme pod tlakom visoke stopnje nevarnosti.</w:t>
      </w:r>
      <w:r w:rsidRPr="006E044F">
        <w:rPr>
          <w:rFonts w:eastAsiaTheme="minorHAnsi" w:cs="Arial"/>
          <w:kern w:val="2"/>
          <w:szCs w:val="20"/>
          <w14:ligatures w14:val="standardContextual"/>
        </w:rPr>
        <w:t xml:space="preserve"> </w:t>
      </w:r>
    </w:p>
    <w:p w14:paraId="12B8F3C5" w14:textId="77777777" w:rsidR="00231212" w:rsidRPr="006E044F" w:rsidRDefault="00231212" w:rsidP="00231212">
      <w:pPr>
        <w:autoSpaceDE w:val="0"/>
        <w:autoSpaceDN w:val="0"/>
        <w:adjustRightInd w:val="0"/>
        <w:rPr>
          <w:rFonts w:cs="Arial"/>
          <w:szCs w:val="20"/>
        </w:rPr>
      </w:pPr>
    </w:p>
    <w:p w14:paraId="3EBC3357" w14:textId="1FCD8906" w:rsidR="00231212" w:rsidRDefault="00E900DF" w:rsidP="00231212">
      <w:pPr>
        <w:autoSpaceDE w:val="0"/>
        <w:autoSpaceDN w:val="0"/>
        <w:adjustRightInd w:val="0"/>
        <w:rPr>
          <w:rFonts w:cs="Arial"/>
          <w:szCs w:val="20"/>
        </w:rPr>
      </w:pPr>
      <w:r w:rsidRPr="006E044F">
        <w:rPr>
          <w:rFonts w:eastAsiaTheme="minorHAnsi" w:cs="Arial"/>
          <w:kern w:val="2"/>
          <w:szCs w:val="20"/>
          <w14:ligatures w14:val="standardContextual"/>
        </w:rPr>
        <w:t xml:space="preserve">V okviru izvajanja rednih pregledov uporabe opreme pod tlakom (OPT) se je ugotovilo, da se v kar nekaj primerih OPT visoke stopnje nevarnosti uporablja brez ustreznega dovoljenja za uporabo. Za to opremo torej niso bili uspešno opravljeni predpisani pregledi in preizkusi, kljub temu, da uporaba take opreme predstavlja visoko stopnjo nevarnosti, zato bomo v letu 2025 poostrili nadzor na uporabo OPT visoke stopnje nevarnosti. </w:t>
      </w:r>
    </w:p>
    <w:p w14:paraId="192217E7" w14:textId="77777777" w:rsidR="00E864CA" w:rsidRDefault="00E864CA" w:rsidP="00231212">
      <w:pPr>
        <w:autoSpaceDE w:val="0"/>
        <w:autoSpaceDN w:val="0"/>
        <w:adjustRightInd w:val="0"/>
        <w:rPr>
          <w:rFonts w:eastAsiaTheme="minorHAnsi" w:cs="Arial"/>
          <w:kern w:val="2"/>
          <w:szCs w:val="20"/>
          <w:u w:val="single"/>
          <w14:ligatures w14:val="standardContextual"/>
        </w:rPr>
      </w:pPr>
    </w:p>
    <w:p w14:paraId="46BE8BD5" w14:textId="27FFBDD3" w:rsidR="00231212" w:rsidRPr="006E044F" w:rsidRDefault="00E900DF" w:rsidP="00231212">
      <w:pPr>
        <w:autoSpaceDE w:val="0"/>
        <w:autoSpaceDN w:val="0"/>
        <w:adjustRightInd w:val="0"/>
        <w:rPr>
          <w:rFonts w:cs="Arial"/>
          <w:szCs w:val="20"/>
        </w:rPr>
      </w:pPr>
      <w:r w:rsidRPr="006E044F">
        <w:rPr>
          <w:rFonts w:eastAsiaTheme="minorHAnsi" w:cs="Arial"/>
          <w:kern w:val="2"/>
          <w:szCs w:val="20"/>
          <w:u w:val="single"/>
          <w14:ligatures w14:val="standardContextual"/>
        </w:rPr>
        <w:t>Koordinirana akcija strojno področje</w:t>
      </w:r>
      <w:r w:rsidRPr="006E044F">
        <w:rPr>
          <w:rFonts w:eastAsiaTheme="minorHAnsi" w:cs="Arial"/>
          <w:kern w:val="2"/>
          <w:szCs w:val="20"/>
          <w14:ligatures w14:val="standardContextual"/>
        </w:rPr>
        <w:t xml:space="preserve">: </w:t>
      </w:r>
      <w:r w:rsidRPr="006E044F">
        <w:rPr>
          <w:rFonts w:eastAsiaTheme="minorHAnsi" w:cs="Arial"/>
          <w:b/>
          <w:bCs/>
          <w:kern w:val="2"/>
          <w:szCs w:val="20"/>
          <w14:ligatures w14:val="standardContextual"/>
        </w:rPr>
        <w:t>Nadzor izvajanja pregledov notranje plinske napeljave za ZP in UNP.</w:t>
      </w:r>
      <w:r w:rsidRPr="006E044F">
        <w:rPr>
          <w:rFonts w:eastAsiaTheme="minorHAnsi" w:cs="Arial"/>
          <w:kern w:val="2"/>
          <w:szCs w:val="20"/>
          <w14:ligatures w14:val="standardContextual"/>
        </w:rPr>
        <w:t xml:space="preserve">  </w:t>
      </w:r>
    </w:p>
    <w:p w14:paraId="0F68EC25" w14:textId="77777777" w:rsidR="00231212" w:rsidRPr="006E044F" w:rsidRDefault="00231212" w:rsidP="00231212">
      <w:pPr>
        <w:autoSpaceDE w:val="0"/>
        <w:autoSpaceDN w:val="0"/>
        <w:adjustRightInd w:val="0"/>
        <w:rPr>
          <w:rFonts w:cs="Arial"/>
          <w:szCs w:val="20"/>
        </w:rPr>
      </w:pPr>
    </w:p>
    <w:p w14:paraId="73C79564" w14:textId="6C373E0B" w:rsidR="00231212" w:rsidRDefault="00E900DF" w:rsidP="00231212">
      <w:pPr>
        <w:autoSpaceDE w:val="0"/>
        <w:autoSpaceDN w:val="0"/>
        <w:adjustRightInd w:val="0"/>
        <w:rPr>
          <w:rFonts w:cs="Arial"/>
          <w:szCs w:val="20"/>
        </w:rPr>
      </w:pPr>
      <w:r w:rsidRPr="006E044F">
        <w:rPr>
          <w:rFonts w:eastAsiaTheme="minorHAnsi" w:cs="Arial"/>
          <w:kern w:val="2"/>
          <w:szCs w:val="20"/>
          <w14:ligatures w14:val="standardContextual"/>
        </w:rPr>
        <w:t>Iz predhodno izvedenih koordiniranih akcij izhaja, da se pri zagotavljanju pregledov notranje plinske instalacije pri uporabi zemeljskega plina (ZP) in notranje plinske instalacije in trošil pri uporabi utekočinjenega zemeljskega plina (UNP) pojavljajo številna odstopanja. Skladno s temi ugotovitvami se bo koordinirana akcija na tem področju izvajala tudi v letu 2025.</w:t>
      </w:r>
      <w:bookmarkEnd w:id="11"/>
    </w:p>
    <w:p w14:paraId="06774705" w14:textId="77777777" w:rsidR="00231212" w:rsidRDefault="00231212" w:rsidP="00231212">
      <w:pPr>
        <w:autoSpaceDE w:val="0"/>
        <w:autoSpaceDN w:val="0"/>
        <w:adjustRightInd w:val="0"/>
        <w:rPr>
          <w:rFonts w:cs="Arial"/>
          <w:szCs w:val="20"/>
        </w:rPr>
      </w:pPr>
    </w:p>
    <w:p w14:paraId="7C1C3A26" w14:textId="4ABB173C" w:rsidR="00E900DF" w:rsidRPr="00231212" w:rsidRDefault="00E900DF" w:rsidP="00231212">
      <w:pPr>
        <w:autoSpaceDE w:val="0"/>
        <w:autoSpaceDN w:val="0"/>
        <w:adjustRightInd w:val="0"/>
        <w:rPr>
          <w:rFonts w:cs="Arial"/>
          <w:szCs w:val="20"/>
        </w:rPr>
      </w:pPr>
      <w:r w:rsidRPr="00231212">
        <w:rPr>
          <w:rFonts w:cs="Arial"/>
          <w:b/>
          <w:bCs/>
          <w:szCs w:val="20"/>
        </w:rPr>
        <w:t xml:space="preserve">2. </w:t>
      </w:r>
      <w:r w:rsidRPr="00231212">
        <w:rPr>
          <w:rFonts w:eastAsia="Arial" w:cs="Arial"/>
          <w:b/>
          <w:bCs/>
          <w:color w:val="000000"/>
          <w:szCs w:val="20"/>
          <w:lang w:eastAsia="sl-SI"/>
        </w:rPr>
        <w:t>Prioritetni inšpekcijski nadzori na osnovi prejetih pobud in prijav</w:t>
      </w:r>
      <w:r w:rsidRPr="00231212">
        <w:rPr>
          <w:rFonts w:eastAsia="Arial" w:cs="Arial"/>
          <w:color w:val="000000"/>
          <w:szCs w:val="20"/>
          <w:lang w:eastAsia="sl-SI"/>
        </w:rPr>
        <w:t xml:space="preserve"> (pri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p>
    <w:p w14:paraId="61EFC5A7" w14:textId="77777777" w:rsidR="00E900DF" w:rsidRPr="00231212" w:rsidRDefault="00E900DF" w:rsidP="00E900DF">
      <w:pPr>
        <w:rPr>
          <w:rFonts w:cs="Arial"/>
          <w:szCs w:val="20"/>
        </w:rPr>
      </w:pPr>
    </w:p>
    <w:p w14:paraId="467E8FA1" w14:textId="77777777" w:rsidR="00E900DF" w:rsidRPr="00231212" w:rsidRDefault="00E900DF" w:rsidP="00E900DF">
      <w:pPr>
        <w:rPr>
          <w:rFonts w:cs="Arial"/>
          <w:szCs w:val="20"/>
        </w:rPr>
      </w:pPr>
      <w:r w:rsidRPr="00231212">
        <w:rPr>
          <w:rFonts w:cs="Arial"/>
          <w:szCs w:val="20"/>
        </w:rPr>
        <w:t>Število prioritetnih nadzorov na Inšpekciji za energijo ni mogoče številčno načrtovati. IRSOE ima tudi za Inšpekcijo za energijo sprejete in določene Kriterije za določanje prioritetnih inšpekcijskih nadzorov. Inšpekcija za energijo v skladu s sprejetimi Kriteriji nemudoma (1. prioriteta) obravnava prijave in zadeve iz katerih je razbrati, da je ogroženo zdravje in življenje ljudi, javna varnost ali premoženje večje vrednosti (nujni ukrepi v javnem interesu, kjer je upravičena tudi ustna odločba - 144. člen in 211. člen Zakona o splošnem upravnem postopku - ZUP).</w:t>
      </w:r>
    </w:p>
    <w:p w14:paraId="0058E5EA" w14:textId="77777777" w:rsidR="00E900DF" w:rsidRPr="00231212" w:rsidRDefault="00E900DF" w:rsidP="00E900DF">
      <w:pPr>
        <w:rPr>
          <w:rFonts w:cs="Arial"/>
          <w:szCs w:val="20"/>
        </w:rPr>
      </w:pPr>
    </w:p>
    <w:p w14:paraId="6D78EDFD" w14:textId="77777777" w:rsidR="00E900DF" w:rsidRPr="00231212" w:rsidRDefault="00E900DF" w:rsidP="00E900DF">
      <w:pPr>
        <w:spacing w:after="17" w:line="251" w:lineRule="auto"/>
        <w:rPr>
          <w:rFonts w:eastAsia="Arial" w:cs="Arial"/>
          <w:b/>
          <w:bCs/>
          <w:color w:val="000000"/>
          <w:szCs w:val="20"/>
          <w:lang w:eastAsia="sl-SI"/>
        </w:rPr>
      </w:pPr>
      <w:r w:rsidRPr="00231212">
        <w:rPr>
          <w:rFonts w:cs="Arial"/>
          <w:b/>
          <w:bCs/>
          <w:szCs w:val="20"/>
        </w:rPr>
        <w:t xml:space="preserve">3. </w:t>
      </w:r>
      <w:r w:rsidRPr="00231212">
        <w:rPr>
          <w:rFonts w:eastAsia="Arial" w:cs="Arial"/>
          <w:b/>
          <w:bCs/>
          <w:color w:val="000000"/>
          <w:szCs w:val="20"/>
          <w:lang w:eastAsia="sl-SI"/>
        </w:rPr>
        <w:t>Inšpekcijski nadzori na podlagi ostalih prejetih pobud in prijav, ki niso bili določeni kot prioritetni:</w:t>
      </w:r>
    </w:p>
    <w:p w14:paraId="534EF4A7" w14:textId="77777777" w:rsidR="00E900DF" w:rsidRPr="00231212" w:rsidRDefault="00E900DF" w:rsidP="00E900DF">
      <w:pPr>
        <w:rPr>
          <w:rFonts w:cs="Arial"/>
          <w:szCs w:val="20"/>
        </w:rPr>
      </w:pPr>
    </w:p>
    <w:p w14:paraId="170C888E" w14:textId="77777777" w:rsidR="00E900DF" w:rsidRPr="00231212" w:rsidRDefault="00E900DF" w:rsidP="00E900DF">
      <w:pPr>
        <w:rPr>
          <w:rFonts w:cs="Arial"/>
          <w:szCs w:val="20"/>
        </w:rPr>
      </w:pPr>
      <w:r w:rsidRPr="00231212">
        <w:rPr>
          <w:rFonts w:cs="Arial"/>
          <w:szCs w:val="20"/>
        </w:rPr>
        <w:t xml:space="preserve">IRSOE ima tudi za Inšpekcijo za energijo sprejete in določene Kriterije za določanje prioritetnih inšpekcijskih nadzorov za vsa delovna področja iz svoje pristojnosti. Inšpekcija za energijo prejete pobude in prijave obravnava v skladu s sprejetimi Kriteriji. Število inšpekcijskih nadzorov na podlagi prejetih prijav in pobud bo opravljeno skladno z načrtom dela Inšpekcije za energijo. </w:t>
      </w:r>
    </w:p>
    <w:p w14:paraId="56DF79EA" w14:textId="77777777" w:rsidR="00E900DF" w:rsidRPr="00231212" w:rsidRDefault="00E900DF" w:rsidP="00E900DF">
      <w:pPr>
        <w:rPr>
          <w:rFonts w:cs="Arial"/>
          <w:szCs w:val="20"/>
        </w:rPr>
      </w:pPr>
    </w:p>
    <w:p w14:paraId="5654E70A" w14:textId="77777777" w:rsidR="00E900DF" w:rsidRPr="00231212" w:rsidRDefault="00E900DF" w:rsidP="00E900DF">
      <w:pPr>
        <w:spacing w:after="17" w:line="251" w:lineRule="auto"/>
        <w:rPr>
          <w:rFonts w:eastAsia="Arial" w:cs="Arial"/>
          <w:b/>
          <w:bCs/>
          <w:color w:val="000000"/>
          <w:szCs w:val="20"/>
          <w:lang w:eastAsia="sl-SI"/>
        </w:rPr>
      </w:pPr>
      <w:r w:rsidRPr="00231212">
        <w:rPr>
          <w:rFonts w:cs="Arial"/>
          <w:b/>
          <w:bCs/>
          <w:szCs w:val="20"/>
        </w:rPr>
        <w:t xml:space="preserve">4. </w:t>
      </w:r>
      <w:r w:rsidRPr="00231212">
        <w:rPr>
          <w:rFonts w:eastAsia="Arial" w:cs="Arial"/>
          <w:b/>
          <w:bCs/>
          <w:color w:val="000000"/>
          <w:szCs w:val="20"/>
          <w:lang w:eastAsia="sl-SI"/>
        </w:rPr>
        <w:t>Prekrškovni postopki:</w:t>
      </w:r>
    </w:p>
    <w:p w14:paraId="12304D17" w14:textId="77777777" w:rsidR="00E900DF" w:rsidRPr="00231212" w:rsidRDefault="00E900DF" w:rsidP="00E900DF">
      <w:pPr>
        <w:rPr>
          <w:rFonts w:cs="Arial"/>
          <w:szCs w:val="20"/>
        </w:rPr>
      </w:pPr>
    </w:p>
    <w:p w14:paraId="620A38C1" w14:textId="77777777" w:rsidR="00E900DF" w:rsidRPr="00231212" w:rsidRDefault="00E900DF" w:rsidP="00E900DF">
      <w:pPr>
        <w:rPr>
          <w:rFonts w:cs="Arial"/>
          <w:szCs w:val="20"/>
        </w:rPr>
      </w:pPr>
      <w:r w:rsidRPr="00231212">
        <w:rPr>
          <w:rFonts w:cs="Arial"/>
          <w:szCs w:val="20"/>
        </w:rPr>
        <w:t xml:space="preserve">Vodenje prekrškovnega postopka je del rednega dela. Uvedba prekrškovnega postopka je odvisna od ugotovljenih oziroma zaznanih kršitev bodisi v okviru inšpekcijskega postopka, bodisi glede na prejete predloge upravičenih predlagateljev za uvedbo prekrškovnega postopka. Iz tega razloga prekrškovnih postopkov tako po vsebini kot po količini ni mogoče v naprej določiti oziroma planirati. </w:t>
      </w:r>
    </w:p>
    <w:p w14:paraId="3D30364E" w14:textId="77777777" w:rsidR="00E900DF" w:rsidRPr="00231212" w:rsidRDefault="00E900DF" w:rsidP="00E900DF">
      <w:pPr>
        <w:rPr>
          <w:rFonts w:cs="Arial"/>
          <w:szCs w:val="20"/>
        </w:rPr>
      </w:pPr>
    </w:p>
    <w:p w14:paraId="7DA02147" w14:textId="77777777" w:rsidR="00E900DF" w:rsidRPr="00231212" w:rsidRDefault="00E900DF" w:rsidP="00E900DF">
      <w:pPr>
        <w:pStyle w:val="Naslov1"/>
        <w:rPr>
          <w:rFonts w:cs="Arial"/>
          <w:b w:val="0"/>
          <w:bCs/>
          <w:szCs w:val="20"/>
        </w:rPr>
      </w:pPr>
      <w:r w:rsidRPr="00231212">
        <w:rPr>
          <w:rFonts w:cs="Arial"/>
          <w:szCs w:val="20"/>
        </w:rPr>
        <w:t xml:space="preserve">5. Skupni inšpekcijski nadzori oziroma sodelovanja </w:t>
      </w:r>
      <w:r w:rsidRPr="00231212">
        <w:rPr>
          <w:rFonts w:cs="Arial"/>
          <w:b w:val="0"/>
          <w:bCs/>
          <w:szCs w:val="20"/>
        </w:rPr>
        <w:t>(navedite tudi inšpekcijski organ, s katerim izvajate skupne inšpekcijske nadzore oziroma sodelujete):</w:t>
      </w:r>
    </w:p>
    <w:p w14:paraId="7124F567" w14:textId="1427B464" w:rsidR="00E864CA" w:rsidRDefault="00E900DF" w:rsidP="00683F95">
      <w:pPr>
        <w:contextualSpacing/>
        <w:rPr>
          <w:rFonts w:cs="Arial"/>
          <w:szCs w:val="20"/>
        </w:rPr>
      </w:pPr>
      <w:r w:rsidRPr="00231212">
        <w:rPr>
          <w:rFonts w:eastAsia="Batang" w:cs="Arial"/>
          <w:szCs w:val="20"/>
          <w:lang w:eastAsia="ko-KR"/>
        </w:rPr>
        <w:t>Inšpektorji Inšpekcije za energijo bodo sodelovali v skupnih akcijah, ki bodo načrtovane v okviru Inšpekcijskega sveta in se udeleževali tudi drugih morebitnih aktivnosti, ki bodo natančno načrtovane v okviru regijskih koordinacij ali medsebojnih dogovorov med posameznimi inšpekcijami in drugimi državnimi organi.</w:t>
      </w:r>
    </w:p>
    <w:p w14:paraId="159FE9E2" w14:textId="4C9E54B8" w:rsidR="00264156" w:rsidRDefault="0002596E" w:rsidP="00683F95">
      <w:pPr>
        <w:contextualSpacing/>
        <w:rPr>
          <w:rFonts w:cs="Arial"/>
          <w:szCs w:val="20"/>
        </w:rPr>
      </w:pPr>
      <w:r w:rsidRPr="00231212">
        <w:rPr>
          <w:rFonts w:cs="Arial"/>
          <w:szCs w:val="20"/>
        </w:rPr>
        <w:tab/>
      </w:r>
    </w:p>
    <w:p w14:paraId="6604B252" w14:textId="77777777" w:rsidR="00132091" w:rsidRDefault="00132091" w:rsidP="00683F95">
      <w:pPr>
        <w:contextualSpacing/>
        <w:rPr>
          <w:rFonts w:cs="Arial"/>
          <w:szCs w:val="20"/>
        </w:rPr>
      </w:pPr>
    </w:p>
    <w:p w14:paraId="11EDB8FC" w14:textId="77777777" w:rsidR="00132091" w:rsidRDefault="00132091" w:rsidP="00683F95">
      <w:pPr>
        <w:contextualSpacing/>
        <w:rPr>
          <w:rFonts w:cs="Arial"/>
          <w:szCs w:val="20"/>
        </w:rPr>
      </w:pPr>
    </w:p>
    <w:p w14:paraId="5850966B" w14:textId="77777777" w:rsidR="00132091" w:rsidRDefault="00132091" w:rsidP="00683F95">
      <w:pPr>
        <w:contextualSpacing/>
        <w:rPr>
          <w:rFonts w:cs="Arial"/>
          <w:szCs w:val="20"/>
        </w:rPr>
      </w:pPr>
    </w:p>
    <w:p w14:paraId="7E4CF6C0" w14:textId="77777777" w:rsidR="00132091" w:rsidRPr="00231212" w:rsidRDefault="00132091" w:rsidP="00683F95">
      <w:pPr>
        <w:contextualSpacing/>
        <w:rPr>
          <w:rFonts w:cs="Arial"/>
          <w:szCs w:val="20"/>
        </w:rPr>
      </w:pPr>
    </w:p>
    <w:p w14:paraId="688E69EA" w14:textId="03994044" w:rsidR="00A22132" w:rsidRPr="00231212" w:rsidRDefault="00A22132" w:rsidP="00A22132">
      <w:pPr>
        <w:ind w:left="720"/>
        <w:rPr>
          <w:rFonts w:cs="Arial"/>
          <w:b/>
          <w:bCs/>
          <w:szCs w:val="20"/>
        </w:rPr>
      </w:pPr>
      <w:r w:rsidRPr="00231212">
        <w:rPr>
          <w:rFonts w:cs="Arial"/>
          <w:b/>
          <w:bCs/>
          <w:szCs w:val="20"/>
        </w:rPr>
        <w:lastRenderedPageBreak/>
        <w:t xml:space="preserve">STRATEŠKE USMERITVE IN PRIORITETE INŠPEKCIJE ZA JAVNI POTNIŠKI PROMET V LETU 2025 </w:t>
      </w:r>
    </w:p>
    <w:p w14:paraId="75598FD5" w14:textId="77777777" w:rsidR="00264156" w:rsidRPr="00231212" w:rsidRDefault="00264156" w:rsidP="0002596E">
      <w:pPr>
        <w:pStyle w:val="podpisi"/>
        <w:rPr>
          <w:rFonts w:cs="Arial"/>
          <w:szCs w:val="20"/>
        </w:rPr>
      </w:pPr>
    </w:p>
    <w:p w14:paraId="4C9E9984" w14:textId="5AB9904E" w:rsidR="00F06582" w:rsidRPr="00264156" w:rsidRDefault="00F06582" w:rsidP="00F06582">
      <w:pPr>
        <w:spacing w:after="17" w:line="251" w:lineRule="auto"/>
        <w:rPr>
          <w:rFonts w:eastAsia="Arial" w:cs="Arial"/>
          <w:b/>
          <w:bCs/>
          <w:color w:val="000000"/>
          <w:szCs w:val="22"/>
          <w:lang w:eastAsia="sl-SI"/>
        </w:rPr>
      </w:pPr>
      <w:r w:rsidRPr="00264156">
        <w:rPr>
          <w:b/>
          <w:bCs/>
        </w:rPr>
        <w:t xml:space="preserve">1. </w:t>
      </w:r>
      <w:r w:rsidRPr="00264156">
        <w:rPr>
          <w:rFonts w:eastAsia="Arial" w:cs="Arial"/>
          <w:b/>
          <w:bCs/>
          <w:color w:val="000000"/>
          <w:szCs w:val="22"/>
          <w:lang w:eastAsia="sl-SI"/>
        </w:rPr>
        <w:t xml:space="preserve">Sistemski inšpekcijski nadzori </w:t>
      </w:r>
      <w:r w:rsidRPr="00B21D86">
        <w:rPr>
          <w:rFonts w:eastAsia="Arial" w:cs="Arial"/>
          <w:color w:val="000000"/>
          <w:szCs w:val="22"/>
          <w:lang w:eastAsia="sl-SI"/>
        </w:rPr>
        <w:t>(na podlagi količnika ocene tveganja in na podlagi izbranih aktualnih vsebinskih področij)</w:t>
      </w:r>
      <w:r>
        <w:rPr>
          <w:rFonts w:eastAsia="Arial" w:cs="Arial"/>
          <w:b/>
          <w:bCs/>
          <w:color w:val="000000"/>
          <w:szCs w:val="22"/>
          <w:lang w:eastAsia="sl-SI"/>
        </w:rPr>
        <w:t>:</w:t>
      </w:r>
    </w:p>
    <w:p w14:paraId="7B742D7F" w14:textId="77777777" w:rsidR="00F06582" w:rsidRDefault="00F06582" w:rsidP="00F06582">
      <w:pPr>
        <w:rPr>
          <w:u w:val="single"/>
        </w:rPr>
      </w:pPr>
    </w:p>
    <w:p w14:paraId="738B8E5A" w14:textId="0B7F946F" w:rsidR="00F06582" w:rsidRPr="00F06582" w:rsidRDefault="00F06582" w:rsidP="00F06582">
      <w:pPr>
        <w:rPr>
          <w:b/>
          <w:bCs/>
        </w:rPr>
      </w:pPr>
      <w:r w:rsidRPr="00F06582">
        <w:rPr>
          <w:b/>
          <w:bCs/>
        </w:rPr>
        <w:t>Plan 2025 z obrazložitvijo:</w:t>
      </w:r>
    </w:p>
    <w:p w14:paraId="7EE126F7" w14:textId="4675543D" w:rsidR="00F06582" w:rsidRPr="001C5EDB" w:rsidRDefault="00F06582" w:rsidP="00F06582">
      <w:pPr>
        <w:rPr>
          <w:rFonts w:eastAsia="Arial" w:cs="Arial"/>
          <w:b/>
          <w:bCs/>
          <w:szCs w:val="22"/>
          <w:lang w:eastAsia="sl-SI"/>
        </w:rPr>
      </w:pPr>
      <w:r w:rsidRPr="001C5EDB">
        <w:rPr>
          <w:u w:val="single"/>
        </w:rPr>
        <w:t xml:space="preserve">Redni, kontrolni in izredni inšpekcijski nadzori: </w:t>
      </w:r>
      <w:r w:rsidRPr="001C5EDB">
        <w:t xml:space="preserve">Predvidenih je </w:t>
      </w:r>
      <w:r>
        <w:t>220</w:t>
      </w:r>
      <w:r w:rsidRPr="001C5EDB">
        <w:t xml:space="preserve"> inšpekcijskih pregledov v letu 202</w:t>
      </w:r>
      <w:r>
        <w:t>5</w:t>
      </w:r>
      <w:r w:rsidRPr="001C5EDB">
        <w:t>.</w:t>
      </w:r>
    </w:p>
    <w:p w14:paraId="1EA0CC2A" w14:textId="77777777" w:rsidR="00F06582" w:rsidRPr="001C5EDB" w:rsidRDefault="00F06582" w:rsidP="00F06582">
      <w:pPr>
        <w:suppressAutoHyphens/>
        <w:rPr>
          <w:szCs w:val="20"/>
          <w:highlight w:val="yellow"/>
          <w:u w:val="single"/>
        </w:rPr>
      </w:pPr>
    </w:p>
    <w:p w14:paraId="19C5399B" w14:textId="4BFBC100" w:rsidR="00F06582" w:rsidRPr="00F46004" w:rsidRDefault="00F06582" w:rsidP="00F06582">
      <w:pPr>
        <w:suppressAutoHyphens/>
        <w:rPr>
          <w:szCs w:val="20"/>
        </w:rPr>
      </w:pPr>
      <w:r w:rsidRPr="001C5EDB">
        <w:rPr>
          <w:szCs w:val="20"/>
          <w:u w:val="single"/>
        </w:rPr>
        <w:t>Koordinirana akcija taksi prevozi:</w:t>
      </w:r>
      <w:r w:rsidRPr="001C5EDB">
        <w:rPr>
          <w:szCs w:val="20"/>
        </w:rPr>
        <w:t xml:space="preserve"> </w:t>
      </w:r>
      <w:r w:rsidRPr="00F46004">
        <w:rPr>
          <w:szCs w:val="20"/>
        </w:rPr>
        <w:t xml:space="preserve">Nadzor taksi prevozov glede izpolnjevanja in zagotavljanja enakosti pogojev ter odgovornosti izvajalcev avto taksi prevozov v sodelovanju s Policijo, </w:t>
      </w:r>
      <w:r>
        <w:rPr>
          <w:szCs w:val="20"/>
        </w:rPr>
        <w:t>Uradom za meroslovje</w:t>
      </w:r>
      <w:r w:rsidRPr="00F46004">
        <w:rPr>
          <w:szCs w:val="20"/>
        </w:rPr>
        <w:t xml:space="preserve"> </w:t>
      </w:r>
      <w:r>
        <w:rPr>
          <w:szCs w:val="20"/>
        </w:rPr>
        <w:t>(</w:t>
      </w:r>
      <w:r w:rsidRPr="00F46004">
        <w:rPr>
          <w:szCs w:val="20"/>
        </w:rPr>
        <w:t>MIRS</w:t>
      </w:r>
      <w:r>
        <w:rPr>
          <w:szCs w:val="20"/>
        </w:rPr>
        <w:t>)</w:t>
      </w:r>
      <w:r w:rsidRPr="00F46004">
        <w:rPr>
          <w:szCs w:val="20"/>
        </w:rPr>
        <w:t>, F</w:t>
      </w:r>
      <w:r>
        <w:rPr>
          <w:szCs w:val="20"/>
        </w:rPr>
        <w:t>inančno upravo Republike Slovenije (F</w:t>
      </w:r>
      <w:r w:rsidRPr="00F46004">
        <w:rPr>
          <w:szCs w:val="20"/>
        </w:rPr>
        <w:t>URS</w:t>
      </w:r>
      <w:r>
        <w:rPr>
          <w:szCs w:val="20"/>
        </w:rPr>
        <w:t>)</w:t>
      </w:r>
      <w:r w:rsidRPr="00F46004">
        <w:rPr>
          <w:szCs w:val="20"/>
        </w:rPr>
        <w:t xml:space="preserve"> in Inšpektorat in redarstvo M</w:t>
      </w:r>
      <w:r>
        <w:rPr>
          <w:szCs w:val="20"/>
        </w:rPr>
        <w:t>estne občine Ljubljana (M</w:t>
      </w:r>
      <w:r w:rsidRPr="00F46004">
        <w:rPr>
          <w:szCs w:val="20"/>
        </w:rPr>
        <w:t>OL</w:t>
      </w:r>
      <w:r>
        <w:rPr>
          <w:szCs w:val="20"/>
        </w:rPr>
        <w:t>)</w:t>
      </w:r>
      <w:r w:rsidRPr="00F46004">
        <w:rPr>
          <w:szCs w:val="20"/>
        </w:rPr>
        <w:t>, ki se bo izvajal v koordinaciji z nadzornimi organi čez celo leto.</w:t>
      </w:r>
    </w:p>
    <w:p w14:paraId="3E3FBAB0" w14:textId="77777777" w:rsidR="00F06582" w:rsidRPr="001C5EDB" w:rsidRDefault="00F06582" w:rsidP="00F06582">
      <w:pPr>
        <w:suppressAutoHyphens/>
        <w:rPr>
          <w:szCs w:val="20"/>
          <w:highlight w:val="yellow"/>
        </w:rPr>
      </w:pPr>
    </w:p>
    <w:p w14:paraId="2DE9C170" w14:textId="00BA7991" w:rsidR="00F06582" w:rsidRDefault="00F06582" w:rsidP="00F06582">
      <w:pPr>
        <w:suppressAutoHyphens/>
        <w:rPr>
          <w:sz w:val="18"/>
          <w:szCs w:val="18"/>
        </w:rPr>
      </w:pPr>
      <w:r w:rsidRPr="001C5EDB">
        <w:rPr>
          <w:szCs w:val="20"/>
          <w:u w:val="single"/>
        </w:rPr>
        <w:t>Koordinirana akcija prevozov šoloobveznih otrok:</w:t>
      </w:r>
      <w:r w:rsidRPr="001C5EDB">
        <w:rPr>
          <w:szCs w:val="20"/>
        </w:rPr>
        <w:t xml:space="preserve"> </w:t>
      </w:r>
      <w:r w:rsidRPr="0018019B">
        <w:rPr>
          <w:szCs w:val="20"/>
        </w:rPr>
        <w:t xml:space="preserve">Nadzor prevozov šoloobveznih otrok glede izpolnjevanja in zagotavljanja enakosti pogojev ter odgovornosti izvajalcev posebnih linijskih prevozov v sodelovanju z </w:t>
      </w:r>
      <w:r>
        <w:rPr>
          <w:szCs w:val="20"/>
        </w:rPr>
        <w:t>Inšpektoratom Republike Slovenije za infrastrukturo (</w:t>
      </w:r>
      <w:r w:rsidRPr="0018019B">
        <w:rPr>
          <w:szCs w:val="20"/>
        </w:rPr>
        <w:t>IRSI</w:t>
      </w:r>
      <w:r>
        <w:rPr>
          <w:szCs w:val="20"/>
        </w:rPr>
        <w:t>)</w:t>
      </w:r>
      <w:r w:rsidRPr="0018019B">
        <w:rPr>
          <w:szCs w:val="20"/>
        </w:rPr>
        <w:t>, ki se izvede na koncu in začetku šolskega leta</w:t>
      </w:r>
      <w:r w:rsidRPr="0018019B">
        <w:rPr>
          <w:sz w:val="18"/>
          <w:szCs w:val="18"/>
        </w:rPr>
        <w:t>.</w:t>
      </w:r>
    </w:p>
    <w:p w14:paraId="7BAEB4CF" w14:textId="77777777" w:rsidR="00F06582" w:rsidRPr="0066635E" w:rsidRDefault="00F06582" w:rsidP="00F06582">
      <w:pPr>
        <w:suppressAutoHyphens/>
        <w:rPr>
          <w:sz w:val="18"/>
          <w:szCs w:val="18"/>
        </w:rPr>
      </w:pPr>
    </w:p>
    <w:p w14:paraId="785B6235" w14:textId="77777777" w:rsidR="00F06582" w:rsidRPr="00264156" w:rsidRDefault="00F06582" w:rsidP="00F06582">
      <w:pPr>
        <w:spacing w:after="17" w:line="251" w:lineRule="auto"/>
        <w:rPr>
          <w:rFonts w:eastAsia="Arial" w:cs="Arial"/>
          <w:color w:val="000000"/>
          <w:szCs w:val="22"/>
          <w:lang w:eastAsia="sl-SI"/>
        </w:rPr>
      </w:pPr>
      <w:r w:rsidRPr="00264156">
        <w:rPr>
          <w:b/>
          <w:bCs/>
        </w:rPr>
        <w:t xml:space="preserve">2. </w:t>
      </w:r>
      <w:r w:rsidRPr="00264156">
        <w:rPr>
          <w:rFonts w:eastAsia="Arial" w:cs="Arial"/>
          <w:b/>
          <w:bCs/>
          <w:color w:val="000000"/>
          <w:szCs w:val="22"/>
          <w:lang w:eastAsia="sl-SI"/>
        </w:rPr>
        <w:t>Prioritetni inšpekcijski nadzori na osnovi prejetih pobud in prijav</w:t>
      </w:r>
      <w:r w:rsidRPr="00264156">
        <w:rPr>
          <w:rFonts w:eastAsia="Arial" w:cs="Arial"/>
          <w:color w:val="000000"/>
          <w:szCs w:val="22"/>
          <w:lang w:eastAsia="sl-SI"/>
        </w:rPr>
        <w:t xml:space="preserve"> (pri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nakazujejo na neurejeno področje ali drugo problematiko; kadar gre za zadevo, v kateri je delo drugih organov ali institucij odvisno od ugotovitev inšpektorjev; kadar gre za več različnih prijav, ki se nanašajo na istega inšpekcijskega zavezanca)</w:t>
      </w:r>
      <w:r>
        <w:rPr>
          <w:rFonts w:eastAsia="Arial" w:cs="Arial"/>
          <w:color w:val="000000"/>
          <w:szCs w:val="22"/>
          <w:lang w:eastAsia="sl-SI"/>
        </w:rPr>
        <w:t>:</w:t>
      </w:r>
    </w:p>
    <w:p w14:paraId="64D37294" w14:textId="77777777" w:rsidR="00F06582" w:rsidRDefault="00F06582" w:rsidP="00F06582"/>
    <w:p w14:paraId="27FFC376" w14:textId="0CD656DE" w:rsidR="00F06582" w:rsidRDefault="00F06582" w:rsidP="00F06582">
      <w:pPr>
        <w:suppressAutoHyphens/>
      </w:pPr>
      <w:r w:rsidRPr="00A86486">
        <w:rPr>
          <w:szCs w:val="20"/>
        </w:rPr>
        <w:t xml:space="preserve">Število prioritetnih nadzorov na Inšpekciji za </w:t>
      </w:r>
      <w:r>
        <w:rPr>
          <w:szCs w:val="20"/>
        </w:rPr>
        <w:t>javni potniški promet</w:t>
      </w:r>
      <w:r w:rsidRPr="00A86486">
        <w:rPr>
          <w:szCs w:val="20"/>
        </w:rPr>
        <w:t xml:space="preserve"> ni mogoče številčno načrtovati. IRSOE ima tudi za Inšpekcijo za </w:t>
      </w:r>
      <w:r>
        <w:rPr>
          <w:szCs w:val="20"/>
        </w:rPr>
        <w:t>javni potniški promet</w:t>
      </w:r>
      <w:r w:rsidRPr="00A86486">
        <w:rPr>
          <w:szCs w:val="20"/>
        </w:rPr>
        <w:t xml:space="preserve"> sprejete in določene Kriterije za določanje prioritetnih inšpekcijskih nadzorov. Inšpekcija za </w:t>
      </w:r>
      <w:r>
        <w:rPr>
          <w:szCs w:val="20"/>
        </w:rPr>
        <w:t xml:space="preserve">javni potniški </w:t>
      </w:r>
      <w:r w:rsidRPr="00A86486">
        <w:rPr>
          <w:szCs w:val="20"/>
        </w:rPr>
        <w:t>v skladu s sprejetimi Kriteriji nemudoma (1. prioriteta) obravnava prijave in zadeve iz katerih je razbrati, da je ogroženo zdravje in življenje ljudi, javna varnost ali premoženje večje vrednosti (nujni ukrepi v javnem interesu, kjer je upravičena tudi ustna odločba - 144. člen in 211. člen Zakona o splošnem upravnem postopku - ZUP).</w:t>
      </w:r>
    </w:p>
    <w:p w14:paraId="19FA3DFE" w14:textId="77777777" w:rsidR="00F06582" w:rsidRPr="00C47C4E" w:rsidRDefault="00F06582" w:rsidP="00F06582"/>
    <w:p w14:paraId="3028EEA0" w14:textId="77777777" w:rsidR="00F06582" w:rsidRPr="00264156" w:rsidRDefault="00F06582" w:rsidP="00F06582">
      <w:pPr>
        <w:spacing w:after="17" w:line="251" w:lineRule="auto"/>
        <w:rPr>
          <w:rFonts w:eastAsia="Arial" w:cs="Arial"/>
          <w:b/>
          <w:bCs/>
          <w:color w:val="000000"/>
          <w:szCs w:val="22"/>
          <w:lang w:eastAsia="sl-SI"/>
        </w:rPr>
      </w:pPr>
      <w:r w:rsidRPr="00264156">
        <w:rPr>
          <w:b/>
          <w:bCs/>
        </w:rPr>
        <w:t xml:space="preserve">3. </w:t>
      </w:r>
      <w:r w:rsidRPr="00264156">
        <w:rPr>
          <w:rFonts w:eastAsia="Arial" w:cs="Arial"/>
          <w:b/>
          <w:bCs/>
          <w:color w:val="000000"/>
          <w:szCs w:val="22"/>
          <w:lang w:eastAsia="sl-SI"/>
        </w:rPr>
        <w:t xml:space="preserve">Inšpekcijski nadzori na </w:t>
      </w:r>
      <w:r>
        <w:rPr>
          <w:rFonts w:eastAsia="Arial" w:cs="Arial"/>
          <w:b/>
          <w:bCs/>
          <w:color w:val="000000"/>
          <w:szCs w:val="22"/>
          <w:lang w:eastAsia="sl-SI"/>
        </w:rPr>
        <w:t>podlagi</w:t>
      </w:r>
      <w:r w:rsidRPr="00264156">
        <w:rPr>
          <w:rFonts w:eastAsia="Arial" w:cs="Arial"/>
          <w:b/>
          <w:bCs/>
          <w:color w:val="000000"/>
          <w:szCs w:val="22"/>
          <w:lang w:eastAsia="sl-SI"/>
        </w:rPr>
        <w:t xml:space="preserve"> ostalih prejetih pobud in prijav, ki niso bili določeni kot prioritetni</w:t>
      </w:r>
      <w:r>
        <w:rPr>
          <w:rFonts w:eastAsia="Arial" w:cs="Arial"/>
          <w:b/>
          <w:bCs/>
          <w:color w:val="000000"/>
          <w:szCs w:val="22"/>
          <w:lang w:eastAsia="sl-SI"/>
        </w:rPr>
        <w:t>:</w:t>
      </w:r>
    </w:p>
    <w:p w14:paraId="2D573031" w14:textId="77777777" w:rsidR="00F06582" w:rsidRDefault="00F06582" w:rsidP="00F06582"/>
    <w:p w14:paraId="04E086E5" w14:textId="77777777" w:rsidR="00F06582" w:rsidRDefault="00F06582" w:rsidP="00F06582">
      <w:r w:rsidRPr="00782CDE">
        <w:t xml:space="preserve">IRSOE ima tudi za Inšpekcijo </w:t>
      </w:r>
      <w:r>
        <w:t>javni potniški promet</w:t>
      </w:r>
      <w:r w:rsidRPr="00782CDE">
        <w:t xml:space="preserve"> sprejete in določene Kriterije za določanje prioritetnih inšpekcijskih nadzorov za vsa delovna področja iz svoje pristojnosti. Inšpekcija za</w:t>
      </w:r>
      <w:r>
        <w:t xml:space="preserve"> javni potniški promet</w:t>
      </w:r>
      <w:r w:rsidRPr="00782CDE">
        <w:t xml:space="preserve"> prejete pobude in prijave obravnava v skladu s sprejetimi Kriteriji. Število inšpekcijskih nadzorov na podlagi prejetih prijav in pobud bo opravljeno skladno z načrtom dela Inšpekcije za </w:t>
      </w:r>
      <w:r>
        <w:t>javni potniški promet</w:t>
      </w:r>
      <w:r w:rsidRPr="00782CDE">
        <w:t xml:space="preserve">. </w:t>
      </w:r>
    </w:p>
    <w:p w14:paraId="34A3B06C" w14:textId="77777777" w:rsidR="00F06582" w:rsidRPr="00C47C4E" w:rsidRDefault="00F06582" w:rsidP="00F06582"/>
    <w:p w14:paraId="06B3DFAD" w14:textId="77777777" w:rsidR="00F06582" w:rsidRPr="00264156" w:rsidRDefault="00F06582" w:rsidP="00F06582">
      <w:pPr>
        <w:spacing w:after="17" w:line="251" w:lineRule="auto"/>
        <w:rPr>
          <w:rFonts w:eastAsia="Arial" w:cs="Arial"/>
          <w:b/>
          <w:bCs/>
          <w:color w:val="000000"/>
          <w:szCs w:val="22"/>
          <w:lang w:eastAsia="sl-SI"/>
        </w:rPr>
      </w:pPr>
      <w:r w:rsidRPr="00264156">
        <w:rPr>
          <w:b/>
          <w:bCs/>
        </w:rPr>
        <w:t xml:space="preserve">4. </w:t>
      </w:r>
      <w:r w:rsidRPr="00264156">
        <w:rPr>
          <w:rFonts w:eastAsia="Arial" w:cs="Arial"/>
          <w:b/>
          <w:bCs/>
          <w:color w:val="000000"/>
          <w:szCs w:val="22"/>
          <w:lang w:eastAsia="sl-SI"/>
        </w:rPr>
        <w:t>Prekrškovni postopki:</w:t>
      </w:r>
    </w:p>
    <w:p w14:paraId="3D98AB6B" w14:textId="77777777" w:rsidR="00F06582" w:rsidRDefault="00F06582" w:rsidP="00F06582">
      <w:pPr>
        <w:spacing w:line="260" w:lineRule="atLeast"/>
        <w:jc w:val="left"/>
        <w:rPr>
          <w:bCs/>
          <w:kern w:val="32"/>
          <w:szCs w:val="20"/>
          <w:lang w:eastAsia="sl-SI"/>
        </w:rPr>
      </w:pPr>
    </w:p>
    <w:p w14:paraId="24F4EADC" w14:textId="77777777" w:rsidR="00F06582" w:rsidRPr="001C5EDB" w:rsidRDefault="00F06582" w:rsidP="00F06582">
      <w:pPr>
        <w:spacing w:line="260" w:lineRule="atLeast"/>
        <w:rPr>
          <w:lang w:eastAsia="sl-SI"/>
        </w:rPr>
      </w:pPr>
      <w:r w:rsidRPr="00A86486">
        <w:rPr>
          <w:lang w:eastAsia="sl-SI"/>
        </w:rPr>
        <w:t>Vodenje prekrškovnega postopka je del rednega dela. Uvedba prekrškovnega postopka je odvisna od ugotovljenih oziroma zaznanih kršitev bodisi v okviru inšpekcijskega postopka, bodisi glede na prejete predloge upravičenih predlagateljev za uvedbo prekrškovnega postopka. Iz tega razloga prekrškovnih postopkov tako po vsebini kot po količini ni mogoče v naprej določiti oziroma planirati.</w:t>
      </w:r>
    </w:p>
    <w:p w14:paraId="62E2BC3B" w14:textId="77777777" w:rsidR="00F06582" w:rsidRPr="00C47C4E" w:rsidRDefault="00F06582" w:rsidP="00F06582"/>
    <w:p w14:paraId="240C5A86" w14:textId="77777777" w:rsidR="00A22132" w:rsidRPr="00231212" w:rsidRDefault="00A22132" w:rsidP="00A22132">
      <w:pPr>
        <w:pStyle w:val="Naslov1"/>
        <w:rPr>
          <w:rFonts w:cs="Arial"/>
          <w:b w:val="0"/>
          <w:bCs/>
          <w:szCs w:val="20"/>
        </w:rPr>
      </w:pPr>
      <w:r w:rsidRPr="00231212">
        <w:rPr>
          <w:rFonts w:cs="Arial"/>
          <w:szCs w:val="20"/>
        </w:rPr>
        <w:lastRenderedPageBreak/>
        <w:t xml:space="preserve">5. Skupni inšpekcijski nadzori oziroma sodelovanja </w:t>
      </w:r>
      <w:r w:rsidRPr="00231212">
        <w:rPr>
          <w:rFonts w:cs="Arial"/>
          <w:b w:val="0"/>
          <w:bCs/>
          <w:szCs w:val="20"/>
        </w:rPr>
        <w:t>(navedite tudi inšpekcijski organ, s katerim izvajate skupne inšpekcijske nadzore oziroma sodelujete):</w:t>
      </w:r>
    </w:p>
    <w:p w14:paraId="08F99608" w14:textId="68408AC0" w:rsidR="00A22132" w:rsidRPr="00231212" w:rsidRDefault="00A22132" w:rsidP="00A22132">
      <w:pPr>
        <w:rPr>
          <w:rFonts w:cs="Arial"/>
          <w:szCs w:val="20"/>
        </w:rPr>
      </w:pPr>
      <w:commentRangeStart w:id="12"/>
      <w:r w:rsidRPr="00231212">
        <w:rPr>
          <w:rFonts w:cs="Arial"/>
          <w:szCs w:val="20"/>
        </w:rPr>
        <w:t xml:space="preserve">Inšpekcija za javni potniški promet bo sodelovala s Policijo, </w:t>
      </w:r>
      <w:r w:rsidR="006E044F">
        <w:rPr>
          <w:rFonts w:cs="Arial"/>
          <w:szCs w:val="20"/>
        </w:rPr>
        <w:t>Uradom za meroslovje (</w:t>
      </w:r>
      <w:r w:rsidRPr="00231212">
        <w:rPr>
          <w:rFonts w:cs="Arial"/>
          <w:szCs w:val="20"/>
        </w:rPr>
        <w:t>MIRS</w:t>
      </w:r>
      <w:r w:rsidR="006E044F">
        <w:rPr>
          <w:rFonts w:cs="Arial"/>
          <w:szCs w:val="20"/>
        </w:rPr>
        <w:t>)</w:t>
      </w:r>
      <w:r w:rsidRPr="00231212">
        <w:rPr>
          <w:rFonts w:cs="Arial"/>
          <w:szCs w:val="20"/>
        </w:rPr>
        <w:t>, F</w:t>
      </w:r>
      <w:r w:rsidR="006E044F">
        <w:rPr>
          <w:rFonts w:cs="Arial"/>
          <w:szCs w:val="20"/>
        </w:rPr>
        <w:t>inančno upravo Republike Slovenije (F</w:t>
      </w:r>
      <w:r w:rsidRPr="00231212">
        <w:rPr>
          <w:rFonts w:cs="Arial"/>
          <w:szCs w:val="20"/>
        </w:rPr>
        <w:t>URS</w:t>
      </w:r>
      <w:r w:rsidR="006E044F">
        <w:rPr>
          <w:rFonts w:cs="Arial"/>
          <w:szCs w:val="20"/>
        </w:rPr>
        <w:t>)</w:t>
      </w:r>
      <w:r w:rsidRPr="00231212">
        <w:rPr>
          <w:rFonts w:cs="Arial"/>
          <w:szCs w:val="20"/>
        </w:rPr>
        <w:t xml:space="preserve">, </w:t>
      </w:r>
      <w:r w:rsidR="00F06582">
        <w:rPr>
          <w:rFonts w:cs="Arial"/>
          <w:szCs w:val="20"/>
        </w:rPr>
        <w:t xml:space="preserve">Inšpektoratom Republike Slovenije za infrastrukturo </w:t>
      </w:r>
      <w:r w:rsidR="006E044F">
        <w:rPr>
          <w:rFonts w:cs="Arial"/>
          <w:szCs w:val="20"/>
        </w:rPr>
        <w:t>(</w:t>
      </w:r>
      <w:r w:rsidR="00F06582">
        <w:rPr>
          <w:rFonts w:cs="Arial"/>
          <w:szCs w:val="20"/>
        </w:rPr>
        <w:t>IRSI</w:t>
      </w:r>
      <w:r w:rsidR="006E044F">
        <w:rPr>
          <w:rFonts w:cs="Arial"/>
          <w:szCs w:val="20"/>
        </w:rPr>
        <w:t xml:space="preserve">) </w:t>
      </w:r>
      <w:r w:rsidRPr="00231212">
        <w:rPr>
          <w:rFonts w:cs="Arial"/>
          <w:szCs w:val="20"/>
        </w:rPr>
        <w:t xml:space="preserve">in Inšpektoratom in redarstvom </w:t>
      </w:r>
      <w:r w:rsidR="00F06582">
        <w:rPr>
          <w:rFonts w:cs="Arial"/>
          <w:szCs w:val="20"/>
        </w:rPr>
        <w:t>Mestne občine Ljubljana (</w:t>
      </w:r>
      <w:r w:rsidRPr="00231212">
        <w:rPr>
          <w:rFonts w:cs="Arial"/>
          <w:szCs w:val="20"/>
        </w:rPr>
        <w:t>MOL</w:t>
      </w:r>
      <w:r w:rsidR="00F06582">
        <w:rPr>
          <w:rFonts w:cs="Arial"/>
          <w:szCs w:val="20"/>
        </w:rPr>
        <w:t>)</w:t>
      </w:r>
      <w:r w:rsidRPr="00231212">
        <w:rPr>
          <w:rFonts w:cs="Arial"/>
          <w:szCs w:val="20"/>
        </w:rPr>
        <w:t>.</w:t>
      </w:r>
      <w:commentRangeEnd w:id="12"/>
      <w:r w:rsidR="00831640">
        <w:rPr>
          <w:rStyle w:val="Pripombasklic"/>
        </w:rPr>
        <w:commentReference w:id="12"/>
      </w:r>
    </w:p>
    <w:p w14:paraId="6AC30E65" w14:textId="77777777" w:rsidR="0002596E" w:rsidRDefault="0002596E" w:rsidP="007D75CF">
      <w:pPr>
        <w:rPr>
          <w:rFonts w:cs="Arial"/>
          <w:szCs w:val="20"/>
        </w:rPr>
      </w:pPr>
    </w:p>
    <w:p w14:paraId="573C5895" w14:textId="77777777" w:rsidR="00FF410F" w:rsidRDefault="00FF410F" w:rsidP="006E044F">
      <w:pPr>
        <w:tabs>
          <w:tab w:val="left" w:pos="3402"/>
        </w:tabs>
        <w:jc w:val="left"/>
        <w:rPr>
          <w:rFonts w:cs="Arial"/>
          <w:szCs w:val="20"/>
        </w:rPr>
      </w:pPr>
    </w:p>
    <w:p w14:paraId="1E5568CF" w14:textId="1F7499C8" w:rsidR="006E044F" w:rsidRPr="009F6D75" w:rsidRDefault="006E044F" w:rsidP="006E044F">
      <w:pPr>
        <w:tabs>
          <w:tab w:val="left" w:pos="3402"/>
        </w:tabs>
        <w:jc w:val="left"/>
        <w:rPr>
          <w:rFonts w:cs="Arial"/>
          <w:szCs w:val="20"/>
        </w:rPr>
      </w:pPr>
      <w:r w:rsidRPr="009F6D75">
        <w:rPr>
          <w:rFonts w:cs="Arial"/>
          <w:szCs w:val="20"/>
        </w:rPr>
        <w:t>Pripravil</w:t>
      </w:r>
      <w:r>
        <w:rPr>
          <w:rFonts w:cs="Arial"/>
          <w:szCs w:val="20"/>
        </w:rPr>
        <w:t>i</w:t>
      </w:r>
      <w:r w:rsidRPr="009F6D75">
        <w:rPr>
          <w:rFonts w:cs="Arial"/>
          <w:szCs w:val="20"/>
        </w:rPr>
        <w:t>:</w:t>
      </w:r>
    </w:p>
    <w:p w14:paraId="4DA27FED" w14:textId="77777777" w:rsidR="006E044F" w:rsidRPr="009F6D75" w:rsidRDefault="006E044F" w:rsidP="006E044F">
      <w:pPr>
        <w:tabs>
          <w:tab w:val="left" w:pos="5670"/>
        </w:tabs>
        <w:jc w:val="left"/>
        <w:rPr>
          <w:rFonts w:cs="Arial"/>
          <w:szCs w:val="20"/>
        </w:rPr>
      </w:pPr>
      <w:r w:rsidRPr="009F6D75">
        <w:rPr>
          <w:rFonts w:cs="Arial"/>
          <w:szCs w:val="20"/>
        </w:rPr>
        <w:t>mag. Miran Jamšek</w:t>
      </w:r>
      <w:r>
        <w:rPr>
          <w:rFonts w:cs="Arial"/>
          <w:szCs w:val="20"/>
        </w:rPr>
        <w:t xml:space="preserve"> – direktor IE</w:t>
      </w:r>
    </w:p>
    <w:p w14:paraId="6E127FCF" w14:textId="77777777" w:rsidR="006E044F" w:rsidRDefault="006E044F" w:rsidP="006E044F">
      <w:pPr>
        <w:tabs>
          <w:tab w:val="left" w:pos="5670"/>
        </w:tabs>
        <w:jc w:val="left"/>
        <w:rPr>
          <w:rFonts w:cs="Arial"/>
          <w:szCs w:val="20"/>
        </w:rPr>
      </w:pPr>
      <w:r>
        <w:rPr>
          <w:rFonts w:cs="Arial"/>
          <w:szCs w:val="20"/>
        </w:rPr>
        <w:t xml:space="preserve">mag. Dejan Mandić – direktor IO </w:t>
      </w:r>
    </w:p>
    <w:p w14:paraId="56BE2ACC" w14:textId="77777777" w:rsidR="006E044F" w:rsidRPr="009F6D75" w:rsidRDefault="006E044F" w:rsidP="006E044F">
      <w:pPr>
        <w:tabs>
          <w:tab w:val="left" w:pos="5670"/>
        </w:tabs>
        <w:jc w:val="left"/>
        <w:rPr>
          <w:rFonts w:cs="Arial"/>
          <w:szCs w:val="20"/>
        </w:rPr>
      </w:pPr>
      <w:r w:rsidRPr="009F6D75">
        <w:rPr>
          <w:rFonts w:cs="Arial"/>
          <w:szCs w:val="20"/>
        </w:rPr>
        <w:t>Emir Dizdarević</w:t>
      </w:r>
      <w:r>
        <w:rPr>
          <w:rFonts w:cs="Arial"/>
          <w:szCs w:val="20"/>
        </w:rPr>
        <w:t xml:space="preserve"> – direktor IJPP</w:t>
      </w:r>
    </w:p>
    <w:p w14:paraId="587CC506" w14:textId="77777777" w:rsidR="006E044F" w:rsidRDefault="006E044F" w:rsidP="006E044F">
      <w:pPr>
        <w:tabs>
          <w:tab w:val="left" w:pos="6154"/>
        </w:tabs>
        <w:jc w:val="left"/>
        <w:rPr>
          <w:rFonts w:cs="Arial"/>
          <w:szCs w:val="20"/>
        </w:rPr>
      </w:pPr>
      <w:r>
        <w:rPr>
          <w:rFonts w:cs="Arial"/>
          <w:szCs w:val="20"/>
        </w:rPr>
        <w:t xml:space="preserve">Martin Golčer, sekretar </w:t>
      </w:r>
    </w:p>
    <w:p w14:paraId="459F6D1E" w14:textId="77777777" w:rsidR="006E044F" w:rsidRPr="009F6D75" w:rsidRDefault="006E044F" w:rsidP="006E044F">
      <w:pPr>
        <w:tabs>
          <w:tab w:val="left" w:pos="6154"/>
        </w:tabs>
        <w:jc w:val="left"/>
        <w:rPr>
          <w:rFonts w:cs="Arial"/>
          <w:b/>
          <w:bCs/>
          <w:szCs w:val="20"/>
        </w:rPr>
      </w:pPr>
      <w:r w:rsidRPr="009F6D75">
        <w:rPr>
          <w:rFonts w:cs="Arial"/>
          <w:szCs w:val="20"/>
        </w:rPr>
        <w:t xml:space="preserve">                                                                      </w:t>
      </w:r>
      <w:r>
        <w:rPr>
          <w:rFonts w:cs="Arial"/>
          <w:szCs w:val="20"/>
        </w:rPr>
        <w:tab/>
        <w:t xml:space="preserve"> </w:t>
      </w:r>
      <w:r w:rsidRPr="009F6D75">
        <w:rPr>
          <w:rFonts w:cs="Arial"/>
          <w:szCs w:val="20"/>
        </w:rPr>
        <w:t>Mirana O</w:t>
      </w:r>
      <w:r>
        <w:rPr>
          <w:rFonts w:cs="Arial"/>
          <w:szCs w:val="20"/>
        </w:rPr>
        <w:t>merzu</w:t>
      </w:r>
    </w:p>
    <w:p w14:paraId="7A0148DE" w14:textId="341041FB" w:rsidR="006E044F" w:rsidRPr="00231212" w:rsidRDefault="006E044F" w:rsidP="006E044F">
      <w:pPr>
        <w:tabs>
          <w:tab w:val="left" w:pos="6154"/>
        </w:tabs>
        <w:jc w:val="left"/>
        <w:rPr>
          <w:rFonts w:cs="Arial"/>
          <w:szCs w:val="20"/>
        </w:rPr>
      </w:pPr>
      <w:r w:rsidRPr="009F6D75">
        <w:rPr>
          <w:rFonts w:cs="Arial"/>
          <w:szCs w:val="20"/>
        </w:rPr>
        <w:t xml:space="preserve">                                                                                                         </w:t>
      </w:r>
      <w:r>
        <w:rPr>
          <w:rFonts w:cs="Arial"/>
          <w:szCs w:val="20"/>
        </w:rPr>
        <w:t xml:space="preserve">  </w:t>
      </w:r>
      <w:r w:rsidRPr="009F6D75">
        <w:rPr>
          <w:rFonts w:cs="Arial"/>
          <w:szCs w:val="20"/>
        </w:rPr>
        <w:t xml:space="preserve">  glavn</w:t>
      </w:r>
      <w:r>
        <w:rPr>
          <w:rFonts w:cs="Arial"/>
          <w:szCs w:val="20"/>
        </w:rPr>
        <w:t>a</w:t>
      </w:r>
      <w:r w:rsidRPr="009F6D75">
        <w:rPr>
          <w:rFonts w:cs="Arial"/>
          <w:szCs w:val="20"/>
        </w:rPr>
        <w:t xml:space="preserve"> inšpektoric</w:t>
      </w:r>
      <w:r>
        <w:rPr>
          <w:rFonts w:cs="Arial"/>
          <w:szCs w:val="20"/>
        </w:rPr>
        <w:t>a</w:t>
      </w:r>
    </w:p>
    <w:sectPr w:rsidR="006E044F" w:rsidRPr="00231212" w:rsidSect="00164064">
      <w:headerReference w:type="even" r:id="rId11"/>
      <w:headerReference w:type="default" r:id="rId12"/>
      <w:footerReference w:type="even" r:id="rId13"/>
      <w:footerReference w:type="default" r:id="rId14"/>
      <w:headerReference w:type="first" r:id="rId15"/>
      <w:footerReference w:type="first" r:id="rId16"/>
      <w:pgSz w:w="11900" w:h="16840" w:code="9"/>
      <w:pgMar w:top="1701" w:right="1701" w:bottom="1134" w:left="1701" w:header="1531" w:footer="794" w:gutter="0"/>
      <w:cols w:space="708"/>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Mirana Omerzu" w:date="2025-01-21T12:06:00Z" w:initials="MO">
    <w:p w14:paraId="1BC299BA" w14:textId="769299D8" w:rsidR="00831640" w:rsidRDefault="00831640" w:rsidP="00831640">
      <w:pPr>
        <w:pStyle w:val="Pripombabesedilo"/>
        <w:jc w:val="left"/>
      </w:pPr>
      <w:r>
        <w:rPr>
          <w:rStyle w:val="Pripombasklic"/>
        </w:rPr>
        <w:annotationRef/>
      </w:r>
      <w:r>
        <w:t>Emir, ali bi tukaj mogoče vseeno vključili sodelovanje z DUJPP?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C299B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3A0C59" w16cex:dateUtc="2025-01-21T1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C299BA" w16cid:durableId="2B3A0C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07E8A" w14:textId="77777777" w:rsidR="007D1473" w:rsidRDefault="007D1473">
      <w:r>
        <w:separator/>
      </w:r>
    </w:p>
  </w:endnote>
  <w:endnote w:type="continuationSeparator" w:id="0">
    <w:p w14:paraId="50F45A5A" w14:textId="77777777" w:rsidR="007D1473" w:rsidRDefault="007D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30B75" w14:textId="77777777" w:rsidR="00AD19CC" w:rsidRDefault="00AD19C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3F5FF" w14:textId="77777777" w:rsidR="00AD19CC" w:rsidRDefault="00AD19C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CB88" w14:textId="29291EED" w:rsidR="00AD19CC" w:rsidRDefault="00EE05F1" w:rsidP="00EE05F1">
    <w:pPr>
      <w:pStyle w:val="Noga"/>
      <w:jc w:val="right"/>
    </w:pPr>
    <w:r>
      <w:t>Obrazec št.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D6A48" w14:textId="77777777" w:rsidR="007D1473" w:rsidRDefault="007D1473">
      <w:r>
        <w:separator/>
      </w:r>
    </w:p>
  </w:footnote>
  <w:footnote w:type="continuationSeparator" w:id="0">
    <w:p w14:paraId="251A5B40" w14:textId="77777777" w:rsidR="007D1473" w:rsidRDefault="007D1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67019" w14:textId="77777777" w:rsidR="00AD19CC" w:rsidRDefault="00AD19C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35556" w14:textId="77777777" w:rsidR="00AD19CC" w:rsidRDefault="00AD19CC">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A9CB" w14:textId="77777777" w:rsidR="00A770A6" w:rsidRPr="008F3500" w:rsidRDefault="000A6401"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772F66A4" wp14:editId="7081A36D">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867848F" wp14:editId="76553471">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CA4033"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3EBCB394"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6841FEA5"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46D2DD87"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D0B0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CAD4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7EDF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C265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EAA7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98F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0698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FA7A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F823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6E35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48D7D9A"/>
    <w:multiLevelType w:val="hybridMultilevel"/>
    <w:tmpl w:val="88164A58"/>
    <w:lvl w:ilvl="0" w:tplc="ED5A2C08">
      <w:start w:val="1"/>
      <w:numFmt w:val="bullet"/>
      <w:lvlText w:val=""/>
      <w:lvlJc w:val="left"/>
      <w:pPr>
        <w:ind w:left="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C5FCE89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A20A82">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AA17E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D2DFB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023174">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7EEB0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BE441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12A77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636913972">
    <w:abstractNumId w:val="15"/>
  </w:num>
  <w:num w:numId="2" w16cid:durableId="161168723">
    <w:abstractNumId w:val="12"/>
  </w:num>
  <w:num w:numId="3" w16cid:durableId="335887468">
    <w:abstractNumId w:val="13"/>
  </w:num>
  <w:num w:numId="4" w16cid:durableId="1821144041">
    <w:abstractNumId w:val="10"/>
  </w:num>
  <w:num w:numId="5" w16cid:durableId="578514863">
    <w:abstractNumId w:val="11"/>
  </w:num>
  <w:num w:numId="6" w16cid:durableId="1676765510">
    <w:abstractNumId w:val="8"/>
  </w:num>
  <w:num w:numId="7" w16cid:durableId="1695301376">
    <w:abstractNumId w:val="3"/>
  </w:num>
  <w:num w:numId="8" w16cid:durableId="39523013">
    <w:abstractNumId w:val="2"/>
  </w:num>
  <w:num w:numId="9" w16cid:durableId="390422682">
    <w:abstractNumId w:val="1"/>
  </w:num>
  <w:num w:numId="10" w16cid:durableId="644697589">
    <w:abstractNumId w:val="0"/>
  </w:num>
  <w:num w:numId="11" w16cid:durableId="1548373990">
    <w:abstractNumId w:val="9"/>
  </w:num>
  <w:num w:numId="12" w16cid:durableId="2013333734">
    <w:abstractNumId w:val="7"/>
  </w:num>
  <w:num w:numId="13" w16cid:durableId="982926864">
    <w:abstractNumId w:val="6"/>
  </w:num>
  <w:num w:numId="14" w16cid:durableId="562957905">
    <w:abstractNumId w:val="5"/>
  </w:num>
  <w:num w:numId="15" w16cid:durableId="69817329">
    <w:abstractNumId w:val="4"/>
  </w:num>
  <w:num w:numId="16" w16cid:durableId="51596609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rana Omerzu">
    <w15:presenceInfo w15:providerId="AD" w15:userId="S::Mirana.Omerzu@gov.si::77e89646-7169-4af0-8ff4-3344b1f539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7D3"/>
    <w:rsid w:val="00007B4C"/>
    <w:rsid w:val="000102AB"/>
    <w:rsid w:val="00020424"/>
    <w:rsid w:val="00023A88"/>
    <w:rsid w:val="0002596E"/>
    <w:rsid w:val="00052B5B"/>
    <w:rsid w:val="00066747"/>
    <w:rsid w:val="0007537B"/>
    <w:rsid w:val="0009203D"/>
    <w:rsid w:val="000A0D4B"/>
    <w:rsid w:val="000A6401"/>
    <w:rsid w:val="000A7238"/>
    <w:rsid w:val="000B00B5"/>
    <w:rsid w:val="000B04B5"/>
    <w:rsid w:val="000B4DFD"/>
    <w:rsid w:val="000D4621"/>
    <w:rsid w:val="000E1055"/>
    <w:rsid w:val="000F4BD0"/>
    <w:rsid w:val="00113B5E"/>
    <w:rsid w:val="00127B86"/>
    <w:rsid w:val="00127C25"/>
    <w:rsid w:val="00131ADC"/>
    <w:rsid w:val="00132091"/>
    <w:rsid w:val="00134300"/>
    <w:rsid w:val="001357B2"/>
    <w:rsid w:val="00162821"/>
    <w:rsid w:val="00164064"/>
    <w:rsid w:val="0016785D"/>
    <w:rsid w:val="0017478F"/>
    <w:rsid w:val="001854DD"/>
    <w:rsid w:val="001B3F20"/>
    <w:rsid w:val="001B4447"/>
    <w:rsid w:val="001C0300"/>
    <w:rsid w:val="001C3FAC"/>
    <w:rsid w:val="00202A77"/>
    <w:rsid w:val="00213C13"/>
    <w:rsid w:val="00222B0A"/>
    <w:rsid w:val="002235CC"/>
    <w:rsid w:val="00231212"/>
    <w:rsid w:val="002509F4"/>
    <w:rsid w:val="00261350"/>
    <w:rsid w:val="00264156"/>
    <w:rsid w:val="00267E56"/>
    <w:rsid w:val="00271CE5"/>
    <w:rsid w:val="00282020"/>
    <w:rsid w:val="0028558B"/>
    <w:rsid w:val="002A212E"/>
    <w:rsid w:val="002A2B69"/>
    <w:rsid w:val="002B68F0"/>
    <w:rsid w:val="002E3772"/>
    <w:rsid w:val="003050E2"/>
    <w:rsid w:val="003057D3"/>
    <w:rsid w:val="00332285"/>
    <w:rsid w:val="003636BF"/>
    <w:rsid w:val="00371442"/>
    <w:rsid w:val="003845B4"/>
    <w:rsid w:val="00387B1A"/>
    <w:rsid w:val="003C35B8"/>
    <w:rsid w:val="003C5EE5"/>
    <w:rsid w:val="003D5278"/>
    <w:rsid w:val="003E1C74"/>
    <w:rsid w:val="003E27ED"/>
    <w:rsid w:val="003E69C7"/>
    <w:rsid w:val="003F2A3B"/>
    <w:rsid w:val="003F448F"/>
    <w:rsid w:val="003F6AAA"/>
    <w:rsid w:val="004145E8"/>
    <w:rsid w:val="00420D5D"/>
    <w:rsid w:val="004657EE"/>
    <w:rsid w:val="00472115"/>
    <w:rsid w:val="004742B7"/>
    <w:rsid w:val="00482FF5"/>
    <w:rsid w:val="00486A65"/>
    <w:rsid w:val="00491BEF"/>
    <w:rsid w:val="004B3C1A"/>
    <w:rsid w:val="004B4DBF"/>
    <w:rsid w:val="004C4D88"/>
    <w:rsid w:val="004D69C0"/>
    <w:rsid w:val="004E137B"/>
    <w:rsid w:val="004F73D0"/>
    <w:rsid w:val="00501FDF"/>
    <w:rsid w:val="0050573B"/>
    <w:rsid w:val="005207C5"/>
    <w:rsid w:val="005227D4"/>
    <w:rsid w:val="00526246"/>
    <w:rsid w:val="00526D10"/>
    <w:rsid w:val="0055676D"/>
    <w:rsid w:val="00561445"/>
    <w:rsid w:val="00567106"/>
    <w:rsid w:val="005772A8"/>
    <w:rsid w:val="005A17ED"/>
    <w:rsid w:val="005C184E"/>
    <w:rsid w:val="005C7AD6"/>
    <w:rsid w:val="005E1D3C"/>
    <w:rsid w:val="0062114C"/>
    <w:rsid w:val="00625AE6"/>
    <w:rsid w:val="00632253"/>
    <w:rsid w:val="00637F7A"/>
    <w:rsid w:val="00642714"/>
    <w:rsid w:val="006453E3"/>
    <w:rsid w:val="006455CE"/>
    <w:rsid w:val="00655841"/>
    <w:rsid w:val="00655E20"/>
    <w:rsid w:val="00657E5E"/>
    <w:rsid w:val="0067297F"/>
    <w:rsid w:val="00673D5E"/>
    <w:rsid w:val="00683F95"/>
    <w:rsid w:val="00691C4A"/>
    <w:rsid w:val="006946C1"/>
    <w:rsid w:val="006A4CA6"/>
    <w:rsid w:val="006C10C5"/>
    <w:rsid w:val="006E044F"/>
    <w:rsid w:val="006F4C6B"/>
    <w:rsid w:val="00701D57"/>
    <w:rsid w:val="0071523B"/>
    <w:rsid w:val="00733017"/>
    <w:rsid w:val="00735626"/>
    <w:rsid w:val="00762310"/>
    <w:rsid w:val="00763594"/>
    <w:rsid w:val="00783310"/>
    <w:rsid w:val="00784CE9"/>
    <w:rsid w:val="007A4A6D"/>
    <w:rsid w:val="007A6D4C"/>
    <w:rsid w:val="007D1473"/>
    <w:rsid w:val="007D1BCF"/>
    <w:rsid w:val="007D55C8"/>
    <w:rsid w:val="007D75CF"/>
    <w:rsid w:val="007E0440"/>
    <w:rsid w:val="007E163A"/>
    <w:rsid w:val="007E6DC5"/>
    <w:rsid w:val="007F3D0E"/>
    <w:rsid w:val="007F7ED0"/>
    <w:rsid w:val="00827080"/>
    <w:rsid w:val="00831640"/>
    <w:rsid w:val="00854267"/>
    <w:rsid w:val="00866E80"/>
    <w:rsid w:val="008714EE"/>
    <w:rsid w:val="00873818"/>
    <w:rsid w:val="00877FFC"/>
    <w:rsid w:val="0088043C"/>
    <w:rsid w:val="00884889"/>
    <w:rsid w:val="00890396"/>
    <w:rsid w:val="0089046B"/>
    <w:rsid w:val="008906C9"/>
    <w:rsid w:val="008B456E"/>
    <w:rsid w:val="008C508D"/>
    <w:rsid w:val="008C5738"/>
    <w:rsid w:val="008C5B39"/>
    <w:rsid w:val="008D04F0"/>
    <w:rsid w:val="008E562F"/>
    <w:rsid w:val="008E65EB"/>
    <w:rsid w:val="008F105A"/>
    <w:rsid w:val="008F3500"/>
    <w:rsid w:val="00915C0D"/>
    <w:rsid w:val="00924E3C"/>
    <w:rsid w:val="00940184"/>
    <w:rsid w:val="00946E65"/>
    <w:rsid w:val="009612BB"/>
    <w:rsid w:val="00973C42"/>
    <w:rsid w:val="009768FA"/>
    <w:rsid w:val="0099437B"/>
    <w:rsid w:val="009C740A"/>
    <w:rsid w:val="00A038FD"/>
    <w:rsid w:val="00A0491D"/>
    <w:rsid w:val="00A10E42"/>
    <w:rsid w:val="00A125C5"/>
    <w:rsid w:val="00A15F3D"/>
    <w:rsid w:val="00A22132"/>
    <w:rsid w:val="00A2451C"/>
    <w:rsid w:val="00A24C0C"/>
    <w:rsid w:val="00A26054"/>
    <w:rsid w:val="00A3126E"/>
    <w:rsid w:val="00A478A1"/>
    <w:rsid w:val="00A50A2C"/>
    <w:rsid w:val="00A61776"/>
    <w:rsid w:val="00A65EE7"/>
    <w:rsid w:val="00A70133"/>
    <w:rsid w:val="00A72F4E"/>
    <w:rsid w:val="00A770A6"/>
    <w:rsid w:val="00A81042"/>
    <w:rsid w:val="00A813B1"/>
    <w:rsid w:val="00AA33D9"/>
    <w:rsid w:val="00AB13B3"/>
    <w:rsid w:val="00AB36C4"/>
    <w:rsid w:val="00AC0F62"/>
    <w:rsid w:val="00AC32B2"/>
    <w:rsid w:val="00AD19CC"/>
    <w:rsid w:val="00AD217D"/>
    <w:rsid w:val="00AD2301"/>
    <w:rsid w:val="00AD6CA1"/>
    <w:rsid w:val="00AF051B"/>
    <w:rsid w:val="00B101F1"/>
    <w:rsid w:val="00B10FE9"/>
    <w:rsid w:val="00B17141"/>
    <w:rsid w:val="00B21D86"/>
    <w:rsid w:val="00B31575"/>
    <w:rsid w:val="00B6212F"/>
    <w:rsid w:val="00B63487"/>
    <w:rsid w:val="00B73066"/>
    <w:rsid w:val="00B74B2C"/>
    <w:rsid w:val="00B8065E"/>
    <w:rsid w:val="00B8547D"/>
    <w:rsid w:val="00BA0FB3"/>
    <w:rsid w:val="00BA21CD"/>
    <w:rsid w:val="00BA22F4"/>
    <w:rsid w:val="00BA7BBC"/>
    <w:rsid w:val="00BC2930"/>
    <w:rsid w:val="00BD138F"/>
    <w:rsid w:val="00BD45B8"/>
    <w:rsid w:val="00BE002F"/>
    <w:rsid w:val="00BE4096"/>
    <w:rsid w:val="00BE6114"/>
    <w:rsid w:val="00C018B5"/>
    <w:rsid w:val="00C250D5"/>
    <w:rsid w:val="00C34714"/>
    <w:rsid w:val="00C35666"/>
    <w:rsid w:val="00C402AA"/>
    <w:rsid w:val="00C47C4E"/>
    <w:rsid w:val="00C71699"/>
    <w:rsid w:val="00C741BE"/>
    <w:rsid w:val="00C85842"/>
    <w:rsid w:val="00C87034"/>
    <w:rsid w:val="00C92898"/>
    <w:rsid w:val="00CA4340"/>
    <w:rsid w:val="00CB71FE"/>
    <w:rsid w:val="00CE5238"/>
    <w:rsid w:val="00CE7514"/>
    <w:rsid w:val="00D105B1"/>
    <w:rsid w:val="00D1539F"/>
    <w:rsid w:val="00D156C1"/>
    <w:rsid w:val="00D21D33"/>
    <w:rsid w:val="00D248DE"/>
    <w:rsid w:val="00D35894"/>
    <w:rsid w:val="00D8542D"/>
    <w:rsid w:val="00DA0059"/>
    <w:rsid w:val="00DA2A24"/>
    <w:rsid w:val="00DC6A71"/>
    <w:rsid w:val="00DE1DB1"/>
    <w:rsid w:val="00DE22A3"/>
    <w:rsid w:val="00DE5448"/>
    <w:rsid w:val="00E00298"/>
    <w:rsid w:val="00E0357D"/>
    <w:rsid w:val="00E0431B"/>
    <w:rsid w:val="00E11589"/>
    <w:rsid w:val="00E12072"/>
    <w:rsid w:val="00E124C9"/>
    <w:rsid w:val="00E3087B"/>
    <w:rsid w:val="00E50E42"/>
    <w:rsid w:val="00E74CF8"/>
    <w:rsid w:val="00E75FE9"/>
    <w:rsid w:val="00E76A2E"/>
    <w:rsid w:val="00E862D0"/>
    <w:rsid w:val="00E864CA"/>
    <w:rsid w:val="00E900DF"/>
    <w:rsid w:val="00EA0413"/>
    <w:rsid w:val="00EB2331"/>
    <w:rsid w:val="00EB7108"/>
    <w:rsid w:val="00ED1C3E"/>
    <w:rsid w:val="00ED6779"/>
    <w:rsid w:val="00EE05F1"/>
    <w:rsid w:val="00F004A5"/>
    <w:rsid w:val="00F033E9"/>
    <w:rsid w:val="00F06582"/>
    <w:rsid w:val="00F10084"/>
    <w:rsid w:val="00F240BB"/>
    <w:rsid w:val="00F26FE5"/>
    <w:rsid w:val="00F46954"/>
    <w:rsid w:val="00F57FED"/>
    <w:rsid w:val="00F6363E"/>
    <w:rsid w:val="00F855E3"/>
    <w:rsid w:val="00FA63AF"/>
    <w:rsid w:val="00FD458D"/>
    <w:rsid w:val="00FD6DAE"/>
    <w:rsid w:val="00FE0194"/>
    <w:rsid w:val="00FE6F33"/>
    <w:rsid w:val="00FF348A"/>
    <w:rsid w:val="00FF37BC"/>
    <w:rsid w:val="00FF410F"/>
    <w:rsid w:val="00FF68BC"/>
    <w:rsid w:val="00FF6EC3"/>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2A61732"/>
  <w15:chartTrackingRefBased/>
  <w15:docId w15:val="{14A39D13-ECDA-401F-832C-3212CD8AE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47C4E"/>
    <w:pPr>
      <w:spacing w:line="260" w:lineRule="exact"/>
      <w:jc w:val="both"/>
    </w:pPr>
    <w:rPr>
      <w:rFonts w:ascii="Arial" w:hAnsi="Arial"/>
      <w:szCs w:val="24"/>
      <w:lang w:eastAsia="en-US"/>
    </w:rPr>
  </w:style>
  <w:style w:type="paragraph" w:styleId="Naslov1">
    <w:name w:val="heading 1"/>
    <w:basedOn w:val="Navaden"/>
    <w:next w:val="Navaden"/>
    <w:autoRedefine/>
    <w:qFormat/>
    <w:rsid w:val="00C85842"/>
    <w:pPr>
      <w:keepNext/>
      <w:keepLines/>
      <w:spacing w:after="240"/>
      <w:outlineLvl w:val="0"/>
    </w:pPr>
    <w:rPr>
      <w:b/>
      <w:kern w:val="32"/>
      <w:szCs w:val="32"/>
      <w:lang w:eastAsia="sl-SI"/>
    </w:rPr>
  </w:style>
  <w:style w:type="paragraph" w:styleId="Naslov2">
    <w:name w:val="heading 2"/>
    <w:basedOn w:val="Navaden"/>
    <w:next w:val="Navaden"/>
    <w:link w:val="Naslov2Znak"/>
    <w:unhideWhenUsed/>
    <w:qFormat/>
    <w:rsid w:val="00C85842"/>
    <w:pPr>
      <w:keepNext/>
      <w:keepLines/>
      <w:spacing w:after="240"/>
      <w:outlineLvl w:val="1"/>
    </w:pPr>
    <w:rPr>
      <w:rFonts w:eastAsiaTheme="majorEastAsia" w:cstheme="majorBidi"/>
      <w:szCs w:val="26"/>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C47C4E"/>
    <w:pPr>
      <w:tabs>
        <w:tab w:val="left" w:pos="1701"/>
      </w:tabs>
      <w:ind w:left="1701" w:hanging="1701"/>
    </w:pPr>
    <w:rPr>
      <w:b/>
    </w:rPr>
  </w:style>
  <w:style w:type="character" w:styleId="Hiperpovezava">
    <w:name w:val="Hyperlink"/>
    <w:rsid w:val="00783310"/>
    <w:rPr>
      <w:color w:val="0000FF"/>
      <w:u w:val="single"/>
    </w:rPr>
  </w:style>
  <w:style w:type="paragraph" w:customStyle="1" w:styleId="podpisi">
    <w:name w:val="podpisi"/>
    <w:basedOn w:val="Navaden"/>
    <w:qFormat/>
    <w:rsid w:val="0002596E"/>
    <w:pPr>
      <w:tabs>
        <w:tab w:val="left" w:pos="4536"/>
      </w:tabs>
    </w:pPr>
  </w:style>
  <w:style w:type="character" w:styleId="Besedilooznabemesta">
    <w:name w:val="Placeholder Text"/>
    <w:basedOn w:val="Privzetapisavaodstavka"/>
    <w:uiPriority w:val="99"/>
    <w:semiHidden/>
    <w:rsid w:val="00C85842"/>
    <w:rPr>
      <w:color w:val="808080"/>
    </w:rPr>
  </w:style>
  <w:style w:type="character" w:customStyle="1" w:styleId="Naslov2Znak">
    <w:name w:val="Naslov 2 Znak"/>
    <w:basedOn w:val="Privzetapisavaodstavka"/>
    <w:link w:val="Naslov2"/>
    <w:rsid w:val="00C85842"/>
    <w:rPr>
      <w:rFonts w:ascii="Arial" w:eastAsiaTheme="majorEastAsia" w:hAnsi="Arial" w:cstheme="majorBidi"/>
      <w:szCs w:val="26"/>
      <w:u w:val="single"/>
      <w:lang w:val="en-US" w:eastAsia="en-US"/>
    </w:rPr>
  </w:style>
  <w:style w:type="paragraph" w:styleId="Revizija">
    <w:name w:val="Revision"/>
    <w:hidden/>
    <w:uiPriority w:val="99"/>
    <w:semiHidden/>
    <w:rsid w:val="00A15F3D"/>
    <w:rPr>
      <w:rFonts w:ascii="Arial" w:hAnsi="Arial"/>
      <w:szCs w:val="24"/>
      <w:lang w:eastAsia="en-US"/>
    </w:rPr>
  </w:style>
  <w:style w:type="character" w:styleId="Pripombasklic">
    <w:name w:val="annotation reference"/>
    <w:basedOn w:val="Privzetapisavaodstavka"/>
    <w:rsid w:val="00831640"/>
    <w:rPr>
      <w:sz w:val="16"/>
      <w:szCs w:val="16"/>
    </w:rPr>
  </w:style>
  <w:style w:type="paragraph" w:styleId="Pripombabesedilo">
    <w:name w:val="annotation text"/>
    <w:basedOn w:val="Navaden"/>
    <w:link w:val="PripombabesediloZnak"/>
    <w:rsid w:val="00831640"/>
    <w:pPr>
      <w:spacing w:line="240" w:lineRule="auto"/>
    </w:pPr>
    <w:rPr>
      <w:szCs w:val="20"/>
    </w:rPr>
  </w:style>
  <w:style w:type="character" w:customStyle="1" w:styleId="PripombabesediloZnak">
    <w:name w:val="Pripomba – besedilo Znak"/>
    <w:basedOn w:val="Privzetapisavaodstavka"/>
    <w:link w:val="Pripombabesedilo"/>
    <w:rsid w:val="00831640"/>
    <w:rPr>
      <w:rFonts w:ascii="Arial" w:hAnsi="Arial"/>
      <w:lang w:eastAsia="en-US"/>
    </w:rPr>
  </w:style>
  <w:style w:type="paragraph" w:styleId="Zadevapripombe">
    <w:name w:val="annotation subject"/>
    <w:basedOn w:val="Pripombabesedilo"/>
    <w:next w:val="Pripombabesedilo"/>
    <w:link w:val="ZadevapripombeZnak"/>
    <w:rsid w:val="00831640"/>
    <w:rPr>
      <w:b/>
      <w:bCs/>
    </w:rPr>
  </w:style>
  <w:style w:type="character" w:customStyle="1" w:styleId="ZadevapripombeZnak">
    <w:name w:val="Zadeva pripombe Znak"/>
    <w:basedOn w:val="PripombabesediloZnak"/>
    <w:link w:val="Zadevapripombe"/>
    <w:rsid w:val="00831640"/>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8234">
      <w:bodyDiv w:val="1"/>
      <w:marLeft w:val="0"/>
      <w:marRight w:val="0"/>
      <w:marTop w:val="0"/>
      <w:marBottom w:val="0"/>
      <w:divBdr>
        <w:top w:val="none" w:sz="0" w:space="0" w:color="auto"/>
        <w:left w:val="none" w:sz="0" w:space="0" w:color="auto"/>
        <w:bottom w:val="none" w:sz="0" w:space="0" w:color="auto"/>
        <w:right w:val="none" w:sz="0" w:space="0" w:color="auto"/>
      </w:divBdr>
    </w:div>
    <w:div w:id="224993854">
      <w:bodyDiv w:val="1"/>
      <w:marLeft w:val="0"/>
      <w:marRight w:val="0"/>
      <w:marTop w:val="0"/>
      <w:marBottom w:val="0"/>
      <w:divBdr>
        <w:top w:val="none" w:sz="0" w:space="0" w:color="auto"/>
        <w:left w:val="none" w:sz="0" w:space="0" w:color="auto"/>
        <w:bottom w:val="none" w:sz="0" w:space="0" w:color="auto"/>
        <w:right w:val="none" w:sz="0" w:space="0" w:color="auto"/>
      </w:divBdr>
    </w:div>
    <w:div w:id="363677297">
      <w:bodyDiv w:val="1"/>
      <w:marLeft w:val="0"/>
      <w:marRight w:val="0"/>
      <w:marTop w:val="0"/>
      <w:marBottom w:val="0"/>
      <w:divBdr>
        <w:top w:val="none" w:sz="0" w:space="0" w:color="auto"/>
        <w:left w:val="none" w:sz="0" w:space="0" w:color="auto"/>
        <w:bottom w:val="none" w:sz="0" w:space="0" w:color="auto"/>
        <w:right w:val="none" w:sz="0" w:space="0" w:color="auto"/>
      </w:divBdr>
    </w:div>
    <w:div w:id="654720163">
      <w:bodyDiv w:val="1"/>
      <w:marLeft w:val="0"/>
      <w:marRight w:val="0"/>
      <w:marTop w:val="0"/>
      <w:marBottom w:val="0"/>
      <w:divBdr>
        <w:top w:val="none" w:sz="0" w:space="0" w:color="auto"/>
        <w:left w:val="none" w:sz="0" w:space="0" w:color="auto"/>
        <w:bottom w:val="none" w:sz="0" w:space="0" w:color="auto"/>
        <w:right w:val="none" w:sz="0" w:space="0" w:color="auto"/>
      </w:divBdr>
    </w:div>
    <w:div w:id="185691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lobA57\AppData\Roaming\Microsoft\Templates\IS%20-%20odbor%20za%20informacijsko%20podpor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IS - odbor za informacijsko podporo</Template>
  <TotalTime>1</TotalTime>
  <Pages>8</Pages>
  <Words>3486</Words>
  <Characters>22192</Characters>
  <Application>Microsoft Office Word</Application>
  <DocSecurity>0</DocSecurity>
  <Lines>184</Lines>
  <Paragraphs>51</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25627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Golob</dc:creator>
  <cp:keywords/>
  <cp:lastModifiedBy>Dragica Hržica</cp:lastModifiedBy>
  <cp:revision>2</cp:revision>
  <cp:lastPrinted>2019-10-16T10:55:00Z</cp:lastPrinted>
  <dcterms:created xsi:type="dcterms:W3CDTF">2025-04-02T04:54:00Z</dcterms:created>
  <dcterms:modified xsi:type="dcterms:W3CDTF">2025-04-02T04:54:00Z</dcterms:modified>
</cp:coreProperties>
</file>