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DATUM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PREJETJA DOKUMENT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 (z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datumom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):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"http://ursjv.arhiv-spletisc.gov.si/fileadmin/ujv.gov.si/pageuploads/si/medijsko-sredisce/dopisGen/dopis.pdf"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 Energije d.o.o.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(27.2.2013)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11.3.2013, </w:t>
      </w:r>
      <w:hyperlink r:id="rId5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Pismo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inštituta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IRSN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podjetju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GEN Energije d.o.o.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(9.1.2013)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"http://ursjv.arhiv-spletisc.gov.si/fileadmin/ujv.gov.si/pageuploads/si/medijsko-sredisce/dopisGen/p2.pdf"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Odgovor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 Energije d.o.o.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(26.2.2013)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"http://ursjv.arhiv-spletisc.gov.si/fileadmin/ujv.gov.si/pageuploads/si/medijsko-sredisce/dopisGen/p3.pdf"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Študija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Geološkega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zavoda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Slovenije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raziskavah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Libni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(April 2011)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"http://ursjv.arhiv-spletisc.gov.si/fileadmin/ujv.gov.si/pageuploads/si/medijsko-sredisce/dopisGen/p4.pdf"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Mnenje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podjetja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Paul C. Rizzo Associates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(25.6.2012)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"http://ursjv.arhiv-spletisc.gov.si/fileadmin/ujv.gov.si/pageuploads/si/medijsko-sredisce/dopisGen/p5.pdf"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Tehnično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 Energije d.o.o. o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pismu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IRSN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(19.12.2011)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"http://ursjv.arhiv-spletisc.gov.si/fileadmin/ujv.gov.si/pageuploads/si/medijsko-sredisce/dopisGen/p6.pdf"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Mnenje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recenzentov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o PFDHA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(20.1.2013)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"http://ursjv.arhiv-spletisc.gov.si/fileadmin/ujv.gov.si/pageuploads/si/medijsko-sredisce/dopisGen/p7.pdf"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podjetja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Paul C. Rizzo Associates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(15.2.2013)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"http://ursjv.arhiv-spletisc.gov.si/fileadmin/ujv.gov.si/pageuploads/si/medijsko-sredisce/dopisGen/p8.pdf"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Geološkega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zavoda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Slovenije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(13.2.2013)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"http://ursjv.arhiv-spletisc.gov.si/fileadmin/ujv.gov.si/pageuploads/si/medijsko-sredisce/dopisGen/p9.pdf"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inštituta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BRGM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(19.2.2013)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15.3.2013, 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"http://ursjv.arhiv-spletisc.gov.si/si/info/novica/article/4597/5735/b59f6ae1b52b804f4376d3e3298a1bfe/index.html" \t "_blank"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Obvestilo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javnost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18.3.2013, 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"http://ursjv.arhiv-spletisc.gov.si/fileadmin/ujv.gov.si/pageuploads/si/medijsko-sredisce/dopisGen/58Seznanitev_z_IRSN_pismom_in_odgovorom.pdf"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 GEN-u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(18.3.2013)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20.3.2013, 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"http://ursjv.arhiv-spletisc.gov.si/fileadmin/ujv.gov.si/pageuploads/si/medijsko-sredisce/dopisGen/MorebitnaPrelomnicaLibna.pdf"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 ARAO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(20.3.2013)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21.3.2013, 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"http://ursjv.arhiv-spletisc.gov.si/fileadmin/ujv.gov.si/pageuploads/si/medijsko-sredisce/dopisGen/59Seznanitev_s_pismom_IRSN_in_spremljajocimi_gradivi.pdf"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 NEK-u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(21.3.2013)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28.3.2013, 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"http://ursjv.arhiv-spletisc.gov.si/fileadmin/ujv.gov.si/pageuploads/si/medijsko-sredisce/dopisGen/61Izjava_za_javnost_ZEG-a_Vrbina.pdf"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ZEG -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Obvestilo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javnost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(26.3.2013)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29.3.2013, 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"http://ursjv.arhiv-spletisc.gov.si/fileadmin/ujv.gov.si/pageuploads/si/medijsko-sredisce/dopisGen/60NPP_Krsko_related_geological_issues.pdf"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URSJV IRSN-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(29.3.2013)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29.3.2013, 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"http://ursjv.arhiv-spletisc.gov.si/fileadmin/ujv.gov.si/pageuploads/si/medijsko-sredisce/dopisGen/62Seznanitev_z_IRSN_pismom_in_odgovorom.pdf"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Seznanitev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z IRSN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pismom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odgovorom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 -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GEN-a URSJV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(27.3.2013)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29.3.2013, 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"http://ursjv.arhiv-spletisc.gov.si/fileadmin/ujv.gov.si/pageuploads/si/medijsko-sredisce/dopisGen/62Porocilo2008.pdf"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Paleoseismological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investigations of the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fault. Trench in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Stari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Grad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(27.11.2008)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29.3.2013, </w:t>
      </w:r>
      <w:hyperlink r:id="rId6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Geotechnical, Geological, and Seismological (GG&amp;S) Evaluations - NEK</w:t>
        </w:r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29.3.2013, 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"http://xa.yimg.com/kq/groups/17600839/342185423/name/D-L-scaling-review.pdf" \t "_blank"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Članek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revije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Earth Science Reviews (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založnik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Elsevier): The relationship between displacement and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lenght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of faults: a review (2005)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02.4.2013, 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"http://ursjv.arhiv-spletisc.gov.si/fileadmin/ujv.gov.si/pageuploads/si/medijsko-sredisce/dopisGen/PismoBratanicaURSJV.doc"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Martina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Brataniča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(2.4.2013)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08.4.2013, 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"http://ursjv.arhiv-spletisc.gov.si/fileadmin/ujv.gov.si/pageuploads/si/medijsko-sredisce/dopisGen/SeznanitevSpismomIRSN.pdf"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Gen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-u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(8.4.2013)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09.4.2013, 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"http://ursjv.arhiv-spletisc.gov.si/fileadmin/ujv.gov.si/pageuploads/si/medijsko-sredisce/dopisGen/VabiloNaSestanekSkonzorcijem.pdf"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Vabilo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sestanek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člani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(8.4.2013)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26. 4. 2013 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Delovno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srečanje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Ljubljani</w:t>
      </w:r>
      <w:proofErr w:type="spellEnd"/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hyperlink r:id="rId7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Dnevni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red</w:t>
        </w:r>
      </w:hyperlink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hyperlink r:id="rId8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Zabeležka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o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srečanju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(GEN)</w:t>
        </w:r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Prosojnice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predstavitev</w:t>
      </w:r>
      <w:proofErr w:type="spellEnd"/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hyperlink r:id="rId9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Uvodna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predstavitev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dr. Andreja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Stritarja</w:t>
        </w:r>
        <w:proofErr w:type="spellEnd"/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hyperlink r:id="rId10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Namen in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obseg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naročenih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študij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– J.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Špiler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, GEN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hyperlink r:id="rId11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Raziskave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v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sklopu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konzorcija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–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Bazargan-Sabet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Behrooz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, BRGM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hyperlink r:id="rId12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Prelom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Libna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– M.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Bavec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,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GeoZS</w:t>
        </w:r>
        <w:proofErr w:type="spellEnd"/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hyperlink r:id="rId13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Predstavitev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IRSN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hyperlink r:id="rId14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Geologija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,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tektonika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in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seizmotektonika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Krškega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polja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– M.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Bavec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,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GeoZS</w:t>
        </w:r>
        <w:proofErr w:type="spellEnd"/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hyperlink r:id="rId15" w:history="1"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Karakterizacija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preloma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Libna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– M. Cline, Rizzo</w:t>
        </w:r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hyperlink r:id="rId16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PFDHA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analiza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– R.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Quittmeyer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, Rizzo</w:t>
        </w:r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Stališče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delovnem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srečanju</w:t>
      </w:r>
      <w:proofErr w:type="spellEnd"/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petek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26. 4., je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pobudo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Ljubljani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organizirala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delovno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minulih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opravljal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okolici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primernosti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morebitno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drugo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sodelovali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vseh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francoskih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inštitucij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BRGM in IRSN ter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Geološkega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Zavoda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Slovenije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Zavoda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gradbeništvo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(ZAG).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Poleg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bili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prisotni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ameriškega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podjetja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P. Rizzo,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Nuklearne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Fakultete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gradbeništvo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(FGG),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Agencije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radioaktivne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odpadke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(ARAO)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Uprave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RS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(URSJV). 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podrobneje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seznanili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opravljenim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skušali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razjasniti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nesoglasja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razlagah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izsledkov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Pomemben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povod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bile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dileme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odprlo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francoskega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instituta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IRSN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podjetju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januarja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letos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Obveščeni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bili, da je IRSN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medtem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izstopil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začetku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direktor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dr. Andrej Stritar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tri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ključna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vprašanja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izkristalizirala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minulih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mesecih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pregledu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prejetih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dokumentov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dobiti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odgovore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To so:</w:t>
      </w:r>
    </w:p>
    <w:p w:rsidR="00943C4C" w:rsidRPr="00943C4C" w:rsidRDefault="00943C4C" w:rsidP="00943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delu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zagotovljeno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zagotavljanje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kakovosti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prejetih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dokumentov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razvidno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da bi se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njimi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strinjali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vsi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člani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oziroma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da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dokumenti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primerno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revidirani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recenzirani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?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URSJVju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dostavljeno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nobeno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skupno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pomenijo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rezultati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njihovih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vhodne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podatke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protipotresno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projektiranje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Nuklearne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? 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Ali se bodo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spremenili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projektni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pospeški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projektni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spektri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podlaga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projektiranje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stavb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tehnoloških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sistemov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? Ali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prepoznana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zmožnost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neposredno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premike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objektov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?</w:t>
      </w:r>
    </w:p>
    <w:p w:rsidR="00943C4C" w:rsidRPr="00943C4C" w:rsidRDefault="00943C4C" w:rsidP="00943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lastRenderedPageBreak/>
        <w:t>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vhodni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prejšnjega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vprašanja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dejansko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spremenijo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protipotresno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? 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vprašanje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pravzaprav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namenjeno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temveč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Po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takole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razumela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sedanjo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situacijo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: </w:t>
      </w:r>
    </w:p>
    <w:p w:rsidR="00943C4C" w:rsidRPr="00943C4C" w:rsidRDefault="00943C4C" w:rsidP="00943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Prisotni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znake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zmožnosti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niso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kolikšni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meri je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gotovo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predvsem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datiranju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določanju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starosti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plio-kvartarnega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zasipa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nezanesljivi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močno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spreminjajo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dosedanje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vedenje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starosti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tega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zasipa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bazenu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Pomembno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predpostavimo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zmožnost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njegov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vpliv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majhen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ne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spremenil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vira,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upoštevanega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presoji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NEK.</w:t>
      </w:r>
    </w:p>
    <w:p w:rsidR="00943C4C" w:rsidRPr="00943C4C" w:rsidRDefault="00943C4C" w:rsidP="00943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IRSN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podrobno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pojasnil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začutil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posebnim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opozori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njihovo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razumevanje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problematike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neposredno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vprašanje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treba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narediti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njihovega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opozorila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IRSN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jasnega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odgovora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Menijo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treba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ponovno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preveriti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metodologijo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izračunov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obremenitev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to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zmožnost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Prisotni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nova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spoznanja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kažejo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veliko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neposredno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morebitnega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razpok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površju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se, da je PFDHA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Probabilistic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Fault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Displacement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Hazard Analysis)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primerno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orodje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oceno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morebitnih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premikov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terena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objekta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podjetja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P. Rizzo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preliminarne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rezultate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študije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PFDHA,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izdelujejo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naročilu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Metodologija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izračunih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upošteva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vplive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vseh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širšem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območju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okoli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Pomirjujoče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ugotovitve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verjetnost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premike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terena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vplivajo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strukture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precej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nivojem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obstoječega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tveganja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obratovanja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URSJV bo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skrbno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sledila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nadaljevanju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razjasnitvi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nejasnosti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napovedali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GEN-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NEK. Od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bodo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naslednjih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mesecih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skušali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pridobiti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usklajena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ugotavlja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podlagi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sedaj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znanega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razlogov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kakršne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koli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takojšnje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ukrepe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protipotresno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Dolgoročno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predvsem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vztraja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NEK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stalno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izboljšuje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zmožnosti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hlajenja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sredice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reaktorja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kakršnih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koli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razmerah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poskrbi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zagotavljanja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dobave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potrebne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električne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vode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podporo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sistemov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hlajenje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razmerah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V to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usmerjen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Program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nadgradnje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zahtevali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2011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bo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2016 v NEK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vgrajeno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skorajda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danes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znanega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zagotavljanje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pripravljenosti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hude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zunanje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dogodke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najhujše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Nadaljnje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aktivnosti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URSJV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26.4.2013, 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"http://ursjv.arhiv-spletisc.gov.si/fileadmin/ujv.gov.si/pageuploads/si/medijsko-sredisce/dopisGen/PredstavitevPrimernostiIzbraneLokacije.pdf"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Direktorata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13.5.2013, 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"http://ursjv.arhiv-spletisc.gov.si/fileadmin/ujv.gov.si/pageuploads/si/medijsko-sredisce/dopisGen/OdgovorURSJV.pdf"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Odgovor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Direktoratu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17.5.2013, 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"http://ursjv.arhiv-spletisc.gov.si/fileadmin/ujv.gov.si/pageuploads/si/medijsko-sredisce/dopisGen/VabiloSestanekLibnaKonzorcij.pdf"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Vabilo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sestanek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z GEN, NEK in ARAO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24.5.2013, </w:t>
      </w:r>
      <w:hyperlink r:id="rId17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PFDHA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študija</w:t>
        </w:r>
        <w:proofErr w:type="spellEnd"/>
      </w:hyperlink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Zaznamek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sestanku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27. 5. 2013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URSJV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Namen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se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seznani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 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predvidenimi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nadaljnjimi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aktivnostmi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predvidi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ukrepe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osnovi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rezultatov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26. 4. 2013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BRGM, IRSN,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ZAG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problematike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Udeleženci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: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URSJV,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, NEK in ARAO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začetku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projekt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geoloških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geotehničnih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seizmoloških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od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2007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opravljal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vodstvom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BRGM. GEN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sedaj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dogovarja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zaključku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pogodbe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ker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IRSN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samoiniciativno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izstopil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januarja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2013.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izvajanjem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pogodbe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sklenjena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aneksa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izvedbo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dodatnih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profilov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dodatnih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vrtin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geofizikalnih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dodatne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laboratorijske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GEN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izvajanjem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pogodbe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sklenil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pogodbo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podjetjem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Rizzo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pregledu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Kasneje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je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dogovoril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področja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geomorfologije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pomočjo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LIDAR DMV,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določevanja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visoko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resolucijskih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profilov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določanje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starosti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pliokvartarnega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sedimenta.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Starost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sedimenta bodo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določevali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pomočjo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optično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stimulirane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luminiscence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(OSL) in »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Cosmogenic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Radionuclide«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datacije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(CRN).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Meritve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meritvah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bodo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pridobili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akreditiranih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laboratorijih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Bernu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Purdue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University Prime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Laboratory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Utah State University).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Predviden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zaključek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dodatnih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konec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2013. GEN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firmi Rizzo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naročil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PFDHA,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dodatno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občutljivostno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konzervativnimi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predpostavkami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preliminarni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rezultati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bili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predstavljeni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26. 4. 2013.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lastRenderedPageBreak/>
        <w:br/>
        <w:t xml:space="preserve">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sedaj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znani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rezultati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zahtevajo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takojšnjega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ukrepanja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ogrožena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Kljub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temu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treba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načrtovane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dokončati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poudarila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zaključkom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pogodbe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koristno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dobiti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primerno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usklajena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podpisana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opravljenem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Zaželeno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bi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pisalo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česa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predlaga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potrdijo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26. 4. 2013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izrečeno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trditev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vpliv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zmožen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majhen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ne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spremenil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vira,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upoštevanega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presoji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Govora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predlogu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IRSN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26. 4. 2013,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za NEK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ponovili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PSHA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Probabilistic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Safety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Hazard Analysis),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zaključeno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2004.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Prisotni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strinjali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(isti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zaključek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sledi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ostalih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26.04.2013), da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potrjenih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novih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geoloških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bistveno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spreminjali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geotektonsko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podobo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kotline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kakršna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uporabljena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vhodni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PSHA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2004.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Poleg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tega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bolje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počakati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ponovitvijo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PSHA,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ker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potekajo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mednarodne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razprave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popravkih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uporabljenih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matematičnih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modelov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predpostavk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PSHA bo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smiselno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ponoviti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čez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ko bodo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spremembe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modelov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dogovorjene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bodo postale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utečena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praksa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ter ko bodo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znani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novi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kotlini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reviziji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PSHA bo NEK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smiselno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upoštevala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priporočila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IRSN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2004.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NEK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udeležence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obvestila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bo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konca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junija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2013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pripravila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odziva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PFDHA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skupaj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neodvisnim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pripravila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FGG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Ljubljane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(prof.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Fajfar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posredovala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ARAO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poudaril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izdelavi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bodoče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odlagališče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NSRAO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upoštevan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scenarij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kmalu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zaprtju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odlagališča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pride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porušitve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poškodbe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tehničnih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pregrad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vključuje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dogodek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pomeni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tehnične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pregrade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izgubijo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fizično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lastnost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zadrževanja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radionuklidov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ostane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kemična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lastnost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zadrževanja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sorbcija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Analize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ocene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primeru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kažejo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radiološke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vplive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odlagališča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bili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dopustno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Zaključki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:</w:t>
      </w:r>
    </w:p>
    <w:p w:rsidR="00943C4C" w:rsidRPr="00943C4C" w:rsidRDefault="00943C4C" w:rsidP="00943C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pričakuje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pridobil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podpisana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zaključna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poročila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poizkusil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pridobiti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pisno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izjavo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članov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kakšen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vpliv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zmožen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vhodne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podatke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uporabljeni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analizi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PSHA.</w:t>
      </w:r>
    </w:p>
    <w:p w:rsidR="00943C4C" w:rsidRPr="00943C4C" w:rsidRDefault="00943C4C" w:rsidP="00943C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 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pogodbenim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partnerjem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zaključil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karakterizacijo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Libenskega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preloma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konca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2013.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takrat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ugotovljena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starost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pliokvartarja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kolikor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izkazalo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potrebno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NEK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izvedla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analize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PSHA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čez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nekaj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let, ko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bodo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zaključene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geološke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raziskave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ter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potrebi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revidiran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seizmotektonski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model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kotline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okolico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 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razpoložljiva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preverjena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revidirana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metodologija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izdelavo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takih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analiz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ARAO mora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varnostnih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analizah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odlagališče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radioaktivnih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odpadkov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upoštevati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nova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dejstva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glede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verjetnih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seizmičnih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dogodkov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so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bodo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pridobljena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raziskavami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izvaja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Nova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poročila</w:t>
      </w:r>
      <w:proofErr w:type="spellEnd"/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1.7.2013, </w:t>
      </w:r>
      <w:hyperlink r:id="rId18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Final Technical Report - Sensitivity Analysis PFDHA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(28.6.2013)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20.8.2013, 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"http://ursjv.arhiv-spletisc.gov.si/fileadmin/ujv.gov.si/pageuploads/si/medijsko-sredisce/dopisGen/DopisItaljanskeNevladneOrganizacijeWWF.pdf"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italijanske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nevladne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organizacije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WWF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(24.4.2013)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26.8.2013, </w:t>
      </w:r>
      <w:hyperlink r:id="rId19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URSJV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odgovor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italijanski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nevladni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organizaciji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WWF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(26.8.2013)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28.8.2013, </w:t>
      </w:r>
      <w:hyperlink r:id="rId20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IRSN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dopis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 URSJV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(9.8.2013)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29.8.2013, 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"http://ursjv.arhiv-spletisc.gov.si/fileadmin/ujv.gov.si/pageuploads/si/medijsko-sredisce/dopisGen/ObvestiloOpismuIRSN.pdf"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Obvestilo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pismu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IRSN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(29.8.2013)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2.9.2013, 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"http://ursjv.arhiv-spletisc.gov.si/fileadmin/ujv.gov.si/pageuploads/si/medijsko-sredisce/dopisGen/ZaznamekOsestankuSpredstavnikomGEN_Energije.pdf"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Zaznamek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sestanku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predstavnikom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 Energije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(2.9.2013)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2.12.2013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Konferenca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»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Jedrska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energija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participacija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javnosti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«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ponedeljek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2. 12. 2013,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direktor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Andrej Stritar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udeležencem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mednarodne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konference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Ljubljani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pomočjo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video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posnetka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opisal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Uprava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RS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jedrsko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informira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javnost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zadevah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pomembnih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jedrsko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 </w:t>
      </w:r>
      <w:hyperlink r:id="rId21" w:tgtFrame="_blank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Konferenco z naslovom ''Jedrska energija in participacija javnosti''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 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organiziralo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društvo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Focus.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Stritar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poudaril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da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vsako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pripravi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jedrski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varstvu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ionizirajočimi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sevanji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katerem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podrobno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opisani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vsi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pomembni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dogodki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področja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minulo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Kadar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pokaže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potreba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takojšnjem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obveščanju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javnosti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glavni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medij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naša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spletna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stran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  <w:hyperlink r:id="rId22" w:tgtFrame="_blank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www.ursjv.gov.si</w:t>
        </w:r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Poleg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trudimo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takoj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oziroma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najkrajšem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času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odgovarjati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morebitna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vprašanja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zastavijo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novinarji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državljani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primeru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izrednega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dogodka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cilj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pripraviti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javnost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manj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30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lastRenderedPageBreak/>
        <w:t>minutah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kasneje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sproti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obveščati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morebitnih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spremembah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vzspostavila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polletne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sestanke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okoljevarstvenimi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organizacijami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katerih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dobijo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odgovore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katera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vprašanja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Stritar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opisal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reagirala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prejemu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pisma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francoskega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instituta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IRSN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januarja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letos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potresni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problematiki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okolici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aktualnosti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pomembnosti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zadeve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takrat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prvič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vso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dokumentacijo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sproti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objavljali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"http://ursjv.arhiv-spletisc.gov.si/si/info/posamezne_zadeve/o_potresni_varnosti_nek/index.html" \t "_blank"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posebni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strani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 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in se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poskušali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izogniti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očitkom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prikrivanju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informacij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Celotno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predstavitev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Stritarja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(v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anlgeškem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)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jeziku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ogledate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  <w:hyperlink r:id="rId23" w:tgtFrame="_blank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video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posnetku</w:t>
        </w:r>
        <w:proofErr w:type="spellEnd"/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konferenci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prispevkih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drugih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avtorjev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njihovi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"http://focus.si/index.php?node=25&amp;id=1373" \t "_blank"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strani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Prosojnice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predstavitev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: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hyperlink r:id="rId24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 xml:space="preserve">IRSN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it-IT" w:eastAsia="en-GB"/>
          </w:rPr>
          <w:t>predstavitev</w:t>
        </w:r>
        <w:proofErr w:type="spellEnd"/>
      </w:hyperlink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NOVA POROČILA V LETU 2014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Seznanitev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ugotovitvami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nadaljnjih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Krški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kotlini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: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7.1.2014, 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"http://ursjv.arhiv-spletisc.gov.si/fileadmin/ujv.gov.si/pageuploads/si/medijsko-sredisce/dopisGen/DopisSeznanitev.pdf"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GEN-a URSJV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(6.1.2014)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- Final Report Characterization of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Fault and Tectonic Framework of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Basin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"http://ursjv.arhiv-spletisc.gov.si/fileadmin/ujv.gov.si/pageuploads/si/medijsko-sredisce/dopisGen/FinalReport.pdf"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Priloga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1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Poročilo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 NEK o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vplivu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morebitnih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premikov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jedrsko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varnost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: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 xml:space="preserve">24.7.2014, 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NEK, (21. 7. 2014)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-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"http://ursjv.arhiv-spletisc.gov.si/fileadmin/ujv.gov.si/pageuploads/si/medijsko-sredisce/dopisGen/Porocilo.pdf"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Assessment of capacity of the NEK to resist permanent ground deformations due to potential surface faulting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>-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"http://ursjv.arhiv-spletisc.gov.si/fileadmin/ujv.gov.si/pageuploads/si/medijsko-sredisce/dopisGen/NeodvisnoMnenje.pdf"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neodvisno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strokovno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mnenje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  Assessment of capacity of the NEK to resist permanent ground deformations due to potential surface faulting, FINAL INDEPENDENT EVALUATION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4.9.2014, </w:t>
      </w:r>
      <w:hyperlink r:id="rId25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URSJV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dopis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Nuklearni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elektrarni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Krško</w:t>
        </w:r>
        <w:proofErr w:type="spellEnd"/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(4. 9. 2014)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6.10.2014, 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"http://ursjv.arhiv-spletisc.gov.si/fileadmin/ujv.gov.si/pageuploads/si/medijsko-sredisce/dopisGen/dopisOCR.pdf"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Odgovor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NEK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4.9.2014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(2.10.2014)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eastAsia="en-GB"/>
        </w:rPr>
        <w:t>NOVICE V LETU 2015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d.o.o.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konec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2014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naročila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izdelavo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dodatnih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študij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bi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stališča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potresne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ovrednotile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lokacijo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morebitno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novo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jedrsko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elektrarno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izvedbo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študije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izbrali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konzorcij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vodi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ameriška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firma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Rizzo,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sodeluje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Geološki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zavod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Slovenije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Projekt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trajal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izvedli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pa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bodo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geološke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seizmološke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druge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raziskave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potrebne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boljše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razumevanje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seizmičnih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razmer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bližnji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nekoliko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bolj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oddaljeni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okolici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lokacije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27.1.2015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program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pričakovane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rezultate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prilogi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16.1.2015, 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instrText xml:space="preserve"> HYPERLINK "http://ursjv.arhiv-spletisc.gov.si/fileadmin/ujv.gov.si/pageuploads/si/medijsko-sredisce/dopisGen/dopisSHAnewNEK.pdf"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 xml:space="preserve"> GEN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, (15.1.2015)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- </w:t>
      </w:r>
      <w:hyperlink r:id="rId26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Work Plan Seismic Hazard Analysis for New Nuclear Plant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Krško</w:t>
        </w:r>
        <w:proofErr w:type="spellEnd"/>
      </w:hyperlink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, Slovenia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NOVICE V LETU 2016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7. aprila 2016 so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Celovcu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organizirali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območju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zvedela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pripravlja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vendar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pojasnjeno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bo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strokovnjakov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Povabila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dobila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zato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njenih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Šele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zvedeli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njegovimi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organizatorji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avstrijsko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ministrstvo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pristojno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okolje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izmenjujemo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informacije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sevalni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skladu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mednarodnim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sporazumom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srečanjih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prisotni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avstrijskih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dežel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Koroške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"http://ursjv.arhiv-spletisc.gov.si/fileadmin/ujv.gov.si/pageuploads/si/medijsko-sredisce/dopisGen/Vabilo_in_urnik.pdf"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vabilo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urnik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srečanja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 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ter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"http://ursjv.arhiv-spletisc.gov.si/fileadmin/ujv.gov.si/pageuploads/si/medijsko-sredisce/dopisGen/Zapis_o_srecanju.pdf"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zapis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srečanju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pripravili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Energije.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Uradnega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zapisnika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predstavljene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predstavitve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niso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voljo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30.8.2016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Direktor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URSJV je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prejel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naslednje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elektronsko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sporočilo</w:t>
      </w:r>
      <w:proofErr w:type="spellEnd"/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: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lastRenderedPageBreak/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Spoštovani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Stritar,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2013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pojasnil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nevarnostjo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čudili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zapletu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- IRSN,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češ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zapletejo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marginalni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strukturi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Libenski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prelom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Hkrati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izrazil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pravega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vprašanja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naslovne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teme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od 2003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danes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sploh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lotili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 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vzrok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temu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ugibamo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imam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nove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predlagal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RIZZO (2015,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objavljene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vaši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strani)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bistva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problema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dotaknejo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Na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2013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pojasnil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srž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problema,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vztrajal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razlagi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Konec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koncev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sogovornika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prepustil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ozko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debati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Obveljalo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je, da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hipoteza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Swan/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ovržena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interpretacije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profila.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Hvalevredno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material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dobivate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objavite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strani.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spremljamo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dogaja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povečuje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zaupanje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URSJV.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Danes vas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obveščam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vas, da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dobrim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letom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naslovil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dokument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: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 xml:space="preserve">Does Late Pleistocene Sava river terrace in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Basin really not exhibit post-depositional tectonic deformation? Project Task Outline.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Priložen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priponki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konkretno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opozarjam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dokumentirano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napačno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nedopustno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zavajajočo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trditev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pojavlja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dokumentu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RIZZO,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dec.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2013: Characterization of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Libna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fault and tectonic framework of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Basin,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Slovenia. Revision 0,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objavljen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vaši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strani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Trditev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odločilne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posledice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celotno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oceno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potresne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nevarnosti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NEK.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Od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tedaj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danes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imeli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skupna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sestanka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(GEN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energija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).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Obstajajo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zapisniki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nekaj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obvezami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k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problemu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pristopiti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obvez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 s strani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premaknilo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mesecem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ali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nekako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opazil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vaši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strani, da je aprila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letos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prišlo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Celovcu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Sestanek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namenjen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NEK.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njihove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strani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sestanku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obveščen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šele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povabljen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nedavnih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bolj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kdajkoli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prepričan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so moji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argumenti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2004, 2005, 2008)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podporo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hipotezi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Swan/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dovolj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prepričljivi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potrebno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nameniti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pozornost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Odnos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izvajalcev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do te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hipoteze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 je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zadnjem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desetletju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bolj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aroganten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brez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kakršnekoli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podlage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-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trditev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RIZZO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2013)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dokazuje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Odločil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se, da 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aroganco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presekam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Najprej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predloženim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dokumentom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Nato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'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dnevniškimi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'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zapisi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nekoliko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širšo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javnost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sagi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1999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naprej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kolikor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želite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dodatna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pojasnila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tega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vprašanja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pripravljen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pojasnjevanje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spoštovanjem</w:t>
      </w:r>
      <w:proofErr w:type="spellEnd"/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Tomaž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dipl.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inž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, geol.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hyperlink r:id="rId27" w:history="1"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&gt;&gt;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Priloga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: Project Outline: Does the Late Pleistocene Sava River terrace surface in the </w:t>
        </w:r>
        <w:proofErr w:type="spellStart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Krško</w:t>
        </w:r>
        <w:proofErr w:type="spellEnd"/>
        <w:r w:rsidRPr="00943C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Basin really not exhibit post depositional tectonic deformation?</w:t>
        </w:r>
      </w:hyperlink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11. 11. 2016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br/>
        <w:t xml:space="preserve">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obiskal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dr.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Tomaž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sodelavcem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URSJV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približno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uro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in pol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dolgem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pogovoru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pojasnil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svoja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stališča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glede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potresne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problematike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Krškem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polju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Podrobneje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opisal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razloge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katerih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predlagal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izvedbo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dodatnih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kar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opisal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elektronskem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>sporočilu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t xml:space="preserve"> 30. 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8. 2016.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Svojo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razlago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podkrepil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priloženo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"http://ursjv.arhiv-spletisc.gov.si/fileadmin/ujv.gov.si/pageuploads/PredstavitevURSJV.pdf"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predstavitvijo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povedal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se je 26. 10.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sestal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predstavniki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RIZZO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Geološkega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zavoda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so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dogovorili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sodelovanje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prihodnosti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Dr. Stritar,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direktor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URSJV,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močno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pozdravil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sodelovanje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si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stal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čim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širši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krog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strokovnjakov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URSJV si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se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izzivi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razrešijo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strokovnjaki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težko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pričakovati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da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morebitna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nesoglasja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vrhunskimi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strokovnjaki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zelo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specializiranih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področjih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razreševali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državni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uradniki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14. 11. 2016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14. 11. 2016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"http://ursjv.arhiv-spletisc.gov.si/fileadmin/ujv.gov.si/pageuploads/Dopis_GEN_14_11_16.pdf"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 xml:space="preserve"> s strani GEN </w:t>
      </w:r>
      <w:proofErr w:type="spellStart"/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katerim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seznanila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razširitvi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terenskih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raziskav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geomorfoloških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del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območja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elektronskem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sporočilu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objavljenem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naši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spletni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strani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30. 8. 2016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omenja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omenjeno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dopisu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bo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interpretacija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obravnavana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ustreznih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projekta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SHA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Seismic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Hazard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Assessment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).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lastRenderedPageBreak/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_____________________________________________________________________________________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NOVICE V LETU 2017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6.3.2017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Na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avstrijskega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ministrstva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pristojnega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okolje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tehnični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delavnici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naslovom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Fact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Finding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Workshop on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active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Tectonics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of the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Region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potekala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7. aprila 2016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Celovcu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omenjeni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delavnici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pisali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letu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2016.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debato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oziroma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izmenjavo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mnenj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potencialni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seizmični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okolici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Krškega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bi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lahko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ogrozila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tamkajšnje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obstoječe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(ali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potencialno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načrtovane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Delavnico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podprlo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omenjeno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ministrstvo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organizirala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sta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avstrijska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okoljska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agencija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Umweltbundesamt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)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dežela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Koroška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(Land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Kärnten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).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"http://ursjv.arhiv-spletisc.gov.si/fileadmin/ujv.gov.si/pageuploads/Fact_Finding_Workshop_on_the_Active_Tectonics_of_the_KRSKO_Region__UBA_REP0612_2017_.pdf"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tukaj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22.3.2017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URSJV je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"http://ursjv.arhiv-spletisc.gov.si/fileadmin/ujv.gov.si/pageuploads/ARAO-TVerbic_opozorilo.pdf"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opozorilo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 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Tomaža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naslovljeno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Agencijo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radioaktivne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odpadke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(ARAO),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nameravano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gradnjo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odlagališča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nizko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srednje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aktivnih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odpadkov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Vrbini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5.4.2017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Agencije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za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radioaktivne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odpadke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(ARAO)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njihov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"http://ursjv.arhiv-spletisc.gov.si/fileadmin/ujv.gov.si/pageuploads/ARAO-odgovor.pdf"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odgovor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"http://ursjv.arhiv-spletisc.gov.si/fileadmin/ujv.gov.si/pageuploads/ARAO-TVerbic_opozorilo.pdf"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opozorilo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 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Tomaža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glede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nameravane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gradnje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odlagališča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nizko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srednje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aktivnih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odpadkov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Vrbini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24.8.2017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URSJV je od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odzivno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Delavnice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temo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seizmike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aktivne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tektonike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regije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okrog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jedrske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elektrarne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Krško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potekala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Celovcu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7. aprila 2016.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delavnice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že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teh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straneh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dne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6.3.2017.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Prejeto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odzivno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"http://ursjv.arhiv-spletisc.gov.si/fileadmin/ujv.gov.si/pageuploads/Odzivno_pismo_na_delavnico_v_Celovcu.pdf"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tukaj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_____________________________________________________________________________________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NOVICE V LETU 2018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4.6.2018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Direktor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Tomaža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sodelovanjem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slednjim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elektronski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obliki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poslano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"http://ursjv.arhiv-spletisc.gov.si/fileadmin/ujv.gov.si/pageuploads/Verbic-04-06-2018.pdf"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tukaj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varovanja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osebnih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dokumenta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odstranjena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osebna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imena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imen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pošiljatelja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prejemnika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11.7.2018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URSJV je 22.6. 2018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odgovor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Tomaža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sodelovanjem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med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slednjim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Dopis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poslan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"http://ursjv.arhiv-spletisc.gov.si/fileadmin/ujv.gov.si/pageuploads/dopis_3571_6_2013_45.pdf"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tukaj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_____________________________________________________________________________________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b/>
          <w:bCs/>
          <w:color w:val="626161"/>
          <w:sz w:val="18"/>
          <w:szCs w:val="18"/>
          <w:lang w:val="it-IT" w:eastAsia="en-GB"/>
        </w:rPr>
        <w:t>NOVICE V LETU 2019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6.3.2019 (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osveženo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11.3.2019)</w:t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br/>
        <w:t xml:space="preserve">URSJV je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elektronsko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Tomaža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naslovljeno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d.o.o.,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z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izvajanjem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študije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nevarnosti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predvideni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NEK2,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izvajata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RIZZO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Sporočilo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"http://ursjv.arhiv-spletisc.gov.si/fileadmin/ujv.gov.si/pageuploads/elektronsko_sporocilo.pdf"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tukaj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varovanja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osebnih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dokumenta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odstranjena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osebna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imena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imen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pošiljatelja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prejemnika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</w:p>
    <w:p w:rsidR="00943C4C" w:rsidRPr="00943C4C" w:rsidRDefault="00943C4C" w:rsidP="00943C4C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15.5.2019</w:t>
      </w:r>
    </w:p>
    <w:p w:rsidR="00943C4C" w:rsidRPr="00943C4C" w:rsidRDefault="00943C4C" w:rsidP="00943C4C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</w:pP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Direktor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URSJV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prejel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dr.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Tomaža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Verbiča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zvezi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potresno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(ne)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varnostjo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lokaciji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NEK/NEK2.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je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bilo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elektronski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obliki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v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vednost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poslano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tudi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GEN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energijo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d.o.o.,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GeoZS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RIZZO Associates,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objavljamo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 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begin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instrText xml:space="preserve"> HYPERLINK "http://ursjv.arhiv-spletisc.gov.si/fileadmin/ujv.gov.si/pageuploads/verbic-maj2019.pdf" </w:instrText>
      </w:r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separate"/>
      </w:r>
      <w:r w:rsidRPr="00943C4C">
        <w:rPr>
          <w:rFonts w:ascii="Arial" w:eastAsia="Times New Roman" w:hAnsi="Arial" w:cs="Arial"/>
          <w:color w:val="0000FF"/>
          <w:sz w:val="18"/>
          <w:szCs w:val="18"/>
          <w:u w:val="single"/>
          <w:lang w:val="it-IT" w:eastAsia="en-GB"/>
        </w:rPr>
        <w:t>tukaj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eastAsia="en-GB"/>
        </w:rPr>
        <w:fldChar w:fldCharType="end"/>
      </w:r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.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Zaradi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varovanja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osebnih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podatkov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so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iz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dokumenta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odstranjena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vsa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osebna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imena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,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razen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imen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pošiljatelja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in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prejemnika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 xml:space="preserve"> </w:t>
      </w:r>
      <w:proofErr w:type="spellStart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pisma</w:t>
      </w:r>
      <w:proofErr w:type="spellEnd"/>
      <w:r w:rsidRPr="00943C4C">
        <w:rPr>
          <w:rFonts w:ascii="Arial" w:eastAsia="Times New Roman" w:hAnsi="Arial" w:cs="Arial"/>
          <w:color w:val="626161"/>
          <w:sz w:val="18"/>
          <w:szCs w:val="18"/>
          <w:lang w:val="it-IT" w:eastAsia="en-GB"/>
        </w:rPr>
        <w:t>.</w:t>
      </w:r>
    </w:p>
    <w:p w:rsidR="0091682B" w:rsidRPr="00943C4C" w:rsidRDefault="0091682B">
      <w:pPr>
        <w:rPr>
          <w:lang w:val="it-IT"/>
        </w:rPr>
      </w:pPr>
      <w:bookmarkStart w:id="0" w:name="_GoBack"/>
      <w:bookmarkEnd w:id="0"/>
    </w:p>
    <w:sectPr w:rsidR="0091682B" w:rsidRPr="00943C4C" w:rsidSect="0027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5041"/>
    <w:multiLevelType w:val="multilevel"/>
    <w:tmpl w:val="07AE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341B0"/>
    <w:multiLevelType w:val="multilevel"/>
    <w:tmpl w:val="63F6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55755"/>
    <w:multiLevelType w:val="multilevel"/>
    <w:tmpl w:val="311C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4C"/>
    <w:rsid w:val="002707CD"/>
    <w:rsid w:val="00360CE2"/>
    <w:rsid w:val="003F0B15"/>
    <w:rsid w:val="0091682B"/>
    <w:rsid w:val="00943C4C"/>
    <w:rsid w:val="00C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90CB-83B7-464B-A68E-30681D0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1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6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8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06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76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sjv.arhiv-spletisc.gov.si/fileadmin/ujv.gov.si/pageuploads/si/medijsko-sredisce/dopisGen/Notes_of_the_Meeting_-_April_26_2013.pdf" TargetMode="External"/><Relationship Id="rId13" Type="http://schemas.openxmlformats.org/officeDocument/2006/relationships/hyperlink" Target="http://ursjv.arhiv-spletisc.gov.si/fileadmin/ujv.gov.si/pageuploads/si/medijsko-sredisce/dopisGen/Scotti_Baize_07.pdf" TargetMode="External"/><Relationship Id="rId18" Type="http://schemas.openxmlformats.org/officeDocument/2006/relationships/hyperlink" Target="http://ursjv.arhiv-spletisc.gov.si/fileadmin/ujv.gov.si/pageuploads/si/medijsko-sredisce/dopisGen/R4_Final_Technical_Report-Sensitivity_Analysis_PFDHA_Rev._1.pdf" TargetMode="External"/><Relationship Id="rId26" Type="http://schemas.openxmlformats.org/officeDocument/2006/relationships/hyperlink" Target="http://ursjv.arhiv-spletisc.gov.si/fileadmin/ujv.gov.si/pageuploads/si/medijsko-sredisce/dopisGen/Rizz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cus.si/index.php?node=25&amp;id=1373" TargetMode="External"/><Relationship Id="rId7" Type="http://schemas.openxmlformats.org/officeDocument/2006/relationships/hyperlink" Target="http://ursjv.arhiv-spletisc.gov.si/fileadmin/ujv.gov.si/pageuploads/si/medijsko-sredisce/dopisGen/Attachment_2_-_Agenda.pdf" TargetMode="External"/><Relationship Id="rId12" Type="http://schemas.openxmlformats.org/officeDocument/2006/relationships/hyperlink" Target="http://ursjv.arhiv-spletisc.gov.si/fileadmin/ujv.gov.si/pageuploads/si/medijsko-sredisce/dopisGen/Bavec1_06.pdf" TargetMode="External"/><Relationship Id="rId17" Type="http://schemas.openxmlformats.org/officeDocument/2006/relationships/hyperlink" Target="http://ursjv.arhiv-spletisc.gov.si/fileadmin/ujv.gov.si/pageuploads/si/medijsko-sredisce/dopisGen/PFDHA_Studija.pdf" TargetMode="External"/><Relationship Id="rId25" Type="http://schemas.openxmlformats.org/officeDocument/2006/relationships/hyperlink" Target="http://ursjv.arhiv-spletisc.gov.si/fileadmin/ujv.gov.si/pageuploads/si/medijsko-sredisce/dopisGen/dopis_oc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rsjv.arhiv-spletisc.gov.si/fileadmin/ujv.gov.si/pageuploads/si/medijsko-sredisce/dopisGen/Quittmeyer_10.pdf" TargetMode="External"/><Relationship Id="rId20" Type="http://schemas.openxmlformats.org/officeDocument/2006/relationships/hyperlink" Target="http://ursjv.arhiv-spletisc.gov.si/fileadmin/ujv.gov.si/pageuploads/si/medijsko-sredisce/dopisGen/DopisIRSN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sjv.arhiv-spletisc.gov.si/fileadmin/ujv.gov.si/pageuploads/si/medijsko-sredisce/dopisGen/62PorociloGG2010.pdf" TargetMode="External"/><Relationship Id="rId11" Type="http://schemas.openxmlformats.org/officeDocument/2006/relationships/hyperlink" Target="http://ursjv.arhiv-spletisc.gov.si/fileadmin/ujv.gov.si/pageuploads/si/medijsko-sredisce/dopisGen/Bazargan-Sabet_Behrooz.pdf" TargetMode="External"/><Relationship Id="rId24" Type="http://schemas.openxmlformats.org/officeDocument/2006/relationships/hyperlink" Target="http://ursjv.arhiv-spletisc.gov.si/fileadmin/ujv.gov.si/pageuploads/si/medijsko-sredisce/dopisGen/IRSNpredstavitevNaKonferenciFocusa2013vLjubljani.pdf" TargetMode="External"/><Relationship Id="rId5" Type="http://schemas.openxmlformats.org/officeDocument/2006/relationships/hyperlink" Target="http://ursjv.arhiv-spletisc.gov.si/fileadmin/ujv.gov.si/pageuploads/si/medijsko-sredisce/dopisGen/p1.pdf" TargetMode="External"/><Relationship Id="rId15" Type="http://schemas.openxmlformats.org/officeDocument/2006/relationships/hyperlink" Target="http://ursjv.arhiv-spletisc.gov.si/fileadmin/ujv.gov.si/pageuploads/si/medijsko-sredisce/dopisGen/Cline_09.pdf" TargetMode="External"/><Relationship Id="rId23" Type="http://schemas.openxmlformats.org/officeDocument/2006/relationships/hyperlink" Target="http://www.youtube.com/watch?v=S1abA0hfKmM&amp;feature=youtu.b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rsjv.arhiv-spletisc.gov.si/fileadmin/ujv.gov.si/pageuploads/si/medijsko-sredisce/dopisGen/Spiler.pdf" TargetMode="External"/><Relationship Id="rId19" Type="http://schemas.openxmlformats.org/officeDocument/2006/relationships/hyperlink" Target="http://ursjv.arhiv-spletisc.gov.si/fileadmin/ujv.gov.si/pageuploads/si/medijsko-sredisce/dopisGen/URSJVodgovorItalijanskiNevladniOrganizacijiWW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sjv.arhiv-spletisc.gov.si/fileadmin/ujv.gov.si/pageuploads/si/medijsko-sredisce/dopisGen/Libna_challenges_for_SNSA.ppt" TargetMode="External"/><Relationship Id="rId14" Type="http://schemas.openxmlformats.org/officeDocument/2006/relationships/hyperlink" Target="http://ursjv.arhiv-spletisc.gov.si/fileadmin/ujv.gov.si/pageuploads/si/medijsko-sredisce/dopisGen/Bavec2_08.pdf" TargetMode="External"/><Relationship Id="rId22" Type="http://schemas.openxmlformats.org/officeDocument/2006/relationships/hyperlink" Target="http://ursjv.arhiv-spletisc.gov.si/index-2.html" TargetMode="External"/><Relationship Id="rId27" Type="http://schemas.openxmlformats.org/officeDocument/2006/relationships/hyperlink" Target="http://ursjv.arhiv-spletisc.gov.si/fileadmin/ujv.gov.si/pageuploads/si/medijsko-sredisce/Verbic___Project_Task_Outline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Vokal Nemec</dc:creator>
  <cp:keywords/>
  <dc:description/>
  <cp:lastModifiedBy>Barbara Vokal Nemec</cp:lastModifiedBy>
  <cp:revision>1</cp:revision>
  <dcterms:created xsi:type="dcterms:W3CDTF">2021-02-02T17:24:00Z</dcterms:created>
  <dcterms:modified xsi:type="dcterms:W3CDTF">2021-02-02T17:26:00Z</dcterms:modified>
</cp:coreProperties>
</file>