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13CC" w:rsidRDefault="00A2674C">
      <w:pPr>
        <w:tabs>
          <w:tab w:val="left" w:pos="5111"/>
        </w:tabs>
        <w:spacing w:before="156"/>
        <w:ind w:right="3124"/>
        <w:jc w:val="right"/>
        <w:rPr>
          <w:sz w:val="16"/>
        </w:rPr>
      </w:pPr>
      <w:r>
        <w:rPr>
          <w:sz w:val="16"/>
        </w:rPr>
        <w:t>T:</w:t>
      </w:r>
      <w:r>
        <w:rPr>
          <w:spacing w:val="-3"/>
          <w:sz w:val="16"/>
        </w:rPr>
        <w:t xml:space="preserve"> </w:t>
      </w:r>
      <w:r>
        <w:rPr>
          <w:sz w:val="16"/>
        </w:rPr>
        <w:t>05</w:t>
      </w:r>
      <w:r>
        <w:rPr>
          <w:spacing w:val="-1"/>
          <w:sz w:val="16"/>
        </w:rPr>
        <w:t xml:space="preserve"> </w:t>
      </w:r>
      <w:r>
        <w:rPr>
          <w:sz w:val="16"/>
        </w:rPr>
        <w:t>330</w:t>
      </w:r>
      <w:r>
        <w:rPr>
          <w:spacing w:val="-1"/>
          <w:sz w:val="16"/>
        </w:rPr>
        <w:t xml:space="preserve"> </w:t>
      </w:r>
      <w:r>
        <w:rPr>
          <w:sz w:val="16"/>
        </w:rPr>
        <w:t>72</w:t>
      </w:r>
      <w:r>
        <w:rPr>
          <w:spacing w:val="-1"/>
          <w:sz w:val="16"/>
        </w:rPr>
        <w:t xml:space="preserve"> </w:t>
      </w:r>
      <w:r>
        <w:rPr>
          <w:spacing w:val="-5"/>
          <w:sz w:val="16"/>
        </w:rPr>
        <w:t>00</w:t>
      </w:r>
    </w:p>
    <w:p w:rsidR="006713CC" w:rsidRDefault="00A2674C">
      <w:pPr>
        <w:spacing w:before="56"/>
        <w:ind w:right="3124"/>
        <w:jc w:val="right"/>
        <w:rPr>
          <w:sz w:val="16"/>
        </w:rPr>
      </w:pPr>
      <w:r>
        <w:rPr>
          <w:sz w:val="16"/>
        </w:rPr>
        <w:t>F:</w:t>
      </w:r>
      <w:r>
        <w:rPr>
          <w:spacing w:val="-1"/>
          <w:sz w:val="16"/>
        </w:rPr>
        <w:t xml:space="preserve"> </w:t>
      </w:r>
      <w:r>
        <w:rPr>
          <w:sz w:val="16"/>
        </w:rPr>
        <w:t>05</w:t>
      </w:r>
      <w:r>
        <w:rPr>
          <w:spacing w:val="-1"/>
          <w:sz w:val="16"/>
        </w:rPr>
        <w:t xml:space="preserve"> </w:t>
      </w:r>
      <w:r>
        <w:rPr>
          <w:sz w:val="16"/>
        </w:rPr>
        <w:t>330</w:t>
      </w:r>
      <w:r>
        <w:rPr>
          <w:spacing w:val="-1"/>
          <w:sz w:val="16"/>
        </w:rPr>
        <w:t xml:space="preserve"> </w:t>
      </w:r>
      <w:r>
        <w:rPr>
          <w:sz w:val="16"/>
        </w:rPr>
        <w:t>72</w:t>
      </w:r>
      <w:r>
        <w:rPr>
          <w:spacing w:val="-1"/>
          <w:sz w:val="16"/>
        </w:rPr>
        <w:t xml:space="preserve"> </w:t>
      </w:r>
      <w:r>
        <w:rPr>
          <w:spacing w:val="-5"/>
          <w:sz w:val="16"/>
        </w:rPr>
        <w:t>24</w:t>
      </w:r>
    </w:p>
    <w:p w:rsidR="006713CC" w:rsidRDefault="00A2674C" w:rsidP="004915C1">
      <w:pPr>
        <w:spacing w:before="56" w:line="312" w:lineRule="auto"/>
        <w:ind w:left="5993" w:right="2300"/>
        <w:rPr>
          <w:sz w:val="20"/>
        </w:rPr>
      </w:pPr>
      <w:r>
        <w:rPr>
          <w:sz w:val="16"/>
        </w:rPr>
        <w:t xml:space="preserve">E: </w:t>
      </w:r>
      <w:hyperlink r:id="rId8">
        <w:r>
          <w:rPr>
            <w:sz w:val="16"/>
          </w:rPr>
          <w:t>gp.ng@urszr.si</w:t>
        </w:r>
      </w:hyperlink>
      <w:r>
        <w:rPr>
          <w:sz w:val="16"/>
        </w:rPr>
        <w:t xml:space="preserve"> </w:t>
      </w:r>
      <w:hyperlink r:id="rId9">
        <w:r>
          <w:rPr>
            <w:sz w:val="16"/>
          </w:rPr>
          <w:t>www.sos112.si/nova</w:t>
        </w:r>
      </w:hyperlink>
      <w:r>
        <w:rPr>
          <w:spacing w:val="-12"/>
          <w:sz w:val="16"/>
        </w:rPr>
        <w:t xml:space="preserve"> </w:t>
      </w:r>
      <w:r>
        <w:rPr>
          <w:sz w:val="16"/>
        </w:rPr>
        <w:t>gorica</w:t>
      </w:r>
    </w:p>
    <w:p w:rsidR="006713CC" w:rsidRDefault="00A2674C">
      <w:pPr>
        <w:tabs>
          <w:tab w:val="left" w:pos="2582"/>
        </w:tabs>
        <w:ind w:left="881"/>
        <w:rPr>
          <w:sz w:val="20"/>
        </w:rPr>
      </w:pPr>
      <w:r>
        <w:rPr>
          <w:spacing w:val="-2"/>
          <w:sz w:val="20"/>
        </w:rPr>
        <w:t>Številka:</w:t>
      </w:r>
      <w:r>
        <w:rPr>
          <w:sz w:val="20"/>
        </w:rPr>
        <w:tab/>
        <w:t>8421-1/2025-2</w:t>
      </w:r>
      <w:r>
        <w:rPr>
          <w:spacing w:val="-8"/>
          <w:sz w:val="20"/>
        </w:rPr>
        <w:t xml:space="preserve"> </w:t>
      </w:r>
      <w:r>
        <w:rPr>
          <w:sz w:val="20"/>
        </w:rPr>
        <w:t>-</w:t>
      </w:r>
      <w:r>
        <w:rPr>
          <w:spacing w:val="-5"/>
          <w:sz w:val="20"/>
        </w:rPr>
        <w:t xml:space="preserve"> </w:t>
      </w:r>
      <w:r>
        <w:rPr>
          <w:spacing w:val="-4"/>
          <w:sz w:val="20"/>
        </w:rPr>
        <w:t>DGZR</w:t>
      </w:r>
    </w:p>
    <w:p w:rsidR="006713CC" w:rsidRDefault="00A2674C" w:rsidP="004915C1">
      <w:pPr>
        <w:tabs>
          <w:tab w:val="left" w:pos="2581"/>
        </w:tabs>
        <w:spacing w:before="30"/>
        <w:ind w:left="881"/>
        <w:rPr>
          <w:sz w:val="20"/>
        </w:rPr>
      </w:pPr>
      <w:r>
        <w:rPr>
          <w:spacing w:val="-2"/>
          <w:sz w:val="20"/>
        </w:rPr>
        <w:t>Datum:</w:t>
      </w:r>
      <w:r>
        <w:rPr>
          <w:sz w:val="20"/>
        </w:rPr>
        <w:tab/>
        <w:t xml:space="preserve">06. 02. </w:t>
      </w:r>
      <w:r>
        <w:rPr>
          <w:spacing w:val="-4"/>
          <w:sz w:val="20"/>
        </w:rPr>
        <w:t>2025</w:t>
      </w:r>
    </w:p>
    <w:p w:rsidR="006713CC" w:rsidRDefault="00A2674C" w:rsidP="004915C1">
      <w:pPr>
        <w:pStyle w:val="Naslov"/>
        <w:tabs>
          <w:tab w:val="left" w:pos="2402"/>
        </w:tabs>
        <w:spacing w:before="240"/>
        <w:ind w:left="17"/>
      </w:pPr>
      <w:r>
        <w:t>R E G</w:t>
      </w:r>
      <w:r>
        <w:rPr>
          <w:spacing w:val="-1"/>
        </w:rPr>
        <w:t xml:space="preserve"> </w:t>
      </w:r>
      <w:r>
        <w:t xml:space="preserve">I J S K </w:t>
      </w:r>
      <w:r>
        <w:rPr>
          <w:spacing w:val="-10"/>
        </w:rPr>
        <w:t>I</w:t>
      </w:r>
      <w:r>
        <w:tab/>
        <w:t>N</w:t>
      </w:r>
      <w:r>
        <w:rPr>
          <w:spacing w:val="-2"/>
        </w:rPr>
        <w:t xml:space="preserve"> </w:t>
      </w:r>
      <w:r>
        <w:t xml:space="preserve">A Č R </w:t>
      </w:r>
      <w:r>
        <w:rPr>
          <w:spacing w:val="-10"/>
        </w:rPr>
        <w:t>T</w:t>
      </w:r>
    </w:p>
    <w:p w:rsidR="006713CC" w:rsidRDefault="00A2674C">
      <w:pPr>
        <w:pStyle w:val="Naslov"/>
        <w:spacing w:before="368"/>
        <w:ind w:left="549" w:right="528"/>
      </w:pPr>
      <w:r>
        <w:t>ZAŠČITE</w:t>
      </w:r>
      <w:r>
        <w:rPr>
          <w:spacing w:val="-8"/>
        </w:rPr>
        <w:t xml:space="preserve"> </w:t>
      </w:r>
      <w:r>
        <w:t>IN</w:t>
      </w:r>
      <w:r>
        <w:rPr>
          <w:spacing w:val="-8"/>
        </w:rPr>
        <w:t xml:space="preserve"> </w:t>
      </w:r>
      <w:r>
        <w:t>REŠEVANJA</w:t>
      </w:r>
      <w:r>
        <w:rPr>
          <w:spacing w:val="-8"/>
        </w:rPr>
        <w:t xml:space="preserve"> </w:t>
      </w:r>
      <w:r>
        <w:t>OB</w:t>
      </w:r>
      <w:r>
        <w:rPr>
          <w:spacing w:val="-8"/>
        </w:rPr>
        <w:t xml:space="preserve"> </w:t>
      </w:r>
      <w:r>
        <w:t>POTRESU</w:t>
      </w:r>
      <w:r>
        <w:rPr>
          <w:spacing w:val="-8"/>
        </w:rPr>
        <w:t xml:space="preserve"> </w:t>
      </w:r>
      <w:r>
        <w:t>ZA SEVERNOPRIMORSKO REGIJO</w:t>
      </w:r>
    </w:p>
    <w:p w:rsidR="006713CC" w:rsidRDefault="006713CC">
      <w:pPr>
        <w:pStyle w:val="Telobesedila"/>
        <w:spacing w:before="29"/>
        <w:rPr>
          <w:b/>
          <w:sz w:val="32"/>
        </w:rPr>
      </w:pPr>
    </w:p>
    <w:p w:rsidR="006713CC" w:rsidRDefault="00A2674C">
      <w:pPr>
        <w:spacing w:before="1"/>
        <w:ind w:left="19"/>
        <w:jc w:val="center"/>
        <w:rPr>
          <w:sz w:val="20"/>
        </w:rPr>
      </w:pPr>
      <w:r>
        <w:rPr>
          <w:sz w:val="20"/>
        </w:rPr>
        <w:t>Verzija</w:t>
      </w:r>
      <w:r>
        <w:rPr>
          <w:spacing w:val="-6"/>
          <w:sz w:val="20"/>
        </w:rPr>
        <w:t xml:space="preserve"> </w:t>
      </w:r>
      <w:r>
        <w:rPr>
          <w:spacing w:val="-5"/>
          <w:sz w:val="20"/>
        </w:rPr>
        <w:t>3.1</w:t>
      </w:r>
    </w:p>
    <w:p w:rsidR="006713CC" w:rsidRDefault="00A2674C">
      <w:pPr>
        <w:ind w:left="20"/>
        <w:jc w:val="center"/>
        <w:rPr>
          <w:sz w:val="28"/>
        </w:rPr>
      </w:pPr>
      <w:r>
        <w:rPr>
          <w:sz w:val="28"/>
        </w:rPr>
        <w:t>(Ažurirano</w:t>
      </w:r>
      <w:r>
        <w:rPr>
          <w:spacing w:val="71"/>
          <w:sz w:val="28"/>
        </w:rPr>
        <w:t xml:space="preserve"> </w:t>
      </w:r>
      <w:r>
        <w:rPr>
          <w:sz w:val="28"/>
        </w:rPr>
        <w:t>-</w:t>
      </w:r>
      <w:r>
        <w:rPr>
          <w:spacing w:val="-2"/>
          <w:sz w:val="28"/>
        </w:rPr>
        <w:t xml:space="preserve"> </w:t>
      </w:r>
      <w:r>
        <w:rPr>
          <w:sz w:val="28"/>
        </w:rPr>
        <w:t>januar</w:t>
      </w:r>
      <w:r>
        <w:rPr>
          <w:spacing w:val="-2"/>
          <w:sz w:val="28"/>
        </w:rPr>
        <w:t xml:space="preserve"> 2025)</w:t>
      </w:r>
    </w:p>
    <w:p w:rsidR="006713CC" w:rsidRDefault="006713CC">
      <w:pPr>
        <w:pStyle w:val="Telobesedila"/>
        <w:rPr>
          <w:sz w:val="20"/>
        </w:rPr>
      </w:pPr>
    </w:p>
    <w:p w:rsidR="006713CC" w:rsidRDefault="006713CC">
      <w:pPr>
        <w:pStyle w:val="Telobesedila"/>
        <w:spacing w:before="60"/>
        <w:rPr>
          <w:sz w:val="20"/>
        </w:rPr>
      </w:pPr>
    </w:p>
    <w:tbl>
      <w:tblPr>
        <w:tblStyle w:val="TableNormal"/>
        <w:tblW w:w="0" w:type="auto"/>
        <w:tblInd w:w="8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68"/>
        <w:gridCol w:w="2142"/>
        <w:gridCol w:w="2151"/>
        <w:gridCol w:w="2151"/>
      </w:tblGrid>
      <w:tr w:rsidR="006713CC">
        <w:trPr>
          <w:trHeight w:val="965"/>
        </w:trPr>
        <w:tc>
          <w:tcPr>
            <w:tcW w:w="2268" w:type="dxa"/>
            <w:tcBorders>
              <w:bottom w:val="single" w:sz="6" w:space="0" w:color="000000"/>
              <w:right w:val="single" w:sz="6" w:space="0" w:color="000000"/>
            </w:tcBorders>
            <w:shd w:val="clear" w:color="auto" w:fill="CCCCCC"/>
          </w:tcPr>
          <w:p w:rsidR="006713CC" w:rsidRDefault="006713CC">
            <w:pPr>
              <w:pStyle w:val="TableParagraph"/>
              <w:spacing w:before="0"/>
              <w:rPr>
                <w:rFonts w:ascii="Times New Roman"/>
                <w:sz w:val="18"/>
              </w:rPr>
            </w:pPr>
          </w:p>
        </w:tc>
        <w:tc>
          <w:tcPr>
            <w:tcW w:w="2142" w:type="dxa"/>
            <w:tcBorders>
              <w:left w:val="single" w:sz="6" w:space="0" w:color="000000"/>
              <w:bottom w:val="single" w:sz="6" w:space="0" w:color="000000"/>
              <w:right w:val="single" w:sz="6" w:space="0" w:color="000000"/>
            </w:tcBorders>
            <w:shd w:val="clear" w:color="auto" w:fill="CCCCCC"/>
          </w:tcPr>
          <w:p w:rsidR="006713CC" w:rsidRDefault="00A2674C">
            <w:pPr>
              <w:pStyle w:val="TableParagraph"/>
              <w:spacing w:before="0"/>
              <w:ind w:left="65" w:right="36"/>
              <w:jc w:val="center"/>
              <w:rPr>
                <w:sz w:val="28"/>
              </w:rPr>
            </w:pPr>
            <w:r>
              <w:rPr>
                <w:spacing w:val="-5"/>
                <w:sz w:val="28"/>
              </w:rPr>
              <w:t>IME</w:t>
            </w:r>
          </w:p>
          <w:p w:rsidR="006713CC" w:rsidRDefault="00A2674C">
            <w:pPr>
              <w:pStyle w:val="TableParagraph"/>
              <w:spacing w:before="0"/>
              <w:ind w:left="65" w:right="36"/>
              <w:jc w:val="center"/>
              <w:rPr>
                <w:b/>
                <w:sz w:val="28"/>
              </w:rPr>
            </w:pPr>
            <w:r>
              <w:rPr>
                <w:b/>
                <w:spacing w:val="-2"/>
                <w:sz w:val="28"/>
              </w:rPr>
              <w:t>ORGANA</w:t>
            </w:r>
          </w:p>
        </w:tc>
        <w:tc>
          <w:tcPr>
            <w:tcW w:w="2151" w:type="dxa"/>
            <w:tcBorders>
              <w:left w:val="single" w:sz="6" w:space="0" w:color="000000"/>
              <w:bottom w:val="single" w:sz="6" w:space="0" w:color="000000"/>
              <w:right w:val="single" w:sz="6" w:space="0" w:color="000000"/>
            </w:tcBorders>
            <w:shd w:val="clear" w:color="auto" w:fill="CCCCCC"/>
          </w:tcPr>
          <w:p w:rsidR="006713CC" w:rsidRDefault="00A2674C">
            <w:pPr>
              <w:pStyle w:val="TableParagraph"/>
              <w:spacing w:before="0" w:line="320" w:lineRule="atLeast"/>
              <w:ind w:left="157" w:right="125" w:hanging="1"/>
              <w:jc w:val="center"/>
              <w:rPr>
                <w:b/>
                <w:sz w:val="28"/>
              </w:rPr>
            </w:pPr>
            <w:r>
              <w:rPr>
                <w:b/>
                <w:spacing w:val="-2"/>
                <w:sz w:val="28"/>
              </w:rPr>
              <w:t>PODPIS ODGOVORNE OSEBE</w:t>
            </w:r>
          </w:p>
        </w:tc>
        <w:tc>
          <w:tcPr>
            <w:tcW w:w="2151" w:type="dxa"/>
            <w:tcBorders>
              <w:left w:val="single" w:sz="6" w:space="0" w:color="000000"/>
              <w:bottom w:val="single" w:sz="6" w:space="0" w:color="000000"/>
            </w:tcBorders>
            <w:shd w:val="clear" w:color="auto" w:fill="CCCCCC"/>
          </w:tcPr>
          <w:p w:rsidR="006713CC" w:rsidRDefault="006713CC">
            <w:pPr>
              <w:pStyle w:val="TableParagraph"/>
              <w:spacing w:before="0"/>
              <w:rPr>
                <w:sz w:val="28"/>
              </w:rPr>
            </w:pPr>
          </w:p>
          <w:p w:rsidR="006713CC" w:rsidRDefault="00A2674C">
            <w:pPr>
              <w:pStyle w:val="TableParagraph"/>
              <w:spacing w:before="0"/>
              <w:ind w:left="37"/>
              <w:jc w:val="center"/>
              <w:rPr>
                <w:b/>
                <w:sz w:val="28"/>
              </w:rPr>
            </w:pPr>
            <w:r>
              <w:rPr>
                <w:b/>
                <w:spacing w:val="-2"/>
                <w:sz w:val="28"/>
              </w:rPr>
              <w:t>DATUM</w:t>
            </w:r>
          </w:p>
        </w:tc>
      </w:tr>
      <w:tr w:rsidR="006713CC">
        <w:trPr>
          <w:trHeight w:val="1040"/>
        </w:trPr>
        <w:tc>
          <w:tcPr>
            <w:tcW w:w="2268" w:type="dxa"/>
            <w:tcBorders>
              <w:top w:val="single" w:sz="6" w:space="0" w:color="000000"/>
              <w:bottom w:val="single" w:sz="6" w:space="0" w:color="000000"/>
              <w:right w:val="single" w:sz="6" w:space="0" w:color="000000"/>
            </w:tcBorders>
            <w:shd w:val="clear" w:color="auto" w:fill="CCCCCC"/>
          </w:tcPr>
          <w:p w:rsidR="006713CC" w:rsidRDefault="00A2674C">
            <w:pPr>
              <w:pStyle w:val="TableParagraph"/>
              <w:spacing w:before="0"/>
              <w:ind w:left="496" w:right="378" w:hanging="94"/>
              <w:rPr>
                <w:b/>
                <w:sz w:val="28"/>
              </w:rPr>
            </w:pPr>
            <w:r>
              <w:rPr>
                <w:b/>
                <w:spacing w:val="-2"/>
                <w:sz w:val="28"/>
              </w:rPr>
              <w:t>IZDELALA/ SKRBNIK</w:t>
            </w:r>
          </w:p>
        </w:tc>
        <w:tc>
          <w:tcPr>
            <w:tcW w:w="2142" w:type="dxa"/>
            <w:tcBorders>
              <w:top w:val="single" w:sz="6" w:space="0" w:color="000000"/>
              <w:left w:val="single" w:sz="6" w:space="0" w:color="000000"/>
              <w:bottom w:val="single" w:sz="6" w:space="0" w:color="000000"/>
              <w:right w:val="single" w:sz="6" w:space="0" w:color="000000"/>
            </w:tcBorders>
          </w:tcPr>
          <w:p w:rsidR="006713CC" w:rsidRDefault="006713CC">
            <w:pPr>
              <w:pStyle w:val="TableParagraph"/>
              <w:spacing w:before="60"/>
              <w:rPr>
                <w:sz w:val="20"/>
              </w:rPr>
            </w:pPr>
          </w:p>
          <w:p w:rsidR="006713CC" w:rsidRDefault="00A2674C">
            <w:pPr>
              <w:pStyle w:val="TableParagraph"/>
              <w:spacing w:before="0" w:line="271" w:lineRule="auto"/>
              <w:ind w:left="522" w:right="243" w:hanging="245"/>
              <w:rPr>
                <w:sz w:val="20"/>
              </w:rPr>
            </w:pPr>
            <w:r>
              <w:rPr>
                <w:sz w:val="20"/>
              </w:rPr>
              <w:t>Izpostava</w:t>
            </w:r>
            <w:r>
              <w:rPr>
                <w:spacing w:val="-14"/>
                <w:sz w:val="20"/>
              </w:rPr>
              <w:t xml:space="preserve"> </w:t>
            </w:r>
            <w:r>
              <w:rPr>
                <w:sz w:val="20"/>
              </w:rPr>
              <w:t>URSZR Nova Gorica</w:t>
            </w:r>
          </w:p>
        </w:tc>
        <w:tc>
          <w:tcPr>
            <w:tcW w:w="2151" w:type="dxa"/>
            <w:tcBorders>
              <w:top w:val="single" w:sz="6" w:space="0" w:color="000000"/>
              <w:left w:val="single" w:sz="6" w:space="0" w:color="000000"/>
              <w:bottom w:val="single" w:sz="6" w:space="0" w:color="000000"/>
              <w:right w:val="single" w:sz="6" w:space="0" w:color="000000"/>
            </w:tcBorders>
          </w:tcPr>
          <w:p w:rsidR="006713CC" w:rsidRDefault="006713CC">
            <w:pPr>
              <w:pStyle w:val="TableParagraph"/>
              <w:spacing w:before="60"/>
              <w:rPr>
                <w:sz w:val="20"/>
              </w:rPr>
            </w:pPr>
          </w:p>
          <w:p w:rsidR="006713CC" w:rsidRDefault="00A2674C">
            <w:pPr>
              <w:pStyle w:val="TableParagraph"/>
              <w:spacing w:before="0"/>
              <w:ind w:left="136" w:right="107"/>
              <w:jc w:val="center"/>
              <w:rPr>
                <w:sz w:val="20"/>
              </w:rPr>
            </w:pPr>
            <w:r>
              <w:rPr>
                <w:sz w:val="20"/>
              </w:rPr>
              <w:t>Zdenka</w:t>
            </w:r>
            <w:r>
              <w:rPr>
                <w:spacing w:val="-5"/>
                <w:sz w:val="20"/>
              </w:rPr>
              <w:t xml:space="preserve"> </w:t>
            </w:r>
            <w:r>
              <w:rPr>
                <w:spacing w:val="-2"/>
                <w:sz w:val="20"/>
              </w:rPr>
              <w:t>Ferjančič</w:t>
            </w:r>
          </w:p>
        </w:tc>
        <w:tc>
          <w:tcPr>
            <w:tcW w:w="2151" w:type="dxa"/>
            <w:tcBorders>
              <w:top w:val="single" w:sz="6" w:space="0" w:color="000000"/>
              <w:left w:val="single" w:sz="6" w:space="0" w:color="000000"/>
              <w:bottom w:val="single" w:sz="6" w:space="0" w:color="000000"/>
            </w:tcBorders>
          </w:tcPr>
          <w:p w:rsidR="006713CC" w:rsidRDefault="006713CC">
            <w:pPr>
              <w:pStyle w:val="TableParagraph"/>
              <w:spacing w:before="60"/>
              <w:rPr>
                <w:sz w:val="20"/>
              </w:rPr>
            </w:pPr>
          </w:p>
          <w:p w:rsidR="006713CC" w:rsidRDefault="00A2674C">
            <w:pPr>
              <w:pStyle w:val="TableParagraph"/>
              <w:spacing w:before="0"/>
              <w:ind w:left="37"/>
              <w:jc w:val="center"/>
              <w:rPr>
                <w:sz w:val="20"/>
              </w:rPr>
            </w:pPr>
            <w:r>
              <w:rPr>
                <w:sz w:val="20"/>
              </w:rPr>
              <w:t>Januar</w:t>
            </w:r>
            <w:r>
              <w:rPr>
                <w:spacing w:val="-7"/>
                <w:sz w:val="20"/>
              </w:rPr>
              <w:t xml:space="preserve"> </w:t>
            </w:r>
            <w:r>
              <w:rPr>
                <w:spacing w:val="-4"/>
                <w:sz w:val="20"/>
              </w:rPr>
              <w:t>2025</w:t>
            </w:r>
          </w:p>
        </w:tc>
      </w:tr>
      <w:tr w:rsidR="006713CC">
        <w:trPr>
          <w:trHeight w:val="1039"/>
        </w:trPr>
        <w:tc>
          <w:tcPr>
            <w:tcW w:w="2268" w:type="dxa"/>
            <w:tcBorders>
              <w:top w:val="single" w:sz="6" w:space="0" w:color="000000"/>
              <w:bottom w:val="single" w:sz="6" w:space="0" w:color="000000"/>
              <w:right w:val="single" w:sz="6" w:space="0" w:color="000000"/>
            </w:tcBorders>
            <w:shd w:val="clear" w:color="auto" w:fill="CCCCCC"/>
          </w:tcPr>
          <w:p w:rsidR="006713CC" w:rsidRDefault="00A2674C">
            <w:pPr>
              <w:pStyle w:val="TableParagraph"/>
              <w:spacing w:before="0"/>
              <w:ind w:left="22"/>
              <w:jc w:val="center"/>
              <w:rPr>
                <w:b/>
                <w:sz w:val="28"/>
              </w:rPr>
            </w:pPr>
            <w:r>
              <w:rPr>
                <w:b/>
                <w:spacing w:val="-2"/>
                <w:sz w:val="28"/>
              </w:rPr>
              <w:t>ODOBRIL</w:t>
            </w:r>
          </w:p>
        </w:tc>
        <w:tc>
          <w:tcPr>
            <w:tcW w:w="2142" w:type="dxa"/>
            <w:tcBorders>
              <w:top w:val="single" w:sz="6" w:space="0" w:color="000000"/>
              <w:left w:val="single" w:sz="6" w:space="0" w:color="000000"/>
              <w:bottom w:val="single" w:sz="6" w:space="0" w:color="000000"/>
              <w:right w:val="single" w:sz="6" w:space="0" w:color="000000"/>
            </w:tcBorders>
          </w:tcPr>
          <w:p w:rsidR="006713CC" w:rsidRDefault="00A2674C">
            <w:pPr>
              <w:pStyle w:val="TableParagraph"/>
              <w:spacing w:before="30" w:line="271" w:lineRule="auto"/>
              <w:ind w:left="65" w:right="33"/>
              <w:jc w:val="center"/>
              <w:rPr>
                <w:sz w:val="20"/>
              </w:rPr>
            </w:pPr>
            <w:r>
              <w:rPr>
                <w:sz w:val="20"/>
              </w:rPr>
              <w:t xml:space="preserve">Poveljnik CZ za </w:t>
            </w:r>
            <w:r>
              <w:rPr>
                <w:spacing w:val="-2"/>
                <w:sz w:val="20"/>
              </w:rPr>
              <w:t>Severnoprimorsko regijo</w:t>
            </w:r>
          </w:p>
        </w:tc>
        <w:tc>
          <w:tcPr>
            <w:tcW w:w="2151" w:type="dxa"/>
            <w:tcBorders>
              <w:top w:val="single" w:sz="6" w:space="0" w:color="000000"/>
              <w:left w:val="single" w:sz="6" w:space="0" w:color="000000"/>
              <w:bottom w:val="single" w:sz="6" w:space="0" w:color="000000"/>
              <w:right w:val="single" w:sz="6" w:space="0" w:color="000000"/>
            </w:tcBorders>
          </w:tcPr>
          <w:p w:rsidR="006713CC" w:rsidRDefault="006713CC">
            <w:pPr>
              <w:pStyle w:val="TableParagraph"/>
              <w:spacing w:before="60"/>
              <w:rPr>
                <w:sz w:val="20"/>
              </w:rPr>
            </w:pPr>
          </w:p>
          <w:p w:rsidR="006713CC" w:rsidRDefault="00A2674C">
            <w:pPr>
              <w:pStyle w:val="TableParagraph"/>
              <w:spacing w:before="0"/>
              <w:ind w:left="136" w:right="106"/>
              <w:jc w:val="center"/>
              <w:rPr>
                <w:sz w:val="20"/>
              </w:rPr>
            </w:pPr>
            <w:r>
              <w:rPr>
                <w:sz w:val="20"/>
              </w:rPr>
              <w:t>Samuel</w:t>
            </w:r>
            <w:r>
              <w:rPr>
                <w:spacing w:val="-5"/>
                <w:sz w:val="20"/>
              </w:rPr>
              <w:t xml:space="preserve"> </w:t>
            </w:r>
            <w:r>
              <w:rPr>
                <w:spacing w:val="-2"/>
                <w:sz w:val="20"/>
              </w:rPr>
              <w:t>Kosmač</w:t>
            </w:r>
          </w:p>
        </w:tc>
        <w:tc>
          <w:tcPr>
            <w:tcW w:w="2151" w:type="dxa"/>
            <w:tcBorders>
              <w:top w:val="single" w:sz="6" w:space="0" w:color="000000"/>
              <w:left w:val="single" w:sz="6" w:space="0" w:color="000000"/>
              <w:bottom w:val="single" w:sz="6" w:space="0" w:color="000000"/>
            </w:tcBorders>
          </w:tcPr>
          <w:p w:rsidR="006713CC" w:rsidRDefault="006713CC">
            <w:pPr>
              <w:pStyle w:val="TableParagraph"/>
              <w:spacing w:before="60"/>
              <w:rPr>
                <w:sz w:val="20"/>
              </w:rPr>
            </w:pPr>
          </w:p>
          <w:p w:rsidR="006713CC" w:rsidRDefault="00A2674C">
            <w:pPr>
              <w:pStyle w:val="TableParagraph"/>
              <w:spacing w:before="0"/>
              <w:ind w:left="37"/>
              <w:jc w:val="center"/>
              <w:rPr>
                <w:sz w:val="20"/>
              </w:rPr>
            </w:pPr>
            <w:r>
              <w:rPr>
                <w:spacing w:val="-2"/>
                <w:sz w:val="20"/>
              </w:rPr>
              <w:t>Januar/2025</w:t>
            </w:r>
          </w:p>
        </w:tc>
      </w:tr>
      <w:tr w:rsidR="006713CC">
        <w:trPr>
          <w:trHeight w:val="1300"/>
        </w:trPr>
        <w:tc>
          <w:tcPr>
            <w:tcW w:w="2268" w:type="dxa"/>
            <w:tcBorders>
              <w:top w:val="single" w:sz="6" w:space="0" w:color="000000"/>
              <w:right w:val="single" w:sz="6" w:space="0" w:color="000000"/>
            </w:tcBorders>
            <w:shd w:val="clear" w:color="auto" w:fill="CCCCCC"/>
          </w:tcPr>
          <w:p w:rsidR="006713CC" w:rsidRDefault="00A2674C">
            <w:pPr>
              <w:pStyle w:val="TableParagraph"/>
              <w:spacing w:before="0"/>
              <w:ind w:left="22"/>
              <w:jc w:val="center"/>
              <w:rPr>
                <w:b/>
                <w:sz w:val="28"/>
              </w:rPr>
            </w:pPr>
            <w:r>
              <w:rPr>
                <w:b/>
                <w:spacing w:val="-2"/>
                <w:sz w:val="28"/>
              </w:rPr>
              <w:t>SPREJEL</w:t>
            </w:r>
          </w:p>
        </w:tc>
        <w:tc>
          <w:tcPr>
            <w:tcW w:w="2142" w:type="dxa"/>
            <w:tcBorders>
              <w:top w:val="single" w:sz="6" w:space="0" w:color="000000"/>
              <w:left w:val="single" w:sz="6" w:space="0" w:color="000000"/>
              <w:right w:val="single" w:sz="6" w:space="0" w:color="000000"/>
            </w:tcBorders>
          </w:tcPr>
          <w:p w:rsidR="006713CC" w:rsidRDefault="00A2674C">
            <w:pPr>
              <w:pStyle w:val="TableParagraph"/>
              <w:spacing w:before="30" w:line="271" w:lineRule="auto"/>
              <w:ind w:left="522" w:right="243" w:hanging="245"/>
              <w:rPr>
                <w:sz w:val="20"/>
              </w:rPr>
            </w:pPr>
            <w:r>
              <w:rPr>
                <w:sz w:val="20"/>
              </w:rPr>
              <w:t>Izpostava</w:t>
            </w:r>
            <w:r>
              <w:rPr>
                <w:spacing w:val="-14"/>
                <w:sz w:val="20"/>
              </w:rPr>
              <w:t xml:space="preserve"> </w:t>
            </w:r>
            <w:r>
              <w:rPr>
                <w:sz w:val="20"/>
              </w:rPr>
              <w:t>URSZR Nova Gorica</w:t>
            </w:r>
          </w:p>
        </w:tc>
        <w:tc>
          <w:tcPr>
            <w:tcW w:w="2151" w:type="dxa"/>
            <w:tcBorders>
              <w:top w:val="single" w:sz="6" w:space="0" w:color="000000"/>
              <w:left w:val="single" w:sz="6" w:space="0" w:color="000000"/>
              <w:right w:val="single" w:sz="6" w:space="0" w:color="000000"/>
            </w:tcBorders>
          </w:tcPr>
          <w:p w:rsidR="006713CC" w:rsidRDefault="00A2674C">
            <w:pPr>
              <w:pStyle w:val="TableParagraph"/>
              <w:spacing w:before="30" w:line="271" w:lineRule="auto"/>
              <w:ind w:left="136" w:right="104"/>
              <w:jc w:val="center"/>
              <w:rPr>
                <w:sz w:val="20"/>
              </w:rPr>
            </w:pPr>
            <w:r>
              <w:rPr>
                <w:sz w:val="20"/>
              </w:rPr>
              <w:t>Samuel Kosmač vodja Izpostave URSZR</w:t>
            </w:r>
            <w:r>
              <w:rPr>
                <w:spacing w:val="-14"/>
                <w:sz w:val="20"/>
              </w:rPr>
              <w:t xml:space="preserve"> </w:t>
            </w:r>
            <w:r>
              <w:rPr>
                <w:sz w:val="20"/>
              </w:rPr>
              <w:t>Nova</w:t>
            </w:r>
            <w:r>
              <w:rPr>
                <w:spacing w:val="-14"/>
                <w:sz w:val="20"/>
              </w:rPr>
              <w:t xml:space="preserve"> </w:t>
            </w:r>
            <w:r>
              <w:rPr>
                <w:sz w:val="20"/>
              </w:rPr>
              <w:t>Gorica</w:t>
            </w:r>
          </w:p>
        </w:tc>
        <w:tc>
          <w:tcPr>
            <w:tcW w:w="2151" w:type="dxa"/>
            <w:tcBorders>
              <w:top w:val="single" w:sz="6" w:space="0" w:color="000000"/>
              <w:left w:val="single" w:sz="6" w:space="0" w:color="000000"/>
            </w:tcBorders>
          </w:tcPr>
          <w:p w:rsidR="006713CC" w:rsidRDefault="006713CC">
            <w:pPr>
              <w:pStyle w:val="TableParagraph"/>
              <w:spacing w:before="60"/>
              <w:rPr>
                <w:sz w:val="20"/>
              </w:rPr>
            </w:pPr>
          </w:p>
          <w:p w:rsidR="006713CC" w:rsidRDefault="00A2674C">
            <w:pPr>
              <w:pStyle w:val="TableParagraph"/>
              <w:spacing w:before="0"/>
              <w:ind w:left="37"/>
              <w:jc w:val="center"/>
              <w:rPr>
                <w:sz w:val="20"/>
              </w:rPr>
            </w:pPr>
            <w:r>
              <w:rPr>
                <w:spacing w:val="-2"/>
                <w:sz w:val="20"/>
              </w:rPr>
              <w:t>Januar/2025</w:t>
            </w:r>
          </w:p>
        </w:tc>
      </w:tr>
    </w:tbl>
    <w:p w:rsidR="006713CC" w:rsidRPr="00EB6162" w:rsidRDefault="006713CC" w:rsidP="00EB6162">
      <w:pPr>
        <w:rPr>
          <w:rFonts w:ascii="Cambria"/>
          <w:b/>
          <w:color w:val="365F91"/>
          <w:spacing w:val="-2"/>
          <w:sz w:val="28"/>
        </w:rPr>
        <w:sectPr w:rsidR="006713CC" w:rsidRPr="00EB6162" w:rsidSect="00DA56F4">
          <w:headerReference w:type="first" r:id="rId10"/>
          <w:pgSz w:w="11900" w:h="16840"/>
          <w:pgMar w:top="1940" w:right="840" w:bottom="1275" w:left="820" w:header="708" w:footer="708" w:gutter="0"/>
          <w:cols w:space="708"/>
          <w:titlePg/>
          <w:docGrid w:linePitch="299"/>
        </w:sectPr>
      </w:pPr>
      <w:bookmarkStart w:id="0" w:name="_GoBack"/>
      <w:bookmarkEnd w:id="0"/>
    </w:p>
    <w:p w:rsidR="006713CC" w:rsidRDefault="006713CC">
      <w:pPr>
        <w:rPr>
          <w:rFonts w:ascii="Times New Roman"/>
        </w:rPr>
        <w:sectPr w:rsidR="006713CC">
          <w:type w:val="continuous"/>
          <w:pgSz w:w="11900" w:h="16840"/>
          <w:pgMar w:top="1620" w:right="840" w:bottom="1275" w:left="820" w:header="708" w:footer="708" w:gutter="0"/>
          <w:cols w:space="708"/>
        </w:sectPr>
      </w:pPr>
    </w:p>
    <w:bookmarkStart w:id="1" w:name="_bookmark0" w:displacedByCustomXml="next"/>
    <w:bookmarkEnd w:id="1" w:displacedByCustomXml="next"/>
    <w:sdt>
      <w:sdtPr>
        <w:rPr>
          <w:rFonts w:ascii="Arial" w:hAnsi="Arial" w:cs="Arial"/>
        </w:rPr>
        <w:id w:val="1586578818"/>
        <w:docPartObj>
          <w:docPartGallery w:val="Table of Contents"/>
          <w:docPartUnique/>
        </w:docPartObj>
      </w:sdtPr>
      <w:sdtEndPr>
        <w:rPr>
          <w:rFonts w:eastAsia="Arial"/>
          <w:b/>
          <w:bCs/>
          <w:color w:val="auto"/>
          <w:sz w:val="22"/>
          <w:szCs w:val="22"/>
          <w:lang w:eastAsia="en-US"/>
        </w:rPr>
      </w:sdtEndPr>
      <w:sdtContent>
        <w:p w:rsidR="001C2891" w:rsidRPr="00D85FFB" w:rsidRDefault="001C2891" w:rsidP="00D85FFB">
          <w:pPr>
            <w:pStyle w:val="NaslovTOC"/>
            <w:ind w:right="175"/>
            <w:rPr>
              <w:rFonts w:ascii="Arial" w:hAnsi="Arial" w:cs="Arial"/>
            </w:rPr>
          </w:pPr>
          <w:r w:rsidRPr="00D85FFB">
            <w:rPr>
              <w:rFonts w:ascii="Arial" w:hAnsi="Arial" w:cs="Arial"/>
            </w:rPr>
            <w:t>Vsebina</w:t>
          </w:r>
        </w:p>
        <w:p w:rsidR="001C2891" w:rsidRPr="00D85FFB" w:rsidRDefault="001C2891">
          <w:pPr>
            <w:pStyle w:val="Kazalovsebine1"/>
            <w:tabs>
              <w:tab w:val="right" w:leader="dot" w:pos="10230"/>
            </w:tabs>
            <w:rPr>
              <w:rFonts w:ascii="Arial" w:eastAsiaTheme="minorEastAsia" w:hAnsi="Arial" w:cs="Arial"/>
              <w:b w:val="0"/>
              <w:bCs w:val="0"/>
              <w:noProof/>
              <w:sz w:val="22"/>
              <w:szCs w:val="22"/>
              <w:lang w:eastAsia="sl-SI"/>
            </w:rPr>
          </w:pPr>
          <w:r w:rsidRPr="00D85FFB">
            <w:rPr>
              <w:rFonts w:ascii="Arial" w:hAnsi="Arial" w:cs="Arial"/>
            </w:rPr>
            <w:fldChar w:fldCharType="begin"/>
          </w:r>
          <w:r w:rsidRPr="00D85FFB">
            <w:rPr>
              <w:rFonts w:ascii="Arial" w:hAnsi="Arial" w:cs="Arial"/>
            </w:rPr>
            <w:instrText xml:space="preserve"> TOC \o "1-3" \h \z \u </w:instrText>
          </w:r>
          <w:r w:rsidRPr="00D85FFB">
            <w:rPr>
              <w:rFonts w:ascii="Arial" w:hAnsi="Arial" w:cs="Arial"/>
            </w:rPr>
            <w:fldChar w:fldCharType="separate"/>
          </w:r>
          <w:hyperlink w:anchor="_Toc192581907" w:history="1">
            <w:r w:rsidRPr="00D85FFB">
              <w:rPr>
                <w:rStyle w:val="Hiperpovezava"/>
                <w:rFonts w:ascii="Arial" w:eastAsia="Arial" w:hAnsi="Arial" w:cs="Arial"/>
                <w:noProof/>
              </w:rPr>
              <w:t>POTRES</w:t>
            </w:r>
            <w:r w:rsidRPr="00D85FFB">
              <w:rPr>
                <w:rFonts w:ascii="Arial" w:hAnsi="Arial" w:cs="Arial"/>
                <w:noProof/>
                <w:webHidden/>
              </w:rPr>
              <w:tab/>
            </w:r>
            <w:r w:rsidRPr="00D85FFB">
              <w:rPr>
                <w:rFonts w:ascii="Arial" w:hAnsi="Arial" w:cs="Arial"/>
                <w:noProof/>
                <w:webHidden/>
              </w:rPr>
              <w:fldChar w:fldCharType="begin"/>
            </w:r>
            <w:r w:rsidRPr="00D85FFB">
              <w:rPr>
                <w:rFonts w:ascii="Arial" w:hAnsi="Arial" w:cs="Arial"/>
                <w:noProof/>
                <w:webHidden/>
              </w:rPr>
              <w:instrText xml:space="preserve"> PAGEREF _Toc192581907 \h </w:instrText>
            </w:r>
            <w:r w:rsidRPr="00D85FFB">
              <w:rPr>
                <w:rFonts w:ascii="Arial" w:hAnsi="Arial" w:cs="Arial"/>
                <w:noProof/>
                <w:webHidden/>
              </w:rPr>
            </w:r>
            <w:r w:rsidRPr="00D85FFB">
              <w:rPr>
                <w:rFonts w:ascii="Arial" w:hAnsi="Arial" w:cs="Arial"/>
                <w:noProof/>
                <w:webHidden/>
              </w:rPr>
              <w:fldChar w:fldCharType="separate"/>
            </w:r>
            <w:r w:rsidRPr="00D85FFB">
              <w:rPr>
                <w:rFonts w:ascii="Arial" w:hAnsi="Arial" w:cs="Arial"/>
                <w:noProof/>
                <w:webHidden/>
              </w:rPr>
              <w:t>3</w:t>
            </w:r>
            <w:r w:rsidRPr="00D85FFB">
              <w:rPr>
                <w:rFonts w:ascii="Arial" w:hAnsi="Arial" w:cs="Arial"/>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08" w:history="1">
            <w:r w:rsidRPr="00D85FFB">
              <w:rPr>
                <w:rStyle w:val="Hiperpovezava"/>
                <w:noProof/>
              </w:rPr>
              <w:t>Uvod</w:t>
            </w:r>
            <w:r w:rsidRPr="00D85FFB">
              <w:rPr>
                <w:noProof/>
                <w:webHidden/>
              </w:rPr>
              <w:tab/>
            </w:r>
            <w:r w:rsidRPr="00D85FFB">
              <w:rPr>
                <w:noProof/>
                <w:webHidden/>
              </w:rPr>
              <w:fldChar w:fldCharType="begin"/>
            </w:r>
            <w:r w:rsidRPr="00D85FFB">
              <w:rPr>
                <w:noProof/>
                <w:webHidden/>
              </w:rPr>
              <w:instrText xml:space="preserve"> PAGEREF _Toc192581908 \h </w:instrText>
            </w:r>
            <w:r w:rsidRPr="00D85FFB">
              <w:rPr>
                <w:noProof/>
                <w:webHidden/>
              </w:rPr>
            </w:r>
            <w:r w:rsidRPr="00D85FFB">
              <w:rPr>
                <w:noProof/>
                <w:webHidden/>
              </w:rPr>
              <w:fldChar w:fldCharType="separate"/>
            </w:r>
            <w:r w:rsidRPr="00D85FFB">
              <w:rPr>
                <w:noProof/>
                <w:webHidden/>
              </w:rPr>
              <w:t>3</w:t>
            </w:r>
            <w:r w:rsidRPr="00D85FFB">
              <w:rPr>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09" w:history="1">
            <w:r w:rsidRPr="00D85FFB">
              <w:rPr>
                <w:rStyle w:val="Hiperpovezava"/>
                <w:noProof/>
              </w:rPr>
              <w:t>Potresna</w:t>
            </w:r>
            <w:r w:rsidRPr="00D85FFB">
              <w:rPr>
                <w:rStyle w:val="Hiperpovezava"/>
                <w:noProof/>
                <w:spacing w:val="-4"/>
              </w:rPr>
              <w:t xml:space="preserve"> </w:t>
            </w:r>
            <w:r w:rsidRPr="00D85FFB">
              <w:rPr>
                <w:rStyle w:val="Hiperpovezava"/>
                <w:noProof/>
              </w:rPr>
              <w:t>nevarnost</w:t>
            </w:r>
            <w:r w:rsidRPr="00D85FFB">
              <w:rPr>
                <w:rStyle w:val="Hiperpovezava"/>
                <w:noProof/>
                <w:spacing w:val="-3"/>
              </w:rPr>
              <w:t xml:space="preserve"> </w:t>
            </w:r>
            <w:r w:rsidRPr="00D85FFB">
              <w:rPr>
                <w:rStyle w:val="Hiperpovezava"/>
                <w:noProof/>
              </w:rPr>
              <w:t>na</w:t>
            </w:r>
            <w:r w:rsidRPr="00D85FFB">
              <w:rPr>
                <w:rStyle w:val="Hiperpovezava"/>
                <w:noProof/>
                <w:spacing w:val="-2"/>
              </w:rPr>
              <w:t xml:space="preserve"> </w:t>
            </w:r>
            <w:r w:rsidRPr="00D85FFB">
              <w:rPr>
                <w:rStyle w:val="Hiperpovezava"/>
                <w:noProof/>
              </w:rPr>
              <w:t>območju</w:t>
            </w:r>
            <w:r w:rsidRPr="00D85FFB">
              <w:rPr>
                <w:rStyle w:val="Hiperpovezava"/>
                <w:noProof/>
                <w:spacing w:val="-2"/>
              </w:rPr>
              <w:t xml:space="preserve"> Severnoprimorske</w:t>
            </w:r>
            <w:r w:rsidRPr="00D85FFB">
              <w:rPr>
                <w:noProof/>
                <w:webHidden/>
              </w:rPr>
              <w:tab/>
            </w:r>
            <w:r w:rsidRPr="00D85FFB">
              <w:rPr>
                <w:noProof/>
                <w:webHidden/>
              </w:rPr>
              <w:fldChar w:fldCharType="begin"/>
            </w:r>
            <w:r w:rsidRPr="00D85FFB">
              <w:rPr>
                <w:noProof/>
                <w:webHidden/>
              </w:rPr>
              <w:instrText xml:space="preserve"> PAGEREF _Toc192581909 \h </w:instrText>
            </w:r>
            <w:r w:rsidRPr="00D85FFB">
              <w:rPr>
                <w:noProof/>
                <w:webHidden/>
              </w:rPr>
            </w:r>
            <w:r w:rsidRPr="00D85FFB">
              <w:rPr>
                <w:noProof/>
                <w:webHidden/>
              </w:rPr>
              <w:fldChar w:fldCharType="separate"/>
            </w:r>
            <w:r w:rsidRPr="00D85FFB">
              <w:rPr>
                <w:noProof/>
                <w:webHidden/>
              </w:rPr>
              <w:t>3</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10" w:history="1">
            <w:r w:rsidRPr="00D85FFB">
              <w:rPr>
                <w:rStyle w:val="Hiperpovezava"/>
                <w:noProof/>
              </w:rPr>
              <w:t>Splošno</w:t>
            </w:r>
            <w:r w:rsidRPr="00D85FFB">
              <w:rPr>
                <w:rStyle w:val="Hiperpovezava"/>
                <w:noProof/>
                <w:spacing w:val="-3"/>
              </w:rPr>
              <w:t xml:space="preserve"> </w:t>
            </w:r>
            <w:r w:rsidRPr="00D85FFB">
              <w:rPr>
                <w:rStyle w:val="Hiperpovezava"/>
                <w:noProof/>
              </w:rPr>
              <w:t xml:space="preserve">o </w:t>
            </w:r>
            <w:r w:rsidRPr="00D85FFB">
              <w:rPr>
                <w:rStyle w:val="Hiperpovezava"/>
                <w:noProof/>
                <w:spacing w:val="-2"/>
              </w:rPr>
              <w:t>potresih</w:t>
            </w:r>
            <w:r w:rsidRPr="00D85FFB">
              <w:rPr>
                <w:noProof/>
                <w:webHidden/>
              </w:rPr>
              <w:tab/>
            </w:r>
            <w:r w:rsidRPr="00D85FFB">
              <w:rPr>
                <w:noProof/>
                <w:webHidden/>
              </w:rPr>
              <w:fldChar w:fldCharType="begin"/>
            </w:r>
            <w:r w:rsidRPr="00D85FFB">
              <w:rPr>
                <w:noProof/>
                <w:webHidden/>
              </w:rPr>
              <w:instrText xml:space="preserve"> PAGEREF _Toc192581910 \h </w:instrText>
            </w:r>
            <w:r w:rsidRPr="00D85FFB">
              <w:rPr>
                <w:noProof/>
                <w:webHidden/>
              </w:rPr>
            </w:r>
            <w:r w:rsidRPr="00D85FFB">
              <w:rPr>
                <w:noProof/>
                <w:webHidden/>
              </w:rPr>
              <w:fldChar w:fldCharType="separate"/>
            </w:r>
            <w:r w:rsidRPr="00D85FFB">
              <w:rPr>
                <w:noProof/>
                <w:webHidden/>
              </w:rPr>
              <w:t>3</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11" w:history="1">
            <w:r w:rsidRPr="00D85FFB">
              <w:rPr>
                <w:rStyle w:val="Hiperpovezava"/>
                <w:noProof/>
              </w:rPr>
              <w:t>Karta</w:t>
            </w:r>
            <w:r w:rsidRPr="00D85FFB">
              <w:rPr>
                <w:rStyle w:val="Hiperpovezava"/>
                <w:noProof/>
                <w:spacing w:val="-8"/>
              </w:rPr>
              <w:t xml:space="preserve"> </w:t>
            </w:r>
            <w:r w:rsidRPr="00D85FFB">
              <w:rPr>
                <w:rStyle w:val="Hiperpovezava"/>
                <w:noProof/>
              </w:rPr>
              <w:t>potresne</w:t>
            </w:r>
            <w:r w:rsidRPr="00D85FFB">
              <w:rPr>
                <w:rStyle w:val="Hiperpovezava"/>
                <w:noProof/>
                <w:spacing w:val="-5"/>
              </w:rPr>
              <w:t xml:space="preserve"> </w:t>
            </w:r>
            <w:r w:rsidRPr="00D85FFB">
              <w:rPr>
                <w:rStyle w:val="Hiperpovezava"/>
                <w:noProof/>
                <w:spacing w:val="-2"/>
              </w:rPr>
              <w:t>intenzitete</w:t>
            </w:r>
            <w:r w:rsidRPr="00D85FFB">
              <w:rPr>
                <w:noProof/>
                <w:webHidden/>
              </w:rPr>
              <w:tab/>
            </w:r>
            <w:r w:rsidRPr="00D85FFB">
              <w:rPr>
                <w:noProof/>
                <w:webHidden/>
              </w:rPr>
              <w:fldChar w:fldCharType="begin"/>
            </w:r>
            <w:r w:rsidRPr="00D85FFB">
              <w:rPr>
                <w:noProof/>
                <w:webHidden/>
              </w:rPr>
              <w:instrText xml:space="preserve"> PAGEREF _Toc192581911 \h </w:instrText>
            </w:r>
            <w:r w:rsidRPr="00D85FFB">
              <w:rPr>
                <w:noProof/>
                <w:webHidden/>
              </w:rPr>
            </w:r>
            <w:r w:rsidRPr="00D85FFB">
              <w:rPr>
                <w:noProof/>
                <w:webHidden/>
              </w:rPr>
              <w:fldChar w:fldCharType="separate"/>
            </w:r>
            <w:r w:rsidRPr="00D85FFB">
              <w:rPr>
                <w:noProof/>
                <w:webHidden/>
              </w:rPr>
              <w:t>4</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12" w:history="1">
            <w:r w:rsidRPr="00D85FFB">
              <w:rPr>
                <w:rStyle w:val="Hiperpovezava"/>
                <w:noProof/>
              </w:rPr>
              <w:t>Potresno</w:t>
            </w:r>
            <w:r w:rsidRPr="00D85FFB">
              <w:rPr>
                <w:rStyle w:val="Hiperpovezava"/>
                <w:noProof/>
                <w:spacing w:val="-5"/>
              </w:rPr>
              <w:t xml:space="preserve"> </w:t>
            </w:r>
            <w:r w:rsidRPr="00D85FFB">
              <w:rPr>
                <w:rStyle w:val="Hiperpovezava"/>
                <w:noProof/>
              </w:rPr>
              <w:t>najbolj</w:t>
            </w:r>
            <w:r w:rsidRPr="00D85FFB">
              <w:rPr>
                <w:rStyle w:val="Hiperpovezava"/>
                <w:noProof/>
                <w:spacing w:val="-5"/>
              </w:rPr>
              <w:t xml:space="preserve"> </w:t>
            </w:r>
            <w:r w:rsidRPr="00D85FFB">
              <w:rPr>
                <w:rStyle w:val="Hiperpovezava"/>
                <w:noProof/>
              </w:rPr>
              <w:t>nevarna</w:t>
            </w:r>
            <w:r w:rsidRPr="00D85FFB">
              <w:rPr>
                <w:rStyle w:val="Hiperpovezava"/>
                <w:noProof/>
                <w:spacing w:val="-5"/>
              </w:rPr>
              <w:t xml:space="preserve"> </w:t>
            </w:r>
            <w:r w:rsidRPr="00D85FFB">
              <w:rPr>
                <w:rStyle w:val="Hiperpovezava"/>
                <w:noProof/>
              </w:rPr>
              <w:t>območja</w:t>
            </w:r>
            <w:r w:rsidRPr="00D85FFB">
              <w:rPr>
                <w:rStyle w:val="Hiperpovezava"/>
                <w:noProof/>
                <w:spacing w:val="-5"/>
              </w:rPr>
              <w:t xml:space="preserve"> </w:t>
            </w:r>
            <w:r w:rsidRPr="00D85FFB">
              <w:rPr>
                <w:rStyle w:val="Hiperpovezava"/>
                <w:noProof/>
              </w:rPr>
              <w:t>po</w:t>
            </w:r>
            <w:r w:rsidRPr="00D85FFB">
              <w:rPr>
                <w:rStyle w:val="Hiperpovezava"/>
                <w:noProof/>
                <w:spacing w:val="-6"/>
              </w:rPr>
              <w:t xml:space="preserve"> </w:t>
            </w:r>
            <w:r w:rsidRPr="00D85FFB">
              <w:rPr>
                <w:rStyle w:val="Hiperpovezava"/>
                <w:noProof/>
              </w:rPr>
              <w:t>novi</w:t>
            </w:r>
            <w:r w:rsidRPr="00D85FFB">
              <w:rPr>
                <w:rStyle w:val="Hiperpovezava"/>
                <w:noProof/>
                <w:spacing w:val="-5"/>
              </w:rPr>
              <w:t xml:space="preserve"> </w:t>
            </w:r>
            <w:r w:rsidRPr="00D85FFB">
              <w:rPr>
                <w:rStyle w:val="Hiperpovezava"/>
                <w:noProof/>
              </w:rPr>
              <w:t>karti</w:t>
            </w:r>
            <w:r w:rsidRPr="00D85FFB">
              <w:rPr>
                <w:rStyle w:val="Hiperpovezava"/>
                <w:noProof/>
                <w:spacing w:val="-5"/>
              </w:rPr>
              <w:t xml:space="preserve"> </w:t>
            </w:r>
            <w:r w:rsidRPr="00D85FFB">
              <w:rPr>
                <w:rStyle w:val="Hiperpovezava"/>
                <w:noProof/>
              </w:rPr>
              <w:t xml:space="preserve">potresne </w:t>
            </w:r>
            <w:r w:rsidRPr="00D85FFB">
              <w:rPr>
                <w:rStyle w:val="Hiperpovezava"/>
                <w:noProof/>
                <w:spacing w:val="-2"/>
              </w:rPr>
              <w:t>intezitete</w:t>
            </w:r>
            <w:r w:rsidRPr="00D85FFB">
              <w:rPr>
                <w:noProof/>
                <w:webHidden/>
              </w:rPr>
              <w:tab/>
            </w:r>
            <w:r w:rsidRPr="00D85FFB">
              <w:rPr>
                <w:noProof/>
                <w:webHidden/>
              </w:rPr>
              <w:fldChar w:fldCharType="begin"/>
            </w:r>
            <w:r w:rsidRPr="00D85FFB">
              <w:rPr>
                <w:noProof/>
                <w:webHidden/>
              </w:rPr>
              <w:instrText xml:space="preserve"> PAGEREF _Toc192581912 \h </w:instrText>
            </w:r>
            <w:r w:rsidRPr="00D85FFB">
              <w:rPr>
                <w:noProof/>
                <w:webHidden/>
              </w:rPr>
            </w:r>
            <w:r w:rsidRPr="00D85FFB">
              <w:rPr>
                <w:noProof/>
                <w:webHidden/>
              </w:rPr>
              <w:fldChar w:fldCharType="separate"/>
            </w:r>
            <w:r w:rsidRPr="00D85FFB">
              <w:rPr>
                <w:noProof/>
                <w:webHidden/>
              </w:rPr>
              <w:t>5</w:t>
            </w:r>
            <w:r w:rsidRPr="00D85FFB">
              <w:rPr>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13" w:history="1">
            <w:r w:rsidRPr="00D85FFB">
              <w:rPr>
                <w:rStyle w:val="Hiperpovezava"/>
                <w:noProof/>
              </w:rPr>
              <w:t>Potresna</w:t>
            </w:r>
            <w:r w:rsidRPr="00D85FFB">
              <w:rPr>
                <w:rStyle w:val="Hiperpovezava"/>
                <w:noProof/>
                <w:spacing w:val="-7"/>
              </w:rPr>
              <w:t xml:space="preserve"> </w:t>
            </w:r>
            <w:r w:rsidRPr="00D85FFB">
              <w:rPr>
                <w:rStyle w:val="Hiperpovezava"/>
                <w:noProof/>
              </w:rPr>
              <w:t>območja</w:t>
            </w:r>
            <w:r w:rsidRPr="00D85FFB">
              <w:rPr>
                <w:rStyle w:val="Hiperpovezava"/>
                <w:noProof/>
                <w:spacing w:val="-6"/>
              </w:rPr>
              <w:t xml:space="preserve"> </w:t>
            </w:r>
            <w:r w:rsidRPr="00D85FFB">
              <w:rPr>
                <w:rStyle w:val="Hiperpovezava"/>
                <w:noProof/>
                <w:spacing w:val="-2"/>
              </w:rPr>
              <w:t>Severnoprimorske</w:t>
            </w:r>
            <w:r w:rsidRPr="00D85FFB">
              <w:rPr>
                <w:noProof/>
                <w:webHidden/>
              </w:rPr>
              <w:tab/>
            </w:r>
            <w:r w:rsidRPr="00D85FFB">
              <w:rPr>
                <w:noProof/>
                <w:webHidden/>
              </w:rPr>
              <w:fldChar w:fldCharType="begin"/>
            </w:r>
            <w:r w:rsidRPr="00D85FFB">
              <w:rPr>
                <w:noProof/>
                <w:webHidden/>
              </w:rPr>
              <w:instrText xml:space="preserve"> PAGEREF _Toc192581913 \h </w:instrText>
            </w:r>
            <w:r w:rsidRPr="00D85FFB">
              <w:rPr>
                <w:noProof/>
                <w:webHidden/>
              </w:rPr>
            </w:r>
            <w:r w:rsidRPr="00D85FFB">
              <w:rPr>
                <w:noProof/>
                <w:webHidden/>
              </w:rPr>
              <w:fldChar w:fldCharType="separate"/>
            </w:r>
            <w:r w:rsidRPr="00D85FFB">
              <w:rPr>
                <w:noProof/>
                <w:webHidden/>
              </w:rPr>
              <w:t>7</w:t>
            </w:r>
            <w:r w:rsidRPr="00D85FFB">
              <w:rPr>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14" w:history="1">
            <w:r w:rsidRPr="00D85FFB">
              <w:rPr>
                <w:rStyle w:val="Hiperpovezava"/>
                <w:noProof/>
              </w:rPr>
              <w:t>Verjetnost</w:t>
            </w:r>
            <w:r w:rsidRPr="00D85FFB">
              <w:rPr>
                <w:rStyle w:val="Hiperpovezava"/>
                <w:noProof/>
                <w:spacing w:val="-6"/>
              </w:rPr>
              <w:t xml:space="preserve"> </w:t>
            </w:r>
            <w:r w:rsidRPr="00D85FFB">
              <w:rPr>
                <w:rStyle w:val="Hiperpovezava"/>
                <w:noProof/>
              </w:rPr>
              <w:t>nastanka</w:t>
            </w:r>
            <w:r w:rsidRPr="00D85FFB">
              <w:rPr>
                <w:rStyle w:val="Hiperpovezava"/>
                <w:noProof/>
                <w:spacing w:val="-4"/>
              </w:rPr>
              <w:t xml:space="preserve"> </w:t>
            </w:r>
            <w:r w:rsidRPr="00D85FFB">
              <w:rPr>
                <w:rStyle w:val="Hiperpovezava"/>
                <w:noProof/>
              </w:rPr>
              <w:t>verižne</w:t>
            </w:r>
            <w:r w:rsidRPr="00D85FFB">
              <w:rPr>
                <w:rStyle w:val="Hiperpovezava"/>
                <w:noProof/>
                <w:spacing w:val="-4"/>
              </w:rPr>
              <w:t xml:space="preserve"> </w:t>
            </w:r>
            <w:r w:rsidRPr="00D85FFB">
              <w:rPr>
                <w:rStyle w:val="Hiperpovezava"/>
                <w:noProof/>
                <w:spacing w:val="-2"/>
              </w:rPr>
              <w:t>nesreče</w:t>
            </w:r>
            <w:r w:rsidRPr="00D85FFB">
              <w:rPr>
                <w:noProof/>
                <w:webHidden/>
              </w:rPr>
              <w:tab/>
            </w:r>
            <w:r w:rsidRPr="00D85FFB">
              <w:rPr>
                <w:noProof/>
                <w:webHidden/>
              </w:rPr>
              <w:fldChar w:fldCharType="begin"/>
            </w:r>
            <w:r w:rsidRPr="00D85FFB">
              <w:rPr>
                <w:noProof/>
                <w:webHidden/>
              </w:rPr>
              <w:instrText xml:space="preserve"> PAGEREF _Toc192581914 \h </w:instrText>
            </w:r>
            <w:r w:rsidRPr="00D85FFB">
              <w:rPr>
                <w:noProof/>
                <w:webHidden/>
              </w:rPr>
            </w:r>
            <w:r w:rsidRPr="00D85FFB">
              <w:rPr>
                <w:noProof/>
                <w:webHidden/>
              </w:rPr>
              <w:fldChar w:fldCharType="separate"/>
            </w:r>
            <w:r w:rsidRPr="00D85FFB">
              <w:rPr>
                <w:noProof/>
                <w:webHidden/>
              </w:rPr>
              <w:t>8</w:t>
            </w:r>
            <w:r w:rsidRPr="00D85FFB">
              <w:rPr>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15" w:history="1">
            <w:r w:rsidRPr="00D85FFB">
              <w:rPr>
                <w:rStyle w:val="Hiperpovezava"/>
                <w:noProof/>
              </w:rPr>
              <w:t>Sklepne</w:t>
            </w:r>
            <w:r w:rsidRPr="00D85FFB">
              <w:rPr>
                <w:rStyle w:val="Hiperpovezava"/>
                <w:noProof/>
                <w:spacing w:val="-6"/>
              </w:rPr>
              <w:t xml:space="preserve"> </w:t>
            </w:r>
            <w:r w:rsidRPr="00D85FFB">
              <w:rPr>
                <w:rStyle w:val="Hiperpovezava"/>
                <w:noProof/>
              </w:rPr>
              <w:t>ugotovitve</w:t>
            </w:r>
            <w:r w:rsidRPr="00D85FFB">
              <w:rPr>
                <w:noProof/>
                <w:webHidden/>
              </w:rPr>
              <w:tab/>
            </w:r>
            <w:r w:rsidRPr="00D85FFB">
              <w:rPr>
                <w:noProof/>
                <w:webHidden/>
              </w:rPr>
              <w:fldChar w:fldCharType="begin"/>
            </w:r>
            <w:r w:rsidRPr="00D85FFB">
              <w:rPr>
                <w:noProof/>
                <w:webHidden/>
              </w:rPr>
              <w:instrText xml:space="preserve"> PAGEREF _Toc192581915 \h </w:instrText>
            </w:r>
            <w:r w:rsidRPr="00D85FFB">
              <w:rPr>
                <w:noProof/>
                <w:webHidden/>
              </w:rPr>
            </w:r>
            <w:r w:rsidRPr="00D85FFB">
              <w:rPr>
                <w:noProof/>
                <w:webHidden/>
              </w:rPr>
              <w:fldChar w:fldCharType="separate"/>
            </w:r>
            <w:r w:rsidRPr="00D85FFB">
              <w:rPr>
                <w:noProof/>
                <w:webHidden/>
              </w:rPr>
              <w:t>9</w:t>
            </w:r>
            <w:r w:rsidRPr="00D85FFB">
              <w:rPr>
                <w:noProof/>
                <w:webHidden/>
              </w:rPr>
              <w:fldChar w:fldCharType="end"/>
            </w:r>
          </w:hyperlink>
        </w:p>
        <w:p w:rsidR="001C2891" w:rsidRPr="00D85FFB" w:rsidRDefault="001C2891">
          <w:pPr>
            <w:pStyle w:val="Kazalovsebine1"/>
            <w:tabs>
              <w:tab w:val="right" w:leader="dot" w:pos="10230"/>
            </w:tabs>
            <w:rPr>
              <w:rFonts w:ascii="Arial" w:eastAsiaTheme="minorEastAsia" w:hAnsi="Arial" w:cs="Arial"/>
              <w:b w:val="0"/>
              <w:bCs w:val="0"/>
              <w:noProof/>
              <w:sz w:val="22"/>
              <w:szCs w:val="22"/>
              <w:lang w:eastAsia="sl-SI"/>
            </w:rPr>
          </w:pPr>
          <w:hyperlink w:anchor="_Toc192581916" w:history="1">
            <w:r w:rsidRPr="00D85FFB">
              <w:rPr>
                <w:rStyle w:val="Hiperpovezava"/>
                <w:rFonts w:ascii="Arial" w:eastAsia="Arial" w:hAnsi="Arial" w:cs="Arial"/>
                <w:noProof/>
              </w:rPr>
              <w:t>OBSEG NAČRTOVANJA</w:t>
            </w:r>
            <w:r w:rsidRPr="00D85FFB">
              <w:rPr>
                <w:rFonts w:ascii="Arial" w:hAnsi="Arial" w:cs="Arial"/>
                <w:noProof/>
                <w:webHidden/>
              </w:rPr>
              <w:tab/>
            </w:r>
            <w:r w:rsidRPr="00D85FFB">
              <w:rPr>
                <w:rFonts w:ascii="Arial" w:hAnsi="Arial" w:cs="Arial"/>
                <w:noProof/>
                <w:webHidden/>
              </w:rPr>
              <w:fldChar w:fldCharType="begin"/>
            </w:r>
            <w:r w:rsidRPr="00D85FFB">
              <w:rPr>
                <w:rFonts w:ascii="Arial" w:hAnsi="Arial" w:cs="Arial"/>
                <w:noProof/>
                <w:webHidden/>
              </w:rPr>
              <w:instrText xml:space="preserve"> PAGEREF _Toc192581916 \h </w:instrText>
            </w:r>
            <w:r w:rsidRPr="00D85FFB">
              <w:rPr>
                <w:rFonts w:ascii="Arial" w:hAnsi="Arial" w:cs="Arial"/>
                <w:noProof/>
                <w:webHidden/>
              </w:rPr>
            </w:r>
            <w:r w:rsidRPr="00D85FFB">
              <w:rPr>
                <w:rFonts w:ascii="Arial" w:hAnsi="Arial" w:cs="Arial"/>
                <w:noProof/>
                <w:webHidden/>
              </w:rPr>
              <w:fldChar w:fldCharType="separate"/>
            </w:r>
            <w:r w:rsidRPr="00D85FFB">
              <w:rPr>
                <w:rFonts w:ascii="Arial" w:hAnsi="Arial" w:cs="Arial"/>
                <w:noProof/>
                <w:webHidden/>
              </w:rPr>
              <w:t>11</w:t>
            </w:r>
            <w:r w:rsidRPr="00D85FFB">
              <w:rPr>
                <w:rFonts w:ascii="Arial" w:hAnsi="Arial" w:cs="Arial"/>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17" w:history="1">
            <w:r w:rsidRPr="00D85FFB">
              <w:rPr>
                <w:rStyle w:val="Hiperpovezava"/>
                <w:noProof/>
              </w:rPr>
              <w:t>Temeljne</w:t>
            </w:r>
            <w:r w:rsidRPr="00D85FFB">
              <w:rPr>
                <w:rStyle w:val="Hiperpovezava"/>
                <w:noProof/>
                <w:spacing w:val="-4"/>
              </w:rPr>
              <w:t xml:space="preserve"> </w:t>
            </w:r>
            <w:r w:rsidRPr="00D85FFB">
              <w:rPr>
                <w:rStyle w:val="Hiperpovezava"/>
                <w:noProof/>
              </w:rPr>
              <w:t>ravni</w:t>
            </w:r>
            <w:r w:rsidRPr="00D85FFB">
              <w:rPr>
                <w:rStyle w:val="Hiperpovezava"/>
                <w:noProof/>
                <w:spacing w:val="-3"/>
              </w:rPr>
              <w:t xml:space="preserve"> </w:t>
            </w:r>
            <w:r w:rsidRPr="00D85FFB">
              <w:rPr>
                <w:rStyle w:val="Hiperpovezava"/>
                <w:noProof/>
                <w:spacing w:val="-2"/>
              </w:rPr>
              <w:t>načrtovanja</w:t>
            </w:r>
            <w:r w:rsidRPr="00D85FFB">
              <w:rPr>
                <w:noProof/>
                <w:webHidden/>
              </w:rPr>
              <w:tab/>
            </w:r>
            <w:r w:rsidRPr="00D85FFB">
              <w:rPr>
                <w:noProof/>
                <w:webHidden/>
              </w:rPr>
              <w:fldChar w:fldCharType="begin"/>
            </w:r>
            <w:r w:rsidRPr="00D85FFB">
              <w:rPr>
                <w:noProof/>
                <w:webHidden/>
              </w:rPr>
              <w:instrText xml:space="preserve"> PAGEREF _Toc192581917 \h </w:instrText>
            </w:r>
            <w:r w:rsidRPr="00D85FFB">
              <w:rPr>
                <w:noProof/>
                <w:webHidden/>
              </w:rPr>
            </w:r>
            <w:r w:rsidRPr="00D85FFB">
              <w:rPr>
                <w:noProof/>
                <w:webHidden/>
              </w:rPr>
              <w:fldChar w:fldCharType="separate"/>
            </w:r>
            <w:r w:rsidRPr="00D85FFB">
              <w:rPr>
                <w:noProof/>
                <w:webHidden/>
              </w:rPr>
              <w:t>11</w:t>
            </w:r>
            <w:r w:rsidRPr="00D85FFB">
              <w:rPr>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18" w:history="1">
            <w:r w:rsidRPr="00D85FFB">
              <w:rPr>
                <w:rStyle w:val="Hiperpovezava"/>
                <w:noProof/>
              </w:rPr>
              <w:t>Projekt</w:t>
            </w:r>
            <w:r w:rsidRPr="00D85FFB">
              <w:rPr>
                <w:rStyle w:val="Hiperpovezava"/>
                <w:noProof/>
                <w:spacing w:val="-6"/>
              </w:rPr>
              <w:t xml:space="preserve"> </w:t>
            </w:r>
            <w:r w:rsidRPr="00D85FFB">
              <w:rPr>
                <w:rStyle w:val="Hiperpovezava"/>
                <w:noProof/>
              </w:rPr>
              <w:t>in</w:t>
            </w:r>
            <w:r w:rsidRPr="00D85FFB">
              <w:rPr>
                <w:rStyle w:val="Hiperpovezava"/>
                <w:noProof/>
                <w:spacing w:val="-6"/>
              </w:rPr>
              <w:t xml:space="preserve"> </w:t>
            </w:r>
            <w:r w:rsidRPr="00D85FFB">
              <w:rPr>
                <w:rStyle w:val="Hiperpovezava"/>
                <w:noProof/>
              </w:rPr>
              <w:t>aplikacije</w:t>
            </w:r>
            <w:r w:rsidRPr="00D85FFB">
              <w:rPr>
                <w:rStyle w:val="Hiperpovezava"/>
                <w:noProof/>
                <w:spacing w:val="-6"/>
              </w:rPr>
              <w:t xml:space="preserve"> </w:t>
            </w:r>
            <w:r w:rsidRPr="00D85FFB">
              <w:rPr>
                <w:rStyle w:val="Hiperpovezava"/>
                <w:noProof/>
              </w:rPr>
              <w:t>POTROG</w:t>
            </w:r>
            <w:r w:rsidRPr="00D85FFB">
              <w:rPr>
                <w:rStyle w:val="Hiperpovezava"/>
                <w:noProof/>
                <w:spacing w:val="-6"/>
              </w:rPr>
              <w:t xml:space="preserve"> </w:t>
            </w:r>
            <w:r w:rsidRPr="00D85FFB">
              <w:rPr>
                <w:rStyle w:val="Hiperpovezava"/>
                <w:noProof/>
              </w:rPr>
              <w:t>–</w:t>
            </w:r>
            <w:r w:rsidRPr="00D85FFB">
              <w:rPr>
                <w:rStyle w:val="Hiperpovezava"/>
                <w:noProof/>
                <w:spacing w:val="-6"/>
              </w:rPr>
              <w:t xml:space="preserve"> </w:t>
            </w:r>
            <w:r w:rsidRPr="00D85FFB">
              <w:rPr>
                <w:rStyle w:val="Hiperpovezava"/>
                <w:noProof/>
              </w:rPr>
              <w:t>potresna</w:t>
            </w:r>
            <w:r w:rsidRPr="00D85FFB">
              <w:rPr>
                <w:rStyle w:val="Hiperpovezava"/>
                <w:noProof/>
                <w:spacing w:val="-6"/>
              </w:rPr>
              <w:t xml:space="preserve"> </w:t>
            </w:r>
            <w:r w:rsidRPr="00D85FFB">
              <w:rPr>
                <w:rStyle w:val="Hiperpovezava"/>
                <w:noProof/>
              </w:rPr>
              <w:t>ogroženost</w:t>
            </w:r>
            <w:r w:rsidRPr="00D85FFB">
              <w:rPr>
                <w:rStyle w:val="Hiperpovezava"/>
                <w:noProof/>
                <w:spacing w:val="-6"/>
              </w:rPr>
              <w:t xml:space="preserve"> </w:t>
            </w:r>
            <w:r w:rsidRPr="00D85FFB">
              <w:rPr>
                <w:rStyle w:val="Hiperpovezava"/>
                <w:noProof/>
              </w:rPr>
              <w:t>v Sloveniji za potrebe Civilne zaščite</w:t>
            </w:r>
            <w:r w:rsidRPr="00D85FFB">
              <w:rPr>
                <w:noProof/>
                <w:webHidden/>
              </w:rPr>
              <w:tab/>
            </w:r>
            <w:r w:rsidRPr="00D85FFB">
              <w:rPr>
                <w:noProof/>
                <w:webHidden/>
              </w:rPr>
              <w:fldChar w:fldCharType="begin"/>
            </w:r>
            <w:r w:rsidRPr="00D85FFB">
              <w:rPr>
                <w:noProof/>
                <w:webHidden/>
              </w:rPr>
              <w:instrText xml:space="preserve"> PAGEREF _Toc192581918 \h </w:instrText>
            </w:r>
            <w:r w:rsidRPr="00D85FFB">
              <w:rPr>
                <w:noProof/>
                <w:webHidden/>
              </w:rPr>
            </w:r>
            <w:r w:rsidRPr="00D85FFB">
              <w:rPr>
                <w:noProof/>
                <w:webHidden/>
              </w:rPr>
              <w:fldChar w:fldCharType="separate"/>
            </w:r>
            <w:r w:rsidRPr="00D85FFB">
              <w:rPr>
                <w:noProof/>
                <w:webHidden/>
              </w:rPr>
              <w:t>13</w:t>
            </w:r>
            <w:r w:rsidRPr="00D85FFB">
              <w:rPr>
                <w:noProof/>
                <w:webHidden/>
              </w:rPr>
              <w:fldChar w:fldCharType="end"/>
            </w:r>
          </w:hyperlink>
        </w:p>
        <w:p w:rsidR="001C2891" w:rsidRPr="00D85FFB" w:rsidRDefault="001C2891">
          <w:pPr>
            <w:pStyle w:val="Kazalovsebine1"/>
            <w:tabs>
              <w:tab w:val="right" w:leader="dot" w:pos="10230"/>
            </w:tabs>
            <w:rPr>
              <w:rFonts w:ascii="Arial" w:eastAsiaTheme="minorEastAsia" w:hAnsi="Arial" w:cs="Arial"/>
              <w:b w:val="0"/>
              <w:bCs w:val="0"/>
              <w:noProof/>
              <w:sz w:val="22"/>
              <w:szCs w:val="22"/>
              <w:lang w:eastAsia="sl-SI"/>
            </w:rPr>
          </w:pPr>
          <w:hyperlink w:anchor="_Toc192581919" w:history="1">
            <w:r w:rsidRPr="00D85FFB">
              <w:rPr>
                <w:rStyle w:val="Hiperpovezava"/>
                <w:rFonts w:ascii="Arial" w:eastAsia="Arial" w:hAnsi="Arial" w:cs="Arial"/>
                <w:noProof/>
              </w:rPr>
              <w:t>ZAMISEL</w:t>
            </w:r>
            <w:r w:rsidRPr="00D85FFB">
              <w:rPr>
                <w:rStyle w:val="Hiperpovezava"/>
                <w:rFonts w:ascii="Arial" w:eastAsia="Arial" w:hAnsi="Arial" w:cs="Arial"/>
                <w:noProof/>
                <w:spacing w:val="-6"/>
              </w:rPr>
              <w:t xml:space="preserve"> </w:t>
            </w:r>
            <w:r w:rsidRPr="00D85FFB">
              <w:rPr>
                <w:rStyle w:val="Hiperpovezava"/>
                <w:rFonts w:ascii="Arial" w:eastAsia="Arial" w:hAnsi="Arial" w:cs="Arial"/>
                <w:noProof/>
              </w:rPr>
              <w:t>IZVAJANJA</w:t>
            </w:r>
            <w:r w:rsidRPr="00D85FFB">
              <w:rPr>
                <w:rStyle w:val="Hiperpovezava"/>
                <w:rFonts w:ascii="Arial" w:eastAsia="Arial" w:hAnsi="Arial" w:cs="Arial"/>
                <w:noProof/>
                <w:spacing w:val="-3"/>
              </w:rPr>
              <w:t xml:space="preserve"> </w:t>
            </w:r>
            <w:r w:rsidRPr="00D85FFB">
              <w:rPr>
                <w:rStyle w:val="Hiperpovezava"/>
                <w:rFonts w:ascii="Arial" w:eastAsia="Arial" w:hAnsi="Arial" w:cs="Arial"/>
                <w:noProof/>
              </w:rPr>
              <w:t>ZAŠČITE,</w:t>
            </w:r>
            <w:r w:rsidRPr="00D85FFB">
              <w:rPr>
                <w:rStyle w:val="Hiperpovezava"/>
                <w:rFonts w:ascii="Arial" w:eastAsia="Arial" w:hAnsi="Arial" w:cs="Arial"/>
                <w:noProof/>
                <w:spacing w:val="-4"/>
              </w:rPr>
              <w:t xml:space="preserve"> </w:t>
            </w:r>
            <w:r w:rsidRPr="00D85FFB">
              <w:rPr>
                <w:rStyle w:val="Hiperpovezava"/>
                <w:rFonts w:ascii="Arial" w:eastAsia="Arial" w:hAnsi="Arial" w:cs="Arial"/>
                <w:noProof/>
              </w:rPr>
              <w:t>REŠEVANJA</w:t>
            </w:r>
            <w:r w:rsidRPr="00D85FFB">
              <w:rPr>
                <w:rStyle w:val="Hiperpovezava"/>
                <w:rFonts w:ascii="Arial" w:eastAsia="Arial" w:hAnsi="Arial" w:cs="Arial"/>
                <w:noProof/>
                <w:spacing w:val="-3"/>
              </w:rPr>
              <w:t xml:space="preserve"> </w:t>
            </w:r>
            <w:r w:rsidRPr="00D85FFB">
              <w:rPr>
                <w:rStyle w:val="Hiperpovezava"/>
                <w:rFonts w:ascii="Arial" w:eastAsia="Arial" w:hAnsi="Arial" w:cs="Arial"/>
                <w:noProof/>
              </w:rPr>
              <w:t>IN</w:t>
            </w:r>
            <w:r w:rsidRPr="00D85FFB">
              <w:rPr>
                <w:rStyle w:val="Hiperpovezava"/>
                <w:rFonts w:ascii="Arial" w:eastAsia="Arial" w:hAnsi="Arial" w:cs="Arial"/>
                <w:noProof/>
                <w:spacing w:val="-3"/>
              </w:rPr>
              <w:t xml:space="preserve"> </w:t>
            </w:r>
            <w:r w:rsidRPr="00D85FFB">
              <w:rPr>
                <w:rStyle w:val="Hiperpovezava"/>
                <w:rFonts w:ascii="Arial" w:eastAsia="Arial" w:hAnsi="Arial" w:cs="Arial"/>
                <w:noProof/>
                <w:spacing w:val="-2"/>
              </w:rPr>
              <w:t>POMOČI</w:t>
            </w:r>
            <w:r w:rsidRPr="00D85FFB">
              <w:rPr>
                <w:rFonts w:ascii="Arial" w:hAnsi="Arial" w:cs="Arial"/>
                <w:noProof/>
                <w:webHidden/>
              </w:rPr>
              <w:tab/>
            </w:r>
            <w:r w:rsidRPr="00D85FFB">
              <w:rPr>
                <w:rFonts w:ascii="Arial" w:hAnsi="Arial" w:cs="Arial"/>
                <w:noProof/>
                <w:webHidden/>
              </w:rPr>
              <w:fldChar w:fldCharType="begin"/>
            </w:r>
            <w:r w:rsidRPr="00D85FFB">
              <w:rPr>
                <w:rFonts w:ascii="Arial" w:hAnsi="Arial" w:cs="Arial"/>
                <w:noProof/>
                <w:webHidden/>
              </w:rPr>
              <w:instrText xml:space="preserve"> PAGEREF _Toc192581919 \h </w:instrText>
            </w:r>
            <w:r w:rsidRPr="00D85FFB">
              <w:rPr>
                <w:rFonts w:ascii="Arial" w:hAnsi="Arial" w:cs="Arial"/>
                <w:noProof/>
                <w:webHidden/>
              </w:rPr>
            </w:r>
            <w:r w:rsidRPr="00D85FFB">
              <w:rPr>
                <w:rFonts w:ascii="Arial" w:hAnsi="Arial" w:cs="Arial"/>
                <w:noProof/>
                <w:webHidden/>
              </w:rPr>
              <w:fldChar w:fldCharType="separate"/>
            </w:r>
            <w:r w:rsidRPr="00D85FFB">
              <w:rPr>
                <w:rFonts w:ascii="Arial" w:hAnsi="Arial" w:cs="Arial"/>
                <w:noProof/>
                <w:webHidden/>
              </w:rPr>
              <w:t>15</w:t>
            </w:r>
            <w:r w:rsidRPr="00D85FFB">
              <w:rPr>
                <w:rFonts w:ascii="Arial" w:hAnsi="Arial" w:cs="Arial"/>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20" w:history="1">
            <w:r w:rsidRPr="00D85FFB">
              <w:rPr>
                <w:rStyle w:val="Hiperpovezava"/>
                <w:noProof/>
              </w:rPr>
              <w:t>Temeljne</w:t>
            </w:r>
            <w:r w:rsidRPr="00D85FFB">
              <w:rPr>
                <w:rStyle w:val="Hiperpovezava"/>
                <w:noProof/>
                <w:spacing w:val="-7"/>
              </w:rPr>
              <w:t xml:space="preserve"> </w:t>
            </w:r>
            <w:r w:rsidRPr="00D85FFB">
              <w:rPr>
                <w:rStyle w:val="Hiperpovezava"/>
                <w:noProof/>
              </w:rPr>
              <w:t>podmene</w:t>
            </w:r>
            <w:r w:rsidRPr="00D85FFB">
              <w:rPr>
                <w:rStyle w:val="Hiperpovezava"/>
                <w:noProof/>
                <w:spacing w:val="-6"/>
              </w:rPr>
              <w:t xml:space="preserve"> </w:t>
            </w:r>
            <w:r w:rsidRPr="00D85FFB">
              <w:rPr>
                <w:rStyle w:val="Hiperpovezava"/>
                <w:noProof/>
                <w:spacing w:val="-2"/>
              </w:rPr>
              <w:t>načrta</w:t>
            </w:r>
            <w:r w:rsidRPr="00D85FFB">
              <w:rPr>
                <w:noProof/>
                <w:webHidden/>
              </w:rPr>
              <w:tab/>
            </w:r>
            <w:r w:rsidRPr="00D85FFB">
              <w:rPr>
                <w:noProof/>
                <w:webHidden/>
              </w:rPr>
              <w:fldChar w:fldCharType="begin"/>
            </w:r>
            <w:r w:rsidRPr="00D85FFB">
              <w:rPr>
                <w:noProof/>
                <w:webHidden/>
              </w:rPr>
              <w:instrText xml:space="preserve"> PAGEREF _Toc192581920 \h </w:instrText>
            </w:r>
            <w:r w:rsidRPr="00D85FFB">
              <w:rPr>
                <w:noProof/>
                <w:webHidden/>
              </w:rPr>
            </w:r>
            <w:r w:rsidRPr="00D85FFB">
              <w:rPr>
                <w:noProof/>
                <w:webHidden/>
              </w:rPr>
              <w:fldChar w:fldCharType="separate"/>
            </w:r>
            <w:r w:rsidRPr="00D85FFB">
              <w:rPr>
                <w:noProof/>
                <w:webHidden/>
              </w:rPr>
              <w:t>15</w:t>
            </w:r>
            <w:r w:rsidRPr="00D85FFB">
              <w:rPr>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21" w:history="1">
            <w:r w:rsidRPr="00D85FFB">
              <w:rPr>
                <w:rStyle w:val="Hiperpovezava"/>
                <w:noProof/>
              </w:rPr>
              <w:t>KONCEPT</w:t>
            </w:r>
            <w:r w:rsidRPr="00D85FFB">
              <w:rPr>
                <w:rStyle w:val="Hiperpovezava"/>
                <w:noProof/>
                <w:spacing w:val="-1"/>
              </w:rPr>
              <w:t xml:space="preserve"> </w:t>
            </w:r>
            <w:r w:rsidRPr="00D85FFB">
              <w:rPr>
                <w:rStyle w:val="Hiperpovezava"/>
                <w:noProof/>
              </w:rPr>
              <w:t>ODZIVA</w:t>
            </w:r>
            <w:r w:rsidRPr="00D85FFB">
              <w:rPr>
                <w:rStyle w:val="Hiperpovezava"/>
                <w:noProof/>
                <w:spacing w:val="-1"/>
              </w:rPr>
              <w:t xml:space="preserve"> </w:t>
            </w:r>
            <w:r w:rsidRPr="00D85FFB">
              <w:rPr>
                <w:rStyle w:val="Hiperpovezava"/>
                <w:noProof/>
              </w:rPr>
              <w:t>OB</w:t>
            </w:r>
            <w:r w:rsidRPr="00D85FFB">
              <w:rPr>
                <w:rStyle w:val="Hiperpovezava"/>
                <w:noProof/>
                <w:spacing w:val="-1"/>
              </w:rPr>
              <w:t xml:space="preserve"> </w:t>
            </w:r>
            <w:r w:rsidRPr="00D85FFB">
              <w:rPr>
                <w:rStyle w:val="Hiperpovezava"/>
                <w:noProof/>
                <w:spacing w:val="-2"/>
              </w:rPr>
              <w:t>POTRESU</w:t>
            </w:r>
            <w:r w:rsidRPr="00D85FFB">
              <w:rPr>
                <w:noProof/>
                <w:webHidden/>
              </w:rPr>
              <w:tab/>
            </w:r>
            <w:r w:rsidRPr="00D85FFB">
              <w:rPr>
                <w:noProof/>
                <w:webHidden/>
              </w:rPr>
              <w:fldChar w:fldCharType="begin"/>
            </w:r>
            <w:r w:rsidRPr="00D85FFB">
              <w:rPr>
                <w:noProof/>
                <w:webHidden/>
              </w:rPr>
              <w:instrText xml:space="preserve"> PAGEREF _Toc192581921 \h </w:instrText>
            </w:r>
            <w:r w:rsidRPr="00D85FFB">
              <w:rPr>
                <w:noProof/>
                <w:webHidden/>
              </w:rPr>
            </w:r>
            <w:r w:rsidRPr="00D85FFB">
              <w:rPr>
                <w:noProof/>
                <w:webHidden/>
              </w:rPr>
              <w:fldChar w:fldCharType="separate"/>
            </w:r>
            <w:r w:rsidRPr="00D85FFB">
              <w:rPr>
                <w:noProof/>
                <w:webHidden/>
              </w:rPr>
              <w:t>16</w:t>
            </w:r>
            <w:r w:rsidRPr="00D85FFB">
              <w:rPr>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22" w:history="1">
            <w:r w:rsidRPr="00D85FFB">
              <w:rPr>
                <w:rStyle w:val="Hiperpovezava"/>
                <w:noProof/>
              </w:rPr>
              <w:t>Uporaba</w:t>
            </w:r>
            <w:r w:rsidRPr="00D85FFB">
              <w:rPr>
                <w:rStyle w:val="Hiperpovezava"/>
                <w:noProof/>
                <w:spacing w:val="-6"/>
              </w:rPr>
              <w:t xml:space="preserve"> </w:t>
            </w:r>
            <w:r w:rsidRPr="00D85FFB">
              <w:rPr>
                <w:rStyle w:val="Hiperpovezava"/>
                <w:noProof/>
                <w:spacing w:val="-2"/>
              </w:rPr>
              <w:t>načrta</w:t>
            </w:r>
            <w:r w:rsidRPr="00D85FFB">
              <w:rPr>
                <w:noProof/>
                <w:webHidden/>
              </w:rPr>
              <w:tab/>
            </w:r>
            <w:r w:rsidRPr="00D85FFB">
              <w:rPr>
                <w:noProof/>
                <w:webHidden/>
              </w:rPr>
              <w:fldChar w:fldCharType="begin"/>
            </w:r>
            <w:r w:rsidRPr="00D85FFB">
              <w:rPr>
                <w:noProof/>
                <w:webHidden/>
              </w:rPr>
              <w:instrText xml:space="preserve"> PAGEREF _Toc192581922 \h </w:instrText>
            </w:r>
            <w:r w:rsidRPr="00D85FFB">
              <w:rPr>
                <w:noProof/>
                <w:webHidden/>
              </w:rPr>
            </w:r>
            <w:r w:rsidRPr="00D85FFB">
              <w:rPr>
                <w:noProof/>
                <w:webHidden/>
              </w:rPr>
              <w:fldChar w:fldCharType="separate"/>
            </w:r>
            <w:r w:rsidRPr="00D85FFB">
              <w:rPr>
                <w:noProof/>
                <w:webHidden/>
              </w:rPr>
              <w:t>19</w:t>
            </w:r>
            <w:r w:rsidRPr="00D85FFB">
              <w:rPr>
                <w:noProof/>
                <w:webHidden/>
              </w:rPr>
              <w:fldChar w:fldCharType="end"/>
            </w:r>
          </w:hyperlink>
        </w:p>
        <w:p w:rsidR="001C2891" w:rsidRPr="00D85FFB" w:rsidRDefault="001C2891">
          <w:pPr>
            <w:pStyle w:val="Kazalovsebine1"/>
            <w:tabs>
              <w:tab w:val="right" w:leader="dot" w:pos="10230"/>
            </w:tabs>
            <w:rPr>
              <w:rFonts w:ascii="Arial" w:eastAsiaTheme="minorEastAsia" w:hAnsi="Arial" w:cs="Arial"/>
              <w:b w:val="0"/>
              <w:bCs w:val="0"/>
              <w:noProof/>
              <w:sz w:val="22"/>
              <w:szCs w:val="22"/>
              <w:lang w:eastAsia="sl-SI"/>
            </w:rPr>
          </w:pPr>
          <w:hyperlink w:anchor="_Toc192581923" w:history="1">
            <w:r w:rsidRPr="00D85FFB">
              <w:rPr>
                <w:rStyle w:val="Hiperpovezava"/>
                <w:rFonts w:ascii="Arial" w:eastAsia="Arial" w:hAnsi="Arial" w:cs="Arial"/>
                <w:noProof/>
              </w:rPr>
              <w:t>SILE,</w:t>
            </w:r>
            <w:r w:rsidRPr="00D85FFB">
              <w:rPr>
                <w:rStyle w:val="Hiperpovezava"/>
                <w:rFonts w:ascii="Arial" w:eastAsia="Arial" w:hAnsi="Arial" w:cs="Arial"/>
                <w:noProof/>
                <w:spacing w:val="-5"/>
              </w:rPr>
              <w:t xml:space="preserve"> </w:t>
            </w:r>
            <w:r w:rsidRPr="00D85FFB">
              <w:rPr>
                <w:rStyle w:val="Hiperpovezava"/>
                <w:rFonts w:ascii="Arial" w:eastAsia="Arial" w:hAnsi="Arial" w:cs="Arial"/>
                <w:noProof/>
              </w:rPr>
              <w:t>SREDSTVA</w:t>
            </w:r>
            <w:r w:rsidRPr="00D85FFB">
              <w:rPr>
                <w:rStyle w:val="Hiperpovezava"/>
                <w:rFonts w:ascii="Arial" w:eastAsia="Arial" w:hAnsi="Arial" w:cs="Arial"/>
                <w:noProof/>
                <w:spacing w:val="-2"/>
              </w:rPr>
              <w:t xml:space="preserve"> </w:t>
            </w:r>
            <w:r w:rsidRPr="00D85FFB">
              <w:rPr>
                <w:rStyle w:val="Hiperpovezava"/>
                <w:rFonts w:ascii="Arial" w:eastAsia="Arial" w:hAnsi="Arial" w:cs="Arial"/>
                <w:noProof/>
              </w:rPr>
              <w:t>IN</w:t>
            </w:r>
            <w:r w:rsidRPr="00D85FFB">
              <w:rPr>
                <w:rStyle w:val="Hiperpovezava"/>
                <w:rFonts w:ascii="Arial" w:eastAsia="Arial" w:hAnsi="Arial" w:cs="Arial"/>
                <w:noProof/>
                <w:spacing w:val="-2"/>
              </w:rPr>
              <w:t xml:space="preserve"> </w:t>
            </w:r>
            <w:r w:rsidRPr="00D85FFB">
              <w:rPr>
                <w:rStyle w:val="Hiperpovezava"/>
                <w:rFonts w:ascii="Arial" w:eastAsia="Arial" w:hAnsi="Arial" w:cs="Arial"/>
                <w:noProof/>
              </w:rPr>
              <w:t>VIRI</w:t>
            </w:r>
            <w:r w:rsidRPr="00D85FFB">
              <w:rPr>
                <w:rStyle w:val="Hiperpovezava"/>
                <w:rFonts w:ascii="Arial" w:eastAsia="Arial" w:hAnsi="Arial" w:cs="Arial"/>
                <w:noProof/>
                <w:spacing w:val="-2"/>
              </w:rPr>
              <w:t xml:space="preserve"> </w:t>
            </w:r>
            <w:r w:rsidRPr="00D85FFB">
              <w:rPr>
                <w:rStyle w:val="Hiperpovezava"/>
                <w:rFonts w:ascii="Arial" w:eastAsia="Arial" w:hAnsi="Arial" w:cs="Arial"/>
                <w:noProof/>
              </w:rPr>
              <w:t>ZA</w:t>
            </w:r>
            <w:r w:rsidRPr="00D85FFB">
              <w:rPr>
                <w:rStyle w:val="Hiperpovezava"/>
                <w:rFonts w:ascii="Arial" w:eastAsia="Arial" w:hAnsi="Arial" w:cs="Arial"/>
                <w:noProof/>
                <w:spacing w:val="-2"/>
              </w:rPr>
              <w:t xml:space="preserve"> </w:t>
            </w:r>
            <w:r w:rsidRPr="00D85FFB">
              <w:rPr>
                <w:rStyle w:val="Hiperpovezava"/>
                <w:rFonts w:ascii="Arial" w:eastAsia="Arial" w:hAnsi="Arial" w:cs="Arial"/>
                <w:noProof/>
              </w:rPr>
              <w:t>IZVAJANJE</w:t>
            </w:r>
            <w:r w:rsidRPr="00D85FFB">
              <w:rPr>
                <w:rStyle w:val="Hiperpovezava"/>
                <w:rFonts w:ascii="Arial" w:eastAsia="Arial" w:hAnsi="Arial" w:cs="Arial"/>
                <w:noProof/>
                <w:spacing w:val="-1"/>
              </w:rPr>
              <w:t xml:space="preserve"> </w:t>
            </w:r>
            <w:r w:rsidRPr="00D85FFB">
              <w:rPr>
                <w:rStyle w:val="Hiperpovezava"/>
                <w:rFonts w:ascii="Arial" w:eastAsia="Arial" w:hAnsi="Arial" w:cs="Arial"/>
                <w:noProof/>
                <w:spacing w:val="-2"/>
              </w:rPr>
              <w:t>NAČRTA</w:t>
            </w:r>
            <w:r w:rsidRPr="00D85FFB">
              <w:rPr>
                <w:rFonts w:ascii="Arial" w:hAnsi="Arial" w:cs="Arial"/>
                <w:noProof/>
                <w:webHidden/>
              </w:rPr>
              <w:tab/>
            </w:r>
            <w:r w:rsidRPr="00D85FFB">
              <w:rPr>
                <w:rFonts w:ascii="Arial" w:hAnsi="Arial" w:cs="Arial"/>
                <w:noProof/>
                <w:webHidden/>
              </w:rPr>
              <w:fldChar w:fldCharType="begin"/>
            </w:r>
            <w:r w:rsidRPr="00D85FFB">
              <w:rPr>
                <w:rFonts w:ascii="Arial" w:hAnsi="Arial" w:cs="Arial"/>
                <w:noProof/>
                <w:webHidden/>
              </w:rPr>
              <w:instrText xml:space="preserve"> PAGEREF _Toc192581923 \h </w:instrText>
            </w:r>
            <w:r w:rsidRPr="00D85FFB">
              <w:rPr>
                <w:rFonts w:ascii="Arial" w:hAnsi="Arial" w:cs="Arial"/>
                <w:noProof/>
                <w:webHidden/>
              </w:rPr>
            </w:r>
            <w:r w:rsidRPr="00D85FFB">
              <w:rPr>
                <w:rFonts w:ascii="Arial" w:hAnsi="Arial" w:cs="Arial"/>
                <w:noProof/>
                <w:webHidden/>
              </w:rPr>
              <w:fldChar w:fldCharType="separate"/>
            </w:r>
            <w:r w:rsidRPr="00D85FFB">
              <w:rPr>
                <w:rFonts w:ascii="Arial" w:hAnsi="Arial" w:cs="Arial"/>
                <w:noProof/>
                <w:webHidden/>
              </w:rPr>
              <w:t>20</w:t>
            </w:r>
            <w:r w:rsidRPr="00D85FFB">
              <w:rPr>
                <w:rFonts w:ascii="Arial" w:hAnsi="Arial" w:cs="Arial"/>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24" w:history="1">
            <w:r w:rsidRPr="00D85FFB">
              <w:rPr>
                <w:rStyle w:val="Hiperpovezava"/>
                <w:noProof/>
              </w:rPr>
              <w:t>Pregled</w:t>
            </w:r>
            <w:r w:rsidRPr="00D85FFB">
              <w:rPr>
                <w:rStyle w:val="Hiperpovezava"/>
                <w:noProof/>
                <w:spacing w:val="-5"/>
              </w:rPr>
              <w:t xml:space="preserve"> </w:t>
            </w:r>
            <w:r w:rsidRPr="00D85FFB">
              <w:rPr>
                <w:rStyle w:val="Hiperpovezava"/>
                <w:noProof/>
              </w:rPr>
              <w:t>organov</w:t>
            </w:r>
            <w:r w:rsidRPr="00D85FFB">
              <w:rPr>
                <w:rStyle w:val="Hiperpovezava"/>
                <w:noProof/>
                <w:spacing w:val="-5"/>
              </w:rPr>
              <w:t xml:space="preserve"> </w:t>
            </w:r>
            <w:r w:rsidRPr="00D85FFB">
              <w:rPr>
                <w:rStyle w:val="Hiperpovezava"/>
                <w:noProof/>
              </w:rPr>
              <w:t>in</w:t>
            </w:r>
            <w:r w:rsidRPr="00D85FFB">
              <w:rPr>
                <w:rStyle w:val="Hiperpovezava"/>
                <w:noProof/>
                <w:spacing w:val="-5"/>
              </w:rPr>
              <w:t xml:space="preserve"> </w:t>
            </w:r>
            <w:r w:rsidRPr="00D85FFB">
              <w:rPr>
                <w:rStyle w:val="Hiperpovezava"/>
                <w:noProof/>
              </w:rPr>
              <w:t>organizacij,</w:t>
            </w:r>
            <w:r w:rsidRPr="00D85FFB">
              <w:rPr>
                <w:rStyle w:val="Hiperpovezava"/>
                <w:noProof/>
                <w:spacing w:val="-6"/>
              </w:rPr>
              <w:t xml:space="preserve"> </w:t>
            </w:r>
            <w:r w:rsidRPr="00D85FFB">
              <w:rPr>
                <w:rStyle w:val="Hiperpovezava"/>
                <w:noProof/>
              </w:rPr>
              <w:t>ki</w:t>
            </w:r>
            <w:r w:rsidRPr="00D85FFB">
              <w:rPr>
                <w:rStyle w:val="Hiperpovezava"/>
                <w:noProof/>
                <w:spacing w:val="-5"/>
              </w:rPr>
              <w:t xml:space="preserve"> </w:t>
            </w:r>
            <w:r w:rsidRPr="00D85FFB">
              <w:rPr>
                <w:rStyle w:val="Hiperpovezava"/>
                <w:noProof/>
              </w:rPr>
              <w:t>sodelujejo</w:t>
            </w:r>
            <w:r w:rsidRPr="00D85FFB">
              <w:rPr>
                <w:rStyle w:val="Hiperpovezava"/>
                <w:noProof/>
                <w:spacing w:val="-6"/>
              </w:rPr>
              <w:t xml:space="preserve"> </w:t>
            </w:r>
            <w:r w:rsidRPr="00D85FFB">
              <w:rPr>
                <w:rStyle w:val="Hiperpovezava"/>
                <w:noProof/>
              </w:rPr>
              <w:t>pri</w:t>
            </w:r>
            <w:r w:rsidRPr="00D85FFB">
              <w:rPr>
                <w:rStyle w:val="Hiperpovezava"/>
                <w:noProof/>
                <w:spacing w:val="-5"/>
              </w:rPr>
              <w:t xml:space="preserve"> </w:t>
            </w:r>
            <w:r w:rsidRPr="00D85FFB">
              <w:rPr>
                <w:rStyle w:val="Hiperpovezava"/>
                <w:noProof/>
              </w:rPr>
              <w:t>izvedbi nalog iz regijske pristojnosti</w:t>
            </w:r>
            <w:r w:rsidRPr="00D85FFB">
              <w:rPr>
                <w:noProof/>
                <w:webHidden/>
              </w:rPr>
              <w:tab/>
            </w:r>
            <w:r w:rsidRPr="00D85FFB">
              <w:rPr>
                <w:noProof/>
                <w:webHidden/>
              </w:rPr>
              <w:fldChar w:fldCharType="begin"/>
            </w:r>
            <w:r w:rsidRPr="00D85FFB">
              <w:rPr>
                <w:noProof/>
                <w:webHidden/>
              </w:rPr>
              <w:instrText xml:space="preserve"> PAGEREF _Toc192581924 \h </w:instrText>
            </w:r>
            <w:r w:rsidRPr="00D85FFB">
              <w:rPr>
                <w:noProof/>
                <w:webHidden/>
              </w:rPr>
            </w:r>
            <w:r w:rsidRPr="00D85FFB">
              <w:rPr>
                <w:noProof/>
                <w:webHidden/>
              </w:rPr>
              <w:fldChar w:fldCharType="separate"/>
            </w:r>
            <w:r w:rsidRPr="00D85FFB">
              <w:rPr>
                <w:noProof/>
                <w:webHidden/>
              </w:rPr>
              <w:t>20</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25" w:history="1">
            <w:r w:rsidRPr="00D85FFB">
              <w:rPr>
                <w:rStyle w:val="Hiperpovezava"/>
                <w:noProof/>
              </w:rPr>
              <w:t>Organi</w:t>
            </w:r>
            <w:r w:rsidRPr="00D85FFB">
              <w:rPr>
                <w:rStyle w:val="Hiperpovezava"/>
                <w:noProof/>
                <w:spacing w:val="-1"/>
              </w:rPr>
              <w:t xml:space="preserve"> </w:t>
            </w:r>
            <w:r w:rsidRPr="00D85FFB">
              <w:rPr>
                <w:rStyle w:val="Hiperpovezava"/>
                <w:noProof/>
                <w:spacing w:val="-2"/>
              </w:rPr>
              <w:t>regije</w:t>
            </w:r>
            <w:r w:rsidRPr="00D85FFB">
              <w:rPr>
                <w:noProof/>
                <w:webHidden/>
              </w:rPr>
              <w:tab/>
            </w:r>
            <w:r w:rsidRPr="00D85FFB">
              <w:rPr>
                <w:noProof/>
                <w:webHidden/>
              </w:rPr>
              <w:fldChar w:fldCharType="begin"/>
            </w:r>
            <w:r w:rsidRPr="00D85FFB">
              <w:rPr>
                <w:noProof/>
                <w:webHidden/>
              </w:rPr>
              <w:instrText xml:space="preserve"> PAGEREF _Toc192581925 \h </w:instrText>
            </w:r>
            <w:r w:rsidRPr="00D85FFB">
              <w:rPr>
                <w:noProof/>
                <w:webHidden/>
              </w:rPr>
            </w:r>
            <w:r w:rsidRPr="00D85FFB">
              <w:rPr>
                <w:noProof/>
                <w:webHidden/>
              </w:rPr>
              <w:fldChar w:fldCharType="separate"/>
            </w:r>
            <w:r w:rsidRPr="00D85FFB">
              <w:rPr>
                <w:noProof/>
                <w:webHidden/>
              </w:rPr>
              <w:t>20</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26" w:history="1">
            <w:r w:rsidRPr="00D85FFB">
              <w:rPr>
                <w:rStyle w:val="Hiperpovezava"/>
                <w:noProof/>
              </w:rPr>
              <w:t>Sile</w:t>
            </w:r>
            <w:r w:rsidRPr="00D85FFB">
              <w:rPr>
                <w:rStyle w:val="Hiperpovezava"/>
                <w:noProof/>
                <w:spacing w:val="-3"/>
              </w:rPr>
              <w:t xml:space="preserve"> </w:t>
            </w:r>
            <w:r w:rsidRPr="00D85FFB">
              <w:rPr>
                <w:rStyle w:val="Hiperpovezava"/>
                <w:noProof/>
              </w:rPr>
              <w:t>za</w:t>
            </w:r>
            <w:r w:rsidRPr="00D85FFB">
              <w:rPr>
                <w:rStyle w:val="Hiperpovezava"/>
                <w:noProof/>
                <w:spacing w:val="-2"/>
              </w:rPr>
              <w:t xml:space="preserve"> </w:t>
            </w:r>
            <w:r w:rsidRPr="00D85FFB">
              <w:rPr>
                <w:rStyle w:val="Hiperpovezava"/>
                <w:noProof/>
              </w:rPr>
              <w:t>zaščito,</w:t>
            </w:r>
            <w:r w:rsidRPr="00D85FFB">
              <w:rPr>
                <w:rStyle w:val="Hiperpovezava"/>
                <w:noProof/>
                <w:spacing w:val="-3"/>
              </w:rPr>
              <w:t xml:space="preserve"> </w:t>
            </w:r>
            <w:r w:rsidRPr="00D85FFB">
              <w:rPr>
                <w:rStyle w:val="Hiperpovezava"/>
                <w:noProof/>
              </w:rPr>
              <w:t>reševanje</w:t>
            </w:r>
            <w:r w:rsidRPr="00D85FFB">
              <w:rPr>
                <w:rStyle w:val="Hiperpovezava"/>
                <w:noProof/>
                <w:spacing w:val="-3"/>
              </w:rPr>
              <w:t xml:space="preserve"> </w:t>
            </w:r>
            <w:r w:rsidRPr="00D85FFB">
              <w:rPr>
                <w:rStyle w:val="Hiperpovezava"/>
                <w:noProof/>
              </w:rPr>
              <w:t>in</w:t>
            </w:r>
            <w:r w:rsidRPr="00D85FFB">
              <w:rPr>
                <w:rStyle w:val="Hiperpovezava"/>
                <w:noProof/>
                <w:spacing w:val="-3"/>
              </w:rPr>
              <w:t xml:space="preserve"> </w:t>
            </w:r>
            <w:r w:rsidRPr="00D85FFB">
              <w:rPr>
                <w:rStyle w:val="Hiperpovezava"/>
                <w:noProof/>
              </w:rPr>
              <w:t>pomoč</w:t>
            </w:r>
            <w:r w:rsidRPr="00D85FFB">
              <w:rPr>
                <w:rStyle w:val="Hiperpovezava"/>
                <w:noProof/>
                <w:spacing w:val="-2"/>
              </w:rPr>
              <w:t xml:space="preserve"> regije</w:t>
            </w:r>
            <w:r w:rsidRPr="00D85FFB">
              <w:rPr>
                <w:noProof/>
                <w:webHidden/>
              </w:rPr>
              <w:tab/>
            </w:r>
            <w:r w:rsidRPr="00D85FFB">
              <w:rPr>
                <w:noProof/>
                <w:webHidden/>
              </w:rPr>
              <w:fldChar w:fldCharType="begin"/>
            </w:r>
            <w:r w:rsidRPr="00D85FFB">
              <w:rPr>
                <w:noProof/>
                <w:webHidden/>
              </w:rPr>
              <w:instrText xml:space="preserve"> PAGEREF _Toc192581926 \h </w:instrText>
            </w:r>
            <w:r w:rsidRPr="00D85FFB">
              <w:rPr>
                <w:noProof/>
                <w:webHidden/>
              </w:rPr>
            </w:r>
            <w:r w:rsidRPr="00D85FFB">
              <w:rPr>
                <w:noProof/>
                <w:webHidden/>
              </w:rPr>
              <w:fldChar w:fldCharType="separate"/>
            </w:r>
            <w:r w:rsidRPr="00D85FFB">
              <w:rPr>
                <w:noProof/>
                <w:webHidden/>
              </w:rPr>
              <w:t>20</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27" w:history="1">
            <w:r w:rsidRPr="00D85FFB">
              <w:rPr>
                <w:rStyle w:val="Hiperpovezava"/>
                <w:noProof/>
              </w:rPr>
              <w:t>Komisije</w:t>
            </w:r>
            <w:r w:rsidRPr="00D85FFB">
              <w:rPr>
                <w:rStyle w:val="Hiperpovezava"/>
                <w:noProof/>
                <w:spacing w:val="-5"/>
              </w:rPr>
              <w:t xml:space="preserve"> </w:t>
            </w:r>
            <w:r w:rsidRPr="00D85FFB">
              <w:rPr>
                <w:rStyle w:val="Hiperpovezava"/>
                <w:noProof/>
              </w:rPr>
              <w:t>za</w:t>
            </w:r>
            <w:r w:rsidRPr="00D85FFB">
              <w:rPr>
                <w:rStyle w:val="Hiperpovezava"/>
                <w:noProof/>
                <w:spacing w:val="-5"/>
              </w:rPr>
              <w:t xml:space="preserve"> </w:t>
            </w:r>
            <w:r w:rsidRPr="00D85FFB">
              <w:rPr>
                <w:rStyle w:val="Hiperpovezava"/>
                <w:noProof/>
              </w:rPr>
              <w:t>ocenjevanje</w:t>
            </w:r>
            <w:r w:rsidRPr="00D85FFB">
              <w:rPr>
                <w:rStyle w:val="Hiperpovezava"/>
                <w:noProof/>
                <w:spacing w:val="-4"/>
              </w:rPr>
              <w:t xml:space="preserve"> </w:t>
            </w:r>
            <w:r w:rsidRPr="00D85FFB">
              <w:rPr>
                <w:rStyle w:val="Hiperpovezava"/>
                <w:noProof/>
                <w:spacing w:val="-2"/>
              </w:rPr>
              <w:t>škode</w:t>
            </w:r>
            <w:r w:rsidRPr="00D85FFB">
              <w:rPr>
                <w:noProof/>
                <w:webHidden/>
              </w:rPr>
              <w:tab/>
            </w:r>
            <w:r w:rsidRPr="00D85FFB">
              <w:rPr>
                <w:noProof/>
                <w:webHidden/>
              </w:rPr>
              <w:fldChar w:fldCharType="begin"/>
            </w:r>
            <w:r w:rsidRPr="00D85FFB">
              <w:rPr>
                <w:noProof/>
                <w:webHidden/>
              </w:rPr>
              <w:instrText xml:space="preserve"> PAGEREF _Toc192581927 \h </w:instrText>
            </w:r>
            <w:r w:rsidRPr="00D85FFB">
              <w:rPr>
                <w:noProof/>
                <w:webHidden/>
              </w:rPr>
            </w:r>
            <w:r w:rsidRPr="00D85FFB">
              <w:rPr>
                <w:noProof/>
                <w:webHidden/>
              </w:rPr>
              <w:fldChar w:fldCharType="separate"/>
            </w:r>
            <w:r w:rsidRPr="00D85FFB">
              <w:rPr>
                <w:noProof/>
                <w:webHidden/>
              </w:rPr>
              <w:t>21</w:t>
            </w:r>
            <w:r w:rsidRPr="00D85FFB">
              <w:rPr>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28" w:history="1">
            <w:r w:rsidRPr="00D85FFB">
              <w:rPr>
                <w:rStyle w:val="Hiperpovezava"/>
                <w:noProof/>
              </w:rPr>
              <w:t>Materialno-tehnična</w:t>
            </w:r>
            <w:r w:rsidRPr="00D85FFB">
              <w:rPr>
                <w:rStyle w:val="Hiperpovezava"/>
                <w:noProof/>
                <w:spacing w:val="-11"/>
              </w:rPr>
              <w:t xml:space="preserve"> </w:t>
            </w:r>
            <w:r w:rsidRPr="00D85FFB">
              <w:rPr>
                <w:rStyle w:val="Hiperpovezava"/>
                <w:noProof/>
              </w:rPr>
              <w:t>sredstva</w:t>
            </w:r>
            <w:r w:rsidRPr="00D85FFB">
              <w:rPr>
                <w:rStyle w:val="Hiperpovezava"/>
                <w:noProof/>
                <w:spacing w:val="-8"/>
              </w:rPr>
              <w:t xml:space="preserve"> </w:t>
            </w:r>
            <w:r w:rsidRPr="00D85FFB">
              <w:rPr>
                <w:rStyle w:val="Hiperpovezava"/>
                <w:noProof/>
              </w:rPr>
              <w:t>za</w:t>
            </w:r>
            <w:r w:rsidRPr="00D85FFB">
              <w:rPr>
                <w:rStyle w:val="Hiperpovezava"/>
                <w:noProof/>
                <w:spacing w:val="-9"/>
              </w:rPr>
              <w:t xml:space="preserve"> </w:t>
            </w:r>
            <w:r w:rsidRPr="00D85FFB">
              <w:rPr>
                <w:rStyle w:val="Hiperpovezava"/>
                <w:noProof/>
              </w:rPr>
              <w:t>izvajanje</w:t>
            </w:r>
            <w:r w:rsidRPr="00D85FFB">
              <w:rPr>
                <w:rStyle w:val="Hiperpovezava"/>
                <w:noProof/>
                <w:spacing w:val="-8"/>
              </w:rPr>
              <w:t xml:space="preserve"> </w:t>
            </w:r>
            <w:r w:rsidRPr="00D85FFB">
              <w:rPr>
                <w:rStyle w:val="Hiperpovezava"/>
                <w:noProof/>
                <w:spacing w:val="-2"/>
              </w:rPr>
              <w:t>načrta</w:t>
            </w:r>
            <w:r w:rsidRPr="00D85FFB">
              <w:rPr>
                <w:noProof/>
                <w:webHidden/>
              </w:rPr>
              <w:tab/>
            </w:r>
            <w:r w:rsidRPr="00D85FFB">
              <w:rPr>
                <w:noProof/>
                <w:webHidden/>
              </w:rPr>
              <w:fldChar w:fldCharType="begin"/>
            </w:r>
            <w:r w:rsidRPr="00D85FFB">
              <w:rPr>
                <w:noProof/>
                <w:webHidden/>
              </w:rPr>
              <w:instrText xml:space="preserve"> PAGEREF _Toc192581928 \h </w:instrText>
            </w:r>
            <w:r w:rsidRPr="00D85FFB">
              <w:rPr>
                <w:noProof/>
                <w:webHidden/>
              </w:rPr>
            </w:r>
            <w:r w:rsidRPr="00D85FFB">
              <w:rPr>
                <w:noProof/>
                <w:webHidden/>
              </w:rPr>
              <w:fldChar w:fldCharType="separate"/>
            </w:r>
            <w:r w:rsidRPr="00D85FFB">
              <w:rPr>
                <w:noProof/>
                <w:webHidden/>
              </w:rPr>
              <w:t>22</w:t>
            </w:r>
            <w:r w:rsidRPr="00D85FFB">
              <w:rPr>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29" w:history="1">
            <w:r w:rsidRPr="00D85FFB">
              <w:rPr>
                <w:rStyle w:val="Hiperpovezava"/>
                <w:noProof/>
              </w:rPr>
              <w:t>Predvidena</w:t>
            </w:r>
            <w:r w:rsidRPr="00D85FFB">
              <w:rPr>
                <w:rStyle w:val="Hiperpovezava"/>
                <w:noProof/>
                <w:spacing w:val="-7"/>
              </w:rPr>
              <w:t xml:space="preserve"> </w:t>
            </w:r>
            <w:r w:rsidRPr="00D85FFB">
              <w:rPr>
                <w:rStyle w:val="Hiperpovezava"/>
                <w:noProof/>
              </w:rPr>
              <w:t>finančna</w:t>
            </w:r>
            <w:r w:rsidRPr="00D85FFB">
              <w:rPr>
                <w:rStyle w:val="Hiperpovezava"/>
                <w:noProof/>
                <w:spacing w:val="-6"/>
              </w:rPr>
              <w:t xml:space="preserve"> </w:t>
            </w:r>
            <w:r w:rsidRPr="00D85FFB">
              <w:rPr>
                <w:rStyle w:val="Hiperpovezava"/>
                <w:noProof/>
              </w:rPr>
              <w:t>sredstva</w:t>
            </w:r>
            <w:r w:rsidRPr="00D85FFB">
              <w:rPr>
                <w:rStyle w:val="Hiperpovezava"/>
                <w:noProof/>
                <w:spacing w:val="-7"/>
              </w:rPr>
              <w:t xml:space="preserve"> </w:t>
            </w:r>
            <w:r w:rsidRPr="00D85FFB">
              <w:rPr>
                <w:rStyle w:val="Hiperpovezava"/>
                <w:noProof/>
              </w:rPr>
              <w:t>za</w:t>
            </w:r>
            <w:r w:rsidRPr="00D85FFB">
              <w:rPr>
                <w:rStyle w:val="Hiperpovezava"/>
                <w:noProof/>
                <w:spacing w:val="-6"/>
              </w:rPr>
              <w:t xml:space="preserve"> </w:t>
            </w:r>
            <w:r w:rsidRPr="00D85FFB">
              <w:rPr>
                <w:rStyle w:val="Hiperpovezava"/>
                <w:noProof/>
              </w:rPr>
              <w:t>izvajanje</w:t>
            </w:r>
            <w:r w:rsidRPr="00D85FFB">
              <w:rPr>
                <w:rStyle w:val="Hiperpovezava"/>
                <w:noProof/>
                <w:spacing w:val="-6"/>
              </w:rPr>
              <w:t xml:space="preserve"> </w:t>
            </w:r>
            <w:r w:rsidRPr="00D85FFB">
              <w:rPr>
                <w:rStyle w:val="Hiperpovezava"/>
                <w:noProof/>
                <w:spacing w:val="-2"/>
              </w:rPr>
              <w:t>načrta</w:t>
            </w:r>
            <w:r w:rsidRPr="00D85FFB">
              <w:rPr>
                <w:noProof/>
                <w:webHidden/>
              </w:rPr>
              <w:tab/>
            </w:r>
            <w:r w:rsidRPr="00D85FFB">
              <w:rPr>
                <w:noProof/>
                <w:webHidden/>
              </w:rPr>
              <w:fldChar w:fldCharType="begin"/>
            </w:r>
            <w:r w:rsidRPr="00D85FFB">
              <w:rPr>
                <w:noProof/>
                <w:webHidden/>
              </w:rPr>
              <w:instrText xml:space="preserve"> PAGEREF _Toc192581929 \h </w:instrText>
            </w:r>
            <w:r w:rsidRPr="00D85FFB">
              <w:rPr>
                <w:noProof/>
                <w:webHidden/>
              </w:rPr>
            </w:r>
            <w:r w:rsidRPr="00D85FFB">
              <w:rPr>
                <w:noProof/>
                <w:webHidden/>
              </w:rPr>
              <w:fldChar w:fldCharType="separate"/>
            </w:r>
            <w:r w:rsidRPr="00D85FFB">
              <w:rPr>
                <w:noProof/>
                <w:webHidden/>
              </w:rPr>
              <w:t>22</w:t>
            </w:r>
            <w:r w:rsidRPr="00D85FFB">
              <w:rPr>
                <w:noProof/>
                <w:webHidden/>
              </w:rPr>
              <w:fldChar w:fldCharType="end"/>
            </w:r>
          </w:hyperlink>
        </w:p>
        <w:p w:rsidR="001C2891" w:rsidRPr="00D85FFB" w:rsidRDefault="001C2891">
          <w:pPr>
            <w:pStyle w:val="Kazalovsebine1"/>
            <w:tabs>
              <w:tab w:val="right" w:leader="dot" w:pos="10230"/>
            </w:tabs>
            <w:rPr>
              <w:rFonts w:ascii="Arial" w:eastAsiaTheme="minorEastAsia" w:hAnsi="Arial" w:cs="Arial"/>
              <w:b w:val="0"/>
              <w:bCs w:val="0"/>
              <w:noProof/>
              <w:sz w:val="22"/>
              <w:szCs w:val="22"/>
              <w:lang w:eastAsia="sl-SI"/>
            </w:rPr>
          </w:pPr>
          <w:hyperlink w:anchor="_Toc192581930" w:history="1">
            <w:r w:rsidRPr="00D85FFB">
              <w:rPr>
                <w:rStyle w:val="Hiperpovezava"/>
                <w:rFonts w:ascii="Arial" w:eastAsia="Arial" w:hAnsi="Arial" w:cs="Arial"/>
                <w:noProof/>
              </w:rPr>
              <w:t>OPAZOVANJE,</w:t>
            </w:r>
            <w:r w:rsidRPr="00D85FFB">
              <w:rPr>
                <w:rStyle w:val="Hiperpovezava"/>
                <w:rFonts w:ascii="Arial" w:eastAsia="Arial" w:hAnsi="Arial" w:cs="Arial"/>
                <w:noProof/>
                <w:spacing w:val="-1"/>
              </w:rPr>
              <w:t xml:space="preserve"> </w:t>
            </w:r>
            <w:r w:rsidRPr="00D85FFB">
              <w:rPr>
                <w:rStyle w:val="Hiperpovezava"/>
                <w:rFonts w:ascii="Arial" w:eastAsia="Arial" w:hAnsi="Arial" w:cs="Arial"/>
                <w:noProof/>
              </w:rPr>
              <w:t xml:space="preserve">OBVEŠČANJE IN </w:t>
            </w:r>
            <w:r w:rsidRPr="00D85FFB">
              <w:rPr>
                <w:rStyle w:val="Hiperpovezava"/>
                <w:rFonts w:ascii="Arial" w:eastAsia="Arial" w:hAnsi="Arial" w:cs="Arial"/>
                <w:noProof/>
                <w:spacing w:val="-2"/>
              </w:rPr>
              <w:t>ALARMIRANJE</w:t>
            </w:r>
            <w:r w:rsidRPr="00D85FFB">
              <w:rPr>
                <w:rFonts w:ascii="Arial" w:hAnsi="Arial" w:cs="Arial"/>
                <w:noProof/>
                <w:webHidden/>
              </w:rPr>
              <w:tab/>
            </w:r>
            <w:r w:rsidRPr="00D85FFB">
              <w:rPr>
                <w:rFonts w:ascii="Arial" w:hAnsi="Arial" w:cs="Arial"/>
                <w:noProof/>
                <w:webHidden/>
              </w:rPr>
              <w:fldChar w:fldCharType="begin"/>
            </w:r>
            <w:r w:rsidRPr="00D85FFB">
              <w:rPr>
                <w:rFonts w:ascii="Arial" w:hAnsi="Arial" w:cs="Arial"/>
                <w:noProof/>
                <w:webHidden/>
              </w:rPr>
              <w:instrText xml:space="preserve"> PAGEREF _Toc192581930 \h </w:instrText>
            </w:r>
            <w:r w:rsidRPr="00D85FFB">
              <w:rPr>
                <w:rFonts w:ascii="Arial" w:hAnsi="Arial" w:cs="Arial"/>
                <w:noProof/>
                <w:webHidden/>
              </w:rPr>
            </w:r>
            <w:r w:rsidRPr="00D85FFB">
              <w:rPr>
                <w:rFonts w:ascii="Arial" w:hAnsi="Arial" w:cs="Arial"/>
                <w:noProof/>
                <w:webHidden/>
              </w:rPr>
              <w:fldChar w:fldCharType="separate"/>
            </w:r>
            <w:r w:rsidRPr="00D85FFB">
              <w:rPr>
                <w:rFonts w:ascii="Arial" w:hAnsi="Arial" w:cs="Arial"/>
                <w:noProof/>
                <w:webHidden/>
              </w:rPr>
              <w:t>23</w:t>
            </w:r>
            <w:r w:rsidRPr="00D85FFB">
              <w:rPr>
                <w:rFonts w:ascii="Arial" w:hAnsi="Arial" w:cs="Arial"/>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31" w:history="1">
            <w:r w:rsidRPr="00D85FFB">
              <w:rPr>
                <w:rStyle w:val="Hiperpovezava"/>
                <w:noProof/>
              </w:rPr>
              <w:t>Opazovanje</w:t>
            </w:r>
            <w:r w:rsidRPr="00D85FFB">
              <w:rPr>
                <w:rStyle w:val="Hiperpovezava"/>
                <w:noProof/>
                <w:spacing w:val="-3"/>
              </w:rPr>
              <w:t xml:space="preserve"> </w:t>
            </w:r>
            <w:r w:rsidRPr="00D85FFB">
              <w:rPr>
                <w:rStyle w:val="Hiperpovezava"/>
                <w:noProof/>
              </w:rPr>
              <w:t>potresne</w:t>
            </w:r>
            <w:r w:rsidRPr="00D85FFB">
              <w:rPr>
                <w:rStyle w:val="Hiperpovezava"/>
                <w:noProof/>
                <w:spacing w:val="-3"/>
              </w:rPr>
              <w:t xml:space="preserve"> </w:t>
            </w:r>
            <w:r w:rsidRPr="00D85FFB">
              <w:rPr>
                <w:rStyle w:val="Hiperpovezava"/>
                <w:noProof/>
                <w:spacing w:val="-2"/>
              </w:rPr>
              <w:t>dejavnosti</w:t>
            </w:r>
            <w:r w:rsidRPr="00D85FFB">
              <w:rPr>
                <w:noProof/>
                <w:webHidden/>
              </w:rPr>
              <w:tab/>
            </w:r>
            <w:r w:rsidRPr="00D85FFB">
              <w:rPr>
                <w:noProof/>
                <w:webHidden/>
              </w:rPr>
              <w:fldChar w:fldCharType="begin"/>
            </w:r>
            <w:r w:rsidRPr="00D85FFB">
              <w:rPr>
                <w:noProof/>
                <w:webHidden/>
              </w:rPr>
              <w:instrText xml:space="preserve"> PAGEREF _Toc192581931 \h </w:instrText>
            </w:r>
            <w:r w:rsidRPr="00D85FFB">
              <w:rPr>
                <w:noProof/>
                <w:webHidden/>
              </w:rPr>
            </w:r>
            <w:r w:rsidRPr="00D85FFB">
              <w:rPr>
                <w:noProof/>
                <w:webHidden/>
              </w:rPr>
              <w:fldChar w:fldCharType="separate"/>
            </w:r>
            <w:r w:rsidRPr="00D85FFB">
              <w:rPr>
                <w:noProof/>
                <w:webHidden/>
              </w:rPr>
              <w:t>23</w:t>
            </w:r>
            <w:r w:rsidRPr="00D85FFB">
              <w:rPr>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32" w:history="1">
            <w:r w:rsidRPr="00D85FFB">
              <w:rPr>
                <w:rStyle w:val="Hiperpovezava"/>
                <w:noProof/>
              </w:rPr>
              <w:t>Obveščanje</w:t>
            </w:r>
            <w:r w:rsidRPr="00D85FFB">
              <w:rPr>
                <w:rStyle w:val="Hiperpovezava"/>
                <w:noProof/>
                <w:spacing w:val="-5"/>
              </w:rPr>
              <w:t xml:space="preserve"> </w:t>
            </w:r>
            <w:r w:rsidRPr="00D85FFB">
              <w:rPr>
                <w:rStyle w:val="Hiperpovezava"/>
                <w:noProof/>
              </w:rPr>
              <w:t>o</w:t>
            </w:r>
            <w:r w:rsidRPr="00D85FFB">
              <w:rPr>
                <w:rStyle w:val="Hiperpovezava"/>
                <w:noProof/>
                <w:spacing w:val="-4"/>
              </w:rPr>
              <w:t xml:space="preserve"> </w:t>
            </w:r>
            <w:r w:rsidRPr="00D85FFB">
              <w:rPr>
                <w:rStyle w:val="Hiperpovezava"/>
                <w:noProof/>
                <w:spacing w:val="-2"/>
              </w:rPr>
              <w:t>potresu</w:t>
            </w:r>
            <w:r w:rsidRPr="00D85FFB">
              <w:rPr>
                <w:noProof/>
                <w:webHidden/>
              </w:rPr>
              <w:tab/>
            </w:r>
            <w:r w:rsidRPr="00D85FFB">
              <w:rPr>
                <w:noProof/>
                <w:webHidden/>
              </w:rPr>
              <w:fldChar w:fldCharType="begin"/>
            </w:r>
            <w:r w:rsidRPr="00D85FFB">
              <w:rPr>
                <w:noProof/>
                <w:webHidden/>
              </w:rPr>
              <w:instrText xml:space="preserve"> PAGEREF _Toc192581932 \h </w:instrText>
            </w:r>
            <w:r w:rsidRPr="00D85FFB">
              <w:rPr>
                <w:noProof/>
                <w:webHidden/>
              </w:rPr>
            </w:r>
            <w:r w:rsidRPr="00D85FFB">
              <w:rPr>
                <w:noProof/>
                <w:webHidden/>
              </w:rPr>
              <w:fldChar w:fldCharType="separate"/>
            </w:r>
            <w:r w:rsidRPr="00D85FFB">
              <w:rPr>
                <w:noProof/>
                <w:webHidden/>
              </w:rPr>
              <w:t>23</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33" w:history="1">
            <w:r w:rsidRPr="00D85FFB">
              <w:rPr>
                <w:rStyle w:val="Hiperpovezava"/>
                <w:noProof/>
              </w:rPr>
              <w:t>Obveščanje</w:t>
            </w:r>
            <w:r w:rsidRPr="00D85FFB">
              <w:rPr>
                <w:rStyle w:val="Hiperpovezava"/>
                <w:noProof/>
                <w:spacing w:val="-4"/>
              </w:rPr>
              <w:t xml:space="preserve"> </w:t>
            </w:r>
            <w:r w:rsidRPr="00D85FFB">
              <w:rPr>
                <w:rStyle w:val="Hiperpovezava"/>
                <w:noProof/>
              </w:rPr>
              <w:t>pristojnih</w:t>
            </w:r>
            <w:r w:rsidRPr="00D85FFB">
              <w:rPr>
                <w:rStyle w:val="Hiperpovezava"/>
                <w:noProof/>
                <w:spacing w:val="-4"/>
              </w:rPr>
              <w:t xml:space="preserve"> </w:t>
            </w:r>
            <w:r w:rsidRPr="00D85FFB">
              <w:rPr>
                <w:rStyle w:val="Hiperpovezava"/>
                <w:noProof/>
                <w:spacing w:val="-2"/>
              </w:rPr>
              <w:t>organov</w:t>
            </w:r>
            <w:r w:rsidRPr="00D85FFB">
              <w:rPr>
                <w:noProof/>
                <w:webHidden/>
              </w:rPr>
              <w:tab/>
            </w:r>
            <w:r w:rsidRPr="00D85FFB">
              <w:rPr>
                <w:noProof/>
                <w:webHidden/>
              </w:rPr>
              <w:fldChar w:fldCharType="begin"/>
            </w:r>
            <w:r w:rsidRPr="00D85FFB">
              <w:rPr>
                <w:noProof/>
                <w:webHidden/>
              </w:rPr>
              <w:instrText xml:space="preserve"> PAGEREF _Toc192581933 \h </w:instrText>
            </w:r>
            <w:r w:rsidRPr="00D85FFB">
              <w:rPr>
                <w:noProof/>
                <w:webHidden/>
              </w:rPr>
            </w:r>
            <w:r w:rsidRPr="00D85FFB">
              <w:rPr>
                <w:noProof/>
                <w:webHidden/>
              </w:rPr>
              <w:fldChar w:fldCharType="separate"/>
            </w:r>
            <w:r w:rsidRPr="00D85FFB">
              <w:rPr>
                <w:noProof/>
                <w:webHidden/>
              </w:rPr>
              <w:t>24</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34" w:history="1">
            <w:r w:rsidRPr="00D85FFB">
              <w:rPr>
                <w:rStyle w:val="Hiperpovezava"/>
                <w:noProof/>
              </w:rPr>
              <w:t>Obveščanje</w:t>
            </w:r>
            <w:r w:rsidRPr="00D85FFB">
              <w:rPr>
                <w:rStyle w:val="Hiperpovezava"/>
                <w:noProof/>
                <w:spacing w:val="-7"/>
              </w:rPr>
              <w:t xml:space="preserve"> </w:t>
            </w:r>
            <w:r w:rsidRPr="00D85FFB">
              <w:rPr>
                <w:rStyle w:val="Hiperpovezava"/>
                <w:noProof/>
              </w:rPr>
              <w:t>prebivalcev</w:t>
            </w:r>
            <w:r w:rsidRPr="00D85FFB">
              <w:rPr>
                <w:rStyle w:val="Hiperpovezava"/>
                <w:noProof/>
                <w:spacing w:val="-7"/>
              </w:rPr>
              <w:t xml:space="preserve"> </w:t>
            </w:r>
            <w:r w:rsidRPr="00D85FFB">
              <w:rPr>
                <w:rStyle w:val="Hiperpovezava"/>
                <w:noProof/>
              </w:rPr>
              <w:t>na</w:t>
            </w:r>
            <w:r w:rsidRPr="00D85FFB">
              <w:rPr>
                <w:rStyle w:val="Hiperpovezava"/>
                <w:noProof/>
                <w:spacing w:val="-7"/>
              </w:rPr>
              <w:t xml:space="preserve"> </w:t>
            </w:r>
            <w:r w:rsidRPr="00D85FFB">
              <w:rPr>
                <w:rStyle w:val="Hiperpovezava"/>
                <w:noProof/>
              </w:rPr>
              <w:t>prizadetem</w:t>
            </w:r>
            <w:r w:rsidRPr="00D85FFB">
              <w:rPr>
                <w:rStyle w:val="Hiperpovezava"/>
                <w:noProof/>
                <w:spacing w:val="-6"/>
              </w:rPr>
              <w:t xml:space="preserve"> </w:t>
            </w:r>
            <w:r w:rsidRPr="00D85FFB">
              <w:rPr>
                <w:rStyle w:val="Hiperpovezava"/>
                <w:noProof/>
                <w:spacing w:val="-2"/>
              </w:rPr>
              <w:t>območju</w:t>
            </w:r>
            <w:r w:rsidRPr="00D85FFB">
              <w:rPr>
                <w:noProof/>
                <w:webHidden/>
              </w:rPr>
              <w:tab/>
            </w:r>
            <w:r w:rsidRPr="00D85FFB">
              <w:rPr>
                <w:noProof/>
                <w:webHidden/>
              </w:rPr>
              <w:fldChar w:fldCharType="begin"/>
            </w:r>
            <w:r w:rsidRPr="00D85FFB">
              <w:rPr>
                <w:noProof/>
                <w:webHidden/>
              </w:rPr>
              <w:instrText xml:space="preserve"> PAGEREF _Toc192581934 \h </w:instrText>
            </w:r>
            <w:r w:rsidRPr="00D85FFB">
              <w:rPr>
                <w:noProof/>
                <w:webHidden/>
              </w:rPr>
            </w:r>
            <w:r w:rsidRPr="00D85FFB">
              <w:rPr>
                <w:noProof/>
                <w:webHidden/>
              </w:rPr>
              <w:fldChar w:fldCharType="separate"/>
            </w:r>
            <w:r w:rsidRPr="00D85FFB">
              <w:rPr>
                <w:noProof/>
                <w:webHidden/>
              </w:rPr>
              <w:t>25</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35" w:history="1">
            <w:r w:rsidRPr="00D85FFB">
              <w:rPr>
                <w:rStyle w:val="Hiperpovezava"/>
                <w:noProof/>
              </w:rPr>
              <w:t>Obveščanje</w:t>
            </w:r>
            <w:r w:rsidRPr="00D85FFB">
              <w:rPr>
                <w:rStyle w:val="Hiperpovezava"/>
                <w:noProof/>
                <w:spacing w:val="-7"/>
              </w:rPr>
              <w:t xml:space="preserve"> </w:t>
            </w:r>
            <w:r w:rsidRPr="00D85FFB">
              <w:rPr>
                <w:rStyle w:val="Hiperpovezava"/>
                <w:noProof/>
              </w:rPr>
              <w:t>splošne</w:t>
            </w:r>
            <w:r w:rsidRPr="00D85FFB">
              <w:rPr>
                <w:rStyle w:val="Hiperpovezava"/>
                <w:noProof/>
                <w:spacing w:val="-6"/>
              </w:rPr>
              <w:t xml:space="preserve"> </w:t>
            </w:r>
            <w:r w:rsidRPr="00D85FFB">
              <w:rPr>
                <w:rStyle w:val="Hiperpovezava"/>
                <w:noProof/>
                <w:spacing w:val="-2"/>
              </w:rPr>
              <w:t>javnosti</w:t>
            </w:r>
            <w:r w:rsidRPr="00D85FFB">
              <w:rPr>
                <w:noProof/>
                <w:webHidden/>
              </w:rPr>
              <w:tab/>
            </w:r>
            <w:r w:rsidRPr="00D85FFB">
              <w:rPr>
                <w:noProof/>
                <w:webHidden/>
              </w:rPr>
              <w:fldChar w:fldCharType="begin"/>
            </w:r>
            <w:r w:rsidRPr="00D85FFB">
              <w:rPr>
                <w:noProof/>
                <w:webHidden/>
              </w:rPr>
              <w:instrText xml:space="preserve"> PAGEREF _Toc192581935 \h </w:instrText>
            </w:r>
            <w:r w:rsidRPr="00D85FFB">
              <w:rPr>
                <w:noProof/>
                <w:webHidden/>
              </w:rPr>
            </w:r>
            <w:r w:rsidRPr="00D85FFB">
              <w:rPr>
                <w:noProof/>
                <w:webHidden/>
              </w:rPr>
              <w:fldChar w:fldCharType="separate"/>
            </w:r>
            <w:r w:rsidRPr="00D85FFB">
              <w:rPr>
                <w:noProof/>
                <w:webHidden/>
              </w:rPr>
              <w:t>26</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36" w:history="1">
            <w:r w:rsidRPr="00D85FFB">
              <w:rPr>
                <w:rStyle w:val="Hiperpovezava"/>
                <w:noProof/>
              </w:rPr>
              <w:t>Alarmiranje</w:t>
            </w:r>
            <w:r w:rsidRPr="00D85FFB">
              <w:rPr>
                <w:rStyle w:val="Hiperpovezava"/>
                <w:noProof/>
                <w:spacing w:val="-5"/>
              </w:rPr>
              <w:t xml:space="preserve"> </w:t>
            </w:r>
            <w:r w:rsidRPr="00D85FFB">
              <w:rPr>
                <w:rStyle w:val="Hiperpovezava"/>
                <w:noProof/>
              </w:rPr>
              <w:t>ob</w:t>
            </w:r>
            <w:r w:rsidRPr="00D85FFB">
              <w:rPr>
                <w:rStyle w:val="Hiperpovezava"/>
                <w:noProof/>
                <w:spacing w:val="-5"/>
              </w:rPr>
              <w:t xml:space="preserve"> </w:t>
            </w:r>
            <w:r w:rsidRPr="00D85FFB">
              <w:rPr>
                <w:rStyle w:val="Hiperpovezava"/>
                <w:noProof/>
                <w:spacing w:val="-2"/>
              </w:rPr>
              <w:t>potresu</w:t>
            </w:r>
            <w:r w:rsidRPr="00D85FFB">
              <w:rPr>
                <w:noProof/>
                <w:webHidden/>
              </w:rPr>
              <w:tab/>
            </w:r>
            <w:r w:rsidRPr="00D85FFB">
              <w:rPr>
                <w:noProof/>
                <w:webHidden/>
              </w:rPr>
              <w:fldChar w:fldCharType="begin"/>
            </w:r>
            <w:r w:rsidRPr="00D85FFB">
              <w:rPr>
                <w:noProof/>
                <w:webHidden/>
              </w:rPr>
              <w:instrText xml:space="preserve"> PAGEREF _Toc192581936 \h </w:instrText>
            </w:r>
            <w:r w:rsidRPr="00D85FFB">
              <w:rPr>
                <w:noProof/>
                <w:webHidden/>
              </w:rPr>
            </w:r>
            <w:r w:rsidRPr="00D85FFB">
              <w:rPr>
                <w:noProof/>
                <w:webHidden/>
              </w:rPr>
              <w:fldChar w:fldCharType="separate"/>
            </w:r>
            <w:r w:rsidRPr="00D85FFB">
              <w:rPr>
                <w:noProof/>
                <w:webHidden/>
              </w:rPr>
              <w:t>27</w:t>
            </w:r>
            <w:r w:rsidRPr="00D85FFB">
              <w:rPr>
                <w:noProof/>
                <w:webHidden/>
              </w:rPr>
              <w:fldChar w:fldCharType="end"/>
            </w:r>
          </w:hyperlink>
        </w:p>
        <w:p w:rsidR="001C2891" w:rsidRPr="00D85FFB" w:rsidRDefault="001C2891">
          <w:pPr>
            <w:pStyle w:val="Kazalovsebine1"/>
            <w:tabs>
              <w:tab w:val="right" w:leader="dot" w:pos="10230"/>
            </w:tabs>
            <w:rPr>
              <w:rFonts w:ascii="Arial" w:eastAsiaTheme="minorEastAsia" w:hAnsi="Arial" w:cs="Arial"/>
              <w:b w:val="0"/>
              <w:bCs w:val="0"/>
              <w:noProof/>
              <w:sz w:val="22"/>
              <w:szCs w:val="22"/>
              <w:lang w:eastAsia="sl-SI"/>
            </w:rPr>
          </w:pPr>
          <w:hyperlink w:anchor="_Toc192581937" w:history="1">
            <w:r w:rsidRPr="00D85FFB">
              <w:rPr>
                <w:rStyle w:val="Hiperpovezava"/>
                <w:rFonts w:ascii="Arial" w:eastAsia="Arial" w:hAnsi="Arial" w:cs="Arial"/>
                <w:noProof/>
              </w:rPr>
              <w:t>AKTIVIRANJE</w:t>
            </w:r>
            <w:r w:rsidRPr="00D85FFB">
              <w:rPr>
                <w:rStyle w:val="Hiperpovezava"/>
                <w:rFonts w:ascii="Arial" w:eastAsia="Arial" w:hAnsi="Arial" w:cs="Arial"/>
                <w:noProof/>
                <w:spacing w:val="-1"/>
              </w:rPr>
              <w:t xml:space="preserve"> </w:t>
            </w:r>
            <w:r w:rsidRPr="00D85FFB">
              <w:rPr>
                <w:rStyle w:val="Hiperpovezava"/>
                <w:rFonts w:ascii="Arial" w:eastAsia="Arial" w:hAnsi="Arial" w:cs="Arial"/>
                <w:noProof/>
              </w:rPr>
              <w:t xml:space="preserve">SIL IN </w:t>
            </w:r>
            <w:r w:rsidRPr="00D85FFB">
              <w:rPr>
                <w:rStyle w:val="Hiperpovezava"/>
                <w:rFonts w:ascii="Arial" w:eastAsia="Arial" w:hAnsi="Arial" w:cs="Arial"/>
                <w:noProof/>
                <w:spacing w:val="-2"/>
              </w:rPr>
              <w:t>SREDSTEV</w:t>
            </w:r>
            <w:r w:rsidRPr="00D85FFB">
              <w:rPr>
                <w:rFonts w:ascii="Arial" w:hAnsi="Arial" w:cs="Arial"/>
                <w:noProof/>
                <w:webHidden/>
              </w:rPr>
              <w:tab/>
            </w:r>
            <w:r w:rsidRPr="00D85FFB">
              <w:rPr>
                <w:rFonts w:ascii="Arial" w:hAnsi="Arial" w:cs="Arial"/>
                <w:noProof/>
                <w:webHidden/>
              </w:rPr>
              <w:fldChar w:fldCharType="begin"/>
            </w:r>
            <w:r w:rsidRPr="00D85FFB">
              <w:rPr>
                <w:rFonts w:ascii="Arial" w:hAnsi="Arial" w:cs="Arial"/>
                <w:noProof/>
                <w:webHidden/>
              </w:rPr>
              <w:instrText xml:space="preserve"> PAGEREF _Toc192581937 \h </w:instrText>
            </w:r>
            <w:r w:rsidRPr="00D85FFB">
              <w:rPr>
                <w:rFonts w:ascii="Arial" w:hAnsi="Arial" w:cs="Arial"/>
                <w:noProof/>
                <w:webHidden/>
              </w:rPr>
            </w:r>
            <w:r w:rsidRPr="00D85FFB">
              <w:rPr>
                <w:rFonts w:ascii="Arial" w:hAnsi="Arial" w:cs="Arial"/>
                <w:noProof/>
                <w:webHidden/>
              </w:rPr>
              <w:fldChar w:fldCharType="separate"/>
            </w:r>
            <w:r w:rsidRPr="00D85FFB">
              <w:rPr>
                <w:rFonts w:ascii="Arial" w:hAnsi="Arial" w:cs="Arial"/>
                <w:noProof/>
                <w:webHidden/>
              </w:rPr>
              <w:t>28</w:t>
            </w:r>
            <w:r w:rsidRPr="00D85FFB">
              <w:rPr>
                <w:rFonts w:ascii="Arial" w:hAnsi="Arial" w:cs="Arial"/>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38" w:history="1">
            <w:r w:rsidRPr="00D85FFB">
              <w:rPr>
                <w:rStyle w:val="Hiperpovezava"/>
                <w:noProof/>
              </w:rPr>
              <w:t>Aktiviranje</w:t>
            </w:r>
            <w:r w:rsidRPr="00D85FFB">
              <w:rPr>
                <w:rStyle w:val="Hiperpovezava"/>
                <w:noProof/>
                <w:spacing w:val="-6"/>
              </w:rPr>
              <w:t xml:space="preserve"> </w:t>
            </w:r>
            <w:r w:rsidRPr="00D85FFB">
              <w:rPr>
                <w:rStyle w:val="Hiperpovezava"/>
                <w:noProof/>
              </w:rPr>
              <w:t>organov</w:t>
            </w:r>
            <w:r w:rsidRPr="00D85FFB">
              <w:rPr>
                <w:rStyle w:val="Hiperpovezava"/>
                <w:noProof/>
                <w:spacing w:val="-4"/>
              </w:rPr>
              <w:t xml:space="preserve"> </w:t>
            </w:r>
            <w:r w:rsidRPr="00D85FFB">
              <w:rPr>
                <w:rStyle w:val="Hiperpovezava"/>
                <w:noProof/>
              </w:rPr>
              <w:t>in</w:t>
            </w:r>
            <w:r w:rsidRPr="00D85FFB">
              <w:rPr>
                <w:rStyle w:val="Hiperpovezava"/>
                <w:noProof/>
                <w:spacing w:val="-4"/>
              </w:rPr>
              <w:t xml:space="preserve"> </w:t>
            </w:r>
            <w:r w:rsidRPr="00D85FFB">
              <w:rPr>
                <w:rStyle w:val="Hiperpovezava"/>
                <w:noProof/>
              </w:rPr>
              <w:t>njihovih</w:t>
            </w:r>
            <w:r w:rsidRPr="00D85FFB">
              <w:rPr>
                <w:rStyle w:val="Hiperpovezava"/>
                <w:noProof/>
                <w:spacing w:val="-4"/>
              </w:rPr>
              <w:t xml:space="preserve"> </w:t>
            </w:r>
            <w:r w:rsidRPr="00D85FFB">
              <w:rPr>
                <w:rStyle w:val="Hiperpovezava"/>
                <w:noProof/>
              </w:rPr>
              <w:t>strokovnih</w:t>
            </w:r>
            <w:r w:rsidRPr="00D85FFB">
              <w:rPr>
                <w:rStyle w:val="Hiperpovezava"/>
                <w:noProof/>
                <w:spacing w:val="-3"/>
              </w:rPr>
              <w:t xml:space="preserve"> </w:t>
            </w:r>
            <w:r w:rsidRPr="00D85FFB">
              <w:rPr>
                <w:rStyle w:val="Hiperpovezava"/>
                <w:noProof/>
                <w:spacing w:val="-2"/>
              </w:rPr>
              <w:t>služb</w:t>
            </w:r>
            <w:r w:rsidRPr="00D85FFB">
              <w:rPr>
                <w:noProof/>
                <w:webHidden/>
              </w:rPr>
              <w:tab/>
            </w:r>
            <w:r w:rsidRPr="00D85FFB">
              <w:rPr>
                <w:noProof/>
                <w:webHidden/>
              </w:rPr>
              <w:fldChar w:fldCharType="begin"/>
            </w:r>
            <w:r w:rsidRPr="00D85FFB">
              <w:rPr>
                <w:noProof/>
                <w:webHidden/>
              </w:rPr>
              <w:instrText xml:space="preserve"> PAGEREF _Toc192581938 \h </w:instrText>
            </w:r>
            <w:r w:rsidRPr="00D85FFB">
              <w:rPr>
                <w:noProof/>
                <w:webHidden/>
              </w:rPr>
            </w:r>
            <w:r w:rsidRPr="00D85FFB">
              <w:rPr>
                <w:noProof/>
                <w:webHidden/>
              </w:rPr>
              <w:fldChar w:fldCharType="separate"/>
            </w:r>
            <w:r w:rsidRPr="00D85FFB">
              <w:rPr>
                <w:noProof/>
                <w:webHidden/>
              </w:rPr>
              <w:t>28</w:t>
            </w:r>
            <w:r w:rsidRPr="00D85FFB">
              <w:rPr>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39" w:history="1">
            <w:r w:rsidRPr="00D85FFB">
              <w:rPr>
                <w:rStyle w:val="Hiperpovezava"/>
                <w:noProof/>
              </w:rPr>
              <w:t>Aktiviranje</w:t>
            </w:r>
            <w:r w:rsidRPr="00D85FFB">
              <w:rPr>
                <w:rStyle w:val="Hiperpovezava"/>
                <w:noProof/>
                <w:spacing w:val="-6"/>
              </w:rPr>
              <w:t xml:space="preserve"> </w:t>
            </w:r>
            <w:r w:rsidRPr="00D85FFB">
              <w:rPr>
                <w:rStyle w:val="Hiperpovezava"/>
                <w:noProof/>
              </w:rPr>
              <w:t>regijskih</w:t>
            </w:r>
            <w:r w:rsidRPr="00D85FFB">
              <w:rPr>
                <w:rStyle w:val="Hiperpovezava"/>
                <w:noProof/>
                <w:spacing w:val="-3"/>
              </w:rPr>
              <w:t xml:space="preserve"> </w:t>
            </w:r>
            <w:r w:rsidRPr="00D85FFB">
              <w:rPr>
                <w:rStyle w:val="Hiperpovezava"/>
                <w:noProof/>
              </w:rPr>
              <w:t>sil</w:t>
            </w:r>
            <w:r w:rsidRPr="00D85FFB">
              <w:rPr>
                <w:rStyle w:val="Hiperpovezava"/>
                <w:noProof/>
                <w:spacing w:val="-3"/>
              </w:rPr>
              <w:t xml:space="preserve"> </w:t>
            </w:r>
            <w:r w:rsidRPr="00D85FFB">
              <w:rPr>
                <w:rStyle w:val="Hiperpovezava"/>
                <w:noProof/>
              </w:rPr>
              <w:t>za</w:t>
            </w:r>
            <w:r w:rsidRPr="00D85FFB">
              <w:rPr>
                <w:rStyle w:val="Hiperpovezava"/>
                <w:noProof/>
                <w:spacing w:val="-3"/>
              </w:rPr>
              <w:t xml:space="preserve"> </w:t>
            </w:r>
            <w:r w:rsidRPr="00D85FFB">
              <w:rPr>
                <w:rStyle w:val="Hiperpovezava"/>
                <w:noProof/>
              </w:rPr>
              <w:t>zaščito,</w:t>
            </w:r>
            <w:r w:rsidRPr="00D85FFB">
              <w:rPr>
                <w:rStyle w:val="Hiperpovezava"/>
                <w:noProof/>
                <w:spacing w:val="-4"/>
              </w:rPr>
              <w:t xml:space="preserve"> </w:t>
            </w:r>
            <w:r w:rsidRPr="00D85FFB">
              <w:rPr>
                <w:rStyle w:val="Hiperpovezava"/>
                <w:noProof/>
              </w:rPr>
              <w:t>reševanje</w:t>
            </w:r>
            <w:r w:rsidRPr="00D85FFB">
              <w:rPr>
                <w:rStyle w:val="Hiperpovezava"/>
                <w:noProof/>
                <w:spacing w:val="-3"/>
              </w:rPr>
              <w:t xml:space="preserve"> </w:t>
            </w:r>
            <w:r w:rsidRPr="00D85FFB">
              <w:rPr>
                <w:rStyle w:val="Hiperpovezava"/>
                <w:noProof/>
              </w:rPr>
              <w:t>in</w:t>
            </w:r>
            <w:r w:rsidRPr="00D85FFB">
              <w:rPr>
                <w:rStyle w:val="Hiperpovezava"/>
                <w:noProof/>
                <w:spacing w:val="-3"/>
              </w:rPr>
              <w:t xml:space="preserve"> </w:t>
            </w:r>
            <w:r w:rsidRPr="00D85FFB">
              <w:rPr>
                <w:rStyle w:val="Hiperpovezava"/>
                <w:noProof/>
                <w:spacing w:val="-2"/>
              </w:rPr>
              <w:t>pomoč</w:t>
            </w:r>
            <w:r w:rsidRPr="00D85FFB">
              <w:rPr>
                <w:noProof/>
                <w:webHidden/>
              </w:rPr>
              <w:tab/>
            </w:r>
            <w:r w:rsidRPr="00D85FFB">
              <w:rPr>
                <w:noProof/>
                <w:webHidden/>
              </w:rPr>
              <w:fldChar w:fldCharType="begin"/>
            </w:r>
            <w:r w:rsidRPr="00D85FFB">
              <w:rPr>
                <w:noProof/>
                <w:webHidden/>
              </w:rPr>
              <w:instrText xml:space="preserve"> PAGEREF _Toc192581939 \h </w:instrText>
            </w:r>
            <w:r w:rsidRPr="00D85FFB">
              <w:rPr>
                <w:noProof/>
                <w:webHidden/>
              </w:rPr>
            </w:r>
            <w:r w:rsidRPr="00D85FFB">
              <w:rPr>
                <w:noProof/>
                <w:webHidden/>
              </w:rPr>
              <w:fldChar w:fldCharType="separate"/>
            </w:r>
            <w:r w:rsidRPr="00D85FFB">
              <w:rPr>
                <w:noProof/>
                <w:webHidden/>
              </w:rPr>
              <w:t>29</w:t>
            </w:r>
            <w:r w:rsidRPr="00D85FFB">
              <w:rPr>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40" w:history="1">
            <w:r w:rsidRPr="00D85FFB">
              <w:rPr>
                <w:rStyle w:val="Hiperpovezava"/>
                <w:noProof/>
              </w:rPr>
              <w:t>Zagotavljanje</w:t>
            </w:r>
            <w:r w:rsidRPr="00D85FFB">
              <w:rPr>
                <w:rStyle w:val="Hiperpovezava"/>
                <w:noProof/>
                <w:spacing w:val="-1"/>
              </w:rPr>
              <w:t xml:space="preserve"> </w:t>
            </w:r>
            <w:r w:rsidRPr="00D85FFB">
              <w:rPr>
                <w:rStyle w:val="Hiperpovezava"/>
                <w:noProof/>
              </w:rPr>
              <w:t>pomoči v</w:t>
            </w:r>
            <w:r w:rsidRPr="00D85FFB">
              <w:rPr>
                <w:rStyle w:val="Hiperpovezava"/>
                <w:noProof/>
                <w:spacing w:val="-1"/>
              </w:rPr>
              <w:t xml:space="preserve"> </w:t>
            </w:r>
            <w:r w:rsidRPr="00D85FFB">
              <w:rPr>
                <w:rStyle w:val="Hiperpovezava"/>
                <w:noProof/>
              </w:rPr>
              <w:t>materialnih in</w:t>
            </w:r>
            <w:r w:rsidRPr="00D85FFB">
              <w:rPr>
                <w:rStyle w:val="Hiperpovezava"/>
                <w:noProof/>
                <w:spacing w:val="-1"/>
              </w:rPr>
              <w:t xml:space="preserve"> </w:t>
            </w:r>
            <w:r w:rsidRPr="00D85FFB">
              <w:rPr>
                <w:rStyle w:val="Hiperpovezava"/>
                <w:noProof/>
              </w:rPr>
              <w:t>finančnih</w:t>
            </w:r>
            <w:r w:rsidRPr="00D85FFB">
              <w:rPr>
                <w:rStyle w:val="Hiperpovezava"/>
                <w:noProof/>
                <w:spacing w:val="-1"/>
              </w:rPr>
              <w:t xml:space="preserve"> </w:t>
            </w:r>
            <w:r w:rsidRPr="00D85FFB">
              <w:rPr>
                <w:rStyle w:val="Hiperpovezava"/>
                <w:noProof/>
                <w:spacing w:val="-2"/>
              </w:rPr>
              <w:t>sredstvih</w:t>
            </w:r>
            <w:r w:rsidRPr="00D85FFB">
              <w:rPr>
                <w:noProof/>
                <w:webHidden/>
              </w:rPr>
              <w:tab/>
            </w:r>
            <w:r w:rsidRPr="00D85FFB">
              <w:rPr>
                <w:noProof/>
                <w:webHidden/>
              </w:rPr>
              <w:fldChar w:fldCharType="begin"/>
            </w:r>
            <w:r w:rsidRPr="00D85FFB">
              <w:rPr>
                <w:noProof/>
                <w:webHidden/>
              </w:rPr>
              <w:instrText xml:space="preserve"> PAGEREF _Toc192581940 \h </w:instrText>
            </w:r>
            <w:r w:rsidRPr="00D85FFB">
              <w:rPr>
                <w:noProof/>
                <w:webHidden/>
              </w:rPr>
            </w:r>
            <w:r w:rsidRPr="00D85FFB">
              <w:rPr>
                <w:noProof/>
                <w:webHidden/>
              </w:rPr>
              <w:fldChar w:fldCharType="separate"/>
            </w:r>
            <w:r w:rsidRPr="00D85FFB">
              <w:rPr>
                <w:noProof/>
                <w:webHidden/>
              </w:rPr>
              <w:t>31</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41" w:history="1">
            <w:r w:rsidRPr="00D85FFB">
              <w:rPr>
                <w:rStyle w:val="Hiperpovezava"/>
                <w:noProof/>
              </w:rPr>
              <w:t>Regijski</w:t>
            </w:r>
            <w:r w:rsidRPr="00D85FFB">
              <w:rPr>
                <w:rStyle w:val="Hiperpovezava"/>
                <w:noProof/>
                <w:spacing w:val="-4"/>
              </w:rPr>
              <w:t xml:space="preserve"> </w:t>
            </w:r>
            <w:r w:rsidRPr="00D85FFB">
              <w:rPr>
                <w:rStyle w:val="Hiperpovezava"/>
                <w:noProof/>
              </w:rPr>
              <w:t>logistični</w:t>
            </w:r>
            <w:r w:rsidRPr="00D85FFB">
              <w:rPr>
                <w:rStyle w:val="Hiperpovezava"/>
                <w:noProof/>
                <w:spacing w:val="-2"/>
              </w:rPr>
              <w:t xml:space="preserve"> </w:t>
            </w:r>
            <w:r w:rsidRPr="00D85FFB">
              <w:rPr>
                <w:rStyle w:val="Hiperpovezava"/>
                <w:noProof/>
              </w:rPr>
              <w:t>center</w:t>
            </w:r>
            <w:r w:rsidRPr="00D85FFB">
              <w:rPr>
                <w:rStyle w:val="Hiperpovezava"/>
                <w:noProof/>
                <w:spacing w:val="-2"/>
              </w:rPr>
              <w:t xml:space="preserve"> Ajdovščina</w:t>
            </w:r>
            <w:r w:rsidRPr="00D85FFB">
              <w:rPr>
                <w:noProof/>
                <w:webHidden/>
              </w:rPr>
              <w:tab/>
            </w:r>
            <w:r w:rsidRPr="00D85FFB">
              <w:rPr>
                <w:noProof/>
                <w:webHidden/>
              </w:rPr>
              <w:fldChar w:fldCharType="begin"/>
            </w:r>
            <w:r w:rsidRPr="00D85FFB">
              <w:rPr>
                <w:noProof/>
                <w:webHidden/>
              </w:rPr>
              <w:instrText xml:space="preserve"> PAGEREF _Toc192581941 \h </w:instrText>
            </w:r>
            <w:r w:rsidRPr="00D85FFB">
              <w:rPr>
                <w:noProof/>
                <w:webHidden/>
              </w:rPr>
            </w:r>
            <w:r w:rsidRPr="00D85FFB">
              <w:rPr>
                <w:noProof/>
                <w:webHidden/>
              </w:rPr>
              <w:fldChar w:fldCharType="separate"/>
            </w:r>
            <w:r w:rsidRPr="00D85FFB">
              <w:rPr>
                <w:noProof/>
                <w:webHidden/>
              </w:rPr>
              <w:t>32</w:t>
            </w:r>
            <w:r w:rsidRPr="00D85FFB">
              <w:rPr>
                <w:noProof/>
                <w:webHidden/>
              </w:rPr>
              <w:fldChar w:fldCharType="end"/>
            </w:r>
          </w:hyperlink>
        </w:p>
        <w:p w:rsidR="001C2891" w:rsidRPr="00D85FFB" w:rsidRDefault="001C2891">
          <w:pPr>
            <w:pStyle w:val="Kazalovsebine1"/>
            <w:tabs>
              <w:tab w:val="right" w:leader="dot" w:pos="10230"/>
            </w:tabs>
            <w:rPr>
              <w:rFonts w:ascii="Arial" w:eastAsiaTheme="minorEastAsia" w:hAnsi="Arial" w:cs="Arial"/>
              <w:b w:val="0"/>
              <w:bCs w:val="0"/>
              <w:noProof/>
              <w:sz w:val="22"/>
              <w:szCs w:val="22"/>
              <w:lang w:eastAsia="sl-SI"/>
            </w:rPr>
          </w:pPr>
          <w:hyperlink w:anchor="_Toc192581942" w:history="1">
            <w:r w:rsidRPr="00D85FFB">
              <w:rPr>
                <w:rStyle w:val="Hiperpovezava"/>
                <w:rFonts w:ascii="Arial" w:eastAsia="Arial" w:hAnsi="Arial" w:cs="Arial"/>
                <w:noProof/>
              </w:rPr>
              <w:t>UPRAVLJANJE</w:t>
            </w:r>
            <w:r w:rsidRPr="00D85FFB">
              <w:rPr>
                <w:rStyle w:val="Hiperpovezava"/>
                <w:rFonts w:ascii="Arial" w:eastAsia="Arial" w:hAnsi="Arial" w:cs="Arial"/>
                <w:noProof/>
                <w:spacing w:val="-5"/>
              </w:rPr>
              <w:t xml:space="preserve"> </w:t>
            </w:r>
            <w:r w:rsidRPr="00D85FFB">
              <w:rPr>
                <w:rStyle w:val="Hiperpovezava"/>
                <w:rFonts w:ascii="Arial" w:eastAsia="Arial" w:hAnsi="Arial" w:cs="Arial"/>
                <w:noProof/>
              </w:rPr>
              <w:t>IN</w:t>
            </w:r>
            <w:r w:rsidRPr="00D85FFB">
              <w:rPr>
                <w:rStyle w:val="Hiperpovezava"/>
                <w:rFonts w:ascii="Arial" w:eastAsia="Arial" w:hAnsi="Arial" w:cs="Arial"/>
                <w:noProof/>
                <w:spacing w:val="-4"/>
              </w:rPr>
              <w:t xml:space="preserve"> </w:t>
            </w:r>
            <w:r w:rsidRPr="00D85FFB">
              <w:rPr>
                <w:rStyle w:val="Hiperpovezava"/>
                <w:rFonts w:ascii="Arial" w:eastAsia="Arial" w:hAnsi="Arial" w:cs="Arial"/>
                <w:noProof/>
                <w:spacing w:val="-2"/>
              </w:rPr>
              <w:t>VODENJE</w:t>
            </w:r>
            <w:r w:rsidRPr="00D85FFB">
              <w:rPr>
                <w:rFonts w:ascii="Arial" w:hAnsi="Arial" w:cs="Arial"/>
                <w:noProof/>
                <w:webHidden/>
              </w:rPr>
              <w:tab/>
            </w:r>
            <w:r w:rsidRPr="00D85FFB">
              <w:rPr>
                <w:rFonts w:ascii="Arial" w:hAnsi="Arial" w:cs="Arial"/>
                <w:noProof/>
                <w:webHidden/>
              </w:rPr>
              <w:fldChar w:fldCharType="begin"/>
            </w:r>
            <w:r w:rsidRPr="00D85FFB">
              <w:rPr>
                <w:rFonts w:ascii="Arial" w:hAnsi="Arial" w:cs="Arial"/>
                <w:noProof/>
                <w:webHidden/>
              </w:rPr>
              <w:instrText xml:space="preserve"> PAGEREF _Toc192581942 \h </w:instrText>
            </w:r>
            <w:r w:rsidRPr="00D85FFB">
              <w:rPr>
                <w:rFonts w:ascii="Arial" w:hAnsi="Arial" w:cs="Arial"/>
                <w:noProof/>
                <w:webHidden/>
              </w:rPr>
            </w:r>
            <w:r w:rsidRPr="00D85FFB">
              <w:rPr>
                <w:rFonts w:ascii="Arial" w:hAnsi="Arial" w:cs="Arial"/>
                <w:noProof/>
                <w:webHidden/>
              </w:rPr>
              <w:fldChar w:fldCharType="separate"/>
            </w:r>
            <w:r w:rsidRPr="00D85FFB">
              <w:rPr>
                <w:rFonts w:ascii="Arial" w:hAnsi="Arial" w:cs="Arial"/>
                <w:noProof/>
                <w:webHidden/>
              </w:rPr>
              <w:t>33</w:t>
            </w:r>
            <w:r w:rsidRPr="00D85FFB">
              <w:rPr>
                <w:rFonts w:ascii="Arial" w:hAnsi="Arial" w:cs="Arial"/>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43" w:history="1">
            <w:r w:rsidRPr="00D85FFB">
              <w:rPr>
                <w:rStyle w:val="Hiperpovezava"/>
                <w:noProof/>
              </w:rPr>
              <w:t>Organi</w:t>
            </w:r>
            <w:r w:rsidRPr="00D85FFB">
              <w:rPr>
                <w:rStyle w:val="Hiperpovezava"/>
                <w:noProof/>
                <w:spacing w:val="-3"/>
              </w:rPr>
              <w:t xml:space="preserve"> </w:t>
            </w:r>
            <w:r w:rsidRPr="00D85FFB">
              <w:rPr>
                <w:rStyle w:val="Hiperpovezava"/>
                <w:noProof/>
              </w:rPr>
              <w:t>in</w:t>
            </w:r>
            <w:r w:rsidRPr="00D85FFB">
              <w:rPr>
                <w:rStyle w:val="Hiperpovezava"/>
                <w:noProof/>
                <w:spacing w:val="-1"/>
              </w:rPr>
              <w:t xml:space="preserve"> </w:t>
            </w:r>
            <w:r w:rsidRPr="00D85FFB">
              <w:rPr>
                <w:rStyle w:val="Hiperpovezava"/>
                <w:noProof/>
              </w:rPr>
              <w:t>njihove</w:t>
            </w:r>
            <w:r w:rsidRPr="00D85FFB">
              <w:rPr>
                <w:rStyle w:val="Hiperpovezava"/>
                <w:noProof/>
                <w:spacing w:val="-1"/>
              </w:rPr>
              <w:t xml:space="preserve"> </w:t>
            </w:r>
            <w:r w:rsidRPr="00D85FFB">
              <w:rPr>
                <w:rStyle w:val="Hiperpovezava"/>
                <w:noProof/>
                <w:spacing w:val="-2"/>
              </w:rPr>
              <w:t>naloge</w:t>
            </w:r>
            <w:r w:rsidRPr="00D85FFB">
              <w:rPr>
                <w:noProof/>
                <w:webHidden/>
              </w:rPr>
              <w:tab/>
            </w:r>
            <w:r w:rsidRPr="00D85FFB">
              <w:rPr>
                <w:noProof/>
                <w:webHidden/>
              </w:rPr>
              <w:fldChar w:fldCharType="begin"/>
            </w:r>
            <w:r w:rsidRPr="00D85FFB">
              <w:rPr>
                <w:noProof/>
                <w:webHidden/>
              </w:rPr>
              <w:instrText xml:space="preserve"> PAGEREF _Toc192581943 \h </w:instrText>
            </w:r>
            <w:r w:rsidRPr="00D85FFB">
              <w:rPr>
                <w:noProof/>
                <w:webHidden/>
              </w:rPr>
            </w:r>
            <w:r w:rsidRPr="00D85FFB">
              <w:rPr>
                <w:noProof/>
                <w:webHidden/>
              </w:rPr>
              <w:fldChar w:fldCharType="separate"/>
            </w:r>
            <w:r w:rsidRPr="00D85FFB">
              <w:rPr>
                <w:noProof/>
                <w:webHidden/>
              </w:rPr>
              <w:t>33</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44" w:history="1">
            <w:r w:rsidRPr="00D85FFB">
              <w:rPr>
                <w:rStyle w:val="Hiperpovezava"/>
                <w:noProof/>
              </w:rPr>
              <w:t>Izpostava</w:t>
            </w:r>
            <w:r w:rsidRPr="00D85FFB">
              <w:rPr>
                <w:rStyle w:val="Hiperpovezava"/>
                <w:noProof/>
                <w:spacing w:val="-4"/>
              </w:rPr>
              <w:t xml:space="preserve"> </w:t>
            </w:r>
            <w:r w:rsidRPr="00D85FFB">
              <w:rPr>
                <w:rStyle w:val="Hiperpovezava"/>
                <w:noProof/>
              </w:rPr>
              <w:t>URSZR</w:t>
            </w:r>
            <w:r w:rsidRPr="00D85FFB">
              <w:rPr>
                <w:rStyle w:val="Hiperpovezava"/>
                <w:noProof/>
                <w:spacing w:val="-4"/>
              </w:rPr>
              <w:t xml:space="preserve"> </w:t>
            </w:r>
            <w:r w:rsidRPr="00D85FFB">
              <w:rPr>
                <w:rStyle w:val="Hiperpovezava"/>
                <w:noProof/>
              </w:rPr>
              <w:t>Nova</w:t>
            </w:r>
            <w:r w:rsidRPr="00D85FFB">
              <w:rPr>
                <w:rStyle w:val="Hiperpovezava"/>
                <w:noProof/>
                <w:spacing w:val="-4"/>
              </w:rPr>
              <w:t xml:space="preserve"> </w:t>
            </w:r>
            <w:r w:rsidRPr="00D85FFB">
              <w:rPr>
                <w:rStyle w:val="Hiperpovezava"/>
                <w:noProof/>
                <w:spacing w:val="-2"/>
              </w:rPr>
              <w:t>Gorica</w:t>
            </w:r>
            <w:r w:rsidRPr="00D85FFB">
              <w:rPr>
                <w:noProof/>
                <w:webHidden/>
              </w:rPr>
              <w:tab/>
            </w:r>
            <w:r w:rsidRPr="00D85FFB">
              <w:rPr>
                <w:noProof/>
                <w:webHidden/>
              </w:rPr>
              <w:fldChar w:fldCharType="begin"/>
            </w:r>
            <w:r w:rsidRPr="00D85FFB">
              <w:rPr>
                <w:noProof/>
                <w:webHidden/>
              </w:rPr>
              <w:instrText xml:space="preserve"> PAGEREF _Toc192581944 \h </w:instrText>
            </w:r>
            <w:r w:rsidRPr="00D85FFB">
              <w:rPr>
                <w:noProof/>
                <w:webHidden/>
              </w:rPr>
            </w:r>
            <w:r w:rsidRPr="00D85FFB">
              <w:rPr>
                <w:noProof/>
                <w:webHidden/>
              </w:rPr>
              <w:fldChar w:fldCharType="separate"/>
            </w:r>
            <w:r w:rsidRPr="00D85FFB">
              <w:rPr>
                <w:noProof/>
                <w:webHidden/>
              </w:rPr>
              <w:t>33</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45" w:history="1">
            <w:r w:rsidRPr="00D85FFB">
              <w:rPr>
                <w:rStyle w:val="Hiperpovezava"/>
                <w:noProof/>
              </w:rPr>
              <w:t>Poveljnik</w:t>
            </w:r>
            <w:r w:rsidRPr="00D85FFB">
              <w:rPr>
                <w:rStyle w:val="Hiperpovezava"/>
                <w:noProof/>
                <w:spacing w:val="-3"/>
              </w:rPr>
              <w:t xml:space="preserve"> </w:t>
            </w:r>
            <w:r w:rsidRPr="00D85FFB">
              <w:rPr>
                <w:rStyle w:val="Hiperpovezava"/>
                <w:noProof/>
              </w:rPr>
              <w:t>CZ</w:t>
            </w:r>
            <w:r w:rsidRPr="00D85FFB">
              <w:rPr>
                <w:rStyle w:val="Hiperpovezava"/>
                <w:noProof/>
                <w:spacing w:val="-1"/>
              </w:rPr>
              <w:t xml:space="preserve"> </w:t>
            </w:r>
            <w:r w:rsidRPr="00D85FFB">
              <w:rPr>
                <w:rStyle w:val="Hiperpovezava"/>
                <w:noProof/>
              </w:rPr>
              <w:t>za</w:t>
            </w:r>
            <w:r w:rsidRPr="00D85FFB">
              <w:rPr>
                <w:rStyle w:val="Hiperpovezava"/>
                <w:noProof/>
                <w:spacing w:val="-1"/>
              </w:rPr>
              <w:t xml:space="preserve"> </w:t>
            </w:r>
            <w:r w:rsidRPr="00D85FFB">
              <w:rPr>
                <w:rStyle w:val="Hiperpovezava"/>
                <w:noProof/>
              </w:rPr>
              <w:t>Severnoprimorsko</w:t>
            </w:r>
            <w:r w:rsidRPr="00D85FFB">
              <w:rPr>
                <w:noProof/>
                <w:webHidden/>
              </w:rPr>
              <w:tab/>
            </w:r>
            <w:r w:rsidRPr="00D85FFB">
              <w:rPr>
                <w:noProof/>
                <w:webHidden/>
              </w:rPr>
              <w:fldChar w:fldCharType="begin"/>
            </w:r>
            <w:r w:rsidRPr="00D85FFB">
              <w:rPr>
                <w:noProof/>
                <w:webHidden/>
              </w:rPr>
              <w:instrText xml:space="preserve"> PAGEREF _Toc192581945 \h </w:instrText>
            </w:r>
            <w:r w:rsidRPr="00D85FFB">
              <w:rPr>
                <w:noProof/>
                <w:webHidden/>
              </w:rPr>
            </w:r>
            <w:r w:rsidRPr="00D85FFB">
              <w:rPr>
                <w:noProof/>
                <w:webHidden/>
              </w:rPr>
              <w:fldChar w:fldCharType="separate"/>
            </w:r>
            <w:r w:rsidRPr="00D85FFB">
              <w:rPr>
                <w:noProof/>
                <w:webHidden/>
              </w:rPr>
              <w:t>33</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46" w:history="1">
            <w:r w:rsidRPr="00D85FFB">
              <w:rPr>
                <w:rStyle w:val="Hiperpovezava"/>
                <w:noProof/>
              </w:rPr>
              <w:t>Štab</w:t>
            </w:r>
            <w:r w:rsidRPr="00D85FFB">
              <w:rPr>
                <w:rStyle w:val="Hiperpovezava"/>
                <w:noProof/>
                <w:spacing w:val="-1"/>
              </w:rPr>
              <w:t xml:space="preserve"> </w:t>
            </w:r>
            <w:r w:rsidRPr="00D85FFB">
              <w:rPr>
                <w:rStyle w:val="Hiperpovezava"/>
                <w:noProof/>
              </w:rPr>
              <w:t>CZ</w:t>
            </w:r>
            <w:r w:rsidRPr="00D85FFB">
              <w:rPr>
                <w:rStyle w:val="Hiperpovezava"/>
                <w:noProof/>
                <w:spacing w:val="-1"/>
              </w:rPr>
              <w:t xml:space="preserve"> </w:t>
            </w:r>
            <w:r w:rsidRPr="00D85FFB">
              <w:rPr>
                <w:rStyle w:val="Hiperpovezava"/>
                <w:noProof/>
              </w:rPr>
              <w:t>za Severnoprimorsko</w:t>
            </w:r>
            <w:r w:rsidRPr="00D85FFB">
              <w:rPr>
                <w:noProof/>
                <w:webHidden/>
              </w:rPr>
              <w:tab/>
            </w:r>
            <w:r w:rsidRPr="00D85FFB">
              <w:rPr>
                <w:noProof/>
                <w:webHidden/>
              </w:rPr>
              <w:fldChar w:fldCharType="begin"/>
            </w:r>
            <w:r w:rsidRPr="00D85FFB">
              <w:rPr>
                <w:noProof/>
                <w:webHidden/>
              </w:rPr>
              <w:instrText xml:space="preserve"> PAGEREF _Toc192581946 \h </w:instrText>
            </w:r>
            <w:r w:rsidRPr="00D85FFB">
              <w:rPr>
                <w:noProof/>
                <w:webHidden/>
              </w:rPr>
            </w:r>
            <w:r w:rsidRPr="00D85FFB">
              <w:rPr>
                <w:noProof/>
                <w:webHidden/>
              </w:rPr>
              <w:fldChar w:fldCharType="separate"/>
            </w:r>
            <w:r w:rsidRPr="00D85FFB">
              <w:rPr>
                <w:noProof/>
                <w:webHidden/>
              </w:rPr>
              <w:t>34</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47" w:history="1">
            <w:r w:rsidRPr="00D85FFB">
              <w:rPr>
                <w:rStyle w:val="Hiperpovezava"/>
                <w:noProof/>
              </w:rPr>
              <w:t>Policijska</w:t>
            </w:r>
            <w:r w:rsidRPr="00D85FFB">
              <w:rPr>
                <w:rStyle w:val="Hiperpovezava"/>
                <w:noProof/>
                <w:spacing w:val="-5"/>
              </w:rPr>
              <w:t xml:space="preserve"> </w:t>
            </w:r>
            <w:r w:rsidRPr="00D85FFB">
              <w:rPr>
                <w:rStyle w:val="Hiperpovezava"/>
                <w:noProof/>
              </w:rPr>
              <w:t>uprava</w:t>
            </w:r>
            <w:r w:rsidRPr="00D85FFB">
              <w:rPr>
                <w:rStyle w:val="Hiperpovezava"/>
                <w:noProof/>
                <w:spacing w:val="-5"/>
              </w:rPr>
              <w:t xml:space="preserve"> </w:t>
            </w:r>
            <w:r w:rsidRPr="00D85FFB">
              <w:rPr>
                <w:rStyle w:val="Hiperpovezava"/>
                <w:noProof/>
              </w:rPr>
              <w:t>Nova</w:t>
            </w:r>
            <w:r w:rsidRPr="00D85FFB">
              <w:rPr>
                <w:rStyle w:val="Hiperpovezava"/>
                <w:noProof/>
                <w:spacing w:val="-4"/>
              </w:rPr>
              <w:t xml:space="preserve"> </w:t>
            </w:r>
            <w:r w:rsidRPr="00D85FFB">
              <w:rPr>
                <w:rStyle w:val="Hiperpovezava"/>
                <w:noProof/>
                <w:spacing w:val="-2"/>
              </w:rPr>
              <w:t>Gorica</w:t>
            </w:r>
            <w:r w:rsidRPr="00D85FFB">
              <w:rPr>
                <w:noProof/>
                <w:webHidden/>
              </w:rPr>
              <w:tab/>
            </w:r>
            <w:r w:rsidRPr="00D85FFB">
              <w:rPr>
                <w:noProof/>
                <w:webHidden/>
              </w:rPr>
              <w:fldChar w:fldCharType="begin"/>
            </w:r>
            <w:r w:rsidRPr="00D85FFB">
              <w:rPr>
                <w:noProof/>
                <w:webHidden/>
              </w:rPr>
              <w:instrText xml:space="preserve"> PAGEREF _Toc192581947 \h </w:instrText>
            </w:r>
            <w:r w:rsidRPr="00D85FFB">
              <w:rPr>
                <w:noProof/>
                <w:webHidden/>
              </w:rPr>
            </w:r>
            <w:r w:rsidRPr="00D85FFB">
              <w:rPr>
                <w:noProof/>
                <w:webHidden/>
              </w:rPr>
              <w:fldChar w:fldCharType="separate"/>
            </w:r>
            <w:r w:rsidRPr="00D85FFB">
              <w:rPr>
                <w:noProof/>
                <w:webHidden/>
              </w:rPr>
              <w:t>34</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48" w:history="1">
            <w:r w:rsidRPr="00D85FFB">
              <w:rPr>
                <w:rStyle w:val="Hiperpovezava"/>
                <w:noProof/>
              </w:rPr>
              <w:t>Osnovno</w:t>
            </w:r>
            <w:r w:rsidRPr="00D85FFB">
              <w:rPr>
                <w:rStyle w:val="Hiperpovezava"/>
                <w:noProof/>
                <w:spacing w:val="-4"/>
              </w:rPr>
              <w:t xml:space="preserve"> </w:t>
            </w:r>
            <w:r w:rsidRPr="00D85FFB">
              <w:rPr>
                <w:rStyle w:val="Hiperpovezava"/>
                <w:noProof/>
              </w:rPr>
              <w:t>zdravstvo</w:t>
            </w:r>
            <w:r w:rsidRPr="00D85FFB">
              <w:rPr>
                <w:rStyle w:val="Hiperpovezava"/>
                <w:noProof/>
                <w:spacing w:val="-4"/>
              </w:rPr>
              <w:t xml:space="preserve"> </w:t>
            </w:r>
            <w:r w:rsidRPr="00D85FFB">
              <w:rPr>
                <w:rStyle w:val="Hiperpovezava"/>
                <w:noProof/>
                <w:spacing w:val="-2"/>
              </w:rPr>
              <w:t>Severnoprimorske</w:t>
            </w:r>
            <w:r w:rsidRPr="00D85FFB">
              <w:rPr>
                <w:noProof/>
                <w:webHidden/>
              </w:rPr>
              <w:tab/>
            </w:r>
            <w:r w:rsidRPr="00D85FFB">
              <w:rPr>
                <w:noProof/>
                <w:webHidden/>
              </w:rPr>
              <w:fldChar w:fldCharType="begin"/>
            </w:r>
            <w:r w:rsidRPr="00D85FFB">
              <w:rPr>
                <w:noProof/>
                <w:webHidden/>
              </w:rPr>
              <w:instrText xml:space="preserve"> PAGEREF _Toc192581948 \h </w:instrText>
            </w:r>
            <w:r w:rsidRPr="00D85FFB">
              <w:rPr>
                <w:noProof/>
                <w:webHidden/>
              </w:rPr>
            </w:r>
            <w:r w:rsidRPr="00D85FFB">
              <w:rPr>
                <w:noProof/>
                <w:webHidden/>
              </w:rPr>
              <w:fldChar w:fldCharType="separate"/>
            </w:r>
            <w:r w:rsidRPr="00D85FFB">
              <w:rPr>
                <w:noProof/>
                <w:webHidden/>
              </w:rPr>
              <w:t>34</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49" w:history="1">
            <w:r w:rsidRPr="00D85FFB">
              <w:rPr>
                <w:rStyle w:val="Hiperpovezava"/>
                <w:noProof/>
              </w:rPr>
              <w:t>Splošna</w:t>
            </w:r>
            <w:r w:rsidRPr="00D85FFB">
              <w:rPr>
                <w:rStyle w:val="Hiperpovezava"/>
                <w:noProof/>
                <w:spacing w:val="-7"/>
              </w:rPr>
              <w:t xml:space="preserve"> </w:t>
            </w:r>
            <w:r w:rsidRPr="00D85FFB">
              <w:rPr>
                <w:rStyle w:val="Hiperpovezava"/>
                <w:noProof/>
              </w:rPr>
              <w:t>bolnišnica</w:t>
            </w:r>
            <w:r w:rsidRPr="00D85FFB">
              <w:rPr>
                <w:rStyle w:val="Hiperpovezava"/>
                <w:noProof/>
                <w:spacing w:val="-5"/>
              </w:rPr>
              <w:t xml:space="preserve"> </w:t>
            </w:r>
            <w:r w:rsidRPr="00D85FFB">
              <w:rPr>
                <w:rStyle w:val="Hiperpovezava"/>
                <w:noProof/>
              </w:rPr>
              <w:t>»Franca</w:t>
            </w:r>
            <w:r w:rsidRPr="00D85FFB">
              <w:rPr>
                <w:rStyle w:val="Hiperpovezava"/>
                <w:noProof/>
                <w:spacing w:val="-5"/>
              </w:rPr>
              <w:t xml:space="preserve"> </w:t>
            </w:r>
            <w:r w:rsidRPr="00D85FFB">
              <w:rPr>
                <w:rStyle w:val="Hiperpovezava"/>
                <w:noProof/>
              </w:rPr>
              <w:t>Derganca«</w:t>
            </w:r>
            <w:r w:rsidRPr="00D85FFB">
              <w:rPr>
                <w:rStyle w:val="Hiperpovezava"/>
                <w:noProof/>
                <w:spacing w:val="-5"/>
              </w:rPr>
              <w:t xml:space="preserve"> </w:t>
            </w:r>
            <w:r w:rsidRPr="00D85FFB">
              <w:rPr>
                <w:rStyle w:val="Hiperpovezava"/>
                <w:noProof/>
                <w:spacing w:val="-2"/>
              </w:rPr>
              <w:t>Šempeter</w:t>
            </w:r>
            <w:r w:rsidRPr="00D85FFB">
              <w:rPr>
                <w:noProof/>
                <w:webHidden/>
              </w:rPr>
              <w:tab/>
            </w:r>
            <w:r w:rsidRPr="00D85FFB">
              <w:rPr>
                <w:noProof/>
                <w:webHidden/>
              </w:rPr>
              <w:fldChar w:fldCharType="begin"/>
            </w:r>
            <w:r w:rsidRPr="00D85FFB">
              <w:rPr>
                <w:noProof/>
                <w:webHidden/>
              </w:rPr>
              <w:instrText xml:space="preserve"> PAGEREF _Toc192581949 \h </w:instrText>
            </w:r>
            <w:r w:rsidRPr="00D85FFB">
              <w:rPr>
                <w:noProof/>
                <w:webHidden/>
              </w:rPr>
            </w:r>
            <w:r w:rsidRPr="00D85FFB">
              <w:rPr>
                <w:noProof/>
                <w:webHidden/>
              </w:rPr>
              <w:fldChar w:fldCharType="separate"/>
            </w:r>
            <w:r w:rsidRPr="00D85FFB">
              <w:rPr>
                <w:noProof/>
                <w:webHidden/>
              </w:rPr>
              <w:t>34</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50" w:history="1">
            <w:r w:rsidRPr="00D85FFB">
              <w:rPr>
                <w:rStyle w:val="Hiperpovezava"/>
                <w:noProof/>
              </w:rPr>
              <w:t>Zdravstveni</w:t>
            </w:r>
            <w:r w:rsidRPr="00D85FFB">
              <w:rPr>
                <w:rStyle w:val="Hiperpovezava"/>
                <w:noProof/>
                <w:spacing w:val="-2"/>
              </w:rPr>
              <w:t xml:space="preserve"> </w:t>
            </w:r>
            <w:r w:rsidRPr="00D85FFB">
              <w:rPr>
                <w:rStyle w:val="Hiperpovezava"/>
                <w:noProof/>
              </w:rPr>
              <w:t>inšpektorat</w:t>
            </w:r>
            <w:r w:rsidRPr="00D85FFB">
              <w:rPr>
                <w:rStyle w:val="Hiperpovezava"/>
                <w:noProof/>
                <w:spacing w:val="-2"/>
              </w:rPr>
              <w:t xml:space="preserve"> </w:t>
            </w:r>
            <w:r w:rsidRPr="00D85FFB">
              <w:rPr>
                <w:rStyle w:val="Hiperpovezava"/>
                <w:noProof/>
              </w:rPr>
              <w:t>RS,</w:t>
            </w:r>
            <w:r w:rsidRPr="00D85FFB">
              <w:rPr>
                <w:rStyle w:val="Hiperpovezava"/>
                <w:noProof/>
                <w:spacing w:val="-1"/>
              </w:rPr>
              <w:t xml:space="preserve"> </w:t>
            </w:r>
            <w:r w:rsidRPr="00D85FFB">
              <w:rPr>
                <w:rStyle w:val="Hiperpovezava"/>
                <w:noProof/>
              </w:rPr>
              <w:t>Območna</w:t>
            </w:r>
            <w:r w:rsidRPr="00D85FFB">
              <w:rPr>
                <w:rStyle w:val="Hiperpovezava"/>
                <w:noProof/>
                <w:spacing w:val="-2"/>
              </w:rPr>
              <w:t xml:space="preserve"> </w:t>
            </w:r>
            <w:r w:rsidRPr="00D85FFB">
              <w:rPr>
                <w:rStyle w:val="Hiperpovezava"/>
                <w:noProof/>
              </w:rPr>
              <w:t>enota</w:t>
            </w:r>
            <w:r w:rsidRPr="00D85FFB">
              <w:rPr>
                <w:rStyle w:val="Hiperpovezava"/>
                <w:noProof/>
                <w:spacing w:val="-2"/>
              </w:rPr>
              <w:t xml:space="preserve"> </w:t>
            </w:r>
            <w:r w:rsidRPr="00D85FFB">
              <w:rPr>
                <w:rStyle w:val="Hiperpovezava"/>
                <w:noProof/>
              </w:rPr>
              <w:t>Nova</w:t>
            </w:r>
            <w:r w:rsidRPr="00D85FFB">
              <w:rPr>
                <w:rStyle w:val="Hiperpovezava"/>
                <w:noProof/>
                <w:spacing w:val="-1"/>
              </w:rPr>
              <w:t xml:space="preserve"> </w:t>
            </w:r>
            <w:r w:rsidRPr="00D85FFB">
              <w:rPr>
                <w:rStyle w:val="Hiperpovezava"/>
                <w:noProof/>
                <w:spacing w:val="-2"/>
              </w:rPr>
              <w:t>Gorica</w:t>
            </w:r>
            <w:r w:rsidRPr="00D85FFB">
              <w:rPr>
                <w:noProof/>
                <w:webHidden/>
              </w:rPr>
              <w:tab/>
            </w:r>
            <w:r w:rsidRPr="00D85FFB">
              <w:rPr>
                <w:noProof/>
                <w:webHidden/>
              </w:rPr>
              <w:fldChar w:fldCharType="begin"/>
            </w:r>
            <w:r w:rsidRPr="00D85FFB">
              <w:rPr>
                <w:noProof/>
                <w:webHidden/>
              </w:rPr>
              <w:instrText xml:space="preserve"> PAGEREF _Toc192581950 \h </w:instrText>
            </w:r>
            <w:r w:rsidRPr="00D85FFB">
              <w:rPr>
                <w:noProof/>
                <w:webHidden/>
              </w:rPr>
            </w:r>
            <w:r w:rsidRPr="00D85FFB">
              <w:rPr>
                <w:noProof/>
                <w:webHidden/>
              </w:rPr>
              <w:fldChar w:fldCharType="separate"/>
            </w:r>
            <w:r w:rsidRPr="00D85FFB">
              <w:rPr>
                <w:noProof/>
                <w:webHidden/>
              </w:rPr>
              <w:t>35</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51" w:history="1">
            <w:r w:rsidRPr="00D85FFB">
              <w:rPr>
                <w:rStyle w:val="Hiperpovezava"/>
                <w:noProof/>
              </w:rPr>
              <w:t>Nacionalni</w:t>
            </w:r>
            <w:r w:rsidRPr="00D85FFB">
              <w:rPr>
                <w:rStyle w:val="Hiperpovezava"/>
                <w:noProof/>
                <w:spacing w:val="-6"/>
              </w:rPr>
              <w:t xml:space="preserve"> </w:t>
            </w:r>
            <w:r w:rsidRPr="00D85FFB">
              <w:rPr>
                <w:rStyle w:val="Hiperpovezava"/>
                <w:noProof/>
              </w:rPr>
              <w:t>inštitut</w:t>
            </w:r>
            <w:r w:rsidRPr="00D85FFB">
              <w:rPr>
                <w:rStyle w:val="Hiperpovezava"/>
                <w:noProof/>
                <w:spacing w:val="-5"/>
              </w:rPr>
              <w:t xml:space="preserve"> </w:t>
            </w:r>
            <w:r w:rsidRPr="00D85FFB">
              <w:rPr>
                <w:rStyle w:val="Hiperpovezava"/>
                <w:noProof/>
              </w:rPr>
              <w:t>za</w:t>
            </w:r>
            <w:r w:rsidRPr="00D85FFB">
              <w:rPr>
                <w:rStyle w:val="Hiperpovezava"/>
                <w:noProof/>
                <w:spacing w:val="-5"/>
              </w:rPr>
              <w:t xml:space="preserve"> </w:t>
            </w:r>
            <w:r w:rsidRPr="00D85FFB">
              <w:rPr>
                <w:rStyle w:val="Hiperpovezava"/>
                <w:noProof/>
              </w:rPr>
              <w:t>javno</w:t>
            </w:r>
            <w:r w:rsidRPr="00D85FFB">
              <w:rPr>
                <w:rStyle w:val="Hiperpovezava"/>
                <w:noProof/>
                <w:spacing w:val="-6"/>
              </w:rPr>
              <w:t xml:space="preserve"> </w:t>
            </w:r>
            <w:r w:rsidRPr="00D85FFB">
              <w:rPr>
                <w:rStyle w:val="Hiperpovezava"/>
                <w:noProof/>
              </w:rPr>
              <w:t>zdravje,</w:t>
            </w:r>
            <w:r w:rsidRPr="00D85FFB">
              <w:rPr>
                <w:rStyle w:val="Hiperpovezava"/>
                <w:noProof/>
                <w:spacing w:val="-6"/>
              </w:rPr>
              <w:t xml:space="preserve"> </w:t>
            </w:r>
            <w:r w:rsidRPr="00D85FFB">
              <w:rPr>
                <w:rStyle w:val="Hiperpovezava"/>
                <w:noProof/>
              </w:rPr>
              <w:t>Območna</w:t>
            </w:r>
            <w:r w:rsidRPr="00D85FFB">
              <w:rPr>
                <w:rStyle w:val="Hiperpovezava"/>
                <w:noProof/>
                <w:spacing w:val="-5"/>
              </w:rPr>
              <w:t xml:space="preserve"> </w:t>
            </w:r>
            <w:r w:rsidRPr="00D85FFB">
              <w:rPr>
                <w:rStyle w:val="Hiperpovezava"/>
                <w:noProof/>
              </w:rPr>
              <w:t>enota</w:t>
            </w:r>
            <w:r w:rsidRPr="00D85FFB">
              <w:rPr>
                <w:rStyle w:val="Hiperpovezava"/>
                <w:noProof/>
                <w:spacing w:val="-5"/>
              </w:rPr>
              <w:t xml:space="preserve"> </w:t>
            </w:r>
            <w:r w:rsidRPr="00D85FFB">
              <w:rPr>
                <w:rStyle w:val="Hiperpovezava"/>
                <w:noProof/>
              </w:rPr>
              <w:t xml:space="preserve">Nova </w:t>
            </w:r>
            <w:r w:rsidRPr="00D85FFB">
              <w:rPr>
                <w:rStyle w:val="Hiperpovezava"/>
                <w:noProof/>
                <w:spacing w:val="-2"/>
              </w:rPr>
              <w:t>Gorica</w:t>
            </w:r>
            <w:r w:rsidRPr="00D85FFB">
              <w:rPr>
                <w:noProof/>
                <w:webHidden/>
              </w:rPr>
              <w:tab/>
            </w:r>
            <w:r w:rsidRPr="00D85FFB">
              <w:rPr>
                <w:noProof/>
                <w:webHidden/>
              </w:rPr>
              <w:fldChar w:fldCharType="begin"/>
            </w:r>
            <w:r w:rsidRPr="00D85FFB">
              <w:rPr>
                <w:noProof/>
                <w:webHidden/>
              </w:rPr>
              <w:instrText xml:space="preserve"> PAGEREF _Toc192581951 \h </w:instrText>
            </w:r>
            <w:r w:rsidRPr="00D85FFB">
              <w:rPr>
                <w:noProof/>
                <w:webHidden/>
              </w:rPr>
            </w:r>
            <w:r w:rsidRPr="00D85FFB">
              <w:rPr>
                <w:noProof/>
                <w:webHidden/>
              </w:rPr>
              <w:fldChar w:fldCharType="separate"/>
            </w:r>
            <w:r w:rsidRPr="00D85FFB">
              <w:rPr>
                <w:noProof/>
                <w:webHidden/>
              </w:rPr>
              <w:t>35</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52" w:history="1">
            <w:r w:rsidRPr="00D85FFB">
              <w:rPr>
                <w:rStyle w:val="Hiperpovezava"/>
                <w:noProof/>
              </w:rPr>
              <w:t>Nacionalni</w:t>
            </w:r>
            <w:r w:rsidRPr="00D85FFB">
              <w:rPr>
                <w:rStyle w:val="Hiperpovezava"/>
                <w:noProof/>
                <w:spacing w:val="-6"/>
              </w:rPr>
              <w:t xml:space="preserve"> </w:t>
            </w:r>
            <w:r w:rsidRPr="00D85FFB">
              <w:rPr>
                <w:rStyle w:val="Hiperpovezava"/>
                <w:noProof/>
              </w:rPr>
              <w:t>laboratorij</w:t>
            </w:r>
            <w:r w:rsidRPr="00D85FFB">
              <w:rPr>
                <w:rStyle w:val="Hiperpovezava"/>
                <w:noProof/>
                <w:spacing w:val="-5"/>
              </w:rPr>
              <w:t xml:space="preserve"> </w:t>
            </w:r>
            <w:r w:rsidRPr="00D85FFB">
              <w:rPr>
                <w:rStyle w:val="Hiperpovezava"/>
                <w:noProof/>
              </w:rPr>
              <w:t>za</w:t>
            </w:r>
            <w:r w:rsidRPr="00D85FFB">
              <w:rPr>
                <w:rStyle w:val="Hiperpovezava"/>
                <w:noProof/>
                <w:spacing w:val="-5"/>
              </w:rPr>
              <w:t xml:space="preserve"> </w:t>
            </w:r>
            <w:r w:rsidRPr="00D85FFB">
              <w:rPr>
                <w:rStyle w:val="Hiperpovezava"/>
                <w:noProof/>
              </w:rPr>
              <w:t>zdravje,</w:t>
            </w:r>
            <w:r w:rsidRPr="00D85FFB">
              <w:rPr>
                <w:rStyle w:val="Hiperpovezava"/>
                <w:noProof/>
                <w:spacing w:val="-5"/>
              </w:rPr>
              <w:t xml:space="preserve"> </w:t>
            </w:r>
            <w:r w:rsidRPr="00D85FFB">
              <w:rPr>
                <w:rStyle w:val="Hiperpovezava"/>
                <w:noProof/>
              </w:rPr>
              <w:t>okolje</w:t>
            </w:r>
            <w:r w:rsidRPr="00D85FFB">
              <w:rPr>
                <w:rStyle w:val="Hiperpovezava"/>
                <w:noProof/>
                <w:spacing w:val="-5"/>
              </w:rPr>
              <w:t xml:space="preserve"> </w:t>
            </w:r>
            <w:r w:rsidRPr="00D85FFB">
              <w:rPr>
                <w:rStyle w:val="Hiperpovezava"/>
                <w:noProof/>
              </w:rPr>
              <w:t>in</w:t>
            </w:r>
            <w:r w:rsidRPr="00D85FFB">
              <w:rPr>
                <w:rStyle w:val="Hiperpovezava"/>
                <w:noProof/>
                <w:spacing w:val="-5"/>
              </w:rPr>
              <w:t xml:space="preserve"> </w:t>
            </w:r>
            <w:r w:rsidRPr="00D85FFB">
              <w:rPr>
                <w:rStyle w:val="Hiperpovezava"/>
                <w:noProof/>
              </w:rPr>
              <w:t>hrano,</w:t>
            </w:r>
            <w:r w:rsidRPr="00D85FFB">
              <w:rPr>
                <w:rStyle w:val="Hiperpovezava"/>
                <w:noProof/>
                <w:spacing w:val="-6"/>
              </w:rPr>
              <w:t xml:space="preserve"> </w:t>
            </w:r>
            <w:r w:rsidRPr="00D85FFB">
              <w:rPr>
                <w:rStyle w:val="Hiperpovezava"/>
                <w:noProof/>
              </w:rPr>
              <w:t>lokacija</w:t>
            </w:r>
            <w:r w:rsidRPr="00D85FFB">
              <w:rPr>
                <w:rStyle w:val="Hiperpovezava"/>
                <w:noProof/>
                <w:spacing w:val="-5"/>
              </w:rPr>
              <w:t xml:space="preserve"> </w:t>
            </w:r>
            <w:r w:rsidRPr="00D85FFB">
              <w:rPr>
                <w:rStyle w:val="Hiperpovezava"/>
                <w:noProof/>
              </w:rPr>
              <w:t xml:space="preserve">Nova </w:t>
            </w:r>
            <w:r w:rsidRPr="00D85FFB">
              <w:rPr>
                <w:rStyle w:val="Hiperpovezava"/>
                <w:noProof/>
                <w:spacing w:val="-2"/>
              </w:rPr>
              <w:t>Gorica</w:t>
            </w:r>
            <w:r w:rsidRPr="00D85FFB">
              <w:rPr>
                <w:noProof/>
                <w:webHidden/>
              </w:rPr>
              <w:tab/>
            </w:r>
            <w:r w:rsidRPr="00D85FFB">
              <w:rPr>
                <w:noProof/>
                <w:webHidden/>
              </w:rPr>
              <w:fldChar w:fldCharType="begin"/>
            </w:r>
            <w:r w:rsidRPr="00D85FFB">
              <w:rPr>
                <w:noProof/>
                <w:webHidden/>
              </w:rPr>
              <w:instrText xml:space="preserve"> PAGEREF _Toc192581952 \h </w:instrText>
            </w:r>
            <w:r w:rsidRPr="00D85FFB">
              <w:rPr>
                <w:noProof/>
                <w:webHidden/>
              </w:rPr>
            </w:r>
            <w:r w:rsidRPr="00D85FFB">
              <w:rPr>
                <w:noProof/>
                <w:webHidden/>
              </w:rPr>
              <w:fldChar w:fldCharType="separate"/>
            </w:r>
            <w:r w:rsidRPr="00D85FFB">
              <w:rPr>
                <w:noProof/>
                <w:webHidden/>
              </w:rPr>
              <w:t>35</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53" w:history="1">
            <w:r w:rsidRPr="00D85FFB">
              <w:rPr>
                <w:rStyle w:val="Hiperpovezava"/>
                <w:noProof/>
              </w:rPr>
              <w:t>Upravne</w:t>
            </w:r>
            <w:r w:rsidRPr="00D85FFB">
              <w:rPr>
                <w:rStyle w:val="Hiperpovezava"/>
                <w:noProof/>
                <w:spacing w:val="-6"/>
              </w:rPr>
              <w:t xml:space="preserve"> </w:t>
            </w:r>
            <w:r w:rsidRPr="00D85FFB">
              <w:rPr>
                <w:rStyle w:val="Hiperpovezava"/>
                <w:noProof/>
                <w:spacing w:val="-2"/>
              </w:rPr>
              <w:t>enote</w:t>
            </w:r>
            <w:r w:rsidRPr="00D85FFB">
              <w:rPr>
                <w:noProof/>
                <w:webHidden/>
              </w:rPr>
              <w:tab/>
            </w:r>
            <w:r w:rsidRPr="00D85FFB">
              <w:rPr>
                <w:noProof/>
                <w:webHidden/>
              </w:rPr>
              <w:fldChar w:fldCharType="begin"/>
            </w:r>
            <w:r w:rsidRPr="00D85FFB">
              <w:rPr>
                <w:noProof/>
                <w:webHidden/>
              </w:rPr>
              <w:instrText xml:space="preserve"> PAGEREF _Toc192581953 \h </w:instrText>
            </w:r>
            <w:r w:rsidRPr="00D85FFB">
              <w:rPr>
                <w:noProof/>
                <w:webHidden/>
              </w:rPr>
            </w:r>
            <w:r w:rsidRPr="00D85FFB">
              <w:rPr>
                <w:noProof/>
                <w:webHidden/>
              </w:rPr>
              <w:fldChar w:fldCharType="separate"/>
            </w:r>
            <w:r w:rsidRPr="00D85FFB">
              <w:rPr>
                <w:noProof/>
                <w:webHidden/>
              </w:rPr>
              <w:t>36</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54" w:history="1">
            <w:r w:rsidRPr="00D85FFB">
              <w:rPr>
                <w:rStyle w:val="Hiperpovezava"/>
                <w:noProof/>
              </w:rPr>
              <w:t>Centri</w:t>
            </w:r>
            <w:r w:rsidRPr="00D85FFB">
              <w:rPr>
                <w:rStyle w:val="Hiperpovezava"/>
                <w:noProof/>
                <w:spacing w:val="-1"/>
              </w:rPr>
              <w:t xml:space="preserve"> </w:t>
            </w:r>
            <w:r w:rsidRPr="00D85FFB">
              <w:rPr>
                <w:rStyle w:val="Hiperpovezava"/>
                <w:noProof/>
              </w:rPr>
              <w:t>za socialno</w:t>
            </w:r>
            <w:r w:rsidRPr="00D85FFB">
              <w:rPr>
                <w:rStyle w:val="Hiperpovezava"/>
                <w:noProof/>
                <w:spacing w:val="-1"/>
              </w:rPr>
              <w:t xml:space="preserve"> </w:t>
            </w:r>
            <w:r w:rsidRPr="00D85FFB">
              <w:rPr>
                <w:rStyle w:val="Hiperpovezava"/>
                <w:noProof/>
              </w:rPr>
              <w:t>delo Severnoprimorske</w:t>
            </w:r>
            <w:r w:rsidRPr="00D85FFB">
              <w:rPr>
                <w:noProof/>
                <w:webHidden/>
              </w:rPr>
              <w:tab/>
            </w:r>
            <w:r w:rsidRPr="00D85FFB">
              <w:rPr>
                <w:noProof/>
                <w:webHidden/>
              </w:rPr>
              <w:fldChar w:fldCharType="begin"/>
            </w:r>
            <w:r w:rsidRPr="00D85FFB">
              <w:rPr>
                <w:noProof/>
                <w:webHidden/>
              </w:rPr>
              <w:instrText xml:space="preserve"> PAGEREF _Toc192581954 \h </w:instrText>
            </w:r>
            <w:r w:rsidRPr="00D85FFB">
              <w:rPr>
                <w:noProof/>
                <w:webHidden/>
              </w:rPr>
            </w:r>
            <w:r w:rsidRPr="00D85FFB">
              <w:rPr>
                <w:noProof/>
                <w:webHidden/>
              </w:rPr>
              <w:fldChar w:fldCharType="separate"/>
            </w:r>
            <w:r w:rsidRPr="00D85FFB">
              <w:rPr>
                <w:noProof/>
                <w:webHidden/>
              </w:rPr>
              <w:t>36</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55" w:history="1">
            <w:r w:rsidRPr="00D85FFB">
              <w:rPr>
                <w:rStyle w:val="Hiperpovezava"/>
                <w:noProof/>
              </w:rPr>
              <w:t>Uprava RS za varano hrano, veterinarstvo in varstvo rastlin, Območni urad Nova Gorica</w:t>
            </w:r>
            <w:r w:rsidRPr="00D85FFB">
              <w:rPr>
                <w:noProof/>
                <w:webHidden/>
              </w:rPr>
              <w:tab/>
            </w:r>
            <w:r w:rsidRPr="00D85FFB">
              <w:rPr>
                <w:noProof/>
                <w:webHidden/>
              </w:rPr>
              <w:fldChar w:fldCharType="begin"/>
            </w:r>
            <w:r w:rsidRPr="00D85FFB">
              <w:rPr>
                <w:noProof/>
                <w:webHidden/>
              </w:rPr>
              <w:instrText xml:space="preserve"> PAGEREF _Toc192581955 \h </w:instrText>
            </w:r>
            <w:r w:rsidRPr="00D85FFB">
              <w:rPr>
                <w:noProof/>
                <w:webHidden/>
              </w:rPr>
            </w:r>
            <w:r w:rsidRPr="00D85FFB">
              <w:rPr>
                <w:noProof/>
                <w:webHidden/>
              </w:rPr>
              <w:fldChar w:fldCharType="separate"/>
            </w:r>
            <w:r w:rsidRPr="00D85FFB">
              <w:rPr>
                <w:noProof/>
                <w:webHidden/>
              </w:rPr>
              <w:t>37</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56" w:history="1">
            <w:r w:rsidRPr="00D85FFB">
              <w:rPr>
                <w:rStyle w:val="Hiperpovezava"/>
                <w:noProof/>
              </w:rPr>
              <w:t>Inšpektorat</w:t>
            </w:r>
            <w:r w:rsidRPr="00D85FFB">
              <w:rPr>
                <w:rStyle w:val="Hiperpovezava"/>
                <w:noProof/>
                <w:spacing w:val="-3"/>
              </w:rPr>
              <w:t xml:space="preserve"> </w:t>
            </w:r>
            <w:r w:rsidRPr="00D85FFB">
              <w:rPr>
                <w:rStyle w:val="Hiperpovezava"/>
                <w:noProof/>
              </w:rPr>
              <w:t>RS za</w:t>
            </w:r>
            <w:r w:rsidRPr="00D85FFB">
              <w:rPr>
                <w:rStyle w:val="Hiperpovezava"/>
                <w:noProof/>
                <w:spacing w:val="-1"/>
              </w:rPr>
              <w:t xml:space="preserve"> </w:t>
            </w:r>
            <w:r w:rsidRPr="00D85FFB">
              <w:rPr>
                <w:rStyle w:val="Hiperpovezava"/>
                <w:noProof/>
              </w:rPr>
              <w:t>kmetijstvo gozdarstvo,</w:t>
            </w:r>
            <w:r w:rsidRPr="00D85FFB">
              <w:rPr>
                <w:rStyle w:val="Hiperpovezava"/>
                <w:noProof/>
                <w:spacing w:val="-1"/>
              </w:rPr>
              <w:t xml:space="preserve"> </w:t>
            </w:r>
            <w:r w:rsidRPr="00D85FFB">
              <w:rPr>
                <w:rStyle w:val="Hiperpovezava"/>
                <w:noProof/>
              </w:rPr>
              <w:t xml:space="preserve">lovstvo in </w:t>
            </w:r>
            <w:r w:rsidRPr="00D85FFB">
              <w:rPr>
                <w:rStyle w:val="Hiperpovezava"/>
                <w:noProof/>
                <w:spacing w:val="-2"/>
              </w:rPr>
              <w:t>ribištvo,</w:t>
            </w:r>
            <w:r w:rsidRPr="00D85FFB">
              <w:rPr>
                <w:rStyle w:val="Hiperpovezava"/>
                <w:noProof/>
              </w:rPr>
              <w:t xml:space="preserve"> Območna</w:t>
            </w:r>
            <w:r w:rsidRPr="00D85FFB">
              <w:rPr>
                <w:rStyle w:val="Hiperpovezava"/>
                <w:noProof/>
                <w:spacing w:val="-7"/>
              </w:rPr>
              <w:t xml:space="preserve"> </w:t>
            </w:r>
            <w:r w:rsidRPr="00D85FFB">
              <w:rPr>
                <w:rStyle w:val="Hiperpovezava"/>
                <w:noProof/>
              </w:rPr>
              <w:t>enota</w:t>
            </w:r>
            <w:r w:rsidRPr="00D85FFB">
              <w:rPr>
                <w:rStyle w:val="Hiperpovezava"/>
                <w:noProof/>
                <w:spacing w:val="-4"/>
              </w:rPr>
              <w:t xml:space="preserve"> </w:t>
            </w:r>
            <w:r w:rsidRPr="00D85FFB">
              <w:rPr>
                <w:rStyle w:val="Hiperpovezava"/>
                <w:noProof/>
              </w:rPr>
              <w:t>Nova</w:t>
            </w:r>
            <w:r w:rsidRPr="00D85FFB">
              <w:rPr>
                <w:rStyle w:val="Hiperpovezava"/>
                <w:noProof/>
                <w:spacing w:val="-4"/>
              </w:rPr>
              <w:t xml:space="preserve"> </w:t>
            </w:r>
            <w:r w:rsidRPr="00D85FFB">
              <w:rPr>
                <w:rStyle w:val="Hiperpovezava"/>
                <w:noProof/>
                <w:spacing w:val="-2"/>
              </w:rPr>
              <w:t>Gorica</w:t>
            </w:r>
            <w:r w:rsidRPr="00D85FFB">
              <w:rPr>
                <w:noProof/>
                <w:webHidden/>
              </w:rPr>
              <w:tab/>
            </w:r>
            <w:r w:rsidRPr="00D85FFB">
              <w:rPr>
                <w:noProof/>
                <w:webHidden/>
              </w:rPr>
              <w:fldChar w:fldCharType="begin"/>
            </w:r>
            <w:r w:rsidRPr="00D85FFB">
              <w:rPr>
                <w:noProof/>
                <w:webHidden/>
              </w:rPr>
              <w:instrText xml:space="preserve"> PAGEREF _Toc192581956 \h </w:instrText>
            </w:r>
            <w:r w:rsidRPr="00D85FFB">
              <w:rPr>
                <w:noProof/>
                <w:webHidden/>
              </w:rPr>
            </w:r>
            <w:r w:rsidRPr="00D85FFB">
              <w:rPr>
                <w:noProof/>
                <w:webHidden/>
              </w:rPr>
              <w:fldChar w:fldCharType="separate"/>
            </w:r>
            <w:r w:rsidRPr="00D85FFB">
              <w:rPr>
                <w:noProof/>
                <w:webHidden/>
              </w:rPr>
              <w:t>37</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57" w:history="1">
            <w:r w:rsidRPr="00D85FFB">
              <w:rPr>
                <w:rStyle w:val="Hiperpovezava"/>
                <w:noProof/>
              </w:rPr>
              <w:t>Zavod</w:t>
            </w:r>
            <w:r w:rsidRPr="00D85FFB">
              <w:rPr>
                <w:rStyle w:val="Hiperpovezava"/>
                <w:noProof/>
                <w:spacing w:val="-3"/>
              </w:rPr>
              <w:t xml:space="preserve"> </w:t>
            </w:r>
            <w:r w:rsidRPr="00D85FFB">
              <w:rPr>
                <w:rStyle w:val="Hiperpovezava"/>
                <w:noProof/>
              </w:rPr>
              <w:t>za</w:t>
            </w:r>
            <w:r w:rsidRPr="00D85FFB">
              <w:rPr>
                <w:rStyle w:val="Hiperpovezava"/>
                <w:noProof/>
                <w:spacing w:val="-1"/>
              </w:rPr>
              <w:t xml:space="preserve"> </w:t>
            </w:r>
            <w:r w:rsidRPr="00D85FFB">
              <w:rPr>
                <w:rStyle w:val="Hiperpovezava"/>
                <w:noProof/>
              </w:rPr>
              <w:t>kulturno</w:t>
            </w:r>
            <w:r w:rsidRPr="00D85FFB">
              <w:rPr>
                <w:rStyle w:val="Hiperpovezava"/>
                <w:noProof/>
                <w:spacing w:val="-1"/>
              </w:rPr>
              <w:t xml:space="preserve"> </w:t>
            </w:r>
            <w:r w:rsidRPr="00D85FFB">
              <w:rPr>
                <w:rStyle w:val="Hiperpovezava"/>
                <w:noProof/>
              </w:rPr>
              <w:t>dediščino</w:t>
            </w:r>
            <w:r w:rsidRPr="00D85FFB">
              <w:rPr>
                <w:rStyle w:val="Hiperpovezava"/>
                <w:noProof/>
                <w:spacing w:val="-2"/>
              </w:rPr>
              <w:t xml:space="preserve"> </w:t>
            </w:r>
            <w:r w:rsidRPr="00D85FFB">
              <w:rPr>
                <w:rStyle w:val="Hiperpovezava"/>
                <w:noProof/>
              </w:rPr>
              <w:t>OE</w:t>
            </w:r>
            <w:r w:rsidRPr="00D85FFB">
              <w:rPr>
                <w:rStyle w:val="Hiperpovezava"/>
                <w:noProof/>
                <w:spacing w:val="-1"/>
              </w:rPr>
              <w:t xml:space="preserve"> </w:t>
            </w:r>
            <w:r w:rsidRPr="00D85FFB">
              <w:rPr>
                <w:rStyle w:val="Hiperpovezava"/>
                <w:noProof/>
              </w:rPr>
              <w:t xml:space="preserve">Nova </w:t>
            </w:r>
            <w:r w:rsidRPr="00D85FFB">
              <w:rPr>
                <w:rStyle w:val="Hiperpovezava"/>
                <w:noProof/>
                <w:spacing w:val="-2"/>
              </w:rPr>
              <w:t>Gorica</w:t>
            </w:r>
            <w:r w:rsidRPr="00D85FFB">
              <w:rPr>
                <w:noProof/>
                <w:webHidden/>
              </w:rPr>
              <w:tab/>
            </w:r>
            <w:r w:rsidRPr="00D85FFB">
              <w:rPr>
                <w:noProof/>
                <w:webHidden/>
              </w:rPr>
              <w:fldChar w:fldCharType="begin"/>
            </w:r>
            <w:r w:rsidRPr="00D85FFB">
              <w:rPr>
                <w:noProof/>
                <w:webHidden/>
              </w:rPr>
              <w:instrText xml:space="preserve"> PAGEREF _Toc192581957 \h </w:instrText>
            </w:r>
            <w:r w:rsidRPr="00D85FFB">
              <w:rPr>
                <w:noProof/>
                <w:webHidden/>
              </w:rPr>
            </w:r>
            <w:r w:rsidRPr="00D85FFB">
              <w:rPr>
                <w:noProof/>
                <w:webHidden/>
              </w:rPr>
              <w:fldChar w:fldCharType="separate"/>
            </w:r>
            <w:r w:rsidRPr="00D85FFB">
              <w:rPr>
                <w:noProof/>
                <w:webHidden/>
              </w:rPr>
              <w:t>37</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58" w:history="1">
            <w:r w:rsidRPr="00D85FFB">
              <w:rPr>
                <w:rStyle w:val="Hiperpovezava"/>
                <w:noProof/>
              </w:rPr>
              <w:t>Nevladne</w:t>
            </w:r>
            <w:r w:rsidRPr="00D85FFB">
              <w:rPr>
                <w:rStyle w:val="Hiperpovezava"/>
                <w:noProof/>
                <w:spacing w:val="-7"/>
              </w:rPr>
              <w:t xml:space="preserve"> </w:t>
            </w:r>
            <w:r w:rsidRPr="00D85FFB">
              <w:rPr>
                <w:rStyle w:val="Hiperpovezava"/>
                <w:noProof/>
              </w:rPr>
              <w:t>organizacije</w:t>
            </w:r>
            <w:r w:rsidRPr="00D85FFB">
              <w:rPr>
                <w:noProof/>
                <w:webHidden/>
              </w:rPr>
              <w:tab/>
            </w:r>
            <w:r w:rsidRPr="00D85FFB">
              <w:rPr>
                <w:noProof/>
                <w:webHidden/>
              </w:rPr>
              <w:fldChar w:fldCharType="begin"/>
            </w:r>
            <w:r w:rsidRPr="00D85FFB">
              <w:rPr>
                <w:noProof/>
                <w:webHidden/>
              </w:rPr>
              <w:instrText xml:space="preserve"> PAGEREF _Toc192581958 \h </w:instrText>
            </w:r>
            <w:r w:rsidRPr="00D85FFB">
              <w:rPr>
                <w:noProof/>
                <w:webHidden/>
              </w:rPr>
            </w:r>
            <w:r w:rsidRPr="00D85FFB">
              <w:rPr>
                <w:noProof/>
                <w:webHidden/>
              </w:rPr>
              <w:fldChar w:fldCharType="separate"/>
            </w:r>
            <w:r w:rsidRPr="00D85FFB">
              <w:rPr>
                <w:noProof/>
                <w:webHidden/>
              </w:rPr>
              <w:t>37</w:t>
            </w:r>
            <w:r w:rsidRPr="00D85FFB">
              <w:rPr>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59" w:history="1">
            <w:r w:rsidRPr="00D85FFB">
              <w:rPr>
                <w:rStyle w:val="Hiperpovezava"/>
                <w:noProof/>
              </w:rPr>
              <w:t xml:space="preserve">Operativno </w:t>
            </w:r>
            <w:r w:rsidRPr="00D85FFB">
              <w:rPr>
                <w:rStyle w:val="Hiperpovezava"/>
                <w:noProof/>
                <w:spacing w:val="-2"/>
              </w:rPr>
              <w:t>vodenje</w:t>
            </w:r>
            <w:r w:rsidRPr="00D85FFB">
              <w:rPr>
                <w:noProof/>
                <w:webHidden/>
              </w:rPr>
              <w:tab/>
            </w:r>
            <w:r w:rsidRPr="00D85FFB">
              <w:rPr>
                <w:noProof/>
                <w:webHidden/>
              </w:rPr>
              <w:fldChar w:fldCharType="begin"/>
            </w:r>
            <w:r w:rsidRPr="00D85FFB">
              <w:rPr>
                <w:noProof/>
                <w:webHidden/>
              </w:rPr>
              <w:instrText xml:space="preserve"> PAGEREF _Toc192581959 \h </w:instrText>
            </w:r>
            <w:r w:rsidRPr="00D85FFB">
              <w:rPr>
                <w:noProof/>
                <w:webHidden/>
              </w:rPr>
            </w:r>
            <w:r w:rsidRPr="00D85FFB">
              <w:rPr>
                <w:noProof/>
                <w:webHidden/>
              </w:rPr>
              <w:fldChar w:fldCharType="separate"/>
            </w:r>
            <w:r w:rsidRPr="00D85FFB">
              <w:rPr>
                <w:noProof/>
                <w:webHidden/>
              </w:rPr>
              <w:t>38</w:t>
            </w:r>
            <w:r w:rsidRPr="00D85FFB">
              <w:rPr>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60" w:history="1">
            <w:r w:rsidRPr="00D85FFB">
              <w:rPr>
                <w:rStyle w:val="Hiperpovezava"/>
                <w:noProof/>
              </w:rPr>
              <w:t>Organizacija</w:t>
            </w:r>
            <w:r w:rsidRPr="00D85FFB">
              <w:rPr>
                <w:rStyle w:val="Hiperpovezava"/>
                <w:noProof/>
                <w:spacing w:val="-1"/>
              </w:rPr>
              <w:t xml:space="preserve"> </w:t>
            </w:r>
            <w:r w:rsidRPr="00D85FFB">
              <w:rPr>
                <w:rStyle w:val="Hiperpovezava"/>
                <w:noProof/>
                <w:spacing w:val="-4"/>
              </w:rPr>
              <w:t>zvez</w:t>
            </w:r>
            <w:r w:rsidRPr="00D85FFB">
              <w:rPr>
                <w:noProof/>
                <w:webHidden/>
              </w:rPr>
              <w:tab/>
            </w:r>
            <w:r w:rsidRPr="00D85FFB">
              <w:rPr>
                <w:noProof/>
                <w:webHidden/>
              </w:rPr>
              <w:fldChar w:fldCharType="begin"/>
            </w:r>
            <w:r w:rsidRPr="00D85FFB">
              <w:rPr>
                <w:noProof/>
                <w:webHidden/>
              </w:rPr>
              <w:instrText xml:space="preserve"> PAGEREF _Toc192581960 \h </w:instrText>
            </w:r>
            <w:r w:rsidRPr="00D85FFB">
              <w:rPr>
                <w:noProof/>
                <w:webHidden/>
              </w:rPr>
            </w:r>
            <w:r w:rsidRPr="00D85FFB">
              <w:rPr>
                <w:noProof/>
                <w:webHidden/>
              </w:rPr>
              <w:fldChar w:fldCharType="separate"/>
            </w:r>
            <w:r w:rsidRPr="00D85FFB">
              <w:rPr>
                <w:noProof/>
                <w:webHidden/>
              </w:rPr>
              <w:t>39</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61" w:history="1">
            <w:r w:rsidRPr="00D85FFB">
              <w:rPr>
                <w:rStyle w:val="Hiperpovezava"/>
                <w:noProof/>
              </w:rPr>
              <w:t>Sistem</w:t>
            </w:r>
            <w:r w:rsidRPr="00D85FFB">
              <w:rPr>
                <w:rStyle w:val="Hiperpovezava"/>
                <w:noProof/>
                <w:spacing w:val="-3"/>
              </w:rPr>
              <w:t xml:space="preserve"> </w:t>
            </w:r>
            <w:r w:rsidRPr="00D85FFB">
              <w:rPr>
                <w:rStyle w:val="Hiperpovezava"/>
                <w:noProof/>
              </w:rPr>
              <w:t>zvez</w:t>
            </w:r>
            <w:r w:rsidRPr="00D85FFB">
              <w:rPr>
                <w:rStyle w:val="Hiperpovezava"/>
                <w:noProof/>
                <w:spacing w:val="-2"/>
              </w:rPr>
              <w:t xml:space="preserve"> </w:t>
            </w:r>
            <w:r w:rsidRPr="00D85FFB">
              <w:rPr>
                <w:rStyle w:val="Hiperpovezava"/>
                <w:noProof/>
              </w:rPr>
              <w:t>ZA-</w:t>
            </w:r>
            <w:r w:rsidRPr="00D85FFB">
              <w:rPr>
                <w:rStyle w:val="Hiperpovezava"/>
                <w:noProof/>
                <w:spacing w:val="-5"/>
              </w:rPr>
              <w:t>RE</w:t>
            </w:r>
            <w:r w:rsidRPr="00D85FFB">
              <w:rPr>
                <w:noProof/>
                <w:webHidden/>
              </w:rPr>
              <w:tab/>
            </w:r>
            <w:r w:rsidRPr="00D85FFB">
              <w:rPr>
                <w:noProof/>
                <w:webHidden/>
              </w:rPr>
              <w:fldChar w:fldCharType="begin"/>
            </w:r>
            <w:r w:rsidRPr="00D85FFB">
              <w:rPr>
                <w:noProof/>
                <w:webHidden/>
              </w:rPr>
              <w:instrText xml:space="preserve"> PAGEREF _Toc192581961 \h </w:instrText>
            </w:r>
            <w:r w:rsidRPr="00D85FFB">
              <w:rPr>
                <w:noProof/>
                <w:webHidden/>
              </w:rPr>
            </w:r>
            <w:r w:rsidRPr="00D85FFB">
              <w:rPr>
                <w:noProof/>
                <w:webHidden/>
              </w:rPr>
              <w:fldChar w:fldCharType="separate"/>
            </w:r>
            <w:r w:rsidRPr="00D85FFB">
              <w:rPr>
                <w:noProof/>
                <w:webHidden/>
              </w:rPr>
              <w:t>39</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62" w:history="1">
            <w:r w:rsidRPr="00D85FFB">
              <w:rPr>
                <w:rStyle w:val="Hiperpovezava"/>
                <w:noProof/>
              </w:rPr>
              <w:t>Podsistem</w:t>
            </w:r>
            <w:r w:rsidRPr="00D85FFB">
              <w:rPr>
                <w:rStyle w:val="Hiperpovezava"/>
                <w:noProof/>
                <w:spacing w:val="-6"/>
              </w:rPr>
              <w:t xml:space="preserve"> </w:t>
            </w:r>
            <w:r w:rsidRPr="00D85FFB">
              <w:rPr>
                <w:rStyle w:val="Hiperpovezava"/>
                <w:noProof/>
              </w:rPr>
              <w:t>osebnega</w:t>
            </w:r>
            <w:r w:rsidRPr="00D85FFB">
              <w:rPr>
                <w:rStyle w:val="Hiperpovezava"/>
                <w:noProof/>
                <w:spacing w:val="-5"/>
              </w:rPr>
              <w:t xml:space="preserve"> </w:t>
            </w:r>
            <w:r w:rsidRPr="00D85FFB">
              <w:rPr>
                <w:rStyle w:val="Hiperpovezava"/>
                <w:noProof/>
                <w:spacing w:val="-4"/>
              </w:rPr>
              <w:t>klica</w:t>
            </w:r>
            <w:r w:rsidRPr="00D85FFB">
              <w:rPr>
                <w:noProof/>
                <w:webHidden/>
              </w:rPr>
              <w:tab/>
            </w:r>
            <w:r w:rsidRPr="00D85FFB">
              <w:rPr>
                <w:noProof/>
                <w:webHidden/>
              </w:rPr>
              <w:fldChar w:fldCharType="begin"/>
            </w:r>
            <w:r w:rsidRPr="00D85FFB">
              <w:rPr>
                <w:noProof/>
                <w:webHidden/>
              </w:rPr>
              <w:instrText xml:space="preserve"> PAGEREF _Toc192581962 \h </w:instrText>
            </w:r>
            <w:r w:rsidRPr="00D85FFB">
              <w:rPr>
                <w:noProof/>
                <w:webHidden/>
              </w:rPr>
            </w:r>
            <w:r w:rsidRPr="00D85FFB">
              <w:rPr>
                <w:noProof/>
                <w:webHidden/>
              </w:rPr>
              <w:fldChar w:fldCharType="separate"/>
            </w:r>
            <w:r w:rsidRPr="00D85FFB">
              <w:rPr>
                <w:noProof/>
                <w:webHidden/>
              </w:rPr>
              <w:t>40</w:t>
            </w:r>
            <w:r w:rsidRPr="00D85FFB">
              <w:rPr>
                <w:noProof/>
                <w:webHidden/>
              </w:rPr>
              <w:fldChar w:fldCharType="end"/>
            </w:r>
          </w:hyperlink>
        </w:p>
        <w:p w:rsidR="001C2891" w:rsidRPr="00D85FFB" w:rsidRDefault="001C2891">
          <w:pPr>
            <w:pStyle w:val="Kazalovsebine1"/>
            <w:tabs>
              <w:tab w:val="right" w:leader="dot" w:pos="10230"/>
            </w:tabs>
            <w:rPr>
              <w:rFonts w:ascii="Arial" w:eastAsiaTheme="minorEastAsia" w:hAnsi="Arial" w:cs="Arial"/>
              <w:b w:val="0"/>
              <w:bCs w:val="0"/>
              <w:noProof/>
              <w:sz w:val="22"/>
              <w:szCs w:val="22"/>
              <w:lang w:eastAsia="sl-SI"/>
            </w:rPr>
          </w:pPr>
          <w:hyperlink w:anchor="_Toc192581963" w:history="1">
            <w:r w:rsidRPr="00D85FFB">
              <w:rPr>
                <w:rStyle w:val="Hiperpovezava"/>
                <w:rFonts w:ascii="Arial" w:eastAsia="Arial" w:hAnsi="Arial" w:cs="Arial"/>
                <w:noProof/>
              </w:rPr>
              <w:t>ZAŠČITNI</w:t>
            </w:r>
            <w:r w:rsidRPr="00D85FFB">
              <w:rPr>
                <w:rStyle w:val="Hiperpovezava"/>
                <w:rFonts w:ascii="Arial" w:eastAsia="Arial" w:hAnsi="Arial" w:cs="Arial"/>
                <w:noProof/>
                <w:spacing w:val="-2"/>
              </w:rPr>
              <w:t xml:space="preserve"> </w:t>
            </w:r>
            <w:r w:rsidRPr="00D85FFB">
              <w:rPr>
                <w:rStyle w:val="Hiperpovezava"/>
                <w:rFonts w:ascii="Arial" w:eastAsia="Arial" w:hAnsi="Arial" w:cs="Arial"/>
                <w:noProof/>
              </w:rPr>
              <w:t>UKREPI</w:t>
            </w:r>
            <w:r w:rsidRPr="00D85FFB">
              <w:rPr>
                <w:rStyle w:val="Hiperpovezava"/>
                <w:rFonts w:ascii="Arial" w:eastAsia="Arial" w:hAnsi="Arial" w:cs="Arial"/>
                <w:noProof/>
                <w:spacing w:val="-2"/>
              </w:rPr>
              <w:t xml:space="preserve"> </w:t>
            </w:r>
            <w:r w:rsidRPr="00D85FFB">
              <w:rPr>
                <w:rStyle w:val="Hiperpovezava"/>
                <w:rFonts w:ascii="Arial" w:eastAsia="Arial" w:hAnsi="Arial" w:cs="Arial"/>
                <w:noProof/>
              </w:rPr>
              <w:t>TER</w:t>
            </w:r>
            <w:r w:rsidRPr="00D85FFB">
              <w:rPr>
                <w:rStyle w:val="Hiperpovezava"/>
                <w:rFonts w:ascii="Arial" w:eastAsia="Arial" w:hAnsi="Arial" w:cs="Arial"/>
                <w:noProof/>
                <w:spacing w:val="-2"/>
              </w:rPr>
              <w:t xml:space="preserve"> </w:t>
            </w:r>
            <w:r w:rsidRPr="00D85FFB">
              <w:rPr>
                <w:rStyle w:val="Hiperpovezava"/>
                <w:rFonts w:ascii="Arial" w:eastAsia="Arial" w:hAnsi="Arial" w:cs="Arial"/>
                <w:noProof/>
              </w:rPr>
              <w:t>NALOGE</w:t>
            </w:r>
            <w:r w:rsidRPr="00D85FFB">
              <w:rPr>
                <w:rStyle w:val="Hiperpovezava"/>
                <w:rFonts w:ascii="Arial" w:eastAsia="Arial" w:hAnsi="Arial" w:cs="Arial"/>
                <w:noProof/>
                <w:spacing w:val="-1"/>
              </w:rPr>
              <w:t xml:space="preserve"> </w:t>
            </w:r>
            <w:r w:rsidRPr="00D85FFB">
              <w:rPr>
                <w:rStyle w:val="Hiperpovezava"/>
                <w:rFonts w:ascii="Arial" w:eastAsia="Arial" w:hAnsi="Arial" w:cs="Arial"/>
                <w:noProof/>
              </w:rPr>
              <w:t>ZAŠČITE,</w:t>
            </w:r>
            <w:r w:rsidRPr="00D85FFB">
              <w:rPr>
                <w:rStyle w:val="Hiperpovezava"/>
                <w:rFonts w:ascii="Arial" w:eastAsia="Arial" w:hAnsi="Arial" w:cs="Arial"/>
                <w:noProof/>
                <w:spacing w:val="-2"/>
              </w:rPr>
              <w:t xml:space="preserve"> </w:t>
            </w:r>
            <w:r w:rsidRPr="00D85FFB">
              <w:rPr>
                <w:rStyle w:val="Hiperpovezava"/>
                <w:rFonts w:ascii="Arial" w:eastAsia="Arial" w:hAnsi="Arial" w:cs="Arial"/>
                <w:noProof/>
              </w:rPr>
              <w:t>REŠEVANJA</w:t>
            </w:r>
            <w:r w:rsidRPr="00D85FFB">
              <w:rPr>
                <w:rStyle w:val="Hiperpovezava"/>
                <w:rFonts w:ascii="Arial" w:eastAsia="Arial" w:hAnsi="Arial" w:cs="Arial"/>
                <w:noProof/>
                <w:spacing w:val="-2"/>
              </w:rPr>
              <w:t xml:space="preserve"> </w:t>
            </w:r>
            <w:r w:rsidRPr="00D85FFB">
              <w:rPr>
                <w:rStyle w:val="Hiperpovezava"/>
                <w:rFonts w:ascii="Arial" w:eastAsia="Arial" w:hAnsi="Arial" w:cs="Arial"/>
                <w:noProof/>
              </w:rPr>
              <w:t>IN</w:t>
            </w:r>
            <w:r w:rsidRPr="00D85FFB">
              <w:rPr>
                <w:rStyle w:val="Hiperpovezava"/>
                <w:rFonts w:ascii="Arial" w:eastAsia="Arial" w:hAnsi="Arial" w:cs="Arial"/>
                <w:noProof/>
                <w:spacing w:val="-1"/>
              </w:rPr>
              <w:t xml:space="preserve"> </w:t>
            </w:r>
            <w:r w:rsidRPr="00D85FFB">
              <w:rPr>
                <w:rStyle w:val="Hiperpovezava"/>
                <w:rFonts w:ascii="Arial" w:eastAsia="Arial" w:hAnsi="Arial" w:cs="Arial"/>
                <w:noProof/>
                <w:spacing w:val="-2"/>
              </w:rPr>
              <w:t>POMOČI</w:t>
            </w:r>
            <w:r w:rsidRPr="00D85FFB">
              <w:rPr>
                <w:rFonts w:ascii="Arial" w:hAnsi="Arial" w:cs="Arial"/>
                <w:noProof/>
                <w:webHidden/>
              </w:rPr>
              <w:tab/>
            </w:r>
            <w:r w:rsidRPr="00D85FFB">
              <w:rPr>
                <w:rFonts w:ascii="Arial" w:hAnsi="Arial" w:cs="Arial"/>
                <w:noProof/>
                <w:webHidden/>
              </w:rPr>
              <w:fldChar w:fldCharType="begin"/>
            </w:r>
            <w:r w:rsidRPr="00D85FFB">
              <w:rPr>
                <w:rFonts w:ascii="Arial" w:hAnsi="Arial" w:cs="Arial"/>
                <w:noProof/>
                <w:webHidden/>
              </w:rPr>
              <w:instrText xml:space="preserve"> PAGEREF _Toc192581963 \h </w:instrText>
            </w:r>
            <w:r w:rsidRPr="00D85FFB">
              <w:rPr>
                <w:rFonts w:ascii="Arial" w:hAnsi="Arial" w:cs="Arial"/>
                <w:noProof/>
                <w:webHidden/>
              </w:rPr>
            </w:r>
            <w:r w:rsidRPr="00D85FFB">
              <w:rPr>
                <w:rFonts w:ascii="Arial" w:hAnsi="Arial" w:cs="Arial"/>
                <w:noProof/>
                <w:webHidden/>
              </w:rPr>
              <w:fldChar w:fldCharType="separate"/>
            </w:r>
            <w:r w:rsidRPr="00D85FFB">
              <w:rPr>
                <w:rFonts w:ascii="Arial" w:hAnsi="Arial" w:cs="Arial"/>
                <w:noProof/>
                <w:webHidden/>
              </w:rPr>
              <w:t>41</w:t>
            </w:r>
            <w:r w:rsidRPr="00D85FFB">
              <w:rPr>
                <w:rFonts w:ascii="Arial" w:hAnsi="Arial" w:cs="Arial"/>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64" w:history="1">
            <w:r w:rsidRPr="00D85FFB">
              <w:rPr>
                <w:rStyle w:val="Hiperpovezava"/>
                <w:noProof/>
              </w:rPr>
              <w:t>Zaščitni ukrepi</w:t>
            </w:r>
            <w:r w:rsidRPr="00D85FFB">
              <w:rPr>
                <w:noProof/>
                <w:webHidden/>
              </w:rPr>
              <w:tab/>
            </w:r>
            <w:r w:rsidRPr="00D85FFB">
              <w:rPr>
                <w:noProof/>
                <w:webHidden/>
              </w:rPr>
              <w:fldChar w:fldCharType="begin"/>
            </w:r>
            <w:r w:rsidRPr="00D85FFB">
              <w:rPr>
                <w:noProof/>
                <w:webHidden/>
              </w:rPr>
              <w:instrText xml:space="preserve"> PAGEREF _Toc192581964 \h </w:instrText>
            </w:r>
            <w:r w:rsidRPr="00D85FFB">
              <w:rPr>
                <w:noProof/>
                <w:webHidden/>
              </w:rPr>
            </w:r>
            <w:r w:rsidRPr="00D85FFB">
              <w:rPr>
                <w:noProof/>
                <w:webHidden/>
              </w:rPr>
              <w:fldChar w:fldCharType="separate"/>
            </w:r>
            <w:r w:rsidRPr="00D85FFB">
              <w:rPr>
                <w:noProof/>
                <w:webHidden/>
              </w:rPr>
              <w:t>41</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65" w:history="1">
            <w:r w:rsidRPr="00D85FFB">
              <w:rPr>
                <w:rStyle w:val="Hiperpovezava"/>
                <w:noProof/>
              </w:rPr>
              <w:t>Prostorski,</w:t>
            </w:r>
            <w:r w:rsidRPr="00D85FFB">
              <w:rPr>
                <w:rStyle w:val="Hiperpovezava"/>
                <w:noProof/>
                <w:spacing w:val="-6"/>
              </w:rPr>
              <w:t xml:space="preserve"> </w:t>
            </w:r>
            <w:r w:rsidRPr="00D85FFB">
              <w:rPr>
                <w:rStyle w:val="Hiperpovezava"/>
                <w:noProof/>
              </w:rPr>
              <w:t>urbanistični,</w:t>
            </w:r>
            <w:r w:rsidRPr="00D85FFB">
              <w:rPr>
                <w:rStyle w:val="Hiperpovezava"/>
                <w:noProof/>
                <w:spacing w:val="-6"/>
              </w:rPr>
              <w:t xml:space="preserve"> </w:t>
            </w:r>
            <w:r w:rsidRPr="00D85FFB">
              <w:rPr>
                <w:rStyle w:val="Hiperpovezava"/>
                <w:noProof/>
              </w:rPr>
              <w:t>gradbeni</w:t>
            </w:r>
            <w:r w:rsidRPr="00D85FFB">
              <w:rPr>
                <w:rStyle w:val="Hiperpovezava"/>
                <w:noProof/>
                <w:spacing w:val="-7"/>
              </w:rPr>
              <w:t xml:space="preserve"> </w:t>
            </w:r>
            <w:r w:rsidRPr="00D85FFB">
              <w:rPr>
                <w:rStyle w:val="Hiperpovezava"/>
                <w:noProof/>
              </w:rPr>
              <w:t>in</w:t>
            </w:r>
            <w:r w:rsidRPr="00D85FFB">
              <w:rPr>
                <w:rStyle w:val="Hiperpovezava"/>
                <w:noProof/>
                <w:spacing w:val="-6"/>
              </w:rPr>
              <w:t xml:space="preserve"> </w:t>
            </w:r>
            <w:r w:rsidRPr="00D85FFB">
              <w:rPr>
                <w:rStyle w:val="Hiperpovezava"/>
                <w:noProof/>
              </w:rPr>
              <w:t>drugi</w:t>
            </w:r>
            <w:r w:rsidRPr="00D85FFB">
              <w:rPr>
                <w:rStyle w:val="Hiperpovezava"/>
                <w:noProof/>
                <w:spacing w:val="-7"/>
              </w:rPr>
              <w:t xml:space="preserve"> </w:t>
            </w:r>
            <w:r w:rsidRPr="00D85FFB">
              <w:rPr>
                <w:rStyle w:val="Hiperpovezava"/>
                <w:noProof/>
              </w:rPr>
              <w:t>tehnični</w:t>
            </w:r>
            <w:r w:rsidRPr="00D85FFB">
              <w:rPr>
                <w:rStyle w:val="Hiperpovezava"/>
                <w:noProof/>
                <w:spacing w:val="-6"/>
              </w:rPr>
              <w:t xml:space="preserve"> </w:t>
            </w:r>
            <w:r w:rsidRPr="00D85FFB">
              <w:rPr>
                <w:rStyle w:val="Hiperpovezava"/>
                <w:noProof/>
              </w:rPr>
              <w:t>ukrepi (ocena poškodovanosti objektov)</w:t>
            </w:r>
            <w:r w:rsidRPr="00D85FFB">
              <w:rPr>
                <w:noProof/>
                <w:webHidden/>
              </w:rPr>
              <w:tab/>
            </w:r>
            <w:r w:rsidRPr="00D85FFB">
              <w:rPr>
                <w:noProof/>
                <w:webHidden/>
              </w:rPr>
              <w:fldChar w:fldCharType="begin"/>
            </w:r>
            <w:r w:rsidRPr="00D85FFB">
              <w:rPr>
                <w:noProof/>
                <w:webHidden/>
              </w:rPr>
              <w:instrText xml:space="preserve"> PAGEREF _Toc192581965 \h </w:instrText>
            </w:r>
            <w:r w:rsidRPr="00D85FFB">
              <w:rPr>
                <w:noProof/>
                <w:webHidden/>
              </w:rPr>
            </w:r>
            <w:r w:rsidRPr="00D85FFB">
              <w:rPr>
                <w:noProof/>
                <w:webHidden/>
              </w:rPr>
              <w:fldChar w:fldCharType="separate"/>
            </w:r>
            <w:r w:rsidRPr="00D85FFB">
              <w:rPr>
                <w:noProof/>
                <w:webHidden/>
              </w:rPr>
              <w:t>41</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66" w:history="1">
            <w:r w:rsidRPr="00D85FFB">
              <w:rPr>
                <w:rStyle w:val="Hiperpovezava"/>
                <w:noProof/>
              </w:rPr>
              <w:t>Evakuacija</w:t>
            </w:r>
            <w:r w:rsidRPr="00D85FFB">
              <w:rPr>
                <w:noProof/>
                <w:webHidden/>
              </w:rPr>
              <w:tab/>
            </w:r>
            <w:r w:rsidRPr="00D85FFB">
              <w:rPr>
                <w:noProof/>
                <w:webHidden/>
              </w:rPr>
              <w:fldChar w:fldCharType="begin"/>
            </w:r>
            <w:r w:rsidRPr="00D85FFB">
              <w:rPr>
                <w:noProof/>
                <w:webHidden/>
              </w:rPr>
              <w:instrText xml:space="preserve"> PAGEREF _Toc192581966 \h </w:instrText>
            </w:r>
            <w:r w:rsidRPr="00D85FFB">
              <w:rPr>
                <w:noProof/>
                <w:webHidden/>
              </w:rPr>
            </w:r>
            <w:r w:rsidRPr="00D85FFB">
              <w:rPr>
                <w:noProof/>
                <w:webHidden/>
              </w:rPr>
              <w:fldChar w:fldCharType="separate"/>
            </w:r>
            <w:r w:rsidRPr="00D85FFB">
              <w:rPr>
                <w:noProof/>
                <w:webHidden/>
              </w:rPr>
              <w:t>45</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67" w:history="1">
            <w:r w:rsidRPr="00D85FFB">
              <w:rPr>
                <w:rStyle w:val="Hiperpovezava"/>
                <w:noProof/>
              </w:rPr>
              <w:t>Sprejem</w:t>
            </w:r>
            <w:r w:rsidRPr="00D85FFB">
              <w:rPr>
                <w:rStyle w:val="Hiperpovezava"/>
                <w:noProof/>
                <w:spacing w:val="-3"/>
              </w:rPr>
              <w:t xml:space="preserve"> </w:t>
            </w:r>
            <w:r w:rsidRPr="00D85FFB">
              <w:rPr>
                <w:rStyle w:val="Hiperpovezava"/>
                <w:noProof/>
              </w:rPr>
              <w:t>in</w:t>
            </w:r>
            <w:r w:rsidRPr="00D85FFB">
              <w:rPr>
                <w:rStyle w:val="Hiperpovezava"/>
                <w:noProof/>
                <w:spacing w:val="-4"/>
              </w:rPr>
              <w:t xml:space="preserve"> </w:t>
            </w:r>
            <w:r w:rsidRPr="00D85FFB">
              <w:rPr>
                <w:rStyle w:val="Hiperpovezava"/>
                <w:noProof/>
              </w:rPr>
              <w:t>oskrba</w:t>
            </w:r>
            <w:r w:rsidRPr="00D85FFB">
              <w:rPr>
                <w:rStyle w:val="Hiperpovezava"/>
                <w:noProof/>
                <w:spacing w:val="-3"/>
              </w:rPr>
              <w:t xml:space="preserve"> </w:t>
            </w:r>
            <w:r w:rsidRPr="00D85FFB">
              <w:rPr>
                <w:rStyle w:val="Hiperpovezava"/>
                <w:noProof/>
              </w:rPr>
              <w:t>ogroženih</w:t>
            </w:r>
            <w:r w:rsidRPr="00D85FFB">
              <w:rPr>
                <w:rStyle w:val="Hiperpovezava"/>
                <w:noProof/>
                <w:spacing w:val="-2"/>
              </w:rPr>
              <w:t xml:space="preserve"> prebivalcev</w:t>
            </w:r>
            <w:r w:rsidRPr="00D85FFB">
              <w:rPr>
                <w:noProof/>
                <w:webHidden/>
              </w:rPr>
              <w:tab/>
            </w:r>
            <w:r w:rsidRPr="00D85FFB">
              <w:rPr>
                <w:noProof/>
                <w:webHidden/>
              </w:rPr>
              <w:fldChar w:fldCharType="begin"/>
            </w:r>
            <w:r w:rsidRPr="00D85FFB">
              <w:rPr>
                <w:noProof/>
                <w:webHidden/>
              </w:rPr>
              <w:instrText xml:space="preserve"> PAGEREF _Toc192581967 \h </w:instrText>
            </w:r>
            <w:r w:rsidRPr="00D85FFB">
              <w:rPr>
                <w:noProof/>
                <w:webHidden/>
              </w:rPr>
            </w:r>
            <w:r w:rsidRPr="00D85FFB">
              <w:rPr>
                <w:noProof/>
                <w:webHidden/>
              </w:rPr>
              <w:fldChar w:fldCharType="separate"/>
            </w:r>
            <w:r w:rsidRPr="00D85FFB">
              <w:rPr>
                <w:noProof/>
                <w:webHidden/>
              </w:rPr>
              <w:t>46</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68" w:history="1">
            <w:r w:rsidRPr="00D85FFB">
              <w:rPr>
                <w:rStyle w:val="Hiperpovezava"/>
                <w:noProof/>
              </w:rPr>
              <w:t>Radiološka,</w:t>
            </w:r>
            <w:r w:rsidRPr="00D85FFB">
              <w:rPr>
                <w:rStyle w:val="Hiperpovezava"/>
                <w:noProof/>
                <w:spacing w:val="-7"/>
              </w:rPr>
              <w:t xml:space="preserve"> </w:t>
            </w:r>
            <w:r w:rsidRPr="00D85FFB">
              <w:rPr>
                <w:rStyle w:val="Hiperpovezava"/>
                <w:noProof/>
              </w:rPr>
              <w:t>kemijska</w:t>
            </w:r>
            <w:r w:rsidRPr="00D85FFB">
              <w:rPr>
                <w:rStyle w:val="Hiperpovezava"/>
                <w:noProof/>
                <w:spacing w:val="-4"/>
              </w:rPr>
              <w:t xml:space="preserve"> </w:t>
            </w:r>
            <w:r w:rsidRPr="00D85FFB">
              <w:rPr>
                <w:rStyle w:val="Hiperpovezava"/>
                <w:noProof/>
              </w:rPr>
              <w:t>in</w:t>
            </w:r>
            <w:r w:rsidRPr="00D85FFB">
              <w:rPr>
                <w:rStyle w:val="Hiperpovezava"/>
                <w:noProof/>
                <w:spacing w:val="-5"/>
              </w:rPr>
              <w:t xml:space="preserve"> </w:t>
            </w:r>
            <w:r w:rsidRPr="00D85FFB">
              <w:rPr>
                <w:rStyle w:val="Hiperpovezava"/>
                <w:noProof/>
              </w:rPr>
              <w:t>biološka</w:t>
            </w:r>
            <w:r w:rsidRPr="00D85FFB">
              <w:rPr>
                <w:rStyle w:val="Hiperpovezava"/>
                <w:noProof/>
                <w:spacing w:val="-4"/>
              </w:rPr>
              <w:t xml:space="preserve"> </w:t>
            </w:r>
            <w:r w:rsidRPr="00D85FFB">
              <w:rPr>
                <w:rStyle w:val="Hiperpovezava"/>
                <w:noProof/>
                <w:spacing w:val="-2"/>
              </w:rPr>
              <w:t>zaščita</w:t>
            </w:r>
            <w:r w:rsidRPr="00D85FFB">
              <w:rPr>
                <w:noProof/>
                <w:webHidden/>
              </w:rPr>
              <w:tab/>
            </w:r>
            <w:r w:rsidRPr="00D85FFB">
              <w:rPr>
                <w:noProof/>
                <w:webHidden/>
              </w:rPr>
              <w:fldChar w:fldCharType="begin"/>
            </w:r>
            <w:r w:rsidRPr="00D85FFB">
              <w:rPr>
                <w:noProof/>
                <w:webHidden/>
              </w:rPr>
              <w:instrText xml:space="preserve"> PAGEREF _Toc192581968 \h </w:instrText>
            </w:r>
            <w:r w:rsidRPr="00D85FFB">
              <w:rPr>
                <w:noProof/>
                <w:webHidden/>
              </w:rPr>
            </w:r>
            <w:r w:rsidRPr="00D85FFB">
              <w:rPr>
                <w:noProof/>
                <w:webHidden/>
              </w:rPr>
              <w:fldChar w:fldCharType="separate"/>
            </w:r>
            <w:r w:rsidRPr="00D85FFB">
              <w:rPr>
                <w:noProof/>
                <w:webHidden/>
              </w:rPr>
              <w:t>48</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69" w:history="1">
            <w:r w:rsidRPr="00D85FFB">
              <w:rPr>
                <w:rStyle w:val="Hiperpovezava"/>
                <w:noProof/>
              </w:rPr>
              <w:t>Zaščita</w:t>
            </w:r>
            <w:r w:rsidRPr="00D85FFB">
              <w:rPr>
                <w:rStyle w:val="Hiperpovezava"/>
                <w:noProof/>
                <w:spacing w:val="-7"/>
              </w:rPr>
              <w:t xml:space="preserve"> </w:t>
            </w:r>
            <w:r w:rsidRPr="00D85FFB">
              <w:rPr>
                <w:rStyle w:val="Hiperpovezava"/>
                <w:noProof/>
              </w:rPr>
              <w:t>kulturne</w:t>
            </w:r>
            <w:r w:rsidRPr="00D85FFB">
              <w:rPr>
                <w:rStyle w:val="Hiperpovezava"/>
                <w:noProof/>
                <w:spacing w:val="-6"/>
              </w:rPr>
              <w:t xml:space="preserve"> </w:t>
            </w:r>
            <w:r w:rsidRPr="00D85FFB">
              <w:rPr>
                <w:rStyle w:val="Hiperpovezava"/>
                <w:noProof/>
                <w:spacing w:val="-2"/>
              </w:rPr>
              <w:t>dediščine</w:t>
            </w:r>
            <w:r w:rsidRPr="00D85FFB">
              <w:rPr>
                <w:noProof/>
                <w:webHidden/>
              </w:rPr>
              <w:tab/>
            </w:r>
            <w:r w:rsidRPr="00D85FFB">
              <w:rPr>
                <w:noProof/>
                <w:webHidden/>
              </w:rPr>
              <w:fldChar w:fldCharType="begin"/>
            </w:r>
            <w:r w:rsidRPr="00D85FFB">
              <w:rPr>
                <w:noProof/>
                <w:webHidden/>
              </w:rPr>
              <w:instrText xml:space="preserve"> PAGEREF _Toc192581969 \h </w:instrText>
            </w:r>
            <w:r w:rsidRPr="00D85FFB">
              <w:rPr>
                <w:noProof/>
                <w:webHidden/>
              </w:rPr>
            </w:r>
            <w:r w:rsidRPr="00D85FFB">
              <w:rPr>
                <w:noProof/>
                <w:webHidden/>
              </w:rPr>
              <w:fldChar w:fldCharType="separate"/>
            </w:r>
            <w:r w:rsidRPr="00D85FFB">
              <w:rPr>
                <w:noProof/>
                <w:webHidden/>
              </w:rPr>
              <w:t>49</w:t>
            </w:r>
            <w:r w:rsidRPr="00D85FFB">
              <w:rPr>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70" w:history="1">
            <w:r w:rsidRPr="00D85FFB">
              <w:rPr>
                <w:rStyle w:val="Hiperpovezava"/>
                <w:noProof/>
              </w:rPr>
              <w:t>Naloge</w:t>
            </w:r>
            <w:r w:rsidRPr="00D85FFB">
              <w:rPr>
                <w:rStyle w:val="Hiperpovezava"/>
                <w:noProof/>
                <w:spacing w:val="-3"/>
              </w:rPr>
              <w:t xml:space="preserve"> </w:t>
            </w:r>
            <w:r w:rsidRPr="00D85FFB">
              <w:rPr>
                <w:rStyle w:val="Hiperpovezava"/>
                <w:noProof/>
              </w:rPr>
              <w:t>zaščite,</w:t>
            </w:r>
            <w:r w:rsidRPr="00D85FFB">
              <w:rPr>
                <w:rStyle w:val="Hiperpovezava"/>
                <w:noProof/>
                <w:spacing w:val="-2"/>
              </w:rPr>
              <w:t xml:space="preserve"> </w:t>
            </w:r>
            <w:r w:rsidRPr="00D85FFB">
              <w:rPr>
                <w:rStyle w:val="Hiperpovezava"/>
                <w:noProof/>
              </w:rPr>
              <w:t>reševanja</w:t>
            </w:r>
            <w:r w:rsidRPr="00D85FFB">
              <w:rPr>
                <w:rStyle w:val="Hiperpovezava"/>
                <w:noProof/>
                <w:spacing w:val="-3"/>
              </w:rPr>
              <w:t xml:space="preserve"> </w:t>
            </w:r>
            <w:r w:rsidRPr="00D85FFB">
              <w:rPr>
                <w:rStyle w:val="Hiperpovezava"/>
                <w:noProof/>
              </w:rPr>
              <w:t>in</w:t>
            </w:r>
            <w:r w:rsidRPr="00D85FFB">
              <w:rPr>
                <w:rStyle w:val="Hiperpovezava"/>
                <w:noProof/>
                <w:spacing w:val="-2"/>
              </w:rPr>
              <w:t xml:space="preserve"> pomoči</w:t>
            </w:r>
            <w:r w:rsidRPr="00D85FFB">
              <w:rPr>
                <w:noProof/>
                <w:webHidden/>
              </w:rPr>
              <w:tab/>
            </w:r>
            <w:r w:rsidRPr="00D85FFB">
              <w:rPr>
                <w:noProof/>
                <w:webHidden/>
              </w:rPr>
              <w:fldChar w:fldCharType="begin"/>
            </w:r>
            <w:r w:rsidRPr="00D85FFB">
              <w:rPr>
                <w:noProof/>
                <w:webHidden/>
              </w:rPr>
              <w:instrText xml:space="preserve"> PAGEREF _Toc192581970 \h </w:instrText>
            </w:r>
            <w:r w:rsidRPr="00D85FFB">
              <w:rPr>
                <w:noProof/>
                <w:webHidden/>
              </w:rPr>
            </w:r>
            <w:r w:rsidRPr="00D85FFB">
              <w:rPr>
                <w:noProof/>
                <w:webHidden/>
              </w:rPr>
              <w:fldChar w:fldCharType="separate"/>
            </w:r>
            <w:r w:rsidRPr="00D85FFB">
              <w:rPr>
                <w:noProof/>
                <w:webHidden/>
              </w:rPr>
              <w:t>51</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71" w:history="1">
            <w:r w:rsidRPr="00D85FFB">
              <w:rPr>
                <w:rStyle w:val="Hiperpovezava"/>
                <w:noProof/>
              </w:rPr>
              <w:t>Prva</w:t>
            </w:r>
            <w:r w:rsidRPr="00D85FFB">
              <w:rPr>
                <w:rStyle w:val="Hiperpovezava"/>
                <w:noProof/>
                <w:spacing w:val="-5"/>
              </w:rPr>
              <w:t xml:space="preserve"> </w:t>
            </w:r>
            <w:r w:rsidRPr="00D85FFB">
              <w:rPr>
                <w:rStyle w:val="Hiperpovezava"/>
                <w:noProof/>
              </w:rPr>
              <w:t>pomoč</w:t>
            </w:r>
            <w:r w:rsidRPr="00D85FFB">
              <w:rPr>
                <w:rStyle w:val="Hiperpovezava"/>
                <w:noProof/>
                <w:spacing w:val="-4"/>
              </w:rPr>
              <w:t xml:space="preserve"> </w:t>
            </w:r>
            <w:r w:rsidRPr="00D85FFB">
              <w:rPr>
                <w:rStyle w:val="Hiperpovezava"/>
                <w:noProof/>
              </w:rPr>
              <w:t>in</w:t>
            </w:r>
            <w:r w:rsidRPr="00D85FFB">
              <w:rPr>
                <w:rStyle w:val="Hiperpovezava"/>
                <w:noProof/>
                <w:spacing w:val="-4"/>
              </w:rPr>
              <w:t xml:space="preserve"> </w:t>
            </w:r>
            <w:r w:rsidRPr="00D85FFB">
              <w:rPr>
                <w:rStyle w:val="Hiperpovezava"/>
                <w:noProof/>
              </w:rPr>
              <w:t>nujna</w:t>
            </w:r>
            <w:r w:rsidRPr="00D85FFB">
              <w:rPr>
                <w:rStyle w:val="Hiperpovezava"/>
                <w:noProof/>
                <w:spacing w:val="-4"/>
              </w:rPr>
              <w:t xml:space="preserve"> </w:t>
            </w:r>
            <w:r w:rsidRPr="00D85FFB">
              <w:rPr>
                <w:rStyle w:val="Hiperpovezava"/>
                <w:noProof/>
              </w:rPr>
              <w:t>medicinska</w:t>
            </w:r>
            <w:r w:rsidRPr="00D85FFB">
              <w:rPr>
                <w:rStyle w:val="Hiperpovezava"/>
                <w:noProof/>
                <w:spacing w:val="-4"/>
              </w:rPr>
              <w:t xml:space="preserve"> pomoč</w:t>
            </w:r>
            <w:r w:rsidRPr="00D85FFB">
              <w:rPr>
                <w:noProof/>
                <w:webHidden/>
              </w:rPr>
              <w:tab/>
            </w:r>
            <w:r w:rsidRPr="00D85FFB">
              <w:rPr>
                <w:noProof/>
                <w:webHidden/>
              </w:rPr>
              <w:fldChar w:fldCharType="begin"/>
            </w:r>
            <w:r w:rsidRPr="00D85FFB">
              <w:rPr>
                <w:noProof/>
                <w:webHidden/>
              </w:rPr>
              <w:instrText xml:space="preserve"> PAGEREF _Toc192581971 \h </w:instrText>
            </w:r>
            <w:r w:rsidRPr="00D85FFB">
              <w:rPr>
                <w:noProof/>
                <w:webHidden/>
              </w:rPr>
            </w:r>
            <w:r w:rsidRPr="00D85FFB">
              <w:rPr>
                <w:noProof/>
                <w:webHidden/>
              </w:rPr>
              <w:fldChar w:fldCharType="separate"/>
            </w:r>
            <w:r w:rsidRPr="00D85FFB">
              <w:rPr>
                <w:noProof/>
                <w:webHidden/>
              </w:rPr>
              <w:t>51</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72" w:history="1">
            <w:r w:rsidRPr="00D85FFB">
              <w:rPr>
                <w:rStyle w:val="Hiperpovezava"/>
                <w:noProof/>
              </w:rPr>
              <w:t>Identifikacija</w:t>
            </w:r>
            <w:r w:rsidRPr="00D85FFB">
              <w:rPr>
                <w:rStyle w:val="Hiperpovezava"/>
                <w:noProof/>
                <w:spacing w:val="-10"/>
              </w:rPr>
              <w:t xml:space="preserve"> </w:t>
            </w:r>
            <w:r w:rsidRPr="00D85FFB">
              <w:rPr>
                <w:rStyle w:val="Hiperpovezava"/>
                <w:noProof/>
                <w:spacing w:val="-2"/>
              </w:rPr>
              <w:t>mrtvih</w:t>
            </w:r>
            <w:r w:rsidRPr="00D85FFB">
              <w:rPr>
                <w:noProof/>
                <w:webHidden/>
              </w:rPr>
              <w:tab/>
            </w:r>
            <w:r w:rsidRPr="00D85FFB">
              <w:rPr>
                <w:noProof/>
                <w:webHidden/>
              </w:rPr>
              <w:fldChar w:fldCharType="begin"/>
            </w:r>
            <w:r w:rsidRPr="00D85FFB">
              <w:rPr>
                <w:noProof/>
                <w:webHidden/>
              </w:rPr>
              <w:instrText xml:space="preserve"> PAGEREF _Toc192581972 \h </w:instrText>
            </w:r>
            <w:r w:rsidRPr="00D85FFB">
              <w:rPr>
                <w:noProof/>
                <w:webHidden/>
              </w:rPr>
            </w:r>
            <w:r w:rsidRPr="00D85FFB">
              <w:rPr>
                <w:noProof/>
                <w:webHidden/>
              </w:rPr>
              <w:fldChar w:fldCharType="separate"/>
            </w:r>
            <w:r w:rsidRPr="00D85FFB">
              <w:rPr>
                <w:noProof/>
                <w:webHidden/>
              </w:rPr>
              <w:t>54</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73" w:history="1">
            <w:r w:rsidRPr="00D85FFB">
              <w:rPr>
                <w:rStyle w:val="Hiperpovezava"/>
                <w:noProof/>
              </w:rPr>
              <w:t>Prva</w:t>
            </w:r>
            <w:r w:rsidRPr="00D85FFB">
              <w:rPr>
                <w:rStyle w:val="Hiperpovezava"/>
                <w:noProof/>
                <w:spacing w:val="-5"/>
              </w:rPr>
              <w:t xml:space="preserve"> </w:t>
            </w:r>
            <w:r w:rsidRPr="00D85FFB">
              <w:rPr>
                <w:rStyle w:val="Hiperpovezava"/>
                <w:noProof/>
              </w:rPr>
              <w:t>veterinarska</w:t>
            </w:r>
            <w:r w:rsidRPr="00D85FFB">
              <w:rPr>
                <w:rStyle w:val="Hiperpovezava"/>
                <w:noProof/>
                <w:spacing w:val="-5"/>
              </w:rPr>
              <w:t xml:space="preserve"> </w:t>
            </w:r>
            <w:r w:rsidRPr="00D85FFB">
              <w:rPr>
                <w:rStyle w:val="Hiperpovezava"/>
                <w:noProof/>
                <w:spacing w:val="-2"/>
              </w:rPr>
              <w:t>pomoč</w:t>
            </w:r>
            <w:r w:rsidRPr="00D85FFB">
              <w:rPr>
                <w:noProof/>
                <w:webHidden/>
              </w:rPr>
              <w:tab/>
            </w:r>
            <w:r w:rsidRPr="00D85FFB">
              <w:rPr>
                <w:noProof/>
                <w:webHidden/>
              </w:rPr>
              <w:fldChar w:fldCharType="begin"/>
            </w:r>
            <w:r w:rsidRPr="00D85FFB">
              <w:rPr>
                <w:noProof/>
                <w:webHidden/>
              </w:rPr>
              <w:instrText xml:space="preserve"> PAGEREF _Toc192581973 \h </w:instrText>
            </w:r>
            <w:r w:rsidRPr="00D85FFB">
              <w:rPr>
                <w:noProof/>
                <w:webHidden/>
              </w:rPr>
            </w:r>
            <w:r w:rsidRPr="00D85FFB">
              <w:rPr>
                <w:noProof/>
                <w:webHidden/>
              </w:rPr>
              <w:fldChar w:fldCharType="separate"/>
            </w:r>
            <w:r w:rsidRPr="00D85FFB">
              <w:rPr>
                <w:noProof/>
                <w:webHidden/>
              </w:rPr>
              <w:t>55</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74" w:history="1">
            <w:r w:rsidRPr="00D85FFB">
              <w:rPr>
                <w:rStyle w:val="Hiperpovezava"/>
                <w:noProof/>
              </w:rPr>
              <w:t>Reševanje</w:t>
            </w:r>
            <w:r w:rsidRPr="00D85FFB">
              <w:rPr>
                <w:rStyle w:val="Hiperpovezava"/>
                <w:noProof/>
                <w:spacing w:val="-3"/>
              </w:rPr>
              <w:t xml:space="preserve"> </w:t>
            </w:r>
            <w:r w:rsidRPr="00D85FFB">
              <w:rPr>
                <w:rStyle w:val="Hiperpovezava"/>
                <w:noProof/>
              </w:rPr>
              <w:t>iz</w:t>
            </w:r>
            <w:r w:rsidRPr="00D85FFB">
              <w:rPr>
                <w:rStyle w:val="Hiperpovezava"/>
                <w:noProof/>
                <w:spacing w:val="-2"/>
              </w:rPr>
              <w:t xml:space="preserve"> ruševin</w:t>
            </w:r>
            <w:r w:rsidRPr="00D85FFB">
              <w:rPr>
                <w:noProof/>
                <w:webHidden/>
              </w:rPr>
              <w:tab/>
            </w:r>
            <w:r w:rsidRPr="00D85FFB">
              <w:rPr>
                <w:noProof/>
                <w:webHidden/>
              </w:rPr>
              <w:fldChar w:fldCharType="begin"/>
            </w:r>
            <w:r w:rsidRPr="00D85FFB">
              <w:rPr>
                <w:noProof/>
                <w:webHidden/>
              </w:rPr>
              <w:instrText xml:space="preserve"> PAGEREF _Toc192581974 \h </w:instrText>
            </w:r>
            <w:r w:rsidRPr="00D85FFB">
              <w:rPr>
                <w:noProof/>
                <w:webHidden/>
              </w:rPr>
            </w:r>
            <w:r w:rsidRPr="00D85FFB">
              <w:rPr>
                <w:noProof/>
                <w:webHidden/>
              </w:rPr>
              <w:fldChar w:fldCharType="separate"/>
            </w:r>
            <w:r w:rsidRPr="00D85FFB">
              <w:rPr>
                <w:noProof/>
                <w:webHidden/>
              </w:rPr>
              <w:t>57</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75" w:history="1">
            <w:r w:rsidRPr="00D85FFB">
              <w:rPr>
                <w:rStyle w:val="Hiperpovezava"/>
                <w:noProof/>
              </w:rPr>
              <w:t>Gašenje</w:t>
            </w:r>
            <w:r w:rsidRPr="00D85FFB">
              <w:rPr>
                <w:rStyle w:val="Hiperpovezava"/>
                <w:noProof/>
                <w:spacing w:val="-4"/>
              </w:rPr>
              <w:t xml:space="preserve"> </w:t>
            </w:r>
            <w:r w:rsidRPr="00D85FFB">
              <w:rPr>
                <w:rStyle w:val="Hiperpovezava"/>
                <w:noProof/>
              </w:rPr>
              <w:t>in</w:t>
            </w:r>
            <w:r w:rsidRPr="00D85FFB">
              <w:rPr>
                <w:rStyle w:val="Hiperpovezava"/>
                <w:noProof/>
                <w:spacing w:val="-4"/>
              </w:rPr>
              <w:t xml:space="preserve"> </w:t>
            </w:r>
            <w:r w:rsidRPr="00D85FFB">
              <w:rPr>
                <w:rStyle w:val="Hiperpovezava"/>
                <w:noProof/>
              </w:rPr>
              <w:t>reševanje</w:t>
            </w:r>
            <w:r w:rsidRPr="00D85FFB">
              <w:rPr>
                <w:rStyle w:val="Hiperpovezava"/>
                <w:noProof/>
                <w:spacing w:val="-3"/>
              </w:rPr>
              <w:t xml:space="preserve"> </w:t>
            </w:r>
            <w:r w:rsidRPr="00D85FFB">
              <w:rPr>
                <w:rStyle w:val="Hiperpovezava"/>
                <w:noProof/>
              </w:rPr>
              <w:t>ob</w:t>
            </w:r>
            <w:r w:rsidRPr="00D85FFB">
              <w:rPr>
                <w:rStyle w:val="Hiperpovezava"/>
                <w:noProof/>
                <w:spacing w:val="-4"/>
              </w:rPr>
              <w:t xml:space="preserve"> </w:t>
            </w:r>
            <w:r w:rsidRPr="00D85FFB">
              <w:rPr>
                <w:rStyle w:val="Hiperpovezava"/>
                <w:noProof/>
                <w:spacing w:val="-2"/>
              </w:rPr>
              <w:t>požarih</w:t>
            </w:r>
            <w:r w:rsidRPr="00D85FFB">
              <w:rPr>
                <w:noProof/>
                <w:webHidden/>
              </w:rPr>
              <w:tab/>
            </w:r>
            <w:r w:rsidRPr="00D85FFB">
              <w:rPr>
                <w:noProof/>
                <w:webHidden/>
              </w:rPr>
              <w:fldChar w:fldCharType="begin"/>
            </w:r>
            <w:r w:rsidRPr="00D85FFB">
              <w:rPr>
                <w:noProof/>
                <w:webHidden/>
              </w:rPr>
              <w:instrText xml:space="preserve"> PAGEREF _Toc192581975 \h </w:instrText>
            </w:r>
            <w:r w:rsidRPr="00D85FFB">
              <w:rPr>
                <w:noProof/>
                <w:webHidden/>
              </w:rPr>
            </w:r>
            <w:r w:rsidRPr="00D85FFB">
              <w:rPr>
                <w:noProof/>
                <w:webHidden/>
              </w:rPr>
              <w:fldChar w:fldCharType="separate"/>
            </w:r>
            <w:r w:rsidRPr="00D85FFB">
              <w:rPr>
                <w:noProof/>
                <w:webHidden/>
              </w:rPr>
              <w:t>59</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76" w:history="1">
            <w:r w:rsidRPr="00D85FFB">
              <w:rPr>
                <w:rStyle w:val="Hiperpovezava"/>
                <w:noProof/>
              </w:rPr>
              <w:t>Iskanje</w:t>
            </w:r>
            <w:r w:rsidRPr="00D85FFB">
              <w:rPr>
                <w:rStyle w:val="Hiperpovezava"/>
                <w:noProof/>
                <w:spacing w:val="-5"/>
              </w:rPr>
              <w:t xml:space="preserve"> </w:t>
            </w:r>
            <w:r w:rsidRPr="00D85FFB">
              <w:rPr>
                <w:rStyle w:val="Hiperpovezava"/>
                <w:noProof/>
              </w:rPr>
              <w:t>pogrešanih</w:t>
            </w:r>
            <w:r w:rsidRPr="00D85FFB">
              <w:rPr>
                <w:rStyle w:val="Hiperpovezava"/>
                <w:noProof/>
                <w:spacing w:val="-5"/>
              </w:rPr>
              <w:t xml:space="preserve"> </w:t>
            </w:r>
            <w:r w:rsidRPr="00D85FFB">
              <w:rPr>
                <w:rStyle w:val="Hiperpovezava"/>
                <w:noProof/>
                <w:spacing w:val="-4"/>
              </w:rPr>
              <w:t>oseb</w:t>
            </w:r>
            <w:r w:rsidRPr="00D85FFB">
              <w:rPr>
                <w:noProof/>
                <w:webHidden/>
              </w:rPr>
              <w:tab/>
            </w:r>
            <w:r w:rsidRPr="00D85FFB">
              <w:rPr>
                <w:noProof/>
                <w:webHidden/>
              </w:rPr>
              <w:fldChar w:fldCharType="begin"/>
            </w:r>
            <w:r w:rsidRPr="00D85FFB">
              <w:rPr>
                <w:noProof/>
                <w:webHidden/>
              </w:rPr>
              <w:instrText xml:space="preserve"> PAGEREF _Toc192581976 \h </w:instrText>
            </w:r>
            <w:r w:rsidRPr="00D85FFB">
              <w:rPr>
                <w:noProof/>
                <w:webHidden/>
              </w:rPr>
            </w:r>
            <w:r w:rsidRPr="00D85FFB">
              <w:rPr>
                <w:noProof/>
                <w:webHidden/>
              </w:rPr>
              <w:fldChar w:fldCharType="separate"/>
            </w:r>
            <w:r w:rsidRPr="00D85FFB">
              <w:rPr>
                <w:noProof/>
                <w:webHidden/>
              </w:rPr>
              <w:t>60</w:t>
            </w:r>
            <w:r w:rsidRPr="00D85FFB">
              <w:rPr>
                <w:noProof/>
                <w:webHidden/>
              </w:rPr>
              <w:fldChar w:fldCharType="end"/>
            </w:r>
          </w:hyperlink>
        </w:p>
        <w:p w:rsidR="001C2891" w:rsidRPr="00D85FFB" w:rsidRDefault="001C2891">
          <w:pPr>
            <w:pStyle w:val="Kazalovsebine3"/>
            <w:tabs>
              <w:tab w:val="right" w:leader="dot" w:pos="10230"/>
            </w:tabs>
            <w:rPr>
              <w:rFonts w:eastAsiaTheme="minorEastAsia"/>
              <w:noProof/>
              <w:sz w:val="22"/>
              <w:szCs w:val="22"/>
              <w:lang w:eastAsia="sl-SI"/>
            </w:rPr>
          </w:pPr>
          <w:hyperlink w:anchor="_Toc192581977" w:history="1">
            <w:r w:rsidRPr="00D85FFB">
              <w:rPr>
                <w:rStyle w:val="Hiperpovezava"/>
                <w:noProof/>
              </w:rPr>
              <w:t>Zagotavljanje</w:t>
            </w:r>
            <w:r w:rsidRPr="00D85FFB">
              <w:rPr>
                <w:rStyle w:val="Hiperpovezava"/>
                <w:noProof/>
                <w:spacing w:val="-4"/>
              </w:rPr>
              <w:t xml:space="preserve"> </w:t>
            </w:r>
            <w:r w:rsidRPr="00D85FFB">
              <w:rPr>
                <w:rStyle w:val="Hiperpovezava"/>
                <w:noProof/>
              </w:rPr>
              <w:t>osnovnih</w:t>
            </w:r>
            <w:r w:rsidRPr="00D85FFB">
              <w:rPr>
                <w:rStyle w:val="Hiperpovezava"/>
                <w:noProof/>
                <w:spacing w:val="-3"/>
              </w:rPr>
              <w:t xml:space="preserve"> </w:t>
            </w:r>
            <w:r w:rsidRPr="00D85FFB">
              <w:rPr>
                <w:rStyle w:val="Hiperpovezava"/>
                <w:noProof/>
              </w:rPr>
              <w:t>pogojev</w:t>
            </w:r>
            <w:r w:rsidRPr="00D85FFB">
              <w:rPr>
                <w:rStyle w:val="Hiperpovezava"/>
                <w:noProof/>
                <w:spacing w:val="-3"/>
              </w:rPr>
              <w:t xml:space="preserve"> </w:t>
            </w:r>
            <w:r w:rsidRPr="00D85FFB">
              <w:rPr>
                <w:rStyle w:val="Hiperpovezava"/>
                <w:noProof/>
              </w:rPr>
              <w:t>za</w:t>
            </w:r>
            <w:r w:rsidRPr="00D85FFB">
              <w:rPr>
                <w:rStyle w:val="Hiperpovezava"/>
                <w:noProof/>
                <w:spacing w:val="-3"/>
              </w:rPr>
              <w:t xml:space="preserve"> </w:t>
            </w:r>
            <w:r w:rsidRPr="00D85FFB">
              <w:rPr>
                <w:rStyle w:val="Hiperpovezava"/>
                <w:noProof/>
                <w:spacing w:val="-2"/>
              </w:rPr>
              <w:t>življenje</w:t>
            </w:r>
            <w:r w:rsidRPr="00D85FFB">
              <w:rPr>
                <w:noProof/>
                <w:webHidden/>
              </w:rPr>
              <w:tab/>
            </w:r>
            <w:r w:rsidRPr="00D85FFB">
              <w:rPr>
                <w:noProof/>
                <w:webHidden/>
              </w:rPr>
              <w:fldChar w:fldCharType="begin"/>
            </w:r>
            <w:r w:rsidRPr="00D85FFB">
              <w:rPr>
                <w:noProof/>
                <w:webHidden/>
              </w:rPr>
              <w:instrText xml:space="preserve"> PAGEREF _Toc192581977 \h </w:instrText>
            </w:r>
            <w:r w:rsidRPr="00D85FFB">
              <w:rPr>
                <w:noProof/>
                <w:webHidden/>
              </w:rPr>
            </w:r>
            <w:r w:rsidRPr="00D85FFB">
              <w:rPr>
                <w:noProof/>
                <w:webHidden/>
              </w:rPr>
              <w:fldChar w:fldCharType="separate"/>
            </w:r>
            <w:r w:rsidRPr="00D85FFB">
              <w:rPr>
                <w:noProof/>
                <w:webHidden/>
              </w:rPr>
              <w:t>60</w:t>
            </w:r>
            <w:r w:rsidRPr="00D85FFB">
              <w:rPr>
                <w:noProof/>
                <w:webHidden/>
              </w:rPr>
              <w:fldChar w:fldCharType="end"/>
            </w:r>
          </w:hyperlink>
        </w:p>
        <w:p w:rsidR="001C2891" w:rsidRPr="00D85FFB" w:rsidRDefault="001C2891">
          <w:pPr>
            <w:pStyle w:val="Kazalovsebine1"/>
            <w:tabs>
              <w:tab w:val="right" w:leader="dot" w:pos="10230"/>
            </w:tabs>
            <w:rPr>
              <w:rFonts w:ascii="Arial" w:eastAsiaTheme="minorEastAsia" w:hAnsi="Arial" w:cs="Arial"/>
              <w:b w:val="0"/>
              <w:bCs w:val="0"/>
              <w:noProof/>
              <w:sz w:val="22"/>
              <w:szCs w:val="22"/>
              <w:lang w:eastAsia="sl-SI"/>
            </w:rPr>
          </w:pPr>
          <w:hyperlink w:anchor="_Toc192581978" w:history="1">
            <w:r w:rsidRPr="00D85FFB">
              <w:rPr>
                <w:rStyle w:val="Hiperpovezava"/>
                <w:rFonts w:ascii="Arial" w:eastAsia="Arial" w:hAnsi="Arial" w:cs="Arial"/>
                <w:noProof/>
              </w:rPr>
              <w:t>OSEBNA</w:t>
            </w:r>
            <w:r w:rsidRPr="00D85FFB">
              <w:rPr>
                <w:rStyle w:val="Hiperpovezava"/>
                <w:rFonts w:ascii="Arial" w:eastAsia="Arial" w:hAnsi="Arial" w:cs="Arial"/>
                <w:noProof/>
                <w:spacing w:val="-5"/>
              </w:rPr>
              <w:t xml:space="preserve"> </w:t>
            </w:r>
            <w:r w:rsidRPr="00D85FFB">
              <w:rPr>
                <w:rStyle w:val="Hiperpovezava"/>
                <w:rFonts w:ascii="Arial" w:eastAsia="Arial" w:hAnsi="Arial" w:cs="Arial"/>
                <w:noProof/>
              </w:rPr>
              <w:t>IN</w:t>
            </w:r>
            <w:r w:rsidRPr="00D85FFB">
              <w:rPr>
                <w:rStyle w:val="Hiperpovezava"/>
                <w:rFonts w:ascii="Arial" w:eastAsia="Arial" w:hAnsi="Arial" w:cs="Arial"/>
                <w:noProof/>
                <w:spacing w:val="-4"/>
              </w:rPr>
              <w:t xml:space="preserve"> </w:t>
            </w:r>
            <w:r w:rsidRPr="00D85FFB">
              <w:rPr>
                <w:rStyle w:val="Hiperpovezava"/>
                <w:rFonts w:ascii="Arial" w:eastAsia="Arial" w:hAnsi="Arial" w:cs="Arial"/>
                <w:noProof/>
              </w:rPr>
              <w:t>VZAJEMNA</w:t>
            </w:r>
            <w:r w:rsidRPr="00D85FFB">
              <w:rPr>
                <w:rStyle w:val="Hiperpovezava"/>
                <w:rFonts w:ascii="Arial" w:eastAsia="Arial" w:hAnsi="Arial" w:cs="Arial"/>
                <w:noProof/>
                <w:spacing w:val="-4"/>
              </w:rPr>
              <w:t xml:space="preserve"> </w:t>
            </w:r>
            <w:r w:rsidRPr="00D85FFB">
              <w:rPr>
                <w:rStyle w:val="Hiperpovezava"/>
                <w:rFonts w:ascii="Arial" w:eastAsia="Arial" w:hAnsi="Arial" w:cs="Arial"/>
                <w:noProof/>
                <w:spacing w:val="-2"/>
              </w:rPr>
              <w:t>ZAŠČITA</w:t>
            </w:r>
            <w:r w:rsidRPr="00D85FFB">
              <w:rPr>
                <w:rFonts w:ascii="Arial" w:hAnsi="Arial" w:cs="Arial"/>
                <w:noProof/>
                <w:webHidden/>
              </w:rPr>
              <w:tab/>
            </w:r>
            <w:r w:rsidRPr="00D85FFB">
              <w:rPr>
                <w:rFonts w:ascii="Arial" w:hAnsi="Arial" w:cs="Arial"/>
                <w:noProof/>
                <w:webHidden/>
              </w:rPr>
              <w:fldChar w:fldCharType="begin"/>
            </w:r>
            <w:r w:rsidRPr="00D85FFB">
              <w:rPr>
                <w:rFonts w:ascii="Arial" w:hAnsi="Arial" w:cs="Arial"/>
                <w:noProof/>
                <w:webHidden/>
              </w:rPr>
              <w:instrText xml:space="preserve"> PAGEREF _Toc192581978 \h </w:instrText>
            </w:r>
            <w:r w:rsidRPr="00D85FFB">
              <w:rPr>
                <w:rFonts w:ascii="Arial" w:hAnsi="Arial" w:cs="Arial"/>
                <w:noProof/>
                <w:webHidden/>
              </w:rPr>
            </w:r>
            <w:r w:rsidRPr="00D85FFB">
              <w:rPr>
                <w:rFonts w:ascii="Arial" w:hAnsi="Arial" w:cs="Arial"/>
                <w:noProof/>
                <w:webHidden/>
              </w:rPr>
              <w:fldChar w:fldCharType="separate"/>
            </w:r>
            <w:r w:rsidRPr="00D85FFB">
              <w:rPr>
                <w:rFonts w:ascii="Arial" w:hAnsi="Arial" w:cs="Arial"/>
                <w:noProof/>
                <w:webHidden/>
              </w:rPr>
              <w:t>62</w:t>
            </w:r>
            <w:r w:rsidRPr="00D85FFB">
              <w:rPr>
                <w:rFonts w:ascii="Arial" w:hAnsi="Arial" w:cs="Arial"/>
                <w:noProof/>
                <w:webHidden/>
              </w:rPr>
              <w:fldChar w:fldCharType="end"/>
            </w:r>
          </w:hyperlink>
        </w:p>
        <w:p w:rsidR="001C2891" w:rsidRPr="00D85FFB" w:rsidRDefault="001C2891">
          <w:pPr>
            <w:pStyle w:val="Kazalovsebine1"/>
            <w:tabs>
              <w:tab w:val="right" w:leader="dot" w:pos="10230"/>
            </w:tabs>
            <w:rPr>
              <w:rFonts w:ascii="Arial" w:eastAsiaTheme="minorEastAsia" w:hAnsi="Arial" w:cs="Arial"/>
              <w:b w:val="0"/>
              <w:bCs w:val="0"/>
              <w:noProof/>
              <w:sz w:val="22"/>
              <w:szCs w:val="22"/>
              <w:lang w:eastAsia="sl-SI"/>
            </w:rPr>
          </w:pPr>
          <w:hyperlink w:anchor="_Toc192581979" w:history="1">
            <w:r w:rsidRPr="00D85FFB">
              <w:rPr>
                <w:rStyle w:val="Hiperpovezava"/>
                <w:rFonts w:ascii="Arial" w:eastAsia="Arial" w:hAnsi="Arial" w:cs="Arial"/>
                <w:noProof/>
              </w:rPr>
              <w:t>OCENJEVANJE</w:t>
            </w:r>
            <w:r w:rsidRPr="00D85FFB">
              <w:rPr>
                <w:rStyle w:val="Hiperpovezava"/>
                <w:rFonts w:ascii="Arial" w:eastAsia="Arial" w:hAnsi="Arial" w:cs="Arial"/>
                <w:noProof/>
                <w:spacing w:val="-8"/>
              </w:rPr>
              <w:t xml:space="preserve"> </w:t>
            </w:r>
            <w:r w:rsidRPr="00D85FFB">
              <w:rPr>
                <w:rStyle w:val="Hiperpovezava"/>
                <w:rFonts w:ascii="Arial" w:eastAsia="Arial" w:hAnsi="Arial" w:cs="Arial"/>
                <w:noProof/>
                <w:spacing w:val="-2"/>
              </w:rPr>
              <w:t>ŠKODE</w:t>
            </w:r>
            <w:r w:rsidRPr="00D85FFB">
              <w:rPr>
                <w:rFonts w:ascii="Arial" w:hAnsi="Arial" w:cs="Arial"/>
                <w:noProof/>
                <w:webHidden/>
              </w:rPr>
              <w:tab/>
            </w:r>
            <w:r w:rsidRPr="00D85FFB">
              <w:rPr>
                <w:rFonts w:ascii="Arial" w:hAnsi="Arial" w:cs="Arial"/>
                <w:noProof/>
                <w:webHidden/>
              </w:rPr>
              <w:fldChar w:fldCharType="begin"/>
            </w:r>
            <w:r w:rsidRPr="00D85FFB">
              <w:rPr>
                <w:rFonts w:ascii="Arial" w:hAnsi="Arial" w:cs="Arial"/>
                <w:noProof/>
                <w:webHidden/>
              </w:rPr>
              <w:instrText xml:space="preserve"> PAGEREF _Toc192581979 \h </w:instrText>
            </w:r>
            <w:r w:rsidRPr="00D85FFB">
              <w:rPr>
                <w:rFonts w:ascii="Arial" w:hAnsi="Arial" w:cs="Arial"/>
                <w:noProof/>
                <w:webHidden/>
              </w:rPr>
            </w:r>
            <w:r w:rsidRPr="00D85FFB">
              <w:rPr>
                <w:rFonts w:ascii="Arial" w:hAnsi="Arial" w:cs="Arial"/>
                <w:noProof/>
                <w:webHidden/>
              </w:rPr>
              <w:fldChar w:fldCharType="separate"/>
            </w:r>
            <w:r w:rsidRPr="00D85FFB">
              <w:rPr>
                <w:rFonts w:ascii="Arial" w:hAnsi="Arial" w:cs="Arial"/>
                <w:noProof/>
                <w:webHidden/>
              </w:rPr>
              <w:t>63</w:t>
            </w:r>
            <w:r w:rsidRPr="00D85FFB">
              <w:rPr>
                <w:rFonts w:ascii="Arial" w:hAnsi="Arial" w:cs="Arial"/>
                <w:noProof/>
                <w:webHidden/>
              </w:rPr>
              <w:fldChar w:fldCharType="end"/>
            </w:r>
          </w:hyperlink>
        </w:p>
        <w:p w:rsidR="001C2891" w:rsidRPr="00D85FFB" w:rsidRDefault="001C2891">
          <w:pPr>
            <w:pStyle w:val="Kazalovsebine1"/>
            <w:tabs>
              <w:tab w:val="right" w:leader="dot" w:pos="10230"/>
            </w:tabs>
            <w:rPr>
              <w:rFonts w:ascii="Arial" w:eastAsiaTheme="minorEastAsia" w:hAnsi="Arial" w:cs="Arial"/>
              <w:b w:val="0"/>
              <w:bCs w:val="0"/>
              <w:noProof/>
              <w:sz w:val="22"/>
              <w:szCs w:val="22"/>
              <w:lang w:eastAsia="sl-SI"/>
            </w:rPr>
          </w:pPr>
          <w:hyperlink w:anchor="_Toc192581980" w:history="1">
            <w:r w:rsidRPr="00D85FFB">
              <w:rPr>
                <w:rStyle w:val="Hiperpovezava"/>
                <w:rFonts w:ascii="Arial" w:eastAsia="Arial" w:hAnsi="Arial" w:cs="Arial"/>
                <w:noProof/>
              </w:rPr>
              <w:t>RAZLAGA</w:t>
            </w:r>
            <w:r w:rsidRPr="00D85FFB">
              <w:rPr>
                <w:rStyle w:val="Hiperpovezava"/>
                <w:rFonts w:ascii="Arial" w:eastAsia="Arial" w:hAnsi="Arial" w:cs="Arial"/>
                <w:noProof/>
                <w:spacing w:val="-5"/>
              </w:rPr>
              <w:t xml:space="preserve"> </w:t>
            </w:r>
            <w:r w:rsidRPr="00D85FFB">
              <w:rPr>
                <w:rStyle w:val="Hiperpovezava"/>
                <w:rFonts w:ascii="Arial" w:eastAsia="Arial" w:hAnsi="Arial" w:cs="Arial"/>
                <w:noProof/>
              </w:rPr>
              <w:t>POJMOV</w:t>
            </w:r>
            <w:r w:rsidRPr="00D85FFB">
              <w:rPr>
                <w:rStyle w:val="Hiperpovezava"/>
                <w:rFonts w:ascii="Arial" w:eastAsia="Arial" w:hAnsi="Arial" w:cs="Arial"/>
                <w:noProof/>
                <w:spacing w:val="-2"/>
              </w:rPr>
              <w:t xml:space="preserve"> </w:t>
            </w:r>
            <w:r w:rsidRPr="00D85FFB">
              <w:rPr>
                <w:rStyle w:val="Hiperpovezava"/>
                <w:rFonts w:ascii="Arial" w:eastAsia="Arial" w:hAnsi="Arial" w:cs="Arial"/>
                <w:noProof/>
              </w:rPr>
              <w:t>IN</w:t>
            </w:r>
            <w:r w:rsidRPr="00D85FFB">
              <w:rPr>
                <w:rStyle w:val="Hiperpovezava"/>
                <w:rFonts w:ascii="Arial" w:eastAsia="Arial" w:hAnsi="Arial" w:cs="Arial"/>
                <w:noProof/>
                <w:spacing w:val="-2"/>
              </w:rPr>
              <w:t xml:space="preserve"> OKRAJŠAV</w:t>
            </w:r>
            <w:r w:rsidRPr="00D85FFB">
              <w:rPr>
                <w:rFonts w:ascii="Arial" w:hAnsi="Arial" w:cs="Arial"/>
                <w:noProof/>
                <w:webHidden/>
              </w:rPr>
              <w:tab/>
            </w:r>
            <w:r w:rsidRPr="00D85FFB">
              <w:rPr>
                <w:rFonts w:ascii="Arial" w:hAnsi="Arial" w:cs="Arial"/>
                <w:noProof/>
                <w:webHidden/>
              </w:rPr>
              <w:fldChar w:fldCharType="begin"/>
            </w:r>
            <w:r w:rsidRPr="00D85FFB">
              <w:rPr>
                <w:rFonts w:ascii="Arial" w:hAnsi="Arial" w:cs="Arial"/>
                <w:noProof/>
                <w:webHidden/>
              </w:rPr>
              <w:instrText xml:space="preserve"> PAGEREF _Toc192581980 \h </w:instrText>
            </w:r>
            <w:r w:rsidRPr="00D85FFB">
              <w:rPr>
                <w:rFonts w:ascii="Arial" w:hAnsi="Arial" w:cs="Arial"/>
                <w:noProof/>
                <w:webHidden/>
              </w:rPr>
            </w:r>
            <w:r w:rsidRPr="00D85FFB">
              <w:rPr>
                <w:rFonts w:ascii="Arial" w:hAnsi="Arial" w:cs="Arial"/>
                <w:noProof/>
                <w:webHidden/>
              </w:rPr>
              <w:fldChar w:fldCharType="separate"/>
            </w:r>
            <w:r w:rsidRPr="00D85FFB">
              <w:rPr>
                <w:rFonts w:ascii="Arial" w:hAnsi="Arial" w:cs="Arial"/>
                <w:noProof/>
                <w:webHidden/>
              </w:rPr>
              <w:t>65</w:t>
            </w:r>
            <w:r w:rsidRPr="00D85FFB">
              <w:rPr>
                <w:rFonts w:ascii="Arial" w:hAnsi="Arial" w:cs="Arial"/>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81" w:history="1">
            <w:r w:rsidRPr="00D85FFB">
              <w:rPr>
                <w:rStyle w:val="Hiperpovezava"/>
                <w:noProof/>
              </w:rPr>
              <w:t>Pomen pojmov</w:t>
            </w:r>
            <w:r w:rsidRPr="00D85FFB">
              <w:rPr>
                <w:noProof/>
                <w:webHidden/>
              </w:rPr>
              <w:tab/>
            </w:r>
            <w:r w:rsidRPr="00D85FFB">
              <w:rPr>
                <w:noProof/>
                <w:webHidden/>
              </w:rPr>
              <w:fldChar w:fldCharType="begin"/>
            </w:r>
            <w:r w:rsidRPr="00D85FFB">
              <w:rPr>
                <w:noProof/>
                <w:webHidden/>
              </w:rPr>
              <w:instrText xml:space="preserve"> PAGEREF _Toc192581981 \h </w:instrText>
            </w:r>
            <w:r w:rsidRPr="00D85FFB">
              <w:rPr>
                <w:noProof/>
                <w:webHidden/>
              </w:rPr>
            </w:r>
            <w:r w:rsidRPr="00D85FFB">
              <w:rPr>
                <w:noProof/>
                <w:webHidden/>
              </w:rPr>
              <w:fldChar w:fldCharType="separate"/>
            </w:r>
            <w:r w:rsidRPr="00D85FFB">
              <w:rPr>
                <w:noProof/>
                <w:webHidden/>
              </w:rPr>
              <w:t>65</w:t>
            </w:r>
            <w:r w:rsidRPr="00D85FFB">
              <w:rPr>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82" w:history="1">
            <w:r w:rsidRPr="00D85FFB">
              <w:rPr>
                <w:rStyle w:val="Hiperpovezava"/>
                <w:noProof/>
              </w:rPr>
              <w:t>Razlaga</w:t>
            </w:r>
            <w:r w:rsidRPr="00D85FFB">
              <w:rPr>
                <w:rStyle w:val="Hiperpovezava"/>
                <w:noProof/>
                <w:spacing w:val="-6"/>
              </w:rPr>
              <w:t xml:space="preserve"> </w:t>
            </w:r>
            <w:r w:rsidRPr="00D85FFB">
              <w:rPr>
                <w:rStyle w:val="Hiperpovezava"/>
                <w:noProof/>
                <w:spacing w:val="-2"/>
              </w:rPr>
              <w:t>okrajšav</w:t>
            </w:r>
            <w:r w:rsidRPr="00D85FFB">
              <w:rPr>
                <w:noProof/>
                <w:webHidden/>
              </w:rPr>
              <w:tab/>
            </w:r>
            <w:r w:rsidRPr="00D85FFB">
              <w:rPr>
                <w:noProof/>
                <w:webHidden/>
              </w:rPr>
              <w:fldChar w:fldCharType="begin"/>
            </w:r>
            <w:r w:rsidRPr="00D85FFB">
              <w:rPr>
                <w:noProof/>
                <w:webHidden/>
              </w:rPr>
              <w:instrText xml:space="preserve"> PAGEREF _Toc192581982 \h </w:instrText>
            </w:r>
            <w:r w:rsidRPr="00D85FFB">
              <w:rPr>
                <w:noProof/>
                <w:webHidden/>
              </w:rPr>
            </w:r>
            <w:r w:rsidRPr="00D85FFB">
              <w:rPr>
                <w:noProof/>
                <w:webHidden/>
              </w:rPr>
              <w:fldChar w:fldCharType="separate"/>
            </w:r>
            <w:r w:rsidRPr="00D85FFB">
              <w:rPr>
                <w:noProof/>
                <w:webHidden/>
              </w:rPr>
              <w:t>67</w:t>
            </w:r>
            <w:r w:rsidRPr="00D85FFB">
              <w:rPr>
                <w:noProof/>
                <w:webHidden/>
              </w:rPr>
              <w:fldChar w:fldCharType="end"/>
            </w:r>
          </w:hyperlink>
        </w:p>
        <w:p w:rsidR="001C2891" w:rsidRPr="00D85FFB" w:rsidRDefault="001C2891">
          <w:pPr>
            <w:pStyle w:val="Kazalovsebine1"/>
            <w:tabs>
              <w:tab w:val="right" w:leader="dot" w:pos="10230"/>
            </w:tabs>
            <w:rPr>
              <w:rFonts w:ascii="Arial" w:eastAsiaTheme="minorEastAsia" w:hAnsi="Arial" w:cs="Arial"/>
              <w:b w:val="0"/>
              <w:bCs w:val="0"/>
              <w:noProof/>
              <w:sz w:val="22"/>
              <w:szCs w:val="22"/>
              <w:lang w:eastAsia="sl-SI"/>
            </w:rPr>
          </w:pPr>
          <w:hyperlink w:anchor="_Toc192581983" w:history="1">
            <w:r w:rsidRPr="00D85FFB">
              <w:rPr>
                <w:rStyle w:val="Hiperpovezava"/>
                <w:rFonts w:ascii="Arial" w:eastAsia="Arial" w:hAnsi="Arial" w:cs="Arial"/>
                <w:noProof/>
              </w:rPr>
              <w:t>SEZNAM</w:t>
            </w:r>
            <w:r w:rsidRPr="00D85FFB">
              <w:rPr>
                <w:rStyle w:val="Hiperpovezava"/>
                <w:rFonts w:ascii="Arial" w:eastAsia="Arial" w:hAnsi="Arial" w:cs="Arial"/>
                <w:noProof/>
                <w:spacing w:val="-3"/>
              </w:rPr>
              <w:t xml:space="preserve"> </w:t>
            </w:r>
            <w:r w:rsidRPr="00D85FFB">
              <w:rPr>
                <w:rStyle w:val="Hiperpovezava"/>
                <w:rFonts w:ascii="Arial" w:eastAsia="Arial" w:hAnsi="Arial" w:cs="Arial"/>
                <w:noProof/>
              </w:rPr>
              <w:t>PRILOG</w:t>
            </w:r>
            <w:r w:rsidRPr="00D85FFB">
              <w:rPr>
                <w:rStyle w:val="Hiperpovezava"/>
                <w:rFonts w:ascii="Arial" w:eastAsia="Arial" w:hAnsi="Arial" w:cs="Arial"/>
                <w:noProof/>
                <w:spacing w:val="-1"/>
              </w:rPr>
              <w:t xml:space="preserve"> </w:t>
            </w:r>
            <w:r w:rsidRPr="00D85FFB">
              <w:rPr>
                <w:rStyle w:val="Hiperpovezava"/>
                <w:rFonts w:ascii="Arial" w:eastAsia="Arial" w:hAnsi="Arial" w:cs="Arial"/>
                <w:noProof/>
              </w:rPr>
              <w:t xml:space="preserve">IN </w:t>
            </w:r>
            <w:r w:rsidRPr="00D85FFB">
              <w:rPr>
                <w:rStyle w:val="Hiperpovezava"/>
                <w:rFonts w:ascii="Arial" w:eastAsia="Arial" w:hAnsi="Arial" w:cs="Arial"/>
                <w:noProof/>
                <w:spacing w:val="-2"/>
              </w:rPr>
              <w:t>DODATKOV</w:t>
            </w:r>
            <w:r w:rsidRPr="00D85FFB">
              <w:rPr>
                <w:rFonts w:ascii="Arial" w:hAnsi="Arial" w:cs="Arial"/>
                <w:noProof/>
                <w:webHidden/>
              </w:rPr>
              <w:tab/>
            </w:r>
            <w:r w:rsidRPr="00D85FFB">
              <w:rPr>
                <w:rFonts w:ascii="Arial" w:hAnsi="Arial" w:cs="Arial"/>
                <w:noProof/>
                <w:webHidden/>
              </w:rPr>
              <w:fldChar w:fldCharType="begin"/>
            </w:r>
            <w:r w:rsidRPr="00D85FFB">
              <w:rPr>
                <w:rFonts w:ascii="Arial" w:hAnsi="Arial" w:cs="Arial"/>
                <w:noProof/>
                <w:webHidden/>
              </w:rPr>
              <w:instrText xml:space="preserve"> PAGEREF _Toc192581983 \h </w:instrText>
            </w:r>
            <w:r w:rsidRPr="00D85FFB">
              <w:rPr>
                <w:rFonts w:ascii="Arial" w:hAnsi="Arial" w:cs="Arial"/>
                <w:noProof/>
                <w:webHidden/>
              </w:rPr>
            </w:r>
            <w:r w:rsidRPr="00D85FFB">
              <w:rPr>
                <w:rFonts w:ascii="Arial" w:hAnsi="Arial" w:cs="Arial"/>
                <w:noProof/>
                <w:webHidden/>
              </w:rPr>
              <w:fldChar w:fldCharType="separate"/>
            </w:r>
            <w:r w:rsidRPr="00D85FFB">
              <w:rPr>
                <w:rFonts w:ascii="Arial" w:hAnsi="Arial" w:cs="Arial"/>
                <w:noProof/>
                <w:webHidden/>
              </w:rPr>
              <w:t>68</w:t>
            </w:r>
            <w:r w:rsidRPr="00D85FFB">
              <w:rPr>
                <w:rFonts w:ascii="Arial" w:hAnsi="Arial" w:cs="Arial"/>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84" w:history="1">
            <w:r w:rsidRPr="00D85FFB">
              <w:rPr>
                <w:rStyle w:val="Hiperpovezava"/>
                <w:noProof/>
              </w:rPr>
              <w:t>Skupne</w:t>
            </w:r>
            <w:r w:rsidRPr="00D85FFB">
              <w:rPr>
                <w:rStyle w:val="Hiperpovezava"/>
                <w:noProof/>
                <w:spacing w:val="-5"/>
              </w:rPr>
              <w:t xml:space="preserve"> </w:t>
            </w:r>
            <w:r w:rsidRPr="00D85FFB">
              <w:rPr>
                <w:rStyle w:val="Hiperpovezava"/>
                <w:noProof/>
                <w:spacing w:val="-2"/>
              </w:rPr>
              <w:t>priloge</w:t>
            </w:r>
            <w:r w:rsidRPr="00D85FFB">
              <w:rPr>
                <w:noProof/>
                <w:webHidden/>
              </w:rPr>
              <w:tab/>
            </w:r>
            <w:r w:rsidRPr="00D85FFB">
              <w:rPr>
                <w:noProof/>
                <w:webHidden/>
              </w:rPr>
              <w:fldChar w:fldCharType="begin"/>
            </w:r>
            <w:r w:rsidRPr="00D85FFB">
              <w:rPr>
                <w:noProof/>
                <w:webHidden/>
              </w:rPr>
              <w:instrText xml:space="preserve"> PAGEREF _Toc192581984 \h </w:instrText>
            </w:r>
            <w:r w:rsidRPr="00D85FFB">
              <w:rPr>
                <w:noProof/>
                <w:webHidden/>
              </w:rPr>
            </w:r>
            <w:r w:rsidRPr="00D85FFB">
              <w:rPr>
                <w:noProof/>
                <w:webHidden/>
              </w:rPr>
              <w:fldChar w:fldCharType="separate"/>
            </w:r>
            <w:r w:rsidRPr="00D85FFB">
              <w:rPr>
                <w:noProof/>
                <w:webHidden/>
              </w:rPr>
              <w:t>68</w:t>
            </w:r>
            <w:r w:rsidRPr="00D85FFB">
              <w:rPr>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85" w:history="1">
            <w:r w:rsidRPr="00D85FFB">
              <w:rPr>
                <w:rStyle w:val="Hiperpovezava"/>
                <w:noProof/>
              </w:rPr>
              <w:t>Posebne</w:t>
            </w:r>
            <w:r w:rsidRPr="00D85FFB">
              <w:rPr>
                <w:rStyle w:val="Hiperpovezava"/>
                <w:noProof/>
                <w:spacing w:val="-5"/>
              </w:rPr>
              <w:t xml:space="preserve"> </w:t>
            </w:r>
            <w:r w:rsidRPr="00D85FFB">
              <w:rPr>
                <w:rStyle w:val="Hiperpovezava"/>
                <w:noProof/>
                <w:spacing w:val="-2"/>
              </w:rPr>
              <w:t>priloge</w:t>
            </w:r>
            <w:r w:rsidRPr="00D85FFB">
              <w:rPr>
                <w:noProof/>
                <w:webHidden/>
              </w:rPr>
              <w:tab/>
            </w:r>
            <w:r w:rsidRPr="00D85FFB">
              <w:rPr>
                <w:noProof/>
                <w:webHidden/>
              </w:rPr>
              <w:fldChar w:fldCharType="begin"/>
            </w:r>
            <w:r w:rsidRPr="00D85FFB">
              <w:rPr>
                <w:noProof/>
                <w:webHidden/>
              </w:rPr>
              <w:instrText xml:space="preserve"> PAGEREF _Toc192581985 \h </w:instrText>
            </w:r>
            <w:r w:rsidRPr="00D85FFB">
              <w:rPr>
                <w:noProof/>
                <w:webHidden/>
              </w:rPr>
            </w:r>
            <w:r w:rsidRPr="00D85FFB">
              <w:rPr>
                <w:noProof/>
                <w:webHidden/>
              </w:rPr>
              <w:fldChar w:fldCharType="separate"/>
            </w:r>
            <w:r w:rsidRPr="00D85FFB">
              <w:rPr>
                <w:noProof/>
                <w:webHidden/>
              </w:rPr>
              <w:t>68</w:t>
            </w:r>
            <w:r w:rsidRPr="00D85FFB">
              <w:rPr>
                <w:noProof/>
                <w:webHidden/>
              </w:rPr>
              <w:fldChar w:fldCharType="end"/>
            </w:r>
          </w:hyperlink>
        </w:p>
        <w:p w:rsidR="001C2891" w:rsidRPr="00D85FFB" w:rsidRDefault="001C2891">
          <w:pPr>
            <w:pStyle w:val="Kazalovsebine2"/>
            <w:tabs>
              <w:tab w:val="right" w:leader="dot" w:pos="10230"/>
            </w:tabs>
            <w:rPr>
              <w:rFonts w:eastAsiaTheme="minorEastAsia"/>
              <w:i w:val="0"/>
              <w:iCs w:val="0"/>
              <w:noProof/>
              <w:sz w:val="22"/>
              <w:szCs w:val="22"/>
              <w:lang w:eastAsia="sl-SI"/>
            </w:rPr>
          </w:pPr>
          <w:hyperlink w:anchor="_Toc192581986" w:history="1">
            <w:r w:rsidRPr="00D85FFB">
              <w:rPr>
                <w:rStyle w:val="Hiperpovezava"/>
                <w:noProof/>
              </w:rPr>
              <w:t>Skupni</w:t>
            </w:r>
            <w:r w:rsidRPr="00D85FFB">
              <w:rPr>
                <w:rStyle w:val="Hiperpovezava"/>
                <w:noProof/>
                <w:spacing w:val="-5"/>
              </w:rPr>
              <w:t xml:space="preserve"> </w:t>
            </w:r>
            <w:r w:rsidRPr="00D85FFB">
              <w:rPr>
                <w:rStyle w:val="Hiperpovezava"/>
                <w:noProof/>
                <w:spacing w:val="-2"/>
              </w:rPr>
              <w:t>dodatki</w:t>
            </w:r>
            <w:r w:rsidRPr="00D85FFB">
              <w:rPr>
                <w:noProof/>
                <w:webHidden/>
              </w:rPr>
              <w:tab/>
            </w:r>
            <w:r w:rsidRPr="00D85FFB">
              <w:rPr>
                <w:noProof/>
                <w:webHidden/>
              </w:rPr>
              <w:fldChar w:fldCharType="begin"/>
            </w:r>
            <w:r w:rsidRPr="00D85FFB">
              <w:rPr>
                <w:noProof/>
                <w:webHidden/>
              </w:rPr>
              <w:instrText xml:space="preserve"> PAGEREF _Toc192581986 \h </w:instrText>
            </w:r>
            <w:r w:rsidRPr="00D85FFB">
              <w:rPr>
                <w:noProof/>
                <w:webHidden/>
              </w:rPr>
            </w:r>
            <w:r w:rsidRPr="00D85FFB">
              <w:rPr>
                <w:noProof/>
                <w:webHidden/>
              </w:rPr>
              <w:fldChar w:fldCharType="separate"/>
            </w:r>
            <w:r w:rsidRPr="00D85FFB">
              <w:rPr>
                <w:noProof/>
                <w:webHidden/>
              </w:rPr>
              <w:t>69</w:t>
            </w:r>
            <w:r w:rsidRPr="00D85FFB">
              <w:rPr>
                <w:noProof/>
                <w:webHidden/>
              </w:rPr>
              <w:fldChar w:fldCharType="end"/>
            </w:r>
          </w:hyperlink>
        </w:p>
        <w:p w:rsidR="001C2891" w:rsidRDefault="001C2891">
          <w:r w:rsidRPr="00D85FFB">
            <w:rPr>
              <w:b/>
              <w:bCs/>
            </w:rPr>
            <w:fldChar w:fldCharType="end"/>
          </w:r>
        </w:p>
      </w:sdtContent>
    </w:sdt>
    <w:p w:rsidR="001C2891" w:rsidRDefault="001C2891" w:rsidP="001C2891"/>
    <w:p w:rsidR="001C2891" w:rsidRDefault="001C2891" w:rsidP="00D85FFB">
      <w:pPr>
        <w:tabs>
          <w:tab w:val="left" w:pos="1134"/>
        </w:tabs>
        <w:rPr>
          <w:b/>
          <w:bCs/>
          <w:iCs/>
          <w:sz w:val="30"/>
          <w:szCs w:val="28"/>
        </w:rPr>
      </w:pPr>
      <w:r>
        <w:br w:type="page"/>
      </w:r>
    </w:p>
    <w:p w:rsidR="006713CC" w:rsidRDefault="00A2674C" w:rsidP="000C1C46">
      <w:pPr>
        <w:pStyle w:val="Naslov1"/>
      </w:pPr>
      <w:bookmarkStart w:id="2" w:name="_Toc192581907"/>
      <w:r>
        <w:lastRenderedPageBreak/>
        <w:t>POTRES</w:t>
      </w:r>
      <w:bookmarkEnd w:id="2"/>
    </w:p>
    <w:p w:rsidR="006713CC" w:rsidRDefault="006713CC">
      <w:pPr>
        <w:pStyle w:val="Telobesedila"/>
        <w:spacing w:before="1"/>
        <w:rPr>
          <w:b/>
          <w:sz w:val="26"/>
        </w:rPr>
      </w:pPr>
    </w:p>
    <w:p w:rsidR="006713CC" w:rsidRDefault="00A2674C" w:rsidP="000C1C46">
      <w:pPr>
        <w:pStyle w:val="Naslov2"/>
      </w:pPr>
      <w:bookmarkStart w:id="3" w:name="_bookmark1"/>
      <w:bookmarkStart w:id="4" w:name="_Toc192581908"/>
      <w:bookmarkEnd w:id="3"/>
      <w:r>
        <w:t>Uvod</w:t>
      </w:r>
      <w:bookmarkEnd w:id="4"/>
    </w:p>
    <w:p w:rsidR="006713CC" w:rsidRDefault="006713CC" w:rsidP="00D85FFB">
      <w:pPr>
        <w:pStyle w:val="Telobesedila"/>
        <w:spacing w:before="5"/>
        <w:ind w:right="456"/>
        <w:rPr>
          <w:b/>
          <w:i/>
          <w:sz w:val="28"/>
        </w:rPr>
      </w:pPr>
    </w:p>
    <w:p w:rsidR="006713CC" w:rsidRDefault="00A2674C" w:rsidP="00D85FFB">
      <w:pPr>
        <w:pStyle w:val="Telobesedila"/>
        <w:spacing w:line="247" w:lineRule="auto"/>
        <w:ind w:left="881" w:right="456"/>
        <w:jc w:val="both"/>
      </w:pPr>
      <w:r>
        <w:t>Regijski načrt zaščite in reševanja ob potresu, verzija 3.1 je nadgradnja Regijskega načrta zaščite in reševanja ob potresu, verzija 3.0, ki ga je Izpostava URSZR Nova Gorica izdelala 2015.</w:t>
      </w:r>
    </w:p>
    <w:p w:rsidR="006713CC" w:rsidRDefault="00A2674C" w:rsidP="00D85FFB">
      <w:pPr>
        <w:pStyle w:val="Telobesedila"/>
        <w:spacing w:line="247" w:lineRule="auto"/>
        <w:ind w:left="881" w:right="456"/>
        <w:jc w:val="both"/>
      </w:pPr>
      <w:r>
        <w:t>Načrt zaščite in reševanja ob potresu na območju Severno primorske je izdelan na podlagi Zakona o varstvu pred naravnimi in drugimi nesrečami (Uradni list RS, št. 51/06-UPB-1, 97/10, 21/18-ZNOrg) in 117/22, Uredbe o vsebini in izdelavi načrtov zaščite in reševanja (Uradni list RS, št. 24/12, 78/16 in 26/19), Uredbe o organiziranju, opremljanju in usposabljanju sil za zaščito, reševanje in pomoč (Uradni list RS, št. 92/07, 54/09, 23/11 in 27/16) in temelji na oceni potresne ogroženosti Severnoprimorske</w:t>
      </w:r>
      <w:r>
        <w:rPr>
          <w:spacing w:val="-3"/>
        </w:rPr>
        <w:t xml:space="preserve"> </w:t>
      </w:r>
      <w:r>
        <w:t>verzija</w:t>
      </w:r>
      <w:r>
        <w:rPr>
          <w:spacing w:val="-3"/>
        </w:rPr>
        <w:t xml:space="preserve"> </w:t>
      </w:r>
      <w:r>
        <w:t>2.0,</w:t>
      </w:r>
      <w:r>
        <w:rPr>
          <w:spacing w:val="-3"/>
        </w:rPr>
        <w:t xml:space="preserve"> </w:t>
      </w:r>
      <w:r>
        <w:t>št.</w:t>
      </w:r>
      <w:r>
        <w:rPr>
          <w:spacing w:val="-3"/>
        </w:rPr>
        <w:t xml:space="preserve"> </w:t>
      </w:r>
      <w:r>
        <w:t>842-1/2014-</w:t>
      </w:r>
      <w:r>
        <w:rPr>
          <w:spacing w:val="-3"/>
        </w:rPr>
        <w:t xml:space="preserve"> </w:t>
      </w:r>
      <w:r>
        <w:t>25-DGZR</w:t>
      </w:r>
      <w:r>
        <w:rPr>
          <w:spacing w:val="-2"/>
        </w:rPr>
        <w:t xml:space="preserve"> </w:t>
      </w:r>
      <w:r>
        <w:t>z</w:t>
      </w:r>
      <w:r>
        <w:rPr>
          <w:spacing w:val="-3"/>
        </w:rPr>
        <w:t xml:space="preserve"> </w:t>
      </w:r>
      <w:r>
        <w:t>dne</w:t>
      </w:r>
      <w:r>
        <w:rPr>
          <w:spacing w:val="-3"/>
        </w:rPr>
        <w:t xml:space="preserve"> </w:t>
      </w:r>
      <w:r>
        <w:t>17.11.2014</w:t>
      </w:r>
      <w:r>
        <w:rPr>
          <w:spacing w:val="-3"/>
        </w:rPr>
        <w:t xml:space="preserve"> </w:t>
      </w:r>
      <w:r>
        <w:t>in</w:t>
      </w:r>
      <w:r>
        <w:rPr>
          <w:spacing w:val="-2"/>
        </w:rPr>
        <w:t xml:space="preserve"> </w:t>
      </w:r>
      <w:r>
        <w:t>v</w:t>
      </w:r>
      <w:r>
        <w:rPr>
          <w:spacing w:val="-3"/>
        </w:rPr>
        <w:t xml:space="preserve"> </w:t>
      </w:r>
      <w:r>
        <w:t>skladu</w:t>
      </w:r>
      <w:r>
        <w:rPr>
          <w:spacing w:val="-3"/>
        </w:rPr>
        <w:t xml:space="preserve"> </w:t>
      </w:r>
      <w:r>
        <w:t>z državnim načrtom zaščite in reševanja ob potresu, št.8420-1/2014/9 z dne 20.02.2014 verzija 3.2. ter na podlagi izkušenj in spoznanj državne vaje POTRES 2012.</w:t>
      </w:r>
    </w:p>
    <w:p w:rsidR="006713CC" w:rsidRDefault="00A2674C" w:rsidP="00D85FFB">
      <w:pPr>
        <w:pStyle w:val="Naslov2"/>
        <w:spacing w:before="100" w:beforeAutospacing="1" w:after="100" w:afterAutospacing="1"/>
        <w:ind w:left="1576" w:right="456" w:hanging="697"/>
      </w:pPr>
      <w:bookmarkStart w:id="5" w:name="_bookmark2"/>
      <w:bookmarkStart w:id="6" w:name="_Toc192581909"/>
      <w:bookmarkEnd w:id="5"/>
      <w:r>
        <w:t>Potresna</w:t>
      </w:r>
      <w:r>
        <w:rPr>
          <w:spacing w:val="-4"/>
        </w:rPr>
        <w:t xml:space="preserve"> </w:t>
      </w:r>
      <w:r>
        <w:t>nevarnost</w:t>
      </w:r>
      <w:r>
        <w:rPr>
          <w:spacing w:val="-3"/>
        </w:rPr>
        <w:t xml:space="preserve"> </w:t>
      </w:r>
      <w:r>
        <w:t>na</w:t>
      </w:r>
      <w:r>
        <w:rPr>
          <w:spacing w:val="-2"/>
        </w:rPr>
        <w:t xml:space="preserve"> </w:t>
      </w:r>
      <w:r>
        <w:t>območju</w:t>
      </w:r>
      <w:r>
        <w:rPr>
          <w:spacing w:val="-2"/>
        </w:rPr>
        <w:t xml:space="preserve"> Severnoprimorske</w:t>
      </w:r>
      <w:bookmarkEnd w:id="6"/>
    </w:p>
    <w:p w:rsidR="006713CC" w:rsidRDefault="00A2674C" w:rsidP="00D85FFB">
      <w:pPr>
        <w:pStyle w:val="Naslov3"/>
        <w:ind w:right="456"/>
      </w:pPr>
      <w:bookmarkStart w:id="7" w:name="_bookmark3"/>
      <w:bookmarkStart w:id="8" w:name="_Toc192581910"/>
      <w:bookmarkEnd w:id="7"/>
      <w:r>
        <w:t>Splošno</w:t>
      </w:r>
      <w:r>
        <w:rPr>
          <w:spacing w:val="-3"/>
        </w:rPr>
        <w:t xml:space="preserve"> </w:t>
      </w:r>
      <w:r>
        <w:t xml:space="preserve">o </w:t>
      </w:r>
      <w:r>
        <w:rPr>
          <w:spacing w:val="-2"/>
        </w:rPr>
        <w:t>potresih</w:t>
      </w:r>
      <w:bookmarkEnd w:id="8"/>
    </w:p>
    <w:p w:rsidR="006713CC" w:rsidRDefault="006713CC" w:rsidP="00D85FFB">
      <w:pPr>
        <w:pStyle w:val="Telobesedila"/>
        <w:spacing w:before="28"/>
        <w:ind w:right="456"/>
        <w:rPr>
          <w:b/>
          <w:sz w:val="26"/>
        </w:rPr>
      </w:pPr>
    </w:p>
    <w:p w:rsidR="006713CC" w:rsidRDefault="00A2674C" w:rsidP="00D85FFB">
      <w:pPr>
        <w:pStyle w:val="Telobesedila"/>
        <w:spacing w:line="247" w:lineRule="auto"/>
        <w:ind w:left="881" w:right="456"/>
        <w:jc w:val="both"/>
      </w:pPr>
      <w:r>
        <w:t>Potres je naravni pojav, ko v Zemljini notranjosti pride do nenadne sprostitve nakopičenih elastičnih napetosti, pri čemer se sproščena energija razširja v obliki seizmičnega valovanja. Ko potresno valovanje doseže površje z zadostno energijo, da povzroči neželene posledice na ljudi, objekte ali naravo, govorimo o potresu kot o naravni nesreči.</w:t>
      </w:r>
    </w:p>
    <w:p w:rsidR="006713CC" w:rsidRDefault="006713CC" w:rsidP="00D85FFB">
      <w:pPr>
        <w:pStyle w:val="Telobesedila"/>
        <w:spacing w:before="4"/>
        <w:ind w:right="456"/>
      </w:pPr>
    </w:p>
    <w:p w:rsidR="006713CC" w:rsidRDefault="00A2674C" w:rsidP="00D85FFB">
      <w:pPr>
        <w:pStyle w:val="Telobesedila"/>
        <w:spacing w:line="247" w:lineRule="auto"/>
        <w:ind w:left="881" w:right="456"/>
        <w:jc w:val="both"/>
      </w:pPr>
      <w:r>
        <w:t>Potres je eden izmed pojavov v naravi, ki ga ne moremo nadzorovati, lahko pa ga zelo dobro merimo. Potresa ne moremo napovedati, ni mogoče vnaprej oceniti njegovega obsega, moči in škode, ki jo bo povzročil, predvidimo lahko le območja, na katerih se lahko pojavi. Lahko ocenimo največjo magnitudo, ki jo z določeno verjetnostjo pričakujemo, in obseg škode, ki bi jo potres na neki lokaciji lahko povzročil. V</w:t>
      </w:r>
      <w:r>
        <w:rPr>
          <w:spacing w:val="80"/>
        </w:rPr>
        <w:t xml:space="preserve"> </w:t>
      </w:r>
      <w:r>
        <w:t xml:space="preserve">primerjavi z drugimi naravnimi nesrečami, ki so povezane z meteorološkimi procesi in jih lahko v blažji ali hujši obliki pričakujemo (poplave, suša vetrovi), ima potres zaradi nenadnosti pojava in drugačnih posledic veliko hujši vpliv na vsakdanje življenje. Navadno je število žrtev večje, saj ni očitnih znakov, da bi ljudem vnaprej napovedali potres in jim omogočili umik na varno. Večja je tudi škoda, saj je zaradi obsega porušenih objektov proces obnove po potresu poškodovanega območja dražji, vzpostavitev normalnih razmer v gospodarstvu pa traja dlje kot pri drugih naravnih </w:t>
      </w:r>
      <w:r>
        <w:rPr>
          <w:spacing w:val="-2"/>
        </w:rPr>
        <w:t>nesrečah.</w:t>
      </w:r>
    </w:p>
    <w:p w:rsidR="006713CC" w:rsidRDefault="006713CC" w:rsidP="00D85FFB">
      <w:pPr>
        <w:spacing w:line="247" w:lineRule="auto"/>
        <w:ind w:right="884"/>
        <w:jc w:val="both"/>
        <w:sectPr w:rsidR="006713CC" w:rsidSect="00D85FFB">
          <w:pgSz w:w="11900" w:h="16840"/>
          <w:pgMar w:top="1940" w:right="1552" w:bottom="280" w:left="820" w:header="708" w:footer="708" w:gutter="0"/>
          <w:cols w:space="708"/>
        </w:sectPr>
      </w:pPr>
    </w:p>
    <w:p w:rsidR="006713CC" w:rsidRDefault="00A2674C" w:rsidP="00D85FFB">
      <w:pPr>
        <w:pStyle w:val="Naslov3"/>
        <w:ind w:right="884"/>
      </w:pPr>
      <w:bookmarkStart w:id="9" w:name="_bookmark4"/>
      <w:bookmarkStart w:id="10" w:name="_Toc192581911"/>
      <w:bookmarkEnd w:id="9"/>
      <w:r>
        <w:t>Karta</w:t>
      </w:r>
      <w:r>
        <w:rPr>
          <w:spacing w:val="-8"/>
        </w:rPr>
        <w:t xml:space="preserve"> </w:t>
      </w:r>
      <w:r>
        <w:t>potresne</w:t>
      </w:r>
      <w:r>
        <w:rPr>
          <w:spacing w:val="-5"/>
        </w:rPr>
        <w:t xml:space="preserve"> </w:t>
      </w:r>
      <w:r>
        <w:rPr>
          <w:spacing w:val="-2"/>
        </w:rPr>
        <w:t>intenzitete</w:t>
      </w:r>
      <w:bookmarkEnd w:id="10"/>
    </w:p>
    <w:p w:rsidR="006713CC" w:rsidRDefault="006713CC" w:rsidP="00D85FFB">
      <w:pPr>
        <w:pStyle w:val="Telobesedila"/>
        <w:spacing w:before="28"/>
        <w:ind w:right="884"/>
        <w:rPr>
          <w:b/>
          <w:sz w:val="26"/>
        </w:rPr>
      </w:pPr>
    </w:p>
    <w:p w:rsidR="006713CC" w:rsidRDefault="00A2674C" w:rsidP="00D85FFB">
      <w:pPr>
        <w:pStyle w:val="Telobesedila"/>
        <w:spacing w:line="247" w:lineRule="auto"/>
        <w:ind w:left="881" w:right="884"/>
        <w:jc w:val="both"/>
      </w:pPr>
      <w:r>
        <w:t>Karta potresne intenzitete za povratno dobo 475 let iz leta 2011 je namenjena predvsem sistemu varstva pred naravnimi in drugimi nesrečami pri načrtovanju</w:t>
      </w:r>
      <w:r>
        <w:rPr>
          <w:spacing w:val="40"/>
        </w:rPr>
        <w:t xml:space="preserve"> </w:t>
      </w:r>
      <w:r>
        <w:t>ukrepov za preprečevanje in zmanjševanje škode ob potresih. Novo karto potresne intenzitete</w:t>
      </w:r>
      <w:r>
        <w:rPr>
          <w:spacing w:val="-2"/>
        </w:rPr>
        <w:t xml:space="preserve"> </w:t>
      </w:r>
      <w:r>
        <w:t>(slika</w:t>
      </w:r>
      <w:r>
        <w:rPr>
          <w:spacing w:val="-2"/>
        </w:rPr>
        <w:t xml:space="preserve"> </w:t>
      </w:r>
      <w:r>
        <w:t>1)</w:t>
      </w:r>
      <w:r>
        <w:rPr>
          <w:spacing w:val="-2"/>
        </w:rPr>
        <w:t xml:space="preserve"> </w:t>
      </w:r>
      <w:r>
        <w:t>je</w:t>
      </w:r>
      <w:r>
        <w:rPr>
          <w:spacing w:val="-2"/>
        </w:rPr>
        <w:t xml:space="preserve"> </w:t>
      </w:r>
      <w:r>
        <w:t>izdelal</w:t>
      </w:r>
      <w:r>
        <w:rPr>
          <w:spacing w:val="-2"/>
        </w:rPr>
        <w:t xml:space="preserve"> </w:t>
      </w:r>
      <w:r>
        <w:t>Urad</w:t>
      </w:r>
      <w:r>
        <w:rPr>
          <w:spacing w:val="-2"/>
        </w:rPr>
        <w:t xml:space="preserve"> </w:t>
      </w:r>
      <w:r>
        <w:t>za</w:t>
      </w:r>
      <w:r>
        <w:rPr>
          <w:spacing w:val="-2"/>
        </w:rPr>
        <w:t xml:space="preserve"> </w:t>
      </w:r>
      <w:r>
        <w:t>seizmologijo.</w:t>
      </w:r>
      <w:r>
        <w:rPr>
          <w:spacing w:val="-2"/>
        </w:rPr>
        <w:t xml:space="preserve"> </w:t>
      </w:r>
      <w:r>
        <w:t>Nova</w:t>
      </w:r>
      <w:r>
        <w:rPr>
          <w:spacing w:val="-2"/>
        </w:rPr>
        <w:t xml:space="preserve"> </w:t>
      </w:r>
      <w:r>
        <w:t>karta</w:t>
      </w:r>
      <w:r>
        <w:rPr>
          <w:spacing w:val="-2"/>
        </w:rPr>
        <w:t xml:space="preserve"> </w:t>
      </w:r>
      <w:r>
        <w:t>se</w:t>
      </w:r>
      <w:r>
        <w:rPr>
          <w:spacing w:val="-2"/>
        </w:rPr>
        <w:t xml:space="preserve"> </w:t>
      </w:r>
      <w:r>
        <w:t>ne</w:t>
      </w:r>
      <w:r>
        <w:rPr>
          <w:spacing w:val="-2"/>
        </w:rPr>
        <w:t xml:space="preserve"> </w:t>
      </w:r>
      <w:r>
        <w:t>sme</w:t>
      </w:r>
      <w:r>
        <w:rPr>
          <w:spacing w:val="-2"/>
        </w:rPr>
        <w:t xml:space="preserve"> </w:t>
      </w:r>
      <w:r>
        <w:t>uporabljati</w:t>
      </w:r>
      <w:r>
        <w:rPr>
          <w:spacing w:val="-2"/>
        </w:rPr>
        <w:t xml:space="preserve"> </w:t>
      </w:r>
      <w:r>
        <w:t xml:space="preserve">za </w:t>
      </w:r>
      <w:r>
        <w:rPr>
          <w:spacing w:val="-2"/>
        </w:rPr>
        <w:t>projektiranje.</w:t>
      </w:r>
    </w:p>
    <w:p w:rsidR="006713CC" w:rsidRDefault="006713CC" w:rsidP="00D85FFB">
      <w:pPr>
        <w:pStyle w:val="Telobesedila"/>
        <w:ind w:right="884"/>
        <w:rPr>
          <w:sz w:val="20"/>
        </w:rPr>
      </w:pPr>
    </w:p>
    <w:p w:rsidR="006713CC" w:rsidRDefault="00A2674C" w:rsidP="00D85FFB">
      <w:pPr>
        <w:pStyle w:val="Telobesedila"/>
        <w:spacing w:before="46"/>
        <w:ind w:right="884"/>
        <w:jc w:val="center"/>
        <w:rPr>
          <w:sz w:val="20"/>
        </w:rPr>
      </w:pPr>
      <w:r>
        <w:rPr>
          <w:noProof/>
        </w:rPr>
        <w:drawing>
          <wp:inline distT="0" distB="0" distL="0" distR="0">
            <wp:extent cx="3049491" cy="3877627"/>
            <wp:effectExtent l="0" t="0" r="0" b="8890"/>
            <wp:docPr id="6" name="Image 6" descr="Karta potresne intenzitete obarvana rumeno in rdeče območja Slovenije na meji z Italij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9491" cy="3877627"/>
                    </a:xfrm>
                    <a:prstGeom prst="rect">
                      <a:avLst/>
                    </a:prstGeom>
                  </pic:spPr>
                </pic:pic>
              </a:graphicData>
            </a:graphic>
          </wp:inline>
        </w:drawing>
      </w:r>
    </w:p>
    <w:p w:rsidR="006713CC" w:rsidRDefault="006713CC" w:rsidP="00D85FFB">
      <w:pPr>
        <w:pStyle w:val="Telobesedila"/>
        <w:spacing w:before="61"/>
        <w:ind w:right="884"/>
      </w:pPr>
    </w:p>
    <w:p w:rsidR="006713CC" w:rsidRDefault="00A2674C" w:rsidP="00D85FFB">
      <w:pPr>
        <w:ind w:left="19" w:right="884"/>
        <w:jc w:val="center"/>
        <w:rPr>
          <w:sz w:val="20"/>
        </w:rPr>
      </w:pPr>
      <w:r w:rsidRPr="0097002B">
        <w:rPr>
          <w:sz w:val="20"/>
        </w:rPr>
        <w:t>Slika</w:t>
      </w:r>
      <w:r w:rsidRPr="0097002B">
        <w:rPr>
          <w:spacing w:val="-5"/>
          <w:sz w:val="20"/>
        </w:rPr>
        <w:t xml:space="preserve"> </w:t>
      </w:r>
      <w:r w:rsidRPr="0097002B">
        <w:rPr>
          <w:sz w:val="20"/>
        </w:rPr>
        <w:t>1:</w:t>
      </w:r>
      <w:r w:rsidRPr="0097002B">
        <w:rPr>
          <w:spacing w:val="-3"/>
          <w:sz w:val="20"/>
        </w:rPr>
        <w:t xml:space="preserve"> </w:t>
      </w:r>
      <w:r w:rsidRPr="0097002B">
        <w:rPr>
          <w:sz w:val="20"/>
        </w:rPr>
        <w:t>Karta</w:t>
      </w:r>
      <w:r w:rsidRPr="0097002B">
        <w:rPr>
          <w:spacing w:val="-3"/>
          <w:sz w:val="20"/>
        </w:rPr>
        <w:t xml:space="preserve"> </w:t>
      </w:r>
      <w:r w:rsidRPr="0097002B">
        <w:rPr>
          <w:sz w:val="20"/>
        </w:rPr>
        <w:t>potresne</w:t>
      </w:r>
      <w:r>
        <w:rPr>
          <w:spacing w:val="-3"/>
          <w:sz w:val="20"/>
        </w:rPr>
        <w:t xml:space="preserve"> </w:t>
      </w:r>
      <w:r>
        <w:rPr>
          <w:sz w:val="20"/>
        </w:rPr>
        <w:t>intenzitete</w:t>
      </w:r>
      <w:r>
        <w:rPr>
          <w:spacing w:val="-3"/>
          <w:sz w:val="20"/>
        </w:rPr>
        <w:t xml:space="preserve"> </w:t>
      </w:r>
      <w:r>
        <w:rPr>
          <w:sz w:val="20"/>
        </w:rPr>
        <w:t>s</w:t>
      </w:r>
      <w:r>
        <w:rPr>
          <w:spacing w:val="-3"/>
          <w:sz w:val="20"/>
        </w:rPr>
        <w:t xml:space="preserve"> </w:t>
      </w:r>
      <w:r>
        <w:rPr>
          <w:sz w:val="20"/>
        </w:rPr>
        <w:t>povratno</w:t>
      </w:r>
      <w:r>
        <w:rPr>
          <w:spacing w:val="-3"/>
          <w:sz w:val="20"/>
        </w:rPr>
        <w:t xml:space="preserve"> </w:t>
      </w:r>
      <w:r>
        <w:rPr>
          <w:sz w:val="20"/>
        </w:rPr>
        <w:t>dobo</w:t>
      </w:r>
      <w:r>
        <w:rPr>
          <w:spacing w:val="-3"/>
          <w:sz w:val="20"/>
        </w:rPr>
        <w:t xml:space="preserve"> </w:t>
      </w:r>
      <w:r>
        <w:rPr>
          <w:sz w:val="20"/>
        </w:rPr>
        <w:t>475</w:t>
      </w:r>
      <w:r>
        <w:rPr>
          <w:spacing w:val="-3"/>
          <w:sz w:val="20"/>
        </w:rPr>
        <w:t xml:space="preserve"> </w:t>
      </w:r>
      <w:r>
        <w:rPr>
          <w:sz w:val="20"/>
        </w:rPr>
        <w:t>let</w:t>
      </w:r>
      <w:r>
        <w:rPr>
          <w:spacing w:val="-4"/>
          <w:sz w:val="20"/>
        </w:rPr>
        <w:t xml:space="preserve"> </w:t>
      </w:r>
      <w:r>
        <w:rPr>
          <w:sz w:val="20"/>
        </w:rPr>
        <w:t>(vir:</w:t>
      </w:r>
      <w:r>
        <w:rPr>
          <w:spacing w:val="-3"/>
          <w:sz w:val="20"/>
        </w:rPr>
        <w:t xml:space="preserve"> </w:t>
      </w:r>
      <w:r>
        <w:rPr>
          <w:sz w:val="20"/>
        </w:rPr>
        <w:t>ARSO,</w:t>
      </w:r>
      <w:r>
        <w:rPr>
          <w:spacing w:val="-2"/>
          <w:sz w:val="20"/>
        </w:rPr>
        <w:t xml:space="preserve"> 2011)</w:t>
      </w:r>
    </w:p>
    <w:p w:rsidR="006713CC" w:rsidRDefault="006713CC" w:rsidP="00D85FFB">
      <w:pPr>
        <w:pStyle w:val="Telobesedila"/>
        <w:ind w:right="884"/>
        <w:rPr>
          <w:sz w:val="20"/>
        </w:rPr>
      </w:pPr>
    </w:p>
    <w:p w:rsidR="006713CC" w:rsidRDefault="006713CC" w:rsidP="00D85FFB">
      <w:pPr>
        <w:pStyle w:val="Telobesedila"/>
        <w:spacing w:before="87"/>
        <w:ind w:right="884"/>
        <w:rPr>
          <w:sz w:val="20"/>
        </w:rPr>
      </w:pPr>
    </w:p>
    <w:p w:rsidR="006713CC" w:rsidRDefault="00A2674C" w:rsidP="00D85FFB">
      <w:pPr>
        <w:pStyle w:val="Telobesedila"/>
        <w:spacing w:line="247" w:lineRule="auto"/>
        <w:ind w:left="881" w:right="884"/>
        <w:jc w:val="both"/>
      </w:pPr>
      <w:r>
        <w:t>Severnoprimorska regija je regija z veliko potresno nevarnostjo. Čeprav magnitude potresov na ozemlju Severnoprimorske ne dosegajo zelo velikih vrednosti, so zaradi razmeroma plitvih žarišč učinki lahko dokaj veliki. Potresna žarišča nastajajo na vsem ozemlju. Pas večje potresne nevarnosti (intenziteta VIII EMS) poteka po severozahodnem delu regije proti vzhodu. Na jugozahodnem delu regije se potresna nevarnost zmanjša na VII EMS.</w:t>
      </w:r>
    </w:p>
    <w:p w:rsidR="006713CC" w:rsidRDefault="00A2674C" w:rsidP="00D85FFB">
      <w:pPr>
        <w:pStyle w:val="Telobesedila"/>
        <w:spacing w:line="247" w:lineRule="auto"/>
        <w:ind w:left="881" w:right="884"/>
        <w:jc w:val="both"/>
        <w:sectPr w:rsidR="006713CC">
          <w:pgSz w:w="11900" w:h="16840"/>
          <w:pgMar w:top="1940" w:right="840" w:bottom="280" w:left="820" w:header="708" w:footer="708" w:gutter="0"/>
          <w:cols w:space="708"/>
        </w:sectPr>
      </w:pPr>
      <w:r>
        <w:t>Navedeno pa še ne pomeni, da določenem območju ni mogoč potres z učinki, ki so večji od tistih, ki jih predvideva karta potresne intenzitete. Možnosti za to so sicer majhne. Idrijski potres iz leta 1511 potrjuje to trditev. Idrijsko območje je na karti uvrščeno v območje z intenziteto VIII EMS, učinki idrijskega potresa pa so ocenjeni na intenziteto X EMS</w:t>
      </w:r>
      <w:r w:rsidR="00810E34">
        <w:t>.</w:t>
      </w:r>
    </w:p>
    <w:p w:rsidR="006713CC" w:rsidRDefault="006713CC" w:rsidP="00D85FFB">
      <w:pPr>
        <w:pStyle w:val="Telobesedila"/>
        <w:spacing w:before="203"/>
        <w:ind w:right="884"/>
        <w:rPr>
          <w:sz w:val="26"/>
        </w:rPr>
      </w:pPr>
    </w:p>
    <w:p w:rsidR="006713CC" w:rsidRDefault="00A2674C" w:rsidP="00D85FFB">
      <w:pPr>
        <w:pStyle w:val="Naslov3"/>
        <w:ind w:right="884"/>
      </w:pPr>
      <w:bookmarkStart w:id="11" w:name="_bookmark5"/>
      <w:bookmarkStart w:id="12" w:name="_Toc192581912"/>
      <w:bookmarkEnd w:id="11"/>
      <w:r>
        <w:t>Potresno</w:t>
      </w:r>
      <w:r>
        <w:rPr>
          <w:spacing w:val="-5"/>
        </w:rPr>
        <w:t xml:space="preserve"> </w:t>
      </w:r>
      <w:r>
        <w:t>najbolj</w:t>
      </w:r>
      <w:r>
        <w:rPr>
          <w:spacing w:val="-5"/>
        </w:rPr>
        <w:t xml:space="preserve"> </w:t>
      </w:r>
      <w:r>
        <w:t>nevarna</w:t>
      </w:r>
      <w:r>
        <w:rPr>
          <w:spacing w:val="-5"/>
        </w:rPr>
        <w:t xml:space="preserve"> </w:t>
      </w:r>
      <w:r>
        <w:t>območja</w:t>
      </w:r>
      <w:r>
        <w:rPr>
          <w:spacing w:val="-5"/>
        </w:rPr>
        <w:t xml:space="preserve"> </w:t>
      </w:r>
      <w:r>
        <w:t>po</w:t>
      </w:r>
      <w:r>
        <w:rPr>
          <w:spacing w:val="-6"/>
        </w:rPr>
        <w:t xml:space="preserve"> </w:t>
      </w:r>
      <w:r>
        <w:t>novi</w:t>
      </w:r>
      <w:r>
        <w:rPr>
          <w:spacing w:val="-5"/>
        </w:rPr>
        <w:t xml:space="preserve"> </w:t>
      </w:r>
      <w:r>
        <w:t>karti</w:t>
      </w:r>
      <w:r>
        <w:rPr>
          <w:spacing w:val="-5"/>
        </w:rPr>
        <w:t xml:space="preserve"> </w:t>
      </w:r>
      <w:r>
        <w:t xml:space="preserve">potresne </w:t>
      </w:r>
      <w:proofErr w:type="spellStart"/>
      <w:r>
        <w:rPr>
          <w:spacing w:val="-2"/>
        </w:rPr>
        <w:t>intezitete</w:t>
      </w:r>
      <w:bookmarkEnd w:id="12"/>
      <w:proofErr w:type="spellEnd"/>
    </w:p>
    <w:p w:rsidR="006713CC" w:rsidRDefault="00A2674C" w:rsidP="00D85FFB">
      <w:pPr>
        <w:pStyle w:val="Telobesedila"/>
        <w:spacing w:before="287" w:line="247" w:lineRule="auto"/>
        <w:ind w:left="881" w:right="884"/>
        <w:jc w:val="both"/>
      </w:pPr>
      <w:r>
        <w:t>Od 1. maja 2022 naprej se za potresno odporno projektiranje se v Republiki Sloveniji skladno z zakonodajo uporablja karta projektnega pospeška tal za trdna tla za</w:t>
      </w:r>
      <w:r>
        <w:rPr>
          <w:spacing w:val="80"/>
        </w:rPr>
        <w:t xml:space="preserve"> </w:t>
      </w:r>
      <w:r>
        <w:t xml:space="preserve">povratno dobo 475 let (Lapajne in drugi, 2001) (slika 2). Karta je izdelana skladno z zahtevami slovenskega (in evropskega) standarda </w:t>
      </w:r>
      <w:proofErr w:type="spellStart"/>
      <w:r>
        <w:t>Evrokod</w:t>
      </w:r>
      <w:proofErr w:type="spellEnd"/>
      <w:r>
        <w:t xml:space="preserve"> 8 (EC8, </w:t>
      </w:r>
      <w:hyperlink r:id="rId12">
        <w:r>
          <w:rPr>
            <w:color w:val="0000FF"/>
            <w:u w:val="single" w:color="0000FF"/>
          </w:rPr>
          <w:t>SIST EN 1998-</w:t>
        </w:r>
      </w:hyperlink>
      <w:r>
        <w:rPr>
          <w:color w:val="0000FF"/>
        </w:rPr>
        <w:t xml:space="preserve"> </w:t>
      </w:r>
      <w:hyperlink r:id="rId13">
        <w:r>
          <w:rPr>
            <w:color w:val="0000FF"/>
            <w:spacing w:val="-2"/>
            <w:u w:val="single" w:color="0000FF"/>
          </w:rPr>
          <w:t>1:2005</w:t>
        </w:r>
      </w:hyperlink>
      <w:r>
        <w:rPr>
          <w:spacing w:val="-2"/>
        </w:rPr>
        <w:t>)</w:t>
      </w:r>
    </w:p>
    <w:p w:rsidR="006713CC" w:rsidRDefault="006713CC" w:rsidP="00D85FFB">
      <w:pPr>
        <w:pStyle w:val="Telobesedila"/>
        <w:spacing w:before="24"/>
        <w:ind w:right="884"/>
      </w:pPr>
    </w:p>
    <w:p w:rsidR="006713CC" w:rsidRDefault="00A2674C" w:rsidP="00D85FFB">
      <w:pPr>
        <w:pStyle w:val="Telobesedila"/>
        <w:spacing w:line="247" w:lineRule="auto"/>
        <w:ind w:left="881" w:right="884" w:firstLine="61"/>
      </w:pPr>
      <w:r>
        <w:t>in</w:t>
      </w:r>
      <w:r>
        <w:rPr>
          <w:spacing w:val="40"/>
        </w:rPr>
        <w:t xml:space="preserve"> </w:t>
      </w:r>
      <w:r>
        <w:t>Nacionalnega</w:t>
      </w:r>
      <w:r>
        <w:rPr>
          <w:spacing w:val="40"/>
        </w:rPr>
        <w:t xml:space="preserve"> </w:t>
      </w:r>
      <w:r>
        <w:t>dodatka</w:t>
      </w:r>
      <w:r>
        <w:rPr>
          <w:spacing w:val="40"/>
        </w:rPr>
        <w:t xml:space="preserve"> </w:t>
      </w:r>
      <w:r>
        <w:t>(</w:t>
      </w:r>
      <w:hyperlink r:id="rId14">
        <w:r>
          <w:rPr>
            <w:color w:val="0000FF"/>
            <w:u w:val="single" w:color="0000FF"/>
          </w:rPr>
          <w:t>SIST</w:t>
        </w:r>
        <w:r>
          <w:rPr>
            <w:color w:val="0000FF"/>
            <w:spacing w:val="40"/>
            <w:u w:val="single" w:color="0000FF"/>
          </w:rPr>
          <w:t xml:space="preserve"> </w:t>
        </w:r>
        <w:r>
          <w:rPr>
            <w:color w:val="0000FF"/>
            <w:u w:val="single" w:color="0000FF"/>
          </w:rPr>
          <w:t>EN</w:t>
        </w:r>
        <w:r>
          <w:rPr>
            <w:color w:val="0000FF"/>
            <w:spacing w:val="40"/>
            <w:u w:val="single" w:color="0000FF"/>
          </w:rPr>
          <w:t xml:space="preserve"> </w:t>
        </w:r>
        <w:r>
          <w:rPr>
            <w:color w:val="0000FF"/>
            <w:u w:val="single" w:color="0000FF"/>
          </w:rPr>
          <w:t>1998-1:2005/oA101:2005</w:t>
        </w:r>
      </w:hyperlink>
      <w:r>
        <w:t>/A101:2009/AC:2022). Opis in navodila za uporabo karte so v Tolmaču</w:t>
      </w:r>
    </w:p>
    <w:p w:rsidR="006713CC" w:rsidRDefault="006713CC" w:rsidP="00D85FFB">
      <w:pPr>
        <w:pStyle w:val="Telobesedila"/>
        <w:spacing w:before="26"/>
        <w:ind w:right="884"/>
      </w:pPr>
    </w:p>
    <w:p w:rsidR="006713CC" w:rsidRDefault="00A2674C" w:rsidP="00D85FFB">
      <w:pPr>
        <w:pStyle w:val="Telobesedila"/>
        <w:ind w:left="881" w:right="884"/>
      </w:pPr>
      <w:r>
        <w:rPr>
          <w:spacing w:val="-2"/>
        </w:rPr>
        <w:t>(</w:t>
      </w:r>
      <w:hyperlink r:id="rId15">
        <w:r>
          <w:rPr>
            <w:color w:val="0000FF"/>
            <w:spacing w:val="-2"/>
            <w:u w:val="single" w:color="0000FF"/>
          </w:rPr>
          <w:t>https://potresi.arso.gov.si/doc/dokumenti/potresna_nevarnost/Tolmac_karte_potresne</w:t>
        </w:r>
      </w:hyperlink>
    </w:p>
    <w:p w:rsidR="006713CC" w:rsidRDefault="00A2674C" w:rsidP="00D85FFB">
      <w:pPr>
        <w:pStyle w:val="Telobesedila"/>
        <w:spacing w:before="7"/>
        <w:ind w:left="881" w:right="884"/>
      </w:pPr>
      <w:hyperlink r:id="rId16">
        <w:r>
          <w:rPr>
            <w:color w:val="0000FF"/>
            <w:spacing w:val="-2"/>
            <w:u w:val="single" w:color="0000FF"/>
          </w:rPr>
          <w:t>_nevarnosti_2021.pdf</w:t>
        </w:r>
      </w:hyperlink>
      <w:r>
        <w:rPr>
          <w:spacing w:val="-2"/>
        </w:rPr>
        <w:t>).</w:t>
      </w:r>
    </w:p>
    <w:p w:rsidR="006713CC" w:rsidRDefault="00A2674C" w:rsidP="00D85FFB">
      <w:pPr>
        <w:pStyle w:val="Telobesedila"/>
        <w:spacing w:before="247" w:line="247" w:lineRule="auto"/>
        <w:ind w:left="881" w:right="884"/>
        <w:jc w:val="both"/>
      </w:pPr>
      <w:r>
        <w:t>Območja enake potresne nevarnosti so na karti projektnega pospeška tal označena z enako barvo. Kraje na mejah območij uvrščamo v območja z večjo vrednostjo projektnega pospeška tal. Tako kot karta potresne intenzitete je tudi karta projektnega pospeška tal izračunana za povratno dobo 475 let, kar ustreza 90 odstotkom verjetnosti, da vrednosti na karti v 50 letih ne bodo presežene. Povratna doba je povprečen čas med prekoračitvami vrednosti projektnega pospeška tal ali intenzitete</w:t>
      </w:r>
      <w:r>
        <w:rPr>
          <w:spacing w:val="40"/>
        </w:rPr>
        <w:t xml:space="preserve"> </w:t>
      </w:r>
      <w:r>
        <w:t>na dani lokaciji.</w:t>
      </w:r>
    </w:p>
    <w:p w:rsidR="006713CC" w:rsidRDefault="00A2674C" w:rsidP="00D85FFB">
      <w:pPr>
        <w:pStyle w:val="Telobesedila"/>
        <w:spacing w:line="247" w:lineRule="auto"/>
        <w:ind w:left="881" w:right="884"/>
        <w:jc w:val="both"/>
      </w:pPr>
      <w:r>
        <w:t>Eno od najbolj ogroženih območij z največjo potresno nevarnostjo, ko projektni pospešek tal doseže največjo vrednost (0,325 g) je na meji z Italijo zahodno od Bovca ter pospešek 0,3 g, ki zajema območje okrog Idrije. Zgodovinski viri navajajo, da so tla v preteklosti najmočneje tresla prav na tem območju oziroma, da je bil v tem obdobju najhujši potres 26. 3. 1511 v Idriji. Potres leta 1998 v zgornjem Posočju pa je bil eden od dveh največjih potresov v 20. stoletju z žariščem v Krnskem pogorju oziroma nad Lepeno. Tako Posočje uvrščamo v najbolj potresno nevarno območje. Sicer pa so velike vrednosti projektnega pospeška tal na tem območju predvsem posledica velikih in pogostih potresov v bližnji Furlaniji, kjer so bili zadnji veliki potresi leta 1976 in so hudo prizadeli Posočje in dele Zahodne Slovenije</w:t>
      </w:r>
      <w:r w:rsidR="00F417E6">
        <w:t>.</w:t>
      </w:r>
    </w:p>
    <w:p w:rsidR="006713CC" w:rsidRDefault="006713CC" w:rsidP="00D85FFB">
      <w:pPr>
        <w:spacing w:line="247" w:lineRule="auto"/>
        <w:ind w:right="884"/>
        <w:jc w:val="both"/>
        <w:sectPr w:rsidR="006713CC">
          <w:pgSz w:w="11900" w:h="16840"/>
          <w:pgMar w:top="1940" w:right="840" w:bottom="280" w:left="820" w:header="708" w:footer="708" w:gutter="0"/>
          <w:cols w:space="708"/>
        </w:sectPr>
      </w:pPr>
    </w:p>
    <w:p w:rsidR="006713CC" w:rsidRDefault="00A2674C" w:rsidP="00D85FFB">
      <w:pPr>
        <w:pStyle w:val="Telobesedila"/>
        <w:ind w:left="881" w:right="884"/>
        <w:rPr>
          <w:sz w:val="20"/>
        </w:rPr>
      </w:pPr>
      <w:r>
        <w:rPr>
          <w:noProof/>
          <w:sz w:val="20"/>
        </w:rPr>
        <w:drawing>
          <wp:inline distT="0" distB="0" distL="0" distR="0">
            <wp:extent cx="5575509" cy="3587496"/>
            <wp:effectExtent l="0" t="0" r="0" b="0"/>
            <wp:docPr id="7" name="Image 7" descr="Karta Slovenije prikazuje potresno nevarnost s pospeškom 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cstate="print"/>
                    <a:stretch>
                      <a:fillRect/>
                    </a:stretch>
                  </pic:blipFill>
                  <pic:spPr>
                    <a:xfrm>
                      <a:off x="0" y="0"/>
                      <a:ext cx="5575509" cy="3587496"/>
                    </a:xfrm>
                    <a:prstGeom prst="rect">
                      <a:avLst/>
                    </a:prstGeom>
                  </pic:spPr>
                </pic:pic>
              </a:graphicData>
            </a:graphic>
          </wp:inline>
        </w:drawing>
      </w:r>
    </w:p>
    <w:p w:rsidR="006713CC" w:rsidRDefault="00A2674C" w:rsidP="00D85FFB">
      <w:pPr>
        <w:spacing w:before="71" w:line="271" w:lineRule="auto"/>
        <w:ind w:left="2116" w:right="884" w:hanging="967"/>
        <w:rPr>
          <w:sz w:val="20"/>
        </w:rPr>
      </w:pPr>
      <w:r>
        <w:rPr>
          <w:sz w:val="20"/>
        </w:rPr>
        <w:t>Slika</w:t>
      </w:r>
      <w:r>
        <w:rPr>
          <w:spacing w:val="-3"/>
          <w:sz w:val="20"/>
        </w:rPr>
        <w:t xml:space="preserve"> </w:t>
      </w:r>
      <w:r>
        <w:rPr>
          <w:sz w:val="20"/>
        </w:rPr>
        <w:t>2:</w:t>
      </w:r>
      <w:r>
        <w:rPr>
          <w:spacing w:val="-3"/>
          <w:sz w:val="20"/>
        </w:rPr>
        <w:t xml:space="preserve"> </w:t>
      </w:r>
      <w:r>
        <w:rPr>
          <w:sz w:val="20"/>
        </w:rPr>
        <w:t>Potresna</w:t>
      </w:r>
      <w:r>
        <w:rPr>
          <w:spacing w:val="-3"/>
          <w:sz w:val="20"/>
        </w:rPr>
        <w:t xml:space="preserve"> </w:t>
      </w:r>
      <w:r>
        <w:rPr>
          <w:sz w:val="20"/>
        </w:rPr>
        <w:t>nevarnost</w:t>
      </w:r>
      <w:r>
        <w:rPr>
          <w:spacing w:val="-3"/>
          <w:sz w:val="20"/>
        </w:rPr>
        <w:t xml:space="preserve"> </w:t>
      </w:r>
      <w:r>
        <w:rPr>
          <w:sz w:val="20"/>
        </w:rPr>
        <w:t>Slovenije</w:t>
      </w:r>
      <w:r>
        <w:rPr>
          <w:spacing w:val="-3"/>
          <w:sz w:val="20"/>
        </w:rPr>
        <w:t xml:space="preserve"> </w:t>
      </w:r>
      <w:r>
        <w:rPr>
          <w:sz w:val="20"/>
        </w:rPr>
        <w:t>–</w:t>
      </w:r>
      <w:r>
        <w:rPr>
          <w:spacing w:val="-3"/>
          <w:sz w:val="20"/>
        </w:rPr>
        <w:t xml:space="preserve"> </w:t>
      </w:r>
      <w:r>
        <w:rPr>
          <w:sz w:val="20"/>
        </w:rPr>
        <w:t>projektni</w:t>
      </w:r>
      <w:r>
        <w:rPr>
          <w:spacing w:val="-3"/>
          <w:sz w:val="20"/>
        </w:rPr>
        <w:t xml:space="preserve"> </w:t>
      </w:r>
      <w:r>
        <w:rPr>
          <w:sz w:val="20"/>
        </w:rPr>
        <w:t>pospešek</w:t>
      </w:r>
      <w:r>
        <w:rPr>
          <w:spacing w:val="-3"/>
          <w:sz w:val="20"/>
        </w:rPr>
        <w:t xml:space="preserve"> </w:t>
      </w:r>
      <w:r>
        <w:rPr>
          <w:sz w:val="20"/>
        </w:rPr>
        <w:t>tal</w:t>
      </w:r>
      <w:r>
        <w:rPr>
          <w:spacing w:val="-3"/>
          <w:sz w:val="20"/>
        </w:rPr>
        <w:t xml:space="preserve"> </w:t>
      </w:r>
      <w:r>
        <w:rPr>
          <w:sz w:val="20"/>
        </w:rPr>
        <w:t>(vir:</w:t>
      </w:r>
      <w:r>
        <w:rPr>
          <w:spacing w:val="-3"/>
          <w:sz w:val="20"/>
        </w:rPr>
        <w:t xml:space="preserve"> </w:t>
      </w:r>
      <w:r>
        <w:rPr>
          <w:sz w:val="20"/>
        </w:rPr>
        <w:t>Šket,</w:t>
      </w:r>
      <w:r>
        <w:rPr>
          <w:spacing w:val="-4"/>
          <w:sz w:val="20"/>
        </w:rPr>
        <w:t xml:space="preserve"> </w:t>
      </w:r>
      <w:proofErr w:type="spellStart"/>
      <w:r>
        <w:rPr>
          <w:sz w:val="20"/>
        </w:rPr>
        <w:t>Motnikar</w:t>
      </w:r>
      <w:proofErr w:type="spellEnd"/>
      <w:r>
        <w:rPr>
          <w:spacing w:val="-3"/>
          <w:sz w:val="20"/>
        </w:rPr>
        <w:t xml:space="preserve"> </w:t>
      </w:r>
      <w:r>
        <w:rPr>
          <w:sz w:val="20"/>
        </w:rPr>
        <w:t>in</w:t>
      </w:r>
      <w:r>
        <w:rPr>
          <w:spacing w:val="-3"/>
          <w:sz w:val="20"/>
        </w:rPr>
        <w:t xml:space="preserve"> </w:t>
      </w:r>
      <w:r>
        <w:rPr>
          <w:sz w:val="20"/>
        </w:rPr>
        <w:t>drugi, 2021): projektni pospešek tal na trdnih tleh za povratno dobo 475 let</w:t>
      </w:r>
    </w:p>
    <w:p w:rsidR="006713CC" w:rsidRDefault="006713CC" w:rsidP="00D85FFB">
      <w:pPr>
        <w:spacing w:line="271" w:lineRule="auto"/>
        <w:ind w:right="884"/>
        <w:rPr>
          <w:sz w:val="20"/>
        </w:rPr>
        <w:sectPr w:rsidR="006713CC">
          <w:pgSz w:w="11900" w:h="16840"/>
          <w:pgMar w:top="1920" w:right="840" w:bottom="280" w:left="820" w:header="708" w:footer="708" w:gutter="0"/>
          <w:cols w:space="708"/>
        </w:sectPr>
      </w:pPr>
    </w:p>
    <w:p w:rsidR="006713CC" w:rsidRDefault="00A2674C" w:rsidP="00D85FFB">
      <w:pPr>
        <w:pStyle w:val="Naslov2"/>
        <w:ind w:right="884"/>
      </w:pPr>
      <w:bookmarkStart w:id="13" w:name="_bookmark6"/>
      <w:bookmarkStart w:id="14" w:name="_Toc192581913"/>
      <w:bookmarkEnd w:id="13"/>
      <w:r>
        <w:t>Potresna</w:t>
      </w:r>
      <w:r>
        <w:rPr>
          <w:spacing w:val="-7"/>
        </w:rPr>
        <w:t xml:space="preserve"> </w:t>
      </w:r>
      <w:r>
        <w:t>območja</w:t>
      </w:r>
      <w:r>
        <w:rPr>
          <w:spacing w:val="-6"/>
        </w:rPr>
        <w:t xml:space="preserve"> </w:t>
      </w:r>
      <w:r>
        <w:rPr>
          <w:spacing w:val="-2"/>
        </w:rPr>
        <w:t>Severnoprimorske</w:t>
      </w:r>
      <w:bookmarkEnd w:id="14"/>
    </w:p>
    <w:p w:rsidR="006713CC" w:rsidRDefault="00A2674C" w:rsidP="00D85FFB">
      <w:pPr>
        <w:pStyle w:val="Telobesedila"/>
        <w:spacing w:before="287" w:line="247" w:lineRule="auto"/>
        <w:ind w:left="881" w:right="884"/>
        <w:jc w:val="both"/>
      </w:pPr>
      <w:r>
        <w:t>Na območju intenzitete VIII EMS živi okoli 48 649 ljudi ali 43 % prebivalcev, na</w:t>
      </w:r>
      <w:r>
        <w:rPr>
          <w:spacing w:val="40"/>
        </w:rPr>
        <w:t xml:space="preserve"> </w:t>
      </w:r>
      <w:r>
        <w:t>območju intenzitete VII okoli 64 853 ljudi ali 57% prebivalcev. Podatki o prebivalcih so privzeti iz aplikacije GIS_UJME s stanjem da dan 1. december 2011.</w:t>
      </w:r>
    </w:p>
    <w:p w:rsidR="006713CC" w:rsidRDefault="006713CC" w:rsidP="00D85FFB">
      <w:pPr>
        <w:pStyle w:val="Telobesedila"/>
        <w:ind w:right="884"/>
        <w:rPr>
          <w:sz w:val="20"/>
        </w:rPr>
      </w:pPr>
    </w:p>
    <w:p w:rsidR="006713CC" w:rsidRDefault="006713CC" w:rsidP="00D85FFB">
      <w:pPr>
        <w:pStyle w:val="Telobesedila"/>
        <w:spacing w:before="71"/>
        <w:ind w:right="884"/>
        <w:rPr>
          <w:sz w:val="20"/>
        </w:rPr>
      </w:pPr>
    </w:p>
    <w:tbl>
      <w:tblPr>
        <w:tblStyle w:val="Tabelamrea"/>
        <w:tblW w:w="0" w:type="auto"/>
        <w:jc w:val="center"/>
        <w:tblLayout w:type="fixed"/>
        <w:tblLook w:val="01E0" w:firstRow="1" w:lastRow="1" w:firstColumn="1" w:lastColumn="1" w:noHBand="0" w:noVBand="0"/>
      </w:tblPr>
      <w:tblGrid>
        <w:gridCol w:w="2405"/>
        <w:gridCol w:w="2410"/>
        <w:gridCol w:w="2551"/>
      </w:tblGrid>
      <w:tr w:rsidR="0086222B" w:rsidTr="0097002B">
        <w:trPr>
          <w:trHeight w:val="502"/>
          <w:jc w:val="center"/>
        </w:trPr>
        <w:tc>
          <w:tcPr>
            <w:tcW w:w="2405" w:type="dxa"/>
          </w:tcPr>
          <w:p w:rsidR="0086222B" w:rsidRDefault="0086222B" w:rsidP="00D85FFB">
            <w:pPr>
              <w:pStyle w:val="TableParagraph"/>
              <w:spacing w:before="115" w:line="247" w:lineRule="auto"/>
              <w:ind w:left="108" w:right="884"/>
              <w:jc w:val="both"/>
              <w:rPr>
                <w:b/>
              </w:rPr>
            </w:pPr>
            <w:r>
              <w:rPr>
                <w:b/>
                <w:spacing w:val="-2"/>
              </w:rPr>
              <w:t xml:space="preserve">Območje intenzitete </w:t>
            </w:r>
            <w:r>
              <w:rPr>
                <w:b/>
                <w:spacing w:val="-4"/>
              </w:rPr>
              <w:t>EMS</w:t>
            </w:r>
          </w:p>
        </w:tc>
        <w:tc>
          <w:tcPr>
            <w:tcW w:w="2410" w:type="dxa"/>
          </w:tcPr>
          <w:p w:rsidR="0086222B" w:rsidRDefault="0086222B" w:rsidP="0097002B">
            <w:pPr>
              <w:pStyle w:val="TableParagraph"/>
              <w:tabs>
                <w:tab w:val="left" w:pos="1116"/>
                <w:tab w:val="left" w:pos="2632"/>
              </w:tabs>
              <w:spacing w:before="0" w:line="260" w:lineRule="atLeast"/>
              <w:ind w:left="90" w:right="884"/>
              <w:jc w:val="center"/>
              <w:rPr>
                <w:b/>
              </w:rPr>
            </w:pPr>
            <w:r>
              <w:rPr>
                <w:b/>
                <w:spacing w:val="-2"/>
              </w:rPr>
              <w:t>Število</w:t>
            </w:r>
            <w:r w:rsidR="005E0F19">
              <w:rPr>
                <w:b/>
              </w:rPr>
              <w:t xml:space="preserve"> </w:t>
            </w:r>
            <w:r>
              <w:rPr>
                <w:b/>
                <w:spacing w:val="-2"/>
              </w:rPr>
              <w:t>prebivalc</w:t>
            </w:r>
            <w:r w:rsidR="005E0F19">
              <w:rPr>
                <w:b/>
                <w:spacing w:val="-2"/>
              </w:rPr>
              <w:t>e</w:t>
            </w:r>
            <w:r>
              <w:rPr>
                <w:b/>
                <w:spacing w:val="-2"/>
              </w:rPr>
              <w:t>v</w:t>
            </w:r>
            <w:r>
              <w:rPr>
                <w:b/>
              </w:rPr>
              <w:t xml:space="preserve"> </w:t>
            </w:r>
            <w:r>
              <w:rPr>
                <w:b/>
                <w:spacing w:val="-4"/>
              </w:rPr>
              <w:t>leta 2011</w:t>
            </w:r>
          </w:p>
        </w:tc>
        <w:tc>
          <w:tcPr>
            <w:tcW w:w="2551" w:type="dxa"/>
          </w:tcPr>
          <w:p w:rsidR="0086222B" w:rsidRDefault="0086222B" w:rsidP="0097002B">
            <w:pPr>
              <w:pStyle w:val="TableParagraph"/>
              <w:tabs>
                <w:tab w:val="left" w:pos="1116"/>
                <w:tab w:val="left" w:pos="2632"/>
              </w:tabs>
              <w:spacing w:before="0" w:line="260" w:lineRule="atLeast"/>
              <w:ind w:left="90" w:right="884"/>
              <w:jc w:val="center"/>
              <w:rPr>
                <w:b/>
              </w:rPr>
            </w:pPr>
            <w:r>
              <w:rPr>
                <w:b/>
                <w:spacing w:val="-2"/>
              </w:rPr>
              <w:t>Števil</w:t>
            </w:r>
            <w:r w:rsidR="005E0F19">
              <w:rPr>
                <w:b/>
                <w:spacing w:val="-2"/>
              </w:rPr>
              <w:t>o</w:t>
            </w:r>
            <w:r w:rsidR="005E0F19">
              <w:rPr>
                <w:b/>
              </w:rPr>
              <w:t xml:space="preserve"> </w:t>
            </w:r>
            <w:r>
              <w:rPr>
                <w:b/>
                <w:spacing w:val="-2"/>
              </w:rPr>
              <w:t>prebival</w:t>
            </w:r>
            <w:r w:rsidR="005E0F19">
              <w:rPr>
                <w:b/>
                <w:spacing w:val="-2"/>
              </w:rPr>
              <w:t>c</w:t>
            </w:r>
            <w:r>
              <w:rPr>
                <w:b/>
                <w:spacing w:val="-2"/>
              </w:rPr>
              <w:t>ev</w:t>
            </w:r>
            <w:r w:rsidR="005E0F19">
              <w:rPr>
                <w:b/>
              </w:rPr>
              <w:t xml:space="preserve"> </w:t>
            </w:r>
            <w:r>
              <w:rPr>
                <w:b/>
                <w:spacing w:val="-4"/>
              </w:rPr>
              <w:t>leta 2011</w:t>
            </w:r>
            <w:r w:rsidR="0097002B">
              <w:rPr>
                <w:b/>
                <w:spacing w:val="-4"/>
              </w:rPr>
              <w:t xml:space="preserve"> (po odstotkih)</w:t>
            </w:r>
          </w:p>
        </w:tc>
      </w:tr>
      <w:tr w:rsidR="006713CC" w:rsidTr="0097002B">
        <w:trPr>
          <w:trHeight w:val="260"/>
          <w:jc w:val="center"/>
        </w:trPr>
        <w:tc>
          <w:tcPr>
            <w:tcW w:w="2405" w:type="dxa"/>
          </w:tcPr>
          <w:p w:rsidR="006713CC" w:rsidRDefault="00A2674C" w:rsidP="00D85FFB">
            <w:pPr>
              <w:pStyle w:val="TableParagraph"/>
              <w:spacing w:line="233" w:lineRule="exact"/>
              <w:ind w:left="108" w:right="884"/>
            </w:pPr>
            <w:r>
              <w:rPr>
                <w:spacing w:val="-4"/>
              </w:rPr>
              <w:t>VIII</w:t>
            </w:r>
          </w:p>
        </w:tc>
        <w:tc>
          <w:tcPr>
            <w:tcW w:w="2410" w:type="dxa"/>
          </w:tcPr>
          <w:p w:rsidR="006713CC" w:rsidRDefault="00A2674C" w:rsidP="00D85FFB">
            <w:pPr>
              <w:pStyle w:val="TableParagraph"/>
              <w:spacing w:line="233" w:lineRule="exact"/>
              <w:ind w:left="90" w:right="884"/>
            </w:pPr>
            <w:r>
              <w:t>48</w:t>
            </w:r>
            <w:r>
              <w:rPr>
                <w:spacing w:val="-1"/>
              </w:rPr>
              <w:t xml:space="preserve"> </w:t>
            </w:r>
            <w:r>
              <w:rPr>
                <w:spacing w:val="-5"/>
              </w:rPr>
              <w:t>649</w:t>
            </w:r>
          </w:p>
        </w:tc>
        <w:tc>
          <w:tcPr>
            <w:tcW w:w="2551" w:type="dxa"/>
          </w:tcPr>
          <w:p w:rsidR="006713CC" w:rsidRDefault="00A2674C" w:rsidP="00D85FFB">
            <w:pPr>
              <w:pStyle w:val="TableParagraph"/>
              <w:spacing w:line="233" w:lineRule="exact"/>
              <w:ind w:left="108" w:right="884"/>
            </w:pPr>
            <w:r>
              <w:rPr>
                <w:spacing w:val="-5"/>
              </w:rPr>
              <w:t>43</w:t>
            </w:r>
          </w:p>
        </w:tc>
      </w:tr>
      <w:tr w:rsidR="006713CC" w:rsidTr="0097002B">
        <w:trPr>
          <w:trHeight w:val="260"/>
          <w:jc w:val="center"/>
        </w:trPr>
        <w:tc>
          <w:tcPr>
            <w:tcW w:w="2405" w:type="dxa"/>
          </w:tcPr>
          <w:p w:rsidR="006713CC" w:rsidRDefault="00A2674C" w:rsidP="00D85FFB">
            <w:pPr>
              <w:pStyle w:val="TableParagraph"/>
              <w:spacing w:line="233" w:lineRule="exact"/>
              <w:ind w:left="108" w:right="884"/>
            </w:pPr>
            <w:r>
              <w:rPr>
                <w:spacing w:val="-5"/>
              </w:rPr>
              <w:t>VII</w:t>
            </w:r>
          </w:p>
        </w:tc>
        <w:tc>
          <w:tcPr>
            <w:tcW w:w="2410" w:type="dxa"/>
          </w:tcPr>
          <w:p w:rsidR="006713CC" w:rsidRDefault="00A2674C" w:rsidP="00D85FFB">
            <w:pPr>
              <w:pStyle w:val="TableParagraph"/>
              <w:spacing w:line="233" w:lineRule="exact"/>
              <w:ind w:left="90" w:right="884"/>
            </w:pPr>
            <w:r>
              <w:t>64</w:t>
            </w:r>
            <w:r>
              <w:rPr>
                <w:spacing w:val="-1"/>
              </w:rPr>
              <w:t xml:space="preserve"> </w:t>
            </w:r>
            <w:r>
              <w:rPr>
                <w:spacing w:val="-5"/>
              </w:rPr>
              <w:t>853</w:t>
            </w:r>
          </w:p>
        </w:tc>
        <w:tc>
          <w:tcPr>
            <w:tcW w:w="2551" w:type="dxa"/>
          </w:tcPr>
          <w:p w:rsidR="006713CC" w:rsidRDefault="00A2674C" w:rsidP="00D85FFB">
            <w:pPr>
              <w:pStyle w:val="TableParagraph"/>
              <w:spacing w:line="233" w:lineRule="exact"/>
              <w:ind w:left="108" w:right="884"/>
            </w:pPr>
            <w:r>
              <w:rPr>
                <w:spacing w:val="-5"/>
              </w:rPr>
              <w:t>57</w:t>
            </w:r>
          </w:p>
        </w:tc>
      </w:tr>
      <w:tr w:rsidR="006713CC" w:rsidTr="0097002B">
        <w:trPr>
          <w:trHeight w:val="260"/>
          <w:jc w:val="center"/>
        </w:trPr>
        <w:tc>
          <w:tcPr>
            <w:tcW w:w="2405" w:type="dxa"/>
          </w:tcPr>
          <w:p w:rsidR="006713CC" w:rsidRDefault="00A2674C" w:rsidP="00D85FFB">
            <w:pPr>
              <w:pStyle w:val="TableParagraph"/>
              <w:spacing w:line="233" w:lineRule="exact"/>
              <w:ind w:left="108" w:right="884"/>
            </w:pPr>
            <w:r>
              <w:rPr>
                <w:spacing w:val="-5"/>
              </w:rPr>
              <w:t>VI</w:t>
            </w:r>
          </w:p>
        </w:tc>
        <w:tc>
          <w:tcPr>
            <w:tcW w:w="2410" w:type="dxa"/>
          </w:tcPr>
          <w:p w:rsidR="006713CC" w:rsidRDefault="006713CC" w:rsidP="00D85FFB">
            <w:pPr>
              <w:pStyle w:val="TableParagraph"/>
              <w:spacing w:before="0"/>
              <w:ind w:right="884"/>
              <w:rPr>
                <w:rFonts w:ascii="Times New Roman"/>
                <w:sz w:val="18"/>
              </w:rPr>
            </w:pPr>
          </w:p>
        </w:tc>
        <w:tc>
          <w:tcPr>
            <w:tcW w:w="2551" w:type="dxa"/>
          </w:tcPr>
          <w:p w:rsidR="006713CC" w:rsidRDefault="006713CC" w:rsidP="00D85FFB">
            <w:pPr>
              <w:pStyle w:val="TableParagraph"/>
              <w:spacing w:before="0"/>
              <w:ind w:right="884"/>
              <w:rPr>
                <w:rFonts w:ascii="Times New Roman"/>
                <w:sz w:val="18"/>
              </w:rPr>
            </w:pPr>
          </w:p>
        </w:tc>
      </w:tr>
      <w:tr w:rsidR="006713CC" w:rsidTr="0097002B">
        <w:trPr>
          <w:trHeight w:val="260"/>
          <w:jc w:val="center"/>
        </w:trPr>
        <w:tc>
          <w:tcPr>
            <w:tcW w:w="2405" w:type="dxa"/>
          </w:tcPr>
          <w:p w:rsidR="006713CC" w:rsidRDefault="00A2674C" w:rsidP="00D85FFB">
            <w:pPr>
              <w:pStyle w:val="TableParagraph"/>
              <w:spacing w:line="233" w:lineRule="exact"/>
              <w:ind w:left="108" w:right="884"/>
            </w:pPr>
            <w:r>
              <w:rPr>
                <w:spacing w:val="-2"/>
              </w:rPr>
              <w:t>Skupaj</w:t>
            </w:r>
          </w:p>
        </w:tc>
        <w:tc>
          <w:tcPr>
            <w:tcW w:w="2410" w:type="dxa"/>
          </w:tcPr>
          <w:p w:rsidR="006713CC" w:rsidRDefault="00A2674C" w:rsidP="00D85FFB">
            <w:pPr>
              <w:pStyle w:val="TableParagraph"/>
              <w:spacing w:line="233" w:lineRule="exact"/>
              <w:ind w:left="90" w:right="884"/>
            </w:pPr>
            <w:r>
              <w:t>113</w:t>
            </w:r>
            <w:r>
              <w:rPr>
                <w:spacing w:val="-2"/>
              </w:rPr>
              <w:t xml:space="preserve"> </w:t>
            </w:r>
            <w:r>
              <w:rPr>
                <w:spacing w:val="-5"/>
              </w:rPr>
              <w:t>502</w:t>
            </w:r>
          </w:p>
        </w:tc>
        <w:tc>
          <w:tcPr>
            <w:tcW w:w="2551" w:type="dxa"/>
          </w:tcPr>
          <w:p w:rsidR="006713CC" w:rsidRDefault="00A2674C" w:rsidP="00D85FFB">
            <w:pPr>
              <w:pStyle w:val="TableParagraph"/>
              <w:spacing w:line="233" w:lineRule="exact"/>
              <w:ind w:left="108" w:right="884"/>
            </w:pPr>
            <w:r>
              <w:rPr>
                <w:spacing w:val="-2"/>
              </w:rPr>
              <w:t>100,00</w:t>
            </w:r>
          </w:p>
        </w:tc>
      </w:tr>
    </w:tbl>
    <w:p w:rsidR="006713CC" w:rsidRDefault="006713CC" w:rsidP="00D85FFB">
      <w:pPr>
        <w:pStyle w:val="Telobesedila"/>
        <w:spacing w:before="35"/>
        <w:ind w:right="884"/>
      </w:pPr>
    </w:p>
    <w:p w:rsidR="006713CC" w:rsidRDefault="00A2674C" w:rsidP="00D85FFB">
      <w:pPr>
        <w:pStyle w:val="Telobesedila"/>
        <w:ind w:left="881" w:right="884"/>
      </w:pPr>
      <w:r w:rsidRPr="0097002B">
        <w:rPr>
          <w:sz w:val="20"/>
          <w:szCs w:val="20"/>
        </w:rPr>
        <w:t>Preglednica</w:t>
      </w:r>
      <w:r w:rsidRPr="0097002B">
        <w:rPr>
          <w:spacing w:val="-7"/>
          <w:sz w:val="20"/>
          <w:szCs w:val="20"/>
        </w:rPr>
        <w:t xml:space="preserve"> </w:t>
      </w:r>
      <w:r w:rsidRPr="0097002B">
        <w:rPr>
          <w:sz w:val="20"/>
          <w:szCs w:val="20"/>
        </w:rPr>
        <w:t>1.</w:t>
      </w:r>
      <w:r w:rsidRPr="0097002B">
        <w:rPr>
          <w:spacing w:val="-4"/>
          <w:sz w:val="20"/>
          <w:szCs w:val="20"/>
        </w:rPr>
        <w:t xml:space="preserve"> </w:t>
      </w:r>
      <w:r w:rsidRPr="0097002B">
        <w:rPr>
          <w:sz w:val="20"/>
          <w:szCs w:val="20"/>
        </w:rPr>
        <w:t>Število</w:t>
      </w:r>
      <w:r w:rsidRPr="0097002B">
        <w:rPr>
          <w:spacing w:val="-5"/>
          <w:sz w:val="20"/>
          <w:szCs w:val="20"/>
        </w:rPr>
        <w:t xml:space="preserve"> </w:t>
      </w:r>
      <w:r w:rsidRPr="0097002B">
        <w:rPr>
          <w:sz w:val="20"/>
          <w:szCs w:val="20"/>
        </w:rPr>
        <w:t>in</w:t>
      </w:r>
      <w:r w:rsidRPr="0097002B">
        <w:rPr>
          <w:spacing w:val="-4"/>
          <w:sz w:val="20"/>
          <w:szCs w:val="20"/>
        </w:rPr>
        <w:t xml:space="preserve"> </w:t>
      </w:r>
      <w:r w:rsidRPr="0097002B">
        <w:rPr>
          <w:sz w:val="20"/>
          <w:szCs w:val="20"/>
        </w:rPr>
        <w:t>delež</w:t>
      </w:r>
      <w:r w:rsidRPr="0097002B">
        <w:rPr>
          <w:spacing w:val="-4"/>
          <w:sz w:val="20"/>
          <w:szCs w:val="20"/>
        </w:rPr>
        <w:t xml:space="preserve"> </w:t>
      </w:r>
      <w:r w:rsidRPr="0097002B">
        <w:rPr>
          <w:sz w:val="20"/>
          <w:szCs w:val="20"/>
        </w:rPr>
        <w:t>prebivalstva</w:t>
      </w:r>
      <w:r w:rsidRPr="0097002B">
        <w:rPr>
          <w:spacing w:val="-5"/>
          <w:sz w:val="20"/>
          <w:szCs w:val="20"/>
        </w:rPr>
        <w:t xml:space="preserve"> </w:t>
      </w:r>
      <w:r w:rsidRPr="0097002B">
        <w:rPr>
          <w:sz w:val="20"/>
          <w:szCs w:val="20"/>
        </w:rPr>
        <w:t>po</w:t>
      </w:r>
      <w:r w:rsidRPr="0097002B">
        <w:rPr>
          <w:spacing w:val="-4"/>
          <w:sz w:val="20"/>
          <w:szCs w:val="20"/>
        </w:rPr>
        <w:t xml:space="preserve"> </w:t>
      </w:r>
      <w:r w:rsidRPr="0097002B">
        <w:rPr>
          <w:sz w:val="20"/>
          <w:szCs w:val="20"/>
        </w:rPr>
        <w:t>območjih</w:t>
      </w:r>
      <w:r w:rsidRPr="0097002B">
        <w:rPr>
          <w:spacing w:val="-5"/>
          <w:sz w:val="20"/>
          <w:szCs w:val="20"/>
        </w:rPr>
        <w:t xml:space="preserve"> </w:t>
      </w:r>
      <w:r w:rsidRPr="0097002B">
        <w:rPr>
          <w:sz w:val="20"/>
          <w:szCs w:val="20"/>
        </w:rPr>
        <w:t>posameznih</w:t>
      </w:r>
      <w:r w:rsidRPr="0097002B">
        <w:rPr>
          <w:spacing w:val="-4"/>
          <w:sz w:val="20"/>
          <w:szCs w:val="20"/>
        </w:rPr>
        <w:t xml:space="preserve"> </w:t>
      </w:r>
      <w:r w:rsidRPr="0097002B">
        <w:rPr>
          <w:sz w:val="20"/>
          <w:szCs w:val="20"/>
        </w:rPr>
        <w:t>intenzitet</w:t>
      </w:r>
      <w:r w:rsidRPr="0097002B">
        <w:rPr>
          <w:spacing w:val="-4"/>
          <w:sz w:val="20"/>
          <w:szCs w:val="20"/>
        </w:rPr>
        <w:t xml:space="preserve"> EMS</w:t>
      </w:r>
      <w:r>
        <w:rPr>
          <w:spacing w:val="-4"/>
        </w:rPr>
        <w:t>.</w:t>
      </w:r>
    </w:p>
    <w:p w:rsidR="006713CC" w:rsidRDefault="006713CC" w:rsidP="00D85FFB">
      <w:pPr>
        <w:pStyle w:val="Telobesedila"/>
        <w:spacing w:before="34"/>
        <w:ind w:right="884"/>
      </w:pPr>
    </w:p>
    <w:p w:rsidR="006713CC" w:rsidRDefault="00A2674C" w:rsidP="00D85FFB">
      <w:pPr>
        <w:pStyle w:val="Telobesedila"/>
        <w:spacing w:line="247" w:lineRule="auto"/>
        <w:ind w:left="881" w:right="884"/>
        <w:jc w:val="both"/>
      </w:pPr>
      <w:r>
        <w:t xml:space="preserve">Na območju intenzitete </w:t>
      </w:r>
      <w:proofErr w:type="spellStart"/>
      <w:r>
        <w:t>Vlll</w:t>
      </w:r>
      <w:proofErr w:type="spellEnd"/>
      <w:r>
        <w:t xml:space="preserve"> EMS se nahajajo najbolj ogrožena mesta Idrija, Cerkno, Bovec, Tolmin, Kobarid, Brda in Kanal ob Soči. Na širših območjih teh naselij so v preteklosti že nastajali potresi z magnitudo okoli 5 ali višjo.</w:t>
      </w:r>
    </w:p>
    <w:p w:rsidR="006713CC" w:rsidRDefault="006713CC" w:rsidP="00D85FFB">
      <w:pPr>
        <w:pStyle w:val="Telobesedila"/>
        <w:spacing w:before="25"/>
        <w:ind w:right="884"/>
      </w:pPr>
    </w:p>
    <w:p w:rsidR="006713CC" w:rsidRDefault="00A2674C" w:rsidP="00D85FFB">
      <w:pPr>
        <w:pStyle w:val="Telobesedila"/>
        <w:ind w:left="881" w:right="884"/>
      </w:pPr>
      <w:r>
        <w:t>Na</w:t>
      </w:r>
      <w:r>
        <w:rPr>
          <w:spacing w:val="73"/>
        </w:rPr>
        <w:t xml:space="preserve"> </w:t>
      </w:r>
      <w:r>
        <w:t>območju</w:t>
      </w:r>
      <w:r>
        <w:rPr>
          <w:spacing w:val="76"/>
        </w:rPr>
        <w:t xml:space="preserve"> </w:t>
      </w:r>
      <w:r>
        <w:t>intenzitete</w:t>
      </w:r>
      <w:r>
        <w:rPr>
          <w:spacing w:val="76"/>
        </w:rPr>
        <w:t xml:space="preserve"> </w:t>
      </w:r>
      <w:proofErr w:type="spellStart"/>
      <w:r>
        <w:t>Vll</w:t>
      </w:r>
      <w:proofErr w:type="spellEnd"/>
      <w:r>
        <w:rPr>
          <w:spacing w:val="76"/>
        </w:rPr>
        <w:t xml:space="preserve"> </w:t>
      </w:r>
      <w:r>
        <w:t>in</w:t>
      </w:r>
      <w:r>
        <w:rPr>
          <w:spacing w:val="76"/>
        </w:rPr>
        <w:t xml:space="preserve"> </w:t>
      </w:r>
      <w:r>
        <w:t>delno</w:t>
      </w:r>
      <w:r>
        <w:rPr>
          <w:spacing w:val="76"/>
        </w:rPr>
        <w:t xml:space="preserve"> </w:t>
      </w:r>
      <w:r>
        <w:t>VIII</w:t>
      </w:r>
      <w:r>
        <w:rPr>
          <w:spacing w:val="76"/>
        </w:rPr>
        <w:t xml:space="preserve"> </w:t>
      </w:r>
      <w:r>
        <w:t>EMS</w:t>
      </w:r>
      <w:r>
        <w:rPr>
          <w:spacing w:val="76"/>
        </w:rPr>
        <w:t xml:space="preserve"> </w:t>
      </w:r>
      <w:r>
        <w:t>se</w:t>
      </w:r>
      <w:r>
        <w:rPr>
          <w:spacing w:val="76"/>
        </w:rPr>
        <w:t xml:space="preserve"> </w:t>
      </w:r>
      <w:r>
        <w:t>nahajajo</w:t>
      </w:r>
      <w:r>
        <w:rPr>
          <w:spacing w:val="76"/>
        </w:rPr>
        <w:t xml:space="preserve"> </w:t>
      </w:r>
      <w:r>
        <w:t>občine</w:t>
      </w:r>
      <w:r>
        <w:rPr>
          <w:spacing w:val="76"/>
        </w:rPr>
        <w:t xml:space="preserve"> </w:t>
      </w:r>
      <w:r>
        <w:t>Nova</w:t>
      </w:r>
      <w:r>
        <w:rPr>
          <w:spacing w:val="76"/>
        </w:rPr>
        <w:t xml:space="preserve"> </w:t>
      </w:r>
      <w:r>
        <w:rPr>
          <w:spacing w:val="-2"/>
        </w:rPr>
        <w:t>Gorica,</w:t>
      </w:r>
    </w:p>
    <w:p w:rsidR="006713CC" w:rsidRDefault="00A2674C" w:rsidP="00D85FFB">
      <w:pPr>
        <w:pStyle w:val="Telobesedila"/>
        <w:spacing w:before="7"/>
        <w:ind w:left="881" w:right="884"/>
      </w:pPr>
      <w:r>
        <w:t>Ajdovščina</w:t>
      </w:r>
      <w:r>
        <w:rPr>
          <w:spacing w:val="-5"/>
        </w:rPr>
        <w:t xml:space="preserve"> </w:t>
      </w:r>
      <w:r>
        <w:t>in</w:t>
      </w:r>
      <w:r>
        <w:rPr>
          <w:spacing w:val="-4"/>
        </w:rPr>
        <w:t xml:space="preserve"> </w:t>
      </w:r>
      <w:r>
        <w:rPr>
          <w:spacing w:val="-2"/>
        </w:rPr>
        <w:t>Vipava.</w:t>
      </w:r>
    </w:p>
    <w:p w:rsidR="006713CC" w:rsidRDefault="006713CC" w:rsidP="00D85FFB">
      <w:pPr>
        <w:pStyle w:val="Telobesedila"/>
        <w:spacing w:before="34"/>
        <w:ind w:right="884"/>
      </w:pPr>
    </w:p>
    <w:p w:rsidR="006713CC" w:rsidRDefault="00A2674C" w:rsidP="00D85FFB">
      <w:pPr>
        <w:pStyle w:val="Telobesedila"/>
        <w:spacing w:line="247" w:lineRule="auto"/>
        <w:ind w:left="881" w:right="884"/>
        <w:jc w:val="both"/>
        <w:sectPr w:rsidR="006713CC">
          <w:pgSz w:w="11900" w:h="16840"/>
          <w:pgMar w:top="1880" w:right="840" w:bottom="280" w:left="820" w:header="708" w:footer="708" w:gutter="0"/>
          <w:cols w:space="708"/>
        </w:sectPr>
      </w:pPr>
      <w:r>
        <w:t>Na celotni VII EMS potresni lestvici pa se nahajajo občine Šempeter – Vrtojba, Miren- Kostanjevica in Renče – Vogrsko. Na območju VI EMS potresne lestvice nimamo nobene občine v Severnoprimorski regiji.</w:t>
      </w:r>
    </w:p>
    <w:p w:rsidR="006713CC" w:rsidRDefault="006713CC" w:rsidP="00D85FFB">
      <w:pPr>
        <w:pStyle w:val="Telobesedila"/>
        <w:spacing w:before="199"/>
        <w:ind w:right="884"/>
        <w:rPr>
          <w:sz w:val="28"/>
        </w:rPr>
      </w:pPr>
    </w:p>
    <w:p w:rsidR="006713CC" w:rsidRDefault="00A2674C" w:rsidP="00D85FFB">
      <w:pPr>
        <w:pStyle w:val="Naslov2"/>
        <w:ind w:right="884"/>
      </w:pPr>
      <w:bookmarkStart w:id="15" w:name="_bookmark7"/>
      <w:bookmarkStart w:id="16" w:name="_Toc192581914"/>
      <w:bookmarkEnd w:id="15"/>
      <w:r>
        <w:t>Verjetnost</w:t>
      </w:r>
      <w:r>
        <w:rPr>
          <w:spacing w:val="-6"/>
        </w:rPr>
        <w:t xml:space="preserve"> </w:t>
      </w:r>
      <w:r>
        <w:t>nastanka</w:t>
      </w:r>
      <w:r>
        <w:rPr>
          <w:spacing w:val="-4"/>
        </w:rPr>
        <w:t xml:space="preserve"> </w:t>
      </w:r>
      <w:r>
        <w:t>verižne</w:t>
      </w:r>
      <w:r>
        <w:rPr>
          <w:spacing w:val="-4"/>
        </w:rPr>
        <w:t xml:space="preserve"> </w:t>
      </w:r>
      <w:r>
        <w:rPr>
          <w:spacing w:val="-2"/>
        </w:rPr>
        <w:t>nesreče</w:t>
      </w:r>
      <w:bookmarkEnd w:id="16"/>
    </w:p>
    <w:p w:rsidR="006713CC" w:rsidRDefault="006713CC" w:rsidP="00D85FFB">
      <w:pPr>
        <w:pStyle w:val="Telobesedila"/>
        <w:spacing w:before="5"/>
        <w:ind w:right="884"/>
        <w:rPr>
          <w:b/>
          <w:i/>
          <w:sz w:val="28"/>
        </w:rPr>
      </w:pPr>
    </w:p>
    <w:p w:rsidR="006713CC" w:rsidRDefault="00A2674C" w:rsidP="00D85FFB">
      <w:pPr>
        <w:pStyle w:val="Telobesedila"/>
        <w:spacing w:line="247" w:lineRule="auto"/>
        <w:ind w:left="881" w:right="884"/>
        <w:jc w:val="both"/>
      </w:pPr>
      <w:r>
        <w:t>Ob</w:t>
      </w:r>
      <w:r>
        <w:rPr>
          <w:spacing w:val="-1"/>
        </w:rPr>
        <w:t xml:space="preserve"> </w:t>
      </w:r>
      <w:r>
        <w:t>rušilnem</w:t>
      </w:r>
      <w:r>
        <w:rPr>
          <w:spacing w:val="-1"/>
        </w:rPr>
        <w:t xml:space="preserve"> </w:t>
      </w:r>
      <w:r>
        <w:t>potresu</w:t>
      </w:r>
      <w:r>
        <w:rPr>
          <w:spacing w:val="-1"/>
        </w:rPr>
        <w:t xml:space="preserve"> </w:t>
      </w:r>
      <w:r>
        <w:t>pričakujemo</w:t>
      </w:r>
      <w:r>
        <w:rPr>
          <w:spacing w:val="-1"/>
        </w:rPr>
        <w:t xml:space="preserve"> </w:t>
      </w:r>
      <w:r>
        <w:t>zaradi</w:t>
      </w:r>
      <w:r>
        <w:rPr>
          <w:spacing w:val="-1"/>
        </w:rPr>
        <w:t xml:space="preserve"> </w:t>
      </w:r>
      <w:r>
        <w:t>rušenja</w:t>
      </w:r>
      <w:r>
        <w:rPr>
          <w:spacing w:val="-1"/>
        </w:rPr>
        <w:t xml:space="preserve"> </w:t>
      </w:r>
      <w:r>
        <w:t>objektov</w:t>
      </w:r>
      <w:r>
        <w:rPr>
          <w:spacing w:val="-1"/>
        </w:rPr>
        <w:t xml:space="preserve"> </w:t>
      </w:r>
      <w:r>
        <w:t>večje</w:t>
      </w:r>
      <w:r>
        <w:rPr>
          <w:spacing w:val="-1"/>
        </w:rPr>
        <w:t xml:space="preserve"> </w:t>
      </w:r>
      <w:r>
        <w:t>število</w:t>
      </w:r>
      <w:r>
        <w:rPr>
          <w:spacing w:val="-1"/>
        </w:rPr>
        <w:t xml:space="preserve"> </w:t>
      </w:r>
      <w:r>
        <w:t>poškodovanih</w:t>
      </w:r>
      <w:r>
        <w:rPr>
          <w:spacing w:val="-1"/>
        </w:rPr>
        <w:t xml:space="preserve"> </w:t>
      </w:r>
      <w:r>
        <w:t>in tudi smrtne žrtve. Število smrtnih žrtev pa se lahko poveča tudi zaradi različnih verižnih nesreč, kot so:</w:t>
      </w:r>
    </w:p>
    <w:p w:rsidR="006713CC" w:rsidRDefault="00A2674C" w:rsidP="00D85FFB">
      <w:pPr>
        <w:pStyle w:val="Odstavekseznama"/>
        <w:numPr>
          <w:ilvl w:val="0"/>
          <w:numId w:val="41"/>
        </w:numPr>
        <w:tabs>
          <w:tab w:val="left" w:pos="1600"/>
        </w:tabs>
        <w:spacing w:before="251" w:line="269" w:lineRule="exact"/>
        <w:ind w:right="884" w:hanging="359"/>
      </w:pPr>
      <w:r>
        <w:t>požari</w:t>
      </w:r>
      <w:r>
        <w:rPr>
          <w:spacing w:val="-3"/>
        </w:rPr>
        <w:t xml:space="preserve"> </w:t>
      </w:r>
      <w:r>
        <w:t>in</w:t>
      </w:r>
      <w:r>
        <w:rPr>
          <w:spacing w:val="-2"/>
        </w:rPr>
        <w:t xml:space="preserve"> eksplozije,</w:t>
      </w:r>
    </w:p>
    <w:p w:rsidR="006713CC" w:rsidRDefault="00A2674C" w:rsidP="00D85FFB">
      <w:pPr>
        <w:pStyle w:val="Odstavekseznama"/>
        <w:numPr>
          <w:ilvl w:val="0"/>
          <w:numId w:val="41"/>
        </w:numPr>
        <w:tabs>
          <w:tab w:val="left" w:pos="1600"/>
        </w:tabs>
        <w:spacing w:line="268" w:lineRule="exact"/>
        <w:ind w:right="884" w:hanging="359"/>
      </w:pPr>
      <w:r>
        <w:t>nesreče</w:t>
      </w:r>
      <w:r>
        <w:rPr>
          <w:spacing w:val="-5"/>
        </w:rPr>
        <w:t xml:space="preserve"> </w:t>
      </w:r>
      <w:r>
        <w:t>z</w:t>
      </w:r>
      <w:r>
        <w:rPr>
          <w:spacing w:val="-4"/>
        </w:rPr>
        <w:t xml:space="preserve"> </w:t>
      </w:r>
      <w:r>
        <w:t>nevarnimi</w:t>
      </w:r>
      <w:r>
        <w:rPr>
          <w:spacing w:val="-4"/>
        </w:rPr>
        <w:t xml:space="preserve"> </w:t>
      </w:r>
      <w:r>
        <w:rPr>
          <w:spacing w:val="-2"/>
        </w:rPr>
        <w:t>snovmi,</w:t>
      </w:r>
    </w:p>
    <w:p w:rsidR="006713CC" w:rsidRDefault="00A2674C" w:rsidP="00D85FFB">
      <w:pPr>
        <w:pStyle w:val="Odstavekseznama"/>
        <w:numPr>
          <w:ilvl w:val="0"/>
          <w:numId w:val="41"/>
        </w:numPr>
        <w:tabs>
          <w:tab w:val="left" w:pos="1600"/>
        </w:tabs>
        <w:spacing w:line="268" w:lineRule="exact"/>
        <w:ind w:right="884" w:hanging="359"/>
      </w:pPr>
      <w:r>
        <w:t>jedrska</w:t>
      </w:r>
      <w:r>
        <w:rPr>
          <w:spacing w:val="-5"/>
        </w:rPr>
        <w:t xml:space="preserve"> </w:t>
      </w:r>
      <w:r>
        <w:t>ali</w:t>
      </w:r>
      <w:r>
        <w:rPr>
          <w:spacing w:val="-5"/>
        </w:rPr>
        <w:t xml:space="preserve"> </w:t>
      </w:r>
      <w:r>
        <w:t>radiološka</w:t>
      </w:r>
      <w:r>
        <w:rPr>
          <w:spacing w:val="-5"/>
        </w:rPr>
        <w:t xml:space="preserve"> </w:t>
      </w:r>
      <w:r>
        <w:rPr>
          <w:spacing w:val="-2"/>
        </w:rPr>
        <w:t>nesreča</w:t>
      </w:r>
    </w:p>
    <w:p w:rsidR="006713CC" w:rsidRDefault="00A2674C" w:rsidP="00D85FFB">
      <w:pPr>
        <w:pStyle w:val="Odstavekseznama"/>
        <w:numPr>
          <w:ilvl w:val="0"/>
          <w:numId w:val="41"/>
        </w:numPr>
        <w:tabs>
          <w:tab w:val="left" w:pos="1600"/>
        </w:tabs>
        <w:spacing w:line="268" w:lineRule="exact"/>
        <w:ind w:right="884" w:hanging="359"/>
      </w:pPr>
      <w:r>
        <w:t>plazovi</w:t>
      </w:r>
      <w:r>
        <w:rPr>
          <w:spacing w:val="-5"/>
        </w:rPr>
        <w:t xml:space="preserve"> </w:t>
      </w:r>
      <w:r>
        <w:t>in</w:t>
      </w:r>
      <w:r>
        <w:rPr>
          <w:spacing w:val="-3"/>
        </w:rPr>
        <w:t xml:space="preserve"> </w:t>
      </w:r>
      <w:r>
        <w:t>podori</w:t>
      </w:r>
      <w:r>
        <w:rPr>
          <w:spacing w:val="-3"/>
        </w:rPr>
        <w:t xml:space="preserve"> </w:t>
      </w:r>
      <w:r>
        <w:t>in</w:t>
      </w:r>
      <w:r>
        <w:rPr>
          <w:spacing w:val="-2"/>
        </w:rPr>
        <w:t xml:space="preserve"> poplave,</w:t>
      </w:r>
    </w:p>
    <w:p w:rsidR="006713CC" w:rsidRDefault="00A2674C" w:rsidP="00D85FFB">
      <w:pPr>
        <w:pStyle w:val="Odstavekseznama"/>
        <w:numPr>
          <w:ilvl w:val="0"/>
          <w:numId w:val="41"/>
        </w:numPr>
        <w:tabs>
          <w:tab w:val="left" w:pos="1600"/>
        </w:tabs>
        <w:spacing w:line="269" w:lineRule="exact"/>
        <w:ind w:right="884" w:hanging="359"/>
      </w:pPr>
      <w:r>
        <w:t>bolezni</w:t>
      </w:r>
      <w:r>
        <w:rPr>
          <w:spacing w:val="-3"/>
        </w:rPr>
        <w:t xml:space="preserve"> </w:t>
      </w:r>
      <w:r>
        <w:t>ljudi</w:t>
      </w:r>
      <w:r>
        <w:rPr>
          <w:spacing w:val="-3"/>
        </w:rPr>
        <w:t xml:space="preserve"> </w:t>
      </w:r>
      <w:r>
        <w:t>in</w:t>
      </w:r>
      <w:r>
        <w:rPr>
          <w:spacing w:val="-3"/>
        </w:rPr>
        <w:t xml:space="preserve"> </w:t>
      </w:r>
      <w:r>
        <w:rPr>
          <w:spacing w:val="-2"/>
        </w:rPr>
        <w:t>živali.</w:t>
      </w:r>
    </w:p>
    <w:p w:rsidR="006713CC" w:rsidRDefault="006713CC" w:rsidP="00D85FFB">
      <w:pPr>
        <w:pStyle w:val="Telobesedila"/>
        <w:spacing w:before="12"/>
        <w:ind w:right="884"/>
      </w:pPr>
    </w:p>
    <w:p w:rsidR="006713CC" w:rsidRDefault="00A2674C" w:rsidP="00D85FFB">
      <w:pPr>
        <w:pStyle w:val="Telobesedila"/>
        <w:ind w:left="881" w:right="884"/>
        <w:jc w:val="both"/>
      </w:pPr>
      <w:r>
        <w:t>Konkretno</w:t>
      </w:r>
      <w:r>
        <w:rPr>
          <w:spacing w:val="10"/>
        </w:rPr>
        <w:t xml:space="preserve"> </w:t>
      </w:r>
      <w:r>
        <w:t>lahko</w:t>
      </w:r>
      <w:r>
        <w:rPr>
          <w:spacing w:val="13"/>
        </w:rPr>
        <w:t xml:space="preserve"> </w:t>
      </w:r>
      <w:r>
        <w:t>ob</w:t>
      </w:r>
      <w:r>
        <w:rPr>
          <w:spacing w:val="12"/>
        </w:rPr>
        <w:t xml:space="preserve"> </w:t>
      </w:r>
      <w:r>
        <w:t>potresu</w:t>
      </w:r>
      <w:r>
        <w:rPr>
          <w:spacing w:val="13"/>
        </w:rPr>
        <w:t xml:space="preserve"> </w:t>
      </w:r>
      <w:r>
        <w:t>z</w:t>
      </w:r>
      <w:r>
        <w:rPr>
          <w:spacing w:val="11"/>
        </w:rPr>
        <w:t xml:space="preserve"> </w:t>
      </w:r>
      <w:r>
        <w:t>večjo</w:t>
      </w:r>
      <w:r>
        <w:rPr>
          <w:spacing w:val="13"/>
        </w:rPr>
        <w:t xml:space="preserve"> </w:t>
      </w:r>
      <w:r>
        <w:t>rušilno</w:t>
      </w:r>
      <w:r>
        <w:rPr>
          <w:spacing w:val="13"/>
        </w:rPr>
        <w:t xml:space="preserve"> </w:t>
      </w:r>
      <w:r>
        <w:t>močjo</w:t>
      </w:r>
      <w:r>
        <w:rPr>
          <w:spacing w:val="12"/>
        </w:rPr>
        <w:t xml:space="preserve"> </w:t>
      </w:r>
      <w:r>
        <w:t>v</w:t>
      </w:r>
      <w:r>
        <w:rPr>
          <w:spacing w:val="11"/>
        </w:rPr>
        <w:t xml:space="preserve"> </w:t>
      </w:r>
      <w:r>
        <w:t>regiji</w:t>
      </w:r>
      <w:r>
        <w:rPr>
          <w:spacing w:val="12"/>
        </w:rPr>
        <w:t xml:space="preserve"> </w:t>
      </w:r>
      <w:r>
        <w:t>predvsem</w:t>
      </w:r>
      <w:r>
        <w:rPr>
          <w:spacing w:val="12"/>
        </w:rPr>
        <w:t xml:space="preserve"> </w:t>
      </w:r>
      <w:r>
        <w:t>v</w:t>
      </w:r>
      <w:r>
        <w:rPr>
          <w:spacing w:val="12"/>
        </w:rPr>
        <w:t xml:space="preserve"> </w:t>
      </w:r>
      <w:r>
        <w:t>urbanih</w:t>
      </w:r>
      <w:r>
        <w:rPr>
          <w:spacing w:val="12"/>
        </w:rPr>
        <w:t xml:space="preserve"> </w:t>
      </w:r>
      <w:r>
        <w:rPr>
          <w:spacing w:val="-2"/>
        </w:rPr>
        <w:t>naseljih</w:t>
      </w:r>
    </w:p>
    <w:p w:rsidR="006713CC" w:rsidRDefault="00A2674C" w:rsidP="00D85FFB">
      <w:pPr>
        <w:pStyle w:val="Telobesedila"/>
        <w:spacing w:before="7"/>
        <w:ind w:left="881" w:right="884"/>
        <w:jc w:val="both"/>
      </w:pPr>
      <w:r>
        <w:t>pričakujemo</w:t>
      </w:r>
      <w:r>
        <w:rPr>
          <w:spacing w:val="-6"/>
        </w:rPr>
        <w:t xml:space="preserve"> </w:t>
      </w:r>
      <w:r>
        <w:t>večje</w:t>
      </w:r>
      <w:r>
        <w:rPr>
          <w:spacing w:val="-5"/>
        </w:rPr>
        <w:t xml:space="preserve"> </w:t>
      </w:r>
      <w:r>
        <w:t>število</w:t>
      </w:r>
      <w:r>
        <w:rPr>
          <w:spacing w:val="-6"/>
        </w:rPr>
        <w:t xml:space="preserve"> </w:t>
      </w:r>
      <w:r>
        <w:t>mrtvih</w:t>
      </w:r>
      <w:r>
        <w:rPr>
          <w:spacing w:val="-5"/>
        </w:rPr>
        <w:t xml:space="preserve"> </w:t>
      </w:r>
      <w:r>
        <w:t>in</w:t>
      </w:r>
      <w:r>
        <w:rPr>
          <w:spacing w:val="-5"/>
        </w:rPr>
        <w:t xml:space="preserve"> </w:t>
      </w:r>
      <w:r>
        <w:t>poškodovanih</w:t>
      </w:r>
      <w:r>
        <w:rPr>
          <w:spacing w:val="-5"/>
        </w:rPr>
        <w:t xml:space="preserve"> </w:t>
      </w:r>
      <w:r>
        <w:t>ter</w:t>
      </w:r>
      <w:r>
        <w:rPr>
          <w:spacing w:val="-5"/>
        </w:rPr>
        <w:t xml:space="preserve"> </w:t>
      </w:r>
      <w:r>
        <w:t>veliko</w:t>
      </w:r>
      <w:r>
        <w:rPr>
          <w:spacing w:val="-5"/>
        </w:rPr>
        <w:t xml:space="preserve"> </w:t>
      </w:r>
      <w:r>
        <w:t>materialno</w:t>
      </w:r>
      <w:r>
        <w:rPr>
          <w:spacing w:val="-5"/>
        </w:rPr>
        <w:t xml:space="preserve"> </w:t>
      </w:r>
      <w:r>
        <w:rPr>
          <w:spacing w:val="-2"/>
        </w:rPr>
        <w:t>škodo.</w:t>
      </w:r>
    </w:p>
    <w:p w:rsidR="006713CC" w:rsidRDefault="00A2674C" w:rsidP="00D85FFB">
      <w:pPr>
        <w:pStyle w:val="Telobesedila"/>
        <w:spacing w:before="7" w:line="247" w:lineRule="auto"/>
        <w:ind w:left="881" w:right="884"/>
        <w:jc w:val="both"/>
      </w:pPr>
      <w:r>
        <w:t>Potres bi posledično povzročil še vrsto drugih nesreč in sicer požar na območjih, kjer</w:t>
      </w:r>
      <w:r>
        <w:rPr>
          <w:spacing w:val="40"/>
        </w:rPr>
        <w:t xml:space="preserve"> </w:t>
      </w:r>
      <w:r>
        <w:t>se uporabljajo viri toplotnega sevanja, plazenje tal, kjer bi bila porušena stabilnost tal ter poplave.</w:t>
      </w:r>
    </w:p>
    <w:p w:rsidR="006713CC" w:rsidRDefault="00A2674C" w:rsidP="00D85FFB">
      <w:pPr>
        <w:pStyle w:val="Telobesedila"/>
        <w:spacing w:line="247" w:lineRule="auto"/>
        <w:ind w:left="881" w:right="884"/>
        <w:jc w:val="both"/>
        <w:sectPr w:rsidR="006713CC">
          <w:pgSz w:w="11900" w:h="16840"/>
          <w:pgMar w:top="1940" w:right="840" w:bottom="280" w:left="820" w:header="708" w:footer="708" w:gutter="0"/>
          <w:cols w:space="708"/>
        </w:sectPr>
      </w:pPr>
      <w:r>
        <w:t>Ob verižni nesreči, ki je posledica potresa, poteka ukrepanje skladno z dokumenti zaščite in reševanja glede na nesrečo (poplave, nalezljive bolezni pri ljudeh, požari</w:t>
      </w:r>
      <w:r>
        <w:rPr>
          <w:spacing w:val="40"/>
        </w:rPr>
        <w:t xml:space="preserve"> </w:t>
      </w:r>
      <w:r>
        <w:rPr>
          <w:spacing w:val="-2"/>
        </w:rPr>
        <w:t>itn.).</w:t>
      </w:r>
    </w:p>
    <w:p w:rsidR="006713CC" w:rsidRDefault="006713CC" w:rsidP="00D85FFB">
      <w:pPr>
        <w:pStyle w:val="Telobesedila"/>
        <w:spacing w:before="261"/>
        <w:ind w:right="884"/>
        <w:rPr>
          <w:sz w:val="28"/>
        </w:rPr>
      </w:pPr>
    </w:p>
    <w:p w:rsidR="006713CC" w:rsidRDefault="00A2674C" w:rsidP="00D85FFB">
      <w:pPr>
        <w:pStyle w:val="Naslov2"/>
        <w:ind w:right="884"/>
      </w:pPr>
      <w:bookmarkStart w:id="17" w:name="_bookmark8"/>
      <w:bookmarkStart w:id="18" w:name="_Toc192581915"/>
      <w:bookmarkEnd w:id="17"/>
      <w:r>
        <w:t>Sklepne</w:t>
      </w:r>
      <w:r>
        <w:rPr>
          <w:spacing w:val="-6"/>
        </w:rPr>
        <w:t xml:space="preserve"> </w:t>
      </w:r>
      <w:r>
        <w:t>ugotovitve</w:t>
      </w:r>
      <w:bookmarkEnd w:id="18"/>
    </w:p>
    <w:p w:rsidR="006713CC" w:rsidRDefault="006713CC" w:rsidP="00D85FFB">
      <w:pPr>
        <w:pStyle w:val="Telobesedila"/>
        <w:spacing w:before="5"/>
        <w:ind w:right="884"/>
        <w:rPr>
          <w:b/>
          <w:i/>
          <w:sz w:val="28"/>
        </w:rPr>
      </w:pPr>
    </w:p>
    <w:p w:rsidR="006713CC" w:rsidRDefault="00A2674C" w:rsidP="00D85FFB">
      <w:pPr>
        <w:pStyle w:val="Telobesedila"/>
        <w:spacing w:line="247" w:lineRule="auto"/>
        <w:ind w:left="881" w:right="884"/>
        <w:jc w:val="both"/>
      </w:pPr>
      <w:r>
        <w:t>Potres je ena tistih nesreč, ki Severnoprimorsko regijo najbolj ogroža, najbolj pa so ogroženi ljudje, živali, premoženje in kulturna dediščina na območjih potresne intenzitete VIII EMS. Relativno najbolj ogroženo je Posočje in posebej Idrija.</w:t>
      </w:r>
    </w:p>
    <w:p w:rsidR="006713CC" w:rsidRDefault="006713CC" w:rsidP="00D85FFB">
      <w:pPr>
        <w:pStyle w:val="Telobesedila"/>
        <w:spacing w:before="5"/>
        <w:ind w:right="884"/>
      </w:pPr>
    </w:p>
    <w:p w:rsidR="006713CC" w:rsidRDefault="00A2674C" w:rsidP="00D85FFB">
      <w:pPr>
        <w:pStyle w:val="Telobesedila"/>
        <w:spacing w:line="247" w:lineRule="auto"/>
        <w:ind w:left="881" w:right="884"/>
        <w:jc w:val="both"/>
      </w:pPr>
      <w:r>
        <w:t>Tako je Posočje, ki ga je v zadnjih 30 letih že štirikrat močno poškodoval potres, v potresno najbolj nevarnem območju. Obvladovanje potresne nevarnosti obsega različne ukrepe za zmanjšanje posledic, med katerimi sta najpomembnejša:</w:t>
      </w:r>
    </w:p>
    <w:p w:rsidR="006713CC" w:rsidRDefault="00A2674C" w:rsidP="00D85FFB">
      <w:pPr>
        <w:pStyle w:val="Odstavekseznama"/>
        <w:numPr>
          <w:ilvl w:val="0"/>
          <w:numId w:val="40"/>
        </w:numPr>
        <w:tabs>
          <w:tab w:val="left" w:pos="1668"/>
        </w:tabs>
        <w:ind w:right="884"/>
        <w:jc w:val="both"/>
      </w:pPr>
      <w:r>
        <w:t xml:space="preserve">spremljanje in proučevanje potresne nevarnosti ter potresno varna gradnja. Pri potresu leta 1998 se je izboljšala sanacija objektov v gornjem Posočju. Kljub temu že vsak </w:t>
      </w:r>
      <w:proofErr w:type="spellStart"/>
      <w:r>
        <w:t>nadaljni</w:t>
      </w:r>
      <w:proofErr w:type="spellEnd"/>
      <w:r>
        <w:t xml:space="preserve"> močnejši potres povzroči poškodbe, ki ogrožajo varnost ljudi, živali in premoženja, kar se je izkazalo ob zadnjem potresu 12.07.2004.</w:t>
      </w:r>
    </w:p>
    <w:p w:rsidR="006713CC" w:rsidRDefault="00A2674C" w:rsidP="00D85FFB">
      <w:pPr>
        <w:pStyle w:val="Odstavekseznama"/>
        <w:numPr>
          <w:ilvl w:val="0"/>
          <w:numId w:val="40"/>
        </w:numPr>
        <w:tabs>
          <w:tab w:val="left" w:pos="1668"/>
        </w:tabs>
        <w:ind w:right="884"/>
        <w:jc w:val="both"/>
      </w:pPr>
      <w:r>
        <w:t>načrtovanje delovanja sistema ZRP (usposabljanje in opremljanje sil za ZRP</w:t>
      </w:r>
      <w:r>
        <w:rPr>
          <w:spacing w:val="40"/>
        </w:rPr>
        <w:t xml:space="preserve"> </w:t>
      </w:r>
      <w:r>
        <w:t xml:space="preserve">ter izdelava in dopolnjevanje načrtov </w:t>
      </w:r>
      <w:proofErr w:type="spellStart"/>
      <w:r>
        <w:t>ZiR</w:t>
      </w:r>
      <w:proofErr w:type="spellEnd"/>
      <w:r>
        <w:t xml:space="preserve"> ob potresu),</w:t>
      </w:r>
    </w:p>
    <w:p w:rsidR="006713CC" w:rsidRDefault="00A2674C" w:rsidP="00D85FFB">
      <w:pPr>
        <w:pStyle w:val="Odstavekseznama"/>
        <w:numPr>
          <w:ilvl w:val="0"/>
          <w:numId w:val="40"/>
        </w:numPr>
        <w:tabs>
          <w:tab w:val="left" w:pos="1668"/>
        </w:tabs>
        <w:ind w:right="884"/>
        <w:jc w:val="both"/>
      </w:pPr>
      <w:r>
        <w:t>sistematično spremljanje in proučevanje potresne dejavnosti (državna mreža potresnih opazovalnic),</w:t>
      </w:r>
    </w:p>
    <w:p w:rsidR="006713CC" w:rsidRDefault="00A2674C" w:rsidP="00D85FFB">
      <w:pPr>
        <w:pStyle w:val="Odstavekseznama"/>
        <w:numPr>
          <w:ilvl w:val="0"/>
          <w:numId w:val="40"/>
        </w:numPr>
        <w:tabs>
          <w:tab w:val="left" w:pos="1668"/>
        </w:tabs>
        <w:ind w:right="884"/>
        <w:jc w:val="both"/>
      </w:pPr>
      <w:r>
        <w:t xml:space="preserve">priprava programov potresne sanacije ter utrjevanja stanovanjskih in pomembnih javnih objektov s področja vzgoje in izobraževanja, varstva otrok, nege starejših občanov in drugih posebnih skupin prebivalcev ter drugih javnih </w:t>
      </w:r>
      <w:r>
        <w:rPr>
          <w:spacing w:val="-2"/>
        </w:rPr>
        <w:t>dejavnosti,</w:t>
      </w:r>
    </w:p>
    <w:p w:rsidR="006713CC" w:rsidRDefault="00A2674C" w:rsidP="00D85FFB">
      <w:pPr>
        <w:pStyle w:val="Odstavekseznama"/>
        <w:numPr>
          <w:ilvl w:val="0"/>
          <w:numId w:val="40"/>
        </w:numPr>
        <w:tabs>
          <w:tab w:val="left" w:pos="1668"/>
        </w:tabs>
        <w:ind w:right="884"/>
        <w:jc w:val="both"/>
      </w:pPr>
      <w:r>
        <w:t>pregled stanja pomembnih infrastrukturnih sistemov (zlasti cest, železnic, mostov, podvozov, nadvozov, predorov, itn.) s ciljem ugotoviti potresno odpornost in ranljivost ter po potrebi zagotoviti povečanje potresne odpornosti teh objektov,</w:t>
      </w:r>
    </w:p>
    <w:p w:rsidR="006713CC" w:rsidRDefault="00A2674C" w:rsidP="00D85FFB">
      <w:pPr>
        <w:pStyle w:val="Odstavekseznama"/>
        <w:numPr>
          <w:ilvl w:val="0"/>
          <w:numId w:val="40"/>
        </w:numPr>
        <w:tabs>
          <w:tab w:val="left" w:pos="1668"/>
        </w:tabs>
        <w:ind w:right="884"/>
        <w:jc w:val="both"/>
      </w:pPr>
      <w:r>
        <w:t>pregled stanja pomembnih industrijskih objektov ter objektov v katerih se skladiščijo, shranjujejo ali izdelujejo nevarne snovi ter objektov virov večjega in manjšega tveganja za okolje ter po potrebi zagotoviti povečanje potresne odpornosti teh objektov,</w:t>
      </w:r>
    </w:p>
    <w:p w:rsidR="006713CC" w:rsidRDefault="00A2674C" w:rsidP="00D85FFB">
      <w:pPr>
        <w:pStyle w:val="Odstavekseznama"/>
        <w:numPr>
          <w:ilvl w:val="0"/>
          <w:numId w:val="40"/>
        </w:numPr>
        <w:tabs>
          <w:tab w:val="left" w:pos="1668"/>
        </w:tabs>
        <w:ind w:right="884"/>
        <w:jc w:val="both"/>
      </w:pPr>
      <w:r>
        <w:t>ustrezna organizacija in delovanje zdravstvene in socialne službe v primeru potresa z močnimi poškodbami,</w:t>
      </w:r>
    </w:p>
    <w:p w:rsidR="006713CC" w:rsidRDefault="00A2674C" w:rsidP="00D85FFB">
      <w:pPr>
        <w:pStyle w:val="Odstavekseznama"/>
        <w:numPr>
          <w:ilvl w:val="0"/>
          <w:numId w:val="40"/>
        </w:numPr>
        <w:tabs>
          <w:tab w:val="left" w:pos="1668"/>
        </w:tabs>
        <w:ind w:right="884"/>
        <w:jc w:val="both"/>
      </w:pPr>
      <w:r>
        <w:t>izboljšati pripravljenosti na potres, kar se zagotavlja z izobraževanjem prebivalcev za boljši odziv pri potresu, z usposabljanjem organov vodenja v ZRP ter upravnih organov na lokalni in državni ravni ter s pripravo akcijskih načrtov za reševanje.</w:t>
      </w:r>
    </w:p>
    <w:p w:rsidR="006713CC" w:rsidRDefault="006713CC">
      <w:pPr>
        <w:jc w:val="both"/>
        <w:sectPr w:rsidR="006713CC">
          <w:pgSz w:w="11900" w:h="16840"/>
          <w:pgMar w:top="1940" w:right="840" w:bottom="280" w:left="820" w:header="708" w:footer="708" w:gutter="0"/>
          <w:cols w:space="708"/>
        </w:sectPr>
      </w:pPr>
    </w:p>
    <w:p w:rsidR="006713CC" w:rsidRDefault="006713CC">
      <w:pPr>
        <w:pStyle w:val="Telobesedila"/>
      </w:pPr>
    </w:p>
    <w:p w:rsidR="006713CC" w:rsidRDefault="006713CC">
      <w:pPr>
        <w:pStyle w:val="Telobesedila"/>
        <w:spacing w:before="42"/>
      </w:pPr>
    </w:p>
    <w:p w:rsidR="006713CC" w:rsidRDefault="00A2674C">
      <w:pPr>
        <w:pStyle w:val="Telobesedila"/>
        <w:spacing w:line="247" w:lineRule="auto"/>
        <w:ind w:left="881" w:right="858"/>
        <w:jc w:val="both"/>
      </w:pPr>
      <w:r>
        <w:t>Varstvo pred potresi v celoti obsega preventivo, vzpostavitev in vzdrževanje pripravljenosti, zaščito, reševanje in pomoč ter odpravljanje posledic in obnovo. S tem načrtom se urejajo le ukrepi in dejavnosti za zaščito, reševanje in pomoč ter se zagotavlja osnovne pogoje za življenje, ki so v regijski pristojnosti.</w:t>
      </w:r>
    </w:p>
    <w:p w:rsidR="006713CC" w:rsidRDefault="006713CC">
      <w:pPr>
        <w:pStyle w:val="Telobesedila"/>
        <w:rPr>
          <w:sz w:val="20"/>
        </w:rPr>
      </w:pPr>
    </w:p>
    <w:p w:rsidR="006713CC" w:rsidRDefault="006713CC">
      <w:pPr>
        <w:pStyle w:val="Telobesedila"/>
        <w:rPr>
          <w:sz w:val="20"/>
        </w:rPr>
      </w:pPr>
    </w:p>
    <w:p w:rsidR="006713CC" w:rsidRDefault="00A2674C">
      <w:pPr>
        <w:pStyle w:val="Telobesedila"/>
        <w:spacing w:before="173"/>
        <w:rPr>
          <w:sz w:val="20"/>
        </w:rPr>
      </w:pPr>
      <w:r>
        <w:rPr>
          <w:noProof/>
        </w:rPr>
        <mc:AlternateContent>
          <mc:Choice Requires="wpg">
            <w:drawing>
              <wp:inline distT="0" distB="0" distL="0" distR="0">
                <wp:extent cx="5836920" cy="2778125"/>
                <wp:effectExtent l="0" t="0" r="0" b="22225"/>
                <wp:docPr id="9" name="Group 9" descr="Povezave dejavnosti za zmanjševanje posledic potresa je bilo opisano v prejšnjem besedil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6920" cy="2778125"/>
                          <a:chOff x="0" y="0"/>
                          <a:chExt cx="5836920" cy="2778125"/>
                        </a:xfrm>
                      </wpg:grpSpPr>
                      <wps:wsp>
                        <wps:cNvPr id="10" name="Graphic 10"/>
                        <wps:cNvSpPr/>
                        <wps:spPr>
                          <a:xfrm>
                            <a:off x="4762" y="4762"/>
                            <a:ext cx="5736590" cy="2743200"/>
                          </a:xfrm>
                          <a:custGeom>
                            <a:avLst/>
                            <a:gdLst/>
                            <a:ahLst/>
                            <a:cxnLst/>
                            <a:rect l="l" t="t" r="r" b="b"/>
                            <a:pathLst>
                              <a:path w="5736590" h="2743200">
                                <a:moveTo>
                                  <a:pt x="5736590" y="2743200"/>
                                </a:moveTo>
                                <a:lnTo>
                                  <a:pt x="0" y="2743200"/>
                                </a:lnTo>
                                <a:lnTo>
                                  <a:pt x="0" y="0"/>
                                </a:lnTo>
                                <a:lnTo>
                                  <a:pt x="5736590" y="0"/>
                                </a:lnTo>
                                <a:lnTo>
                                  <a:pt x="5736590" y="274320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4762" y="4762"/>
                            <a:ext cx="5736590" cy="2743200"/>
                          </a:xfrm>
                          <a:custGeom>
                            <a:avLst/>
                            <a:gdLst/>
                            <a:ahLst/>
                            <a:cxnLst/>
                            <a:rect l="l" t="t" r="r" b="b"/>
                            <a:pathLst>
                              <a:path w="5736590" h="2743200">
                                <a:moveTo>
                                  <a:pt x="0" y="0"/>
                                </a:moveTo>
                                <a:lnTo>
                                  <a:pt x="5736590" y="0"/>
                                </a:lnTo>
                                <a:lnTo>
                                  <a:pt x="5736590" y="2743200"/>
                                </a:lnTo>
                                <a:lnTo>
                                  <a:pt x="0" y="274320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2" name="Graphic 12"/>
                        <wps:cNvSpPr/>
                        <wps:spPr>
                          <a:xfrm>
                            <a:off x="837882" y="1457007"/>
                            <a:ext cx="4008754" cy="1270"/>
                          </a:xfrm>
                          <a:custGeom>
                            <a:avLst/>
                            <a:gdLst/>
                            <a:ahLst/>
                            <a:cxnLst/>
                            <a:rect l="l" t="t" r="r" b="b"/>
                            <a:pathLst>
                              <a:path w="4008754" h="635">
                                <a:moveTo>
                                  <a:pt x="0" y="0"/>
                                </a:moveTo>
                                <a:lnTo>
                                  <a:pt x="4008754" y="635"/>
                                </a:lnTo>
                              </a:path>
                            </a:pathLst>
                          </a:custGeom>
                          <a:ln w="9525">
                            <a:solidFill>
                              <a:srgbClr val="000000"/>
                            </a:solidFill>
                            <a:prstDash val="solid"/>
                          </a:ln>
                        </wps:spPr>
                        <wps:bodyPr wrap="square" lIns="0" tIns="0" rIns="0" bIns="0" rtlCol="0">
                          <a:prstTxWarp prst="textNoShape">
                            <a:avLst/>
                          </a:prstTxWarp>
                          <a:noAutofit/>
                        </wps:bodyPr>
                      </wps:wsp>
                      <wps:wsp>
                        <wps:cNvPr id="13" name="Graphic 13"/>
                        <wps:cNvSpPr/>
                        <wps:spPr>
                          <a:xfrm>
                            <a:off x="241617" y="698182"/>
                            <a:ext cx="1485900" cy="685800"/>
                          </a:xfrm>
                          <a:custGeom>
                            <a:avLst/>
                            <a:gdLst/>
                            <a:ahLst/>
                            <a:cxnLst/>
                            <a:rect l="l" t="t" r="r" b="b"/>
                            <a:pathLst>
                              <a:path w="1485900" h="685800">
                                <a:moveTo>
                                  <a:pt x="1371637" y="685800"/>
                                </a:moveTo>
                                <a:lnTo>
                                  <a:pt x="114262" y="685800"/>
                                </a:lnTo>
                                <a:lnTo>
                                  <a:pt x="81901" y="681106"/>
                                </a:lnTo>
                                <a:lnTo>
                                  <a:pt x="28329" y="646813"/>
                                </a:lnTo>
                                <a:lnTo>
                                  <a:pt x="5947" y="607894"/>
                                </a:lnTo>
                                <a:lnTo>
                                  <a:pt x="0" y="571500"/>
                                </a:lnTo>
                                <a:lnTo>
                                  <a:pt x="0" y="114300"/>
                                </a:lnTo>
                                <a:lnTo>
                                  <a:pt x="10510" y="66414"/>
                                </a:lnTo>
                                <a:lnTo>
                                  <a:pt x="52691" y="18051"/>
                                </a:lnTo>
                                <a:lnTo>
                                  <a:pt x="114262" y="0"/>
                                </a:lnTo>
                                <a:lnTo>
                                  <a:pt x="1371637" y="0"/>
                                </a:lnTo>
                                <a:lnTo>
                                  <a:pt x="1433208" y="18051"/>
                                </a:lnTo>
                                <a:lnTo>
                                  <a:pt x="1475389" y="66414"/>
                                </a:lnTo>
                                <a:lnTo>
                                  <a:pt x="1485900" y="114300"/>
                                </a:lnTo>
                                <a:lnTo>
                                  <a:pt x="1485900" y="571500"/>
                                </a:lnTo>
                                <a:lnTo>
                                  <a:pt x="1475389" y="619385"/>
                                </a:lnTo>
                                <a:lnTo>
                                  <a:pt x="1433208" y="667748"/>
                                </a:lnTo>
                                <a:lnTo>
                                  <a:pt x="1371637" y="685800"/>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241617" y="698182"/>
                            <a:ext cx="1485900" cy="685800"/>
                          </a:xfrm>
                          <a:custGeom>
                            <a:avLst/>
                            <a:gdLst/>
                            <a:ahLst/>
                            <a:cxnLst/>
                            <a:rect l="l" t="t" r="r" b="b"/>
                            <a:pathLst>
                              <a:path w="1485900" h="685800">
                                <a:moveTo>
                                  <a:pt x="0" y="114300"/>
                                </a:moveTo>
                                <a:lnTo>
                                  <a:pt x="10510" y="66414"/>
                                </a:lnTo>
                                <a:lnTo>
                                  <a:pt x="52691" y="18051"/>
                                </a:lnTo>
                                <a:lnTo>
                                  <a:pt x="114262" y="0"/>
                                </a:lnTo>
                                <a:lnTo>
                                  <a:pt x="1371637" y="0"/>
                                </a:lnTo>
                                <a:lnTo>
                                  <a:pt x="1433208" y="18051"/>
                                </a:lnTo>
                                <a:lnTo>
                                  <a:pt x="1475389" y="66414"/>
                                </a:lnTo>
                                <a:lnTo>
                                  <a:pt x="1485900" y="114300"/>
                                </a:lnTo>
                                <a:lnTo>
                                  <a:pt x="1485900" y="571500"/>
                                </a:lnTo>
                                <a:lnTo>
                                  <a:pt x="1475389" y="619385"/>
                                </a:lnTo>
                                <a:lnTo>
                                  <a:pt x="1433208" y="667748"/>
                                </a:lnTo>
                                <a:lnTo>
                                  <a:pt x="1371637" y="685800"/>
                                </a:lnTo>
                                <a:lnTo>
                                  <a:pt x="114262" y="685800"/>
                                </a:lnTo>
                                <a:lnTo>
                                  <a:pt x="52691" y="667748"/>
                                </a:lnTo>
                                <a:lnTo>
                                  <a:pt x="10510" y="619385"/>
                                </a:lnTo>
                                <a:lnTo>
                                  <a:pt x="0" y="571500"/>
                                </a:lnTo>
                                <a:lnTo>
                                  <a:pt x="0" y="114300"/>
                                </a:lnTo>
                                <a:close/>
                              </a:path>
                            </a:pathLst>
                          </a:custGeom>
                          <a:ln w="9525">
                            <a:solidFill>
                              <a:srgbClr val="000000"/>
                            </a:solidFill>
                            <a:prstDash val="solid"/>
                          </a:ln>
                        </wps:spPr>
                        <wps:bodyPr wrap="square" lIns="0" tIns="0" rIns="0" bIns="0" rtlCol="0">
                          <a:prstTxWarp prst="textNoShape">
                            <a:avLst/>
                          </a:prstTxWarp>
                          <a:noAutofit/>
                        </wps:bodyPr>
                      </wps:wsp>
                      <wps:wsp>
                        <wps:cNvPr id="15" name="Graphic 15"/>
                        <wps:cNvSpPr/>
                        <wps:spPr>
                          <a:xfrm>
                            <a:off x="2121852" y="164782"/>
                            <a:ext cx="1485900" cy="457200"/>
                          </a:xfrm>
                          <a:custGeom>
                            <a:avLst/>
                            <a:gdLst/>
                            <a:ahLst/>
                            <a:cxnLst/>
                            <a:rect l="l" t="t" r="r" b="b"/>
                            <a:pathLst>
                              <a:path w="1485900" h="457200">
                                <a:moveTo>
                                  <a:pt x="1409747" y="457200"/>
                                </a:moveTo>
                                <a:lnTo>
                                  <a:pt x="76152" y="457200"/>
                                </a:lnTo>
                                <a:lnTo>
                                  <a:pt x="52090" y="453277"/>
                                </a:lnTo>
                                <a:lnTo>
                                  <a:pt x="14182" y="425257"/>
                                </a:lnTo>
                                <a:lnTo>
                                  <a:pt x="0" y="388591"/>
                                </a:lnTo>
                                <a:lnTo>
                                  <a:pt x="0" y="76200"/>
                                </a:lnTo>
                                <a:lnTo>
                                  <a:pt x="0" y="68608"/>
                                </a:lnTo>
                                <a:lnTo>
                                  <a:pt x="14182" y="31942"/>
                                </a:lnTo>
                                <a:lnTo>
                                  <a:pt x="52090" y="3922"/>
                                </a:lnTo>
                                <a:lnTo>
                                  <a:pt x="76152" y="0"/>
                                </a:lnTo>
                                <a:lnTo>
                                  <a:pt x="1409747" y="0"/>
                                </a:lnTo>
                                <a:lnTo>
                                  <a:pt x="1454970" y="14942"/>
                                </a:lnTo>
                                <a:lnTo>
                                  <a:pt x="1482536" y="53803"/>
                                </a:lnTo>
                                <a:lnTo>
                                  <a:pt x="1485900" y="68608"/>
                                </a:lnTo>
                                <a:lnTo>
                                  <a:pt x="1485900" y="388591"/>
                                </a:lnTo>
                                <a:lnTo>
                                  <a:pt x="1471717" y="425257"/>
                                </a:lnTo>
                                <a:lnTo>
                                  <a:pt x="1433809" y="453277"/>
                                </a:lnTo>
                                <a:lnTo>
                                  <a:pt x="1409747" y="457200"/>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2121852" y="164782"/>
                            <a:ext cx="1485900" cy="457200"/>
                          </a:xfrm>
                          <a:custGeom>
                            <a:avLst/>
                            <a:gdLst/>
                            <a:ahLst/>
                            <a:cxnLst/>
                            <a:rect l="l" t="t" r="r" b="b"/>
                            <a:pathLst>
                              <a:path w="1485900" h="457200">
                                <a:moveTo>
                                  <a:pt x="0" y="76200"/>
                                </a:moveTo>
                                <a:lnTo>
                                  <a:pt x="0" y="68608"/>
                                </a:lnTo>
                                <a:lnTo>
                                  <a:pt x="1133" y="61059"/>
                                </a:lnTo>
                                <a:lnTo>
                                  <a:pt x="30929" y="14942"/>
                                </a:lnTo>
                                <a:lnTo>
                                  <a:pt x="76152" y="0"/>
                                </a:lnTo>
                                <a:lnTo>
                                  <a:pt x="1409747" y="0"/>
                                </a:lnTo>
                                <a:lnTo>
                                  <a:pt x="1454970" y="14942"/>
                                </a:lnTo>
                                <a:lnTo>
                                  <a:pt x="1482536" y="53803"/>
                                </a:lnTo>
                                <a:lnTo>
                                  <a:pt x="1485900" y="68608"/>
                                </a:lnTo>
                                <a:lnTo>
                                  <a:pt x="1485900" y="76200"/>
                                </a:lnTo>
                                <a:lnTo>
                                  <a:pt x="1485900" y="381000"/>
                                </a:lnTo>
                                <a:lnTo>
                                  <a:pt x="1485900" y="388591"/>
                                </a:lnTo>
                                <a:lnTo>
                                  <a:pt x="1484766" y="396140"/>
                                </a:lnTo>
                                <a:lnTo>
                                  <a:pt x="1454970" y="442257"/>
                                </a:lnTo>
                                <a:lnTo>
                                  <a:pt x="1409747" y="457200"/>
                                </a:lnTo>
                                <a:lnTo>
                                  <a:pt x="76152" y="457200"/>
                                </a:lnTo>
                                <a:lnTo>
                                  <a:pt x="30929" y="442257"/>
                                </a:lnTo>
                                <a:lnTo>
                                  <a:pt x="3363" y="403396"/>
                                </a:lnTo>
                                <a:lnTo>
                                  <a:pt x="0" y="388591"/>
                                </a:lnTo>
                                <a:lnTo>
                                  <a:pt x="0" y="381000"/>
                                </a:lnTo>
                                <a:lnTo>
                                  <a:pt x="0" y="76200"/>
                                </a:lnTo>
                                <a:close/>
                              </a:path>
                            </a:pathLst>
                          </a:custGeom>
                          <a:ln w="9525">
                            <a:solidFill>
                              <a:srgbClr val="000000"/>
                            </a:solidFill>
                            <a:prstDash val="solid"/>
                          </a:ln>
                        </wps:spPr>
                        <wps:bodyPr wrap="square" lIns="0" tIns="0" rIns="0" bIns="0" rtlCol="0">
                          <a:prstTxWarp prst="textNoShape">
                            <a:avLst/>
                          </a:prstTxWarp>
                          <a:noAutofit/>
                        </wps:bodyPr>
                      </wps:wsp>
                      <wps:wsp>
                        <wps:cNvPr id="17" name="Graphic 17"/>
                        <wps:cNvSpPr/>
                        <wps:spPr>
                          <a:xfrm>
                            <a:off x="4242117" y="766762"/>
                            <a:ext cx="1351280" cy="502920"/>
                          </a:xfrm>
                          <a:custGeom>
                            <a:avLst/>
                            <a:gdLst/>
                            <a:ahLst/>
                            <a:cxnLst/>
                            <a:rect l="l" t="t" r="r" b="b"/>
                            <a:pathLst>
                              <a:path w="1351280" h="502920">
                                <a:moveTo>
                                  <a:pt x="1267513" y="502919"/>
                                </a:moveTo>
                                <a:lnTo>
                                  <a:pt x="83766" y="502919"/>
                                </a:lnTo>
                                <a:lnTo>
                                  <a:pt x="58479" y="498994"/>
                                </a:lnTo>
                                <a:lnTo>
                                  <a:pt x="17747" y="470668"/>
                                </a:lnTo>
                                <a:lnTo>
                                  <a:pt x="1324" y="433944"/>
                                </a:lnTo>
                                <a:lnTo>
                                  <a:pt x="0" y="419100"/>
                                </a:lnTo>
                                <a:lnTo>
                                  <a:pt x="0" y="83819"/>
                                </a:lnTo>
                                <a:lnTo>
                                  <a:pt x="17747" y="32251"/>
                                </a:lnTo>
                                <a:lnTo>
                                  <a:pt x="58479" y="3925"/>
                                </a:lnTo>
                                <a:lnTo>
                                  <a:pt x="83766" y="0"/>
                                </a:lnTo>
                                <a:lnTo>
                                  <a:pt x="1267513" y="0"/>
                                </a:lnTo>
                                <a:lnTo>
                                  <a:pt x="1315299" y="15018"/>
                                </a:lnTo>
                                <a:lnTo>
                                  <a:pt x="1346025" y="54599"/>
                                </a:lnTo>
                                <a:lnTo>
                                  <a:pt x="1351280" y="83819"/>
                                </a:lnTo>
                                <a:lnTo>
                                  <a:pt x="1351280" y="419100"/>
                                </a:lnTo>
                                <a:lnTo>
                                  <a:pt x="1333532" y="470668"/>
                                </a:lnTo>
                                <a:lnTo>
                                  <a:pt x="1292800" y="498994"/>
                                </a:lnTo>
                                <a:lnTo>
                                  <a:pt x="1267513" y="502919"/>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4242117" y="766762"/>
                            <a:ext cx="1351280" cy="502920"/>
                          </a:xfrm>
                          <a:custGeom>
                            <a:avLst/>
                            <a:gdLst/>
                            <a:ahLst/>
                            <a:cxnLst/>
                            <a:rect l="l" t="t" r="r" b="b"/>
                            <a:pathLst>
                              <a:path w="1351280" h="502920">
                                <a:moveTo>
                                  <a:pt x="0" y="83819"/>
                                </a:moveTo>
                                <a:lnTo>
                                  <a:pt x="17747" y="32251"/>
                                </a:lnTo>
                                <a:lnTo>
                                  <a:pt x="58479" y="3925"/>
                                </a:lnTo>
                                <a:lnTo>
                                  <a:pt x="83766" y="0"/>
                                </a:lnTo>
                                <a:lnTo>
                                  <a:pt x="1267513" y="0"/>
                                </a:lnTo>
                                <a:lnTo>
                                  <a:pt x="1315299" y="15018"/>
                                </a:lnTo>
                                <a:lnTo>
                                  <a:pt x="1346025" y="54599"/>
                                </a:lnTo>
                                <a:lnTo>
                                  <a:pt x="1351280" y="83819"/>
                                </a:lnTo>
                                <a:lnTo>
                                  <a:pt x="1351280" y="419100"/>
                                </a:lnTo>
                                <a:lnTo>
                                  <a:pt x="1333532" y="470668"/>
                                </a:lnTo>
                                <a:lnTo>
                                  <a:pt x="1292800" y="498994"/>
                                </a:lnTo>
                                <a:lnTo>
                                  <a:pt x="1267513" y="502919"/>
                                </a:lnTo>
                                <a:lnTo>
                                  <a:pt x="83766" y="502919"/>
                                </a:lnTo>
                                <a:lnTo>
                                  <a:pt x="35980" y="487901"/>
                                </a:lnTo>
                                <a:lnTo>
                                  <a:pt x="5254" y="448320"/>
                                </a:lnTo>
                                <a:lnTo>
                                  <a:pt x="0" y="419100"/>
                                </a:lnTo>
                                <a:lnTo>
                                  <a:pt x="0" y="83819"/>
                                </a:lnTo>
                                <a:close/>
                              </a:path>
                            </a:pathLst>
                          </a:custGeom>
                          <a:ln w="9525">
                            <a:solidFill>
                              <a:srgbClr val="000000"/>
                            </a:solidFill>
                            <a:prstDash val="solid"/>
                          </a:ln>
                        </wps:spPr>
                        <wps:bodyPr wrap="square" lIns="0" tIns="0" rIns="0" bIns="0" rtlCol="0">
                          <a:prstTxWarp prst="textNoShape">
                            <a:avLst/>
                          </a:prstTxWarp>
                          <a:noAutofit/>
                        </wps:bodyPr>
                      </wps:wsp>
                      <wps:wsp>
                        <wps:cNvPr id="19" name="Graphic 19"/>
                        <wps:cNvSpPr/>
                        <wps:spPr>
                          <a:xfrm>
                            <a:off x="2105977" y="305752"/>
                            <a:ext cx="76200" cy="76200"/>
                          </a:xfrm>
                          <a:custGeom>
                            <a:avLst/>
                            <a:gdLst/>
                            <a:ahLst/>
                            <a:cxnLst/>
                            <a:rect l="l" t="t" r="r" b="b"/>
                            <a:pathLst>
                              <a:path w="76200" h="76200">
                                <a:moveTo>
                                  <a:pt x="0" y="76200"/>
                                </a:moveTo>
                                <a:lnTo>
                                  <a:pt x="0" y="0"/>
                                </a:lnTo>
                                <a:lnTo>
                                  <a:pt x="76200" y="38100"/>
                                </a:lnTo>
                                <a:lnTo>
                                  <a:pt x="0" y="76200"/>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2086927" y="343852"/>
                            <a:ext cx="67945" cy="1270"/>
                          </a:xfrm>
                          <a:custGeom>
                            <a:avLst/>
                            <a:gdLst/>
                            <a:ahLst/>
                            <a:cxnLst/>
                            <a:rect l="l" t="t" r="r" b="b"/>
                            <a:pathLst>
                              <a:path w="67945">
                                <a:moveTo>
                                  <a:pt x="0" y="0"/>
                                </a:moveTo>
                                <a:lnTo>
                                  <a:pt x="67627" y="0"/>
                                </a:lnTo>
                              </a:path>
                            </a:pathLst>
                          </a:custGeom>
                          <a:ln w="12700">
                            <a:solidFill>
                              <a:srgbClr val="000000"/>
                            </a:solidFill>
                            <a:prstDash val="solid"/>
                          </a:ln>
                        </wps:spPr>
                        <wps:bodyPr wrap="square" lIns="0" tIns="0" rIns="0" bIns="0" rtlCol="0">
                          <a:prstTxWarp prst="textNoShape">
                            <a:avLst/>
                          </a:prstTxWarp>
                          <a:noAutofit/>
                        </wps:bodyPr>
                      </wps:wsp>
                      <wps:wsp>
                        <wps:cNvPr id="21" name="Graphic 21"/>
                        <wps:cNvSpPr/>
                        <wps:spPr>
                          <a:xfrm>
                            <a:off x="3899217" y="1564322"/>
                            <a:ext cx="1623060" cy="671195"/>
                          </a:xfrm>
                          <a:custGeom>
                            <a:avLst/>
                            <a:gdLst/>
                            <a:ahLst/>
                            <a:cxnLst/>
                            <a:rect l="l" t="t" r="r" b="b"/>
                            <a:pathLst>
                              <a:path w="1623060" h="671195">
                                <a:moveTo>
                                  <a:pt x="1511249" y="671194"/>
                                </a:moveTo>
                                <a:lnTo>
                                  <a:pt x="111810" y="671194"/>
                                </a:lnTo>
                                <a:lnTo>
                                  <a:pt x="79038" y="666264"/>
                                </a:lnTo>
                                <a:lnTo>
                                  <a:pt x="25551" y="630479"/>
                                </a:lnTo>
                                <a:lnTo>
                                  <a:pt x="4792" y="591729"/>
                                </a:lnTo>
                                <a:lnTo>
                                  <a:pt x="0" y="559329"/>
                                </a:lnTo>
                                <a:lnTo>
                                  <a:pt x="0" y="111865"/>
                                </a:lnTo>
                                <a:lnTo>
                                  <a:pt x="8478" y="69134"/>
                                </a:lnTo>
                                <a:lnTo>
                                  <a:pt x="49678" y="18907"/>
                                </a:lnTo>
                                <a:lnTo>
                                  <a:pt x="111810" y="0"/>
                                </a:lnTo>
                                <a:lnTo>
                                  <a:pt x="1511249" y="0"/>
                                </a:lnTo>
                                <a:lnTo>
                                  <a:pt x="1573381" y="18907"/>
                                </a:lnTo>
                                <a:lnTo>
                                  <a:pt x="1614581" y="69134"/>
                                </a:lnTo>
                                <a:lnTo>
                                  <a:pt x="1623060" y="111865"/>
                                </a:lnTo>
                                <a:lnTo>
                                  <a:pt x="1623060" y="559329"/>
                                </a:lnTo>
                                <a:lnTo>
                                  <a:pt x="1614581" y="602060"/>
                                </a:lnTo>
                                <a:lnTo>
                                  <a:pt x="1573381" y="652287"/>
                                </a:lnTo>
                                <a:lnTo>
                                  <a:pt x="1511249" y="671194"/>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3899217" y="1564322"/>
                            <a:ext cx="1623060" cy="671195"/>
                          </a:xfrm>
                          <a:custGeom>
                            <a:avLst/>
                            <a:gdLst/>
                            <a:ahLst/>
                            <a:cxnLst/>
                            <a:rect l="l" t="t" r="r" b="b"/>
                            <a:pathLst>
                              <a:path w="1623060" h="671195">
                                <a:moveTo>
                                  <a:pt x="0" y="111865"/>
                                </a:moveTo>
                                <a:lnTo>
                                  <a:pt x="8478" y="69134"/>
                                </a:lnTo>
                                <a:lnTo>
                                  <a:pt x="49678" y="18907"/>
                                </a:lnTo>
                                <a:lnTo>
                                  <a:pt x="111810" y="0"/>
                                </a:lnTo>
                                <a:lnTo>
                                  <a:pt x="1511249" y="0"/>
                                </a:lnTo>
                                <a:lnTo>
                                  <a:pt x="1573381" y="18907"/>
                                </a:lnTo>
                                <a:lnTo>
                                  <a:pt x="1614581" y="69134"/>
                                </a:lnTo>
                                <a:lnTo>
                                  <a:pt x="1623060" y="111865"/>
                                </a:lnTo>
                                <a:lnTo>
                                  <a:pt x="1623060" y="559329"/>
                                </a:lnTo>
                                <a:lnTo>
                                  <a:pt x="1614581" y="602060"/>
                                </a:lnTo>
                                <a:lnTo>
                                  <a:pt x="1573381" y="652287"/>
                                </a:lnTo>
                                <a:lnTo>
                                  <a:pt x="1511249" y="671194"/>
                                </a:lnTo>
                                <a:lnTo>
                                  <a:pt x="111810" y="671194"/>
                                </a:lnTo>
                                <a:lnTo>
                                  <a:pt x="49678" y="652287"/>
                                </a:lnTo>
                                <a:lnTo>
                                  <a:pt x="8478" y="602060"/>
                                </a:lnTo>
                                <a:lnTo>
                                  <a:pt x="0" y="559329"/>
                                </a:lnTo>
                                <a:lnTo>
                                  <a:pt x="0" y="111865"/>
                                </a:lnTo>
                                <a:close/>
                              </a:path>
                            </a:pathLst>
                          </a:custGeom>
                          <a:ln w="9525">
                            <a:solidFill>
                              <a:srgbClr val="000000"/>
                            </a:solidFill>
                            <a:prstDash val="solid"/>
                          </a:ln>
                        </wps:spPr>
                        <wps:bodyPr wrap="square" lIns="0" tIns="0" rIns="0" bIns="0" rtlCol="0">
                          <a:prstTxWarp prst="textNoShape">
                            <a:avLst/>
                          </a:prstTxWarp>
                          <a:noAutofit/>
                        </wps:bodyPr>
                      </wps:wsp>
                      <wps:wsp>
                        <wps:cNvPr id="23" name="Graphic 23"/>
                        <wps:cNvSpPr/>
                        <wps:spPr>
                          <a:xfrm>
                            <a:off x="1841817" y="1973262"/>
                            <a:ext cx="1828800" cy="800100"/>
                          </a:xfrm>
                          <a:custGeom>
                            <a:avLst/>
                            <a:gdLst/>
                            <a:ahLst/>
                            <a:cxnLst/>
                            <a:rect l="l" t="t" r="r" b="b"/>
                            <a:pathLst>
                              <a:path w="1828800" h="800100">
                                <a:moveTo>
                                  <a:pt x="1695450" y="800100"/>
                                </a:moveTo>
                                <a:lnTo>
                                  <a:pt x="133350" y="800100"/>
                                </a:lnTo>
                                <a:lnTo>
                                  <a:pt x="94932" y="794428"/>
                                </a:lnTo>
                                <a:lnTo>
                                  <a:pt x="60383" y="778316"/>
                                </a:lnTo>
                                <a:lnTo>
                                  <a:pt x="31774" y="753121"/>
                                </a:lnTo>
                                <a:lnTo>
                                  <a:pt x="11180" y="720199"/>
                                </a:lnTo>
                                <a:lnTo>
                                  <a:pt x="710" y="680492"/>
                                </a:lnTo>
                                <a:lnTo>
                                  <a:pt x="0" y="666750"/>
                                </a:lnTo>
                                <a:lnTo>
                                  <a:pt x="0" y="133350"/>
                                </a:lnTo>
                                <a:lnTo>
                                  <a:pt x="6322" y="92775"/>
                                </a:lnTo>
                                <a:lnTo>
                                  <a:pt x="31774" y="46977"/>
                                </a:lnTo>
                                <a:lnTo>
                                  <a:pt x="60383" y="21782"/>
                                </a:lnTo>
                                <a:lnTo>
                                  <a:pt x="94932" y="5671"/>
                                </a:lnTo>
                                <a:lnTo>
                                  <a:pt x="133350" y="0"/>
                                </a:lnTo>
                                <a:lnTo>
                                  <a:pt x="1695450" y="0"/>
                                </a:lnTo>
                                <a:lnTo>
                                  <a:pt x="1733867" y="5671"/>
                                </a:lnTo>
                                <a:lnTo>
                                  <a:pt x="1768416" y="21782"/>
                                </a:lnTo>
                                <a:lnTo>
                                  <a:pt x="1797025" y="46977"/>
                                </a:lnTo>
                                <a:lnTo>
                                  <a:pt x="1817619" y="79900"/>
                                </a:lnTo>
                                <a:lnTo>
                                  <a:pt x="1828089" y="119607"/>
                                </a:lnTo>
                                <a:lnTo>
                                  <a:pt x="1828800" y="133350"/>
                                </a:lnTo>
                                <a:lnTo>
                                  <a:pt x="1828800" y="666750"/>
                                </a:lnTo>
                                <a:lnTo>
                                  <a:pt x="1822477" y="707324"/>
                                </a:lnTo>
                                <a:lnTo>
                                  <a:pt x="1797025" y="753121"/>
                                </a:lnTo>
                                <a:lnTo>
                                  <a:pt x="1768416" y="778316"/>
                                </a:lnTo>
                                <a:lnTo>
                                  <a:pt x="1733867" y="794428"/>
                                </a:lnTo>
                                <a:lnTo>
                                  <a:pt x="1695450" y="80010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1841817" y="1973262"/>
                            <a:ext cx="1828800" cy="800100"/>
                          </a:xfrm>
                          <a:custGeom>
                            <a:avLst/>
                            <a:gdLst/>
                            <a:ahLst/>
                            <a:cxnLst/>
                            <a:rect l="l" t="t" r="r" b="b"/>
                            <a:pathLst>
                              <a:path w="1828800" h="800100">
                                <a:moveTo>
                                  <a:pt x="0" y="133350"/>
                                </a:moveTo>
                                <a:lnTo>
                                  <a:pt x="6322" y="92775"/>
                                </a:lnTo>
                                <a:lnTo>
                                  <a:pt x="31774" y="46977"/>
                                </a:lnTo>
                                <a:lnTo>
                                  <a:pt x="60383" y="21782"/>
                                </a:lnTo>
                                <a:lnTo>
                                  <a:pt x="94932" y="5671"/>
                                </a:lnTo>
                                <a:lnTo>
                                  <a:pt x="133350" y="0"/>
                                </a:lnTo>
                                <a:lnTo>
                                  <a:pt x="1695450" y="0"/>
                                </a:lnTo>
                                <a:lnTo>
                                  <a:pt x="1733867" y="5671"/>
                                </a:lnTo>
                                <a:lnTo>
                                  <a:pt x="1768416" y="21782"/>
                                </a:lnTo>
                                <a:lnTo>
                                  <a:pt x="1797025" y="46977"/>
                                </a:lnTo>
                                <a:lnTo>
                                  <a:pt x="1817619" y="79900"/>
                                </a:lnTo>
                                <a:lnTo>
                                  <a:pt x="1828089" y="119607"/>
                                </a:lnTo>
                                <a:lnTo>
                                  <a:pt x="1828800" y="133350"/>
                                </a:lnTo>
                                <a:lnTo>
                                  <a:pt x="1828800" y="666750"/>
                                </a:lnTo>
                                <a:lnTo>
                                  <a:pt x="1822477" y="707324"/>
                                </a:lnTo>
                                <a:lnTo>
                                  <a:pt x="1797025" y="753121"/>
                                </a:lnTo>
                                <a:lnTo>
                                  <a:pt x="1768416" y="778316"/>
                                </a:lnTo>
                                <a:lnTo>
                                  <a:pt x="1733867" y="794428"/>
                                </a:lnTo>
                                <a:lnTo>
                                  <a:pt x="1695450" y="800100"/>
                                </a:lnTo>
                                <a:lnTo>
                                  <a:pt x="133350" y="800100"/>
                                </a:lnTo>
                                <a:lnTo>
                                  <a:pt x="94932" y="794428"/>
                                </a:lnTo>
                                <a:lnTo>
                                  <a:pt x="60383" y="778316"/>
                                </a:lnTo>
                                <a:lnTo>
                                  <a:pt x="31774" y="753121"/>
                                </a:lnTo>
                                <a:lnTo>
                                  <a:pt x="11180" y="720199"/>
                                </a:lnTo>
                                <a:lnTo>
                                  <a:pt x="710" y="680492"/>
                                </a:lnTo>
                                <a:lnTo>
                                  <a:pt x="0" y="666750"/>
                                </a:lnTo>
                                <a:lnTo>
                                  <a:pt x="0" y="133350"/>
                                </a:lnTo>
                                <a:close/>
                              </a:path>
                            </a:pathLst>
                          </a:custGeom>
                          <a:ln w="9525">
                            <a:solidFill>
                              <a:srgbClr val="000000"/>
                            </a:solidFill>
                            <a:prstDash val="solid"/>
                          </a:ln>
                        </wps:spPr>
                        <wps:bodyPr wrap="square" lIns="0" tIns="0" rIns="0" bIns="0" rtlCol="0">
                          <a:prstTxWarp prst="textNoShape">
                            <a:avLst/>
                          </a:prstTxWarp>
                          <a:noAutofit/>
                        </wps:bodyPr>
                      </wps:wsp>
                      <wps:wsp>
                        <wps:cNvPr id="25" name="Graphic 25"/>
                        <wps:cNvSpPr/>
                        <wps:spPr>
                          <a:xfrm>
                            <a:off x="472757" y="1806892"/>
                            <a:ext cx="1200785" cy="381635"/>
                          </a:xfrm>
                          <a:custGeom>
                            <a:avLst/>
                            <a:gdLst/>
                            <a:ahLst/>
                            <a:cxnLst/>
                            <a:rect l="l" t="t" r="r" b="b"/>
                            <a:pathLst>
                              <a:path w="1200785" h="381635">
                                <a:moveTo>
                                  <a:pt x="1137187" y="381635"/>
                                </a:moveTo>
                                <a:lnTo>
                                  <a:pt x="63597" y="381635"/>
                                </a:lnTo>
                                <a:lnTo>
                                  <a:pt x="43647" y="378409"/>
                                </a:lnTo>
                                <a:lnTo>
                                  <a:pt x="12101" y="355331"/>
                                </a:lnTo>
                                <a:lnTo>
                                  <a:pt x="0" y="324565"/>
                                </a:lnTo>
                                <a:lnTo>
                                  <a:pt x="0" y="63605"/>
                                </a:lnTo>
                                <a:lnTo>
                                  <a:pt x="0" y="57069"/>
                                </a:lnTo>
                                <a:lnTo>
                                  <a:pt x="26068" y="12295"/>
                                </a:lnTo>
                                <a:lnTo>
                                  <a:pt x="63597" y="0"/>
                                </a:lnTo>
                                <a:lnTo>
                                  <a:pt x="1137187" y="0"/>
                                </a:lnTo>
                                <a:lnTo>
                                  <a:pt x="1174716" y="12295"/>
                                </a:lnTo>
                                <a:lnTo>
                                  <a:pt x="1197798" y="44342"/>
                                </a:lnTo>
                                <a:lnTo>
                                  <a:pt x="1200785" y="57069"/>
                                </a:lnTo>
                                <a:lnTo>
                                  <a:pt x="1200785" y="324565"/>
                                </a:lnTo>
                                <a:lnTo>
                                  <a:pt x="1174716" y="369339"/>
                                </a:lnTo>
                                <a:lnTo>
                                  <a:pt x="1157137" y="378409"/>
                                </a:lnTo>
                                <a:lnTo>
                                  <a:pt x="1137187" y="381635"/>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472757" y="1806892"/>
                            <a:ext cx="1200785" cy="381635"/>
                          </a:xfrm>
                          <a:custGeom>
                            <a:avLst/>
                            <a:gdLst/>
                            <a:ahLst/>
                            <a:cxnLst/>
                            <a:rect l="l" t="t" r="r" b="b"/>
                            <a:pathLst>
                              <a:path w="1200785" h="381635">
                                <a:moveTo>
                                  <a:pt x="0" y="63605"/>
                                </a:moveTo>
                                <a:lnTo>
                                  <a:pt x="0" y="57069"/>
                                </a:lnTo>
                                <a:lnTo>
                                  <a:pt x="1007" y="50571"/>
                                </a:lnTo>
                                <a:lnTo>
                                  <a:pt x="26068" y="12295"/>
                                </a:lnTo>
                                <a:lnTo>
                                  <a:pt x="63597" y="0"/>
                                </a:lnTo>
                                <a:lnTo>
                                  <a:pt x="1137187" y="0"/>
                                </a:lnTo>
                                <a:lnTo>
                                  <a:pt x="1174716" y="12295"/>
                                </a:lnTo>
                                <a:lnTo>
                                  <a:pt x="1197798" y="44342"/>
                                </a:lnTo>
                                <a:lnTo>
                                  <a:pt x="1200785" y="57069"/>
                                </a:lnTo>
                                <a:lnTo>
                                  <a:pt x="1200785" y="63605"/>
                                </a:lnTo>
                                <a:lnTo>
                                  <a:pt x="1200785" y="318029"/>
                                </a:lnTo>
                                <a:lnTo>
                                  <a:pt x="1200785" y="324565"/>
                                </a:lnTo>
                                <a:lnTo>
                                  <a:pt x="1199777" y="331063"/>
                                </a:lnTo>
                                <a:lnTo>
                                  <a:pt x="1174716" y="369339"/>
                                </a:lnTo>
                                <a:lnTo>
                                  <a:pt x="1137187" y="381635"/>
                                </a:lnTo>
                                <a:lnTo>
                                  <a:pt x="63597" y="381635"/>
                                </a:lnTo>
                                <a:lnTo>
                                  <a:pt x="26068" y="369339"/>
                                </a:lnTo>
                                <a:lnTo>
                                  <a:pt x="2986" y="337292"/>
                                </a:lnTo>
                                <a:lnTo>
                                  <a:pt x="0" y="324565"/>
                                </a:lnTo>
                                <a:lnTo>
                                  <a:pt x="0" y="318029"/>
                                </a:lnTo>
                                <a:lnTo>
                                  <a:pt x="0" y="63605"/>
                                </a:lnTo>
                                <a:close/>
                              </a:path>
                            </a:pathLst>
                          </a:custGeom>
                          <a:ln w="9525">
                            <a:solidFill>
                              <a:srgbClr val="000000"/>
                            </a:solidFill>
                            <a:prstDash val="solid"/>
                          </a:ln>
                        </wps:spPr>
                        <wps:bodyPr wrap="square" lIns="0" tIns="0" rIns="0" bIns="0" rtlCol="0">
                          <a:prstTxWarp prst="textNoShape">
                            <a:avLst/>
                          </a:prstTxWarp>
                          <a:noAutofit/>
                        </wps:bodyPr>
                      </wps:wsp>
                      <wps:wsp>
                        <wps:cNvPr id="27" name="Graphic 27"/>
                        <wps:cNvSpPr/>
                        <wps:spPr>
                          <a:xfrm>
                            <a:off x="5215668" y="265645"/>
                            <a:ext cx="621665" cy="627380"/>
                          </a:xfrm>
                          <a:custGeom>
                            <a:avLst/>
                            <a:gdLst/>
                            <a:ahLst/>
                            <a:cxnLst/>
                            <a:rect l="l" t="t" r="r" b="b"/>
                            <a:pathLst>
                              <a:path w="621665" h="627380">
                                <a:moveTo>
                                  <a:pt x="0" y="627225"/>
                                </a:moveTo>
                                <a:lnTo>
                                  <a:pt x="134403" y="341496"/>
                                </a:lnTo>
                                <a:lnTo>
                                  <a:pt x="185427" y="354654"/>
                                </a:lnTo>
                                <a:lnTo>
                                  <a:pt x="270220" y="176429"/>
                                </a:lnTo>
                                <a:lnTo>
                                  <a:pt x="334285" y="189364"/>
                                </a:lnTo>
                                <a:lnTo>
                                  <a:pt x="426017" y="0"/>
                                </a:lnTo>
                                <a:lnTo>
                                  <a:pt x="621199" y="50666"/>
                                </a:lnTo>
                                <a:lnTo>
                                  <a:pt x="451669" y="222833"/>
                                </a:lnTo>
                                <a:lnTo>
                                  <a:pt x="413783" y="209952"/>
                                </a:lnTo>
                                <a:lnTo>
                                  <a:pt x="282094" y="382675"/>
                                </a:lnTo>
                                <a:lnTo>
                                  <a:pt x="239093" y="372552"/>
                                </a:lnTo>
                                <a:lnTo>
                                  <a:pt x="0" y="627225"/>
                                </a:lnTo>
                                <a:close/>
                              </a:path>
                            </a:pathLst>
                          </a:custGeom>
                          <a:solidFill>
                            <a:srgbClr val="243E60">
                              <a:alpha val="49803"/>
                            </a:srgbClr>
                          </a:solidFill>
                        </wps:spPr>
                        <wps:bodyPr wrap="square" lIns="0" tIns="0" rIns="0" bIns="0" rtlCol="0">
                          <a:prstTxWarp prst="textNoShape">
                            <a:avLst/>
                          </a:prstTxWarp>
                          <a:noAutofit/>
                        </wps:bodyPr>
                      </wps:wsp>
                      <wps:wsp>
                        <wps:cNvPr id="28" name="Graphic 28"/>
                        <wps:cNvSpPr/>
                        <wps:spPr>
                          <a:xfrm>
                            <a:off x="5190268" y="240245"/>
                            <a:ext cx="621665" cy="627380"/>
                          </a:xfrm>
                          <a:custGeom>
                            <a:avLst/>
                            <a:gdLst/>
                            <a:ahLst/>
                            <a:cxnLst/>
                            <a:rect l="l" t="t" r="r" b="b"/>
                            <a:pathLst>
                              <a:path w="621665" h="627380">
                                <a:moveTo>
                                  <a:pt x="0" y="627225"/>
                                </a:moveTo>
                                <a:lnTo>
                                  <a:pt x="134403" y="341496"/>
                                </a:lnTo>
                                <a:lnTo>
                                  <a:pt x="185427" y="354654"/>
                                </a:lnTo>
                                <a:lnTo>
                                  <a:pt x="270220" y="176429"/>
                                </a:lnTo>
                                <a:lnTo>
                                  <a:pt x="334285" y="189364"/>
                                </a:lnTo>
                                <a:lnTo>
                                  <a:pt x="426017" y="0"/>
                                </a:lnTo>
                                <a:lnTo>
                                  <a:pt x="621199" y="50666"/>
                                </a:lnTo>
                                <a:lnTo>
                                  <a:pt x="451669" y="222833"/>
                                </a:lnTo>
                                <a:lnTo>
                                  <a:pt x="413783" y="209952"/>
                                </a:lnTo>
                                <a:lnTo>
                                  <a:pt x="282094" y="382675"/>
                                </a:lnTo>
                                <a:lnTo>
                                  <a:pt x="239093" y="372552"/>
                                </a:lnTo>
                                <a:lnTo>
                                  <a:pt x="0" y="627225"/>
                                </a:lnTo>
                                <a:close/>
                              </a:path>
                            </a:pathLst>
                          </a:custGeom>
                          <a:solidFill>
                            <a:srgbClr val="DDD8C2"/>
                          </a:solidFill>
                        </wps:spPr>
                        <wps:bodyPr wrap="square" lIns="0" tIns="0" rIns="0" bIns="0" rtlCol="0">
                          <a:prstTxWarp prst="textNoShape">
                            <a:avLst/>
                          </a:prstTxWarp>
                          <a:noAutofit/>
                        </wps:bodyPr>
                      </wps:wsp>
                      <wps:wsp>
                        <wps:cNvPr id="29" name="Graphic 29"/>
                        <wps:cNvSpPr/>
                        <wps:spPr>
                          <a:xfrm>
                            <a:off x="5190268" y="240245"/>
                            <a:ext cx="621665" cy="627380"/>
                          </a:xfrm>
                          <a:custGeom>
                            <a:avLst/>
                            <a:gdLst/>
                            <a:ahLst/>
                            <a:cxnLst/>
                            <a:rect l="l" t="t" r="r" b="b"/>
                            <a:pathLst>
                              <a:path w="621665" h="627380">
                                <a:moveTo>
                                  <a:pt x="621199" y="50666"/>
                                </a:moveTo>
                                <a:lnTo>
                                  <a:pt x="426017" y="0"/>
                                </a:lnTo>
                                <a:lnTo>
                                  <a:pt x="334285" y="189364"/>
                                </a:lnTo>
                                <a:lnTo>
                                  <a:pt x="270220" y="176429"/>
                                </a:lnTo>
                                <a:lnTo>
                                  <a:pt x="185427" y="354654"/>
                                </a:lnTo>
                                <a:lnTo>
                                  <a:pt x="134403" y="341496"/>
                                </a:lnTo>
                                <a:lnTo>
                                  <a:pt x="0" y="627225"/>
                                </a:lnTo>
                                <a:lnTo>
                                  <a:pt x="239093" y="372552"/>
                                </a:lnTo>
                                <a:lnTo>
                                  <a:pt x="282094" y="382675"/>
                                </a:lnTo>
                                <a:lnTo>
                                  <a:pt x="413783" y="209952"/>
                                </a:lnTo>
                                <a:lnTo>
                                  <a:pt x="451669" y="222833"/>
                                </a:lnTo>
                                <a:lnTo>
                                  <a:pt x="621199" y="50666"/>
                                </a:lnTo>
                                <a:close/>
                              </a:path>
                            </a:pathLst>
                          </a:custGeom>
                          <a:ln w="12700">
                            <a:solidFill>
                              <a:srgbClr val="333333"/>
                            </a:solidFill>
                            <a:prstDash val="solid"/>
                          </a:ln>
                        </wps:spPr>
                        <wps:bodyPr wrap="square" lIns="0" tIns="0" rIns="0" bIns="0" rtlCol="0">
                          <a:prstTxWarp prst="textNoShape">
                            <a:avLst/>
                          </a:prstTxWarp>
                          <a:noAutofit/>
                        </wps:bodyPr>
                      </wps:wsp>
                      <wps:wsp>
                        <wps:cNvPr id="30" name="Graphic 30"/>
                        <wps:cNvSpPr/>
                        <wps:spPr>
                          <a:xfrm>
                            <a:off x="3632517" y="2321242"/>
                            <a:ext cx="76200" cy="76200"/>
                          </a:xfrm>
                          <a:custGeom>
                            <a:avLst/>
                            <a:gdLst/>
                            <a:ahLst/>
                            <a:cxnLst/>
                            <a:rect l="l" t="t" r="r" b="b"/>
                            <a:pathLst>
                              <a:path w="76200" h="76200">
                                <a:moveTo>
                                  <a:pt x="38100" y="76200"/>
                                </a:moveTo>
                                <a:lnTo>
                                  <a:pt x="0" y="0"/>
                                </a:lnTo>
                                <a:lnTo>
                                  <a:pt x="76200" y="0"/>
                                </a:lnTo>
                                <a:lnTo>
                                  <a:pt x="38100" y="7620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3670617" y="2282507"/>
                            <a:ext cx="1270" cy="87630"/>
                          </a:xfrm>
                          <a:custGeom>
                            <a:avLst/>
                            <a:gdLst/>
                            <a:ahLst/>
                            <a:cxnLst/>
                            <a:rect l="l" t="t" r="r" b="b"/>
                            <a:pathLst>
                              <a:path h="87630">
                                <a:moveTo>
                                  <a:pt x="0" y="0"/>
                                </a:moveTo>
                                <a:lnTo>
                                  <a:pt x="0" y="87312"/>
                                </a:lnTo>
                              </a:path>
                            </a:pathLst>
                          </a:custGeom>
                          <a:ln w="12700">
                            <a:solidFill>
                              <a:srgbClr val="000000"/>
                            </a:solidFill>
                            <a:prstDash val="solid"/>
                          </a:ln>
                        </wps:spPr>
                        <wps:bodyPr wrap="square" lIns="0" tIns="0" rIns="0" bIns="0" rtlCol="0">
                          <a:prstTxWarp prst="textNoShape">
                            <a:avLst/>
                          </a:prstTxWarp>
                          <a:noAutofit/>
                        </wps:bodyPr>
                      </wps:wsp>
                      <wps:wsp>
                        <wps:cNvPr id="32" name="Graphic 32"/>
                        <wps:cNvSpPr/>
                        <wps:spPr>
                          <a:xfrm>
                            <a:off x="3625710" y="326706"/>
                            <a:ext cx="1159510" cy="450215"/>
                          </a:xfrm>
                          <a:custGeom>
                            <a:avLst/>
                            <a:gdLst/>
                            <a:ahLst/>
                            <a:cxnLst/>
                            <a:rect l="l" t="t" r="r" b="b"/>
                            <a:pathLst>
                              <a:path w="1159510" h="450215">
                                <a:moveTo>
                                  <a:pt x="0" y="0"/>
                                </a:moveTo>
                                <a:lnTo>
                                  <a:pt x="57382" y="2796"/>
                                </a:lnTo>
                                <a:lnTo>
                                  <a:pt x="114134" y="6446"/>
                                </a:lnTo>
                                <a:lnTo>
                                  <a:pt x="170183" y="10937"/>
                                </a:lnTo>
                                <a:lnTo>
                                  <a:pt x="225457" y="16255"/>
                                </a:lnTo>
                                <a:lnTo>
                                  <a:pt x="279884" y="22386"/>
                                </a:lnTo>
                                <a:lnTo>
                                  <a:pt x="333391" y="29315"/>
                                </a:lnTo>
                                <a:lnTo>
                                  <a:pt x="385907" y="37029"/>
                                </a:lnTo>
                                <a:lnTo>
                                  <a:pt x="437360" y="45515"/>
                                </a:lnTo>
                                <a:lnTo>
                                  <a:pt x="487676" y="54757"/>
                                </a:lnTo>
                                <a:lnTo>
                                  <a:pt x="536786" y="64742"/>
                                </a:lnTo>
                                <a:lnTo>
                                  <a:pt x="584615" y="75456"/>
                                </a:lnTo>
                                <a:lnTo>
                                  <a:pt x="631092" y="86885"/>
                                </a:lnTo>
                                <a:lnTo>
                                  <a:pt x="676146" y="99016"/>
                                </a:lnTo>
                                <a:lnTo>
                                  <a:pt x="719703" y="111833"/>
                                </a:lnTo>
                                <a:lnTo>
                                  <a:pt x="761692" y="125324"/>
                                </a:lnTo>
                                <a:lnTo>
                                  <a:pt x="802041" y="139475"/>
                                </a:lnTo>
                                <a:lnTo>
                                  <a:pt x="840677" y="154271"/>
                                </a:lnTo>
                                <a:lnTo>
                                  <a:pt x="877528" y="169698"/>
                                </a:lnTo>
                                <a:lnTo>
                                  <a:pt x="935261" y="197020"/>
                                </a:lnTo>
                                <a:lnTo>
                                  <a:pt x="986696" y="225611"/>
                                </a:lnTo>
                                <a:lnTo>
                                  <a:pt x="1031704" y="255340"/>
                                </a:lnTo>
                                <a:lnTo>
                                  <a:pt x="1070150" y="286074"/>
                                </a:lnTo>
                                <a:lnTo>
                                  <a:pt x="1101902" y="317682"/>
                                </a:lnTo>
                                <a:lnTo>
                                  <a:pt x="1126829" y="350032"/>
                                </a:lnTo>
                                <a:lnTo>
                                  <a:pt x="1155676" y="416431"/>
                                </a:lnTo>
                                <a:lnTo>
                                  <a:pt x="1159332" y="450216"/>
                                </a:lnTo>
                              </a:path>
                            </a:pathLst>
                          </a:custGeom>
                          <a:ln w="9525">
                            <a:solidFill>
                              <a:srgbClr val="000000"/>
                            </a:solidFill>
                            <a:prstDash val="solid"/>
                          </a:ln>
                        </wps:spPr>
                        <wps:bodyPr wrap="square" lIns="0" tIns="0" rIns="0" bIns="0" rtlCol="0">
                          <a:prstTxWarp prst="textNoShape">
                            <a:avLst/>
                          </a:prstTxWarp>
                          <a:noAutofit/>
                        </wps:bodyPr>
                      </wps:wsp>
                      <wps:wsp>
                        <wps:cNvPr id="33" name="Graphic 33"/>
                        <wps:cNvSpPr/>
                        <wps:spPr>
                          <a:xfrm>
                            <a:off x="4746942" y="721042"/>
                            <a:ext cx="76200" cy="76200"/>
                          </a:xfrm>
                          <a:custGeom>
                            <a:avLst/>
                            <a:gdLst/>
                            <a:ahLst/>
                            <a:cxnLst/>
                            <a:rect l="l" t="t" r="r" b="b"/>
                            <a:pathLst>
                              <a:path w="76200" h="76200">
                                <a:moveTo>
                                  <a:pt x="38100" y="76199"/>
                                </a:moveTo>
                                <a:lnTo>
                                  <a:pt x="0" y="0"/>
                                </a:lnTo>
                                <a:lnTo>
                                  <a:pt x="76200" y="0"/>
                                </a:lnTo>
                                <a:lnTo>
                                  <a:pt x="38100" y="76199"/>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4785042" y="752157"/>
                            <a:ext cx="1270" cy="17780"/>
                          </a:xfrm>
                          <a:custGeom>
                            <a:avLst/>
                            <a:gdLst/>
                            <a:ahLst/>
                            <a:cxnLst/>
                            <a:rect l="l" t="t" r="r" b="b"/>
                            <a:pathLst>
                              <a:path h="17780">
                                <a:moveTo>
                                  <a:pt x="0" y="0"/>
                                </a:moveTo>
                                <a:lnTo>
                                  <a:pt x="0" y="17462"/>
                                </a:lnTo>
                              </a:path>
                            </a:pathLst>
                          </a:custGeom>
                          <a:ln w="12700">
                            <a:solidFill>
                              <a:srgbClr val="000000"/>
                            </a:solidFill>
                            <a:prstDash val="solid"/>
                          </a:ln>
                        </wps:spPr>
                        <wps:bodyPr wrap="square" lIns="0" tIns="0" rIns="0" bIns="0" rtlCol="0">
                          <a:prstTxWarp prst="textNoShape">
                            <a:avLst/>
                          </a:prstTxWarp>
                          <a:noAutofit/>
                        </wps:bodyPr>
                      </wps:wsp>
                      <wps:wsp>
                        <wps:cNvPr id="35" name="Graphic 35"/>
                        <wps:cNvSpPr/>
                        <wps:spPr>
                          <a:xfrm>
                            <a:off x="4791420" y="1199695"/>
                            <a:ext cx="55244" cy="414020"/>
                          </a:xfrm>
                          <a:custGeom>
                            <a:avLst/>
                            <a:gdLst/>
                            <a:ahLst/>
                            <a:cxnLst/>
                            <a:rect l="l" t="t" r="r" b="b"/>
                            <a:pathLst>
                              <a:path w="55244" h="414020">
                                <a:moveTo>
                                  <a:pt x="0" y="413512"/>
                                </a:moveTo>
                                <a:lnTo>
                                  <a:pt x="11371" y="372658"/>
                                </a:lnTo>
                                <a:lnTo>
                                  <a:pt x="21566" y="328013"/>
                                </a:lnTo>
                                <a:lnTo>
                                  <a:pt x="30535" y="279964"/>
                                </a:lnTo>
                                <a:lnTo>
                                  <a:pt x="38226" y="228894"/>
                                </a:lnTo>
                                <a:lnTo>
                                  <a:pt x="44586" y="175189"/>
                                </a:lnTo>
                                <a:lnTo>
                                  <a:pt x="49564" y="119235"/>
                                </a:lnTo>
                                <a:lnTo>
                                  <a:pt x="53108" y="61416"/>
                                </a:lnTo>
                                <a:lnTo>
                                  <a:pt x="55168" y="2117"/>
                                </a:lnTo>
                                <a:lnTo>
                                  <a:pt x="55198" y="706"/>
                                </a:lnTo>
                                <a:lnTo>
                                  <a:pt x="55213" y="0"/>
                                </a:lnTo>
                              </a:path>
                            </a:pathLst>
                          </a:custGeom>
                          <a:ln w="9525">
                            <a:solidFill>
                              <a:srgbClr val="000000"/>
                            </a:solidFill>
                            <a:prstDash val="solid"/>
                          </a:ln>
                        </wps:spPr>
                        <wps:bodyPr wrap="square" lIns="0" tIns="0" rIns="0" bIns="0" rtlCol="0">
                          <a:prstTxWarp prst="textNoShape">
                            <a:avLst/>
                          </a:prstTxWarp>
                          <a:noAutofit/>
                        </wps:bodyPr>
                      </wps:wsp>
                      <wps:wsp>
                        <wps:cNvPr id="36" name="Graphic 36"/>
                        <wps:cNvSpPr/>
                        <wps:spPr>
                          <a:xfrm>
                            <a:off x="4728527" y="1580362"/>
                            <a:ext cx="83820" cy="77470"/>
                          </a:xfrm>
                          <a:custGeom>
                            <a:avLst/>
                            <a:gdLst/>
                            <a:ahLst/>
                            <a:cxnLst/>
                            <a:rect l="l" t="t" r="r" b="b"/>
                            <a:pathLst>
                              <a:path w="83820" h="77470">
                                <a:moveTo>
                                  <a:pt x="0" y="77303"/>
                                </a:moveTo>
                                <a:lnTo>
                                  <a:pt x="35807" y="0"/>
                                </a:lnTo>
                                <a:lnTo>
                                  <a:pt x="83327" y="59567"/>
                                </a:lnTo>
                                <a:lnTo>
                                  <a:pt x="0" y="77303"/>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4750120" y="1612581"/>
                            <a:ext cx="34925" cy="27940"/>
                          </a:xfrm>
                          <a:custGeom>
                            <a:avLst/>
                            <a:gdLst/>
                            <a:ahLst/>
                            <a:cxnLst/>
                            <a:rect l="l" t="t" r="r" b="b"/>
                            <a:pathLst>
                              <a:path w="34925" h="27940">
                                <a:moveTo>
                                  <a:pt x="34921" y="0"/>
                                </a:moveTo>
                                <a:lnTo>
                                  <a:pt x="0" y="27858"/>
                                </a:lnTo>
                              </a:path>
                            </a:pathLst>
                          </a:custGeom>
                          <a:ln w="12700">
                            <a:solidFill>
                              <a:srgbClr val="000000"/>
                            </a:solidFill>
                            <a:prstDash val="solid"/>
                          </a:ln>
                        </wps:spPr>
                        <wps:bodyPr wrap="square" lIns="0" tIns="0" rIns="0" bIns="0" rtlCol="0">
                          <a:prstTxWarp prst="textNoShape">
                            <a:avLst/>
                          </a:prstTxWarp>
                          <a:noAutofit/>
                        </wps:bodyPr>
                      </wps:wsp>
                      <wps:wsp>
                        <wps:cNvPr id="38" name="Graphic 38"/>
                        <wps:cNvSpPr/>
                        <wps:spPr>
                          <a:xfrm>
                            <a:off x="1149667" y="2189162"/>
                            <a:ext cx="757555" cy="276225"/>
                          </a:xfrm>
                          <a:custGeom>
                            <a:avLst/>
                            <a:gdLst/>
                            <a:ahLst/>
                            <a:cxnLst/>
                            <a:rect l="l" t="t" r="r" b="b"/>
                            <a:pathLst>
                              <a:path w="757555" h="276225">
                                <a:moveTo>
                                  <a:pt x="757176" y="276223"/>
                                </a:moveTo>
                                <a:lnTo>
                                  <a:pt x="697019" y="271049"/>
                                </a:lnTo>
                                <a:lnTo>
                                  <a:pt x="638402" y="264900"/>
                                </a:lnTo>
                                <a:lnTo>
                                  <a:pt x="581462" y="257804"/>
                                </a:lnTo>
                                <a:lnTo>
                                  <a:pt x="526334" y="249792"/>
                                </a:lnTo>
                                <a:lnTo>
                                  <a:pt x="473155" y="240892"/>
                                </a:lnTo>
                                <a:lnTo>
                                  <a:pt x="422060" y="231134"/>
                                </a:lnTo>
                                <a:lnTo>
                                  <a:pt x="373184" y="220548"/>
                                </a:lnTo>
                                <a:lnTo>
                                  <a:pt x="326665" y="209162"/>
                                </a:lnTo>
                                <a:lnTo>
                                  <a:pt x="282637" y="197007"/>
                                </a:lnTo>
                                <a:lnTo>
                                  <a:pt x="241237" y="184111"/>
                                </a:lnTo>
                                <a:lnTo>
                                  <a:pt x="202600" y="170505"/>
                                </a:lnTo>
                                <a:lnTo>
                                  <a:pt x="166863" y="156217"/>
                                </a:lnTo>
                                <a:lnTo>
                                  <a:pt x="76102" y="107991"/>
                                </a:lnTo>
                                <a:lnTo>
                                  <a:pt x="34106" y="73051"/>
                                </a:lnTo>
                                <a:lnTo>
                                  <a:pt x="8597" y="36905"/>
                                </a:lnTo>
                                <a:lnTo>
                                  <a:pt x="0" y="0"/>
                                </a:lnTo>
                              </a:path>
                            </a:pathLst>
                          </a:custGeom>
                          <a:ln w="9525">
                            <a:solidFill>
                              <a:srgbClr val="000000"/>
                            </a:solidFill>
                            <a:prstDash val="solid"/>
                          </a:ln>
                        </wps:spPr>
                        <wps:bodyPr wrap="square" lIns="0" tIns="0" rIns="0" bIns="0" rtlCol="0">
                          <a:prstTxWarp prst="textNoShape">
                            <a:avLst/>
                          </a:prstTxWarp>
                          <a:noAutofit/>
                        </wps:bodyPr>
                      </wps:wsp>
                      <wps:wsp>
                        <wps:cNvPr id="39" name="Graphic 39"/>
                        <wps:cNvSpPr/>
                        <wps:spPr>
                          <a:xfrm>
                            <a:off x="1149667" y="2188527"/>
                            <a:ext cx="71755" cy="85090"/>
                          </a:xfrm>
                          <a:custGeom>
                            <a:avLst/>
                            <a:gdLst/>
                            <a:ahLst/>
                            <a:cxnLst/>
                            <a:rect l="l" t="t" r="r" b="b"/>
                            <a:pathLst>
                              <a:path w="71755" h="85090">
                                <a:moveTo>
                                  <a:pt x="5696" y="85003"/>
                                </a:moveTo>
                                <a:lnTo>
                                  <a:pt x="0" y="0"/>
                                </a:lnTo>
                                <a:lnTo>
                                  <a:pt x="71420" y="46445"/>
                                </a:lnTo>
                                <a:lnTo>
                                  <a:pt x="5696" y="85003"/>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1163644" y="2212352"/>
                            <a:ext cx="41910" cy="71755"/>
                          </a:xfrm>
                          <a:custGeom>
                            <a:avLst/>
                            <a:gdLst/>
                            <a:ahLst/>
                            <a:cxnLst/>
                            <a:rect l="l" t="t" r="r" b="b"/>
                            <a:pathLst>
                              <a:path w="41910" h="71755">
                                <a:moveTo>
                                  <a:pt x="41902" y="71424"/>
                                </a:moveTo>
                                <a:lnTo>
                                  <a:pt x="0" y="0"/>
                                </a:lnTo>
                              </a:path>
                            </a:pathLst>
                          </a:custGeom>
                          <a:ln w="12699">
                            <a:solidFill>
                              <a:srgbClr val="000000"/>
                            </a:solidFill>
                            <a:prstDash val="solid"/>
                          </a:ln>
                        </wps:spPr>
                        <wps:bodyPr wrap="square" lIns="0" tIns="0" rIns="0" bIns="0" rtlCol="0">
                          <a:prstTxWarp prst="textNoShape">
                            <a:avLst/>
                          </a:prstTxWarp>
                          <a:noAutofit/>
                        </wps:bodyPr>
                      </wps:wsp>
                      <wps:wsp>
                        <wps:cNvPr id="41" name="Graphic 41"/>
                        <wps:cNvSpPr/>
                        <wps:spPr>
                          <a:xfrm>
                            <a:off x="799782" y="1349692"/>
                            <a:ext cx="76200" cy="76200"/>
                          </a:xfrm>
                          <a:custGeom>
                            <a:avLst/>
                            <a:gdLst/>
                            <a:ahLst/>
                            <a:cxnLst/>
                            <a:rect l="l" t="t" r="r" b="b"/>
                            <a:pathLst>
                              <a:path w="76200" h="76200">
                                <a:moveTo>
                                  <a:pt x="76200" y="76200"/>
                                </a:moveTo>
                                <a:lnTo>
                                  <a:pt x="0" y="76200"/>
                                </a:lnTo>
                                <a:lnTo>
                                  <a:pt x="38100" y="0"/>
                                </a:lnTo>
                                <a:lnTo>
                                  <a:pt x="76200" y="76200"/>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837882" y="1377315"/>
                            <a:ext cx="1270" cy="80010"/>
                          </a:xfrm>
                          <a:custGeom>
                            <a:avLst/>
                            <a:gdLst/>
                            <a:ahLst/>
                            <a:cxnLst/>
                            <a:rect l="l" t="t" r="r" b="b"/>
                            <a:pathLst>
                              <a:path h="80010">
                                <a:moveTo>
                                  <a:pt x="0" y="79692"/>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43" name="Graphic 43"/>
                        <wps:cNvSpPr/>
                        <wps:spPr>
                          <a:xfrm>
                            <a:off x="837882" y="1317307"/>
                            <a:ext cx="90805" cy="507365"/>
                          </a:xfrm>
                          <a:custGeom>
                            <a:avLst/>
                            <a:gdLst/>
                            <a:ahLst/>
                            <a:cxnLst/>
                            <a:rect l="l" t="t" r="r" b="b"/>
                            <a:pathLst>
                              <a:path w="90805" h="507365">
                                <a:moveTo>
                                  <a:pt x="90805" y="507365"/>
                                </a:moveTo>
                                <a:lnTo>
                                  <a:pt x="56056" y="468730"/>
                                </a:lnTo>
                                <a:lnTo>
                                  <a:pt x="40424" y="422106"/>
                                </a:lnTo>
                                <a:lnTo>
                                  <a:pt x="26596" y="358761"/>
                                </a:lnTo>
                                <a:lnTo>
                                  <a:pt x="19762" y="315998"/>
                                </a:lnTo>
                                <a:lnTo>
                                  <a:pt x="13879" y="269571"/>
                                </a:lnTo>
                                <a:lnTo>
                                  <a:pt x="8981" y="219980"/>
                                </a:lnTo>
                                <a:lnTo>
                                  <a:pt x="5107" y="167725"/>
                                </a:lnTo>
                                <a:lnTo>
                                  <a:pt x="2294" y="113310"/>
                                </a:lnTo>
                                <a:lnTo>
                                  <a:pt x="579" y="57234"/>
                                </a:lnTo>
                                <a:lnTo>
                                  <a:pt x="0" y="0"/>
                                </a:lnTo>
                              </a:path>
                            </a:pathLst>
                          </a:custGeom>
                          <a:ln w="9524">
                            <a:solidFill>
                              <a:srgbClr val="000000"/>
                            </a:solidFill>
                            <a:prstDash val="solid"/>
                          </a:ln>
                        </wps:spPr>
                        <wps:bodyPr wrap="square" lIns="0" tIns="0" rIns="0" bIns="0" rtlCol="0">
                          <a:prstTxWarp prst="textNoShape">
                            <a:avLst/>
                          </a:prstTxWarp>
                          <a:noAutofit/>
                        </wps:bodyPr>
                      </wps:wsp>
                      <wps:wsp>
                        <wps:cNvPr id="44" name="Graphic 44"/>
                        <wps:cNvSpPr/>
                        <wps:spPr>
                          <a:xfrm>
                            <a:off x="3670617" y="2192673"/>
                            <a:ext cx="869950" cy="148590"/>
                          </a:xfrm>
                          <a:custGeom>
                            <a:avLst/>
                            <a:gdLst/>
                            <a:ahLst/>
                            <a:cxnLst/>
                            <a:rect l="l" t="t" r="r" b="b"/>
                            <a:pathLst>
                              <a:path w="869950" h="148590">
                                <a:moveTo>
                                  <a:pt x="0" y="148254"/>
                                </a:moveTo>
                                <a:lnTo>
                                  <a:pt x="56197" y="147794"/>
                                </a:lnTo>
                                <a:lnTo>
                                  <a:pt x="111950" y="146425"/>
                                </a:lnTo>
                                <a:lnTo>
                                  <a:pt x="167136" y="144160"/>
                                </a:lnTo>
                                <a:lnTo>
                                  <a:pt x="221633" y="141016"/>
                                </a:lnTo>
                                <a:lnTo>
                                  <a:pt x="275319" y="137005"/>
                                </a:lnTo>
                                <a:lnTo>
                                  <a:pt x="328070" y="132144"/>
                                </a:lnTo>
                                <a:lnTo>
                                  <a:pt x="379764" y="126446"/>
                                </a:lnTo>
                                <a:lnTo>
                                  <a:pt x="430278" y="119927"/>
                                </a:lnTo>
                                <a:lnTo>
                                  <a:pt x="479490" y="112600"/>
                                </a:lnTo>
                                <a:lnTo>
                                  <a:pt x="527278" y="104481"/>
                                </a:lnTo>
                                <a:lnTo>
                                  <a:pt x="573519" y="95584"/>
                                </a:lnTo>
                                <a:lnTo>
                                  <a:pt x="618090" y="85924"/>
                                </a:lnTo>
                                <a:lnTo>
                                  <a:pt x="660868" y="75516"/>
                                </a:lnTo>
                                <a:lnTo>
                                  <a:pt x="701732" y="64373"/>
                                </a:lnTo>
                                <a:lnTo>
                                  <a:pt x="749463" y="49591"/>
                                </a:lnTo>
                                <a:lnTo>
                                  <a:pt x="793412" y="33895"/>
                                </a:lnTo>
                                <a:lnTo>
                                  <a:pt x="833421" y="17344"/>
                                </a:lnTo>
                                <a:lnTo>
                                  <a:pt x="869334" y="0"/>
                                </a:lnTo>
                              </a:path>
                            </a:pathLst>
                          </a:custGeom>
                          <a:ln w="9525">
                            <a:solidFill>
                              <a:srgbClr val="000000"/>
                            </a:solidFill>
                            <a:prstDash val="solid"/>
                          </a:ln>
                        </wps:spPr>
                        <wps:bodyPr wrap="square" lIns="0" tIns="0" rIns="0" bIns="0" rtlCol="0">
                          <a:prstTxWarp prst="textNoShape">
                            <a:avLst/>
                          </a:prstTxWarp>
                          <a:noAutofit/>
                        </wps:bodyPr>
                      </wps:wsp>
                      <wps:wsp>
                        <wps:cNvPr id="45" name="Graphic 45"/>
                        <wps:cNvSpPr/>
                        <wps:spPr>
                          <a:xfrm>
                            <a:off x="882311" y="343852"/>
                            <a:ext cx="1245235" cy="335280"/>
                          </a:xfrm>
                          <a:custGeom>
                            <a:avLst/>
                            <a:gdLst/>
                            <a:ahLst/>
                            <a:cxnLst/>
                            <a:rect l="l" t="t" r="r" b="b"/>
                            <a:pathLst>
                              <a:path w="1245235" h="335280">
                                <a:moveTo>
                                  <a:pt x="1244600" y="0"/>
                                </a:moveTo>
                                <a:lnTo>
                                  <a:pt x="1187775" y="440"/>
                                </a:lnTo>
                                <a:lnTo>
                                  <a:pt x="1131278" y="1755"/>
                                </a:lnTo>
                                <a:lnTo>
                                  <a:pt x="1075183" y="3934"/>
                                </a:lnTo>
                                <a:lnTo>
                                  <a:pt x="1019566" y="6965"/>
                                </a:lnTo>
                                <a:lnTo>
                                  <a:pt x="964501" y="10837"/>
                                </a:lnTo>
                                <a:lnTo>
                                  <a:pt x="910064" y="15540"/>
                                </a:lnTo>
                                <a:lnTo>
                                  <a:pt x="856329" y="21063"/>
                                </a:lnTo>
                                <a:lnTo>
                                  <a:pt x="803371" y="27395"/>
                                </a:lnTo>
                                <a:lnTo>
                                  <a:pt x="751264" y="34524"/>
                                </a:lnTo>
                                <a:lnTo>
                                  <a:pt x="700085" y="42440"/>
                                </a:lnTo>
                                <a:lnTo>
                                  <a:pt x="649908" y="51133"/>
                                </a:lnTo>
                                <a:lnTo>
                                  <a:pt x="600807" y="60591"/>
                                </a:lnTo>
                                <a:lnTo>
                                  <a:pt x="552858" y="70803"/>
                                </a:lnTo>
                                <a:lnTo>
                                  <a:pt x="506135" y="81758"/>
                                </a:lnTo>
                                <a:lnTo>
                                  <a:pt x="460714" y="93446"/>
                                </a:lnTo>
                                <a:lnTo>
                                  <a:pt x="416670" y="105855"/>
                                </a:lnTo>
                                <a:lnTo>
                                  <a:pt x="374076" y="118975"/>
                                </a:lnTo>
                                <a:lnTo>
                                  <a:pt x="333009" y="132794"/>
                                </a:lnTo>
                                <a:lnTo>
                                  <a:pt x="275338" y="154449"/>
                                </a:lnTo>
                                <a:lnTo>
                                  <a:pt x="221981" y="177310"/>
                                </a:lnTo>
                                <a:lnTo>
                                  <a:pt x="173073" y="201295"/>
                                </a:lnTo>
                                <a:lnTo>
                                  <a:pt x="128748" y="226322"/>
                                </a:lnTo>
                                <a:lnTo>
                                  <a:pt x="89142" y="252310"/>
                                </a:lnTo>
                                <a:lnTo>
                                  <a:pt x="54388" y="279175"/>
                                </a:lnTo>
                                <a:lnTo>
                                  <a:pt x="24622" y="306837"/>
                                </a:lnTo>
                                <a:lnTo>
                                  <a:pt x="-20" y="335212"/>
                                </a:lnTo>
                              </a:path>
                            </a:pathLst>
                          </a:custGeom>
                          <a:ln w="9525">
                            <a:solidFill>
                              <a:srgbClr val="000000"/>
                            </a:solidFill>
                            <a:prstDash val="solid"/>
                          </a:ln>
                        </wps:spPr>
                        <wps:bodyPr wrap="square" lIns="0" tIns="0" rIns="0" bIns="0" rtlCol="0">
                          <a:prstTxWarp prst="textNoShape">
                            <a:avLst/>
                          </a:prstTxWarp>
                          <a:noAutofit/>
                        </wps:bodyPr>
                      </wps:wsp>
                      <wps:wsp>
                        <wps:cNvPr id="46" name="Textbox 46"/>
                        <wps:cNvSpPr txBox="1"/>
                        <wps:spPr>
                          <a:xfrm>
                            <a:off x="2287508" y="243180"/>
                            <a:ext cx="1180465" cy="332740"/>
                          </a:xfrm>
                          <a:prstGeom prst="rect">
                            <a:avLst/>
                          </a:prstGeom>
                        </wps:spPr>
                        <wps:txbx>
                          <w:txbxContent>
                            <w:p w:rsidR="001C2891" w:rsidRDefault="001C2891">
                              <w:pPr>
                                <w:spacing w:before="13"/>
                                <w:ind w:right="38"/>
                                <w:jc w:val="center"/>
                                <w:rPr>
                                  <w:i/>
                                  <w:sz w:val="20"/>
                                </w:rPr>
                              </w:pPr>
                              <w:r>
                                <w:rPr>
                                  <w:i/>
                                  <w:color w:val="0070C0"/>
                                  <w:spacing w:val="-2"/>
                                  <w:sz w:val="20"/>
                                </w:rPr>
                                <w:t>PRIPRAVLJENOST</w:t>
                              </w:r>
                            </w:p>
                            <w:p w:rsidR="001C2891" w:rsidRDefault="001C2891">
                              <w:pPr>
                                <w:spacing w:before="30"/>
                                <w:ind w:right="38"/>
                                <w:jc w:val="center"/>
                                <w:rPr>
                                  <w:i/>
                                  <w:sz w:val="20"/>
                                </w:rPr>
                              </w:pPr>
                              <w:r>
                                <w:rPr>
                                  <w:i/>
                                  <w:sz w:val="20"/>
                                </w:rPr>
                                <w:t>na</w:t>
                              </w:r>
                              <w:r>
                                <w:rPr>
                                  <w:i/>
                                  <w:spacing w:val="-1"/>
                                  <w:sz w:val="20"/>
                                </w:rPr>
                                <w:t xml:space="preserve"> </w:t>
                              </w:r>
                              <w:r>
                                <w:rPr>
                                  <w:i/>
                                  <w:spacing w:val="-2"/>
                                  <w:sz w:val="20"/>
                                </w:rPr>
                                <w:t>potres</w:t>
                              </w:r>
                            </w:p>
                          </w:txbxContent>
                        </wps:txbx>
                        <wps:bodyPr wrap="square" lIns="0" tIns="0" rIns="0" bIns="0" rtlCol="0">
                          <a:noAutofit/>
                        </wps:bodyPr>
                      </wps:wsp>
                      <wps:wsp>
                        <wps:cNvPr id="47" name="Textbox 47"/>
                        <wps:cNvSpPr txBox="1"/>
                        <wps:spPr>
                          <a:xfrm>
                            <a:off x="364830" y="787743"/>
                            <a:ext cx="1264920" cy="497840"/>
                          </a:xfrm>
                          <a:prstGeom prst="rect">
                            <a:avLst/>
                          </a:prstGeom>
                        </wps:spPr>
                        <wps:txbx>
                          <w:txbxContent>
                            <w:p w:rsidR="001C2891" w:rsidRDefault="001C2891">
                              <w:pPr>
                                <w:spacing w:before="13"/>
                                <w:ind w:left="2" w:right="39"/>
                                <w:jc w:val="center"/>
                                <w:rPr>
                                  <w:i/>
                                  <w:sz w:val="20"/>
                                </w:rPr>
                              </w:pPr>
                              <w:r>
                                <w:rPr>
                                  <w:i/>
                                  <w:color w:val="0070C0"/>
                                  <w:spacing w:val="-2"/>
                                  <w:sz w:val="20"/>
                                </w:rPr>
                                <w:t>PREVENTIVA</w:t>
                              </w:r>
                            </w:p>
                            <w:p w:rsidR="001C2891" w:rsidRDefault="001C2891">
                              <w:pPr>
                                <w:spacing w:before="20" w:line="271" w:lineRule="auto"/>
                                <w:ind w:right="39"/>
                                <w:jc w:val="center"/>
                                <w:rPr>
                                  <w:i/>
                                  <w:sz w:val="20"/>
                                </w:rPr>
                              </w:pPr>
                              <w:r>
                                <w:rPr>
                                  <w:i/>
                                  <w:sz w:val="20"/>
                                </w:rPr>
                                <w:t>Ukrepi</w:t>
                              </w:r>
                              <w:r>
                                <w:rPr>
                                  <w:i/>
                                  <w:spacing w:val="-14"/>
                                  <w:sz w:val="20"/>
                                </w:rPr>
                                <w:t xml:space="preserve"> </w:t>
                              </w:r>
                              <w:r>
                                <w:rPr>
                                  <w:i/>
                                  <w:sz w:val="20"/>
                                </w:rPr>
                                <w:t>za</w:t>
                              </w:r>
                              <w:r>
                                <w:rPr>
                                  <w:i/>
                                  <w:spacing w:val="-14"/>
                                  <w:sz w:val="20"/>
                                </w:rPr>
                                <w:t xml:space="preserve"> </w:t>
                              </w:r>
                              <w:r>
                                <w:rPr>
                                  <w:i/>
                                  <w:sz w:val="20"/>
                                </w:rPr>
                                <w:t xml:space="preserve">zmanjšanje </w:t>
                              </w:r>
                              <w:r>
                                <w:rPr>
                                  <w:i/>
                                  <w:spacing w:val="-2"/>
                                  <w:sz w:val="20"/>
                                </w:rPr>
                                <w:t>posledic</w:t>
                              </w:r>
                            </w:p>
                          </w:txbxContent>
                        </wps:txbx>
                        <wps:bodyPr wrap="square" lIns="0" tIns="0" rIns="0" bIns="0" rtlCol="0">
                          <a:noAutofit/>
                        </wps:bodyPr>
                      </wps:wsp>
                      <wps:wsp>
                        <wps:cNvPr id="48" name="Textbox 48"/>
                        <wps:cNvSpPr txBox="1"/>
                        <wps:spPr>
                          <a:xfrm>
                            <a:off x="4627569" y="847392"/>
                            <a:ext cx="587375" cy="332740"/>
                          </a:xfrm>
                          <a:prstGeom prst="rect">
                            <a:avLst/>
                          </a:prstGeom>
                        </wps:spPr>
                        <wps:txbx>
                          <w:txbxContent>
                            <w:p w:rsidR="001C2891" w:rsidRDefault="001C2891">
                              <w:pPr>
                                <w:spacing w:before="13"/>
                                <w:ind w:left="20"/>
                                <w:rPr>
                                  <w:i/>
                                  <w:sz w:val="20"/>
                                </w:rPr>
                              </w:pPr>
                              <w:r>
                                <w:rPr>
                                  <w:i/>
                                  <w:color w:val="0070C0"/>
                                  <w:spacing w:val="-2"/>
                                  <w:sz w:val="20"/>
                                </w:rPr>
                                <w:t>ZAŠČITA</w:t>
                              </w:r>
                            </w:p>
                            <w:p w:rsidR="001C2891" w:rsidRDefault="001C2891">
                              <w:pPr>
                                <w:spacing w:before="30"/>
                                <w:ind w:left="131"/>
                                <w:rPr>
                                  <w:i/>
                                  <w:sz w:val="20"/>
                                </w:rPr>
                              </w:pPr>
                              <w:r>
                                <w:rPr>
                                  <w:i/>
                                  <w:spacing w:val="-2"/>
                                  <w:sz w:val="20"/>
                                </w:rPr>
                                <w:t>Potres</w:t>
                              </w:r>
                            </w:p>
                          </w:txbxContent>
                        </wps:txbx>
                        <wps:bodyPr wrap="square" lIns="0" tIns="0" rIns="0" bIns="0" rtlCol="0">
                          <a:noAutofit/>
                        </wps:bodyPr>
                      </wps:wsp>
                      <wps:wsp>
                        <wps:cNvPr id="49" name="Textbox 49"/>
                        <wps:cNvSpPr txBox="1"/>
                        <wps:spPr>
                          <a:xfrm>
                            <a:off x="2522702" y="1207274"/>
                            <a:ext cx="728980" cy="181610"/>
                          </a:xfrm>
                          <a:prstGeom prst="rect">
                            <a:avLst/>
                          </a:prstGeom>
                        </wps:spPr>
                        <wps:txbx>
                          <w:txbxContent>
                            <w:p w:rsidR="001C2891" w:rsidRDefault="001C2891">
                              <w:pPr>
                                <w:spacing w:before="13"/>
                                <w:ind w:left="20"/>
                                <w:rPr>
                                  <w:b/>
                                  <w:i/>
                                </w:rPr>
                              </w:pPr>
                              <w:r>
                                <w:rPr>
                                  <w:b/>
                                  <w:i/>
                                  <w:color w:val="17365D"/>
                                  <w:spacing w:val="-2"/>
                                </w:rPr>
                                <w:t>VARSTVO</w:t>
                              </w:r>
                            </w:p>
                          </w:txbxContent>
                        </wps:txbx>
                        <wps:bodyPr wrap="square" lIns="0" tIns="0" rIns="0" bIns="0" rtlCol="0">
                          <a:noAutofit/>
                        </wps:bodyPr>
                      </wps:wsp>
                      <wps:wsp>
                        <wps:cNvPr id="50" name="Textbox 50"/>
                        <wps:cNvSpPr txBox="1"/>
                        <wps:spPr>
                          <a:xfrm>
                            <a:off x="2196642" y="1537474"/>
                            <a:ext cx="1381125" cy="346710"/>
                          </a:xfrm>
                          <a:prstGeom prst="rect">
                            <a:avLst/>
                          </a:prstGeom>
                        </wps:spPr>
                        <wps:txbx>
                          <w:txbxContent>
                            <w:p w:rsidR="001C2891" w:rsidRDefault="001C2891">
                              <w:pPr>
                                <w:spacing w:before="13" w:line="247" w:lineRule="auto"/>
                                <w:ind w:left="545" w:right="63" w:hanging="526"/>
                                <w:rPr>
                                  <w:b/>
                                  <w:i/>
                                </w:rPr>
                              </w:pPr>
                              <w:r>
                                <w:rPr>
                                  <w:b/>
                                  <w:i/>
                                  <w:color w:val="17365D"/>
                                  <w:spacing w:val="-2"/>
                                </w:rPr>
                                <w:t>ODSTRANJEVANJE POSLEDIC</w:t>
                              </w:r>
                            </w:p>
                          </w:txbxContent>
                        </wps:txbx>
                        <wps:bodyPr wrap="square" lIns="0" tIns="0" rIns="0" bIns="0" rtlCol="0">
                          <a:noAutofit/>
                        </wps:bodyPr>
                      </wps:wsp>
                      <wps:wsp>
                        <wps:cNvPr id="51" name="Textbox 51"/>
                        <wps:cNvSpPr txBox="1"/>
                        <wps:spPr>
                          <a:xfrm>
                            <a:off x="788748" y="1881600"/>
                            <a:ext cx="594360" cy="167640"/>
                          </a:xfrm>
                          <a:prstGeom prst="rect">
                            <a:avLst/>
                          </a:prstGeom>
                        </wps:spPr>
                        <wps:txbx>
                          <w:txbxContent>
                            <w:p w:rsidR="001C2891" w:rsidRDefault="001C2891">
                              <w:pPr>
                                <w:spacing w:before="13"/>
                                <w:ind w:left="20"/>
                                <w:rPr>
                                  <w:i/>
                                  <w:sz w:val="20"/>
                                </w:rPr>
                              </w:pPr>
                              <w:r>
                                <w:rPr>
                                  <w:i/>
                                  <w:color w:val="0070C0"/>
                                  <w:spacing w:val="-2"/>
                                  <w:sz w:val="20"/>
                                </w:rPr>
                                <w:t>OBNOVA</w:t>
                              </w:r>
                            </w:p>
                          </w:txbxContent>
                        </wps:txbx>
                        <wps:bodyPr wrap="square" lIns="0" tIns="0" rIns="0" bIns="0" rtlCol="0">
                          <a:noAutofit/>
                        </wps:bodyPr>
                      </wps:wsp>
                      <wps:wsp>
                        <wps:cNvPr id="52" name="Textbox 52"/>
                        <wps:cNvSpPr txBox="1"/>
                        <wps:spPr>
                          <a:xfrm>
                            <a:off x="1959461" y="2068405"/>
                            <a:ext cx="1490345" cy="497840"/>
                          </a:xfrm>
                          <a:prstGeom prst="rect">
                            <a:avLst/>
                          </a:prstGeom>
                        </wps:spPr>
                        <wps:txbx>
                          <w:txbxContent>
                            <w:p w:rsidR="001C2891" w:rsidRDefault="001C2891">
                              <w:pPr>
                                <w:spacing w:before="13" w:line="271" w:lineRule="auto"/>
                                <w:ind w:left="20" w:right="54"/>
                                <w:rPr>
                                  <w:i/>
                                  <w:sz w:val="20"/>
                                </w:rPr>
                              </w:pPr>
                              <w:r>
                                <w:rPr>
                                  <w:i/>
                                  <w:color w:val="0070C0"/>
                                  <w:sz w:val="20"/>
                                </w:rPr>
                                <w:t>UREJANJE OSNOVNIH ŽIVLJENJSKIH</w:t>
                              </w:r>
                              <w:r>
                                <w:rPr>
                                  <w:i/>
                                  <w:color w:val="0070C0"/>
                                  <w:spacing w:val="-14"/>
                                  <w:sz w:val="20"/>
                                </w:rPr>
                                <w:t xml:space="preserve"> </w:t>
                              </w:r>
                              <w:r>
                                <w:rPr>
                                  <w:i/>
                                  <w:color w:val="0070C0"/>
                                  <w:sz w:val="20"/>
                                </w:rPr>
                                <w:t>RAZMER</w:t>
                              </w:r>
                            </w:p>
                            <w:p w:rsidR="001C2891" w:rsidRDefault="001C2891">
                              <w:pPr>
                                <w:ind w:left="20"/>
                                <w:rPr>
                                  <w:i/>
                                  <w:sz w:val="20"/>
                                </w:rPr>
                              </w:pPr>
                              <w:r>
                                <w:rPr>
                                  <w:i/>
                                  <w:sz w:val="20"/>
                                </w:rPr>
                                <w:t>Odstranjevanje</w:t>
                              </w:r>
                              <w:r>
                                <w:rPr>
                                  <w:i/>
                                  <w:spacing w:val="-14"/>
                                  <w:sz w:val="20"/>
                                </w:rPr>
                                <w:t xml:space="preserve"> </w:t>
                              </w:r>
                              <w:r>
                                <w:rPr>
                                  <w:i/>
                                  <w:spacing w:val="-2"/>
                                  <w:sz w:val="20"/>
                                </w:rPr>
                                <w:t>posledic</w:t>
                              </w:r>
                            </w:p>
                          </w:txbxContent>
                        </wps:txbx>
                        <wps:bodyPr wrap="square" lIns="0" tIns="0" rIns="0" bIns="0" rtlCol="0">
                          <a:noAutofit/>
                        </wps:bodyPr>
                      </wps:wsp>
                      <wps:wsp>
                        <wps:cNvPr id="53" name="Textbox 53"/>
                        <wps:cNvSpPr txBox="1"/>
                        <wps:spPr>
                          <a:xfrm>
                            <a:off x="4010566" y="1653170"/>
                            <a:ext cx="975994" cy="497840"/>
                          </a:xfrm>
                          <a:prstGeom prst="rect">
                            <a:avLst/>
                          </a:prstGeom>
                        </wps:spPr>
                        <wps:txbx>
                          <w:txbxContent>
                            <w:p w:rsidR="001C2891" w:rsidRDefault="001C2891">
                              <w:pPr>
                                <w:spacing w:before="13"/>
                                <w:ind w:left="20"/>
                                <w:rPr>
                                  <w:i/>
                                  <w:sz w:val="20"/>
                                </w:rPr>
                              </w:pPr>
                              <w:r>
                                <w:rPr>
                                  <w:i/>
                                  <w:color w:val="0070C0"/>
                                  <w:sz w:val="20"/>
                                </w:rPr>
                                <w:t xml:space="preserve">REŠEVANJE </w:t>
                              </w:r>
                              <w:r>
                                <w:rPr>
                                  <w:i/>
                                  <w:color w:val="0070C0"/>
                                  <w:spacing w:val="-5"/>
                                  <w:sz w:val="20"/>
                                </w:rPr>
                                <w:t>IN</w:t>
                              </w:r>
                            </w:p>
                            <w:p w:rsidR="001C2891" w:rsidRDefault="001C2891">
                              <w:pPr>
                                <w:spacing w:before="30"/>
                                <w:ind w:left="20"/>
                                <w:rPr>
                                  <w:i/>
                                  <w:sz w:val="20"/>
                                </w:rPr>
                              </w:pPr>
                              <w:r>
                                <w:rPr>
                                  <w:i/>
                                  <w:color w:val="0070C0"/>
                                  <w:spacing w:val="-2"/>
                                  <w:sz w:val="20"/>
                                </w:rPr>
                                <w:t>POMOČ</w:t>
                              </w:r>
                            </w:p>
                            <w:p w:rsidR="001C2891" w:rsidRDefault="001C2891">
                              <w:pPr>
                                <w:spacing w:before="30"/>
                                <w:ind w:left="75"/>
                                <w:rPr>
                                  <w:i/>
                                  <w:sz w:val="20"/>
                                </w:rPr>
                              </w:pPr>
                              <w:r>
                                <w:rPr>
                                  <w:i/>
                                  <w:sz w:val="20"/>
                                </w:rPr>
                                <w:t>Odziv</w:t>
                              </w:r>
                              <w:r>
                                <w:rPr>
                                  <w:i/>
                                  <w:spacing w:val="-1"/>
                                  <w:sz w:val="20"/>
                                </w:rPr>
                                <w:t xml:space="preserve"> </w:t>
                              </w:r>
                              <w:r>
                                <w:rPr>
                                  <w:i/>
                                  <w:sz w:val="20"/>
                                </w:rPr>
                                <w:t xml:space="preserve">na </w:t>
                              </w:r>
                              <w:r>
                                <w:rPr>
                                  <w:i/>
                                  <w:spacing w:val="-2"/>
                                  <w:sz w:val="20"/>
                                </w:rPr>
                                <w:t>potres</w:t>
                              </w:r>
                            </w:p>
                          </w:txbxContent>
                        </wps:txbx>
                        <wps:bodyPr wrap="square" lIns="0" tIns="0" rIns="0" bIns="0" rtlCol="0">
                          <a:noAutofit/>
                        </wps:bodyPr>
                      </wps:wsp>
                    </wpg:wgp>
                  </a:graphicData>
                </a:graphic>
              </wp:inline>
            </w:drawing>
          </mc:Choice>
          <mc:Fallback>
            <w:pict>
              <v:group id="Group 9" o:spid="_x0000_s1026" alt="Povezave dejavnosti za zmanjševanje posledic potresa je bilo opisano v prejšnjem besedilu." style="width:459.6pt;height:218.75pt;mso-position-horizontal-relative:char;mso-position-vertical-relative:line" coordsize="58369,27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">
                <v:shape id="Graphic 10" o:spid="_x0000_s1027" style="position:absolute;left:47;top:47;width:57366;height:27432;visibility:visible;mso-wrap-style:square;v-text-anchor:top" coordsize="573659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" path="m5736590,2743200l,2743200,,,5736590,r,2743200xe" stroked="f">
                  <v:path arrowok="t"/>
                </v:shape>
                <v:shape id="Graphic 11" o:spid="_x0000_s1028" style="position:absolute;left:47;top:47;width:57366;height:27432;visibility:visible;mso-wrap-style:square;v-text-anchor:top" coordsize="573659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" path="m,l5736590,r,2743200l,2743200,,xe" filled="f">
                  <v:path arrowok="t"/>
                </v:shape>
                <v:shape id="Graphic 12" o:spid="_x0000_s1029" style="position:absolute;left:8378;top:14570;width:40088;height:12;visibility:visible;mso-wrap-style:square;v-text-anchor:top" coordsize="40087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" path="m,l4008754,635e" filled="f">
                  <v:path arrowok="t"/>
                </v:shape>
                <v:shape id="Graphic 13" o:spid="_x0000_s1030" style="position:absolute;left:2416;top:6981;width:14859;height:6858;visibility:visible;mso-wrap-style:square;v-text-anchor:top" coordsize="14859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" path="m1371637,685800r-1257375,l81901,681106,28329,646813,5947,607894,,571500,,114300,10510,66414,52691,18051,114262,,1371637,r61571,18051l1475389,66414r10511,47886l1485900,571500r-10511,47885l1433208,667748r-61571,18052xe" stroked="f">
                  <v:path arrowok="t"/>
                </v:shape>
                <v:shape id="Graphic 14" o:spid="_x0000_s1031" style="position:absolute;left:2416;top:6981;width:14859;height:6858;visibility:visible;mso-wrap-style:square;v-text-anchor:top" coordsize="14859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" path="m,114300l10510,66414,52691,18051,114262,,1371637,r61571,18051l1475389,66414r10511,47886l1485900,571500r-10511,47885l1433208,667748r-61571,18052l114262,685800,52691,667748,10510,619385,,571500,,114300xe" filled="f">
                  <v:path arrowok="t"/>
                </v:shape>
                <v:shape id="Graphic 15" o:spid="_x0000_s1032" style="position:absolute;left:21218;top:1647;width:14859;height:4572;visibility:visible;mso-wrap-style:square;v-text-anchor:top" coordsize="14859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" path="m1409747,457200r-1333595,l52090,453277,14182,425257,,388591,,76200,,68608,14182,31942,52090,3922,76152,,1409747,r45223,14942l1482536,53803r3364,14805l1485900,388591r-14183,36666l1433809,453277r-24062,3923xe" stroked="f">
                  <v:path arrowok="t"/>
                </v:shape>
                <v:shape id="Graphic 16" o:spid="_x0000_s1033" style="position:absolute;left:21218;top:1647;width:14859;height:4572;visibility:visible;mso-wrap-style:square;v-text-anchor:top" coordsize="14859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" path="m,76200l,68608,1133,61059,30929,14942,76152,,1409747,r45223,14942l1482536,53803r3364,14805l1485900,76200r,304800l1485900,388591r-1134,7549l1454970,442257r-45223,14943l76152,457200,30929,442257,3363,403396,,388591r,-7591l,76200xe" filled="f">
                  <v:path arrowok="t"/>
                </v:shape>
                <v:shape id="Graphic 17" o:spid="_x0000_s1034" style="position:absolute;left:42421;top:7667;width:13512;height:5029;visibility:visible;mso-wrap-style:square;v-text-anchor:top" coordsize="135128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" path="m1267513,502919r-1183747,l58479,498994,17747,470668,1324,433944,,419100,,83819,17747,32251,58479,3925,83766,,1267513,r47786,15018l1346025,54599r5255,29220l1351280,419100r-17748,51568l1292800,498994r-25287,3925xe" stroked="f">
                  <v:path arrowok="t"/>
                </v:shape>
                <v:shape id="Graphic 18" o:spid="_x0000_s1035" style="position:absolute;left:42421;top:7667;width:13512;height:5029;visibility:visible;mso-wrap-style:square;v-text-anchor:top" coordsize="135128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" path="m,83819l17747,32251,58479,3925,83766,,1267513,r47786,15018l1346025,54599r5255,29220l1351280,419100r-17748,51568l1292800,498994r-25287,3925l83766,502919,35980,487901,5254,448320,,419100,,83819xe" filled="f">
                  <v:path arrowok="t"/>
                </v:shape>
                <v:shape id="Graphic 19" o:spid="_x0000_s1036" style="position:absolute;left:21059;top:305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" path="m,76200l,,76200,38100,,76200xe" fillcolor="black" stroked="f">
                  <v:path arrowok="t"/>
                </v:shape>
                <v:shape id="Graphic 20" o:spid="_x0000_s1037" style="position:absolute;left:20869;top:3438;width:679;height:13;visibility:visible;mso-wrap-style:square;v-text-anchor:top" coordsize="67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" path="m,l67627,e" filled="f" strokeweight="1pt">
                  <v:path arrowok="t"/>
                </v:shape>
                <v:shape id="Graphic 21" o:spid="_x0000_s1038" style="position:absolute;left:38992;top:15643;width:16230;height:6712;visibility:visible;mso-wrap-style:square;v-text-anchor:top" coordsize="1623060,67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" path="m1511249,671194r-1399439,l79038,666264,25551,630479,4792,591729,,559329,,111865,8478,69134,49678,18907,111810,,1511249,r62132,18907l1614581,69134r8479,42731l1623060,559329r-8479,42731l1573381,652287r-62132,18907xe" stroked="f">
                  <v:path arrowok="t"/>
                </v:shape>
                <v:shape id="Graphic 22" o:spid="_x0000_s1039" style="position:absolute;left:38992;top:15643;width:16230;height:6712;visibility:visible;mso-wrap-style:square;v-text-anchor:top" coordsize="1623060,67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" path="m,111865l8478,69134,49678,18907,111810,,1511249,r62132,18907l1614581,69134r8479,42731l1623060,559329r-8479,42731l1573381,652287r-62132,18907l111810,671194,49678,652287,8478,602060,,559329,,111865xe" filled="f">
                  <v:path arrowok="t"/>
                </v:shape>
                <v:shape id="Graphic 23" o:spid="_x0000_s1040" style="position:absolute;left:18418;top:19732;width:18288;height:8001;visibility:visible;mso-wrap-style:square;v-text-anchor:top" coordsize="18288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" path="m1695450,800100r-1562100,l94932,794428,60383,778316,31774,753121,11180,720199,710,680492,,666750,,133350,6322,92775,31774,46977,60383,21782,94932,5671,133350,,1695450,r38417,5671l1768416,21782r28609,25195l1817619,79900r10470,39707l1828800,133350r,533400l1822477,707324r-25452,45797l1768416,778316r-34549,16112l1695450,800100xe" stroked="f">
                  <v:path arrowok="t"/>
                </v:shape>
                <v:shape id="Graphic 24" o:spid="_x0000_s1041" style="position:absolute;left:18418;top:19732;width:18288;height:8001;visibility:visible;mso-wrap-style:square;v-text-anchor:top" coordsize="18288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" path="m,133350l6322,92775,31774,46977,60383,21782,94932,5671,133350,,1695450,r38417,5671l1768416,21782r28609,25195l1817619,79900r10470,39707l1828800,133350r,533400l1822477,707324r-25452,45797l1768416,778316r-34549,16112l1695450,800100r-1562100,l94932,794428,60383,778316,31774,753121,11180,720199,710,680492,,666750,,133350xe" filled="f">
                  <v:path arrowok="t"/>
                </v:shape>
                <v:shape id="Graphic 25" o:spid="_x0000_s1042" style="position:absolute;left:4727;top:18068;width:12008;height:3817;visibility:visible;mso-wrap-style:square;v-text-anchor:top" coordsize="1200785,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" path="m1137187,381635r-1073590,l43647,378409,12101,355331,,324565,,63605,,57069,26068,12295,63597,,1137187,r37529,12295l1197798,44342r2987,12727l1200785,324565r-26069,44774l1157137,378409r-19950,3226xe" stroked="f">
                  <v:path arrowok="t"/>
                </v:shape>
                <v:shape id="Graphic 26" o:spid="_x0000_s1043" style="position:absolute;left:4727;top:18068;width:12008;height:3817;visibility:visible;mso-wrap-style:square;v-text-anchor:top" coordsize="1200785,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" path="m,63605l,57069,1007,50571,26068,12295,63597,,1137187,r37529,12295l1197798,44342r2987,12727l1200785,63605r,254424l1200785,324565r-1008,6498l1174716,369339r-37529,12296l63597,381635,26068,369339,2986,337292,,324565r,-6536l,63605xe" filled="f">
                  <v:path arrowok="t"/>
                </v:shape>
                <v:shape id="Graphic 27" o:spid="_x0000_s1044" style="position:absolute;left:52156;top:2656;width:6217;height:6274;visibility:visible;mso-wrap-style:square;v-text-anchor:top" coordsize="621665,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" path="m,627225l134403,341496r51024,13158l270220,176429r64065,12935l426017,,621199,50666,451669,222833,413783,209952,282094,382675,239093,372552,,627225xe" fillcolor="#243e60" stroked="f">
                  <v:fill opacity="32639f"/>
                  <v:path arrowok="t"/>
                </v:shape>
                <v:shape id="Graphic 28" o:spid="_x0000_s1045" style="position:absolute;left:51902;top:2402;width:6217;height:6274;visibility:visible;mso-wrap-style:square;v-text-anchor:top" coordsize="621665,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" path="m,627225l134403,341496r51024,13158l270220,176429r64065,12935l426017,,621199,50666,451669,222833,413783,209952,282094,382675,239093,372552,,627225xe" fillcolor="#ddd8c2" stroked="f">
                  <v:path arrowok="t"/>
                </v:shape>
                <v:shape id="Graphic 29" o:spid="_x0000_s1046" style="position:absolute;left:51902;top:2402;width:6217;height:6274;visibility:visible;mso-wrap-style:square;v-text-anchor:top" coordsize="621665,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" path="m621199,50666l426017,,334285,189364,270220,176429,185427,354654,134403,341496,,627225,239093,372552r43001,10123l413783,209952r37886,12881l621199,50666xe" filled="f" strokecolor="#333" strokeweight="1pt">
                  <v:path arrowok="t"/>
                </v:shape>
                <v:shape id="Graphic 30" o:spid="_x0000_s1047" style="position:absolute;left:36325;top:2321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" path="m38100,76200l,,76200,,38100,76200xe" fillcolor="black" stroked="f">
                  <v:path arrowok="t"/>
                </v:shape>
                <v:shape id="Graphic 31" o:spid="_x0000_s1048" style="position:absolute;left:36706;top:22825;width:12;height:876;visibility:visible;mso-wrap-style:square;v-text-anchor:top" coordsize="127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" path="m,l,87312e" filled="f" strokeweight="1pt">
                  <v:path arrowok="t"/>
                </v:shape>
                <v:shape id="Graphic 32" o:spid="_x0000_s1049" style="position:absolute;left:36257;top:3267;width:11595;height:4502;visibility:visible;mso-wrap-style:square;v-text-anchor:top" coordsize="115951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" path="m,l57382,2796r56752,3650l170183,10937r55274,5318l279884,22386r53507,6929l385907,37029r51453,8486l487676,54757r49110,9985l584615,75456r46477,11429l676146,99016r43557,12817l761692,125324r40349,14151l840677,154271r36851,15427l935261,197020r51435,28591l1031704,255340r38446,30734l1101902,317682r24927,32350l1155676,416431r3656,33785e" filled="f">
                  <v:path arrowok="t"/>
                </v:shape>
                <v:shape id="Graphic 33" o:spid="_x0000_s1050" style="position:absolute;left:47469;top:721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" path="m38100,76199l,,76200,,38100,76199xe" fillcolor="black" stroked="f">
                  <v:path arrowok="t"/>
                </v:shape>
                <v:shape id="Graphic 34" o:spid="_x0000_s1051" style="position:absolute;left:47850;top:7521;width:13;height:178;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" path="m,l,17462e" filled="f" strokeweight="1pt">
                  <v:path arrowok="t"/>
                </v:shape>
                <v:shape id="Graphic 35" o:spid="_x0000_s1052" style="position:absolute;left:47914;top:11996;width:552;height:4141;visibility:visible;mso-wrap-style:square;v-text-anchor:top" coordsize="55244,4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" path="m,413512l11371,372658,21566,328013r8969,-48049l38226,228894r6360,-53705l49564,119235,53108,61416,55168,2117r30,-1411l55213,e" filled="f">
                  <v:path arrowok="t"/>
                </v:shape>
                <v:shape id="Graphic 36" o:spid="_x0000_s1053" style="position:absolute;left:47285;top:15803;width:838;height:775;visibility:visible;mso-wrap-style:square;v-text-anchor:top" coordsize="83820,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" path="m,77303l35807,,83327,59567,,77303xe" fillcolor="black" stroked="f">
                  <v:path arrowok="t"/>
                </v:shape>
                <v:shape id="Graphic 37" o:spid="_x0000_s1054" style="position:absolute;left:47501;top:16125;width:349;height:280;visibility:visible;mso-wrap-style:square;v-text-anchor:top" coordsize="3492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" path="m34921,l,27858e" filled="f" strokeweight="1pt">
                  <v:path arrowok="t"/>
                </v:shape>
                <v:shape id="Graphic 38" o:spid="_x0000_s1055" style="position:absolute;left:11496;top:21891;width:7576;height:2762;visibility:visible;mso-wrap-style:square;v-text-anchor:top" coordsize="75755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" path="m757176,276223r-60157,-5174l638402,264900r-56940,-7096l526334,249792r-53179,-8900l422060,231134,373184,220548,326665,209162,282637,197007,241237,184111,202600,170505,166863,156217,76102,107991,34106,73051,8597,36905,,e" filled="f">
                  <v:path arrowok="t"/>
                </v:shape>
                <v:shape id="Graphic 39" o:spid="_x0000_s1056" style="position:absolute;left:11496;top:21885;width:718;height:851;visibility:visible;mso-wrap-style:square;v-text-anchor:top" coordsize="7175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" path="m5696,85003l,,71420,46445,5696,85003xe" fillcolor="black" stroked="f">
                  <v:path arrowok="t"/>
                </v:shape>
                <v:shape id="Graphic 40" o:spid="_x0000_s1057" style="position:absolute;left:11636;top:22123;width:419;height:718;visibility:visible;mso-wrap-style:square;v-text-anchor:top" coordsize="4191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" path="m41902,71424l,e" filled="f" strokeweight=".35275mm">
                  <v:path arrowok="t"/>
                </v:shape>
                <v:shape id="Graphic 41" o:spid="_x0000_s1058" style="position:absolute;left:7997;top:1349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" path="m76200,76200l,76200,38100,,76200,76200xe" fillcolor="black" stroked="f">
                  <v:path arrowok="t"/>
                </v:shape>
                <v:shape id="Graphic 42" o:spid="_x0000_s1059" style="position:absolute;left:8378;top:13773;width:13;height:800;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" path="m,79692l,e" filled="f" strokeweight="1pt">
                  <v:path arrowok="t"/>
                </v:shape>
                <v:shape id="Graphic 43" o:spid="_x0000_s1060" style="position:absolute;left:8378;top:13173;width:908;height:5073;visibility:visible;mso-wrap-style:square;v-text-anchor:top" coordsize="90805,50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" path="m90805,507365l56056,468730,40424,422106,26596,358761,19762,315998,13879,269571,8981,219980,5107,167725,2294,113310,579,57234,,e" filled="f" strokeweight=".26456mm">
                  <v:path arrowok="t"/>
                </v:shape>
                <v:shape id="Graphic 44" o:spid="_x0000_s1061" style="position:absolute;left:36706;top:21926;width:8699;height:1486;visibility:visible;mso-wrap-style:square;v-text-anchor:top" coordsize="86995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" path="m,148254r56197,-460l111950,146425r55186,-2265l221633,141016r53686,-4011l328070,132144r51694,-5698l430278,119927r49212,-7327l527278,104481r46241,-8897l618090,85924,660868,75516,701732,64373,749463,49591,793412,33895,833421,17344,869334,e" filled="f">
                  <v:path arrowok="t"/>
                </v:shape>
                <v:shape id="Graphic 45" o:spid="_x0000_s1062" style="position:absolute;left:8823;top:3438;width:12452;height:3353;visibility:visible;mso-wrap-style:square;v-text-anchor:top" coordsize="124523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" path="m1244600,r-56825,440l1131278,1755r-56095,2179l1019566,6965r-55065,3872l910064,15540r-53735,5523l803371,27395r-52107,7129l700085,42440r-50177,8693l600807,60591,552858,70803,506135,81758,460714,93446r-44044,12409l374076,118975r-41067,13819l275338,154449r-53357,22861l173073,201295r-44325,25027l89142,252310,54388,279175,24622,306837,-20,335212e" filled="f">
                  <v:path arrowok="t"/>
                </v:shape>
                <v:shapetype id="_x0000_t202" coordsize="21600,21600" o:spt="202" path="m,l,21600r21600,l21600,xe">
                  <v:stroke joinstyle="miter"/>
                  <v:path gradientshapeok="t" o:connecttype="rect"/>
                </v:shapetype>
                <v:shape id="Textbox 46" o:spid="_x0000_s1063" type="#_x0000_t202" style="position:absolute;left:22875;top:2431;width:11804;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1C2891" w:rsidRDefault="001C2891">
                        <w:pPr>
                          <w:spacing w:before="13"/>
                          <w:ind w:right="38"/>
                          <w:jc w:val="center"/>
                          <w:rPr>
                            <w:i/>
                            <w:sz w:val="20"/>
                          </w:rPr>
                        </w:pPr>
                        <w:r>
                          <w:rPr>
                            <w:i/>
                            <w:color w:val="0070C0"/>
                            <w:spacing w:val="-2"/>
                            <w:sz w:val="20"/>
                          </w:rPr>
                          <w:t>PRIPRAVLJENOST</w:t>
                        </w:r>
                      </w:p>
                      <w:p w:rsidR="001C2891" w:rsidRDefault="001C2891">
                        <w:pPr>
                          <w:spacing w:before="30"/>
                          <w:ind w:right="38"/>
                          <w:jc w:val="center"/>
                          <w:rPr>
                            <w:i/>
                            <w:sz w:val="20"/>
                          </w:rPr>
                        </w:pPr>
                        <w:r>
                          <w:rPr>
                            <w:i/>
                            <w:sz w:val="20"/>
                          </w:rPr>
                          <w:t>na</w:t>
                        </w:r>
                        <w:r>
                          <w:rPr>
                            <w:i/>
                            <w:spacing w:val="-1"/>
                            <w:sz w:val="20"/>
                          </w:rPr>
                          <w:t xml:space="preserve"> </w:t>
                        </w:r>
                        <w:r>
                          <w:rPr>
                            <w:i/>
                            <w:spacing w:val="-2"/>
                            <w:sz w:val="20"/>
                          </w:rPr>
                          <w:t>potres</w:t>
                        </w:r>
                      </w:p>
                    </w:txbxContent>
                  </v:textbox>
                </v:shape>
                <v:shape id="Textbox 47" o:spid="_x0000_s1064" type="#_x0000_t202" style="position:absolute;left:3648;top:7877;width:12649;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1C2891" w:rsidRDefault="001C2891">
                        <w:pPr>
                          <w:spacing w:before="13"/>
                          <w:ind w:left="2" w:right="39"/>
                          <w:jc w:val="center"/>
                          <w:rPr>
                            <w:i/>
                            <w:sz w:val="20"/>
                          </w:rPr>
                        </w:pPr>
                        <w:r>
                          <w:rPr>
                            <w:i/>
                            <w:color w:val="0070C0"/>
                            <w:spacing w:val="-2"/>
                            <w:sz w:val="20"/>
                          </w:rPr>
                          <w:t>PREVENTIVA</w:t>
                        </w:r>
                      </w:p>
                      <w:p w:rsidR="001C2891" w:rsidRDefault="001C2891">
                        <w:pPr>
                          <w:spacing w:before="20" w:line="271" w:lineRule="auto"/>
                          <w:ind w:right="39"/>
                          <w:jc w:val="center"/>
                          <w:rPr>
                            <w:i/>
                            <w:sz w:val="20"/>
                          </w:rPr>
                        </w:pPr>
                        <w:r>
                          <w:rPr>
                            <w:i/>
                            <w:sz w:val="20"/>
                          </w:rPr>
                          <w:t>Ukrepi</w:t>
                        </w:r>
                        <w:r>
                          <w:rPr>
                            <w:i/>
                            <w:spacing w:val="-14"/>
                            <w:sz w:val="20"/>
                          </w:rPr>
                          <w:t xml:space="preserve"> </w:t>
                        </w:r>
                        <w:r>
                          <w:rPr>
                            <w:i/>
                            <w:sz w:val="20"/>
                          </w:rPr>
                          <w:t>za</w:t>
                        </w:r>
                        <w:r>
                          <w:rPr>
                            <w:i/>
                            <w:spacing w:val="-14"/>
                            <w:sz w:val="20"/>
                          </w:rPr>
                          <w:t xml:space="preserve"> </w:t>
                        </w:r>
                        <w:r>
                          <w:rPr>
                            <w:i/>
                            <w:sz w:val="20"/>
                          </w:rPr>
                          <w:t xml:space="preserve">zmanjšanje </w:t>
                        </w:r>
                        <w:r>
                          <w:rPr>
                            <w:i/>
                            <w:spacing w:val="-2"/>
                            <w:sz w:val="20"/>
                          </w:rPr>
                          <w:t>posledic</w:t>
                        </w:r>
                      </w:p>
                    </w:txbxContent>
                  </v:textbox>
                </v:shape>
                <v:shape id="Textbox 48" o:spid="_x0000_s1065" type="#_x0000_t202" style="position:absolute;left:46275;top:8473;width:5874;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1C2891" w:rsidRDefault="001C2891">
                        <w:pPr>
                          <w:spacing w:before="13"/>
                          <w:ind w:left="20"/>
                          <w:rPr>
                            <w:i/>
                            <w:sz w:val="20"/>
                          </w:rPr>
                        </w:pPr>
                        <w:r>
                          <w:rPr>
                            <w:i/>
                            <w:color w:val="0070C0"/>
                            <w:spacing w:val="-2"/>
                            <w:sz w:val="20"/>
                          </w:rPr>
                          <w:t>ZAŠČITA</w:t>
                        </w:r>
                      </w:p>
                      <w:p w:rsidR="001C2891" w:rsidRDefault="001C2891">
                        <w:pPr>
                          <w:spacing w:before="30"/>
                          <w:ind w:left="131"/>
                          <w:rPr>
                            <w:i/>
                            <w:sz w:val="20"/>
                          </w:rPr>
                        </w:pPr>
                        <w:r>
                          <w:rPr>
                            <w:i/>
                            <w:spacing w:val="-2"/>
                            <w:sz w:val="20"/>
                          </w:rPr>
                          <w:t>Potres</w:t>
                        </w:r>
                      </w:p>
                    </w:txbxContent>
                  </v:textbox>
                </v:shape>
                <v:shape id="Textbox 49" o:spid="_x0000_s1066" type="#_x0000_t202" style="position:absolute;left:25227;top:12072;width:728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1C2891" w:rsidRDefault="001C2891">
                        <w:pPr>
                          <w:spacing w:before="13"/>
                          <w:ind w:left="20"/>
                          <w:rPr>
                            <w:b/>
                            <w:i/>
                          </w:rPr>
                        </w:pPr>
                        <w:r>
                          <w:rPr>
                            <w:b/>
                            <w:i/>
                            <w:color w:val="17365D"/>
                            <w:spacing w:val="-2"/>
                          </w:rPr>
                          <w:t>VARSTVO</w:t>
                        </w:r>
                      </w:p>
                    </w:txbxContent>
                  </v:textbox>
                </v:shape>
                <v:shape id="Textbox 50" o:spid="_x0000_s1067" type="#_x0000_t202" style="position:absolute;left:21966;top:15374;width:13811;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1C2891" w:rsidRDefault="001C2891">
                        <w:pPr>
                          <w:spacing w:before="13" w:line="247" w:lineRule="auto"/>
                          <w:ind w:left="545" w:right="63" w:hanging="526"/>
                          <w:rPr>
                            <w:b/>
                            <w:i/>
                          </w:rPr>
                        </w:pPr>
                        <w:r>
                          <w:rPr>
                            <w:b/>
                            <w:i/>
                            <w:color w:val="17365D"/>
                            <w:spacing w:val="-2"/>
                          </w:rPr>
                          <w:t>ODSTRANJEVANJE POSLEDIC</w:t>
                        </w:r>
                      </w:p>
                    </w:txbxContent>
                  </v:textbox>
                </v:shape>
                <v:shape id="Textbox 51" o:spid="_x0000_s1068" type="#_x0000_t202" style="position:absolute;left:7887;top:18816;width:5944;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1C2891" w:rsidRDefault="001C2891">
                        <w:pPr>
                          <w:spacing w:before="13"/>
                          <w:ind w:left="20"/>
                          <w:rPr>
                            <w:i/>
                            <w:sz w:val="20"/>
                          </w:rPr>
                        </w:pPr>
                        <w:r>
                          <w:rPr>
                            <w:i/>
                            <w:color w:val="0070C0"/>
                            <w:spacing w:val="-2"/>
                            <w:sz w:val="20"/>
                          </w:rPr>
                          <w:t>OBNOVA</w:t>
                        </w:r>
                      </w:p>
                    </w:txbxContent>
                  </v:textbox>
                </v:shape>
                <v:shape id="Textbox 52" o:spid="_x0000_s1069" type="#_x0000_t202" style="position:absolute;left:19594;top:20684;width:14904;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1C2891" w:rsidRDefault="001C2891">
                        <w:pPr>
                          <w:spacing w:before="13" w:line="271" w:lineRule="auto"/>
                          <w:ind w:left="20" w:right="54"/>
                          <w:rPr>
                            <w:i/>
                            <w:sz w:val="20"/>
                          </w:rPr>
                        </w:pPr>
                        <w:r>
                          <w:rPr>
                            <w:i/>
                            <w:color w:val="0070C0"/>
                            <w:sz w:val="20"/>
                          </w:rPr>
                          <w:t>UREJANJE OSNOVNIH ŽIVLJENJSKIH</w:t>
                        </w:r>
                        <w:r>
                          <w:rPr>
                            <w:i/>
                            <w:color w:val="0070C0"/>
                            <w:spacing w:val="-14"/>
                            <w:sz w:val="20"/>
                          </w:rPr>
                          <w:t xml:space="preserve"> </w:t>
                        </w:r>
                        <w:r>
                          <w:rPr>
                            <w:i/>
                            <w:color w:val="0070C0"/>
                            <w:sz w:val="20"/>
                          </w:rPr>
                          <w:t>RAZMER</w:t>
                        </w:r>
                      </w:p>
                      <w:p w:rsidR="001C2891" w:rsidRDefault="001C2891">
                        <w:pPr>
                          <w:ind w:left="20"/>
                          <w:rPr>
                            <w:i/>
                            <w:sz w:val="20"/>
                          </w:rPr>
                        </w:pPr>
                        <w:r>
                          <w:rPr>
                            <w:i/>
                            <w:sz w:val="20"/>
                          </w:rPr>
                          <w:t>Odstranjevanje</w:t>
                        </w:r>
                        <w:r>
                          <w:rPr>
                            <w:i/>
                            <w:spacing w:val="-14"/>
                            <w:sz w:val="20"/>
                          </w:rPr>
                          <w:t xml:space="preserve"> </w:t>
                        </w:r>
                        <w:r>
                          <w:rPr>
                            <w:i/>
                            <w:spacing w:val="-2"/>
                            <w:sz w:val="20"/>
                          </w:rPr>
                          <w:t>posledic</w:t>
                        </w:r>
                      </w:p>
                    </w:txbxContent>
                  </v:textbox>
                </v:shape>
                <v:shape id="Textbox 53" o:spid="_x0000_s1070" type="#_x0000_t202" style="position:absolute;left:40105;top:16531;width:9760;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1C2891" w:rsidRDefault="001C2891">
                        <w:pPr>
                          <w:spacing w:before="13"/>
                          <w:ind w:left="20"/>
                          <w:rPr>
                            <w:i/>
                            <w:sz w:val="20"/>
                          </w:rPr>
                        </w:pPr>
                        <w:r>
                          <w:rPr>
                            <w:i/>
                            <w:color w:val="0070C0"/>
                            <w:sz w:val="20"/>
                          </w:rPr>
                          <w:t xml:space="preserve">REŠEVANJE </w:t>
                        </w:r>
                        <w:r>
                          <w:rPr>
                            <w:i/>
                            <w:color w:val="0070C0"/>
                            <w:spacing w:val="-5"/>
                            <w:sz w:val="20"/>
                          </w:rPr>
                          <w:t>IN</w:t>
                        </w:r>
                      </w:p>
                      <w:p w:rsidR="001C2891" w:rsidRDefault="001C2891">
                        <w:pPr>
                          <w:spacing w:before="30"/>
                          <w:ind w:left="20"/>
                          <w:rPr>
                            <w:i/>
                            <w:sz w:val="20"/>
                          </w:rPr>
                        </w:pPr>
                        <w:r>
                          <w:rPr>
                            <w:i/>
                            <w:color w:val="0070C0"/>
                            <w:spacing w:val="-2"/>
                            <w:sz w:val="20"/>
                          </w:rPr>
                          <w:t>POMOČ</w:t>
                        </w:r>
                      </w:p>
                      <w:p w:rsidR="001C2891" w:rsidRDefault="001C2891">
                        <w:pPr>
                          <w:spacing w:before="30"/>
                          <w:ind w:left="75"/>
                          <w:rPr>
                            <w:i/>
                            <w:sz w:val="20"/>
                          </w:rPr>
                        </w:pPr>
                        <w:r>
                          <w:rPr>
                            <w:i/>
                            <w:sz w:val="20"/>
                          </w:rPr>
                          <w:t>Odziv</w:t>
                        </w:r>
                        <w:r>
                          <w:rPr>
                            <w:i/>
                            <w:spacing w:val="-1"/>
                            <w:sz w:val="20"/>
                          </w:rPr>
                          <w:t xml:space="preserve"> </w:t>
                        </w:r>
                        <w:r>
                          <w:rPr>
                            <w:i/>
                            <w:sz w:val="20"/>
                          </w:rPr>
                          <w:t xml:space="preserve">na </w:t>
                        </w:r>
                        <w:r>
                          <w:rPr>
                            <w:i/>
                            <w:spacing w:val="-2"/>
                            <w:sz w:val="20"/>
                          </w:rPr>
                          <w:t>potres</w:t>
                        </w:r>
                      </w:p>
                    </w:txbxContent>
                  </v:textbox>
                </v:shape>
                <w10:anchorlock/>
              </v:group>
            </w:pict>
          </mc:Fallback>
        </mc:AlternateContent>
      </w:r>
    </w:p>
    <w:p w:rsidR="006713CC" w:rsidRDefault="00A2674C">
      <w:pPr>
        <w:pStyle w:val="Telobesedila"/>
        <w:spacing w:before="134"/>
        <w:ind w:left="19"/>
        <w:jc w:val="center"/>
      </w:pPr>
      <w:r>
        <w:t>Slika</w:t>
      </w:r>
      <w:r>
        <w:rPr>
          <w:spacing w:val="-7"/>
        </w:rPr>
        <w:t xml:space="preserve"> </w:t>
      </w:r>
      <w:r>
        <w:t>3:</w:t>
      </w:r>
      <w:r>
        <w:rPr>
          <w:spacing w:val="-4"/>
        </w:rPr>
        <w:t xml:space="preserve"> </w:t>
      </w:r>
      <w:r>
        <w:t>Povezave</w:t>
      </w:r>
      <w:r>
        <w:rPr>
          <w:spacing w:val="-4"/>
        </w:rPr>
        <w:t xml:space="preserve"> </w:t>
      </w:r>
      <w:r>
        <w:t>dejavnosti</w:t>
      </w:r>
      <w:r>
        <w:rPr>
          <w:spacing w:val="-5"/>
        </w:rPr>
        <w:t xml:space="preserve"> </w:t>
      </w:r>
      <w:r>
        <w:t>za</w:t>
      </w:r>
      <w:r>
        <w:rPr>
          <w:spacing w:val="-4"/>
        </w:rPr>
        <w:t xml:space="preserve"> </w:t>
      </w:r>
      <w:r>
        <w:t>zmanjševanje</w:t>
      </w:r>
      <w:r>
        <w:rPr>
          <w:spacing w:val="-4"/>
        </w:rPr>
        <w:t xml:space="preserve"> </w:t>
      </w:r>
      <w:r>
        <w:t>posledic</w:t>
      </w:r>
      <w:r>
        <w:rPr>
          <w:spacing w:val="-4"/>
        </w:rPr>
        <w:t xml:space="preserve"> </w:t>
      </w:r>
      <w:r>
        <w:rPr>
          <w:spacing w:val="-2"/>
        </w:rPr>
        <w:t>potresa</w:t>
      </w:r>
    </w:p>
    <w:p w:rsidR="006713CC" w:rsidRDefault="006713CC">
      <w:pPr>
        <w:jc w:val="center"/>
        <w:sectPr w:rsidR="006713CC">
          <w:pgSz w:w="11900" w:h="16840"/>
          <w:pgMar w:top="1940" w:right="840" w:bottom="280" w:left="820" w:header="708" w:footer="708" w:gutter="0"/>
          <w:cols w:space="708"/>
        </w:sectPr>
      </w:pPr>
    </w:p>
    <w:p w:rsidR="006713CC" w:rsidRDefault="00A2674C" w:rsidP="00810E34">
      <w:pPr>
        <w:pStyle w:val="Naslov1"/>
      </w:pPr>
      <w:bookmarkStart w:id="19" w:name="_bookmark9"/>
      <w:bookmarkStart w:id="20" w:name="_Toc192581916"/>
      <w:bookmarkEnd w:id="19"/>
      <w:r>
        <w:lastRenderedPageBreak/>
        <w:t>OBSEG NAČRTOVANJA</w:t>
      </w:r>
      <w:bookmarkEnd w:id="20"/>
    </w:p>
    <w:p w:rsidR="006713CC" w:rsidRDefault="006713CC">
      <w:pPr>
        <w:pStyle w:val="Telobesedila"/>
        <w:spacing w:before="261"/>
        <w:rPr>
          <w:b/>
          <w:sz w:val="26"/>
        </w:rPr>
      </w:pPr>
    </w:p>
    <w:p w:rsidR="006713CC" w:rsidRDefault="00A2674C" w:rsidP="00810E34">
      <w:pPr>
        <w:pStyle w:val="Naslov2"/>
      </w:pPr>
      <w:bookmarkStart w:id="21" w:name="_bookmark10"/>
      <w:bookmarkStart w:id="22" w:name="_Toc192581917"/>
      <w:bookmarkEnd w:id="21"/>
      <w:r>
        <w:t>Temeljne</w:t>
      </w:r>
      <w:r>
        <w:rPr>
          <w:spacing w:val="-4"/>
        </w:rPr>
        <w:t xml:space="preserve"> </w:t>
      </w:r>
      <w:r>
        <w:t>ravni</w:t>
      </w:r>
      <w:r>
        <w:rPr>
          <w:spacing w:val="-3"/>
        </w:rPr>
        <w:t xml:space="preserve"> </w:t>
      </w:r>
      <w:r>
        <w:rPr>
          <w:spacing w:val="-2"/>
        </w:rPr>
        <w:t>načrtovanja</w:t>
      </w:r>
      <w:bookmarkEnd w:id="22"/>
    </w:p>
    <w:p w:rsidR="006713CC" w:rsidRDefault="006713CC">
      <w:pPr>
        <w:pStyle w:val="Telobesedila"/>
        <w:spacing w:before="5"/>
        <w:rPr>
          <w:b/>
          <w:i/>
          <w:sz w:val="28"/>
        </w:rPr>
      </w:pPr>
    </w:p>
    <w:p w:rsidR="006713CC" w:rsidRDefault="00A2674C">
      <w:pPr>
        <w:pStyle w:val="Telobesedila"/>
        <w:spacing w:line="247" w:lineRule="auto"/>
        <w:ind w:left="881" w:right="859"/>
        <w:jc w:val="both"/>
      </w:pPr>
      <w:r>
        <w:t>Načrt oziroma dele načrta zaščite in reševanja ob potresu v Severnoprimorski regiji izdelajo nosilci načrtovanja:</w:t>
      </w:r>
    </w:p>
    <w:p w:rsidR="006713CC" w:rsidRDefault="00A2674C">
      <w:pPr>
        <w:pStyle w:val="Odstavekseznama"/>
        <w:numPr>
          <w:ilvl w:val="0"/>
          <w:numId w:val="39"/>
        </w:numPr>
        <w:tabs>
          <w:tab w:val="left" w:pos="1165"/>
        </w:tabs>
        <w:spacing w:before="252"/>
        <w:ind w:right="859" w:hanging="284"/>
        <w:jc w:val="both"/>
      </w:pPr>
      <w:r>
        <w:t>Izpostava URSZR Nova Gorica (v nadaljevanju regija) v sodelovanju z občinami in ostalimi nosilci načrtovanja,</w:t>
      </w:r>
    </w:p>
    <w:p w:rsidR="006713CC" w:rsidRDefault="00A2674C">
      <w:pPr>
        <w:pStyle w:val="Odstavekseznama"/>
        <w:numPr>
          <w:ilvl w:val="0"/>
          <w:numId w:val="39"/>
        </w:numPr>
        <w:tabs>
          <w:tab w:val="left" w:pos="1164"/>
        </w:tabs>
        <w:ind w:left="1164" w:hanging="283"/>
        <w:jc w:val="both"/>
      </w:pPr>
      <w:r>
        <w:rPr>
          <w:spacing w:val="-2"/>
        </w:rPr>
        <w:t>občine.</w:t>
      </w:r>
    </w:p>
    <w:p w:rsidR="006713CC" w:rsidRDefault="00A2674C">
      <w:pPr>
        <w:pStyle w:val="Telobesedila"/>
        <w:spacing w:before="7" w:line="247" w:lineRule="auto"/>
        <w:ind w:left="881" w:right="859"/>
        <w:jc w:val="both"/>
      </w:pPr>
      <w:r>
        <w:t>Obveznost izdelave načrta oziroma dela načrta zaščite in reševanja ob potresu za posameznega nosilca načrtovanja je opredeljena glede na Oceno potresne</w:t>
      </w:r>
      <w:r>
        <w:rPr>
          <w:spacing w:val="80"/>
        </w:rPr>
        <w:t xml:space="preserve"> </w:t>
      </w:r>
      <w:r>
        <w:t xml:space="preserve">ogroženosti Republike Slovenije, </w:t>
      </w:r>
      <w:r>
        <w:rPr>
          <w:i/>
        </w:rPr>
        <w:t xml:space="preserve">verzija 3.0, št. 842-9/2012-73-DGZR z dne 07.06.2018 </w:t>
      </w:r>
      <w:r>
        <w:t>v povezavi s preglednico 3, in glede na končno uvrstitev nosilca načrtovanja v določen razred ogroženosti. Obveznosti nosilcev načrtovanja iz preglednice 3 predstavljajo minimalne zahteve. Vsak nosilec načrtovanja se lahko odloči tudi za večji obseg načrtovanja.</w:t>
      </w:r>
    </w:p>
    <w:p w:rsidR="006713CC" w:rsidRDefault="006713CC">
      <w:pPr>
        <w:pStyle w:val="Telobesedila"/>
        <w:rPr>
          <w:sz w:val="20"/>
        </w:rPr>
      </w:pPr>
    </w:p>
    <w:p w:rsidR="006713CC" w:rsidRDefault="006713CC">
      <w:pPr>
        <w:pStyle w:val="Telobesedila"/>
        <w:spacing w:before="49"/>
        <w:rPr>
          <w:sz w:val="20"/>
        </w:r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1403"/>
        <w:gridCol w:w="5930"/>
      </w:tblGrid>
      <w:tr w:rsidR="006713CC">
        <w:trPr>
          <w:trHeight w:val="1040"/>
        </w:trPr>
        <w:tc>
          <w:tcPr>
            <w:tcW w:w="1273" w:type="dxa"/>
          </w:tcPr>
          <w:p w:rsidR="006713CC" w:rsidRDefault="006713CC">
            <w:pPr>
              <w:pStyle w:val="TableParagraph"/>
              <w:spacing w:before="60"/>
              <w:rPr>
                <w:sz w:val="20"/>
              </w:rPr>
            </w:pPr>
          </w:p>
          <w:p w:rsidR="006713CC" w:rsidRDefault="00A2674C">
            <w:pPr>
              <w:pStyle w:val="TableParagraph"/>
              <w:spacing w:before="0" w:line="271" w:lineRule="auto"/>
              <w:ind w:left="119" w:firstLine="194"/>
              <w:rPr>
                <w:sz w:val="20"/>
              </w:rPr>
            </w:pPr>
            <w:r>
              <w:rPr>
                <w:spacing w:val="-2"/>
                <w:sz w:val="20"/>
              </w:rPr>
              <w:t>Razred ogroženosti</w:t>
            </w:r>
          </w:p>
        </w:tc>
        <w:tc>
          <w:tcPr>
            <w:tcW w:w="1403" w:type="dxa"/>
          </w:tcPr>
          <w:p w:rsidR="006713CC" w:rsidRDefault="00A2674C">
            <w:pPr>
              <w:pStyle w:val="TableParagraph"/>
              <w:spacing w:before="0" w:line="260" w:lineRule="atLeast"/>
              <w:ind w:left="184" w:right="172" w:hanging="1"/>
              <w:jc w:val="center"/>
              <w:rPr>
                <w:sz w:val="20"/>
              </w:rPr>
            </w:pPr>
            <w:r>
              <w:rPr>
                <w:spacing w:val="-2"/>
                <w:sz w:val="20"/>
              </w:rPr>
              <w:t>Stopnja ogroženosti nosilca načrtovanja</w:t>
            </w:r>
          </w:p>
        </w:tc>
        <w:tc>
          <w:tcPr>
            <w:tcW w:w="5930" w:type="dxa"/>
          </w:tcPr>
          <w:p w:rsidR="006713CC" w:rsidRDefault="006713CC">
            <w:pPr>
              <w:pStyle w:val="TableParagraph"/>
              <w:spacing w:before="60"/>
              <w:rPr>
                <w:sz w:val="20"/>
              </w:rPr>
            </w:pPr>
          </w:p>
          <w:p w:rsidR="006713CC" w:rsidRDefault="00A2674C">
            <w:pPr>
              <w:pStyle w:val="TableParagraph"/>
              <w:spacing w:before="0"/>
              <w:ind w:left="1530"/>
              <w:rPr>
                <w:sz w:val="20"/>
              </w:rPr>
            </w:pPr>
            <w:r>
              <w:rPr>
                <w:sz w:val="20"/>
              </w:rPr>
              <w:t>Obveznosti</w:t>
            </w:r>
            <w:r>
              <w:rPr>
                <w:spacing w:val="-5"/>
                <w:sz w:val="20"/>
              </w:rPr>
              <w:t xml:space="preserve"> </w:t>
            </w:r>
            <w:r>
              <w:rPr>
                <w:sz w:val="20"/>
              </w:rPr>
              <w:t>nosilcev</w:t>
            </w:r>
            <w:r>
              <w:rPr>
                <w:spacing w:val="-5"/>
                <w:sz w:val="20"/>
              </w:rPr>
              <w:t xml:space="preserve"> </w:t>
            </w:r>
            <w:r>
              <w:rPr>
                <w:spacing w:val="-2"/>
                <w:sz w:val="20"/>
              </w:rPr>
              <w:t>načrtovanja</w:t>
            </w:r>
          </w:p>
        </w:tc>
      </w:tr>
      <w:tr w:rsidR="006713CC">
        <w:trPr>
          <w:trHeight w:val="1560"/>
        </w:trPr>
        <w:tc>
          <w:tcPr>
            <w:tcW w:w="1273" w:type="dxa"/>
            <w:shd w:val="clear" w:color="auto" w:fill="99CC00"/>
          </w:tcPr>
          <w:p w:rsidR="006713CC" w:rsidRDefault="006713CC">
            <w:pPr>
              <w:pStyle w:val="TableParagraph"/>
              <w:spacing w:before="0"/>
              <w:rPr>
                <w:sz w:val="20"/>
              </w:rPr>
            </w:pPr>
          </w:p>
          <w:p w:rsidR="006713CC" w:rsidRDefault="006713CC">
            <w:pPr>
              <w:pStyle w:val="TableParagraph"/>
              <w:spacing w:before="147"/>
              <w:rPr>
                <w:sz w:val="20"/>
              </w:rPr>
            </w:pPr>
          </w:p>
          <w:p w:rsidR="006713CC" w:rsidRDefault="00A2674C">
            <w:pPr>
              <w:pStyle w:val="TableParagraph"/>
              <w:spacing w:before="0"/>
              <w:ind w:left="9"/>
              <w:jc w:val="center"/>
              <w:rPr>
                <w:sz w:val="20"/>
              </w:rPr>
            </w:pPr>
            <w:r>
              <w:rPr>
                <w:spacing w:val="-10"/>
                <w:sz w:val="20"/>
              </w:rPr>
              <w:t>1</w:t>
            </w:r>
          </w:p>
        </w:tc>
        <w:tc>
          <w:tcPr>
            <w:tcW w:w="1403" w:type="dxa"/>
            <w:shd w:val="clear" w:color="auto" w:fill="99CC00"/>
          </w:tcPr>
          <w:p w:rsidR="006713CC" w:rsidRDefault="006713CC">
            <w:pPr>
              <w:pStyle w:val="TableParagraph"/>
              <w:spacing w:before="0"/>
              <w:rPr>
                <w:sz w:val="20"/>
              </w:rPr>
            </w:pPr>
          </w:p>
          <w:p w:rsidR="006713CC" w:rsidRDefault="006713CC">
            <w:pPr>
              <w:pStyle w:val="TableParagraph"/>
              <w:spacing w:before="147"/>
              <w:rPr>
                <w:sz w:val="20"/>
              </w:rPr>
            </w:pPr>
          </w:p>
          <w:p w:rsidR="006713CC" w:rsidRDefault="00A2674C">
            <w:pPr>
              <w:pStyle w:val="TableParagraph"/>
              <w:spacing w:before="0"/>
              <w:ind w:left="10"/>
              <w:jc w:val="center"/>
              <w:rPr>
                <w:sz w:val="20"/>
              </w:rPr>
            </w:pPr>
            <w:r>
              <w:rPr>
                <w:spacing w:val="-2"/>
                <w:sz w:val="20"/>
              </w:rPr>
              <w:t>Majhna</w:t>
            </w:r>
          </w:p>
        </w:tc>
        <w:tc>
          <w:tcPr>
            <w:tcW w:w="5930" w:type="dxa"/>
            <w:shd w:val="clear" w:color="auto" w:fill="99CC00"/>
          </w:tcPr>
          <w:p w:rsidR="006713CC" w:rsidRDefault="00A2674C">
            <w:pPr>
              <w:pStyle w:val="TableParagraph"/>
              <w:spacing w:before="30" w:line="271" w:lineRule="auto"/>
              <w:ind w:left="108" w:right="85"/>
              <w:rPr>
                <w:sz w:val="20"/>
              </w:rPr>
            </w:pPr>
            <w:r>
              <w:rPr>
                <w:b/>
                <w:i/>
                <w:sz w:val="20"/>
              </w:rPr>
              <w:t>Treba</w:t>
            </w:r>
            <w:r>
              <w:rPr>
                <w:b/>
                <w:i/>
                <w:spacing w:val="-5"/>
                <w:sz w:val="20"/>
              </w:rPr>
              <w:t xml:space="preserve"> </w:t>
            </w:r>
            <w:r>
              <w:rPr>
                <w:b/>
                <w:i/>
                <w:sz w:val="20"/>
              </w:rPr>
              <w:t>je</w:t>
            </w:r>
            <w:r>
              <w:rPr>
                <w:b/>
                <w:i/>
                <w:spacing w:val="-5"/>
                <w:sz w:val="20"/>
              </w:rPr>
              <w:t xml:space="preserve"> </w:t>
            </w:r>
            <w:r>
              <w:rPr>
                <w:b/>
                <w:i/>
                <w:sz w:val="20"/>
              </w:rPr>
              <w:t>izdelati</w:t>
            </w:r>
            <w:r>
              <w:rPr>
                <w:b/>
                <w:i/>
                <w:spacing w:val="-6"/>
                <w:sz w:val="20"/>
              </w:rPr>
              <w:t xml:space="preserve"> </w:t>
            </w:r>
            <w:r>
              <w:rPr>
                <w:sz w:val="20"/>
              </w:rPr>
              <w:t>dokumente,</w:t>
            </w:r>
            <w:r>
              <w:rPr>
                <w:spacing w:val="-5"/>
                <w:sz w:val="20"/>
              </w:rPr>
              <w:t xml:space="preserve"> </w:t>
            </w:r>
            <w:r>
              <w:rPr>
                <w:sz w:val="20"/>
              </w:rPr>
              <w:t>v</w:t>
            </w:r>
            <w:r>
              <w:rPr>
                <w:spacing w:val="-6"/>
                <w:sz w:val="20"/>
              </w:rPr>
              <w:t xml:space="preserve"> </w:t>
            </w:r>
            <w:r>
              <w:rPr>
                <w:sz w:val="20"/>
              </w:rPr>
              <w:t>katerih</w:t>
            </w:r>
            <w:r>
              <w:rPr>
                <w:spacing w:val="-5"/>
                <w:sz w:val="20"/>
              </w:rPr>
              <w:t xml:space="preserve"> </w:t>
            </w:r>
            <w:r>
              <w:rPr>
                <w:sz w:val="20"/>
              </w:rPr>
              <w:t>se</w:t>
            </w:r>
            <w:r>
              <w:rPr>
                <w:spacing w:val="-5"/>
                <w:sz w:val="20"/>
              </w:rPr>
              <w:t xml:space="preserve"> </w:t>
            </w:r>
            <w:r>
              <w:rPr>
                <w:sz w:val="20"/>
              </w:rPr>
              <w:t>določi</w:t>
            </w:r>
            <w:r>
              <w:rPr>
                <w:spacing w:val="-5"/>
                <w:sz w:val="20"/>
              </w:rPr>
              <w:t xml:space="preserve"> </w:t>
            </w:r>
            <w:r>
              <w:rPr>
                <w:sz w:val="20"/>
              </w:rPr>
              <w:t xml:space="preserve">zagotavljanje pomoči potresno prizadetim območjem v silah in sredstvih za </w:t>
            </w:r>
            <w:r>
              <w:rPr>
                <w:spacing w:val="-4"/>
                <w:sz w:val="20"/>
              </w:rPr>
              <w:t>ZRP;</w:t>
            </w:r>
          </w:p>
          <w:p w:rsidR="006713CC" w:rsidRDefault="00A2674C">
            <w:pPr>
              <w:pStyle w:val="TableParagraph"/>
              <w:spacing w:before="0"/>
              <w:ind w:left="108"/>
              <w:rPr>
                <w:sz w:val="20"/>
              </w:rPr>
            </w:pPr>
            <w:r>
              <w:rPr>
                <w:b/>
                <w:i/>
                <w:sz w:val="20"/>
              </w:rPr>
              <w:t>ni</w:t>
            </w:r>
            <w:r>
              <w:rPr>
                <w:b/>
                <w:i/>
                <w:spacing w:val="-6"/>
                <w:sz w:val="20"/>
              </w:rPr>
              <w:t xml:space="preserve"> </w:t>
            </w:r>
            <w:r>
              <w:rPr>
                <w:b/>
                <w:i/>
                <w:sz w:val="20"/>
              </w:rPr>
              <w:t>treba</w:t>
            </w:r>
            <w:r>
              <w:rPr>
                <w:b/>
                <w:i/>
                <w:spacing w:val="-3"/>
                <w:sz w:val="20"/>
              </w:rPr>
              <w:t xml:space="preserve"> </w:t>
            </w:r>
            <w:r>
              <w:rPr>
                <w:b/>
                <w:i/>
                <w:sz w:val="20"/>
              </w:rPr>
              <w:t>izdelati</w:t>
            </w:r>
            <w:r>
              <w:rPr>
                <w:b/>
                <w:i/>
                <w:spacing w:val="-2"/>
                <w:sz w:val="20"/>
              </w:rPr>
              <w:t xml:space="preserve"> </w:t>
            </w:r>
            <w:r>
              <w:rPr>
                <w:sz w:val="20"/>
              </w:rPr>
              <w:t>načrta</w:t>
            </w:r>
            <w:r>
              <w:rPr>
                <w:spacing w:val="-3"/>
                <w:sz w:val="20"/>
              </w:rPr>
              <w:t xml:space="preserve"> </w:t>
            </w:r>
            <w:r>
              <w:rPr>
                <w:sz w:val="20"/>
              </w:rPr>
              <w:t>zaščite</w:t>
            </w:r>
            <w:r>
              <w:rPr>
                <w:spacing w:val="-2"/>
                <w:sz w:val="20"/>
              </w:rPr>
              <w:t xml:space="preserve"> </w:t>
            </w:r>
            <w:r>
              <w:rPr>
                <w:sz w:val="20"/>
              </w:rPr>
              <w:t>in</w:t>
            </w:r>
            <w:r>
              <w:rPr>
                <w:spacing w:val="-3"/>
                <w:sz w:val="20"/>
              </w:rPr>
              <w:t xml:space="preserve"> </w:t>
            </w:r>
            <w:r>
              <w:rPr>
                <w:sz w:val="20"/>
              </w:rPr>
              <w:t>reševanja</w:t>
            </w:r>
            <w:r>
              <w:rPr>
                <w:spacing w:val="-3"/>
                <w:sz w:val="20"/>
              </w:rPr>
              <w:t xml:space="preserve"> </w:t>
            </w:r>
            <w:r>
              <w:rPr>
                <w:sz w:val="20"/>
              </w:rPr>
              <w:t>v</w:t>
            </w:r>
            <w:r>
              <w:rPr>
                <w:spacing w:val="-2"/>
                <w:sz w:val="20"/>
              </w:rPr>
              <w:t xml:space="preserve"> </w:t>
            </w:r>
            <w:r>
              <w:rPr>
                <w:sz w:val="20"/>
              </w:rPr>
              <w:t>celoti,</w:t>
            </w:r>
            <w:r>
              <w:rPr>
                <w:spacing w:val="-3"/>
                <w:sz w:val="20"/>
              </w:rPr>
              <w:t xml:space="preserve"> </w:t>
            </w:r>
            <w:r>
              <w:rPr>
                <w:sz w:val="20"/>
              </w:rPr>
              <w:t>dela</w:t>
            </w:r>
            <w:r>
              <w:rPr>
                <w:spacing w:val="-2"/>
                <w:sz w:val="20"/>
              </w:rPr>
              <w:t xml:space="preserve"> načrta</w:t>
            </w:r>
          </w:p>
          <w:p w:rsidR="006713CC" w:rsidRDefault="00A2674C">
            <w:pPr>
              <w:pStyle w:val="TableParagraph"/>
              <w:spacing w:before="0" w:line="260" w:lineRule="atLeast"/>
              <w:ind w:left="108"/>
              <w:rPr>
                <w:sz w:val="20"/>
              </w:rPr>
            </w:pPr>
            <w:r>
              <w:rPr>
                <w:sz w:val="20"/>
              </w:rPr>
              <w:t>oziroma</w:t>
            </w:r>
            <w:r>
              <w:rPr>
                <w:spacing w:val="-6"/>
                <w:sz w:val="20"/>
              </w:rPr>
              <w:t xml:space="preserve"> </w:t>
            </w:r>
            <w:r>
              <w:rPr>
                <w:sz w:val="20"/>
              </w:rPr>
              <w:t>dokumentov</w:t>
            </w:r>
            <w:r>
              <w:rPr>
                <w:spacing w:val="-6"/>
                <w:sz w:val="20"/>
              </w:rPr>
              <w:t xml:space="preserve"> </w:t>
            </w:r>
            <w:r>
              <w:rPr>
                <w:sz w:val="20"/>
              </w:rPr>
              <w:t>za</w:t>
            </w:r>
            <w:r>
              <w:rPr>
                <w:spacing w:val="-6"/>
                <w:sz w:val="20"/>
              </w:rPr>
              <w:t xml:space="preserve"> </w:t>
            </w:r>
            <w:r>
              <w:rPr>
                <w:sz w:val="20"/>
              </w:rPr>
              <w:t>izvajanje</w:t>
            </w:r>
            <w:r>
              <w:rPr>
                <w:spacing w:val="-6"/>
                <w:sz w:val="20"/>
              </w:rPr>
              <w:t xml:space="preserve"> </w:t>
            </w:r>
            <w:r>
              <w:rPr>
                <w:sz w:val="20"/>
              </w:rPr>
              <w:t>določenih</w:t>
            </w:r>
            <w:r>
              <w:rPr>
                <w:spacing w:val="-6"/>
                <w:sz w:val="20"/>
              </w:rPr>
              <w:t xml:space="preserve"> </w:t>
            </w:r>
            <w:r>
              <w:rPr>
                <w:sz w:val="20"/>
              </w:rPr>
              <w:t>zaščitnih</w:t>
            </w:r>
            <w:r>
              <w:rPr>
                <w:spacing w:val="-6"/>
                <w:sz w:val="20"/>
              </w:rPr>
              <w:t xml:space="preserve"> </w:t>
            </w:r>
            <w:r>
              <w:rPr>
                <w:sz w:val="20"/>
              </w:rPr>
              <w:t>ukrepov</w:t>
            </w:r>
            <w:r>
              <w:rPr>
                <w:spacing w:val="-6"/>
                <w:sz w:val="20"/>
              </w:rPr>
              <w:t xml:space="preserve"> </w:t>
            </w:r>
            <w:r>
              <w:rPr>
                <w:sz w:val="20"/>
              </w:rPr>
              <w:t>in nalog ZRP.</w:t>
            </w:r>
          </w:p>
        </w:tc>
      </w:tr>
      <w:tr w:rsidR="006713CC">
        <w:trPr>
          <w:trHeight w:val="1820"/>
        </w:trPr>
        <w:tc>
          <w:tcPr>
            <w:tcW w:w="1273" w:type="dxa"/>
            <w:shd w:val="clear" w:color="auto" w:fill="008000"/>
          </w:tcPr>
          <w:p w:rsidR="006713CC" w:rsidRPr="0097002B" w:rsidRDefault="006713CC">
            <w:pPr>
              <w:pStyle w:val="TableParagraph"/>
              <w:spacing w:before="0"/>
              <w:rPr>
                <w:color w:val="FFFFFF" w:themeColor="background1"/>
                <w:sz w:val="20"/>
              </w:rPr>
            </w:pPr>
          </w:p>
          <w:p w:rsidR="006713CC" w:rsidRPr="0097002B" w:rsidRDefault="006713CC">
            <w:pPr>
              <w:pStyle w:val="TableParagraph"/>
              <w:spacing w:before="0"/>
              <w:rPr>
                <w:color w:val="FFFFFF" w:themeColor="background1"/>
                <w:sz w:val="20"/>
              </w:rPr>
            </w:pPr>
          </w:p>
          <w:p w:rsidR="006713CC" w:rsidRPr="0097002B" w:rsidRDefault="006713CC">
            <w:pPr>
              <w:pStyle w:val="TableParagraph"/>
              <w:spacing w:before="47"/>
              <w:rPr>
                <w:color w:val="FFFFFF" w:themeColor="background1"/>
                <w:sz w:val="20"/>
              </w:rPr>
            </w:pPr>
          </w:p>
          <w:p w:rsidR="006713CC" w:rsidRPr="0097002B" w:rsidRDefault="00A2674C">
            <w:pPr>
              <w:pStyle w:val="TableParagraph"/>
              <w:spacing w:before="0"/>
              <w:ind w:left="9"/>
              <w:jc w:val="center"/>
              <w:rPr>
                <w:color w:val="FFFFFF" w:themeColor="background1"/>
                <w:sz w:val="20"/>
              </w:rPr>
            </w:pPr>
            <w:r w:rsidRPr="0097002B">
              <w:rPr>
                <w:color w:val="FFFFFF" w:themeColor="background1"/>
                <w:spacing w:val="-10"/>
                <w:sz w:val="20"/>
              </w:rPr>
              <w:t>2</w:t>
            </w:r>
          </w:p>
        </w:tc>
        <w:tc>
          <w:tcPr>
            <w:tcW w:w="1403" w:type="dxa"/>
            <w:shd w:val="clear" w:color="auto" w:fill="008000"/>
          </w:tcPr>
          <w:p w:rsidR="006713CC" w:rsidRPr="0097002B" w:rsidRDefault="006713CC">
            <w:pPr>
              <w:pStyle w:val="TableParagraph"/>
              <w:spacing w:before="0"/>
              <w:rPr>
                <w:color w:val="FFFFFF" w:themeColor="background1"/>
                <w:sz w:val="20"/>
              </w:rPr>
            </w:pPr>
          </w:p>
          <w:p w:rsidR="006713CC" w:rsidRPr="0097002B" w:rsidRDefault="006713CC">
            <w:pPr>
              <w:pStyle w:val="TableParagraph"/>
              <w:spacing w:before="0"/>
              <w:rPr>
                <w:color w:val="FFFFFF" w:themeColor="background1"/>
                <w:sz w:val="20"/>
              </w:rPr>
            </w:pPr>
          </w:p>
          <w:p w:rsidR="006713CC" w:rsidRPr="0097002B" w:rsidRDefault="006713CC">
            <w:pPr>
              <w:pStyle w:val="TableParagraph"/>
              <w:spacing w:before="47"/>
              <w:rPr>
                <w:color w:val="FFFFFF" w:themeColor="background1"/>
                <w:sz w:val="20"/>
              </w:rPr>
            </w:pPr>
          </w:p>
          <w:p w:rsidR="006713CC" w:rsidRPr="0097002B" w:rsidRDefault="00A2674C">
            <w:pPr>
              <w:pStyle w:val="TableParagraph"/>
              <w:spacing w:before="0"/>
              <w:ind w:left="10" w:right="1"/>
              <w:jc w:val="center"/>
              <w:rPr>
                <w:color w:val="FFFFFF" w:themeColor="background1"/>
                <w:sz w:val="20"/>
              </w:rPr>
            </w:pPr>
            <w:r w:rsidRPr="0097002B">
              <w:rPr>
                <w:color w:val="FFFFFF" w:themeColor="background1"/>
                <w:spacing w:val="-2"/>
                <w:sz w:val="20"/>
              </w:rPr>
              <w:t>Srednja</w:t>
            </w:r>
          </w:p>
        </w:tc>
        <w:tc>
          <w:tcPr>
            <w:tcW w:w="5930" w:type="dxa"/>
            <w:shd w:val="clear" w:color="auto" w:fill="008000"/>
          </w:tcPr>
          <w:p w:rsidR="006713CC" w:rsidRPr="0097002B" w:rsidRDefault="00A2674C">
            <w:pPr>
              <w:pStyle w:val="TableParagraph"/>
              <w:spacing w:before="30" w:line="271" w:lineRule="auto"/>
              <w:ind w:left="108" w:right="85"/>
              <w:rPr>
                <w:color w:val="FFFFFF" w:themeColor="background1"/>
                <w:sz w:val="20"/>
              </w:rPr>
            </w:pPr>
            <w:r w:rsidRPr="0097002B">
              <w:rPr>
                <w:b/>
                <w:i/>
                <w:color w:val="FFFFFF" w:themeColor="background1"/>
                <w:sz w:val="20"/>
              </w:rPr>
              <w:t>Treba</w:t>
            </w:r>
            <w:r w:rsidRPr="0097002B">
              <w:rPr>
                <w:b/>
                <w:i/>
                <w:color w:val="FFFFFF" w:themeColor="background1"/>
                <w:spacing w:val="-5"/>
                <w:sz w:val="20"/>
              </w:rPr>
              <w:t xml:space="preserve"> </w:t>
            </w:r>
            <w:r w:rsidRPr="0097002B">
              <w:rPr>
                <w:b/>
                <w:i/>
                <w:color w:val="FFFFFF" w:themeColor="background1"/>
                <w:sz w:val="20"/>
              </w:rPr>
              <w:t>je</w:t>
            </w:r>
            <w:r w:rsidRPr="0097002B">
              <w:rPr>
                <w:b/>
                <w:i/>
                <w:color w:val="FFFFFF" w:themeColor="background1"/>
                <w:spacing w:val="-5"/>
                <w:sz w:val="20"/>
              </w:rPr>
              <w:t xml:space="preserve"> </w:t>
            </w:r>
            <w:r w:rsidRPr="0097002B">
              <w:rPr>
                <w:b/>
                <w:i/>
                <w:color w:val="FFFFFF" w:themeColor="background1"/>
                <w:sz w:val="20"/>
              </w:rPr>
              <w:t>izdelati</w:t>
            </w:r>
            <w:r w:rsidRPr="0097002B">
              <w:rPr>
                <w:b/>
                <w:i/>
                <w:color w:val="FFFFFF" w:themeColor="background1"/>
                <w:spacing w:val="-6"/>
                <w:sz w:val="20"/>
              </w:rPr>
              <w:t xml:space="preserve"> </w:t>
            </w:r>
            <w:r w:rsidRPr="0097002B">
              <w:rPr>
                <w:color w:val="FFFFFF" w:themeColor="background1"/>
                <w:sz w:val="20"/>
              </w:rPr>
              <w:t>dokumente,</w:t>
            </w:r>
            <w:r w:rsidRPr="0097002B">
              <w:rPr>
                <w:color w:val="FFFFFF" w:themeColor="background1"/>
                <w:spacing w:val="-5"/>
                <w:sz w:val="20"/>
              </w:rPr>
              <w:t xml:space="preserve"> </w:t>
            </w:r>
            <w:r w:rsidRPr="0097002B">
              <w:rPr>
                <w:color w:val="FFFFFF" w:themeColor="background1"/>
                <w:sz w:val="20"/>
              </w:rPr>
              <w:t>v</w:t>
            </w:r>
            <w:r w:rsidRPr="0097002B">
              <w:rPr>
                <w:color w:val="FFFFFF" w:themeColor="background1"/>
                <w:spacing w:val="-6"/>
                <w:sz w:val="20"/>
              </w:rPr>
              <w:t xml:space="preserve"> </w:t>
            </w:r>
            <w:r w:rsidRPr="0097002B">
              <w:rPr>
                <w:color w:val="FFFFFF" w:themeColor="background1"/>
                <w:sz w:val="20"/>
              </w:rPr>
              <w:t>katerih</w:t>
            </w:r>
            <w:r w:rsidRPr="0097002B">
              <w:rPr>
                <w:color w:val="FFFFFF" w:themeColor="background1"/>
                <w:spacing w:val="-5"/>
                <w:sz w:val="20"/>
              </w:rPr>
              <w:t xml:space="preserve"> </w:t>
            </w:r>
            <w:r w:rsidRPr="0097002B">
              <w:rPr>
                <w:color w:val="FFFFFF" w:themeColor="background1"/>
                <w:sz w:val="20"/>
              </w:rPr>
              <w:t>se</w:t>
            </w:r>
            <w:r w:rsidRPr="0097002B">
              <w:rPr>
                <w:color w:val="FFFFFF" w:themeColor="background1"/>
                <w:spacing w:val="-5"/>
                <w:sz w:val="20"/>
              </w:rPr>
              <w:t xml:space="preserve"> </w:t>
            </w:r>
            <w:r w:rsidRPr="0097002B">
              <w:rPr>
                <w:color w:val="FFFFFF" w:themeColor="background1"/>
                <w:sz w:val="20"/>
              </w:rPr>
              <w:t>določi</w:t>
            </w:r>
            <w:r w:rsidRPr="0097002B">
              <w:rPr>
                <w:color w:val="FFFFFF" w:themeColor="background1"/>
                <w:spacing w:val="-5"/>
                <w:sz w:val="20"/>
              </w:rPr>
              <w:t xml:space="preserve"> </w:t>
            </w:r>
            <w:r w:rsidRPr="0097002B">
              <w:rPr>
                <w:color w:val="FFFFFF" w:themeColor="background1"/>
                <w:sz w:val="20"/>
              </w:rPr>
              <w:t xml:space="preserve">zagotavljanje pomoči potresno prizadetim območjem v silah in sredstvih za </w:t>
            </w:r>
            <w:r w:rsidRPr="0097002B">
              <w:rPr>
                <w:color w:val="FFFFFF" w:themeColor="background1"/>
                <w:spacing w:val="-4"/>
                <w:sz w:val="20"/>
              </w:rPr>
              <w:t>ZRP;</w:t>
            </w:r>
          </w:p>
          <w:p w:rsidR="006713CC" w:rsidRPr="0097002B" w:rsidRDefault="00A2674C">
            <w:pPr>
              <w:pStyle w:val="TableParagraph"/>
              <w:spacing w:before="0" w:line="271" w:lineRule="auto"/>
              <w:ind w:left="108" w:right="85"/>
              <w:rPr>
                <w:color w:val="FFFFFF" w:themeColor="background1"/>
                <w:sz w:val="20"/>
              </w:rPr>
            </w:pPr>
            <w:r w:rsidRPr="0097002B">
              <w:rPr>
                <w:b/>
                <w:i/>
                <w:color w:val="FFFFFF" w:themeColor="background1"/>
                <w:sz w:val="20"/>
              </w:rPr>
              <w:t xml:space="preserve">ni treba izdelati </w:t>
            </w:r>
            <w:r w:rsidRPr="0097002B">
              <w:rPr>
                <w:color w:val="FFFFFF" w:themeColor="background1"/>
                <w:sz w:val="20"/>
              </w:rPr>
              <w:t>načrta zaščite in reševanja v celoti</w:t>
            </w:r>
            <w:r w:rsidRPr="0097002B">
              <w:rPr>
                <w:b/>
                <w:i/>
                <w:color w:val="FFFFFF" w:themeColor="background1"/>
                <w:sz w:val="20"/>
              </w:rPr>
              <w:t xml:space="preserve">, priporočljivo </w:t>
            </w:r>
            <w:r w:rsidRPr="0097002B">
              <w:rPr>
                <w:color w:val="FFFFFF" w:themeColor="background1"/>
                <w:sz w:val="20"/>
              </w:rPr>
              <w:t>pa je pripraviti dokumente, v katerih se določi način</w:t>
            </w:r>
            <w:r w:rsidRPr="0097002B">
              <w:rPr>
                <w:color w:val="FFFFFF" w:themeColor="background1"/>
                <w:spacing w:val="-5"/>
                <w:sz w:val="20"/>
              </w:rPr>
              <w:t xml:space="preserve"> </w:t>
            </w:r>
            <w:r w:rsidRPr="0097002B">
              <w:rPr>
                <w:color w:val="FFFFFF" w:themeColor="background1"/>
                <w:sz w:val="20"/>
              </w:rPr>
              <w:t>obveščanja</w:t>
            </w:r>
            <w:r w:rsidRPr="0097002B">
              <w:rPr>
                <w:color w:val="FFFFFF" w:themeColor="background1"/>
                <w:spacing w:val="-5"/>
                <w:sz w:val="20"/>
              </w:rPr>
              <w:t xml:space="preserve"> </w:t>
            </w:r>
            <w:r w:rsidRPr="0097002B">
              <w:rPr>
                <w:color w:val="FFFFFF" w:themeColor="background1"/>
                <w:sz w:val="20"/>
              </w:rPr>
              <w:t>ter</w:t>
            </w:r>
            <w:r w:rsidRPr="0097002B">
              <w:rPr>
                <w:color w:val="FFFFFF" w:themeColor="background1"/>
                <w:spacing w:val="-5"/>
                <w:sz w:val="20"/>
              </w:rPr>
              <w:t xml:space="preserve"> </w:t>
            </w:r>
            <w:r w:rsidRPr="0097002B">
              <w:rPr>
                <w:color w:val="FFFFFF" w:themeColor="background1"/>
                <w:sz w:val="20"/>
              </w:rPr>
              <w:t>se</w:t>
            </w:r>
            <w:r w:rsidRPr="0097002B">
              <w:rPr>
                <w:color w:val="FFFFFF" w:themeColor="background1"/>
                <w:spacing w:val="-5"/>
                <w:sz w:val="20"/>
              </w:rPr>
              <w:t xml:space="preserve"> </w:t>
            </w:r>
            <w:r w:rsidRPr="0097002B">
              <w:rPr>
                <w:color w:val="FFFFFF" w:themeColor="background1"/>
                <w:sz w:val="20"/>
              </w:rPr>
              <w:t>razdela</w:t>
            </w:r>
            <w:r w:rsidRPr="0097002B">
              <w:rPr>
                <w:color w:val="FFFFFF" w:themeColor="background1"/>
                <w:spacing w:val="-5"/>
                <w:sz w:val="20"/>
              </w:rPr>
              <w:t xml:space="preserve"> </w:t>
            </w:r>
            <w:r w:rsidRPr="0097002B">
              <w:rPr>
                <w:color w:val="FFFFFF" w:themeColor="background1"/>
                <w:sz w:val="20"/>
              </w:rPr>
              <w:t>izvajanje</w:t>
            </w:r>
            <w:r w:rsidRPr="0097002B">
              <w:rPr>
                <w:color w:val="FFFFFF" w:themeColor="background1"/>
                <w:spacing w:val="-5"/>
                <w:sz w:val="20"/>
              </w:rPr>
              <w:t xml:space="preserve"> </w:t>
            </w:r>
            <w:r w:rsidRPr="0097002B">
              <w:rPr>
                <w:color w:val="FFFFFF" w:themeColor="background1"/>
                <w:sz w:val="20"/>
              </w:rPr>
              <w:t>zaščitnih</w:t>
            </w:r>
            <w:r w:rsidRPr="0097002B">
              <w:rPr>
                <w:color w:val="FFFFFF" w:themeColor="background1"/>
                <w:spacing w:val="-5"/>
                <w:sz w:val="20"/>
              </w:rPr>
              <w:t xml:space="preserve"> </w:t>
            </w:r>
            <w:r w:rsidRPr="0097002B">
              <w:rPr>
                <w:color w:val="FFFFFF" w:themeColor="background1"/>
                <w:sz w:val="20"/>
              </w:rPr>
              <w:t>ukrepov</w:t>
            </w:r>
            <w:r w:rsidRPr="0097002B">
              <w:rPr>
                <w:color w:val="FFFFFF" w:themeColor="background1"/>
                <w:spacing w:val="-6"/>
                <w:sz w:val="20"/>
              </w:rPr>
              <w:t xml:space="preserve"> </w:t>
            </w:r>
            <w:r w:rsidRPr="0097002B">
              <w:rPr>
                <w:color w:val="FFFFFF" w:themeColor="background1"/>
                <w:sz w:val="20"/>
              </w:rPr>
              <w:t>in</w:t>
            </w:r>
          </w:p>
          <w:p w:rsidR="006713CC" w:rsidRPr="0097002B" w:rsidRDefault="00A2674C">
            <w:pPr>
              <w:pStyle w:val="TableParagraph"/>
              <w:spacing w:before="0" w:line="210" w:lineRule="exact"/>
              <w:ind w:left="108"/>
              <w:rPr>
                <w:color w:val="FFFFFF" w:themeColor="background1"/>
                <w:sz w:val="20"/>
              </w:rPr>
            </w:pPr>
            <w:r w:rsidRPr="0097002B">
              <w:rPr>
                <w:color w:val="FFFFFF" w:themeColor="background1"/>
                <w:sz w:val="20"/>
              </w:rPr>
              <w:t>nalog</w:t>
            </w:r>
            <w:r w:rsidRPr="0097002B">
              <w:rPr>
                <w:color w:val="FFFFFF" w:themeColor="background1"/>
                <w:spacing w:val="-3"/>
                <w:sz w:val="20"/>
              </w:rPr>
              <w:t xml:space="preserve"> </w:t>
            </w:r>
            <w:r w:rsidRPr="0097002B">
              <w:rPr>
                <w:color w:val="FFFFFF" w:themeColor="background1"/>
                <w:spacing w:val="-4"/>
                <w:sz w:val="20"/>
              </w:rPr>
              <w:t>ZRP.</w:t>
            </w:r>
          </w:p>
        </w:tc>
      </w:tr>
      <w:tr w:rsidR="006713CC">
        <w:trPr>
          <w:trHeight w:val="1300"/>
        </w:trPr>
        <w:tc>
          <w:tcPr>
            <w:tcW w:w="1273" w:type="dxa"/>
            <w:shd w:val="clear" w:color="auto" w:fill="FFCC00"/>
          </w:tcPr>
          <w:p w:rsidR="006713CC" w:rsidRDefault="006713CC">
            <w:pPr>
              <w:pStyle w:val="TableParagraph"/>
              <w:spacing w:before="0"/>
              <w:rPr>
                <w:sz w:val="20"/>
              </w:rPr>
            </w:pPr>
          </w:p>
          <w:p w:rsidR="006713CC" w:rsidRDefault="006713CC">
            <w:pPr>
              <w:pStyle w:val="TableParagraph"/>
              <w:spacing w:before="17"/>
              <w:rPr>
                <w:sz w:val="20"/>
              </w:rPr>
            </w:pPr>
          </w:p>
          <w:p w:rsidR="006713CC" w:rsidRDefault="00A2674C">
            <w:pPr>
              <w:pStyle w:val="TableParagraph"/>
              <w:spacing w:before="0"/>
              <w:ind w:left="9"/>
              <w:jc w:val="center"/>
              <w:rPr>
                <w:sz w:val="20"/>
              </w:rPr>
            </w:pPr>
            <w:r>
              <w:rPr>
                <w:spacing w:val="-10"/>
                <w:sz w:val="20"/>
              </w:rPr>
              <w:t>3</w:t>
            </w:r>
          </w:p>
        </w:tc>
        <w:tc>
          <w:tcPr>
            <w:tcW w:w="1403" w:type="dxa"/>
            <w:shd w:val="clear" w:color="auto" w:fill="FFCC00"/>
          </w:tcPr>
          <w:p w:rsidR="006713CC" w:rsidRDefault="006713CC">
            <w:pPr>
              <w:pStyle w:val="TableParagraph"/>
              <w:spacing w:before="0"/>
              <w:rPr>
                <w:sz w:val="20"/>
              </w:rPr>
            </w:pPr>
          </w:p>
          <w:p w:rsidR="006713CC" w:rsidRDefault="006713CC">
            <w:pPr>
              <w:pStyle w:val="TableParagraph"/>
              <w:spacing w:before="17"/>
              <w:rPr>
                <w:sz w:val="20"/>
              </w:rPr>
            </w:pPr>
          </w:p>
          <w:p w:rsidR="006713CC" w:rsidRDefault="00A2674C">
            <w:pPr>
              <w:pStyle w:val="TableParagraph"/>
              <w:spacing w:before="0"/>
              <w:ind w:left="10" w:right="1"/>
              <w:jc w:val="center"/>
              <w:rPr>
                <w:sz w:val="20"/>
              </w:rPr>
            </w:pPr>
            <w:r>
              <w:rPr>
                <w:spacing w:val="-2"/>
                <w:sz w:val="20"/>
              </w:rPr>
              <w:t>Velika</w:t>
            </w:r>
          </w:p>
        </w:tc>
        <w:tc>
          <w:tcPr>
            <w:tcW w:w="5930" w:type="dxa"/>
            <w:shd w:val="clear" w:color="auto" w:fill="FFCC00"/>
          </w:tcPr>
          <w:p w:rsidR="006713CC" w:rsidRDefault="00A2674C">
            <w:pPr>
              <w:pStyle w:val="TableParagraph"/>
              <w:spacing w:before="0" w:line="260" w:lineRule="atLeast"/>
              <w:ind w:left="108"/>
              <w:rPr>
                <w:sz w:val="20"/>
              </w:rPr>
            </w:pPr>
            <w:r>
              <w:rPr>
                <w:b/>
                <w:i/>
                <w:sz w:val="20"/>
              </w:rPr>
              <w:t xml:space="preserve">Treba je izdelati </w:t>
            </w:r>
            <w:r>
              <w:rPr>
                <w:b/>
                <w:sz w:val="20"/>
              </w:rPr>
              <w:t xml:space="preserve">del načrta </w:t>
            </w:r>
            <w:r>
              <w:rPr>
                <w:sz w:val="20"/>
              </w:rPr>
              <w:t>zaščite in reševanja oziroma dokumente, v katerih se določita način obveščanja in zagotavljanje</w:t>
            </w:r>
            <w:r>
              <w:rPr>
                <w:spacing w:val="-6"/>
                <w:sz w:val="20"/>
              </w:rPr>
              <w:t xml:space="preserve"> </w:t>
            </w:r>
            <w:r>
              <w:rPr>
                <w:sz w:val="20"/>
              </w:rPr>
              <w:t>pomoči</w:t>
            </w:r>
            <w:r>
              <w:rPr>
                <w:spacing w:val="-6"/>
                <w:sz w:val="20"/>
              </w:rPr>
              <w:t xml:space="preserve"> </w:t>
            </w:r>
            <w:r>
              <w:rPr>
                <w:sz w:val="20"/>
              </w:rPr>
              <w:t>potresno</w:t>
            </w:r>
            <w:r>
              <w:rPr>
                <w:spacing w:val="-6"/>
                <w:sz w:val="20"/>
              </w:rPr>
              <w:t xml:space="preserve"> </w:t>
            </w:r>
            <w:r>
              <w:rPr>
                <w:sz w:val="20"/>
              </w:rPr>
              <w:t>prizadetim</w:t>
            </w:r>
            <w:r>
              <w:rPr>
                <w:spacing w:val="-6"/>
                <w:sz w:val="20"/>
              </w:rPr>
              <w:t xml:space="preserve"> </w:t>
            </w:r>
            <w:r>
              <w:rPr>
                <w:sz w:val="20"/>
              </w:rPr>
              <w:t>območjem</w:t>
            </w:r>
            <w:r>
              <w:rPr>
                <w:spacing w:val="-6"/>
                <w:sz w:val="20"/>
              </w:rPr>
              <w:t xml:space="preserve"> </w:t>
            </w:r>
            <w:r>
              <w:rPr>
                <w:sz w:val="20"/>
              </w:rPr>
              <w:t>v</w:t>
            </w:r>
            <w:r>
              <w:rPr>
                <w:spacing w:val="-6"/>
                <w:sz w:val="20"/>
              </w:rPr>
              <w:t xml:space="preserve"> </w:t>
            </w:r>
            <w:r>
              <w:rPr>
                <w:sz w:val="20"/>
              </w:rPr>
              <w:t>silah</w:t>
            </w:r>
            <w:r>
              <w:rPr>
                <w:spacing w:val="-6"/>
                <w:sz w:val="20"/>
              </w:rPr>
              <w:t xml:space="preserve"> </w:t>
            </w:r>
            <w:r>
              <w:rPr>
                <w:sz w:val="20"/>
              </w:rPr>
              <w:t>in sredstvih za ZRP ter se razdela izvajanje zaščitnih ukrepov in nalog ZRP.</w:t>
            </w:r>
          </w:p>
        </w:tc>
      </w:tr>
      <w:tr w:rsidR="006713CC">
        <w:trPr>
          <w:trHeight w:val="520"/>
        </w:trPr>
        <w:tc>
          <w:tcPr>
            <w:tcW w:w="1273" w:type="dxa"/>
            <w:shd w:val="clear" w:color="auto" w:fill="FF6600"/>
          </w:tcPr>
          <w:p w:rsidR="006713CC" w:rsidRDefault="00A2674C">
            <w:pPr>
              <w:pStyle w:val="TableParagraph"/>
              <w:spacing w:before="87"/>
              <w:ind w:left="9"/>
              <w:jc w:val="center"/>
              <w:rPr>
                <w:sz w:val="20"/>
              </w:rPr>
            </w:pPr>
            <w:r>
              <w:rPr>
                <w:spacing w:val="-10"/>
                <w:sz w:val="20"/>
              </w:rPr>
              <w:t>4</w:t>
            </w:r>
          </w:p>
        </w:tc>
        <w:tc>
          <w:tcPr>
            <w:tcW w:w="1403" w:type="dxa"/>
            <w:shd w:val="clear" w:color="auto" w:fill="FF6600"/>
          </w:tcPr>
          <w:p w:rsidR="006713CC" w:rsidRDefault="00A2674C">
            <w:pPr>
              <w:pStyle w:val="TableParagraph"/>
              <w:spacing w:before="87"/>
              <w:ind w:left="10" w:right="1"/>
              <w:jc w:val="center"/>
              <w:rPr>
                <w:sz w:val="20"/>
              </w:rPr>
            </w:pPr>
            <w:r>
              <w:rPr>
                <w:sz w:val="20"/>
              </w:rPr>
              <w:t>Zelo</w:t>
            </w:r>
            <w:r>
              <w:rPr>
                <w:spacing w:val="-4"/>
                <w:sz w:val="20"/>
              </w:rPr>
              <w:t xml:space="preserve"> </w:t>
            </w:r>
            <w:r>
              <w:rPr>
                <w:sz w:val="20"/>
              </w:rPr>
              <w:t>velika</w:t>
            </w:r>
            <w:r>
              <w:rPr>
                <w:spacing w:val="-4"/>
                <w:sz w:val="20"/>
              </w:rPr>
              <w:t xml:space="preserve"> </w:t>
            </w:r>
            <w:r>
              <w:rPr>
                <w:spacing w:val="-10"/>
                <w:sz w:val="20"/>
              </w:rPr>
              <w:t>1</w:t>
            </w:r>
          </w:p>
        </w:tc>
        <w:tc>
          <w:tcPr>
            <w:tcW w:w="5930" w:type="dxa"/>
            <w:shd w:val="clear" w:color="auto" w:fill="FF6600"/>
          </w:tcPr>
          <w:p w:rsidR="006713CC" w:rsidRDefault="00A2674C">
            <w:pPr>
              <w:pStyle w:val="TableParagraph"/>
              <w:spacing w:before="0" w:line="260" w:lineRule="atLeast"/>
              <w:ind w:left="2003" w:hanging="1462"/>
              <w:rPr>
                <w:sz w:val="20"/>
              </w:rPr>
            </w:pPr>
            <w:r>
              <w:rPr>
                <w:b/>
                <w:sz w:val="20"/>
              </w:rPr>
              <w:t>Treba</w:t>
            </w:r>
            <w:r>
              <w:rPr>
                <w:b/>
                <w:spacing w:val="-5"/>
                <w:sz w:val="20"/>
              </w:rPr>
              <w:t xml:space="preserve"> </w:t>
            </w:r>
            <w:r>
              <w:rPr>
                <w:b/>
                <w:sz w:val="20"/>
              </w:rPr>
              <w:t>je</w:t>
            </w:r>
            <w:r>
              <w:rPr>
                <w:b/>
                <w:spacing w:val="-5"/>
                <w:sz w:val="20"/>
              </w:rPr>
              <w:t xml:space="preserve"> </w:t>
            </w:r>
            <w:r>
              <w:rPr>
                <w:b/>
                <w:sz w:val="20"/>
              </w:rPr>
              <w:t>v</w:t>
            </w:r>
            <w:r>
              <w:rPr>
                <w:b/>
                <w:spacing w:val="-5"/>
                <w:sz w:val="20"/>
              </w:rPr>
              <w:t xml:space="preserve"> </w:t>
            </w:r>
            <w:r>
              <w:rPr>
                <w:b/>
                <w:sz w:val="20"/>
              </w:rPr>
              <w:t>celoti</w:t>
            </w:r>
            <w:r>
              <w:rPr>
                <w:b/>
                <w:spacing w:val="-6"/>
                <w:sz w:val="20"/>
              </w:rPr>
              <w:t xml:space="preserve"> </w:t>
            </w:r>
            <w:r>
              <w:rPr>
                <w:b/>
                <w:sz w:val="20"/>
              </w:rPr>
              <w:t>izdelati</w:t>
            </w:r>
            <w:r>
              <w:rPr>
                <w:b/>
                <w:spacing w:val="-5"/>
                <w:sz w:val="20"/>
              </w:rPr>
              <w:t xml:space="preserve"> </w:t>
            </w:r>
            <w:r>
              <w:rPr>
                <w:b/>
                <w:sz w:val="20"/>
              </w:rPr>
              <w:t>samostojen</w:t>
            </w:r>
            <w:r>
              <w:rPr>
                <w:b/>
                <w:spacing w:val="-5"/>
                <w:sz w:val="20"/>
              </w:rPr>
              <w:t xml:space="preserve"> </w:t>
            </w:r>
            <w:r>
              <w:rPr>
                <w:b/>
                <w:sz w:val="20"/>
              </w:rPr>
              <w:t>načrt</w:t>
            </w:r>
            <w:r>
              <w:rPr>
                <w:b/>
                <w:spacing w:val="-5"/>
                <w:sz w:val="20"/>
              </w:rPr>
              <w:t xml:space="preserve"> </w:t>
            </w:r>
            <w:r>
              <w:rPr>
                <w:sz w:val="20"/>
              </w:rPr>
              <w:t>zaščite</w:t>
            </w:r>
            <w:r>
              <w:rPr>
                <w:spacing w:val="-5"/>
                <w:sz w:val="20"/>
              </w:rPr>
              <w:t xml:space="preserve"> </w:t>
            </w:r>
            <w:r>
              <w:rPr>
                <w:sz w:val="20"/>
              </w:rPr>
              <w:t>in reševanja ob potresu.</w:t>
            </w:r>
          </w:p>
        </w:tc>
      </w:tr>
      <w:tr w:rsidR="006713CC">
        <w:trPr>
          <w:trHeight w:val="520"/>
        </w:trPr>
        <w:tc>
          <w:tcPr>
            <w:tcW w:w="1273" w:type="dxa"/>
            <w:shd w:val="clear" w:color="auto" w:fill="FF0000"/>
          </w:tcPr>
          <w:p w:rsidR="006713CC" w:rsidRDefault="00A2674C">
            <w:pPr>
              <w:pStyle w:val="TableParagraph"/>
              <w:spacing w:before="87"/>
              <w:ind w:left="9"/>
              <w:jc w:val="center"/>
              <w:rPr>
                <w:sz w:val="20"/>
              </w:rPr>
            </w:pPr>
            <w:r>
              <w:rPr>
                <w:spacing w:val="-10"/>
                <w:sz w:val="20"/>
              </w:rPr>
              <w:t>5</w:t>
            </w:r>
          </w:p>
        </w:tc>
        <w:tc>
          <w:tcPr>
            <w:tcW w:w="1403" w:type="dxa"/>
            <w:shd w:val="clear" w:color="auto" w:fill="FF0000"/>
          </w:tcPr>
          <w:p w:rsidR="006713CC" w:rsidRDefault="00A2674C">
            <w:pPr>
              <w:pStyle w:val="TableParagraph"/>
              <w:spacing w:before="87"/>
              <w:ind w:left="10" w:right="1"/>
              <w:jc w:val="center"/>
              <w:rPr>
                <w:sz w:val="20"/>
              </w:rPr>
            </w:pPr>
            <w:r>
              <w:rPr>
                <w:sz w:val="20"/>
              </w:rPr>
              <w:t>Zelo</w:t>
            </w:r>
            <w:r>
              <w:rPr>
                <w:spacing w:val="-3"/>
                <w:sz w:val="20"/>
              </w:rPr>
              <w:t xml:space="preserve"> </w:t>
            </w:r>
            <w:r>
              <w:rPr>
                <w:sz w:val="20"/>
              </w:rPr>
              <w:t>velika</w:t>
            </w:r>
            <w:r>
              <w:rPr>
                <w:spacing w:val="50"/>
                <w:sz w:val="20"/>
              </w:rPr>
              <w:t xml:space="preserve"> </w:t>
            </w:r>
            <w:r>
              <w:rPr>
                <w:spacing w:val="-10"/>
                <w:sz w:val="20"/>
              </w:rPr>
              <w:t>2</w:t>
            </w:r>
          </w:p>
        </w:tc>
        <w:tc>
          <w:tcPr>
            <w:tcW w:w="5930" w:type="dxa"/>
            <w:shd w:val="clear" w:color="auto" w:fill="FF0000"/>
          </w:tcPr>
          <w:p w:rsidR="006713CC" w:rsidRDefault="00A2674C">
            <w:pPr>
              <w:pStyle w:val="TableParagraph"/>
              <w:spacing w:before="0" w:line="260" w:lineRule="atLeast"/>
              <w:ind w:left="2003" w:hanging="1462"/>
              <w:rPr>
                <w:sz w:val="20"/>
              </w:rPr>
            </w:pPr>
            <w:r>
              <w:rPr>
                <w:b/>
                <w:sz w:val="20"/>
              </w:rPr>
              <w:t>Treba</w:t>
            </w:r>
            <w:r>
              <w:rPr>
                <w:b/>
                <w:spacing w:val="-5"/>
                <w:sz w:val="20"/>
              </w:rPr>
              <w:t xml:space="preserve"> </w:t>
            </w:r>
            <w:r>
              <w:rPr>
                <w:b/>
                <w:sz w:val="20"/>
              </w:rPr>
              <w:t>je</w:t>
            </w:r>
            <w:r>
              <w:rPr>
                <w:b/>
                <w:spacing w:val="-5"/>
                <w:sz w:val="20"/>
              </w:rPr>
              <w:t xml:space="preserve"> </w:t>
            </w:r>
            <w:r>
              <w:rPr>
                <w:b/>
                <w:sz w:val="20"/>
              </w:rPr>
              <w:t>v</w:t>
            </w:r>
            <w:r>
              <w:rPr>
                <w:b/>
                <w:spacing w:val="-5"/>
                <w:sz w:val="20"/>
              </w:rPr>
              <w:t xml:space="preserve"> </w:t>
            </w:r>
            <w:r>
              <w:rPr>
                <w:b/>
                <w:sz w:val="20"/>
              </w:rPr>
              <w:t>celoti</w:t>
            </w:r>
            <w:r>
              <w:rPr>
                <w:b/>
                <w:spacing w:val="-6"/>
                <w:sz w:val="20"/>
              </w:rPr>
              <w:t xml:space="preserve"> </w:t>
            </w:r>
            <w:r>
              <w:rPr>
                <w:b/>
                <w:sz w:val="20"/>
              </w:rPr>
              <w:t>izdelati</w:t>
            </w:r>
            <w:r>
              <w:rPr>
                <w:b/>
                <w:spacing w:val="-5"/>
                <w:sz w:val="20"/>
              </w:rPr>
              <w:t xml:space="preserve"> </w:t>
            </w:r>
            <w:r>
              <w:rPr>
                <w:b/>
                <w:sz w:val="20"/>
              </w:rPr>
              <w:t>samostojen</w:t>
            </w:r>
            <w:r>
              <w:rPr>
                <w:b/>
                <w:spacing w:val="-5"/>
                <w:sz w:val="20"/>
              </w:rPr>
              <w:t xml:space="preserve"> </w:t>
            </w:r>
            <w:r>
              <w:rPr>
                <w:b/>
                <w:sz w:val="20"/>
              </w:rPr>
              <w:t>načrt</w:t>
            </w:r>
            <w:r>
              <w:rPr>
                <w:b/>
                <w:spacing w:val="-5"/>
                <w:sz w:val="20"/>
              </w:rPr>
              <w:t xml:space="preserve"> </w:t>
            </w:r>
            <w:r>
              <w:rPr>
                <w:sz w:val="20"/>
              </w:rPr>
              <w:t>zaščite</w:t>
            </w:r>
            <w:r>
              <w:rPr>
                <w:spacing w:val="-5"/>
                <w:sz w:val="20"/>
              </w:rPr>
              <w:t xml:space="preserve"> </w:t>
            </w:r>
            <w:r>
              <w:rPr>
                <w:sz w:val="20"/>
              </w:rPr>
              <w:t>in reševanja ob potresu.</w:t>
            </w:r>
          </w:p>
        </w:tc>
      </w:tr>
    </w:tbl>
    <w:p w:rsidR="006713CC" w:rsidRDefault="006713CC">
      <w:pPr>
        <w:pStyle w:val="Telobesedila"/>
        <w:spacing w:before="60"/>
        <w:rPr>
          <w:sz w:val="20"/>
        </w:rPr>
      </w:pPr>
    </w:p>
    <w:p w:rsidR="006713CC" w:rsidRDefault="00A2674C">
      <w:pPr>
        <w:ind w:left="19"/>
        <w:jc w:val="center"/>
        <w:rPr>
          <w:sz w:val="20"/>
        </w:rPr>
      </w:pPr>
      <w:r>
        <w:rPr>
          <w:sz w:val="20"/>
        </w:rPr>
        <w:t>Preglednica</w:t>
      </w:r>
      <w:r>
        <w:rPr>
          <w:spacing w:val="-8"/>
          <w:sz w:val="20"/>
        </w:rPr>
        <w:t xml:space="preserve"> </w:t>
      </w:r>
      <w:r w:rsidR="0097002B">
        <w:rPr>
          <w:spacing w:val="-8"/>
          <w:sz w:val="20"/>
        </w:rPr>
        <w:t>2</w:t>
      </w:r>
      <w:r>
        <w:rPr>
          <w:sz w:val="20"/>
        </w:rPr>
        <w:t>:</w:t>
      </w:r>
      <w:r>
        <w:rPr>
          <w:spacing w:val="-5"/>
          <w:sz w:val="20"/>
        </w:rPr>
        <w:t xml:space="preserve"> </w:t>
      </w:r>
      <w:r>
        <w:rPr>
          <w:sz w:val="20"/>
        </w:rPr>
        <w:t>Obveznosti</w:t>
      </w:r>
      <w:r>
        <w:rPr>
          <w:spacing w:val="-6"/>
          <w:sz w:val="20"/>
        </w:rPr>
        <w:t xml:space="preserve"> </w:t>
      </w:r>
      <w:r>
        <w:rPr>
          <w:sz w:val="20"/>
        </w:rPr>
        <w:t>nosilcev</w:t>
      </w:r>
      <w:r>
        <w:rPr>
          <w:spacing w:val="-5"/>
          <w:sz w:val="20"/>
        </w:rPr>
        <w:t xml:space="preserve"> </w:t>
      </w:r>
      <w:r>
        <w:rPr>
          <w:spacing w:val="-2"/>
          <w:sz w:val="20"/>
        </w:rPr>
        <w:t>načrtovanja</w:t>
      </w:r>
    </w:p>
    <w:p w:rsidR="006713CC" w:rsidRDefault="006713CC">
      <w:pPr>
        <w:jc w:val="center"/>
        <w:rPr>
          <w:sz w:val="20"/>
        </w:rPr>
        <w:sectPr w:rsidR="006713CC">
          <w:pgSz w:w="11900" w:h="16840"/>
          <w:pgMar w:top="1940" w:right="840" w:bottom="280" w:left="820" w:header="708" w:footer="708" w:gutter="0"/>
          <w:cols w:space="708"/>
        </w:sectPr>
      </w:pPr>
    </w:p>
    <w:p w:rsidR="006713CC" w:rsidRDefault="00A2674C">
      <w:pPr>
        <w:pStyle w:val="Telobesedila"/>
        <w:spacing w:before="81"/>
        <w:ind w:left="881" w:right="859"/>
        <w:jc w:val="both"/>
      </w:pPr>
      <w:r>
        <w:rPr>
          <w:b/>
        </w:rPr>
        <w:lastRenderedPageBreak/>
        <w:t xml:space="preserve">Preglednica </w:t>
      </w:r>
      <w:r w:rsidR="0097002B">
        <w:rPr>
          <w:b/>
        </w:rPr>
        <w:t>3</w:t>
      </w:r>
      <w:r>
        <w:rPr>
          <w:b/>
        </w:rPr>
        <w:t xml:space="preserve">: </w:t>
      </w:r>
      <w:r>
        <w:t xml:space="preserve">Razvrstitev občin in </w:t>
      </w:r>
      <w:r w:rsidR="0097002B">
        <w:t xml:space="preserve">Severnoprimorski </w:t>
      </w:r>
      <w:r>
        <w:t>regij</w:t>
      </w:r>
      <w:r w:rsidR="0097002B">
        <w:t>i</w:t>
      </w:r>
      <w:r>
        <w:t xml:space="preserve"> v razred ogroženosti ob potresu in število prebivalcev občin, ki živijo na območjih posamezne potresne intenzitete</w:t>
      </w:r>
    </w:p>
    <w:p w:rsidR="006713CC" w:rsidRDefault="006713CC">
      <w:pPr>
        <w:pStyle w:val="Telobesedila"/>
        <w:rPr>
          <w:sz w:val="20"/>
        </w:r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5"/>
        <w:gridCol w:w="1243"/>
        <w:gridCol w:w="1262"/>
        <w:gridCol w:w="1224"/>
        <w:gridCol w:w="1568"/>
        <w:gridCol w:w="1985"/>
      </w:tblGrid>
      <w:tr w:rsidR="0097002B" w:rsidTr="0097002B">
        <w:trPr>
          <w:trHeight w:val="780"/>
        </w:trPr>
        <w:tc>
          <w:tcPr>
            <w:tcW w:w="1845" w:type="dxa"/>
            <w:shd w:val="clear" w:color="auto" w:fill="CCFFCC"/>
            <w:vAlign w:val="center"/>
          </w:tcPr>
          <w:p w:rsidR="0097002B" w:rsidRPr="0097002B" w:rsidRDefault="0097002B" w:rsidP="0097002B">
            <w:pPr>
              <w:jc w:val="center"/>
              <w:rPr>
                <w:sz w:val="2"/>
                <w:szCs w:val="2"/>
              </w:rPr>
            </w:pPr>
            <w:r w:rsidRPr="0097002B">
              <w:rPr>
                <w:b/>
                <w:spacing w:val="-2"/>
                <w:sz w:val="16"/>
                <w:szCs w:val="16"/>
              </w:rPr>
              <w:t>OBČINA</w:t>
            </w:r>
          </w:p>
        </w:tc>
        <w:tc>
          <w:tcPr>
            <w:tcW w:w="1243" w:type="dxa"/>
            <w:shd w:val="clear" w:color="auto" w:fill="CCFFCC"/>
          </w:tcPr>
          <w:p w:rsidR="0097002B" w:rsidRPr="0097002B" w:rsidRDefault="0097002B" w:rsidP="0097002B">
            <w:pPr>
              <w:pStyle w:val="TableParagraph"/>
              <w:spacing w:before="37"/>
              <w:jc w:val="center"/>
              <w:rPr>
                <w:sz w:val="16"/>
                <w:szCs w:val="16"/>
              </w:rPr>
            </w:pPr>
            <w:r w:rsidRPr="0097002B">
              <w:rPr>
                <w:sz w:val="16"/>
                <w:szCs w:val="16"/>
              </w:rPr>
              <w:t>Število prebivalcev</w:t>
            </w:r>
          </w:p>
          <w:p w:rsidR="0097002B" w:rsidRPr="0097002B" w:rsidRDefault="0097002B" w:rsidP="0097002B">
            <w:pPr>
              <w:pStyle w:val="TableParagraph"/>
              <w:spacing w:before="0"/>
              <w:ind w:left="125"/>
              <w:jc w:val="center"/>
              <w:rPr>
                <w:b/>
                <w:sz w:val="16"/>
                <w:szCs w:val="16"/>
              </w:rPr>
            </w:pPr>
            <w:r w:rsidRPr="0097002B">
              <w:rPr>
                <w:b/>
                <w:spacing w:val="-2"/>
                <w:sz w:val="16"/>
                <w:szCs w:val="16"/>
              </w:rPr>
              <w:t>Območje</w:t>
            </w:r>
          </w:p>
          <w:p w:rsidR="0097002B" w:rsidRDefault="0097002B" w:rsidP="0097002B">
            <w:pPr>
              <w:pStyle w:val="TableParagraph"/>
              <w:spacing w:before="99" w:line="141" w:lineRule="exact"/>
              <w:ind w:left="168"/>
              <w:jc w:val="center"/>
              <w:rPr>
                <w:b/>
                <w:sz w:val="14"/>
              </w:rPr>
            </w:pPr>
            <w:r w:rsidRPr="0097002B">
              <w:rPr>
                <w:b/>
                <w:sz w:val="16"/>
                <w:szCs w:val="16"/>
              </w:rPr>
              <w:t>VI</w:t>
            </w:r>
            <w:r w:rsidRPr="0097002B">
              <w:rPr>
                <w:b/>
                <w:spacing w:val="38"/>
                <w:sz w:val="16"/>
                <w:szCs w:val="16"/>
              </w:rPr>
              <w:t xml:space="preserve"> </w:t>
            </w:r>
            <w:r w:rsidRPr="0097002B">
              <w:rPr>
                <w:b/>
                <w:spacing w:val="-5"/>
                <w:sz w:val="16"/>
                <w:szCs w:val="16"/>
              </w:rPr>
              <w:t>EMS</w:t>
            </w:r>
          </w:p>
        </w:tc>
        <w:tc>
          <w:tcPr>
            <w:tcW w:w="1262" w:type="dxa"/>
            <w:shd w:val="clear" w:color="auto" w:fill="CCFFCC"/>
          </w:tcPr>
          <w:p w:rsidR="0097002B" w:rsidRPr="0097002B" w:rsidRDefault="0097002B" w:rsidP="0097002B">
            <w:pPr>
              <w:pStyle w:val="TableParagraph"/>
              <w:spacing w:before="37"/>
              <w:jc w:val="center"/>
              <w:rPr>
                <w:sz w:val="16"/>
                <w:szCs w:val="16"/>
              </w:rPr>
            </w:pPr>
            <w:r w:rsidRPr="0097002B">
              <w:rPr>
                <w:sz w:val="16"/>
                <w:szCs w:val="16"/>
              </w:rPr>
              <w:t>Število prebivalcev</w:t>
            </w:r>
          </w:p>
          <w:p w:rsidR="0097002B" w:rsidRPr="0097002B" w:rsidRDefault="0097002B" w:rsidP="0097002B">
            <w:pPr>
              <w:pStyle w:val="TableParagraph"/>
              <w:spacing w:before="0"/>
              <w:ind w:left="125"/>
              <w:jc w:val="center"/>
              <w:rPr>
                <w:b/>
                <w:sz w:val="16"/>
                <w:szCs w:val="16"/>
              </w:rPr>
            </w:pPr>
            <w:r w:rsidRPr="0097002B">
              <w:rPr>
                <w:b/>
                <w:spacing w:val="-2"/>
                <w:sz w:val="16"/>
                <w:szCs w:val="16"/>
              </w:rPr>
              <w:t>Območje</w:t>
            </w:r>
          </w:p>
          <w:p w:rsidR="0097002B" w:rsidRDefault="0097002B" w:rsidP="0097002B">
            <w:pPr>
              <w:pStyle w:val="TableParagraph"/>
              <w:spacing w:before="99" w:line="141" w:lineRule="exact"/>
              <w:ind w:left="148"/>
              <w:jc w:val="center"/>
              <w:rPr>
                <w:b/>
                <w:sz w:val="14"/>
              </w:rPr>
            </w:pPr>
            <w:r w:rsidRPr="0097002B">
              <w:rPr>
                <w:b/>
                <w:sz w:val="16"/>
                <w:szCs w:val="16"/>
              </w:rPr>
              <w:t>VII</w:t>
            </w:r>
            <w:r w:rsidRPr="0097002B">
              <w:rPr>
                <w:b/>
                <w:spacing w:val="37"/>
                <w:sz w:val="16"/>
                <w:szCs w:val="16"/>
              </w:rPr>
              <w:t xml:space="preserve"> </w:t>
            </w:r>
            <w:r w:rsidRPr="0097002B">
              <w:rPr>
                <w:b/>
                <w:spacing w:val="-5"/>
                <w:sz w:val="16"/>
                <w:szCs w:val="16"/>
              </w:rPr>
              <w:t>EMS</w:t>
            </w:r>
          </w:p>
        </w:tc>
        <w:tc>
          <w:tcPr>
            <w:tcW w:w="1224" w:type="dxa"/>
            <w:shd w:val="clear" w:color="auto" w:fill="CCFFCC"/>
          </w:tcPr>
          <w:p w:rsidR="0097002B" w:rsidRPr="0097002B" w:rsidRDefault="0097002B" w:rsidP="0097002B">
            <w:pPr>
              <w:pStyle w:val="TableParagraph"/>
              <w:spacing w:before="0"/>
              <w:jc w:val="center"/>
              <w:rPr>
                <w:sz w:val="16"/>
                <w:szCs w:val="16"/>
              </w:rPr>
            </w:pPr>
            <w:r w:rsidRPr="0097002B">
              <w:rPr>
                <w:sz w:val="16"/>
                <w:szCs w:val="16"/>
              </w:rPr>
              <w:t>Število prebivalcev</w:t>
            </w:r>
          </w:p>
          <w:p w:rsidR="0097002B" w:rsidRPr="0097002B" w:rsidRDefault="0097002B" w:rsidP="0097002B">
            <w:pPr>
              <w:pStyle w:val="TableParagraph"/>
              <w:spacing w:before="0"/>
              <w:jc w:val="center"/>
              <w:rPr>
                <w:b/>
                <w:sz w:val="16"/>
                <w:szCs w:val="16"/>
              </w:rPr>
            </w:pPr>
            <w:r w:rsidRPr="0097002B">
              <w:rPr>
                <w:b/>
                <w:spacing w:val="-2"/>
                <w:sz w:val="16"/>
                <w:szCs w:val="16"/>
              </w:rPr>
              <w:t>Območje</w:t>
            </w:r>
          </w:p>
          <w:p w:rsidR="0097002B" w:rsidRPr="0097002B" w:rsidRDefault="0097002B" w:rsidP="0097002B">
            <w:pPr>
              <w:pStyle w:val="TableParagraph"/>
              <w:spacing w:before="99" w:line="141" w:lineRule="exact"/>
              <w:jc w:val="center"/>
              <w:rPr>
                <w:b/>
                <w:sz w:val="16"/>
                <w:szCs w:val="16"/>
              </w:rPr>
            </w:pPr>
            <w:r w:rsidRPr="0097002B">
              <w:rPr>
                <w:b/>
                <w:sz w:val="16"/>
                <w:szCs w:val="16"/>
              </w:rPr>
              <w:t>VIII</w:t>
            </w:r>
            <w:r w:rsidRPr="0097002B">
              <w:rPr>
                <w:b/>
                <w:spacing w:val="37"/>
                <w:sz w:val="16"/>
                <w:szCs w:val="16"/>
              </w:rPr>
              <w:t xml:space="preserve"> </w:t>
            </w:r>
            <w:r w:rsidRPr="0097002B">
              <w:rPr>
                <w:b/>
                <w:spacing w:val="-5"/>
                <w:sz w:val="16"/>
                <w:szCs w:val="16"/>
              </w:rPr>
              <w:t>EMS</w:t>
            </w:r>
          </w:p>
        </w:tc>
        <w:tc>
          <w:tcPr>
            <w:tcW w:w="1568" w:type="dxa"/>
            <w:shd w:val="clear" w:color="auto" w:fill="CCFFCC"/>
          </w:tcPr>
          <w:p w:rsidR="0097002B" w:rsidRPr="0097002B" w:rsidRDefault="0097002B">
            <w:pPr>
              <w:pStyle w:val="TableParagraph"/>
              <w:spacing w:before="99"/>
              <w:ind w:left="10" w:right="1"/>
              <w:jc w:val="center"/>
              <w:rPr>
                <w:b/>
                <w:sz w:val="16"/>
                <w:szCs w:val="16"/>
              </w:rPr>
            </w:pPr>
            <w:r w:rsidRPr="0097002B">
              <w:rPr>
                <w:b/>
                <w:spacing w:val="-2"/>
                <w:sz w:val="16"/>
                <w:szCs w:val="16"/>
              </w:rPr>
              <w:t>SKUPAJ</w:t>
            </w:r>
          </w:p>
          <w:p w:rsidR="0097002B" w:rsidRDefault="0097002B">
            <w:pPr>
              <w:pStyle w:val="TableParagraph"/>
              <w:spacing w:before="0" w:line="260" w:lineRule="atLeast"/>
              <w:ind w:left="10"/>
              <w:jc w:val="center"/>
              <w:rPr>
                <w:b/>
                <w:sz w:val="14"/>
              </w:rPr>
            </w:pPr>
            <w:r w:rsidRPr="0097002B">
              <w:rPr>
                <w:b/>
                <w:spacing w:val="-2"/>
                <w:sz w:val="16"/>
                <w:szCs w:val="16"/>
              </w:rPr>
              <w:t>število</w:t>
            </w:r>
            <w:r w:rsidRPr="0097002B">
              <w:rPr>
                <w:b/>
                <w:spacing w:val="40"/>
                <w:sz w:val="16"/>
                <w:szCs w:val="16"/>
              </w:rPr>
              <w:t xml:space="preserve"> </w:t>
            </w:r>
            <w:r w:rsidRPr="0097002B">
              <w:rPr>
                <w:b/>
                <w:spacing w:val="-2"/>
                <w:sz w:val="16"/>
                <w:szCs w:val="16"/>
              </w:rPr>
              <w:t>prebivalcev</w:t>
            </w:r>
          </w:p>
        </w:tc>
        <w:tc>
          <w:tcPr>
            <w:tcW w:w="1985" w:type="dxa"/>
            <w:shd w:val="clear" w:color="auto" w:fill="CCFFCC"/>
          </w:tcPr>
          <w:p w:rsidR="0097002B" w:rsidRDefault="0097002B">
            <w:pPr>
              <w:pStyle w:val="TableParagraph"/>
              <w:spacing w:before="0"/>
              <w:rPr>
                <w:sz w:val="14"/>
              </w:rPr>
            </w:pPr>
          </w:p>
          <w:p w:rsidR="0097002B" w:rsidRDefault="0097002B">
            <w:pPr>
              <w:pStyle w:val="TableParagraph"/>
              <w:spacing w:before="37"/>
              <w:rPr>
                <w:sz w:val="14"/>
              </w:rPr>
            </w:pPr>
          </w:p>
          <w:p w:rsidR="0097002B" w:rsidRPr="0097002B" w:rsidRDefault="0097002B">
            <w:pPr>
              <w:pStyle w:val="TableParagraph"/>
              <w:spacing w:before="0"/>
              <w:ind w:left="10"/>
              <w:jc w:val="center"/>
              <w:rPr>
                <w:sz w:val="16"/>
                <w:szCs w:val="16"/>
              </w:rPr>
            </w:pPr>
            <w:r w:rsidRPr="0097002B">
              <w:rPr>
                <w:b/>
                <w:spacing w:val="-2"/>
                <w:sz w:val="16"/>
                <w:szCs w:val="16"/>
              </w:rPr>
              <w:t>RAZRED</w:t>
            </w:r>
            <w:r w:rsidRPr="0097002B">
              <w:rPr>
                <w:b/>
                <w:spacing w:val="40"/>
                <w:sz w:val="16"/>
                <w:szCs w:val="16"/>
              </w:rPr>
              <w:t xml:space="preserve"> </w:t>
            </w:r>
            <w:r w:rsidRPr="0097002B">
              <w:rPr>
                <w:b/>
                <w:spacing w:val="-2"/>
                <w:sz w:val="16"/>
                <w:szCs w:val="16"/>
              </w:rPr>
              <w:t>OGROŽENOSTI</w:t>
            </w:r>
          </w:p>
        </w:tc>
      </w:tr>
      <w:tr w:rsidR="0097002B" w:rsidTr="0097002B">
        <w:trPr>
          <w:trHeight w:val="260"/>
        </w:trPr>
        <w:tc>
          <w:tcPr>
            <w:tcW w:w="1845" w:type="dxa"/>
          </w:tcPr>
          <w:p w:rsidR="0097002B" w:rsidRDefault="0097002B">
            <w:pPr>
              <w:pStyle w:val="TableParagraph"/>
              <w:spacing w:before="30" w:line="210" w:lineRule="exact"/>
              <w:ind w:left="69"/>
              <w:rPr>
                <w:sz w:val="20"/>
              </w:rPr>
            </w:pPr>
            <w:r>
              <w:rPr>
                <w:spacing w:val="-2"/>
                <w:sz w:val="20"/>
              </w:rPr>
              <w:t>Ajdovščina</w:t>
            </w:r>
          </w:p>
        </w:tc>
        <w:tc>
          <w:tcPr>
            <w:tcW w:w="1243" w:type="dxa"/>
          </w:tcPr>
          <w:p w:rsidR="0097002B" w:rsidRDefault="0097002B">
            <w:pPr>
              <w:pStyle w:val="TableParagraph"/>
              <w:spacing w:before="0"/>
              <w:rPr>
                <w:rFonts w:ascii="Times New Roman"/>
                <w:sz w:val="18"/>
              </w:rPr>
            </w:pPr>
          </w:p>
        </w:tc>
        <w:tc>
          <w:tcPr>
            <w:tcW w:w="1262" w:type="dxa"/>
          </w:tcPr>
          <w:p w:rsidR="0097002B" w:rsidRDefault="0097002B">
            <w:pPr>
              <w:pStyle w:val="TableParagraph"/>
              <w:spacing w:before="53" w:line="187" w:lineRule="exact"/>
              <w:ind w:left="9"/>
              <w:jc w:val="center"/>
              <w:rPr>
                <w:sz w:val="18"/>
              </w:rPr>
            </w:pPr>
            <w:r>
              <w:rPr>
                <w:spacing w:val="-2"/>
                <w:sz w:val="18"/>
              </w:rPr>
              <w:t>16.281</w:t>
            </w:r>
          </w:p>
        </w:tc>
        <w:tc>
          <w:tcPr>
            <w:tcW w:w="1224" w:type="dxa"/>
          </w:tcPr>
          <w:p w:rsidR="0097002B" w:rsidRDefault="0097002B">
            <w:pPr>
              <w:pStyle w:val="TableParagraph"/>
              <w:spacing w:before="53" w:line="187" w:lineRule="exact"/>
              <w:ind w:left="9"/>
              <w:jc w:val="center"/>
              <w:rPr>
                <w:sz w:val="18"/>
              </w:rPr>
            </w:pPr>
            <w:r>
              <w:rPr>
                <w:spacing w:val="-4"/>
                <w:sz w:val="18"/>
              </w:rPr>
              <w:t>1397</w:t>
            </w:r>
          </w:p>
        </w:tc>
        <w:tc>
          <w:tcPr>
            <w:tcW w:w="1568" w:type="dxa"/>
          </w:tcPr>
          <w:p w:rsidR="0097002B" w:rsidRDefault="0097002B">
            <w:pPr>
              <w:pStyle w:val="TableParagraph"/>
              <w:spacing w:before="53" w:line="187" w:lineRule="exact"/>
              <w:ind w:left="10" w:right="1"/>
              <w:jc w:val="center"/>
              <w:rPr>
                <w:sz w:val="18"/>
              </w:rPr>
            </w:pPr>
            <w:r>
              <w:rPr>
                <w:spacing w:val="-2"/>
                <w:sz w:val="18"/>
              </w:rPr>
              <w:t>17.678</w:t>
            </w:r>
          </w:p>
        </w:tc>
        <w:tc>
          <w:tcPr>
            <w:tcW w:w="1985" w:type="dxa"/>
            <w:shd w:val="clear" w:color="auto" w:fill="FF6600"/>
          </w:tcPr>
          <w:p w:rsidR="0097002B" w:rsidRDefault="0097002B">
            <w:pPr>
              <w:pStyle w:val="TableParagraph"/>
              <w:spacing w:before="30" w:line="210" w:lineRule="exact"/>
              <w:ind w:left="10" w:right="1"/>
              <w:jc w:val="center"/>
              <w:rPr>
                <w:sz w:val="20"/>
              </w:rPr>
            </w:pPr>
            <w:r>
              <w:rPr>
                <w:spacing w:val="-10"/>
                <w:sz w:val="20"/>
              </w:rPr>
              <w:t>4</w:t>
            </w:r>
          </w:p>
        </w:tc>
      </w:tr>
      <w:tr w:rsidR="0097002B" w:rsidTr="0097002B">
        <w:trPr>
          <w:trHeight w:val="260"/>
        </w:trPr>
        <w:tc>
          <w:tcPr>
            <w:tcW w:w="1845" w:type="dxa"/>
          </w:tcPr>
          <w:p w:rsidR="0097002B" w:rsidRDefault="0097002B">
            <w:pPr>
              <w:pStyle w:val="TableParagraph"/>
              <w:spacing w:before="30" w:line="210" w:lineRule="exact"/>
              <w:ind w:left="69"/>
              <w:rPr>
                <w:sz w:val="20"/>
              </w:rPr>
            </w:pPr>
            <w:r>
              <w:rPr>
                <w:spacing w:val="-2"/>
                <w:sz w:val="20"/>
              </w:rPr>
              <w:t>Bovec</w:t>
            </w:r>
          </w:p>
        </w:tc>
        <w:tc>
          <w:tcPr>
            <w:tcW w:w="1243" w:type="dxa"/>
          </w:tcPr>
          <w:p w:rsidR="0097002B" w:rsidRDefault="0097002B">
            <w:pPr>
              <w:pStyle w:val="TableParagraph"/>
              <w:spacing w:before="0"/>
              <w:rPr>
                <w:rFonts w:ascii="Times New Roman"/>
                <w:sz w:val="18"/>
              </w:rPr>
            </w:pPr>
          </w:p>
        </w:tc>
        <w:tc>
          <w:tcPr>
            <w:tcW w:w="1262" w:type="dxa"/>
          </w:tcPr>
          <w:p w:rsidR="0097002B" w:rsidRDefault="0097002B">
            <w:pPr>
              <w:pStyle w:val="TableParagraph"/>
              <w:spacing w:before="0"/>
              <w:rPr>
                <w:rFonts w:ascii="Times New Roman"/>
                <w:sz w:val="18"/>
              </w:rPr>
            </w:pPr>
          </w:p>
        </w:tc>
        <w:tc>
          <w:tcPr>
            <w:tcW w:w="1224" w:type="dxa"/>
          </w:tcPr>
          <w:p w:rsidR="0097002B" w:rsidRDefault="0097002B">
            <w:pPr>
              <w:pStyle w:val="TableParagraph"/>
              <w:spacing w:before="53" w:line="187" w:lineRule="exact"/>
              <w:ind w:left="9"/>
              <w:jc w:val="center"/>
              <w:rPr>
                <w:sz w:val="18"/>
              </w:rPr>
            </w:pPr>
            <w:r>
              <w:rPr>
                <w:spacing w:val="-4"/>
                <w:sz w:val="18"/>
              </w:rPr>
              <w:t>3171</w:t>
            </w:r>
          </w:p>
        </w:tc>
        <w:tc>
          <w:tcPr>
            <w:tcW w:w="1568" w:type="dxa"/>
          </w:tcPr>
          <w:p w:rsidR="0097002B" w:rsidRDefault="0097002B">
            <w:pPr>
              <w:pStyle w:val="TableParagraph"/>
              <w:spacing w:before="53" w:line="187" w:lineRule="exact"/>
              <w:ind w:left="10" w:right="1"/>
              <w:jc w:val="center"/>
              <w:rPr>
                <w:sz w:val="18"/>
              </w:rPr>
            </w:pPr>
            <w:r>
              <w:rPr>
                <w:spacing w:val="-4"/>
                <w:sz w:val="18"/>
              </w:rPr>
              <w:t>3171</w:t>
            </w:r>
          </w:p>
        </w:tc>
        <w:tc>
          <w:tcPr>
            <w:tcW w:w="1985" w:type="dxa"/>
            <w:shd w:val="clear" w:color="auto" w:fill="FF6600"/>
          </w:tcPr>
          <w:p w:rsidR="0097002B" w:rsidRDefault="0097002B">
            <w:pPr>
              <w:pStyle w:val="TableParagraph"/>
              <w:spacing w:before="30" w:line="210" w:lineRule="exact"/>
              <w:ind w:left="10" w:right="1"/>
              <w:jc w:val="center"/>
              <w:rPr>
                <w:sz w:val="20"/>
              </w:rPr>
            </w:pPr>
            <w:r>
              <w:rPr>
                <w:spacing w:val="-10"/>
                <w:sz w:val="20"/>
              </w:rPr>
              <w:t>4</w:t>
            </w:r>
          </w:p>
        </w:tc>
      </w:tr>
      <w:tr w:rsidR="0097002B" w:rsidTr="0097002B">
        <w:trPr>
          <w:trHeight w:val="260"/>
        </w:trPr>
        <w:tc>
          <w:tcPr>
            <w:tcW w:w="1845" w:type="dxa"/>
          </w:tcPr>
          <w:p w:rsidR="0097002B" w:rsidRDefault="0097002B">
            <w:pPr>
              <w:pStyle w:val="TableParagraph"/>
              <w:spacing w:before="30" w:line="210" w:lineRule="exact"/>
              <w:ind w:left="69"/>
              <w:rPr>
                <w:sz w:val="20"/>
              </w:rPr>
            </w:pPr>
            <w:r>
              <w:rPr>
                <w:spacing w:val="-4"/>
                <w:sz w:val="20"/>
              </w:rPr>
              <w:t>Brda</w:t>
            </w:r>
          </w:p>
        </w:tc>
        <w:tc>
          <w:tcPr>
            <w:tcW w:w="1243" w:type="dxa"/>
          </w:tcPr>
          <w:p w:rsidR="0097002B" w:rsidRDefault="0097002B">
            <w:pPr>
              <w:pStyle w:val="TableParagraph"/>
              <w:spacing w:before="0"/>
              <w:rPr>
                <w:rFonts w:ascii="Times New Roman"/>
                <w:sz w:val="18"/>
              </w:rPr>
            </w:pPr>
          </w:p>
        </w:tc>
        <w:tc>
          <w:tcPr>
            <w:tcW w:w="1262" w:type="dxa"/>
          </w:tcPr>
          <w:p w:rsidR="0097002B" w:rsidRDefault="0097002B">
            <w:pPr>
              <w:pStyle w:val="TableParagraph"/>
              <w:spacing w:before="53" w:line="187" w:lineRule="exact"/>
              <w:ind w:left="9"/>
              <w:jc w:val="center"/>
              <w:rPr>
                <w:sz w:val="18"/>
              </w:rPr>
            </w:pPr>
            <w:r>
              <w:rPr>
                <w:spacing w:val="-5"/>
                <w:sz w:val="18"/>
              </w:rPr>
              <w:t>58</w:t>
            </w:r>
          </w:p>
        </w:tc>
        <w:tc>
          <w:tcPr>
            <w:tcW w:w="1224" w:type="dxa"/>
          </w:tcPr>
          <w:p w:rsidR="0097002B" w:rsidRDefault="0097002B">
            <w:pPr>
              <w:pStyle w:val="TableParagraph"/>
              <w:spacing w:before="53" w:line="187" w:lineRule="exact"/>
              <w:ind w:left="9"/>
              <w:jc w:val="center"/>
              <w:rPr>
                <w:sz w:val="18"/>
              </w:rPr>
            </w:pPr>
            <w:r>
              <w:rPr>
                <w:spacing w:val="-4"/>
                <w:sz w:val="18"/>
              </w:rPr>
              <w:t>5515</w:t>
            </w:r>
          </w:p>
        </w:tc>
        <w:tc>
          <w:tcPr>
            <w:tcW w:w="1568" w:type="dxa"/>
          </w:tcPr>
          <w:p w:rsidR="0097002B" w:rsidRDefault="0097002B">
            <w:pPr>
              <w:pStyle w:val="TableParagraph"/>
              <w:spacing w:before="53" w:line="187" w:lineRule="exact"/>
              <w:ind w:left="10" w:right="1"/>
              <w:jc w:val="center"/>
              <w:rPr>
                <w:sz w:val="18"/>
              </w:rPr>
            </w:pPr>
            <w:r>
              <w:rPr>
                <w:spacing w:val="-4"/>
                <w:sz w:val="18"/>
              </w:rPr>
              <w:t>5573</w:t>
            </w:r>
          </w:p>
        </w:tc>
        <w:tc>
          <w:tcPr>
            <w:tcW w:w="1985" w:type="dxa"/>
            <w:shd w:val="clear" w:color="auto" w:fill="FF6600"/>
          </w:tcPr>
          <w:p w:rsidR="0097002B" w:rsidRDefault="0097002B">
            <w:pPr>
              <w:pStyle w:val="TableParagraph"/>
              <w:spacing w:before="30" w:line="210" w:lineRule="exact"/>
              <w:ind w:left="10" w:right="1"/>
              <w:jc w:val="center"/>
              <w:rPr>
                <w:sz w:val="20"/>
              </w:rPr>
            </w:pPr>
            <w:r>
              <w:rPr>
                <w:spacing w:val="-10"/>
                <w:sz w:val="20"/>
              </w:rPr>
              <w:t>4</w:t>
            </w:r>
          </w:p>
        </w:tc>
      </w:tr>
      <w:tr w:rsidR="0097002B" w:rsidTr="0097002B">
        <w:trPr>
          <w:trHeight w:val="260"/>
        </w:trPr>
        <w:tc>
          <w:tcPr>
            <w:tcW w:w="1845" w:type="dxa"/>
          </w:tcPr>
          <w:p w:rsidR="0097002B" w:rsidRDefault="0097002B">
            <w:pPr>
              <w:pStyle w:val="TableParagraph"/>
              <w:spacing w:before="30" w:line="210" w:lineRule="exact"/>
              <w:ind w:left="69"/>
              <w:rPr>
                <w:sz w:val="20"/>
              </w:rPr>
            </w:pPr>
            <w:r>
              <w:rPr>
                <w:spacing w:val="-2"/>
                <w:sz w:val="20"/>
              </w:rPr>
              <w:t>Cerkno</w:t>
            </w:r>
          </w:p>
        </w:tc>
        <w:tc>
          <w:tcPr>
            <w:tcW w:w="1243" w:type="dxa"/>
          </w:tcPr>
          <w:p w:rsidR="0097002B" w:rsidRDefault="0097002B">
            <w:pPr>
              <w:pStyle w:val="TableParagraph"/>
              <w:spacing w:before="0"/>
              <w:rPr>
                <w:rFonts w:ascii="Times New Roman"/>
                <w:sz w:val="18"/>
              </w:rPr>
            </w:pPr>
          </w:p>
        </w:tc>
        <w:tc>
          <w:tcPr>
            <w:tcW w:w="1262" w:type="dxa"/>
          </w:tcPr>
          <w:p w:rsidR="0097002B" w:rsidRDefault="0097002B">
            <w:pPr>
              <w:pStyle w:val="TableParagraph"/>
              <w:spacing w:before="0"/>
              <w:rPr>
                <w:rFonts w:ascii="Times New Roman"/>
                <w:sz w:val="18"/>
              </w:rPr>
            </w:pPr>
          </w:p>
        </w:tc>
        <w:tc>
          <w:tcPr>
            <w:tcW w:w="1224" w:type="dxa"/>
          </w:tcPr>
          <w:p w:rsidR="0097002B" w:rsidRDefault="0097002B">
            <w:pPr>
              <w:pStyle w:val="TableParagraph"/>
              <w:spacing w:before="53" w:line="187" w:lineRule="exact"/>
              <w:ind w:left="9"/>
              <w:jc w:val="center"/>
              <w:rPr>
                <w:sz w:val="18"/>
              </w:rPr>
            </w:pPr>
            <w:r>
              <w:rPr>
                <w:spacing w:val="-4"/>
                <w:sz w:val="18"/>
              </w:rPr>
              <w:t>4838</w:t>
            </w:r>
          </w:p>
        </w:tc>
        <w:tc>
          <w:tcPr>
            <w:tcW w:w="1568" w:type="dxa"/>
          </w:tcPr>
          <w:p w:rsidR="0097002B" w:rsidRDefault="0097002B">
            <w:pPr>
              <w:pStyle w:val="TableParagraph"/>
              <w:spacing w:before="53" w:line="187" w:lineRule="exact"/>
              <w:ind w:left="10" w:right="1"/>
              <w:jc w:val="center"/>
              <w:rPr>
                <w:sz w:val="18"/>
              </w:rPr>
            </w:pPr>
            <w:r>
              <w:rPr>
                <w:spacing w:val="-4"/>
                <w:sz w:val="18"/>
              </w:rPr>
              <w:t>4838</w:t>
            </w:r>
          </w:p>
        </w:tc>
        <w:tc>
          <w:tcPr>
            <w:tcW w:w="1985" w:type="dxa"/>
            <w:shd w:val="clear" w:color="auto" w:fill="FF6600"/>
          </w:tcPr>
          <w:p w:rsidR="0097002B" w:rsidRDefault="0097002B">
            <w:pPr>
              <w:pStyle w:val="TableParagraph"/>
              <w:spacing w:before="30" w:line="210" w:lineRule="exact"/>
              <w:ind w:left="10" w:right="1"/>
              <w:jc w:val="center"/>
              <w:rPr>
                <w:sz w:val="20"/>
              </w:rPr>
            </w:pPr>
            <w:r>
              <w:rPr>
                <w:spacing w:val="-10"/>
                <w:sz w:val="20"/>
              </w:rPr>
              <w:t>4</w:t>
            </w:r>
          </w:p>
        </w:tc>
      </w:tr>
      <w:tr w:rsidR="0097002B" w:rsidTr="0097002B">
        <w:trPr>
          <w:trHeight w:val="260"/>
        </w:trPr>
        <w:tc>
          <w:tcPr>
            <w:tcW w:w="1845" w:type="dxa"/>
          </w:tcPr>
          <w:p w:rsidR="0097002B" w:rsidRDefault="0097002B">
            <w:pPr>
              <w:pStyle w:val="TableParagraph"/>
              <w:spacing w:before="30" w:line="210" w:lineRule="exact"/>
              <w:ind w:left="69"/>
              <w:rPr>
                <w:sz w:val="20"/>
              </w:rPr>
            </w:pPr>
            <w:r>
              <w:rPr>
                <w:spacing w:val="-2"/>
                <w:sz w:val="20"/>
              </w:rPr>
              <w:t>Idrija</w:t>
            </w:r>
          </w:p>
        </w:tc>
        <w:tc>
          <w:tcPr>
            <w:tcW w:w="1243" w:type="dxa"/>
          </w:tcPr>
          <w:p w:rsidR="0097002B" w:rsidRDefault="0097002B">
            <w:pPr>
              <w:pStyle w:val="TableParagraph"/>
              <w:spacing w:before="0"/>
              <w:rPr>
                <w:rFonts w:ascii="Times New Roman"/>
                <w:sz w:val="18"/>
              </w:rPr>
            </w:pPr>
          </w:p>
        </w:tc>
        <w:tc>
          <w:tcPr>
            <w:tcW w:w="1262" w:type="dxa"/>
          </w:tcPr>
          <w:p w:rsidR="0097002B" w:rsidRDefault="0097002B">
            <w:pPr>
              <w:pStyle w:val="TableParagraph"/>
              <w:spacing w:before="0"/>
              <w:rPr>
                <w:rFonts w:ascii="Times New Roman"/>
                <w:sz w:val="18"/>
              </w:rPr>
            </w:pPr>
          </w:p>
        </w:tc>
        <w:tc>
          <w:tcPr>
            <w:tcW w:w="1224" w:type="dxa"/>
          </w:tcPr>
          <w:p w:rsidR="0097002B" w:rsidRDefault="0097002B">
            <w:pPr>
              <w:pStyle w:val="TableParagraph"/>
              <w:spacing w:before="53" w:line="187" w:lineRule="exact"/>
              <w:ind w:left="9"/>
              <w:jc w:val="center"/>
              <w:rPr>
                <w:sz w:val="18"/>
              </w:rPr>
            </w:pPr>
            <w:r>
              <w:rPr>
                <w:spacing w:val="-2"/>
                <w:sz w:val="18"/>
              </w:rPr>
              <w:t>11.362</w:t>
            </w:r>
          </w:p>
        </w:tc>
        <w:tc>
          <w:tcPr>
            <w:tcW w:w="1568" w:type="dxa"/>
          </w:tcPr>
          <w:p w:rsidR="0097002B" w:rsidRDefault="0097002B">
            <w:pPr>
              <w:pStyle w:val="TableParagraph"/>
              <w:spacing w:before="53" w:line="187" w:lineRule="exact"/>
              <w:ind w:left="10" w:right="1"/>
              <w:jc w:val="center"/>
              <w:rPr>
                <w:sz w:val="18"/>
              </w:rPr>
            </w:pPr>
            <w:r>
              <w:rPr>
                <w:spacing w:val="-2"/>
                <w:sz w:val="18"/>
              </w:rPr>
              <w:t>11.362</w:t>
            </w:r>
          </w:p>
        </w:tc>
        <w:tc>
          <w:tcPr>
            <w:tcW w:w="1985" w:type="dxa"/>
            <w:shd w:val="clear" w:color="auto" w:fill="FF0000"/>
          </w:tcPr>
          <w:p w:rsidR="0097002B" w:rsidRDefault="0097002B">
            <w:pPr>
              <w:pStyle w:val="TableParagraph"/>
              <w:spacing w:before="30" w:line="210" w:lineRule="exact"/>
              <w:ind w:left="10" w:right="1"/>
              <w:jc w:val="center"/>
              <w:rPr>
                <w:sz w:val="20"/>
              </w:rPr>
            </w:pPr>
            <w:r>
              <w:rPr>
                <w:spacing w:val="-10"/>
                <w:sz w:val="20"/>
              </w:rPr>
              <w:t>5</w:t>
            </w:r>
          </w:p>
        </w:tc>
      </w:tr>
      <w:tr w:rsidR="0097002B" w:rsidTr="0097002B">
        <w:trPr>
          <w:trHeight w:val="260"/>
        </w:trPr>
        <w:tc>
          <w:tcPr>
            <w:tcW w:w="1845" w:type="dxa"/>
          </w:tcPr>
          <w:p w:rsidR="0097002B" w:rsidRDefault="0097002B">
            <w:pPr>
              <w:pStyle w:val="TableParagraph"/>
              <w:spacing w:before="30" w:line="210" w:lineRule="exact"/>
              <w:ind w:left="69"/>
              <w:rPr>
                <w:sz w:val="20"/>
              </w:rPr>
            </w:pPr>
            <w:r>
              <w:rPr>
                <w:spacing w:val="-2"/>
                <w:sz w:val="20"/>
              </w:rPr>
              <w:t>Kanal</w:t>
            </w:r>
          </w:p>
        </w:tc>
        <w:tc>
          <w:tcPr>
            <w:tcW w:w="1243" w:type="dxa"/>
          </w:tcPr>
          <w:p w:rsidR="0097002B" w:rsidRDefault="0097002B">
            <w:pPr>
              <w:pStyle w:val="TableParagraph"/>
              <w:spacing w:before="0"/>
              <w:rPr>
                <w:rFonts w:ascii="Times New Roman"/>
                <w:sz w:val="18"/>
              </w:rPr>
            </w:pPr>
          </w:p>
        </w:tc>
        <w:tc>
          <w:tcPr>
            <w:tcW w:w="1262" w:type="dxa"/>
          </w:tcPr>
          <w:p w:rsidR="0097002B" w:rsidRDefault="0097002B">
            <w:pPr>
              <w:pStyle w:val="TableParagraph"/>
              <w:spacing w:before="0"/>
              <w:rPr>
                <w:rFonts w:ascii="Times New Roman"/>
                <w:sz w:val="18"/>
              </w:rPr>
            </w:pPr>
          </w:p>
        </w:tc>
        <w:tc>
          <w:tcPr>
            <w:tcW w:w="1224" w:type="dxa"/>
          </w:tcPr>
          <w:p w:rsidR="0097002B" w:rsidRDefault="0097002B">
            <w:pPr>
              <w:pStyle w:val="TableParagraph"/>
              <w:spacing w:before="53" w:line="187" w:lineRule="exact"/>
              <w:ind w:left="9"/>
              <w:jc w:val="center"/>
              <w:rPr>
                <w:sz w:val="18"/>
              </w:rPr>
            </w:pPr>
            <w:r>
              <w:rPr>
                <w:spacing w:val="-4"/>
                <w:sz w:val="18"/>
              </w:rPr>
              <w:t>5679</w:t>
            </w:r>
          </w:p>
        </w:tc>
        <w:tc>
          <w:tcPr>
            <w:tcW w:w="1568" w:type="dxa"/>
          </w:tcPr>
          <w:p w:rsidR="0097002B" w:rsidRDefault="0097002B">
            <w:pPr>
              <w:pStyle w:val="TableParagraph"/>
              <w:spacing w:before="53" w:line="187" w:lineRule="exact"/>
              <w:ind w:left="10" w:right="1"/>
              <w:jc w:val="center"/>
              <w:rPr>
                <w:sz w:val="18"/>
              </w:rPr>
            </w:pPr>
            <w:r>
              <w:rPr>
                <w:spacing w:val="-4"/>
                <w:sz w:val="18"/>
              </w:rPr>
              <w:t>5679</w:t>
            </w:r>
          </w:p>
        </w:tc>
        <w:tc>
          <w:tcPr>
            <w:tcW w:w="1985" w:type="dxa"/>
            <w:shd w:val="clear" w:color="auto" w:fill="FF6600"/>
          </w:tcPr>
          <w:p w:rsidR="0097002B" w:rsidRDefault="0097002B">
            <w:pPr>
              <w:pStyle w:val="TableParagraph"/>
              <w:spacing w:before="30" w:line="210" w:lineRule="exact"/>
              <w:ind w:left="10" w:right="1"/>
              <w:jc w:val="center"/>
              <w:rPr>
                <w:sz w:val="20"/>
              </w:rPr>
            </w:pPr>
            <w:r>
              <w:rPr>
                <w:spacing w:val="-10"/>
                <w:sz w:val="20"/>
              </w:rPr>
              <w:t>4</w:t>
            </w:r>
          </w:p>
        </w:tc>
      </w:tr>
      <w:tr w:rsidR="0097002B" w:rsidTr="0097002B">
        <w:trPr>
          <w:trHeight w:val="260"/>
        </w:trPr>
        <w:tc>
          <w:tcPr>
            <w:tcW w:w="1845" w:type="dxa"/>
          </w:tcPr>
          <w:p w:rsidR="0097002B" w:rsidRDefault="0097002B">
            <w:pPr>
              <w:pStyle w:val="TableParagraph"/>
              <w:spacing w:before="30" w:line="210" w:lineRule="exact"/>
              <w:ind w:left="69"/>
              <w:rPr>
                <w:sz w:val="20"/>
              </w:rPr>
            </w:pPr>
            <w:r>
              <w:rPr>
                <w:spacing w:val="-2"/>
                <w:sz w:val="20"/>
              </w:rPr>
              <w:t>Kobarid</w:t>
            </w:r>
          </w:p>
        </w:tc>
        <w:tc>
          <w:tcPr>
            <w:tcW w:w="1243" w:type="dxa"/>
          </w:tcPr>
          <w:p w:rsidR="0097002B" w:rsidRDefault="0097002B">
            <w:pPr>
              <w:pStyle w:val="TableParagraph"/>
              <w:spacing w:before="0"/>
              <w:rPr>
                <w:rFonts w:ascii="Times New Roman"/>
                <w:sz w:val="18"/>
              </w:rPr>
            </w:pPr>
          </w:p>
        </w:tc>
        <w:tc>
          <w:tcPr>
            <w:tcW w:w="1262" w:type="dxa"/>
          </w:tcPr>
          <w:p w:rsidR="0097002B" w:rsidRDefault="0097002B">
            <w:pPr>
              <w:pStyle w:val="TableParagraph"/>
              <w:spacing w:before="0"/>
              <w:rPr>
                <w:rFonts w:ascii="Times New Roman"/>
                <w:sz w:val="18"/>
              </w:rPr>
            </w:pPr>
          </w:p>
        </w:tc>
        <w:tc>
          <w:tcPr>
            <w:tcW w:w="1224" w:type="dxa"/>
          </w:tcPr>
          <w:p w:rsidR="0097002B" w:rsidRDefault="0097002B">
            <w:pPr>
              <w:pStyle w:val="TableParagraph"/>
              <w:spacing w:before="53" w:line="187" w:lineRule="exact"/>
              <w:ind w:left="9"/>
              <w:jc w:val="center"/>
              <w:rPr>
                <w:sz w:val="18"/>
              </w:rPr>
            </w:pPr>
            <w:r>
              <w:rPr>
                <w:spacing w:val="-4"/>
                <w:sz w:val="18"/>
              </w:rPr>
              <w:t>4249</w:t>
            </w:r>
          </w:p>
        </w:tc>
        <w:tc>
          <w:tcPr>
            <w:tcW w:w="1568" w:type="dxa"/>
          </w:tcPr>
          <w:p w:rsidR="0097002B" w:rsidRDefault="0097002B">
            <w:pPr>
              <w:pStyle w:val="TableParagraph"/>
              <w:spacing w:before="53" w:line="187" w:lineRule="exact"/>
              <w:ind w:left="10" w:right="1"/>
              <w:jc w:val="center"/>
              <w:rPr>
                <w:sz w:val="18"/>
              </w:rPr>
            </w:pPr>
            <w:r>
              <w:rPr>
                <w:spacing w:val="-4"/>
                <w:sz w:val="18"/>
              </w:rPr>
              <w:t>4249</w:t>
            </w:r>
          </w:p>
        </w:tc>
        <w:tc>
          <w:tcPr>
            <w:tcW w:w="1985" w:type="dxa"/>
            <w:shd w:val="clear" w:color="auto" w:fill="FF6600"/>
          </w:tcPr>
          <w:p w:rsidR="0097002B" w:rsidRDefault="0097002B">
            <w:pPr>
              <w:pStyle w:val="TableParagraph"/>
              <w:spacing w:before="30" w:line="210" w:lineRule="exact"/>
              <w:ind w:left="10" w:right="1"/>
              <w:jc w:val="center"/>
              <w:rPr>
                <w:sz w:val="20"/>
              </w:rPr>
            </w:pPr>
            <w:r>
              <w:rPr>
                <w:spacing w:val="-10"/>
                <w:sz w:val="20"/>
              </w:rPr>
              <w:t>4</w:t>
            </w:r>
          </w:p>
        </w:tc>
      </w:tr>
      <w:tr w:rsidR="0097002B" w:rsidTr="0097002B">
        <w:trPr>
          <w:trHeight w:val="260"/>
        </w:trPr>
        <w:tc>
          <w:tcPr>
            <w:tcW w:w="1845" w:type="dxa"/>
          </w:tcPr>
          <w:p w:rsidR="0097002B" w:rsidRDefault="0097002B">
            <w:pPr>
              <w:pStyle w:val="TableParagraph"/>
              <w:spacing w:before="30" w:line="210" w:lineRule="exact"/>
              <w:ind w:left="69"/>
              <w:rPr>
                <w:sz w:val="20"/>
              </w:rPr>
            </w:pPr>
            <w:r>
              <w:rPr>
                <w:spacing w:val="-2"/>
                <w:sz w:val="20"/>
              </w:rPr>
              <w:t>Miren-Kostanjevica</w:t>
            </w:r>
          </w:p>
        </w:tc>
        <w:tc>
          <w:tcPr>
            <w:tcW w:w="1243" w:type="dxa"/>
          </w:tcPr>
          <w:p w:rsidR="0097002B" w:rsidRDefault="0097002B">
            <w:pPr>
              <w:pStyle w:val="TableParagraph"/>
              <w:spacing w:before="0"/>
              <w:rPr>
                <w:rFonts w:ascii="Times New Roman"/>
                <w:sz w:val="18"/>
              </w:rPr>
            </w:pPr>
          </w:p>
        </w:tc>
        <w:tc>
          <w:tcPr>
            <w:tcW w:w="1262" w:type="dxa"/>
          </w:tcPr>
          <w:p w:rsidR="0097002B" w:rsidRDefault="0097002B">
            <w:pPr>
              <w:pStyle w:val="TableParagraph"/>
              <w:spacing w:before="53" w:line="187" w:lineRule="exact"/>
              <w:ind w:left="9"/>
              <w:jc w:val="center"/>
              <w:rPr>
                <w:sz w:val="18"/>
              </w:rPr>
            </w:pPr>
            <w:r>
              <w:rPr>
                <w:spacing w:val="-4"/>
                <w:sz w:val="18"/>
              </w:rPr>
              <w:t>4697</w:t>
            </w:r>
          </w:p>
        </w:tc>
        <w:tc>
          <w:tcPr>
            <w:tcW w:w="1224" w:type="dxa"/>
          </w:tcPr>
          <w:p w:rsidR="0097002B" w:rsidRDefault="0097002B">
            <w:pPr>
              <w:pStyle w:val="TableParagraph"/>
              <w:spacing w:before="0"/>
              <w:rPr>
                <w:rFonts w:ascii="Times New Roman"/>
                <w:sz w:val="18"/>
              </w:rPr>
            </w:pPr>
          </w:p>
        </w:tc>
        <w:tc>
          <w:tcPr>
            <w:tcW w:w="1568" w:type="dxa"/>
          </w:tcPr>
          <w:p w:rsidR="0097002B" w:rsidRDefault="0097002B">
            <w:pPr>
              <w:pStyle w:val="TableParagraph"/>
              <w:spacing w:before="53" w:line="187" w:lineRule="exact"/>
              <w:ind w:left="10" w:right="1"/>
              <w:jc w:val="center"/>
              <w:rPr>
                <w:sz w:val="18"/>
              </w:rPr>
            </w:pPr>
            <w:r>
              <w:rPr>
                <w:spacing w:val="-4"/>
                <w:sz w:val="18"/>
              </w:rPr>
              <w:t>4697</w:t>
            </w:r>
          </w:p>
        </w:tc>
        <w:tc>
          <w:tcPr>
            <w:tcW w:w="1985" w:type="dxa"/>
            <w:shd w:val="clear" w:color="auto" w:fill="FFCC00"/>
          </w:tcPr>
          <w:p w:rsidR="0097002B" w:rsidRDefault="0097002B">
            <w:pPr>
              <w:pStyle w:val="TableParagraph"/>
              <w:spacing w:before="30" w:line="210" w:lineRule="exact"/>
              <w:ind w:left="10" w:right="1"/>
              <w:jc w:val="center"/>
              <w:rPr>
                <w:sz w:val="20"/>
              </w:rPr>
            </w:pPr>
            <w:r>
              <w:rPr>
                <w:spacing w:val="-10"/>
                <w:sz w:val="20"/>
              </w:rPr>
              <w:t>3</w:t>
            </w:r>
          </w:p>
        </w:tc>
      </w:tr>
      <w:tr w:rsidR="0097002B" w:rsidTr="0097002B">
        <w:trPr>
          <w:trHeight w:val="260"/>
        </w:trPr>
        <w:tc>
          <w:tcPr>
            <w:tcW w:w="1845" w:type="dxa"/>
          </w:tcPr>
          <w:p w:rsidR="0097002B" w:rsidRDefault="0097002B">
            <w:pPr>
              <w:pStyle w:val="TableParagraph"/>
              <w:spacing w:before="30" w:line="210" w:lineRule="exact"/>
              <w:ind w:left="69"/>
              <w:rPr>
                <w:sz w:val="20"/>
              </w:rPr>
            </w:pPr>
            <w:r>
              <w:rPr>
                <w:sz w:val="20"/>
              </w:rPr>
              <w:t>Nova</w:t>
            </w:r>
            <w:r>
              <w:rPr>
                <w:spacing w:val="-3"/>
                <w:sz w:val="20"/>
              </w:rPr>
              <w:t xml:space="preserve"> </w:t>
            </w:r>
            <w:r>
              <w:rPr>
                <w:spacing w:val="-2"/>
                <w:sz w:val="20"/>
              </w:rPr>
              <w:t>Gorica</w:t>
            </w:r>
          </w:p>
        </w:tc>
        <w:tc>
          <w:tcPr>
            <w:tcW w:w="1243" w:type="dxa"/>
          </w:tcPr>
          <w:p w:rsidR="0097002B" w:rsidRDefault="0097002B">
            <w:pPr>
              <w:pStyle w:val="TableParagraph"/>
              <w:spacing w:before="0"/>
              <w:rPr>
                <w:rFonts w:ascii="Times New Roman"/>
                <w:sz w:val="18"/>
              </w:rPr>
            </w:pPr>
          </w:p>
        </w:tc>
        <w:tc>
          <w:tcPr>
            <w:tcW w:w="1262" w:type="dxa"/>
          </w:tcPr>
          <w:p w:rsidR="0097002B" w:rsidRDefault="0097002B">
            <w:pPr>
              <w:pStyle w:val="TableParagraph"/>
              <w:spacing w:before="53" w:line="187" w:lineRule="exact"/>
              <w:ind w:left="9"/>
              <w:jc w:val="center"/>
              <w:rPr>
                <w:sz w:val="18"/>
              </w:rPr>
            </w:pPr>
            <w:r>
              <w:rPr>
                <w:spacing w:val="-2"/>
                <w:sz w:val="18"/>
              </w:rPr>
              <w:t>28.601</w:t>
            </w:r>
          </w:p>
        </w:tc>
        <w:tc>
          <w:tcPr>
            <w:tcW w:w="1224" w:type="dxa"/>
          </w:tcPr>
          <w:p w:rsidR="0097002B" w:rsidRDefault="0097002B">
            <w:pPr>
              <w:pStyle w:val="TableParagraph"/>
              <w:spacing w:before="53" w:line="187" w:lineRule="exact"/>
              <w:ind w:left="9"/>
              <w:jc w:val="center"/>
              <w:rPr>
                <w:sz w:val="18"/>
              </w:rPr>
            </w:pPr>
            <w:r>
              <w:rPr>
                <w:spacing w:val="-2"/>
                <w:sz w:val="18"/>
              </w:rPr>
              <w:t>1.128</w:t>
            </w:r>
          </w:p>
        </w:tc>
        <w:tc>
          <w:tcPr>
            <w:tcW w:w="1568" w:type="dxa"/>
          </w:tcPr>
          <w:p w:rsidR="0097002B" w:rsidRDefault="0097002B">
            <w:pPr>
              <w:pStyle w:val="TableParagraph"/>
              <w:spacing w:before="53" w:line="187" w:lineRule="exact"/>
              <w:ind w:left="10" w:right="1"/>
              <w:jc w:val="center"/>
              <w:rPr>
                <w:sz w:val="18"/>
              </w:rPr>
            </w:pPr>
            <w:r>
              <w:rPr>
                <w:spacing w:val="-2"/>
                <w:sz w:val="18"/>
              </w:rPr>
              <w:t>29.729</w:t>
            </w:r>
          </w:p>
        </w:tc>
        <w:tc>
          <w:tcPr>
            <w:tcW w:w="1985" w:type="dxa"/>
            <w:shd w:val="clear" w:color="auto" w:fill="FF6600"/>
          </w:tcPr>
          <w:p w:rsidR="0097002B" w:rsidRDefault="0097002B">
            <w:pPr>
              <w:pStyle w:val="TableParagraph"/>
              <w:spacing w:before="30" w:line="210" w:lineRule="exact"/>
              <w:ind w:left="10" w:right="1"/>
              <w:jc w:val="center"/>
              <w:rPr>
                <w:sz w:val="20"/>
              </w:rPr>
            </w:pPr>
            <w:r>
              <w:rPr>
                <w:spacing w:val="-10"/>
                <w:sz w:val="20"/>
              </w:rPr>
              <w:t>4</w:t>
            </w:r>
          </w:p>
        </w:tc>
      </w:tr>
      <w:tr w:rsidR="0097002B" w:rsidTr="0097002B">
        <w:trPr>
          <w:trHeight w:val="260"/>
        </w:trPr>
        <w:tc>
          <w:tcPr>
            <w:tcW w:w="1845" w:type="dxa"/>
          </w:tcPr>
          <w:p w:rsidR="0097002B" w:rsidRDefault="0097002B">
            <w:pPr>
              <w:pStyle w:val="TableParagraph"/>
              <w:spacing w:before="30" w:line="210" w:lineRule="exact"/>
              <w:ind w:left="69"/>
              <w:rPr>
                <w:sz w:val="20"/>
              </w:rPr>
            </w:pPr>
            <w:r>
              <w:rPr>
                <w:spacing w:val="-2"/>
                <w:sz w:val="20"/>
              </w:rPr>
              <w:t>Renče-Vogrsko</w:t>
            </w:r>
          </w:p>
        </w:tc>
        <w:tc>
          <w:tcPr>
            <w:tcW w:w="1243" w:type="dxa"/>
          </w:tcPr>
          <w:p w:rsidR="0097002B" w:rsidRDefault="0097002B">
            <w:pPr>
              <w:pStyle w:val="TableParagraph"/>
              <w:spacing w:before="0"/>
              <w:rPr>
                <w:rFonts w:ascii="Times New Roman"/>
                <w:sz w:val="18"/>
              </w:rPr>
            </w:pPr>
          </w:p>
        </w:tc>
        <w:tc>
          <w:tcPr>
            <w:tcW w:w="1262" w:type="dxa"/>
          </w:tcPr>
          <w:p w:rsidR="0097002B" w:rsidRDefault="0097002B">
            <w:pPr>
              <w:pStyle w:val="TableParagraph"/>
              <w:spacing w:before="53" w:line="187" w:lineRule="exact"/>
              <w:ind w:left="9"/>
              <w:jc w:val="center"/>
              <w:rPr>
                <w:sz w:val="18"/>
              </w:rPr>
            </w:pPr>
            <w:r>
              <w:rPr>
                <w:spacing w:val="-4"/>
                <w:sz w:val="18"/>
              </w:rPr>
              <w:t>4098</w:t>
            </w:r>
          </w:p>
        </w:tc>
        <w:tc>
          <w:tcPr>
            <w:tcW w:w="1224" w:type="dxa"/>
          </w:tcPr>
          <w:p w:rsidR="0097002B" w:rsidRDefault="0097002B">
            <w:pPr>
              <w:pStyle w:val="TableParagraph"/>
              <w:spacing w:before="0"/>
              <w:rPr>
                <w:rFonts w:ascii="Times New Roman"/>
                <w:sz w:val="18"/>
              </w:rPr>
            </w:pPr>
          </w:p>
        </w:tc>
        <w:tc>
          <w:tcPr>
            <w:tcW w:w="1568" w:type="dxa"/>
          </w:tcPr>
          <w:p w:rsidR="0097002B" w:rsidRDefault="0097002B">
            <w:pPr>
              <w:pStyle w:val="TableParagraph"/>
              <w:spacing w:before="53" w:line="187" w:lineRule="exact"/>
              <w:ind w:left="10" w:right="1"/>
              <w:jc w:val="center"/>
              <w:rPr>
                <w:sz w:val="18"/>
              </w:rPr>
            </w:pPr>
            <w:r>
              <w:rPr>
                <w:spacing w:val="-4"/>
                <w:sz w:val="18"/>
              </w:rPr>
              <w:t>4098</w:t>
            </w:r>
          </w:p>
        </w:tc>
        <w:tc>
          <w:tcPr>
            <w:tcW w:w="1985" w:type="dxa"/>
            <w:shd w:val="clear" w:color="auto" w:fill="FFCC00"/>
          </w:tcPr>
          <w:p w:rsidR="0097002B" w:rsidRDefault="0097002B">
            <w:pPr>
              <w:pStyle w:val="TableParagraph"/>
              <w:spacing w:before="30" w:line="210" w:lineRule="exact"/>
              <w:ind w:left="10" w:right="1"/>
              <w:jc w:val="center"/>
              <w:rPr>
                <w:sz w:val="20"/>
              </w:rPr>
            </w:pPr>
            <w:r>
              <w:rPr>
                <w:spacing w:val="-10"/>
                <w:sz w:val="20"/>
              </w:rPr>
              <w:t>3</w:t>
            </w:r>
          </w:p>
        </w:tc>
      </w:tr>
      <w:tr w:rsidR="0097002B" w:rsidTr="0097002B">
        <w:trPr>
          <w:trHeight w:val="260"/>
        </w:trPr>
        <w:tc>
          <w:tcPr>
            <w:tcW w:w="1845" w:type="dxa"/>
          </w:tcPr>
          <w:p w:rsidR="0097002B" w:rsidRDefault="0097002B">
            <w:pPr>
              <w:pStyle w:val="TableParagraph"/>
              <w:spacing w:before="30" w:line="210" w:lineRule="exact"/>
              <w:ind w:left="69"/>
              <w:rPr>
                <w:sz w:val="20"/>
              </w:rPr>
            </w:pPr>
            <w:r>
              <w:rPr>
                <w:spacing w:val="-2"/>
                <w:sz w:val="20"/>
              </w:rPr>
              <w:t>Šempeter-Vrtojba</w:t>
            </w:r>
          </w:p>
        </w:tc>
        <w:tc>
          <w:tcPr>
            <w:tcW w:w="1243" w:type="dxa"/>
          </w:tcPr>
          <w:p w:rsidR="0097002B" w:rsidRDefault="0097002B">
            <w:pPr>
              <w:pStyle w:val="TableParagraph"/>
              <w:spacing w:before="0"/>
              <w:rPr>
                <w:rFonts w:ascii="Times New Roman"/>
                <w:sz w:val="18"/>
              </w:rPr>
            </w:pPr>
          </w:p>
        </w:tc>
        <w:tc>
          <w:tcPr>
            <w:tcW w:w="1262" w:type="dxa"/>
          </w:tcPr>
          <w:p w:rsidR="0097002B" w:rsidRDefault="0097002B">
            <w:pPr>
              <w:pStyle w:val="TableParagraph"/>
              <w:spacing w:before="53" w:line="187" w:lineRule="exact"/>
              <w:ind w:left="9"/>
              <w:jc w:val="center"/>
              <w:rPr>
                <w:sz w:val="18"/>
              </w:rPr>
            </w:pPr>
            <w:r>
              <w:rPr>
                <w:spacing w:val="-4"/>
                <w:sz w:val="18"/>
              </w:rPr>
              <w:t>5956</w:t>
            </w:r>
          </w:p>
        </w:tc>
        <w:tc>
          <w:tcPr>
            <w:tcW w:w="1224" w:type="dxa"/>
          </w:tcPr>
          <w:p w:rsidR="0097002B" w:rsidRDefault="0097002B">
            <w:pPr>
              <w:pStyle w:val="TableParagraph"/>
              <w:spacing w:before="0"/>
              <w:rPr>
                <w:rFonts w:ascii="Times New Roman"/>
                <w:sz w:val="18"/>
              </w:rPr>
            </w:pPr>
          </w:p>
        </w:tc>
        <w:tc>
          <w:tcPr>
            <w:tcW w:w="1568" w:type="dxa"/>
          </w:tcPr>
          <w:p w:rsidR="0097002B" w:rsidRDefault="0097002B">
            <w:pPr>
              <w:pStyle w:val="TableParagraph"/>
              <w:spacing w:before="53" w:line="187" w:lineRule="exact"/>
              <w:ind w:left="10" w:right="1"/>
              <w:jc w:val="center"/>
              <w:rPr>
                <w:sz w:val="18"/>
              </w:rPr>
            </w:pPr>
            <w:r>
              <w:rPr>
                <w:spacing w:val="-4"/>
                <w:sz w:val="18"/>
              </w:rPr>
              <w:t>5956</w:t>
            </w:r>
          </w:p>
        </w:tc>
        <w:tc>
          <w:tcPr>
            <w:tcW w:w="1985" w:type="dxa"/>
            <w:shd w:val="clear" w:color="auto" w:fill="FFCC00"/>
          </w:tcPr>
          <w:p w:rsidR="0097002B" w:rsidRDefault="0097002B">
            <w:pPr>
              <w:pStyle w:val="TableParagraph"/>
              <w:spacing w:before="30" w:line="210" w:lineRule="exact"/>
              <w:ind w:left="10" w:right="1"/>
              <w:jc w:val="center"/>
              <w:rPr>
                <w:sz w:val="20"/>
              </w:rPr>
            </w:pPr>
            <w:r>
              <w:rPr>
                <w:spacing w:val="-10"/>
                <w:sz w:val="20"/>
              </w:rPr>
              <w:t>3</w:t>
            </w:r>
          </w:p>
        </w:tc>
      </w:tr>
      <w:tr w:rsidR="0097002B" w:rsidTr="0097002B">
        <w:trPr>
          <w:trHeight w:val="260"/>
        </w:trPr>
        <w:tc>
          <w:tcPr>
            <w:tcW w:w="1845" w:type="dxa"/>
          </w:tcPr>
          <w:p w:rsidR="0097002B" w:rsidRDefault="0097002B">
            <w:pPr>
              <w:pStyle w:val="TableParagraph"/>
              <w:spacing w:before="30" w:line="210" w:lineRule="exact"/>
              <w:ind w:left="69"/>
              <w:rPr>
                <w:sz w:val="20"/>
              </w:rPr>
            </w:pPr>
            <w:r>
              <w:rPr>
                <w:spacing w:val="-2"/>
                <w:sz w:val="20"/>
              </w:rPr>
              <w:t>Tolmin</w:t>
            </w:r>
          </w:p>
        </w:tc>
        <w:tc>
          <w:tcPr>
            <w:tcW w:w="1243" w:type="dxa"/>
          </w:tcPr>
          <w:p w:rsidR="0097002B" w:rsidRDefault="0097002B">
            <w:pPr>
              <w:pStyle w:val="TableParagraph"/>
              <w:spacing w:before="0"/>
              <w:rPr>
                <w:rFonts w:ascii="Times New Roman"/>
                <w:sz w:val="18"/>
              </w:rPr>
            </w:pPr>
          </w:p>
        </w:tc>
        <w:tc>
          <w:tcPr>
            <w:tcW w:w="1262" w:type="dxa"/>
          </w:tcPr>
          <w:p w:rsidR="0097002B" w:rsidRDefault="0097002B">
            <w:pPr>
              <w:pStyle w:val="TableParagraph"/>
              <w:spacing w:before="0"/>
              <w:rPr>
                <w:rFonts w:ascii="Times New Roman"/>
                <w:sz w:val="18"/>
              </w:rPr>
            </w:pPr>
          </w:p>
        </w:tc>
        <w:tc>
          <w:tcPr>
            <w:tcW w:w="1224" w:type="dxa"/>
          </w:tcPr>
          <w:p w:rsidR="0097002B" w:rsidRDefault="0097002B">
            <w:pPr>
              <w:pStyle w:val="TableParagraph"/>
              <w:spacing w:before="53" w:line="187" w:lineRule="exact"/>
              <w:ind w:left="9"/>
              <w:jc w:val="center"/>
              <w:rPr>
                <w:sz w:val="18"/>
              </w:rPr>
            </w:pPr>
            <w:r>
              <w:rPr>
                <w:spacing w:val="-2"/>
                <w:sz w:val="18"/>
              </w:rPr>
              <w:t>11.218</w:t>
            </w:r>
          </w:p>
        </w:tc>
        <w:tc>
          <w:tcPr>
            <w:tcW w:w="1568" w:type="dxa"/>
          </w:tcPr>
          <w:p w:rsidR="0097002B" w:rsidRDefault="0097002B">
            <w:pPr>
              <w:pStyle w:val="TableParagraph"/>
              <w:spacing w:before="53" w:line="187" w:lineRule="exact"/>
              <w:ind w:left="10" w:right="1"/>
              <w:jc w:val="center"/>
              <w:rPr>
                <w:sz w:val="18"/>
              </w:rPr>
            </w:pPr>
            <w:r>
              <w:rPr>
                <w:spacing w:val="-2"/>
                <w:sz w:val="18"/>
              </w:rPr>
              <w:t>11.218</w:t>
            </w:r>
          </w:p>
        </w:tc>
        <w:tc>
          <w:tcPr>
            <w:tcW w:w="1985" w:type="dxa"/>
            <w:shd w:val="clear" w:color="auto" w:fill="FF0000"/>
          </w:tcPr>
          <w:p w:rsidR="0097002B" w:rsidRDefault="0097002B">
            <w:pPr>
              <w:pStyle w:val="TableParagraph"/>
              <w:spacing w:before="30" w:line="210" w:lineRule="exact"/>
              <w:ind w:left="10" w:right="1"/>
              <w:jc w:val="center"/>
              <w:rPr>
                <w:sz w:val="20"/>
              </w:rPr>
            </w:pPr>
            <w:r>
              <w:rPr>
                <w:spacing w:val="-10"/>
                <w:sz w:val="20"/>
              </w:rPr>
              <w:t>5</w:t>
            </w:r>
          </w:p>
        </w:tc>
      </w:tr>
      <w:tr w:rsidR="0097002B" w:rsidTr="0097002B">
        <w:trPr>
          <w:trHeight w:val="260"/>
        </w:trPr>
        <w:tc>
          <w:tcPr>
            <w:tcW w:w="1845" w:type="dxa"/>
          </w:tcPr>
          <w:p w:rsidR="0097002B" w:rsidRDefault="0097002B">
            <w:pPr>
              <w:pStyle w:val="TableParagraph"/>
              <w:spacing w:before="30" w:line="210" w:lineRule="exact"/>
              <w:ind w:left="69"/>
              <w:rPr>
                <w:sz w:val="20"/>
              </w:rPr>
            </w:pPr>
            <w:r>
              <w:rPr>
                <w:spacing w:val="-2"/>
                <w:sz w:val="20"/>
              </w:rPr>
              <w:t>Vipava</w:t>
            </w:r>
          </w:p>
        </w:tc>
        <w:tc>
          <w:tcPr>
            <w:tcW w:w="1243" w:type="dxa"/>
          </w:tcPr>
          <w:p w:rsidR="0097002B" w:rsidRDefault="0097002B">
            <w:pPr>
              <w:pStyle w:val="TableParagraph"/>
              <w:spacing w:before="0"/>
              <w:rPr>
                <w:rFonts w:ascii="Times New Roman"/>
                <w:sz w:val="18"/>
              </w:rPr>
            </w:pPr>
          </w:p>
        </w:tc>
        <w:tc>
          <w:tcPr>
            <w:tcW w:w="1262" w:type="dxa"/>
          </w:tcPr>
          <w:p w:rsidR="0097002B" w:rsidRDefault="0097002B">
            <w:pPr>
              <w:pStyle w:val="TableParagraph"/>
              <w:spacing w:before="53" w:line="187" w:lineRule="exact"/>
              <w:ind w:left="9"/>
              <w:jc w:val="center"/>
              <w:rPr>
                <w:sz w:val="18"/>
              </w:rPr>
            </w:pPr>
            <w:r>
              <w:rPr>
                <w:spacing w:val="-4"/>
                <w:sz w:val="18"/>
              </w:rPr>
              <w:t>5162</w:t>
            </w:r>
          </w:p>
        </w:tc>
        <w:tc>
          <w:tcPr>
            <w:tcW w:w="1224" w:type="dxa"/>
          </w:tcPr>
          <w:p w:rsidR="0097002B" w:rsidRDefault="0097002B">
            <w:pPr>
              <w:pStyle w:val="TableParagraph"/>
              <w:spacing w:before="53" w:line="187" w:lineRule="exact"/>
              <w:ind w:left="9"/>
              <w:jc w:val="center"/>
              <w:rPr>
                <w:sz w:val="18"/>
              </w:rPr>
            </w:pPr>
            <w:r>
              <w:rPr>
                <w:spacing w:val="-5"/>
                <w:sz w:val="18"/>
              </w:rPr>
              <w:t>92</w:t>
            </w:r>
          </w:p>
        </w:tc>
        <w:tc>
          <w:tcPr>
            <w:tcW w:w="1568" w:type="dxa"/>
          </w:tcPr>
          <w:p w:rsidR="0097002B" w:rsidRDefault="0097002B">
            <w:pPr>
              <w:pStyle w:val="TableParagraph"/>
              <w:spacing w:before="53" w:line="187" w:lineRule="exact"/>
              <w:ind w:left="10" w:right="1"/>
              <w:jc w:val="center"/>
              <w:rPr>
                <w:sz w:val="18"/>
              </w:rPr>
            </w:pPr>
            <w:r>
              <w:rPr>
                <w:spacing w:val="-4"/>
                <w:sz w:val="18"/>
              </w:rPr>
              <w:t>5254</w:t>
            </w:r>
          </w:p>
        </w:tc>
        <w:tc>
          <w:tcPr>
            <w:tcW w:w="1985" w:type="dxa"/>
            <w:shd w:val="clear" w:color="auto" w:fill="FF6600"/>
          </w:tcPr>
          <w:p w:rsidR="0097002B" w:rsidRDefault="0097002B">
            <w:pPr>
              <w:pStyle w:val="TableParagraph"/>
              <w:spacing w:before="30" w:line="210" w:lineRule="exact"/>
              <w:ind w:left="10" w:right="1"/>
              <w:jc w:val="center"/>
              <w:rPr>
                <w:sz w:val="20"/>
              </w:rPr>
            </w:pPr>
            <w:r>
              <w:rPr>
                <w:spacing w:val="-10"/>
                <w:sz w:val="20"/>
              </w:rPr>
              <w:t>4</w:t>
            </w:r>
          </w:p>
        </w:tc>
      </w:tr>
      <w:tr w:rsidR="0097002B" w:rsidTr="0097002B">
        <w:trPr>
          <w:trHeight w:val="520"/>
        </w:trPr>
        <w:tc>
          <w:tcPr>
            <w:tcW w:w="1845" w:type="dxa"/>
            <w:shd w:val="clear" w:color="auto" w:fill="33CCCC"/>
          </w:tcPr>
          <w:p w:rsidR="0097002B" w:rsidRDefault="0097002B">
            <w:pPr>
              <w:pStyle w:val="TableParagraph"/>
              <w:spacing w:before="60"/>
              <w:rPr>
                <w:sz w:val="20"/>
              </w:rPr>
            </w:pPr>
          </w:p>
          <w:p w:rsidR="0097002B" w:rsidRDefault="0097002B">
            <w:pPr>
              <w:pStyle w:val="TableParagraph"/>
              <w:spacing w:before="0" w:line="210" w:lineRule="exact"/>
              <w:ind w:left="69"/>
              <w:rPr>
                <w:sz w:val="20"/>
              </w:rPr>
            </w:pPr>
            <w:r>
              <w:rPr>
                <w:spacing w:val="-2"/>
                <w:sz w:val="20"/>
              </w:rPr>
              <w:t>SKUPAJ</w:t>
            </w:r>
          </w:p>
        </w:tc>
        <w:tc>
          <w:tcPr>
            <w:tcW w:w="1243" w:type="dxa"/>
            <w:shd w:val="clear" w:color="auto" w:fill="33CCCC"/>
          </w:tcPr>
          <w:p w:rsidR="0097002B" w:rsidRDefault="0097002B">
            <w:pPr>
              <w:pStyle w:val="TableParagraph"/>
              <w:spacing w:before="0"/>
              <w:rPr>
                <w:rFonts w:ascii="Times New Roman"/>
                <w:sz w:val="20"/>
              </w:rPr>
            </w:pPr>
          </w:p>
        </w:tc>
        <w:tc>
          <w:tcPr>
            <w:tcW w:w="1262" w:type="dxa"/>
            <w:shd w:val="clear" w:color="auto" w:fill="33CCCC"/>
          </w:tcPr>
          <w:p w:rsidR="0097002B" w:rsidRDefault="0097002B">
            <w:pPr>
              <w:pStyle w:val="TableParagraph"/>
              <w:spacing w:before="106"/>
              <w:rPr>
                <w:sz w:val="18"/>
              </w:rPr>
            </w:pPr>
          </w:p>
          <w:p w:rsidR="0097002B" w:rsidRDefault="0097002B">
            <w:pPr>
              <w:pStyle w:val="TableParagraph"/>
              <w:spacing w:before="0" w:line="187" w:lineRule="exact"/>
              <w:ind w:left="9"/>
              <w:jc w:val="center"/>
              <w:rPr>
                <w:b/>
                <w:sz w:val="18"/>
              </w:rPr>
            </w:pPr>
            <w:r>
              <w:rPr>
                <w:b/>
                <w:spacing w:val="-2"/>
                <w:sz w:val="18"/>
              </w:rPr>
              <w:t>64.853</w:t>
            </w:r>
          </w:p>
        </w:tc>
        <w:tc>
          <w:tcPr>
            <w:tcW w:w="1224" w:type="dxa"/>
            <w:shd w:val="clear" w:color="auto" w:fill="33CCCC"/>
          </w:tcPr>
          <w:p w:rsidR="0097002B" w:rsidRDefault="0097002B">
            <w:pPr>
              <w:pStyle w:val="TableParagraph"/>
              <w:spacing w:before="106"/>
              <w:rPr>
                <w:sz w:val="18"/>
              </w:rPr>
            </w:pPr>
          </w:p>
          <w:p w:rsidR="0097002B" w:rsidRDefault="0097002B">
            <w:pPr>
              <w:pStyle w:val="TableParagraph"/>
              <w:spacing w:before="0" w:line="187" w:lineRule="exact"/>
              <w:ind w:left="9"/>
              <w:jc w:val="center"/>
              <w:rPr>
                <w:b/>
                <w:sz w:val="18"/>
              </w:rPr>
            </w:pPr>
            <w:r>
              <w:rPr>
                <w:b/>
                <w:spacing w:val="-2"/>
                <w:sz w:val="18"/>
              </w:rPr>
              <w:t>48.649</w:t>
            </w:r>
          </w:p>
        </w:tc>
        <w:tc>
          <w:tcPr>
            <w:tcW w:w="1568" w:type="dxa"/>
            <w:shd w:val="clear" w:color="auto" w:fill="33CCCC"/>
          </w:tcPr>
          <w:p w:rsidR="0097002B" w:rsidRDefault="0097002B">
            <w:pPr>
              <w:pStyle w:val="TableParagraph"/>
              <w:spacing w:before="106"/>
              <w:rPr>
                <w:sz w:val="18"/>
              </w:rPr>
            </w:pPr>
          </w:p>
          <w:p w:rsidR="0097002B" w:rsidRDefault="0097002B">
            <w:pPr>
              <w:pStyle w:val="TableParagraph"/>
              <w:spacing w:before="0" w:line="187" w:lineRule="exact"/>
              <w:ind w:left="10" w:right="1"/>
              <w:jc w:val="center"/>
              <w:rPr>
                <w:b/>
                <w:sz w:val="18"/>
              </w:rPr>
            </w:pPr>
            <w:r>
              <w:rPr>
                <w:b/>
                <w:spacing w:val="-2"/>
                <w:sz w:val="18"/>
              </w:rPr>
              <w:t>113.502</w:t>
            </w:r>
          </w:p>
        </w:tc>
        <w:tc>
          <w:tcPr>
            <w:tcW w:w="1985" w:type="dxa"/>
            <w:shd w:val="clear" w:color="auto" w:fill="33CCCC"/>
          </w:tcPr>
          <w:p w:rsidR="0097002B" w:rsidRDefault="0097002B">
            <w:pPr>
              <w:pStyle w:val="TableParagraph"/>
              <w:spacing w:before="60"/>
              <w:rPr>
                <w:sz w:val="20"/>
              </w:rPr>
            </w:pPr>
          </w:p>
          <w:p w:rsidR="0097002B" w:rsidRDefault="0097002B">
            <w:pPr>
              <w:pStyle w:val="TableParagraph"/>
              <w:spacing w:before="0" w:line="210" w:lineRule="exact"/>
              <w:ind w:left="10" w:right="1"/>
              <w:jc w:val="center"/>
              <w:rPr>
                <w:b/>
                <w:sz w:val="20"/>
              </w:rPr>
            </w:pPr>
            <w:r>
              <w:rPr>
                <w:b/>
                <w:spacing w:val="-10"/>
                <w:sz w:val="20"/>
              </w:rPr>
              <w:t>4</w:t>
            </w:r>
          </w:p>
        </w:tc>
      </w:tr>
    </w:tbl>
    <w:p w:rsidR="006713CC" w:rsidRDefault="006713CC">
      <w:pPr>
        <w:pStyle w:val="Telobesedila"/>
        <w:spacing w:before="14"/>
      </w:pPr>
    </w:p>
    <w:p w:rsidR="006713CC" w:rsidRDefault="00A2674C">
      <w:pPr>
        <w:pStyle w:val="Telobesedila"/>
        <w:spacing w:line="247" w:lineRule="auto"/>
        <w:ind w:left="881" w:right="860"/>
        <w:jc w:val="both"/>
      </w:pPr>
      <w:r>
        <w:t>Severnoprimorska regija na svojem območju vključuje dve stopnji potresne intenzitete (VII in VIII) EMS, kar je razvidno iz preglednice 4.</w:t>
      </w:r>
    </w:p>
    <w:p w:rsidR="006713CC" w:rsidRDefault="006713CC">
      <w:pPr>
        <w:pStyle w:val="Telobesedila"/>
        <w:spacing w:before="5"/>
      </w:pPr>
    </w:p>
    <w:p w:rsidR="006713CC" w:rsidRDefault="00A2674C">
      <w:pPr>
        <w:pStyle w:val="Telobesedila"/>
        <w:spacing w:before="1" w:line="247" w:lineRule="auto"/>
        <w:ind w:left="881" w:right="858"/>
        <w:jc w:val="both"/>
      </w:pPr>
      <w:r>
        <w:rPr>
          <w:b/>
        </w:rPr>
        <w:t xml:space="preserve">Organizacije, </w:t>
      </w:r>
      <w:r>
        <w:t>ki opravljajo vzgojno-izobraževalno, socialno, zdravstveno ali drugo dejavnost, ki obsega tudi oskrbo ali varovanje 30 ali več oseb in so na potresnem območju, na katerem je mogoč potres intenzitete VIII EMS ali višje stopnje, načrtujejo skladno z občinskimi načrti zaščite in reševanja ter načrti dejavnosti, bolnišnice pa tudi skladno z Regijskimi načrtom zaščite in reševanja ob potresu za Severnoprimorsko regijo potrebno izvedbo zaščitnih ukrepov ter nalog ZRP.</w:t>
      </w:r>
    </w:p>
    <w:p w:rsidR="006713CC" w:rsidRDefault="006713CC">
      <w:pPr>
        <w:pStyle w:val="Telobesedila"/>
        <w:spacing w:before="3"/>
      </w:pPr>
    </w:p>
    <w:p w:rsidR="006713CC" w:rsidRDefault="00A2674C">
      <w:pPr>
        <w:pStyle w:val="Telobesedila"/>
        <w:spacing w:line="247" w:lineRule="auto"/>
        <w:ind w:left="881" w:right="859"/>
        <w:jc w:val="both"/>
      </w:pPr>
      <w:r>
        <w:t>Pristojni organi in službe občinske uprave izdelajo po potrebi načrte dejavnosti kot dodatek k občinskim načrtom zaščite in reševanja ob potresu ali Regijskemu načrtu zaščite in reševanja ob potresu za Severnoprimorsko regijo.</w:t>
      </w:r>
    </w:p>
    <w:p w:rsidR="006713CC" w:rsidRDefault="006713CC">
      <w:pPr>
        <w:pStyle w:val="Telobesedila"/>
        <w:rPr>
          <w:sz w:val="20"/>
        </w:rPr>
      </w:pPr>
    </w:p>
    <w:p w:rsidR="006713CC" w:rsidRDefault="006713CC">
      <w:pPr>
        <w:pStyle w:val="Telobesedila"/>
        <w:spacing w:before="49"/>
        <w:rPr>
          <w:sz w:val="20"/>
        </w:rPr>
      </w:pPr>
    </w:p>
    <w:tbl>
      <w:tblPr>
        <w:tblStyle w:val="TableNormal"/>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7229"/>
      </w:tblGrid>
      <w:tr w:rsidR="006713CC" w:rsidTr="005E0F19">
        <w:trPr>
          <w:trHeight w:val="260"/>
        </w:trPr>
        <w:tc>
          <w:tcPr>
            <w:tcW w:w="1522" w:type="dxa"/>
          </w:tcPr>
          <w:p w:rsidR="006713CC" w:rsidRDefault="005E0F19">
            <w:pPr>
              <w:pStyle w:val="TableParagraph"/>
              <w:spacing w:line="233" w:lineRule="exact"/>
              <w:ind w:left="-32"/>
            </w:pPr>
            <w:r>
              <w:t>Številka priloge</w:t>
            </w:r>
          </w:p>
        </w:tc>
        <w:tc>
          <w:tcPr>
            <w:tcW w:w="7229" w:type="dxa"/>
          </w:tcPr>
          <w:p w:rsidR="006713CC" w:rsidRDefault="005E0F19">
            <w:pPr>
              <w:pStyle w:val="TableParagraph"/>
              <w:spacing w:line="233" w:lineRule="exact"/>
              <w:ind w:left="143"/>
            </w:pPr>
            <w:r>
              <w:t>Vsebina priloge</w:t>
            </w:r>
          </w:p>
        </w:tc>
      </w:tr>
      <w:tr w:rsidR="005E0F19" w:rsidTr="005E0F19">
        <w:trPr>
          <w:trHeight w:val="260"/>
        </w:trPr>
        <w:tc>
          <w:tcPr>
            <w:tcW w:w="1522" w:type="dxa"/>
          </w:tcPr>
          <w:p w:rsidR="005E0F19" w:rsidRDefault="005E0F19" w:rsidP="005E0F19">
            <w:pPr>
              <w:pStyle w:val="TableParagraph"/>
              <w:spacing w:line="233" w:lineRule="exact"/>
              <w:ind w:left="-32"/>
            </w:pPr>
            <w:r>
              <w:t xml:space="preserve">P - </w:t>
            </w:r>
            <w:r>
              <w:rPr>
                <w:spacing w:val="-5"/>
              </w:rPr>
              <w:t>42</w:t>
            </w:r>
          </w:p>
        </w:tc>
        <w:tc>
          <w:tcPr>
            <w:tcW w:w="7229" w:type="dxa"/>
          </w:tcPr>
          <w:p w:rsidR="005E0F19" w:rsidRDefault="005E0F19" w:rsidP="005E0F19">
            <w:pPr>
              <w:pStyle w:val="TableParagraph"/>
              <w:spacing w:line="233" w:lineRule="exact"/>
              <w:ind w:left="143"/>
            </w:pPr>
            <w:r>
              <w:t>Evidenčni</w:t>
            </w:r>
            <w:r>
              <w:rPr>
                <w:spacing w:val="-5"/>
              </w:rPr>
              <w:t xml:space="preserve"> </w:t>
            </w:r>
            <w:r>
              <w:t>list</w:t>
            </w:r>
            <w:r>
              <w:rPr>
                <w:spacing w:val="-4"/>
              </w:rPr>
              <w:t xml:space="preserve"> </w:t>
            </w:r>
            <w:r>
              <w:t>o</w:t>
            </w:r>
            <w:r>
              <w:rPr>
                <w:spacing w:val="-4"/>
              </w:rPr>
              <w:t xml:space="preserve"> </w:t>
            </w:r>
            <w:r>
              <w:t>vzdrževanju</w:t>
            </w:r>
            <w:r>
              <w:rPr>
                <w:spacing w:val="-4"/>
              </w:rPr>
              <w:t xml:space="preserve"> </w:t>
            </w:r>
            <w:r>
              <w:rPr>
                <w:spacing w:val="-2"/>
              </w:rPr>
              <w:t>načrta</w:t>
            </w:r>
          </w:p>
        </w:tc>
      </w:tr>
      <w:tr w:rsidR="005E0F19" w:rsidTr="005E0F19">
        <w:trPr>
          <w:trHeight w:val="260"/>
        </w:trPr>
        <w:tc>
          <w:tcPr>
            <w:tcW w:w="1522" w:type="dxa"/>
          </w:tcPr>
          <w:p w:rsidR="005E0F19" w:rsidRDefault="005E0F19" w:rsidP="005E0F19">
            <w:pPr>
              <w:pStyle w:val="TableParagraph"/>
              <w:spacing w:line="233" w:lineRule="exact"/>
              <w:ind w:left="-32"/>
            </w:pPr>
            <w:r>
              <w:t xml:space="preserve">D – </w:t>
            </w:r>
            <w:r>
              <w:rPr>
                <w:spacing w:val="-5"/>
              </w:rPr>
              <w:t>31</w:t>
            </w:r>
          </w:p>
        </w:tc>
        <w:tc>
          <w:tcPr>
            <w:tcW w:w="7229" w:type="dxa"/>
            <w:tcBorders>
              <w:bottom w:val="single" w:sz="6" w:space="0" w:color="000000"/>
              <w:right w:val="single" w:sz="6" w:space="0" w:color="000000"/>
            </w:tcBorders>
          </w:tcPr>
          <w:p w:rsidR="005E0F19" w:rsidRDefault="005E0F19" w:rsidP="005E0F19">
            <w:pPr>
              <w:pStyle w:val="TableParagraph"/>
              <w:spacing w:line="233" w:lineRule="exact"/>
              <w:ind w:left="143"/>
            </w:pPr>
            <w:r>
              <w:t>Ocena</w:t>
            </w:r>
            <w:r>
              <w:rPr>
                <w:spacing w:val="-7"/>
              </w:rPr>
              <w:t xml:space="preserve"> </w:t>
            </w:r>
            <w:r>
              <w:t>potresne</w:t>
            </w:r>
            <w:r>
              <w:rPr>
                <w:spacing w:val="-7"/>
              </w:rPr>
              <w:t xml:space="preserve"> </w:t>
            </w:r>
            <w:r>
              <w:t>ogroženosti</w:t>
            </w:r>
            <w:r>
              <w:rPr>
                <w:spacing w:val="47"/>
              </w:rPr>
              <w:t xml:space="preserve"> </w:t>
            </w:r>
            <w:r>
              <w:t>Severnoprimorske</w:t>
            </w:r>
            <w:r>
              <w:rPr>
                <w:spacing w:val="-6"/>
              </w:rPr>
              <w:t xml:space="preserve"> </w:t>
            </w:r>
            <w:r>
              <w:rPr>
                <w:spacing w:val="-2"/>
              </w:rPr>
              <w:t>regije</w:t>
            </w:r>
          </w:p>
        </w:tc>
      </w:tr>
    </w:tbl>
    <w:p w:rsidR="006713CC" w:rsidRDefault="006713CC">
      <w:pPr>
        <w:spacing w:line="233" w:lineRule="exact"/>
        <w:sectPr w:rsidR="006713CC">
          <w:pgSz w:w="11900" w:h="16840"/>
          <w:pgMar w:top="1880" w:right="840" w:bottom="280" w:left="820" w:header="708" w:footer="708" w:gutter="0"/>
          <w:cols w:space="708"/>
        </w:sectPr>
      </w:pPr>
    </w:p>
    <w:p w:rsidR="006713CC" w:rsidRDefault="00A2674C" w:rsidP="00810E34">
      <w:pPr>
        <w:pStyle w:val="Naslov2"/>
        <w:ind w:left="993" w:firstLine="0"/>
      </w:pPr>
      <w:bookmarkStart w:id="23" w:name="_bookmark11"/>
      <w:bookmarkStart w:id="24" w:name="_Toc192581918"/>
      <w:bookmarkEnd w:id="23"/>
      <w:r>
        <w:lastRenderedPageBreak/>
        <w:t>Projekt</w:t>
      </w:r>
      <w:r>
        <w:rPr>
          <w:spacing w:val="-6"/>
        </w:rPr>
        <w:t xml:space="preserve"> </w:t>
      </w:r>
      <w:r>
        <w:t>in</w:t>
      </w:r>
      <w:r>
        <w:rPr>
          <w:spacing w:val="-6"/>
        </w:rPr>
        <w:t xml:space="preserve"> </w:t>
      </w:r>
      <w:r>
        <w:t>aplikacije</w:t>
      </w:r>
      <w:r>
        <w:rPr>
          <w:spacing w:val="-6"/>
        </w:rPr>
        <w:t xml:space="preserve"> </w:t>
      </w:r>
      <w:r>
        <w:t>POTROG</w:t>
      </w:r>
      <w:r>
        <w:rPr>
          <w:spacing w:val="-6"/>
        </w:rPr>
        <w:t xml:space="preserve"> </w:t>
      </w:r>
      <w:r>
        <w:t>–</w:t>
      </w:r>
      <w:r>
        <w:rPr>
          <w:spacing w:val="-6"/>
        </w:rPr>
        <w:t xml:space="preserve"> </w:t>
      </w:r>
      <w:r>
        <w:t>potresna</w:t>
      </w:r>
      <w:r>
        <w:rPr>
          <w:spacing w:val="-6"/>
        </w:rPr>
        <w:t xml:space="preserve"> </w:t>
      </w:r>
      <w:r>
        <w:t>ogroženost</w:t>
      </w:r>
      <w:r>
        <w:rPr>
          <w:spacing w:val="-6"/>
        </w:rPr>
        <w:t xml:space="preserve"> </w:t>
      </w:r>
      <w:r>
        <w:t>v Sloveniji za potrebe Civilne zaščite</w:t>
      </w:r>
      <w:bookmarkEnd w:id="24"/>
    </w:p>
    <w:p w:rsidR="006713CC" w:rsidRDefault="006713CC">
      <w:pPr>
        <w:pStyle w:val="Telobesedila"/>
        <w:spacing w:before="278"/>
        <w:rPr>
          <w:b/>
          <w:i/>
          <w:sz w:val="28"/>
        </w:rPr>
      </w:pPr>
    </w:p>
    <w:p w:rsidR="006713CC" w:rsidRDefault="00A2674C">
      <w:pPr>
        <w:pStyle w:val="Telobesedila"/>
        <w:ind w:left="881" w:right="859"/>
        <w:jc w:val="both"/>
      </w:pPr>
      <w:r>
        <w:t>Za vsestransko in boljšo pripravljenost na potres je bil izveden razvojno raziskovalni projekt POTROG v okviru katerega so bile izdelane strokovne podlage in orodja, ki so namenjene splošni in strokovni javnosti.</w:t>
      </w:r>
      <w:r>
        <w:rPr>
          <w:spacing w:val="40"/>
        </w:rPr>
        <w:t xml:space="preserve"> </w:t>
      </w:r>
      <w:r>
        <w:t xml:space="preserve">V okviru celotnega projekta POTROG je bilo razvitih več spletnih aplikacij, ki so dostopne na spletni strani: </w:t>
      </w:r>
      <w:hyperlink r:id="rId18">
        <w:r>
          <w:rPr>
            <w:color w:val="0000FF"/>
            <w:u w:val="single" w:color="0000FF"/>
          </w:rPr>
          <w:t>http://potrog2.vokas.si</w:t>
        </w:r>
      </w:hyperlink>
      <w:r>
        <w:rPr>
          <w:color w:val="0000FF"/>
        </w:rPr>
        <w:t xml:space="preserve"> </w:t>
      </w:r>
      <w:r>
        <w:t xml:space="preserve">in </w:t>
      </w:r>
      <w:r>
        <w:rPr>
          <w:spacing w:val="-2"/>
        </w:rPr>
        <w:t>sicer:</w:t>
      </w:r>
    </w:p>
    <w:p w:rsidR="006713CC" w:rsidRDefault="00A2674C" w:rsidP="00DA56F4">
      <w:pPr>
        <w:pStyle w:val="Telobesedila"/>
        <w:spacing w:before="104"/>
        <w:ind w:left="567" w:firstLine="284"/>
        <w:rPr>
          <w:sz w:val="20"/>
        </w:rPr>
      </w:pPr>
      <w:r>
        <w:rPr>
          <w:noProof/>
        </w:rPr>
        <w:drawing>
          <wp:inline distT="0" distB="0" distL="0" distR="0">
            <wp:extent cx="1200104" cy="352425"/>
            <wp:effectExtent l="0" t="0" r="635" b="0"/>
            <wp:docPr id="54" name="Image 54" descr="Logotip Potrog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104" cy="352425"/>
                    </a:xfrm>
                    <a:prstGeom prst="rect">
                      <a:avLst/>
                    </a:prstGeom>
                  </pic:spPr>
                </pic:pic>
              </a:graphicData>
            </a:graphic>
          </wp:inline>
        </w:drawing>
      </w:r>
      <w:r>
        <w:rPr>
          <w:noProof/>
        </w:rPr>
        <w:drawing>
          <wp:inline distT="0" distB="0" distL="0" distR="0">
            <wp:extent cx="5717244" cy="1760220"/>
            <wp:effectExtent l="0" t="0" r="0" b="0"/>
            <wp:docPr id="55" name="Image 55" descr="Zajeta slika iz aplikacije Potrog, opisana v nadaljnjem besedi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7244" cy="1760220"/>
                    </a:xfrm>
                    <a:prstGeom prst="rect">
                      <a:avLst/>
                    </a:prstGeom>
                  </pic:spPr>
                </pic:pic>
              </a:graphicData>
            </a:graphic>
          </wp:inline>
        </w:drawing>
      </w:r>
    </w:p>
    <w:p w:rsidR="006713CC" w:rsidRDefault="006713CC">
      <w:pPr>
        <w:pStyle w:val="Telobesedila"/>
        <w:spacing w:before="7"/>
      </w:pPr>
    </w:p>
    <w:p w:rsidR="006713CC" w:rsidRDefault="00A2674C">
      <w:pPr>
        <w:pStyle w:val="Odstavekseznama"/>
        <w:numPr>
          <w:ilvl w:val="0"/>
          <w:numId w:val="37"/>
        </w:numPr>
        <w:tabs>
          <w:tab w:val="left" w:pos="1164"/>
        </w:tabs>
        <w:ind w:left="1164" w:hanging="283"/>
      </w:pPr>
      <w:r>
        <w:t>Aplikacija</w:t>
      </w:r>
      <w:r>
        <w:rPr>
          <w:spacing w:val="-4"/>
        </w:rPr>
        <w:t xml:space="preserve"> </w:t>
      </w:r>
      <w:r>
        <w:t>»OCENI</w:t>
      </w:r>
      <w:r>
        <w:rPr>
          <w:spacing w:val="-3"/>
        </w:rPr>
        <w:t xml:space="preserve"> </w:t>
      </w:r>
      <w:r>
        <w:t>SVOJO</w:t>
      </w:r>
      <w:r>
        <w:rPr>
          <w:spacing w:val="-2"/>
        </w:rPr>
        <w:t xml:space="preserve"> </w:t>
      </w:r>
      <w:r>
        <w:t>STAVBO</w:t>
      </w:r>
      <w:r>
        <w:rPr>
          <w:spacing w:val="-2"/>
        </w:rPr>
        <w:t xml:space="preserve"> </w:t>
      </w:r>
      <w:r>
        <w:rPr>
          <w:spacing w:val="-5"/>
        </w:rPr>
        <w:t>«.</w:t>
      </w:r>
    </w:p>
    <w:p w:rsidR="006713CC" w:rsidRDefault="00A2674C">
      <w:pPr>
        <w:pStyle w:val="Telobesedila"/>
        <w:spacing w:before="7" w:line="247" w:lineRule="auto"/>
        <w:ind w:left="1165" w:right="859"/>
        <w:jc w:val="both"/>
      </w:pPr>
      <w:r>
        <w:t>Namenjena je splošni javnosti, ki lahko s pomočjo aplikacije grobo oceni poškodovanost poljubne stanovanjske, poslovne ali poslovno-stanovanjske stavbe ob potresu. Aplikacija ima obliko spletnega vprašalnika. Rezultat vprašalnika je okvirna</w:t>
      </w:r>
      <w:r>
        <w:rPr>
          <w:spacing w:val="-2"/>
        </w:rPr>
        <w:t xml:space="preserve"> </w:t>
      </w:r>
      <w:r>
        <w:t>ocena</w:t>
      </w:r>
      <w:r>
        <w:rPr>
          <w:spacing w:val="-2"/>
        </w:rPr>
        <w:t xml:space="preserve"> </w:t>
      </w:r>
      <w:r>
        <w:t>verjetnosti</w:t>
      </w:r>
      <w:r>
        <w:rPr>
          <w:spacing w:val="-2"/>
        </w:rPr>
        <w:t xml:space="preserve"> </w:t>
      </w:r>
      <w:r>
        <w:t>za</w:t>
      </w:r>
      <w:r>
        <w:rPr>
          <w:spacing w:val="-2"/>
        </w:rPr>
        <w:t xml:space="preserve"> </w:t>
      </w:r>
      <w:r>
        <w:t>posamezno</w:t>
      </w:r>
      <w:r>
        <w:rPr>
          <w:spacing w:val="-2"/>
        </w:rPr>
        <w:t xml:space="preserve"> </w:t>
      </w:r>
      <w:r>
        <w:t>kategorijo</w:t>
      </w:r>
      <w:r>
        <w:rPr>
          <w:spacing w:val="-2"/>
        </w:rPr>
        <w:t xml:space="preserve"> </w:t>
      </w:r>
      <w:r>
        <w:t>poškodovanosti</w:t>
      </w:r>
      <w:r>
        <w:rPr>
          <w:spacing w:val="-2"/>
        </w:rPr>
        <w:t xml:space="preserve"> </w:t>
      </w:r>
      <w:r>
        <w:t>izbrane</w:t>
      </w:r>
      <w:r>
        <w:rPr>
          <w:spacing w:val="-2"/>
        </w:rPr>
        <w:t xml:space="preserve"> </w:t>
      </w:r>
      <w:r>
        <w:t>stavbe</w:t>
      </w:r>
      <w:r>
        <w:rPr>
          <w:spacing w:val="-2"/>
        </w:rPr>
        <w:t xml:space="preserve"> </w:t>
      </w:r>
      <w:r>
        <w:t>v primeru potresa podane intenzitete.</w:t>
      </w:r>
    </w:p>
    <w:p w:rsidR="006713CC" w:rsidRDefault="00A2674C">
      <w:pPr>
        <w:pStyle w:val="Odstavekseznama"/>
        <w:numPr>
          <w:ilvl w:val="0"/>
          <w:numId w:val="37"/>
        </w:numPr>
        <w:tabs>
          <w:tab w:val="left" w:pos="1164"/>
        </w:tabs>
        <w:spacing w:line="243" w:lineRule="exact"/>
        <w:ind w:left="1164" w:hanging="283"/>
      </w:pPr>
      <w:r>
        <w:t>Aplikacija</w:t>
      </w:r>
      <w:r>
        <w:rPr>
          <w:spacing w:val="-5"/>
        </w:rPr>
        <w:t xml:space="preserve"> </w:t>
      </w:r>
      <w:r>
        <w:t>"OCENA</w:t>
      </w:r>
      <w:r>
        <w:rPr>
          <w:spacing w:val="-5"/>
        </w:rPr>
        <w:t xml:space="preserve"> </w:t>
      </w:r>
      <w:r>
        <w:t>POSLEDIC</w:t>
      </w:r>
      <w:r>
        <w:rPr>
          <w:spacing w:val="-5"/>
        </w:rPr>
        <w:t xml:space="preserve"> </w:t>
      </w:r>
      <w:r>
        <w:rPr>
          <w:spacing w:val="-2"/>
        </w:rPr>
        <w:t>POTRESA«</w:t>
      </w:r>
    </w:p>
    <w:p w:rsidR="006713CC" w:rsidRDefault="00A2674C">
      <w:pPr>
        <w:pStyle w:val="Telobesedila"/>
        <w:spacing w:before="7" w:line="247" w:lineRule="auto"/>
        <w:ind w:left="1165" w:right="858"/>
        <w:jc w:val="both"/>
      </w:pPr>
      <w:r>
        <w:t>Ocena potresne ogroženosti ljudi služi kot podlaga za načrtovanje ukrepov zaščite</w:t>
      </w:r>
      <w:r>
        <w:rPr>
          <w:spacing w:val="40"/>
        </w:rPr>
        <w:t xml:space="preserve"> </w:t>
      </w:r>
      <w:r>
        <w:t>in reševanja ob potresu, zato je aplikacija namenjena predvsem načrtovalcem zaščite</w:t>
      </w:r>
      <w:r>
        <w:rPr>
          <w:spacing w:val="-2"/>
        </w:rPr>
        <w:t xml:space="preserve"> </w:t>
      </w:r>
      <w:r>
        <w:t>in</w:t>
      </w:r>
      <w:r>
        <w:rPr>
          <w:spacing w:val="-2"/>
        </w:rPr>
        <w:t xml:space="preserve"> </w:t>
      </w:r>
      <w:r>
        <w:t>reševanja</w:t>
      </w:r>
      <w:r>
        <w:rPr>
          <w:spacing w:val="-2"/>
        </w:rPr>
        <w:t xml:space="preserve"> </w:t>
      </w:r>
      <w:r>
        <w:t>ter</w:t>
      </w:r>
      <w:r>
        <w:rPr>
          <w:spacing w:val="-2"/>
        </w:rPr>
        <w:t xml:space="preserve"> </w:t>
      </w:r>
      <w:r>
        <w:t>štabom</w:t>
      </w:r>
      <w:r>
        <w:rPr>
          <w:spacing w:val="-2"/>
        </w:rPr>
        <w:t xml:space="preserve"> </w:t>
      </w:r>
      <w:r>
        <w:t>civilne</w:t>
      </w:r>
      <w:r>
        <w:rPr>
          <w:spacing w:val="-2"/>
        </w:rPr>
        <w:t xml:space="preserve"> </w:t>
      </w:r>
      <w:r>
        <w:t>zaščite.</w:t>
      </w:r>
      <w:r>
        <w:rPr>
          <w:spacing w:val="-2"/>
        </w:rPr>
        <w:t xml:space="preserve"> </w:t>
      </w:r>
      <w:r>
        <w:t>S</w:t>
      </w:r>
      <w:r>
        <w:rPr>
          <w:spacing w:val="-2"/>
        </w:rPr>
        <w:t xml:space="preserve"> </w:t>
      </w:r>
      <w:r>
        <w:t>pomočjo</w:t>
      </w:r>
      <w:r>
        <w:rPr>
          <w:spacing w:val="-2"/>
        </w:rPr>
        <w:t xml:space="preserve"> </w:t>
      </w:r>
      <w:r>
        <w:t>aplikacije</w:t>
      </w:r>
      <w:r>
        <w:rPr>
          <w:spacing w:val="-2"/>
        </w:rPr>
        <w:t xml:space="preserve"> </w:t>
      </w:r>
      <w:r>
        <w:t>lahko</w:t>
      </w:r>
      <w:r>
        <w:rPr>
          <w:spacing w:val="-2"/>
        </w:rPr>
        <w:t xml:space="preserve"> </w:t>
      </w:r>
      <w:r>
        <w:t>uporabnik v primeru potresa, na podlagi informacije o lokaciji in intenziteti, zelo hitro izdela</w:t>
      </w:r>
      <w:r>
        <w:rPr>
          <w:spacing w:val="40"/>
        </w:rPr>
        <w:t xml:space="preserve"> </w:t>
      </w:r>
      <w:r>
        <w:t>prve ocene o obsegu potresa. Z aplikacijo lahko določi katere občine so bile najbolj prizadete, poškodovanost stavb (porušene, močno poškodovane, nepoškodovane, neocenjene stavbe) in število ogroženih ljudi v njih. Aplikacija omogoča tudi vizualizacijo posledic potresa in jo je možno uporabljati tudi kot učni pripomoček za preigravanje različnih scenarijev potresa.</w:t>
      </w:r>
    </w:p>
    <w:p w:rsidR="006713CC" w:rsidRDefault="00A2674C">
      <w:pPr>
        <w:pStyle w:val="Odstavekseznama"/>
        <w:numPr>
          <w:ilvl w:val="0"/>
          <w:numId w:val="37"/>
        </w:numPr>
        <w:tabs>
          <w:tab w:val="left" w:pos="1165"/>
        </w:tabs>
        <w:ind w:right="858" w:hanging="284"/>
        <w:jc w:val="both"/>
      </w:pPr>
      <w:r>
        <w:t>Aplikacija »BAZA INDIVIDUALNO OCENJENIH STAVB« je namenjena splošni javnosti, ki lahko pregleduje, ali je potresna odpornost objekta individualno</w:t>
      </w:r>
      <w:r>
        <w:rPr>
          <w:spacing w:val="40"/>
        </w:rPr>
        <w:t xml:space="preserve"> </w:t>
      </w:r>
      <w:r>
        <w:rPr>
          <w:spacing w:val="-2"/>
        </w:rPr>
        <w:t>ocenjena.</w:t>
      </w:r>
    </w:p>
    <w:p w:rsidR="006713CC" w:rsidRDefault="00A2674C">
      <w:pPr>
        <w:pStyle w:val="Odstavekseznama"/>
        <w:numPr>
          <w:ilvl w:val="0"/>
          <w:numId w:val="37"/>
        </w:numPr>
        <w:tabs>
          <w:tab w:val="left" w:pos="1165"/>
        </w:tabs>
        <w:ind w:right="858" w:hanging="284"/>
        <w:jc w:val="both"/>
      </w:pPr>
      <w:r>
        <w:t xml:space="preserve">Aplikacija »ZASEDENOST STAVB« namenjena za interno uporabo URSZR. Omogoča vizualizacijo dnevnega modela in prikaz primerjave izbrane stavbe glede na oba scenarija, ki sta predvidena za primer možnosti potresa – dnevni in nočni </w:t>
      </w:r>
      <w:r>
        <w:rPr>
          <w:spacing w:val="-2"/>
        </w:rPr>
        <w:t>scenarij.</w:t>
      </w:r>
    </w:p>
    <w:p w:rsidR="006713CC" w:rsidRDefault="006713CC">
      <w:pPr>
        <w:jc w:val="both"/>
        <w:sectPr w:rsidR="006713CC">
          <w:pgSz w:w="11900" w:h="16840"/>
          <w:pgMar w:top="1940" w:right="840" w:bottom="280" w:left="820" w:header="708" w:footer="708" w:gutter="0"/>
          <w:cols w:space="708"/>
        </w:sectPr>
      </w:pPr>
    </w:p>
    <w:p w:rsidR="006713CC" w:rsidRDefault="00A2674C">
      <w:pPr>
        <w:pStyle w:val="Odstavekseznama"/>
        <w:numPr>
          <w:ilvl w:val="0"/>
          <w:numId w:val="37"/>
        </w:numPr>
        <w:tabs>
          <w:tab w:val="left" w:pos="1164"/>
        </w:tabs>
        <w:spacing w:before="74"/>
        <w:ind w:left="1164" w:hanging="283"/>
      </w:pPr>
      <w:r>
        <w:lastRenderedPageBreak/>
        <w:t>Aplikacija</w:t>
      </w:r>
      <w:r>
        <w:rPr>
          <w:spacing w:val="23"/>
        </w:rPr>
        <w:t xml:space="preserve"> </w:t>
      </w:r>
      <w:r>
        <w:t>»ANALIZA</w:t>
      </w:r>
      <w:r>
        <w:rPr>
          <w:spacing w:val="25"/>
        </w:rPr>
        <w:t xml:space="preserve"> </w:t>
      </w:r>
      <w:r>
        <w:t>PREVOZNOSTI</w:t>
      </w:r>
      <w:r>
        <w:rPr>
          <w:spacing w:val="25"/>
        </w:rPr>
        <w:t xml:space="preserve"> </w:t>
      </w:r>
      <w:r>
        <w:t>CEST«</w:t>
      </w:r>
      <w:r>
        <w:rPr>
          <w:spacing w:val="25"/>
        </w:rPr>
        <w:t xml:space="preserve"> </w:t>
      </w:r>
      <w:r>
        <w:t>namenjena</w:t>
      </w:r>
      <w:r>
        <w:rPr>
          <w:spacing w:val="25"/>
        </w:rPr>
        <w:t xml:space="preserve"> </w:t>
      </w:r>
      <w:r>
        <w:t>je</w:t>
      </w:r>
      <w:r>
        <w:rPr>
          <w:spacing w:val="25"/>
        </w:rPr>
        <w:t xml:space="preserve"> </w:t>
      </w:r>
      <w:r>
        <w:t>URSZR</w:t>
      </w:r>
      <w:r>
        <w:rPr>
          <w:spacing w:val="25"/>
        </w:rPr>
        <w:t xml:space="preserve"> </w:t>
      </w:r>
      <w:r>
        <w:t>za</w:t>
      </w:r>
      <w:r>
        <w:rPr>
          <w:spacing w:val="25"/>
        </w:rPr>
        <w:t xml:space="preserve"> </w:t>
      </w:r>
      <w:r>
        <w:t>pomoč</w:t>
      </w:r>
      <w:r>
        <w:rPr>
          <w:spacing w:val="25"/>
        </w:rPr>
        <w:t xml:space="preserve"> </w:t>
      </w:r>
      <w:r>
        <w:rPr>
          <w:spacing w:val="-5"/>
        </w:rPr>
        <w:t>pri</w:t>
      </w:r>
    </w:p>
    <w:p w:rsidR="006713CC" w:rsidRDefault="00A2674C">
      <w:pPr>
        <w:pStyle w:val="Telobesedila"/>
        <w:ind w:left="1165"/>
        <w:jc w:val="both"/>
      </w:pPr>
      <w:r>
        <w:t>načrtovanju</w:t>
      </w:r>
      <w:r>
        <w:rPr>
          <w:spacing w:val="-8"/>
        </w:rPr>
        <w:t xml:space="preserve"> </w:t>
      </w:r>
      <w:r>
        <w:t>posledic</w:t>
      </w:r>
      <w:r>
        <w:rPr>
          <w:spacing w:val="-7"/>
        </w:rPr>
        <w:t xml:space="preserve"> </w:t>
      </w:r>
      <w:r>
        <w:rPr>
          <w:spacing w:val="-2"/>
        </w:rPr>
        <w:t>potresa.</w:t>
      </w:r>
    </w:p>
    <w:p w:rsidR="006713CC" w:rsidRDefault="00A2674C">
      <w:pPr>
        <w:pStyle w:val="Odstavekseznama"/>
        <w:numPr>
          <w:ilvl w:val="0"/>
          <w:numId w:val="37"/>
        </w:numPr>
        <w:tabs>
          <w:tab w:val="left" w:pos="1164"/>
          <w:tab w:val="left" w:pos="2299"/>
          <w:tab w:val="left" w:pos="3410"/>
          <w:tab w:val="left" w:pos="5694"/>
          <w:tab w:val="left" w:pos="6119"/>
          <w:tab w:val="left" w:pos="7926"/>
          <w:tab w:val="left" w:pos="8853"/>
        </w:tabs>
        <w:ind w:left="1164" w:hanging="283"/>
      </w:pPr>
      <w:r>
        <w:rPr>
          <w:spacing w:val="-2"/>
        </w:rPr>
        <w:t>Aplikacija</w:t>
      </w:r>
      <w:r>
        <w:tab/>
      </w:r>
      <w:r>
        <w:rPr>
          <w:spacing w:val="-2"/>
        </w:rPr>
        <w:t>»OCENA</w:t>
      </w:r>
      <w:r>
        <w:tab/>
      </w:r>
      <w:r>
        <w:rPr>
          <w:spacing w:val="-2"/>
        </w:rPr>
        <w:t>POŠKODOVANOSTI</w:t>
      </w:r>
      <w:r>
        <w:tab/>
      </w:r>
      <w:r>
        <w:rPr>
          <w:spacing w:val="-5"/>
        </w:rPr>
        <w:t>IN</w:t>
      </w:r>
      <w:r>
        <w:tab/>
      </w:r>
      <w:r>
        <w:rPr>
          <w:spacing w:val="-2"/>
        </w:rPr>
        <w:t>UPORABNOSTI</w:t>
      </w:r>
      <w:r>
        <w:tab/>
      </w:r>
      <w:r>
        <w:rPr>
          <w:spacing w:val="-2"/>
        </w:rPr>
        <w:t>STAVB</w:t>
      </w:r>
      <w:r>
        <w:tab/>
      </w:r>
      <w:r>
        <w:rPr>
          <w:spacing w:val="-4"/>
        </w:rPr>
        <w:t>(USB</w:t>
      </w:r>
    </w:p>
    <w:p w:rsidR="006713CC" w:rsidRDefault="00A2674C">
      <w:pPr>
        <w:pStyle w:val="Telobesedila"/>
        <w:ind w:left="1165" w:right="858"/>
        <w:jc w:val="both"/>
      </w:pPr>
      <w:r>
        <w:t>ključek). Aplikacija je namenjena URSZR za pomoč pri popisu poškodovanosti s standardnim obrazcem (tiskanim). Omogoča avtomatsko pred izpolnjevanje obrazcev z individualnimi podatki iz obstoječih javnih registrov za izbrano potresno območje in pripravo obrazcev za tisk. To posledično na terenu omogoča hitrejše izpolnjevanje vprašalnikov, v zbirnem centru pa hiter vnos podatkov v bazo za statistične namene analize stanja na terenu. Inovativnost aplikacije je tudi v tem, da je</w:t>
      </w:r>
      <w:r>
        <w:rPr>
          <w:spacing w:val="-3"/>
        </w:rPr>
        <w:t xml:space="preserve"> </w:t>
      </w:r>
      <w:r>
        <w:t>zasnovana</w:t>
      </w:r>
      <w:r>
        <w:rPr>
          <w:spacing w:val="-3"/>
        </w:rPr>
        <w:t xml:space="preserve"> </w:t>
      </w:r>
      <w:r>
        <w:t>kot</w:t>
      </w:r>
      <w:r>
        <w:rPr>
          <w:spacing w:val="-2"/>
        </w:rPr>
        <w:t xml:space="preserve"> </w:t>
      </w:r>
      <w:r>
        <w:t>samostojna</w:t>
      </w:r>
      <w:r>
        <w:rPr>
          <w:spacing w:val="-3"/>
        </w:rPr>
        <w:t xml:space="preserve"> </w:t>
      </w:r>
      <w:r>
        <w:t>aplikacije,</w:t>
      </w:r>
      <w:r>
        <w:rPr>
          <w:spacing w:val="-2"/>
        </w:rPr>
        <w:t xml:space="preserve"> </w:t>
      </w:r>
      <w:r>
        <w:t>ki</w:t>
      </w:r>
      <w:r>
        <w:rPr>
          <w:spacing w:val="-3"/>
        </w:rPr>
        <w:t xml:space="preserve"> </w:t>
      </w:r>
      <w:r>
        <w:t>podpira</w:t>
      </w:r>
      <w:r>
        <w:rPr>
          <w:spacing w:val="-3"/>
        </w:rPr>
        <w:t xml:space="preserve"> </w:t>
      </w:r>
      <w:r>
        <w:t>proces</w:t>
      </w:r>
      <w:r>
        <w:rPr>
          <w:spacing w:val="-2"/>
        </w:rPr>
        <w:t xml:space="preserve"> </w:t>
      </w:r>
      <w:r>
        <w:t>popisovanja</w:t>
      </w:r>
      <w:r>
        <w:rPr>
          <w:spacing w:val="-3"/>
        </w:rPr>
        <w:t xml:space="preserve"> </w:t>
      </w:r>
      <w:r>
        <w:t>brez</w:t>
      </w:r>
      <w:r>
        <w:rPr>
          <w:spacing w:val="-2"/>
        </w:rPr>
        <w:t xml:space="preserve"> </w:t>
      </w:r>
      <w:r>
        <w:t>uporabe interneta, katerega delovanje bo v primeru močnega potresa v nekaterih predelih predvidoma močno okrnjeno.</w:t>
      </w:r>
    </w:p>
    <w:p w:rsidR="006713CC" w:rsidRDefault="006713CC">
      <w:pPr>
        <w:jc w:val="both"/>
        <w:sectPr w:rsidR="006713CC">
          <w:pgSz w:w="11900" w:h="16840"/>
          <w:pgMar w:top="1880" w:right="840" w:bottom="280" w:left="820" w:header="708" w:footer="708" w:gutter="0"/>
          <w:cols w:space="708"/>
        </w:sectPr>
      </w:pPr>
    </w:p>
    <w:p w:rsidR="006713CC" w:rsidRDefault="00A2674C" w:rsidP="00810E34">
      <w:pPr>
        <w:pStyle w:val="Naslov1"/>
      </w:pPr>
      <w:bookmarkStart w:id="25" w:name="_bookmark12"/>
      <w:bookmarkStart w:id="26" w:name="_Toc192581919"/>
      <w:bookmarkEnd w:id="25"/>
      <w:r>
        <w:lastRenderedPageBreak/>
        <w:t>ZAMISEL</w:t>
      </w:r>
      <w:r>
        <w:rPr>
          <w:spacing w:val="-6"/>
        </w:rPr>
        <w:t xml:space="preserve"> </w:t>
      </w:r>
      <w:r>
        <w:t>IZVAJANJA</w:t>
      </w:r>
      <w:r>
        <w:rPr>
          <w:spacing w:val="-3"/>
        </w:rPr>
        <w:t xml:space="preserve"> </w:t>
      </w:r>
      <w:r>
        <w:t>ZAŠČITE,</w:t>
      </w:r>
      <w:r>
        <w:rPr>
          <w:spacing w:val="-4"/>
        </w:rPr>
        <w:t xml:space="preserve"> </w:t>
      </w:r>
      <w:r>
        <w:t>REŠEVANJA</w:t>
      </w:r>
      <w:r>
        <w:rPr>
          <w:spacing w:val="-3"/>
        </w:rPr>
        <w:t xml:space="preserve"> </w:t>
      </w:r>
      <w:r>
        <w:t>IN</w:t>
      </w:r>
      <w:r>
        <w:rPr>
          <w:spacing w:val="-3"/>
        </w:rPr>
        <w:t xml:space="preserve"> </w:t>
      </w:r>
      <w:r>
        <w:rPr>
          <w:spacing w:val="-2"/>
        </w:rPr>
        <w:t>POMOČI</w:t>
      </w:r>
      <w:bookmarkEnd w:id="26"/>
    </w:p>
    <w:p w:rsidR="006713CC" w:rsidRDefault="006713CC">
      <w:pPr>
        <w:pStyle w:val="Telobesedila"/>
        <w:spacing w:before="1"/>
        <w:rPr>
          <w:b/>
          <w:sz w:val="26"/>
        </w:rPr>
      </w:pPr>
    </w:p>
    <w:p w:rsidR="006713CC" w:rsidRDefault="00A2674C" w:rsidP="00810E34">
      <w:pPr>
        <w:pStyle w:val="Naslov2"/>
      </w:pPr>
      <w:bookmarkStart w:id="27" w:name="_bookmark13"/>
      <w:bookmarkStart w:id="28" w:name="_Toc192581920"/>
      <w:bookmarkEnd w:id="27"/>
      <w:r>
        <w:t>Temeljne</w:t>
      </w:r>
      <w:r>
        <w:rPr>
          <w:spacing w:val="-7"/>
        </w:rPr>
        <w:t xml:space="preserve"> </w:t>
      </w:r>
      <w:r>
        <w:t>podmene</w:t>
      </w:r>
      <w:r>
        <w:rPr>
          <w:spacing w:val="-6"/>
        </w:rPr>
        <w:t xml:space="preserve"> </w:t>
      </w:r>
      <w:r>
        <w:rPr>
          <w:spacing w:val="-2"/>
        </w:rPr>
        <w:t>načrta</w:t>
      </w:r>
      <w:bookmarkEnd w:id="28"/>
    </w:p>
    <w:p w:rsidR="006713CC" w:rsidRDefault="006713CC">
      <w:pPr>
        <w:pStyle w:val="Telobesedila"/>
        <w:spacing w:before="5"/>
        <w:rPr>
          <w:b/>
          <w:i/>
          <w:sz w:val="28"/>
        </w:rPr>
      </w:pPr>
    </w:p>
    <w:p w:rsidR="006713CC" w:rsidRDefault="00A2674C">
      <w:pPr>
        <w:pStyle w:val="Telobesedila"/>
        <w:tabs>
          <w:tab w:val="left" w:pos="2002"/>
          <w:tab w:val="left" w:pos="3137"/>
          <w:tab w:val="left" w:pos="4442"/>
          <w:tab w:val="left" w:pos="5271"/>
          <w:tab w:val="left" w:pos="6173"/>
          <w:tab w:val="left" w:pos="6561"/>
          <w:tab w:val="left" w:pos="7732"/>
          <w:tab w:val="left" w:pos="8194"/>
          <w:tab w:val="left" w:pos="9145"/>
        </w:tabs>
        <w:spacing w:line="247" w:lineRule="auto"/>
        <w:ind w:left="881" w:right="859"/>
      </w:pPr>
      <w:r>
        <w:rPr>
          <w:spacing w:val="-2"/>
        </w:rPr>
        <w:t>Temeljne</w:t>
      </w:r>
      <w:r>
        <w:tab/>
      </w:r>
      <w:r>
        <w:rPr>
          <w:spacing w:val="-2"/>
        </w:rPr>
        <w:t>podmene</w:t>
      </w:r>
      <w:r>
        <w:tab/>
      </w:r>
      <w:r>
        <w:rPr>
          <w:spacing w:val="-2"/>
        </w:rPr>
        <w:t>Regijskega</w:t>
      </w:r>
      <w:r>
        <w:tab/>
      </w:r>
      <w:r>
        <w:rPr>
          <w:spacing w:val="-2"/>
        </w:rPr>
        <w:t>načrta</w:t>
      </w:r>
      <w:r>
        <w:tab/>
      </w:r>
      <w:r>
        <w:rPr>
          <w:spacing w:val="-2"/>
        </w:rPr>
        <w:t>zaščite</w:t>
      </w:r>
      <w:r>
        <w:tab/>
      </w:r>
      <w:r>
        <w:rPr>
          <w:spacing w:val="-6"/>
        </w:rPr>
        <w:t>in</w:t>
      </w:r>
      <w:r>
        <w:tab/>
      </w:r>
      <w:r>
        <w:rPr>
          <w:spacing w:val="-2"/>
        </w:rPr>
        <w:t>reševanja</w:t>
      </w:r>
      <w:r>
        <w:tab/>
      </w:r>
      <w:r>
        <w:rPr>
          <w:spacing w:val="-6"/>
        </w:rPr>
        <w:t>ob</w:t>
      </w:r>
      <w:r>
        <w:tab/>
      </w:r>
      <w:r>
        <w:rPr>
          <w:spacing w:val="-2"/>
        </w:rPr>
        <w:t>potresu</w:t>
      </w:r>
      <w:r>
        <w:tab/>
      </w:r>
      <w:r>
        <w:rPr>
          <w:spacing w:val="-6"/>
        </w:rPr>
        <w:t xml:space="preserve">za </w:t>
      </w:r>
      <w:r>
        <w:t>Severnoprimorsko regijo so:</w:t>
      </w:r>
    </w:p>
    <w:p w:rsidR="006713CC" w:rsidRDefault="00A2674C">
      <w:pPr>
        <w:pStyle w:val="Odstavekseznama"/>
        <w:numPr>
          <w:ilvl w:val="0"/>
          <w:numId w:val="36"/>
        </w:numPr>
        <w:tabs>
          <w:tab w:val="left" w:pos="1165"/>
        </w:tabs>
        <w:spacing w:before="252"/>
        <w:ind w:right="859" w:hanging="284"/>
        <w:jc w:val="both"/>
      </w:pPr>
      <w:r>
        <w:t>Regijski načrt zaščite in reševanja ob potresu za Severnoprimorsko regijo se izdela za potrese intenzitete VII EMS ali višje stopnje ne glede na to katero območje Severnoprimorske regije prizadene in ne glede na žarišče potresa. Posamezni dokumenti se lahko izdelajo za nižje intenzitete potresa.</w:t>
      </w:r>
    </w:p>
    <w:p w:rsidR="006713CC" w:rsidRDefault="006713CC">
      <w:pPr>
        <w:pStyle w:val="Telobesedila"/>
        <w:spacing w:before="6"/>
      </w:pPr>
    </w:p>
    <w:p w:rsidR="006713CC" w:rsidRDefault="00A2674C">
      <w:pPr>
        <w:pStyle w:val="Odstavekseznama"/>
        <w:numPr>
          <w:ilvl w:val="0"/>
          <w:numId w:val="36"/>
        </w:numPr>
        <w:tabs>
          <w:tab w:val="left" w:pos="1165"/>
        </w:tabs>
        <w:spacing w:before="1"/>
        <w:ind w:right="859" w:hanging="284"/>
        <w:jc w:val="both"/>
      </w:pPr>
      <w:r>
        <w:t>Varstvo pred potresom zagotavljajo v okviru svojih pravic in dolžnosti oziroma pristojnosti prebivalci kot posamezniki, prebivalci prostovoljno organizirani v raznih društvih in drugih nevladnih organizacijah, ki se ukvarjajo z ZRP, javne reševalne službe, gospodarske družbe, zavodi in druge organizacije, katerih dejavnost je pomembna za ZRP ter občine in državni organi. Varstvo pred potresi zagotavlja tudi potresno varna gradnja.</w:t>
      </w:r>
    </w:p>
    <w:p w:rsidR="006713CC" w:rsidRDefault="006713CC">
      <w:pPr>
        <w:pStyle w:val="Telobesedila"/>
        <w:spacing w:before="7"/>
      </w:pPr>
    </w:p>
    <w:p w:rsidR="006713CC" w:rsidRDefault="00A2674C">
      <w:pPr>
        <w:pStyle w:val="Odstavekseznama"/>
        <w:numPr>
          <w:ilvl w:val="0"/>
          <w:numId w:val="36"/>
        </w:numPr>
        <w:tabs>
          <w:tab w:val="left" w:pos="1165"/>
        </w:tabs>
        <w:ind w:right="858" w:hanging="284"/>
        <w:jc w:val="both"/>
      </w:pPr>
      <w:r>
        <w:t>Varnost prebivalcev ob potresu ni odvisna samo od potresne ranljivosti zgradb, v katerih prebivajo, temveč tudi od potresne ranljivosti drugih zgradb. Večina prebivalcev namreč veliko časa preživi v vrtcih, šolah, na delovnih mestih, domovih za ostarele, bolnišnicah. V skladu z Uredba o vsebini in izdelavi načrtov zaščite in reševanja (Ur. list RS, št. 24/12, 78/16 in 26/19) morajo načrte zaščite in reševanja izdelati tudi organizacije, ki opravljajo vzgojno-izobraževalno, socialno, zdravstveno ali drugo dejavnost, ki obsega tudi oskrbo ali varovanje 30 ali več oseb, če so na potresno ogroženem območju in načrtujejo izvedbo potrebnih zaščitnih ukrepov ter nalog ZRP skladno z občinskimi načrti zaščite in reševanja ter načrti dejavnosti.</w:t>
      </w:r>
    </w:p>
    <w:p w:rsidR="006713CC" w:rsidRDefault="006713CC">
      <w:pPr>
        <w:pStyle w:val="Telobesedila"/>
        <w:spacing w:before="7"/>
      </w:pPr>
    </w:p>
    <w:p w:rsidR="006713CC" w:rsidRDefault="00A2674C">
      <w:pPr>
        <w:pStyle w:val="Odstavekseznama"/>
        <w:numPr>
          <w:ilvl w:val="0"/>
          <w:numId w:val="36"/>
        </w:numPr>
        <w:tabs>
          <w:tab w:val="left" w:pos="1165"/>
        </w:tabs>
        <w:ind w:right="858" w:hanging="284"/>
        <w:jc w:val="both"/>
      </w:pPr>
      <w:r>
        <w:t>Življenja ljudi so po potresu ogrožena zaradi poškodb objektov in naprav, namenjenih proizvodnji, predelavi, uporabi, prevozu, pretovarjanju, skladiščenju in odstranjevanju</w:t>
      </w:r>
      <w:r>
        <w:rPr>
          <w:spacing w:val="-2"/>
        </w:rPr>
        <w:t xml:space="preserve"> </w:t>
      </w:r>
      <w:r>
        <w:t>nevarnih</w:t>
      </w:r>
      <w:r>
        <w:rPr>
          <w:spacing w:val="-3"/>
        </w:rPr>
        <w:t xml:space="preserve"> </w:t>
      </w:r>
      <w:r>
        <w:t>snovi</w:t>
      </w:r>
      <w:r>
        <w:rPr>
          <w:spacing w:val="-2"/>
        </w:rPr>
        <w:t xml:space="preserve"> </w:t>
      </w:r>
      <w:r>
        <w:t>(strupene,</w:t>
      </w:r>
      <w:r>
        <w:rPr>
          <w:spacing w:val="-2"/>
        </w:rPr>
        <w:t xml:space="preserve"> </w:t>
      </w:r>
      <w:r>
        <w:t>vnetljive,</w:t>
      </w:r>
      <w:r>
        <w:rPr>
          <w:spacing w:val="-2"/>
        </w:rPr>
        <w:t xml:space="preserve"> </w:t>
      </w:r>
      <w:r>
        <w:t>eksplozivne,</w:t>
      </w:r>
      <w:r>
        <w:rPr>
          <w:spacing w:val="-3"/>
        </w:rPr>
        <w:t xml:space="preserve"> </w:t>
      </w:r>
      <w:r>
        <w:t>oksidacijske),</w:t>
      </w:r>
      <w:r>
        <w:rPr>
          <w:spacing w:val="-3"/>
        </w:rPr>
        <w:t xml:space="preserve"> </w:t>
      </w:r>
      <w:r>
        <w:t>zaradi pojava radioaktivnih snovi v okolju (kontaminacija okolja), poškodb ali porušitve visokih pregrad na vodnih zbiralnikih, porušitve mostov in druge prometne infrastrukture, ter poškodb na električnih, plinskih in drugih napeljavah ipd. V občinskih načrtih zaščite in reševanja se določijo organizacije, katerih dejavnost lahko pomeni nevarnost za nastanek nesreče in morajo pri izdelavi načrtov zaščite</w:t>
      </w:r>
      <w:r>
        <w:rPr>
          <w:spacing w:val="40"/>
        </w:rPr>
        <w:t xml:space="preserve"> </w:t>
      </w:r>
      <w:r>
        <w:t>in reševanja upoštevati mogoče verižne nesreče.</w:t>
      </w:r>
    </w:p>
    <w:p w:rsidR="006713CC" w:rsidRDefault="006713CC">
      <w:pPr>
        <w:pStyle w:val="Telobesedila"/>
        <w:spacing w:before="7"/>
      </w:pPr>
    </w:p>
    <w:p w:rsidR="006713CC" w:rsidRDefault="00A2674C">
      <w:pPr>
        <w:pStyle w:val="Odstavekseznama"/>
        <w:numPr>
          <w:ilvl w:val="0"/>
          <w:numId w:val="36"/>
        </w:numPr>
        <w:tabs>
          <w:tab w:val="left" w:pos="1165"/>
          <w:tab w:val="left" w:pos="1225"/>
        </w:tabs>
        <w:ind w:right="859" w:hanging="284"/>
        <w:jc w:val="both"/>
      </w:pPr>
      <w:r>
        <w:t>Prebivalci</w:t>
      </w:r>
      <w:r>
        <w:rPr>
          <w:spacing w:val="40"/>
        </w:rPr>
        <w:t xml:space="preserve"> </w:t>
      </w:r>
      <w:r>
        <w:t>na potresno ogroženem območju morajo biti pravočasno in objektivno obveščeni o pričakovanih nevarnostih potresa, o ravnanju ob njem, o izvajanju osebne in vzajemne pomoči, načrtih in ukrepih za zmanjšanje in odpravo posledic ter o posledicah potresa.</w:t>
      </w:r>
    </w:p>
    <w:p w:rsidR="006713CC" w:rsidRDefault="006713CC">
      <w:pPr>
        <w:pStyle w:val="Telobesedila"/>
        <w:spacing w:before="7"/>
      </w:pPr>
    </w:p>
    <w:p w:rsidR="006713CC" w:rsidRDefault="00A2674C">
      <w:pPr>
        <w:pStyle w:val="Odstavekseznama"/>
        <w:numPr>
          <w:ilvl w:val="0"/>
          <w:numId w:val="36"/>
        </w:numPr>
        <w:tabs>
          <w:tab w:val="left" w:pos="1164"/>
        </w:tabs>
        <w:ind w:left="1164" w:hanging="283"/>
      </w:pPr>
      <w:r>
        <w:t>Če</w:t>
      </w:r>
      <w:r>
        <w:rPr>
          <w:spacing w:val="-1"/>
        </w:rPr>
        <w:t xml:space="preserve"> </w:t>
      </w:r>
      <w:r>
        <w:t>lokalni</w:t>
      </w:r>
      <w:r>
        <w:rPr>
          <w:spacing w:val="2"/>
        </w:rPr>
        <w:t xml:space="preserve"> </w:t>
      </w:r>
      <w:r>
        <w:t>viri</w:t>
      </w:r>
      <w:r>
        <w:rPr>
          <w:spacing w:val="1"/>
        </w:rPr>
        <w:t xml:space="preserve"> </w:t>
      </w:r>
      <w:r>
        <w:t>na</w:t>
      </w:r>
      <w:r>
        <w:rPr>
          <w:spacing w:val="2"/>
        </w:rPr>
        <w:t xml:space="preserve"> </w:t>
      </w:r>
      <w:r>
        <w:t>prizadetem</w:t>
      </w:r>
      <w:r>
        <w:rPr>
          <w:spacing w:val="1"/>
        </w:rPr>
        <w:t xml:space="preserve"> </w:t>
      </w:r>
      <w:r>
        <w:t>območju</w:t>
      </w:r>
      <w:r>
        <w:rPr>
          <w:spacing w:val="2"/>
        </w:rPr>
        <w:t xml:space="preserve"> </w:t>
      </w:r>
      <w:r>
        <w:t>ne</w:t>
      </w:r>
      <w:r>
        <w:rPr>
          <w:spacing w:val="1"/>
        </w:rPr>
        <w:t xml:space="preserve"> </w:t>
      </w:r>
      <w:r>
        <w:t>zadoščajo</w:t>
      </w:r>
      <w:r>
        <w:rPr>
          <w:spacing w:val="2"/>
        </w:rPr>
        <w:t xml:space="preserve"> </w:t>
      </w:r>
      <w:r>
        <w:t>za</w:t>
      </w:r>
      <w:r>
        <w:rPr>
          <w:spacing w:val="1"/>
        </w:rPr>
        <w:t xml:space="preserve"> </w:t>
      </w:r>
      <w:r>
        <w:t>učinkovito</w:t>
      </w:r>
      <w:r>
        <w:rPr>
          <w:spacing w:val="2"/>
        </w:rPr>
        <w:t xml:space="preserve"> </w:t>
      </w:r>
      <w:r>
        <w:t>ZRP,</w:t>
      </w:r>
      <w:r>
        <w:rPr>
          <w:spacing w:val="2"/>
        </w:rPr>
        <w:t xml:space="preserve"> </w:t>
      </w:r>
      <w:r>
        <w:t>zaprosijo</w:t>
      </w:r>
      <w:r>
        <w:rPr>
          <w:spacing w:val="2"/>
        </w:rPr>
        <w:t xml:space="preserve"> </w:t>
      </w:r>
      <w:r>
        <w:rPr>
          <w:spacing w:val="-5"/>
        </w:rPr>
        <w:t>za</w:t>
      </w:r>
    </w:p>
    <w:p w:rsidR="006713CC" w:rsidRDefault="00A2674C">
      <w:pPr>
        <w:pStyle w:val="Telobesedila"/>
        <w:ind w:left="1165"/>
      </w:pPr>
      <w:r>
        <w:t>pomoč</w:t>
      </w:r>
      <w:r>
        <w:rPr>
          <w:spacing w:val="-4"/>
        </w:rPr>
        <w:t xml:space="preserve"> </w:t>
      </w:r>
      <w:r>
        <w:t>sosednjo</w:t>
      </w:r>
      <w:r>
        <w:rPr>
          <w:spacing w:val="-4"/>
        </w:rPr>
        <w:t xml:space="preserve"> </w:t>
      </w:r>
      <w:r>
        <w:t>občino,</w:t>
      </w:r>
      <w:r>
        <w:rPr>
          <w:spacing w:val="-5"/>
        </w:rPr>
        <w:t xml:space="preserve"> </w:t>
      </w:r>
      <w:r>
        <w:t>regijo</w:t>
      </w:r>
      <w:r>
        <w:rPr>
          <w:spacing w:val="-4"/>
        </w:rPr>
        <w:t xml:space="preserve"> </w:t>
      </w:r>
      <w:r>
        <w:t>oziroma</w:t>
      </w:r>
      <w:r>
        <w:rPr>
          <w:spacing w:val="-3"/>
        </w:rPr>
        <w:t xml:space="preserve"> </w:t>
      </w:r>
      <w:r>
        <w:rPr>
          <w:spacing w:val="-2"/>
        </w:rPr>
        <w:t>državo.</w:t>
      </w:r>
    </w:p>
    <w:p w:rsidR="006713CC" w:rsidRDefault="006713CC">
      <w:pPr>
        <w:pStyle w:val="Telobesedila"/>
        <w:spacing w:before="7"/>
      </w:pPr>
    </w:p>
    <w:p w:rsidR="006713CC" w:rsidRDefault="00A2674C">
      <w:pPr>
        <w:pStyle w:val="Odstavekseznama"/>
        <w:numPr>
          <w:ilvl w:val="0"/>
          <w:numId w:val="36"/>
        </w:numPr>
        <w:tabs>
          <w:tab w:val="left" w:pos="1165"/>
        </w:tabs>
        <w:ind w:right="858" w:hanging="284"/>
        <w:jc w:val="both"/>
      </w:pPr>
      <w:r>
        <w:t>Zagotavljanje osnovnih pogojev za življenje ob potresu obsega nujno zdravstveno oskrbo ljudi in živali, nastanitev in oskrbo s pitno vodo, hrano, zdravili in drugimi osnovnimi življenjskimi potrebščinami, oskrbo z električno energijo, zagotavljanje nujnih prometnih povezav in nujne komunalne infrastrukture.</w:t>
      </w:r>
    </w:p>
    <w:p w:rsidR="006713CC" w:rsidRDefault="006713CC">
      <w:pPr>
        <w:jc w:val="both"/>
        <w:sectPr w:rsidR="006713CC">
          <w:pgSz w:w="11900" w:h="16840"/>
          <w:pgMar w:top="1940" w:right="840" w:bottom="280" w:left="820" w:header="708" w:footer="708" w:gutter="0"/>
          <w:cols w:space="708"/>
        </w:sectPr>
      </w:pPr>
    </w:p>
    <w:p w:rsidR="006713CC" w:rsidRDefault="00A2674C" w:rsidP="00810E34">
      <w:pPr>
        <w:pStyle w:val="Naslov2"/>
      </w:pPr>
      <w:bookmarkStart w:id="29" w:name="_bookmark14"/>
      <w:bookmarkStart w:id="30" w:name="_Toc192581921"/>
      <w:bookmarkEnd w:id="29"/>
      <w:r>
        <w:lastRenderedPageBreak/>
        <w:t>KONCEPT</w:t>
      </w:r>
      <w:r>
        <w:rPr>
          <w:spacing w:val="-1"/>
        </w:rPr>
        <w:t xml:space="preserve"> </w:t>
      </w:r>
      <w:r>
        <w:t>ODZIVA</w:t>
      </w:r>
      <w:r>
        <w:rPr>
          <w:spacing w:val="-1"/>
        </w:rPr>
        <w:t xml:space="preserve"> </w:t>
      </w:r>
      <w:r>
        <w:t>OB</w:t>
      </w:r>
      <w:r>
        <w:rPr>
          <w:spacing w:val="-1"/>
        </w:rPr>
        <w:t xml:space="preserve"> </w:t>
      </w:r>
      <w:r>
        <w:rPr>
          <w:spacing w:val="-2"/>
        </w:rPr>
        <w:t>POTRESU</w:t>
      </w:r>
      <w:bookmarkEnd w:id="30"/>
    </w:p>
    <w:p w:rsidR="006713CC" w:rsidRDefault="006713CC">
      <w:pPr>
        <w:pStyle w:val="Telobesedila"/>
        <w:spacing w:before="5"/>
        <w:rPr>
          <w:b/>
          <w:i/>
          <w:sz w:val="28"/>
        </w:rPr>
      </w:pPr>
    </w:p>
    <w:p w:rsidR="006713CC" w:rsidRDefault="00A2674C">
      <w:pPr>
        <w:pStyle w:val="Telobesedila"/>
        <w:spacing w:line="247" w:lineRule="auto"/>
        <w:ind w:left="881" w:right="859"/>
        <w:jc w:val="both"/>
      </w:pPr>
      <w:r>
        <w:t>Koncept odziva ob potresu temelji na posledicah, ki jih povzroči potres na ljudeh,</w:t>
      </w:r>
      <w:r>
        <w:rPr>
          <w:spacing w:val="40"/>
        </w:rPr>
        <w:t xml:space="preserve"> </w:t>
      </w:r>
      <w:r>
        <w:t>naravi in na objektih.</w:t>
      </w:r>
    </w:p>
    <w:p w:rsidR="006713CC" w:rsidRDefault="006713CC">
      <w:pPr>
        <w:pStyle w:val="Telobesedila"/>
        <w:spacing w:before="5"/>
      </w:pPr>
    </w:p>
    <w:p w:rsidR="006713CC" w:rsidRDefault="00A2674C">
      <w:pPr>
        <w:pStyle w:val="Telobesedila"/>
        <w:spacing w:before="1"/>
        <w:ind w:left="881"/>
        <w:jc w:val="both"/>
      </w:pPr>
      <w:r>
        <w:t>Klasifikacija</w:t>
      </w:r>
      <w:r>
        <w:rPr>
          <w:spacing w:val="41"/>
        </w:rPr>
        <w:t xml:space="preserve"> </w:t>
      </w:r>
      <w:r>
        <w:t>potresa</w:t>
      </w:r>
      <w:r>
        <w:rPr>
          <w:spacing w:val="43"/>
        </w:rPr>
        <w:t xml:space="preserve"> </w:t>
      </w:r>
      <w:r>
        <w:t>po</w:t>
      </w:r>
      <w:r>
        <w:rPr>
          <w:spacing w:val="43"/>
        </w:rPr>
        <w:t xml:space="preserve"> </w:t>
      </w:r>
      <w:r>
        <w:t>evropski</w:t>
      </w:r>
      <w:r>
        <w:rPr>
          <w:spacing w:val="43"/>
        </w:rPr>
        <w:t xml:space="preserve"> </w:t>
      </w:r>
      <w:r>
        <w:t>potresni</w:t>
      </w:r>
      <w:r>
        <w:rPr>
          <w:spacing w:val="43"/>
        </w:rPr>
        <w:t xml:space="preserve"> </w:t>
      </w:r>
      <w:r>
        <w:t>lestvici</w:t>
      </w:r>
      <w:r>
        <w:rPr>
          <w:spacing w:val="43"/>
        </w:rPr>
        <w:t xml:space="preserve"> </w:t>
      </w:r>
      <w:r>
        <w:t>(EMS)</w:t>
      </w:r>
      <w:r>
        <w:rPr>
          <w:spacing w:val="43"/>
        </w:rPr>
        <w:t xml:space="preserve"> </w:t>
      </w:r>
      <w:r>
        <w:t>in</w:t>
      </w:r>
      <w:r>
        <w:rPr>
          <w:spacing w:val="43"/>
        </w:rPr>
        <w:t xml:space="preserve"> </w:t>
      </w:r>
      <w:r>
        <w:t>epicenter</w:t>
      </w:r>
      <w:r>
        <w:rPr>
          <w:spacing w:val="43"/>
        </w:rPr>
        <w:t xml:space="preserve"> </w:t>
      </w:r>
      <w:r>
        <w:t>potresa</w:t>
      </w:r>
      <w:r>
        <w:rPr>
          <w:spacing w:val="44"/>
        </w:rPr>
        <w:t xml:space="preserve"> </w:t>
      </w:r>
      <w:r>
        <w:rPr>
          <w:spacing w:val="-2"/>
        </w:rPr>
        <w:t>določi</w:t>
      </w:r>
    </w:p>
    <w:p w:rsidR="006713CC" w:rsidRDefault="00A2674C">
      <w:pPr>
        <w:pStyle w:val="Telobesedila"/>
        <w:spacing w:before="7"/>
        <w:ind w:left="881"/>
        <w:jc w:val="both"/>
      </w:pPr>
      <w:r>
        <w:t>Agencija</w:t>
      </w:r>
      <w:r>
        <w:rPr>
          <w:spacing w:val="-3"/>
        </w:rPr>
        <w:t xml:space="preserve"> </w:t>
      </w:r>
      <w:r>
        <w:t>RS</w:t>
      </w:r>
      <w:r>
        <w:rPr>
          <w:spacing w:val="-3"/>
        </w:rPr>
        <w:t xml:space="preserve"> </w:t>
      </w:r>
      <w:r>
        <w:t>za</w:t>
      </w:r>
      <w:r>
        <w:rPr>
          <w:spacing w:val="-3"/>
        </w:rPr>
        <w:t xml:space="preserve"> </w:t>
      </w:r>
      <w:r>
        <w:t>okolje</w:t>
      </w:r>
      <w:r>
        <w:rPr>
          <w:spacing w:val="-2"/>
        </w:rPr>
        <w:t xml:space="preserve"> </w:t>
      </w:r>
      <w:r>
        <w:t>(ARSO),</w:t>
      </w:r>
      <w:r>
        <w:rPr>
          <w:spacing w:val="-3"/>
        </w:rPr>
        <w:t xml:space="preserve"> </w:t>
      </w:r>
      <w:r>
        <w:t>Urad</w:t>
      </w:r>
      <w:r>
        <w:rPr>
          <w:spacing w:val="-3"/>
        </w:rPr>
        <w:t xml:space="preserve"> </w:t>
      </w:r>
      <w:r>
        <w:t>za</w:t>
      </w:r>
      <w:r>
        <w:rPr>
          <w:spacing w:val="-2"/>
        </w:rPr>
        <w:t xml:space="preserve"> seizmologijo.</w:t>
      </w:r>
    </w:p>
    <w:p w:rsidR="006713CC" w:rsidRDefault="00A2674C">
      <w:pPr>
        <w:spacing w:before="7" w:line="247" w:lineRule="auto"/>
        <w:ind w:left="881" w:right="858"/>
        <w:jc w:val="both"/>
      </w:pPr>
      <w:r>
        <w:rPr>
          <w:b/>
        </w:rPr>
        <w:t xml:space="preserve">POTRES intenzitete do vključno V stopnje po evropski potresni lestvici EMS: </w:t>
      </w:r>
      <w:r>
        <w:t xml:space="preserve">ljudje zaznajo potres, ne povzroči poškodb na objektih. Urad za </w:t>
      </w:r>
      <w:proofErr w:type="spellStart"/>
      <w:r>
        <w:t>seizmologijodokumentira</w:t>
      </w:r>
      <w:proofErr w:type="spellEnd"/>
      <w:r>
        <w:t xml:space="preserve"> potres in obvesti javnost o vsakem potresu, ki ga s svojimi čutili lahko zaznajo prebivalci na območju Republike Slovenije.</w:t>
      </w:r>
    </w:p>
    <w:p w:rsidR="006713CC" w:rsidRDefault="00A2674C">
      <w:pPr>
        <w:pStyle w:val="Odstavekseznama"/>
        <w:numPr>
          <w:ilvl w:val="0"/>
          <w:numId w:val="35"/>
        </w:numPr>
        <w:tabs>
          <w:tab w:val="left" w:pos="1164"/>
        </w:tabs>
        <w:ind w:right="859"/>
        <w:jc w:val="both"/>
      </w:pPr>
      <w:r>
        <w:rPr>
          <w:b/>
        </w:rPr>
        <w:t>POTRES intenzitete VI ali VII stopnje po evropski potresni lestvici EMS</w:t>
      </w:r>
      <w:r>
        <w:t xml:space="preserve">: poškodbe na objektih. Na zahtevo poveljnika CZ za Severnoprimorsko se izvaja obveščanje pristojnih organov in javnosti, aktiviranje sil za ZRP, določitev zaščitnih ukrepov in nalog ZRP, ocenjevanje poškodovanosti objektov in spremljanje </w:t>
      </w:r>
      <w:r>
        <w:rPr>
          <w:spacing w:val="-2"/>
        </w:rPr>
        <w:t>dogodkov.</w:t>
      </w:r>
    </w:p>
    <w:p w:rsidR="006713CC" w:rsidRDefault="00A2674C">
      <w:pPr>
        <w:pStyle w:val="Odstavekseznama"/>
        <w:numPr>
          <w:ilvl w:val="0"/>
          <w:numId w:val="35"/>
        </w:numPr>
        <w:tabs>
          <w:tab w:val="left" w:pos="1164"/>
        </w:tabs>
        <w:ind w:right="858"/>
        <w:jc w:val="both"/>
      </w:pPr>
      <w:r>
        <w:rPr>
          <w:b/>
        </w:rPr>
        <w:t>POTRES intenzitete VIII EMS ali višje stopnje po evropski potresni lestvici EMS</w:t>
      </w:r>
      <w:r>
        <w:t>: poškodbe in možne smrtne žrtve pri ljudeh, močne poškodbe ali rušenje objektov. Izvaja se obveščanje pristojnih organov in javnosti, aktiviranje sil za ZRP, na osnovi napovedi poteka nesreče in ocene situacije Poveljnik CZ za Severnoprimorsko določi zaščitne ukrepe in naloge ZRP v sodelovanju s poveljnikom CZ RS.</w:t>
      </w:r>
    </w:p>
    <w:p w:rsidR="006713CC" w:rsidRDefault="006713CC">
      <w:pPr>
        <w:pStyle w:val="Telobesedila"/>
        <w:spacing w:before="1"/>
      </w:pPr>
    </w:p>
    <w:p w:rsidR="006713CC" w:rsidRDefault="00A2674C">
      <w:pPr>
        <w:pStyle w:val="Telobesedila"/>
        <w:spacing w:line="247" w:lineRule="auto"/>
        <w:ind w:left="881" w:right="859"/>
        <w:jc w:val="both"/>
      </w:pPr>
      <w:r>
        <w:t xml:space="preserve">Kratka oblika evropske potresne lestvice predstavlja zelo poenostavljen in posplošen pregled lestvice. Uporabljamo jo za izobraževalne namene. Kratka oblika lestvice ne zadostuje za natančno opredelitev intenzitete (Vir: </w:t>
      </w:r>
      <w:proofErr w:type="spellStart"/>
      <w:r>
        <w:t>Gruenthal</w:t>
      </w:r>
      <w:proofErr w:type="spellEnd"/>
      <w:r>
        <w:t>, ur., 1998).</w:t>
      </w:r>
    </w:p>
    <w:p w:rsidR="006713CC" w:rsidRDefault="006713CC">
      <w:pPr>
        <w:spacing w:line="247" w:lineRule="auto"/>
        <w:jc w:val="both"/>
        <w:sectPr w:rsidR="006713CC">
          <w:pgSz w:w="11900" w:h="16840"/>
          <w:pgMar w:top="1940" w:right="840" w:bottom="280" w:left="820" w:header="708" w:footer="708" w:gutter="0"/>
          <w:cols w:space="708"/>
        </w:sectPr>
      </w:pPr>
    </w:p>
    <w:p w:rsidR="006713CC" w:rsidRDefault="006713CC">
      <w:pPr>
        <w:pStyle w:val="Telobesedila"/>
        <w:spacing w:before="2"/>
        <w:rPr>
          <w:sz w:val="4"/>
        </w:rPr>
      </w:pPr>
    </w:p>
    <w:tbl>
      <w:tblPr>
        <w:tblStyle w:val="TableNormal"/>
        <w:tblW w:w="0" w:type="auto"/>
        <w:tblInd w:w="927" w:type="dxa"/>
        <w:tblBorders>
          <w:top w:val="double" w:sz="6" w:space="0" w:color="EFEFEF"/>
          <w:left w:val="double" w:sz="6" w:space="0" w:color="EFEFEF"/>
          <w:bottom w:val="double" w:sz="6" w:space="0" w:color="EFEFEF"/>
          <w:right w:val="double" w:sz="6" w:space="0" w:color="EFEFEF"/>
          <w:insideH w:val="double" w:sz="6" w:space="0" w:color="EFEFEF"/>
          <w:insideV w:val="double" w:sz="6" w:space="0" w:color="EFEFEF"/>
        </w:tblBorders>
        <w:tblLayout w:type="fixed"/>
        <w:tblLook w:val="01E0" w:firstRow="1" w:lastRow="1" w:firstColumn="1" w:lastColumn="1" w:noHBand="0" w:noVBand="0"/>
      </w:tblPr>
      <w:tblGrid>
        <w:gridCol w:w="1167"/>
        <w:gridCol w:w="1508"/>
        <w:gridCol w:w="6209"/>
      </w:tblGrid>
      <w:tr w:rsidR="006713CC">
        <w:trPr>
          <w:trHeight w:val="545"/>
        </w:trPr>
        <w:tc>
          <w:tcPr>
            <w:tcW w:w="1167" w:type="dxa"/>
            <w:tcBorders>
              <w:bottom w:val="double" w:sz="6" w:space="0" w:color="A0A0A0"/>
              <w:right w:val="single" w:sz="6" w:space="0" w:color="A0A0A0"/>
            </w:tcBorders>
            <w:shd w:val="clear" w:color="auto" w:fill="CCFFCC"/>
          </w:tcPr>
          <w:p w:rsidR="006713CC" w:rsidRDefault="00A2674C">
            <w:pPr>
              <w:pStyle w:val="TableParagraph"/>
              <w:spacing w:before="42"/>
              <w:ind w:left="219"/>
              <w:rPr>
                <w:sz w:val="20"/>
              </w:rPr>
            </w:pPr>
            <w:r>
              <w:rPr>
                <w:spacing w:val="-2"/>
                <w:sz w:val="20"/>
              </w:rPr>
              <w:t>EMS-</w:t>
            </w:r>
            <w:r>
              <w:rPr>
                <w:spacing w:val="-5"/>
                <w:sz w:val="20"/>
              </w:rPr>
              <w:t>98</w:t>
            </w:r>
          </w:p>
          <w:p w:rsidR="006713CC" w:rsidRDefault="00A2674C">
            <w:pPr>
              <w:pStyle w:val="TableParagraph"/>
              <w:spacing w:before="30" w:line="222" w:lineRule="exact"/>
              <w:ind w:left="124"/>
              <w:rPr>
                <w:sz w:val="20"/>
              </w:rPr>
            </w:pPr>
            <w:r>
              <w:rPr>
                <w:spacing w:val="-2"/>
                <w:sz w:val="20"/>
              </w:rPr>
              <w:t>intenziteta</w:t>
            </w:r>
          </w:p>
        </w:tc>
        <w:tc>
          <w:tcPr>
            <w:tcW w:w="1508" w:type="dxa"/>
            <w:tcBorders>
              <w:left w:val="single" w:sz="6" w:space="0" w:color="A0A0A0"/>
              <w:bottom w:val="double" w:sz="6" w:space="0" w:color="A0A0A0"/>
              <w:right w:val="single" w:sz="6" w:space="0" w:color="A0A0A0"/>
            </w:tcBorders>
            <w:shd w:val="clear" w:color="auto" w:fill="CCFFCC"/>
          </w:tcPr>
          <w:p w:rsidR="006713CC" w:rsidRDefault="00A2674C">
            <w:pPr>
              <w:pStyle w:val="TableParagraph"/>
              <w:spacing w:before="42"/>
              <w:ind w:left="69"/>
              <w:jc w:val="center"/>
              <w:rPr>
                <w:sz w:val="20"/>
              </w:rPr>
            </w:pPr>
            <w:r>
              <w:rPr>
                <w:spacing w:val="-2"/>
                <w:sz w:val="20"/>
              </w:rPr>
              <w:t>Naziv</w:t>
            </w:r>
          </w:p>
        </w:tc>
        <w:tc>
          <w:tcPr>
            <w:tcW w:w="6209" w:type="dxa"/>
            <w:tcBorders>
              <w:left w:val="single" w:sz="6" w:space="0" w:color="A0A0A0"/>
              <w:bottom w:val="double" w:sz="6" w:space="0" w:color="A0A0A0"/>
              <w:right w:val="double" w:sz="6" w:space="0" w:color="A0A0A0"/>
            </w:tcBorders>
            <w:shd w:val="clear" w:color="auto" w:fill="CCFFCC"/>
          </w:tcPr>
          <w:p w:rsidR="006713CC" w:rsidRDefault="00A2674C">
            <w:pPr>
              <w:pStyle w:val="TableParagraph"/>
              <w:spacing w:before="42"/>
              <w:ind w:left="170"/>
              <w:rPr>
                <w:sz w:val="20"/>
              </w:rPr>
            </w:pPr>
            <w:r>
              <w:rPr>
                <w:sz w:val="20"/>
              </w:rPr>
              <w:t>Značilni</w:t>
            </w:r>
            <w:r>
              <w:rPr>
                <w:spacing w:val="-6"/>
                <w:sz w:val="20"/>
              </w:rPr>
              <w:t xml:space="preserve"> </w:t>
            </w:r>
            <w:r>
              <w:rPr>
                <w:sz w:val="20"/>
              </w:rPr>
              <w:t>učinki</w:t>
            </w:r>
            <w:r>
              <w:rPr>
                <w:spacing w:val="-5"/>
                <w:sz w:val="20"/>
              </w:rPr>
              <w:t xml:space="preserve"> </w:t>
            </w:r>
            <w:r>
              <w:rPr>
                <w:spacing w:val="-2"/>
                <w:sz w:val="20"/>
              </w:rPr>
              <w:t>(povzeto)</w:t>
            </w:r>
          </w:p>
        </w:tc>
      </w:tr>
      <w:tr w:rsidR="006713CC">
        <w:trPr>
          <w:trHeight w:val="285"/>
        </w:trPr>
        <w:tc>
          <w:tcPr>
            <w:tcW w:w="1167" w:type="dxa"/>
            <w:tcBorders>
              <w:top w:val="double" w:sz="6" w:space="0" w:color="A0A0A0"/>
              <w:bottom w:val="double" w:sz="6" w:space="0" w:color="A0A0A0"/>
              <w:right w:val="single" w:sz="6" w:space="0" w:color="A0A0A0"/>
            </w:tcBorders>
            <w:shd w:val="clear" w:color="auto" w:fill="CCFFCC"/>
          </w:tcPr>
          <w:p w:rsidR="006713CC" w:rsidRDefault="00A2674C">
            <w:pPr>
              <w:pStyle w:val="TableParagraph"/>
              <w:spacing w:before="42" w:line="222" w:lineRule="exact"/>
              <w:ind w:left="23"/>
              <w:jc w:val="center"/>
              <w:rPr>
                <w:sz w:val="20"/>
              </w:rPr>
            </w:pPr>
            <w:r>
              <w:rPr>
                <w:spacing w:val="-10"/>
                <w:sz w:val="20"/>
              </w:rPr>
              <w:t>I</w:t>
            </w:r>
          </w:p>
        </w:tc>
        <w:tc>
          <w:tcPr>
            <w:tcW w:w="1508" w:type="dxa"/>
            <w:tcBorders>
              <w:top w:val="double" w:sz="6" w:space="0" w:color="A0A0A0"/>
              <w:left w:val="single" w:sz="6" w:space="0" w:color="A0A0A0"/>
              <w:bottom w:val="double" w:sz="6" w:space="0" w:color="A0A0A0"/>
              <w:right w:val="single" w:sz="6" w:space="0" w:color="A0A0A0"/>
            </w:tcBorders>
            <w:shd w:val="clear" w:color="auto" w:fill="CCFFCC"/>
          </w:tcPr>
          <w:p w:rsidR="006713CC" w:rsidRDefault="00A2674C">
            <w:pPr>
              <w:pStyle w:val="TableParagraph"/>
              <w:spacing w:before="42" w:line="222" w:lineRule="exact"/>
              <w:ind w:left="69"/>
              <w:jc w:val="center"/>
              <w:rPr>
                <w:sz w:val="20"/>
              </w:rPr>
            </w:pPr>
            <w:r>
              <w:rPr>
                <w:spacing w:val="-2"/>
                <w:sz w:val="20"/>
              </w:rPr>
              <w:t>Nezaznaven</w:t>
            </w:r>
          </w:p>
        </w:tc>
        <w:tc>
          <w:tcPr>
            <w:tcW w:w="6209" w:type="dxa"/>
            <w:tcBorders>
              <w:top w:val="double" w:sz="6" w:space="0" w:color="A0A0A0"/>
              <w:left w:val="single" w:sz="6" w:space="0" w:color="A0A0A0"/>
              <w:bottom w:val="double" w:sz="6" w:space="0" w:color="A0A0A0"/>
              <w:right w:val="double" w:sz="6" w:space="0" w:color="A0A0A0"/>
            </w:tcBorders>
            <w:shd w:val="clear" w:color="auto" w:fill="CCFFCC"/>
          </w:tcPr>
          <w:p w:rsidR="006713CC" w:rsidRDefault="00A2674C">
            <w:pPr>
              <w:pStyle w:val="TableParagraph"/>
              <w:spacing w:before="42" w:line="222" w:lineRule="exact"/>
              <w:ind w:left="170"/>
              <w:rPr>
                <w:sz w:val="20"/>
              </w:rPr>
            </w:pPr>
            <w:r>
              <w:rPr>
                <w:sz w:val="20"/>
              </w:rPr>
              <w:t>Ljudje</w:t>
            </w:r>
            <w:r>
              <w:rPr>
                <w:spacing w:val="-2"/>
                <w:sz w:val="20"/>
              </w:rPr>
              <w:t xml:space="preserve"> </w:t>
            </w:r>
            <w:r>
              <w:rPr>
                <w:sz w:val="20"/>
              </w:rPr>
              <w:t>ga</w:t>
            </w:r>
            <w:r>
              <w:rPr>
                <w:spacing w:val="-2"/>
                <w:sz w:val="20"/>
              </w:rPr>
              <w:t xml:space="preserve"> </w:t>
            </w:r>
            <w:r>
              <w:rPr>
                <w:sz w:val="20"/>
              </w:rPr>
              <w:t>ne</w:t>
            </w:r>
            <w:r>
              <w:rPr>
                <w:spacing w:val="-2"/>
                <w:sz w:val="20"/>
              </w:rPr>
              <w:t xml:space="preserve"> zaznajo.</w:t>
            </w:r>
          </w:p>
        </w:tc>
      </w:tr>
      <w:tr w:rsidR="006713CC">
        <w:trPr>
          <w:trHeight w:val="545"/>
        </w:trPr>
        <w:tc>
          <w:tcPr>
            <w:tcW w:w="1167" w:type="dxa"/>
            <w:tcBorders>
              <w:top w:val="double" w:sz="6" w:space="0" w:color="A0A0A0"/>
              <w:bottom w:val="double" w:sz="6" w:space="0" w:color="A0A0A0"/>
              <w:right w:val="single" w:sz="6" w:space="0" w:color="A0A0A0"/>
            </w:tcBorders>
            <w:shd w:val="clear" w:color="auto" w:fill="FFFFCC"/>
          </w:tcPr>
          <w:p w:rsidR="006713CC" w:rsidRDefault="00A2674C">
            <w:pPr>
              <w:pStyle w:val="TableParagraph"/>
              <w:spacing w:before="42"/>
              <w:ind w:left="23"/>
              <w:jc w:val="center"/>
              <w:rPr>
                <w:sz w:val="20"/>
              </w:rPr>
            </w:pPr>
            <w:r>
              <w:rPr>
                <w:spacing w:val="-5"/>
                <w:sz w:val="20"/>
              </w:rPr>
              <w:t>II</w:t>
            </w:r>
          </w:p>
        </w:tc>
        <w:tc>
          <w:tcPr>
            <w:tcW w:w="1508" w:type="dxa"/>
            <w:tcBorders>
              <w:top w:val="double" w:sz="6" w:space="0" w:color="A0A0A0"/>
              <w:left w:val="single" w:sz="6" w:space="0" w:color="A0A0A0"/>
              <w:bottom w:val="double" w:sz="6" w:space="0" w:color="A0A0A0"/>
              <w:right w:val="single" w:sz="6" w:space="0" w:color="A0A0A0"/>
            </w:tcBorders>
            <w:shd w:val="clear" w:color="auto" w:fill="FFFFCC"/>
          </w:tcPr>
          <w:p w:rsidR="006713CC" w:rsidRDefault="00A2674C">
            <w:pPr>
              <w:pStyle w:val="TableParagraph"/>
              <w:spacing w:before="5" w:line="260" w:lineRule="atLeast"/>
              <w:ind w:left="353" w:right="279" w:firstLine="144"/>
              <w:rPr>
                <w:sz w:val="20"/>
              </w:rPr>
            </w:pPr>
            <w:r>
              <w:rPr>
                <w:spacing w:val="-2"/>
                <w:sz w:val="20"/>
              </w:rPr>
              <w:t>Komaj zaznaven</w:t>
            </w:r>
          </w:p>
        </w:tc>
        <w:tc>
          <w:tcPr>
            <w:tcW w:w="6209" w:type="dxa"/>
            <w:tcBorders>
              <w:top w:val="double" w:sz="6" w:space="0" w:color="A0A0A0"/>
              <w:left w:val="single" w:sz="6" w:space="0" w:color="A0A0A0"/>
              <w:bottom w:val="double" w:sz="6" w:space="0" w:color="A0A0A0"/>
              <w:right w:val="double" w:sz="6" w:space="0" w:color="A0A0A0"/>
            </w:tcBorders>
            <w:shd w:val="clear" w:color="auto" w:fill="FFFFCC"/>
          </w:tcPr>
          <w:p w:rsidR="006713CC" w:rsidRDefault="00A2674C">
            <w:pPr>
              <w:pStyle w:val="TableParagraph"/>
              <w:spacing w:before="42"/>
              <w:ind w:left="170"/>
              <w:rPr>
                <w:sz w:val="20"/>
              </w:rPr>
            </w:pPr>
            <w:r>
              <w:rPr>
                <w:sz w:val="20"/>
              </w:rPr>
              <w:t>V</w:t>
            </w:r>
            <w:r>
              <w:rPr>
                <w:spacing w:val="-4"/>
                <w:sz w:val="20"/>
              </w:rPr>
              <w:t xml:space="preserve"> </w:t>
            </w:r>
            <w:r>
              <w:rPr>
                <w:sz w:val="20"/>
              </w:rPr>
              <w:t>hišah</w:t>
            </w:r>
            <w:r>
              <w:rPr>
                <w:spacing w:val="-3"/>
                <w:sz w:val="20"/>
              </w:rPr>
              <w:t xml:space="preserve"> </w:t>
            </w:r>
            <w:r>
              <w:rPr>
                <w:sz w:val="20"/>
              </w:rPr>
              <w:t>ga</w:t>
            </w:r>
            <w:r>
              <w:rPr>
                <w:spacing w:val="-3"/>
                <w:sz w:val="20"/>
              </w:rPr>
              <w:t xml:space="preserve"> </w:t>
            </w:r>
            <w:r>
              <w:rPr>
                <w:sz w:val="20"/>
              </w:rPr>
              <w:t>čutijo</w:t>
            </w:r>
            <w:r>
              <w:rPr>
                <w:spacing w:val="-3"/>
                <w:sz w:val="20"/>
              </w:rPr>
              <w:t xml:space="preserve"> </w:t>
            </w:r>
            <w:r>
              <w:rPr>
                <w:sz w:val="20"/>
              </w:rPr>
              <w:t>redki</w:t>
            </w:r>
            <w:r>
              <w:rPr>
                <w:spacing w:val="-3"/>
                <w:sz w:val="20"/>
              </w:rPr>
              <w:t xml:space="preserve"> </w:t>
            </w:r>
            <w:r>
              <w:rPr>
                <w:sz w:val="20"/>
              </w:rPr>
              <w:t>posamezniki</w:t>
            </w:r>
            <w:r>
              <w:rPr>
                <w:spacing w:val="-3"/>
                <w:sz w:val="20"/>
              </w:rPr>
              <w:t xml:space="preserve"> </w:t>
            </w:r>
            <w:r>
              <w:rPr>
                <w:sz w:val="20"/>
              </w:rPr>
              <w:t>v</w:t>
            </w:r>
            <w:r>
              <w:rPr>
                <w:spacing w:val="-3"/>
                <w:sz w:val="20"/>
              </w:rPr>
              <w:t xml:space="preserve"> </w:t>
            </w:r>
            <w:r>
              <w:rPr>
                <w:spacing w:val="-2"/>
                <w:sz w:val="20"/>
              </w:rPr>
              <w:t>mirovanju.</w:t>
            </w:r>
          </w:p>
        </w:tc>
      </w:tr>
      <w:tr w:rsidR="006713CC">
        <w:trPr>
          <w:trHeight w:val="545"/>
        </w:trPr>
        <w:tc>
          <w:tcPr>
            <w:tcW w:w="1167" w:type="dxa"/>
            <w:tcBorders>
              <w:top w:val="double" w:sz="6" w:space="0" w:color="A0A0A0"/>
              <w:bottom w:val="double" w:sz="6" w:space="0" w:color="A0A0A0"/>
              <w:right w:val="single" w:sz="6" w:space="0" w:color="A0A0A0"/>
            </w:tcBorders>
            <w:shd w:val="clear" w:color="auto" w:fill="FFFFCC"/>
          </w:tcPr>
          <w:p w:rsidR="006713CC" w:rsidRDefault="00A2674C">
            <w:pPr>
              <w:pStyle w:val="TableParagraph"/>
              <w:spacing w:before="42"/>
              <w:ind w:left="23"/>
              <w:jc w:val="center"/>
              <w:rPr>
                <w:sz w:val="20"/>
              </w:rPr>
            </w:pPr>
            <w:r>
              <w:rPr>
                <w:spacing w:val="-5"/>
                <w:sz w:val="20"/>
              </w:rPr>
              <w:t>III</w:t>
            </w:r>
          </w:p>
        </w:tc>
        <w:tc>
          <w:tcPr>
            <w:tcW w:w="1508" w:type="dxa"/>
            <w:tcBorders>
              <w:top w:val="double" w:sz="6" w:space="0" w:color="A0A0A0"/>
              <w:left w:val="single" w:sz="6" w:space="0" w:color="A0A0A0"/>
              <w:bottom w:val="double" w:sz="6" w:space="0" w:color="A0A0A0"/>
              <w:right w:val="single" w:sz="6" w:space="0" w:color="A0A0A0"/>
            </w:tcBorders>
            <w:shd w:val="clear" w:color="auto" w:fill="FFFFCC"/>
          </w:tcPr>
          <w:p w:rsidR="006713CC" w:rsidRDefault="00A2674C">
            <w:pPr>
              <w:pStyle w:val="TableParagraph"/>
              <w:spacing w:before="42"/>
              <w:ind w:left="69"/>
              <w:jc w:val="center"/>
              <w:rPr>
                <w:sz w:val="20"/>
              </w:rPr>
            </w:pPr>
            <w:r>
              <w:rPr>
                <w:spacing w:val="-2"/>
                <w:sz w:val="20"/>
              </w:rPr>
              <w:t>Šibek</w:t>
            </w:r>
          </w:p>
        </w:tc>
        <w:tc>
          <w:tcPr>
            <w:tcW w:w="6209" w:type="dxa"/>
            <w:tcBorders>
              <w:top w:val="double" w:sz="6" w:space="0" w:color="A0A0A0"/>
              <w:left w:val="single" w:sz="6" w:space="0" w:color="A0A0A0"/>
              <w:bottom w:val="double" w:sz="6" w:space="0" w:color="A0A0A0"/>
              <w:right w:val="double" w:sz="6" w:space="0" w:color="A0A0A0"/>
            </w:tcBorders>
            <w:shd w:val="clear" w:color="auto" w:fill="FFFFCC"/>
          </w:tcPr>
          <w:p w:rsidR="006713CC" w:rsidRDefault="00A2674C">
            <w:pPr>
              <w:pStyle w:val="TableParagraph"/>
              <w:spacing w:before="5" w:line="260" w:lineRule="atLeast"/>
              <w:ind w:left="170"/>
              <w:rPr>
                <w:sz w:val="20"/>
              </w:rPr>
            </w:pPr>
            <w:r>
              <w:rPr>
                <w:sz w:val="20"/>
              </w:rPr>
              <w:t>V</w:t>
            </w:r>
            <w:r>
              <w:rPr>
                <w:spacing w:val="-5"/>
                <w:sz w:val="20"/>
              </w:rPr>
              <w:t xml:space="preserve"> </w:t>
            </w:r>
            <w:r>
              <w:rPr>
                <w:sz w:val="20"/>
              </w:rPr>
              <w:t>zaprtih</w:t>
            </w:r>
            <w:r>
              <w:rPr>
                <w:spacing w:val="-5"/>
                <w:sz w:val="20"/>
              </w:rPr>
              <w:t xml:space="preserve"> </w:t>
            </w:r>
            <w:r>
              <w:rPr>
                <w:sz w:val="20"/>
              </w:rPr>
              <w:t>prostorih</w:t>
            </w:r>
            <w:r>
              <w:rPr>
                <w:spacing w:val="-5"/>
                <w:sz w:val="20"/>
              </w:rPr>
              <w:t xml:space="preserve"> </w:t>
            </w:r>
            <w:r>
              <w:rPr>
                <w:sz w:val="20"/>
              </w:rPr>
              <w:t>ga</w:t>
            </w:r>
            <w:r>
              <w:rPr>
                <w:spacing w:val="-5"/>
                <w:sz w:val="20"/>
              </w:rPr>
              <w:t xml:space="preserve"> </w:t>
            </w:r>
            <w:r>
              <w:rPr>
                <w:sz w:val="20"/>
              </w:rPr>
              <w:t>čutijo</w:t>
            </w:r>
            <w:r>
              <w:rPr>
                <w:spacing w:val="-5"/>
                <w:sz w:val="20"/>
              </w:rPr>
              <w:t xml:space="preserve"> </w:t>
            </w:r>
            <w:r>
              <w:rPr>
                <w:sz w:val="20"/>
              </w:rPr>
              <w:t>posamezniki.</w:t>
            </w:r>
            <w:r>
              <w:rPr>
                <w:spacing w:val="-5"/>
                <w:sz w:val="20"/>
              </w:rPr>
              <w:t xml:space="preserve"> </w:t>
            </w:r>
            <w:r>
              <w:rPr>
                <w:sz w:val="20"/>
              </w:rPr>
              <w:t>Mirujoči</w:t>
            </w:r>
            <w:r>
              <w:rPr>
                <w:spacing w:val="-5"/>
                <w:sz w:val="20"/>
              </w:rPr>
              <w:t xml:space="preserve"> </w:t>
            </w:r>
            <w:r>
              <w:rPr>
                <w:sz w:val="20"/>
              </w:rPr>
              <w:t>čutijo</w:t>
            </w:r>
            <w:r>
              <w:rPr>
                <w:spacing w:val="-5"/>
                <w:sz w:val="20"/>
              </w:rPr>
              <w:t xml:space="preserve"> </w:t>
            </w:r>
            <w:r>
              <w:rPr>
                <w:sz w:val="20"/>
              </w:rPr>
              <w:t>zibanje</w:t>
            </w:r>
            <w:r>
              <w:rPr>
                <w:spacing w:val="-5"/>
                <w:sz w:val="20"/>
              </w:rPr>
              <w:t xml:space="preserve"> </w:t>
            </w:r>
            <w:r>
              <w:rPr>
                <w:sz w:val="20"/>
              </w:rPr>
              <w:t>ali rahlo tresenje.</w:t>
            </w:r>
          </w:p>
        </w:tc>
      </w:tr>
      <w:tr w:rsidR="006713CC">
        <w:trPr>
          <w:trHeight w:val="805"/>
        </w:trPr>
        <w:tc>
          <w:tcPr>
            <w:tcW w:w="1167" w:type="dxa"/>
            <w:tcBorders>
              <w:top w:val="double" w:sz="6" w:space="0" w:color="A0A0A0"/>
              <w:bottom w:val="double" w:sz="6" w:space="0" w:color="A0A0A0"/>
              <w:right w:val="single" w:sz="6" w:space="0" w:color="A0A0A0"/>
            </w:tcBorders>
            <w:shd w:val="clear" w:color="auto" w:fill="FFFFCC"/>
          </w:tcPr>
          <w:p w:rsidR="006713CC" w:rsidRDefault="00A2674C">
            <w:pPr>
              <w:pStyle w:val="TableParagraph"/>
              <w:spacing w:before="42"/>
              <w:ind w:left="23"/>
              <w:jc w:val="center"/>
              <w:rPr>
                <w:sz w:val="20"/>
              </w:rPr>
            </w:pPr>
            <w:r>
              <w:rPr>
                <w:spacing w:val="-5"/>
                <w:sz w:val="20"/>
              </w:rPr>
              <w:t>IV</w:t>
            </w:r>
          </w:p>
        </w:tc>
        <w:tc>
          <w:tcPr>
            <w:tcW w:w="1508" w:type="dxa"/>
            <w:tcBorders>
              <w:top w:val="double" w:sz="6" w:space="0" w:color="A0A0A0"/>
              <w:left w:val="single" w:sz="6" w:space="0" w:color="A0A0A0"/>
              <w:bottom w:val="double" w:sz="6" w:space="0" w:color="A0A0A0"/>
              <w:right w:val="single" w:sz="6" w:space="0" w:color="A0A0A0"/>
            </w:tcBorders>
            <w:shd w:val="clear" w:color="auto" w:fill="FFFFCC"/>
          </w:tcPr>
          <w:p w:rsidR="006713CC" w:rsidRDefault="00A2674C">
            <w:pPr>
              <w:pStyle w:val="TableParagraph"/>
              <w:spacing w:before="42"/>
              <w:ind w:left="69"/>
              <w:jc w:val="center"/>
              <w:rPr>
                <w:sz w:val="20"/>
              </w:rPr>
            </w:pPr>
            <w:r>
              <w:rPr>
                <w:spacing w:val="-2"/>
                <w:sz w:val="20"/>
              </w:rPr>
              <w:t>Zmeren</w:t>
            </w:r>
          </w:p>
        </w:tc>
        <w:tc>
          <w:tcPr>
            <w:tcW w:w="6209" w:type="dxa"/>
            <w:tcBorders>
              <w:top w:val="double" w:sz="6" w:space="0" w:color="A0A0A0"/>
              <w:left w:val="single" w:sz="6" w:space="0" w:color="A0A0A0"/>
              <w:bottom w:val="double" w:sz="6" w:space="0" w:color="A0A0A0"/>
              <w:right w:val="double" w:sz="6" w:space="0" w:color="A0A0A0"/>
            </w:tcBorders>
            <w:shd w:val="clear" w:color="auto" w:fill="FFFFCC"/>
          </w:tcPr>
          <w:p w:rsidR="006713CC" w:rsidRDefault="00A2674C">
            <w:pPr>
              <w:pStyle w:val="TableParagraph"/>
              <w:spacing w:before="5" w:line="260" w:lineRule="atLeast"/>
              <w:ind w:left="170"/>
              <w:rPr>
                <w:sz w:val="20"/>
              </w:rPr>
            </w:pPr>
            <w:r>
              <w:rPr>
                <w:sz w:val="20"/>
              </w:rPr>
              <w:t>V zaprtih prostorih ga čutijo mnogi, na prostem pa redki posamezniki.</w:t>
            </w:r>
            <w:r>
              <w:rPr>
                <w:spacing w:val="-6"/>
                <w:sz w:val="20"/>
              </w:rPr>
              <w:t xml:space="preserve"> </w:t>
            </w:r>
            <w:r>
              <w:rPr>
                <w:sz w:val="20"/>
              </w:rPr>
              <w:t>Posamezniki</w:t>
            </w:r>
            <w:r>
              <w:rPr>
                <w:spacing w:val="-6"/>
                <w:sz w:val="20"/>
              </w:rPr>
              <w:t xml:space="preserve"> </w:t>
            </w:r>
            <w:r>
              <w:rPr>
                <w:sz w:val="20"/>
              </w:rPr>
              <w:t>se</w:t>
            </w:r>
            <w:r>
              <w:rPr>
                <w:spacing w:val="-6"/>
                <w:sz w:val="20"/>
              </w:rPr>
              <w:t xml:space="preserve"> </w:t>
            </w:r>
            <w:r>
              <w:rPr>
                <w:sz w:val="20"/>
              </w:rPr>
              <w:t>zbudijo.</w:t>
            </w:r>
            <w:r>
              <w:rPr>
                <w:spacing w:val="-6"/>
                <w:sz w:val="20"/>
              </w:rPr>
              <w:t xml:space="preserve"> </w:t>
            </w:r>
            <w:r>
              <w:rPr>
                <w:sz w:val="20"/>
              </w:rPr>
              <w:t>Okna</w:t>
            </w:r>
            <w:r>
              <w:rPr>
                <w:spacing w:val="-6"/>
                <w:sz w:val="20"/>
              </w:rPr>
              <w:t xml:space="preserve"> </w:t>
            </w:r>
            <w:r>
              <w:rPr>
                <w:sz w:val="20"/>
              </w:rPr>
              <w:t>in</w:t>
            </w:r>
            <w:r>
              <w:rPr>
                <w:spacing w:val="-6"/>
                <w:sz w:val="20"/>
              </w:rPr>
              <w:t xml:space="preserve"> </w:t>
            </w:r>
            <w:r>
              <w:rPr>
                <w:sz w:val="20"/>
              </w:rPr>
              <w:t>vrata</w:t>
            </w:r>
            <w:r>
              <w:rPr>
                <w:spacing w:val="-6"/>
                <w:sz w:val="20"/>
              </w:rPr>
              <w:t xml:space="preserve"> </w:t>
            </w:r>
            <w:r>
              <w:rPr>
                <w:sz w:val="20"/>
              </w:rPr>
              <w:t>zaropotajo, posode zažvenketajo.</w:t>
            </w:r>
          </w:p>
        </w:tc>
      </w:tr>
      <w:tr w:rsidR="006713CC">
        <w:trPr>
          <w:trHeight w:val="1065"/>
        </w:trPr>
        <w:tc>
          <w:tcPr>
            <w:tcW w:w="1167" w:type="dxa"/>
            <w:tcBorders>
              <w:top w:val="double" w:sz="6" w:space="0" w:color="A0A0A0"/>
              <w:bottom w:val="double" w:sz="6" w:space="0" w:color="A0A0A0"/>
              <w:right w:val="single" w:sz="6" w:space="0" w:color="A0A0A0"/>
            </w:tcBorders>
            <w:shd w:val="clear" w:color="auto" w:fill="FFFFCC"/>
          </w:tcPr>
          <w:p w:rsidR="006713CC" w:rsidRDefault="00A2674C">
            <w:pPr>
              <w:pStyle w:val="TableParagraph"/>
              <w:spacing w:before="42"/>
              <w:ind w:left="23"/>
              <w:jc w:val="center"/>
              <w:rPr>
                <w:sz w:val="20"/>
              </w:rPr>
            </w:pPr>
            <w:r>
              <w:rPr>
                <w:spacing w:val="-10"/>
                <w:sz w:val="20"/>
              </w:rPr>
              <w:t>V</w:t>
            </w:r>
          </w:p>
        </w:tc>
        <w:tc>
          <w:tcPr>
            <w:tcW w:w="1508" w:type="dxa"/>
            <w:tcBorders>
              <w:top w:val="double" w:sz="6" w:space="0" w:color="A0A0A0"/>
              <w:left w:val="single" w:sz="6" w:space="0" w:color="A0A0A0"/>
              <w:bottom w:val="double" w:sz="6" w:space="0" w:color="A0A0A0"/>
              <w:right w:val="single" w:sz="6" w:space="0" w:color="A0A0A0"/>
            </w:tcBorders>
            <w:shd w:val="clear" w:color="auto" w:fill="FFFFCC"/>
          </w:tcPr>
          <w:p w:rsidR="006713CC" w:rsidRDefault="00A2674C">
            <w:pPr>
              <w:pStyle w:val="TableParagraph"/>
              <w:spacing w:before="42"/>
              <w:ind w:left="69"/>
              <w:jc w:val="center"/>
              <w:rPr>
                <w:sz w:val="20"/>
              </w:rPr>
            </w:pPr>
            <w:r>
              <w:rPr>
                <w:spacing w:val="-2"/>
                <w:sz w:val="20"/>
              </w:rPr>
              <w:t>Močan</w:t>
            </w:r>
          </w:p>
        </w:tc>
        <w:tc>
          <w:tcPr>
            <w:tcW w:w="6209" w:type="dxa"/>
            <w:tcBorders>
              <w:top w:val="double" w:sz="6" w:space="0" w:color="A0A0A0"/>
              <w:left w:val="single" w:sz="6" w:space="0" w:color="A0A0A0"/>
              <w:bottom w:val="double" w:sz="6" w:space="0" w:color="A0A0A0"/>
              <w:right w:val="double" w:sz="6" w:space="0" w:color="A0A0A0"/>
            </w:tcBorders>
            <w:shd w:val="clear" w:color="auto" w:fill="FFFFCC"/>
          </w:tcPr>
          <w:p w:rsidR="006713CC" w:rsidRDefault="00A2674C">
            <w:pPr>
              <w:pStyle w:val="TableParagraph"/>
              <w:spacing w:before="5" w:line="260" w:lineRule="atLeast"/>
              <w:ind w:left="170" w:right="159"/>
              <w:rPr>
                <w:sz w:val="20"/>
              </w:rPr>
            </w:pPr>
            <w:r>
              <w:rPr>
                <w:sz w:val="20"/>
              </w:rPr>
              <w:t>V zaprtih prostorih ga čuti večina, na prostem pa posamezniki. Mnogi se zbudijo. Posamezniki se prestrašijo. Ljudje čutijo tresenje</w:t>
            </w:r>
            <w:r>
              <w:rPr>
                <w:spacing w:val="-6"/>
                <w:sz w:val="20"/>
              </w:rPr>
              <w:t xml:space="preserve"> </w:t>
            </w:r>
            <w:r>
              <w:rPr>
                <w:sz w:val="20"/>
              </w:rPr>
              <w:t>celotne</w:t>
            </w:r>
            <w:r>
              <w:rPr>
                <w:spacing w:val="-6"/>
                <w:sz w:val="20"/>
              </w:rPr>
              <w:t xml:space="preserve"> </w:t>
            </w:r>
            <w:r>
              <w:rPr>
                <w:sz w:val="20"/>
              </w:rPr>
              <w:t>stavbe.</w:t>
            </w:r>
            <w:r>
              <w:rPr>
                <w:spacing w:val="-6"/>
                <w:sz w:val="20"/>
              </w:rPr>
              <w:t xml:space="preserve"> </w:t>
            </w:r>
            <w:r>
              <w:rPr>
                <w:sz w:val="20"/>
              </w:rPr>
              <w:t>Viseči</w:t>
            </w:r>
            <w:r>
              <w:rPr>
                <w:spacing w:val="-6"/>
                <w:sz w:val="20"/>
              </w:rPr>
              <w:t xml:space="preserve"> </w:t>
            </w:r>
            <w:r>
              <w:rPr>
                <w:sz w:val="20"/>
              </w:rPr>
              <w:t>predmeti</w:t>
            </w:r>
            <w:r>
              <w:rPr>
                <w:spacing w:val="-6"/>
                <w:sz w:val="20"/>
              </w:rPr>
              <w:t xml:space="preserve"> </w:t>
            </w:r>
            <w:r>
              <w:rPr>
                <w:sz w:val="20"/>
              </w:rPr>
              <w:t>vidno</w:t>
            </w:r>
            <w:r>
              <w:rPr>
                <w:spacing w:val="-6"/>
                <w:sz w:val="20"/>
              </w:rPr>
              <w:t xml:space="preserve"> </w:t>
            </w:r>
            <w:r>
              <w:rPr>
                <w:sz w:val="20"/>
              </w:rPr>
              <w:t>zanihajo.</w:t>
            </w:r>
            <w:r>
              <w:rPr>
                <w:spacing w:val="-6"/>
                <w:sz w:val="20"/>
              </w:rPr>
              <w:t xml:space="preserve"> </w:t>
            </w:r>
            <w:r>
              <w:rPr>
                <w:sz w:val="20"/>
              </w:rPr>
              <w:t>Majhni predmeti se premaknejo. Vrata in okna loputajo.</w:t>
            </w:r>
          </w:p>
        </w:tc>
      </w:tr>
      <w:tr w:rsidR="006713CC">
        <w:trPr>
          <w:trHeight w:val="805"/>
        </w:trPr>
        <w:tc>
          <w:tcPr>
            <w:tcW w:w="1167" w:type="dxa"/>
            <w:tcBorders>
              <w:top w:val="double" w:sz="6" w:space="0" w:color="A0A0A0"/>
              <w:bottom w:val="double" w:sz="6" w:space="0" w:color="A0A0A0"/>
              <w:right w:val="single" w:sz="6" w:space="0" w:color="A0A0A0"/>
            </w:tcBorders>
            <w:shd w:val="clear" w:color="auto" w:fill="FFCCCC"/>
          </w:tcPr>
          <w:p w:rsidR="006713CC" w:rsidRDefault="00A2674C">
            <w:pPr>
              <w:pStyle w:val="TableParagraph"/>
              <w:spacing w:before="42"/>
              <w:ind w:left="23"/>
              <w:jc w:val="center"/>
              <w:rPr>
                <w:sz w:val="20"/>
              </w:rPr>
            </w:pPr>
            <w:r>
              <w:rPr>
                <w:spacing w:val="-5"/>
                <w:sz w:val="20"/>
              </w:rPr>
              <w:t>VI</w:t>
            </w:r>
          </w:p>
        </w:tc>
        <w:tc>
          <w:tcPr>
            <w:tcW w:w="1508" w:type="dxa"/>
            <w:tcBorders>
              <w:top w:val="double" w:sz="6" w:space="0" w:color="A0A0A0"/>
              <w:left w:val="single" w:sz="6" w:space="0" w:color="A0A0A0"/>
              <w:bottom w:val="double" w:sz="6" w:space="0" w:color="A0A0A0"/>
              <w:right w:val="single" w:sz="6" w:space="0" w:color="A0A0A0"/>
            </w:tcBorders>
            <w:shd w:val="clear" w:color="auto" w:fill="FFCCCC"/>
          </w:tcPr>
          <w:p w:rsidR="006713CC" w:rsidRDefault="00A2674C">
            <w:pPr>
              <w:pStyle w:val="TableParagraph"/>
              <w:spacing w:before="42" w:line="271" w:lineRule="auto"/>
              <w:ind w:left="242" w:firstLine="55"/>
              <w:rPr>
                <w:sz w:val="20"/>
              </w:rPr>
            </w:pPr>
            <w:r>
              <w:rPr>
                <w:sz w:val="20"/>
              </w:rPr>
              <w:t xml:space="preserve">Z manjšimi </w:t>
            </w:r>
            <w:r>
              <w:rPr>
                <w:spacing w:val="-2"/>
                <w:sz w:val="20"/>
              </w:rPr>
              <w:t>poškodbami</w:t>
            </w:r>
          </w:p>
        </w:tc>
        <w:tc>
          <w:tcPr>
            <w:tcW w:w="6209" w:type="dxa"/>
            <w:tcBorders>
              <w:top w:val="double" w:sz="6" w:space="0" w:color="A0A0A0"/>
              <w:left w:val="single" w:sz="6" w:space="0" w:color="A0A0A0"/>
              <w:bottom w:val="double" w:sz="6" w:space="0" w:color="A0A0A0"/>
              <w:right w:val="double" w:sz="6" w:space="0" w:color="A0A0A0"/>
            </w:tcBorders>
            <w:shd w:val="clear" w:color="auto" w:fill="FFCCCC"/>
          </w:tcPr>
          <w:p w:rsidR="006713CC" w:rsidRDefault="00A2674C">
            <w:pPr>
              <w:pStyle w:val="TableParagraph"/>
              <w:spacing w:before="5" w:line="260" w:lineRule="atLeast"/>
              <w:ind w:left="170"/>
              <w:rPr>
                <w:sz w:val="20"/>
              </w:rPr>
            </w:pPr>
            <w:r>
              <w:rPr>
                <w:sz w:val="20"/>
              </w:rPr>
              <w:t>Mnogi</w:t>
            </w:r>
            <w:r>
              <w:rPr>
                <w:spacing w:val="-5"/>
                <w:sz w:val="20"/>
              </w:rPr>
              <w:t xml:space="preserve"> </w:t>
            </w:r>
            <w:r>
              <w:rPr>
                <w:sz w:val="20"/>
              </w:rPr>
              <w:t>ljudje</w:t>
            </w:r>
            <w:r>
              <w:rPr>
                <w:spacing w:val="-5"/>
                <w:sz w:val="20"/>
              </w:rPr>
              <w:t xml:space="preserve"> </w:t>
            </w:r>
            <w:r>
              <w:rPr>
                <w:sz w:val="20"/>
              </w:rPr>
              <w:t>se</w:t>
            </w:r>
            <w:r>
              <w:rPr>
                <w:spacing w:val="-5"/>
                <w:sz w:val="20"/>
              </w:rPr>
              <w:t xml:space="preserve"> </w:t>
            </w:r>
            <w:r>
              <w:rPr>
                <w:sz w:val="20"/>
              </w:rPr>
              <w:t>prestrašijo</w:t>
            </w:r>
            <w:r>
              <w:rPr>
                <w:spacing w:val="-5"/>
                <w:sz w:val="20"/>
              </w:rPr>
              <w:t xml:space="preserve"> </w:t>
            </w:r>
            <w:r>
              <w:rPr>
                <w:sz w:val="20"/>
              </w:rPr>
              <w:t>in</w:t>
            </w:r>
            <w:r>
              <w:rPr>
                <w:spacing w:val="-5"/>
                <w:sz w:val="20"/>
              </w:rPr>
              <w:t xml:space="preserve"> </w:t>
            </w:r>
            <w:r>
              <w:rPr>
                <w:sz w:val="20"/>
              </w:rPr>
              <w:t>zbežijo</w:t>
            </w:r>
            <w:r>
              <w:rPr>
                <w:spacing w:val="-5"/>
                <w:sz w:val="20"/>
              </w:rPr>
              <w:t xml:space="preserve"> </w:t>
            </w:r>
            <w:r>
              <w:rPr>
                <w:sz w:val="20"/>
              </w:rPr>
              <w:t>na</w:t>
            </w:r>
            <w:r>
              <w:rPr>
                <w:spacing w:val="-5"/>
                <w:sz w:val="20"/>
              </w:rPr>
              <w:t xml:space="preserve"> </w:t>
            </w:r>
            <w:r>
              <w:rPr>
                <w:sz w:val="20"/>
              </w:rPr>
              <w:t>prosto.</w:t>
            </w:r>
            <w:r>
              <w:rPr>
                <w:spacing w:val="-5"/>
                <w:sz w:val="20"/>
              </w:rPr>
              <w:t xml:space="preserve"> </w:t>
            </w:r>
            <w:r>
              <w:rPr>
                <w:sz w:val="20"/>
              </w:rPr>
              <w:t>Nekateri</w:t>
            </w:r>
            <w:r>
              <w:rPr>
                <w:spacing w:val="-5"/>
                <w:sz w:val="20"/>
              </w:rPr>
              <w:t xml:space="preserve"> </w:t>
            </w:r>
            <w:r>
              <w:rPr>
                <w:sz w:val="20"/>
              </w:rPr>
              <w:t xml:space="preserve">predmeti padejo na tla. Mnoge stavbe utrpijo manjše </w:t>
            </w:r>
            <w:proofErr w:type="spellStart"/>
            <w:r>
              <w:rPr>
                <w:sz w:val="20"/>
              </w:rPr>
              <w:t>nekonstrukcijske</w:t>
            </w:r>
            <w:proofErr w:type="spellEnd"/>
            <w:r>
              <w:rPr>
                <w:sz w:val="20"/>
              </w:rPr>
              <w:t xml:space="preserve"> poškodbe (lasaste razpoke, odpadanje manjših kosov ometa).</w:t>
            </w:r>
          </w:p>
        </w:tc>
      </w:tr>
      <w:tr w:rsidR="006713CC">
        <w:trPr>
          <w:trHeight w:val="1585"/>
        </w:trPr>
        <w:tc>
          <w:tcPr>
            <w:tcW w:w="1167" w:type="dxa"/>
            <w:tcBorders>
              <w:top w:val="double" w:sz="6" w:space="0" w:color="A0A0A0"/>
              <w:bottom w:val="double" w:sz="6" w:space="0" w:color="A0A0A0"/>
              <w:right w:val="single" w:sz="6" w:space="0" w:color="A0A0A0"/>
            </w:tcBorders>
            <w:shd w:val="clear" w:color="auto" w:fill="FFCCCC"/>
          </w:tcPr>
          <w:p w:rsidR="006713CC" w:rsidRDefault="00A2674C">
            <w:pPr>
              <w:pStyle w:val="TableParagraph"/>
              <w:spacing w:before="42"/>
              <w:ind w:left="23"/>
              <w:jc w:val="center"/>
              <w:rPr>
                <w:sz w:val="20"/>
              </w:rPr>
            </w:pPr>
            <w:r>
              <w:rPr>
                <w:spacing w:val="-5"/>
                <w:sz w:val="20"/>
              </w:rPr>
              <w:t>VII</w:t>
            </w:r>
          </w:p>
        </w:tc>
        <w:tc>
          <w:tcPr>
            <w:tcW w:w="1508" w:type="dxa"/>
            <w:tcBorders>
              <w:top w:val="double" w:sz="6" w:space="0" w:color="A0A0A0"/>
              <w:left w:val="single" w:sz="6" w:space="0" w:color="A0A0A0"/>
              <w:bottom w:val="double" w:sz="6" w:space="0" w:color="A0A0A0"/>
              <w:right w:val="single" w:sz="6" w:space="0" w:color="A0A0A0"/>
            </w:tcBorders>
            <w:shd w:val="clear" w:color="auto" w:fill="FFCCCC"/>
          </w:tcPr>
          <w:p w:rsidR="006713CC" w:rsidRDefault="00A2674C">
            <w:pPr>
              <w:pStyle w:val="TableParagraph"/>
              <w:spacing w:before="42" w:line="271" w:lineRule="auto"/>
              <w:ind w:left="242" w:firstLine="44"/>
              <w:rPr>
                <w:sz w:val="20"/>
              </w:rPr>
            </w:pPr>
            <w:r>
              <w:rPr>
                <w:sz w:val="20"/>
              </w:rPr>
              <w:t xml:space="preserve">Z zmernimi </w:t>
            </w:r>
            <w:r>
              <w:rPr>
                <w:spacing w:val="-2"/>
                <w:sz w:val="20"/>
              </w:rPr>
              <w:t>poškodbami</w:t>
            </w:r>
          </w:p>
        </w:tc>
        <w:tc>
          <w:tcPr>
            <w:tcW w:w="6209" w:type="dxa"/>
            <w:tcBorders>
              <w:top w:val="double" w:sz="6" w:space="0" w:color="A0A0A0"/>
              <w:left w:val="single" w:sz="6" w:space="0" w:color="A0A0A0"/>
              <w:bottom w:val="double" w:sz="6" w:space="0" w:color="A0A0A0"/>
              <w:right w:val="double" w:sz="6" w:space="0" w:color="A0A0A0"/>
            </w:tcBorders>
            <w:shd w:val="clear" w:color="auto" w:fill="FFCCCC"/>
          </w:tcPr>
          <w:p w:rsidR="006713CC" w:rsidRDefault="00A2674C">
            <w:pPr>
              <w:pStyle w:val="TableParagraph"/>
              <w:spacing w:before="5" w:line="260" w:lineRule="atLeast"/>
              <w:ind w:left="170" w:right="159"/>
              <w:rPr>
                <w:sz w:val="20"/>
              </w:rPr>
            </w:pPr>
            <w:r>
              <w:rPr>
                <w:sz w:val="20"/>
              </w:rPr>
              <w:t>Večina ljudi se prestraši in zbeži na prosto. Stabilno pohištvo se premakne</w:t>
            </w:r>
            <w:r>
              <w:rPr>
                <w:spacing w:val="-4"/>
                <w:sz w:val="20"/>
              </w:rPr>
              <w:t xml:space="preserve"> </w:t>
            </w:r>
            <w:r>
              <w:rPr>
                <w:sz w:val="20"/>
              </w:rPr>
              <w:t>iz</w:t>
            </w:r>
            <w:r>
              <w:rPr>
                <w:spacing w:val="-4"/>
                <w:sz w:val="20"/>
              </w:rPr>
              <w:t xml:space="preserve"> </w:t>
            </w:r>
            <w:r>
              <w:rPr>
                <w:sz w:val="20"/>
              </w:rPr>
              <w:t>svoje</w:t>
            </w:r>
            <w:r>
              <w:rPr>
                <w:spacing w:val="-4"/>
                <w:sz w:val="20"/>
              </w:rPr>
              <w:t xml:space="preserve"> </w:t>
            </w:r>
            <w:r>
              <w:rPr>
                <w:sz w:val="20"/>
              </w:rPr>
              <w:t>lege</w:t>
            </w:r>
            <w:r>
              <w:rPr>
                <w:spacing w:val="-4"/>
                <w:sz w:val="20"/>
              </w:rPr>
              <w:t xml:space="preserve"> </w:t>
            </w:r>
            <w:r>
              <w:rPr>
                <w:sz w:val="20"/>
              </w:rPr>
              <w:t>in</w:t>
            </w:r>
            <w:r>
              <w:rPr>
                <w:spacing w:val="-4"/>
                <w:sz w:val="20"/>
              </w:rPr>
              <w:t xml:space="preserve"> </w:t>
            </w:r>
            <w:r>
              <w:rPr>
                <w:sz w:val="20"/>
              </w:rPr>
              <w:t>številni</w:t>
            </w:r>
            <w:r>
              <w:rPr>
                <w:spacing w:val="-4"/>
                <w:sz w:val="20"/>
              </w:rPr>
              <w:t xml:space="preserve"> </w:t>
            </w:r>
            <w:r>
              <w:rPr>
                <w:sz w:val="20"/>
              </w:rPr>
              <w:t>predmeti</w:t>
            </w:r>
            <w:r>
              <w:rPr>
                <w:spacing w:val="-4"/>
                <w:sz w:val="20"/>
              </w:rPr>
              <w:t xml:space="preserve"> </w:t>
            </w:r>
            <w:r>
              <w:rPr>
                <w:sz w:val="20"/>
              </w:rPr>
              <w:t>padejo</w:t>
            </w:r>
            <w:r>
              <w:rPr>
                <w:spacing w:val="-4"/>
                <w:sz w:val="20"/>
              </w:rPr>
              <w:t xml:space="preserve"> </w:t>
            </w:r>
            <w:r>
              <w:rPr>
                <w:sz w:val="20"/>
              </w:rPr>
              <w:t>s</w:t>
            </w:r>
            <w:r>
              <w:rPr>
                <w:spacing w:val="-4"/>
                <w:sz w:val="20"/>
              </w:rPr>
              <w:t xml:space="preserve"> </w:t>
            </w:r>
            <w:r>
              <w:rPr>
                <w:sz w:val="20"/>
              </w:rPr>
              <w:t>polic.</w:t>
            </w:r>
            <w:r>
              <w:rPr>
                <w:spacing w:val="-4"/>
                <w:sz w:val="20"/>
              </w:rPr>
              <w:t xml:space="preserve"> </w:t>
            </w:r>
            <w:r>
              <w:rPr>
                <w:sz w:val="20"/>
              </w:rPr>
              <w:t>Mnoge dobro grajene navadne stavbe so zmerno poškodovane: majhne razpoke v stenah, odpadanje ometa, odpadanje delov dimnikov; na starejših stavbah se lahko pojavijo velike razpoke v stenah in se porušijo predelne stene.</w:t>
            </w:r>
          </w:p>
        </w:tc>
      </w:tr>
      <w:tr w:rsidR="006713CC">
        <w:trPr>
          <w:trHeight w:val="805"/>
        </w:trPr>
        <w:tc>
          <w:tcPr>
            <w:tcW w:w="1167" w:type="dxa"/>
            <w:tcBorders>
              <w:top w:val="double" w:sz="6" w:space="0" w:color="A0A0A0"/>
              <w:bottom w:val="double" w:sz="6" w:space="0" w:color="A0A0A0"/>
              <w:right w:val="single" w:sz="6" w:space="0" w:color="A0A0A0"/>
            </w:tcBorders>
            <w:shd w:val="clear" w:color="auto" w:fill="FFCCCC"/>
          </w:tcPr>
          <w:p w:rsidR="006713CC" w:rsidRDefault="00A2674C">
            <w:pPr>
              <w:pStyle w:val="TableParagraph"/>
              <w:spacing w:before="42"/>
              <w:ind w:left="23"/>
              <w:jc w:val="center"/>
              <w:rPr>
                <w:sz w:val="20"/>
              </w:rPr>
            </w:pPr>
            <w:r>
              <w:rPr>
                <w:spacing w:val="-4"/>
                <w:sz w:val="20"/>
              </w:rPr>
              <w:t>VIII</w:t>
            </w:r>
          </w:p>
        </w:tc>
        <w:tc>
          <w:tcPr>
            <w:tcW w:w="1508" w:type="dxa"/>
            <w:tcBorders>
              <w:top w:val="double" w:sz="6" w:space="0" w:color="A0A0A0"/>
              <w:left w:val="single" w:sz="6" w:space="0" w:color="A0A0A0"/>
              <w:bottom w:val="double" w:sz="6" w:space="0" w:color="A0A0A0"/>
              <w:right w:val="single" w:sz="6" w:space="0" w:color="A0A0A0"/>
            </w:tcBorders>
            <w:shd w:val="clear" w:color="auto" w:fill="FFCCCC"/>
          </w:tcPr>
          <w:p w:rsidR="006713CC" w:rsidRDefault="00A2674C">
            <w:pPr>
              <w:pStyle w:val="TableParagraph"/>
              <w:spacing w:before="42"/>
              <w:ind w:left="320"/>
              <w:rPr>
                <w:sz w:val="20"/>
              </w:rPr>
            </w:pPr>
            <w:r>
              <w:rPr>
                <w:sz w:val="20"/>
              </w:rPr>
              <w:t xml:space="preserve">Z </w:t>
            </w:r>
            <w:r>
              <w:rPr>
                <w:spacing w:val="-2"/>
                <w:sz w:val="20"/>
              </w:rPr>
              <w:t>močnimi</w:t>
            </w:r>
          </w:p>
          <w:p w:rsidR="006713CC" w:rsidRDefault="00A2674C">
            <w:pPr>
              <w:pStyle w:val="TableParagraph"/>
              <w:spacing w:before="30"/>
              <w:ind w:left="242"/>
              <w:rPr>
                <w:sz w:val="20"/>
              </w:rPr>
            </w:pPr>
            <w:r>
              <w:rPr>
                <w:spacing w:val="-2"/>
                <w:sz w:val="20"/>
              </w:rPr>
              <w:t>poškodbami</w:t>
            </w:r>
          </w:p>
        </w:tc>
        <w:tc>
          <w:tcPr>
            <w:tcW w:w="6209" w:type="dxa"/>
            <w:tcBorders>
              <w:top w:val="double" w:sz="6" w:space="0" w:color="A0A0A0"/>
              <w:left w:val="single" w:sz="6" w:space="0" w:color="A0A0A0"/>
              <w:bottom w:val="double" w:sz="6" w:space="0" w:color="A0A0A0"/>
              <w:right w:val="double" w:sz="6" w:space="0" w:color="A0A0A0"/>
            </w:tcBorders>
            <w:shd w:val="clear" w:color="auto" w:fill="FFCCCC"/>
          </w:tcPr>
          <w:p w:rsidR="006713CC" w:rsidRDefault="00A2674C">
            <w:pPr>
              <w:pStyle w:val="TableParagraph"/>
              <w:spacing w:before="5" w:line="260" w:lineRule="atLeast"/>
              <w:ind w:left="170" w:right="169"/>
              <w:jc w:val="both"/>
              <w:rPr>
                <w:sz w:val="20"/>
              </w:rPr>
            </w:pPr>
            <w:r>
              <w:rPr>
                <w:sz w:val="20"/>
              </w:rPr>
              <w:t>Mnogi ljudje s težavo lovijo ravnotežje. Pojavijo se velike razpoke na</w:t>
            </w:r>
            <w:r>
              <w:rPr>
                <w:spacing w:val="-2"/>
                <w:sz w:val="20"/>
              </w:rPr>
              <w:t xml:space="preserve"> </w:t>
            </w:r>
            <w:r>
              <w:rPr>
                <w:sz w:val="20"/>
              </w:rPr>
              <w:t>stenah</w:t>
            </w:r>
            <w:r>
              <w:rPr>
                <w:spacing w:val="-2"/>
                <w:sz w:val="20"/>
              </w:rPr>
              <w:t xml:space="preserve"> </w:t>
            </w:r>
            <w:r>
              <w:rPr>
                <w:sz w:val="20"/>
              </w:rPr>
              <w:t>mnogih</w:t>
            </w:r>
            <w:r>
              <w:rPr>
                <w:spacing w:val="-2"/>
                <w:sz w:val="20"/>
              </w:rPr>
              <w:t xml:space="preserve"> </w:t>
            </w:r>
            <w:r>
              <w:rPr>
                <w:sz w:val="20"/>
              </w:rPr>
              <w:t>stavb.</w:t>
            </w:r>
            <w:r>
              <w:rPr>
                <w:spacing w:val="-2"/>
                <w:sz w:val="20"/>
              </w:rPr>
              <w:t xml:space="preserve"> </w:t>
            </w:r>
            <w:r>
              <w:rPr>
                <w:sz w:val="20"/>
              </w:rPr>
              <w:t>Pri</w:t>
            </w:r>
            <w:r>
              <w:rPr>
                <w:spacing w:val="-2"/>
                <w:sz w:val="20"/>
              </w:rPr>
              <w:t xml:space="preserve"> </w:t>
            </w:r>
            <w:r>
              <w:rPr>
                <w:sz w:val="20"/>
              </w:rPr>
              <w:t>posameznih</w:t>
            </w:r>
            <w:r>
              <w:rPr>
                <w:spacing w:val="-2"/>
                <w:sz w:val="20"/>
              </w:rPr>
              <w:t xml:space="preserve"> </w:t>
            </w:r>
            <w:r>
              <w:rPr>
                <w:sz w:val="20"/>
              </w:rPr>
              <w:t>dobro</w:t>
            </w:r>
            <w:r>
              <w:rPr>
                <w:spacing w:val="-2"/>
                <w:sz w:val="20"/>
              </w:rPr>
              <w:t xml:space="preserve"> </w:t>
            </w:r>
            <w:r>
              <w:rPr>
                <w:sz w:val="20"/>
              </w:rPr>
              <w:t>grajenih</w:t>
            </w:r>
            <w:r>
              <w:rPr>
                <w:spacing w:val="-2"/>
                <w:sz w:val="20"/>
              </w:rPr>
              <w:t xml:space="preserve"> </w:t>
            </w:r>
            <w:r>
              <w:rPr>
                <w:sz w:val="20"/>
              </w:rPr>
              <w:t>navadnih stavbah</w:t>
            </w:r>
            <w:r>
              <w:rPr>
                <w:spacing w:val="-4"/>
                <w:sz w:val="20"/>
              </w:rPr>
              <w:t xml:space="preserve"> </w:t>
            </w:r>
            <w:r>
              <w:rPr>
                <w:sz w:val="20"/>
              </w:rPr>
              <w:t>se</w:t>
            </w:r>
            <w:r>
              <w:rPr>
                <w:spacing w:val="-3"/>
                <w:sz w:val="20"/>
              </w:rPr>
              <w:t xml:space="preserve"> </w:t>
            </w:r>
            <w:r>
              <w:rPr>
                <w:sz w:val="20"/>
              </w:rPr>
              <w:t>porušijo</w:t>
            </w:r>
            <w:r>
              <w:rPr>
                <w:spacing w:val="-4"/>
                <w:sz w:val="20"/>
              </w:rPr>
              <w:t xml:space="preserve"> </w:t>
            </w:r>
            <w:r>
              <w:rPr>
                <w:sz w:val="20"/>
              </w:rPr>
              <w:t>stene,</w:t>
            </w:r>
            <w:r>
              <w:rPr>
                <w:spacing w:val="-3"/>
                <w:sz w:val="20"/>
              </w:rPr>
              <w:t xml:space="preserve"> </w:t>
            </w:r>
            <w:r>
              <w:rPr>
                <w:sz w:val="20"/>
              </w:rPr>
              <w:t>slabo</w:t>
            </w:r>
            <w:r>
              <w:rPr>
                <w:spacing w:val="-4"/>
                <w:sz w:val="20"/>
              </w:rPr>
              <w:t xml:space="preserve"> </w:t>
            </w:r>
            <w:r>
              <w:rPr>
                <w:sz w:val="20"/>
              </w:rPr>
              <w:t>grajene</w:t>
            </w:r>
            <w:r>
              <w:rPr>
                <w:spacing w:val="-3"/>
                <w:sz w:val="20"/>
              </w:rPr>
              <w:t xml:space="preserve"> </w:t>
            </w:r>
            <w:r>
              <w:rPr>
                <w:sz w:val="20"/>
              </w:rPr>
              <w:t>stavbe</w:t>
            </w:r>
            <w:r>
              <w:rPr>
                <w:spacing w:val="-4"/>
                <w:sz w:val="20"/>
              </w:rPr>
              <w:t xml:space="preserve"> </w:t>
            </w:r>
            <w:r>
              <w:rPr>
                <w:sz w:val="20"/>
              </w:rPr>
              <w:t>se</w:t>
            </w:r>
            <w:r>
              <w:rPr>
                <w:spacing w:val="-3"/>
                <w:sz w:val="20"/>
              </w:rPr>
              <w:t xml:space="preserve"> </w:t>
            </w:r>
            <w:r>
              <w:rPr>
                <w:sz w:val="20"/>
              </w:rPr>
              <w:t>lahko</w:t>
            </w:r>
            <w:r>
              <w:rPr>
                <w:spacing w:val="-3"/>
                <w:sz w:val="20"/>
              </w:rPr>
              <w:t xml:space="preserve"> </w:t>
            </w:r>
            <w:r>
              <w:rPr>
                <w:spacing w:val="-2"/>
                <w:sz w:val="20"/>
              </w:rPr>
              <w:t>porušijo.</w:t>
            </w:r>
          </w:p>
        </w:tc>
      </w:tr>
      <w:tr w:rsidR="006713CC">
        <w:trPr>
          <w:trHeight w:val="805"/>
        </w:trPr>
        <w:tc>
          <w:tcPr>
            <w:tcW w:w="1167" w:type="dxa"/>
            <w:tcBorders>
              <w:top w:val="double" w:sz="6" w:space="0" w:color="A0A0A0"/>
              <w:bottom w:val="double" w:sz="6" w:space="0" w:color="A0A0A0"/>
              <w:right w:val="single" w:sz="6" w:space="0" w:color="A0A0A0"/>
            </w:tcBorders>
            <w:shd w:val="clear" w:color="auto" w:fill="FFCCCC"/>
          </w:tcPr>
          <w:p w:rsidR="006713CC" w:rsidRDefault="00A2674C">
            <w:pPr>
              <w:pStyle w:val="TableParagraph"/>
              <w:spacing w:before="42"/>
              <w:ind w:left="23"/>
              <w:jc w:val="center"/>
              <w:rPr>
                <w:sz w:val="20"/>
              </w:rPr>
            </w:pPr>
            <w:r>
              <w:rPr>
                <w:spacing w:val="-5"/>
                <w:sz w:val="20"/>
              </w:rPr>
              <w:t>IX</w:t>
            </w:r>
          </w:p>
        </w:tc>
        <w:tc>
          <w:tcPr>
            <w:tcW w:w="1508" w:type="dxa"/>
            <w:tcBorders>
              <w:top w:val="double" w:sz="6" w:space="0" w:color="A0A0A0"/>
              <w:left w:val="single" w:sz="6" w:space="0" w:color="A0A0A0"/>
              <w:bottom w:val="double" w:sz="6" w:space="0" w:color="A0A0A0"/>
              <w:right w:val="single" w:sz="6" w:space="0" w:color="A0A0A0"/>
            </w:tcBorders>
            <w:shd w:val="clear" w:color="auto" w:fill="FFCCCC"/>
          </w:tcPr>
          <w:p w:rsidR="006713CC" w:rsidRDefault="00A2674C">
            <w:pPr>
              <w:pStyle w:val="TableParagraph"/>
              <w:spacing w:before="42"/>
              <w:ind w:left="69"/>
              <w:jc w:val="center"/>
              <w:rPr>
                <w:sz w:val="20"/>
              </w:rPr>
            </w:pPr>
            <w:r>
              <w:rPr>
                <w:spacing w:val="-2"/>
                <w:sz w:val="20"/>
              </w:rPr>
              <w:t>Rušilen</w:t>
            </w:r>
          </w:p>
        </w:tc>
        <w:tc>
          <w:tcPr>
            <w:tcW w:w="6209" w:type="dxa"/>
            <w:tcBorders>
              <w:top w:val="double" w:sz="6" w:space="0" w:color="A0A0A0"/>
              <w:left w:val="single" w:sz="6" w:space="0" w:color="A0A0A0"/>
              <w:bottom w:val="double" w:sz="6" w:space="0" w:color="A0A0A0"/>
              <w:right w:val="double" w:sz="6" w:space="0" w:color="A0A0A0"/>
            </w:tcBorders>
            <w:shd w:val="clear" w:color="auto" w:fill="FFCCCC"/>
          </w:tcPr>
          <w:p w:rsidR="006713CC" w:rsidRDefault="00A2674C">
            <w:pPr>
              <w:pStyle w:val="TableParagraph"/>
              <w:spacing w:before="5" w:line="260" w:lineRule="atLeast"/>
              <w:ind w:left="170" w:right="636"/>
              <w:jc w:val="both"/>
              <w:rPr>
                <w:sz w:val="20"/>
              </w:rPr>
            </w:pPr>
            <w:r>
              <w:rPr>
                <w:sz w:val="20"/>
              </w:rPr>
              <w:t>Splošna</w:t>
            </w:r>
            <w:r>
              <w:rPr>
                <w:spacing w:val="-5"/>
                <w:sz w:val="20"/>
              </w:rPr>
              <w:t xml:space="preserve"> </w:t>
            </w:r>
            <w:r>
              <w:rPr>
                <w:sz w:val="20"/>
              </w:rPr>
              <w:t>panika.</w:t>
            </w:r>
            <w:r>
              <w:rPr>
                <w:spacing w:val="-5"/>
                <w:sz w:val="20"/>
              </w:rPr>
              <w:t xml:space="preserve"> </w:t>
            </w:r>
            <w:r>
              <w:rPr>
                <w:sz w:val="20"/>
              </w:rPr>
              <w:t>Mnogi</w:t>
            </w:r>
            <w:r>
              <w:rPr>
                <w:spacing w:val="-5"/>
                <w:sz w:val="20"/>
              </w:rPr>
              <w:t xml:space="preserve"> </w:t>
            </w:r>
            <w:r>
              <w:rPr>
                <w:sz w:val="20"/>
              </w:rPr>
              <w:t>slabo</w:t>
            </w:r>
            <w:r>
              <w:rPr>
                <w:spacing w:val="-5"/>
                <w:sz w:val="20"/>
              </w:rPr>
              <w:t xml:space="preserve"> </w:t>
            </w:r>
            <w:r>
              <w:rPr>
                <w:sz w:val="20"/>
              </w:rPr>
              <w:t>grajeni</w:t>
            </w:r>
            <w:r>
              <w:rPr>
                <w:spacing w:val="-5"/>
                <w:sz w:val="20"/>
              </w:rPr>
              <w:t xml:space="preserve"> </w:t>
            </w:r>
            <w:r>
              <w:rPr>
                <w:sz w:val="20"/>
              </w:rPr>
              <w:t>objekti</w:t>
            </w:r>
            <w:r>
              <w:rPr>
                <w:spacing w:val="-5"/>
                <w:sz w:val="20"/>
              </w:rPr>
              <w:t xml:space="preserve"> </w:t>
            </w:r>
            <w:r>
              <w:rPr>
                <w:sz w:val="20"/>
              </w:rPr>
              <w:t>se</w:t>
            </w:r>
            <w:r>
              <w:rPr>
                <w:spacing w:val="-5"/>
                <w:sz w:val="20"/>
              </w:rPr>
              <w:t xml:space="preserve"> </w:t>
            </w:r>
            <w:r>
              <w:rPr>
                <w:sz w:val="20"/>
              </w:rPr>
              <w:t>porušijo.</w:t>
            </w:r>
            <w:r>
              <w:rPr>
                <w:spacing w:val="-5"/>
                <w:sz w:val="20"/>
              </w:rPr>
              <w:t xml:space="preserve"> </w:t>
            </w:r>
            <w:r>
              <w:rPr>
                <w:sz w:val="20"/>
              </w:rPr>
              <w:t>Tudi dobro</w:t>
            </w:r>
            <w:r>
              <w:rPr>
                <w:spacing w:val="-3"/>
                <w:sz w:val="20"/>
              </w:rPr>
              <w:t xml:space="preserve"> </w:t>
            </w:r>
            <w:r>
              <w:rPr>
                <w:sz w:val="20"/>
              </w:rPr>
              <w:t>grajene</w:t>
            </w:r>
            <w:r>
              <w:rPr>
                <w:spacing w:val="-3"/>
                <w:sz w:val="20"/>
              </w:rPr>
              <w:t xml:space="preserve"> </w:t>
            </w:r>
            <w:r>
              <w:rPr>
                <w:sz w:val="20"/>
              </w:rPr>
              <w:t>navadne</w:t>
            </w:r>
            <w:r>
              <w:rPr>
                <w:spacing w:val="-3"/>
                <w:sz w:val="20"/>
              </w:rPr>
              <w:t xml:space="preserve"> </w:t>
            </w:r>
            <w:r>
              <w:rPr>
                <w:sz w:val="20"/>
              </w:rPr>
              <w:t>stavbe</w:t>
            </w:r>
            <w:r>
              <w:rPr>
                <w:spacing w:val="-3"/>
                <w:sz w:val="20"/>
              </w:rPr>
              <w:t xml:space="preserve"> </w:t>
            </w:r>
            <w:r>
              <w:rPr>
                <w:sz w:val="20"/>
              </w:rPr>
              <w:t>so</w:t>
            </w:r>
            <w:r>
              <w:rPr>
                <w:spacing w:val="-3"/>
                <w:sz w:val="20"/>
              </w:rPr>
              <w:t xml:space="preserve"> </w:t>
            </w:r>
            <w:r>
              <w:rPr>
                <w:sz w:val="20"/>
              </w:rPr>
              <w:t>zelo</w:t>
            </w:r>
            <w:r>
              <w:rPr>
                <w:spacing w:val="-3"/>
                <w:sz w:val="20"/>
              </w:rPr>
              <w:t xml:space="preserve"> </w:t>
            </w:r>
            <w:r>
              <w:rPr>
                <w:sz w:val="20"/>
              </w:rPr>
              <w:t>močno</w:t>
            </w:r>
            <w:r>
              <w:rPr>
                <w:spacing w:val="-3"/>
                <w:sz w:val="20"/>
              </w:rPr>
              <w:t xml:space="preserve"> </w:t>
            </w:r>
            <w:r>
              <w:rPr>
                <w:sz w:val="20"/>
              </w:rPr>
              <w:t>poškodovane: porušitve sten in delne porušitve stavb.</w:t>
            </w:r>
          </w:p>
        </w:tc>
      </w:tr>
      <w:tr w:rsidR="006713CC">
        <w:trPr>
          <w:trHeight w:val="285"/>
        </w:trPr>
        <w:tc>
          <w:tcPr>
            <w:tcW w:w="1167" w:type="dxa"/>
            <w:tcBorders>
              <w:top w:val="double" w:sz="6" w:space="0" w:color="A0A0A0"/>
              <w:bottom w:val="double" w:sz="6" w:space="0" w:color="A0A0A0"/>
              <w:right w:val="single" w:sz="6" w:space="0" w:color="A0A0A0"/>
            </w:tcBorders>
            <w:shd w:val="clear" w:color="auto" w:fill="FFCCCC"/>
          </w:tcPr>
          <w:p w:rsidR="006713CC" w:rsidRDefault="00A2674C">
            <w:pPr>
              <w:pStyle w:val="TableParagraph"/>
              <w:spacing w:before="42" w:line="222" w:lineRule="exact"/>
              <w:ind w:left="23"/>
              <w:jc w:val="center"/>
              <w:rPr>
                <w:sz w:val="20"/>
              </w:rPr>
            </w:pPr>
            <w:r>
              <w:rPr>
                <w:spacing w:val="-10"/>
                <w:sz w:val="20"/>
              </w:rPr>
              <w:t>X</w:t>
            </w:r>
          </w:p>
        </w:tc>
        <w:tc>
          <w:tcPr>
            <w:tcW w:w="1508" w:type="dxa"/>
            <w:tcBorders>
              <w:top w:val="double" w:sz="6" w:space="0" w:color="A0A0A0"/>
              <w:left w:val="single" w:sz="6" w:space="0" w:color="A0A0A0"/>
              <w:bottom w:val="double" w:sz="6" w:space="0" w:color="A0A0A0"/>
              <w:right w:val="single" w:sz="6" w:space="0" w:color="A0A0A0"/>
            </w:tcBorders>
            <w:shd w:val="clear" w:color="auto" w:fill="FFCCCC"/>
          </w:tcPr>
          <w:p w:rsidR="006713CC" w:rsidRDefault="00A2674C">
            <w:pPr>
              <w:pStyle w:val="TableParagraph"/>
              <w:spacing w:before="42" w:line="222" w:lineRule="exact"/>
              <w:ind w:left="69"/>
              <w:jc w:val="center"/>
              <w:rPr>
                <w:sz w:val="20"/>
              </w:rPr>
            </w:pPr>
            <w:r>
              <w:rPr>
                <w:sz w:val="20"/>
              </w:rPr>
              <w:t>Zelo</w:t>
            </w:r>
            <w:r>
              <w:rPr>
                <w:spacing w:val="-5"/>
                <w:sz w:val="20"/>
              </w:rPr>
              <w:t xml:space="preserve"> </w:t>
            </w:r>
            <w:r>
              <w:rPr>
                <w:spacing w:val="-2"/>
                <w:sz w:val="20"/>
              </w:rPr>
              <w:t>rušilen</w:t>
            </w:r>
          </w:p>
        </w:tc>
        <w:tc>
          <w:tcPr>
            <w:tcW w:w="6209" w:type="dxa"/>
            <w:tcBorders>
              <w:top w:val="double" w:sz="6" w:space="0" w:color="A0A0A0"/>
              <w:left w:val="single" w:sz="6" w:space="0" w:color="A0A0A0"/>
              <w:bottom w:val="double" w:sz="6" w:space="0" w:color="A0A0A0"/>
              <w:right w:val="double" w:sz="6" w:space="0" w:color="A0A0A0"/>
            </w:tcBorders>
            <w:shd w:val="clear" w:color="auto" w:fill="FFCCCC"/>
          </w:tcPr>
          <w:p w:rsidR="006713CC" w:rsidRDefault="00A2674C">
            <w:pPr>
              <w:pStyle w:val="TableParagraph"/>
              <w:spacing w:before="42" w:line="222" w:lineRule="exact"/>
              <w:ind w:left="170"/>
              <w:rPr>
                <w:sz w:val="20"/>
              </w:rPr>
            </w:pPr>
            <w:r>
              <w:rPr>
                <w:sz w:val="20"/>
              </w:rPr>
              <w:t>Mnogo</w:t>
            </w:r>
            <w:r>
              <w:rPr>
                <w:spacing w:val="-4"/>
                <w:sz w:val="20"/>
              </w:rPr>
              <w:t xml:space="preserve"> </w:t>
            </w:r>
            <w:r>
              <w:rPr>
                <w:sz w:val="20"/>
              </w:rPr>
              <w:t>navadnih</w:t>
            </w:r>
            <w:r>
              <w:rPr>
                <w:spacing w:val="-4"/>
                <w:sz w:val="20"/>
              </w:rPr>
              <w:t xml:space="preserve"> </w:t>
            </w:r>
            <w:r>
              <w:rPr>
                <w:sz w:val="20"/>
              </w:rPr>
              <w:t>dobro</w:t>
            </w:r>
            <w:r>
              <w:rPr>
                <w:spacing w:val="-4"/>
                <w:sz w:val="20"/>
              </w:rPr>
              <w:t xml:space="preserve"> </w:t>
            </w:r>
            <w:r>
              <w:rPr>
                <w:sz w:val="20"/>
              </w:rPr>
              <w:t>zgrajenih</w:t>
            </w:r>
            <w:r>
              <w:rPr>
                <w:spacing w:val="-4"/>
                <w:sz w:val="20"/>
              </w:rPr>
              <w:t xml:space="preserve"> </w:t>
            </w:r>
            <w:r>
              <w:rPr>
                <w:sz w:val="20"/>
              </w:rPr>
              <w:t>stavb</w:t>
            </w:r>
            <w:r>
              <w:rPr>
                <w:spacing w:val="-4"/>
                <w:sz w:val="20"/>
              </w:rPr>
              <w:t xml:space="preserve"> </w:t>
            </w:r>
            <w:r>
              <w:rPr>
                <w:sz w:val="20"/>
              </w:rPr>
              <w:t>se</w:t>
            </w:r>
            <w:r>
              <w:rPr>
                <w:spacing w:val="-3"/>
                <w:sz w:val="20"/>
              </w:rPr>
              <w:t xml:space="preserve"> </w:t>
            </w:r>
            <w:r>
              <w:rPr>
                <w:spacing w:val="-2"/>
                <w:sz w:val="20"/>
              </w:rPr>
              <w:t>poruši.</w:t>
            </w:r>
          </w:p>
        </w:tc>
      </w:tr>
      <w:tr w:rsidR="006713CC">
        <w:trPr>
          <w:trHeight w:val="545"/>
        </w:trPr>
        <w:tc>
          <w:tcPr>
            <w:tcW w:w="1167" w:type="dxa"/>
            <w:tcBorders>
              <w:top w:val="double" w:sz="6" w:space="0" w:color="A0A0A0"/>
              <w:bottom w:val="double" w:sz="6" w:space="0" w:color="A0A0A0"/>
              <w:right w:val="single" w:sz="6" w:space="0" w:color="A0A0A0"/>
            </w:tcBorders>
            <w:shd w:val="clear" w:color="auto" w:fill="FFCCCC"/>
          </w:tcPr>
          <w:p w:rsidR="006713CC" w:rsidRDefault="00A2674C">
            <w:pPr>
              <w:pStyle w:val="TableParagraph"/>
              <w:spacing w:before="42"/>
              <w:ind w:left="23"/>
              <w:jc w:val="center"/>
              <w:rPr>
                <w:sz w:val="20"/>
              </w:rPr>
            </w:pPr>
            <w:r>
              <w:rPr>
                <w:spacing w:val="-5"/>
                <w:sz w:val="20"/>
              </w:rPr>
              <w:t>XI</w:t>
            </w:r>
          </w:p>
        </w:tc>
        <w:tc>
          <w:tcPr>
            <w:tcW w:w="1508" w:type="dxa"/>
            <w:tcBorders>
              <w:top w:val="double" w:sz="6" w:space="0" w:color="A0A0A0"/>
              <w:left w:val="single" w:sz="6" w:space="0" w:color="A0A0A0"/>
              <w:bottom w:val="double" w:sz="6" w:space="0" w:color="A0A0A0"/>
              <w:right w:val="single" w:sz="6" w:space="0" w:color="A0A0A0"/>
            </w:tcBorders>
            <w:shd w:val="clear" w:color="auto" w:fill="FFCCCC"/>
          </w:tcPr>
          <w:p w:rsidR="006713CC" w:rsidRDefault="00A2674C">
            <w:pPr>
              <w:pStyle w:val="TableParagraph"/>
              <w:spacing w:before="42"/>
              <w:ind w:left="69"/>
              <w:jc w:val="center"/>
              <w:rPr>
                <w:sz w:val="20"/>
              </w:rPr>
            </w:pPr>
            <w:r>
              <w:rPr>
                <w:spacing w:val="-2"/>
                <w:sz w:val="20"/>
              </w:rPr>
              <w:t>Uničujoč</w:t>
            </w:r>
          </w:p>
        </w:tc>
        <w:tc>
          <w:tcPr>
            <w:tcW w:w="6209" w:type="dxa"/>
            <w:tcBorders>
              <w:top w:val="double" w:sz="6" w:space="0" w:color="A0A0A0"/>
              <w:left w:val="single" w:sz="6" w:space="0" w:color="A0A0A0"/>
              <w:bottom w:val="double" w:sz="6" w:space="0" w:color="A0A0A0"/>
              <w:right w:val="double" w:sz="6" w:space="0" w:color="A0A0A0"/>
            </w:tcBorders>
            <w:shd w:val="clear" w:color="auto" w:fill="FFCCCC"/>
          </w:tcPr>
          <w:p w:rsidR="006713CC" w:rsidRDefault="00A2674C">
            <w:pPr>
              <w:pStyle w:val="TableParagraph"/>
              <w:spacing w:before="5" w:line="260" w:lineRule="atLeast"/>
              <w:ind w:left="170"/>
              <w:rPr>
                <w:sz w:val="20"/>
              </w:rPr>
            </w:pPr>
            <w:r>
              <w:rPr>
                <w:sz w:val="20"/>
              </w:rPr>
              <w:t>Večina</w:t>
            </w:r>
            <w:r>
              <w:rPr>
                <w:spacing w:val="-5"/>
                <w:sz w:val="20"/>
              </w:rPr>
              <w:t xml:space="preserve"> </w:t>
            </w:r>
            <w:r>
              <w:rPr>
                <w:sz w:val="20"/>
              </w:rPr>
              <w:t>navadnih</w:t>
            </w:r>
            <w:r>
              <w:rPr>
                <w:spacing w:val="-5"/>
                <w:sz w:val="20"/>
              </w:rPr>
              <w:t xml:space="preserve"> </w:t>
            </w:r>
            <w:r>
              <w:rPr>
                <w:sz w:val="20"/>
              </w:rPr>
              <w:t>dobro</w:t>
            </w:r>
            <w:r>
              <w:rPr>
                <w:spacing w:val="-5"/>
                <w:sz w:val="20"/>
              </w:rPr>
              <w:t xml:space="preserve"> </w:t>
            </w:r>
            <w:r>
              <w:rPr>
                <w:sz w:val="20"/>
              </w:rPr>
              <w:t>zgrajenih</w:t>
            </w:r>
            <w:r>
              <w:rPr>
                <w:spacing w:val="-5"/>
                <w:sz w:val="20"/>
              </w:rPr>
              <w:t xml:space="preserve"> </w:t>
            </w:r>
            <w:r>
              <w:rPr>
                <w:sz w:val="20"/>
              </w:rPr>
              <w:t>stavb</w:t>
            </w:r>
            <w:r>
              <w:rPr>
                <w:spacing w:val="-5"/>
                <w:sz w:val="20"/>
              </w:rPr>
              <w:t xml:space="preserve"> </w:t>
            </w:r>
            <w:r>
              <w:rPr>
                <w:sz w:val="20"/>
              </w:rPr>
              <w:t>se</w:t>
            </w:r>
            <w:r>
              <w:rPr>
                <w:spacing w:val="-5"/>
                <w:sz w:val="20"/>
              </w:rPr>
              <w:t xml:space="preserve"> </w:t>
            </w:r>
            <w:r>
              <w:rPr>
                <w:sz w:val="20"/>
              </w:rPr>
              <w:t>poruši,</w:t>
            </w:r>
            <w:r>
              <w:rPr>
                <w:spacing w:val="-5"/>
                <w:sz w:val="20"/>
              </w:rPr>
              <w:t xml:space="preserve"> </w:t>
            </w:r>
            <w:r>
              <w:rPr>
                <w:sz w:val="20"/>
              </w:rPr>
              <w:t>uničene</w:t>
            </w:r>
            <w:r>
              <w:rPr>
                <w:spacing w:val="-5"/>
                <w:sz w:val="20"/>
              </w:rPr>
              <w:t xml:space="preserve"> </w:t>
            </w:r>
            <w:r>
              <w:rPr>
                <w:sz w:val="20"/>
              </w:rPr>
              <w:t>so</w:t>
            </w:r>
            <w:r>
              <w:rPr>
                <w:spacing w:val="-5"/>
                <w:sz w:val="20"/>
              </w:rPr>
              <w:t xml:space="preserve"> </w:t>
            </w:r>
            <w:r>
              <w:rPr>
                <w:sz w:val="20"/>
              </w:rPr>
              <w:t>celo nekatere stavbe z dobro potresno odporno konstrukcijo.</w:t>
            </w:r>
          </w:p>
        </w:tc>
      </w:tr>
      <w:tr w:rsidR="006713CC">
        <w:trPr>
          <w:trHeight w:val="545"/>
        </w:trPr>
        <w:tc>
          <w:tcPr>
            <w:tcW w:w="1167" w:type="dxa"/>
            <w:tcBorders>
              <w:top w:val="double" w:sz="6" w:space="0" w:color="A0A0A0"/>
              <w:bottom w:val="double" w:sz="6" w:space="0" w:color="A0A0A0"/>
              <w:right w:val="single" w:sz="6" w:space="0" w:color="A0A0A0"/>
            </w:tcBorders>
            <w:shd w:val="clear" w:color="auto" w:fill="FFCCCC"/>
          </w:tcPr>
          <w:p w:rsidR="006713CC" w:rsidRDefault="00A2674C">
            <w:pPr>
              <w:pStyle w:val="TableParagraph"/>
              <w:spacing w:before="42"/>
              <w:ind w:left="23"/>
              <w:jc w:val="center"/>
              <w:rPr>
                <w:sz w:val="20"/>
              </w:rPr>
            </w:pPr>
            <w:r>
              <w:rPr>
                <w:spacing w:val="-5"/>
                <w:sz w:val="20"/>
              </w:rPr>
              <w:t>XII</w:t>
            </w:r>
          </w:p>
        </w:tc>
        <w:tc>
          <w:tcPr>
            <w:tcW w:w="1508" w:type="dxa"/>
            <w:tcBorders>
              <w:top w:val="double" w:sz="6" w:space="0" w:color="A0A0A0"/>
              <w:left w:val="single" w:sz="6" w:space="0" w:color="A0A0A0"/>
              <w:bottom w:val="double" w:sz="6" w:space="0" w:color="A0A0A0"/>
              <w:right w:val="single" w:sz="6" w:space="0" w:color="A0A0A0"/>
            </w:tcBorders>
            <w:shd w:val="clear" w:color="auto" w:fill="FFCCCC"/>
          </w:tcPr>
          <w:p w:rsidR="006713CC" w:rsidRDefault="00A2674C">
            <w:pPr>
              <w:pStyle w:val="TableParagraph"/>
              <w:spacing w:before="42"/>
              <w:ind w:left="69"/>
              <w:jc w:val="center"/>
              <w:rPr>
                <w:sz w:val="20"/>
              </w:rPr>
            </w:pPr>
            <w:r>
              <w:rPr>
                <w:spacing w:val="-2"/>
                <w:sz w:val="20"/>
              </w:rPr>
              <w:t>Popolnoma</w:t>
            </w:r>
          </w:p>
          <w:p w:rsidR="006713CC" w:rsidRDefault="00A2674C">
            <w:pPr>
              <w:pStyle w:val="TableParagraph"/>
              <w:spacing w:before="30" w:line="222" w:lineRule="exact"/>
              <w:ind w:left="69"/>
              <w:jc w:val="center"/>
              <w:rPr>
                <w:sz w:val="20"/>
              </w:rPr>
            </w:pPr>
            <w:r>
              <w:rPr>
                <w:spacing w:val="-2"/>
                <w:sz w:val="20"/>
              </w:rPr>
              <w:t>uničujoč</w:t>
            </w:r>
          </w:p>
        </w:tc>
        <w:tc>
          <w:tcPr>
            <w:tcW w:w="6209" w:type="dxa"/>
            <w:tcBorders>
              <w:top w:val="double" w:sz="6" w:space="0" w:color="A0A0A0"/>
              <w:left w:val="single" w:sz="6" w:space="0" w:color="A0A0A0"/>
              <w:bottom w:val="double" w:sz="6" w:space="0" w:color="A0A0A0"/>
              <w:right w:val="double" w:sz="6" w:space="0" w:color="A0A0A0"/>
            </w:tcBorders>
            <w:shd w:val="clear" w:color="auto" w:fill="FFCCCC"/>
          </w:tcPr>
          <w:p w:rsidR="006713CC" w:rsidRDefault="00A2674C">
            <w:pPr>
              <w:pStyle w:val="TableParagraph"/>
              <w:spacing w:before="42"/>
              <w:ind w:left="170"/>
              <w:rPr>
                <w:sz w:val="20"/>
              </w:rPr>
            </w:pPr>
            <w:r>
              <w:rPr>
                <w:sz w:val="20"/>
              </w:rPr>
              <w:t>Skoraj</w:t>
            </w:r>
            <w:r>
              <w:rPr>
                <w:spacing w:val="-4"/>
                <w:sz w:val="20"/>
              </w:rPr>
              <w:t xml:space="preserve"> </w:t>
            </w:r>
            <w:r>
              <w:rPr>
                <w:sz w:val="20"/>
              </w:rPr>
              <w:t>vse</w:t>
            </w:r>
            <w:r>
              <w:rPr>
                <w:spacing w:val="-3"/>
                <w:sz w:val="20"/>
              </w:rPr>
              <w:t xml:space="preserve"> </w:t>
            </w:r>
            <w:r>
              <w:rPr>
                <w:sz w:val="20"/>
              </w:rPr>
              <w:t>stavbe</w:t>
            </w:r>
            <w:r>
              <w:rPr>
                <w:spacing w:val="-3"/>
                <w:sz w:val="20"/>
              </w:rPr>
              <w:t xml:space="preserve"> </w:t>
            </w:r>
            <w:r>
              <w:rPr>
                <w:sz w:val="20"/>
              </w:rPr>
              <w:t>so</w:t>
            </w:r>
            <w:r>
              <w:rPr>
                <w:spacing w:val="-3"/>
                <w:sz w:val="20"/>
              </w:rPr>
              <w:t xml:space="preserve"> </w:t>
            </w:r>
            <w:r>
              <w:rPr>
                <w:spacing w:val="-2"/>
                <w:sz w:val="20"/>
              </w:rPr>
              <w:t>uničene.</w:t>
            </w:r>
          </w:p>
        </w:tc>
      </w:tr>
    </w:tbl>
    <w:p w:rsidR="0097002B" w:rsidRDefault="0097002B" w:rsidP="0097002B">
      <w:pPr>
        <w:spacing w:before="27"/>
        <w:ind w:left="19"/>
        <w:jc w:val="center"/>
        <w:rPr>
          <w:sz w:val="20"/>
        </w:rPr>
      </w:pPr>
      <w:r>
        <w:rPr>
          <w:sz w:val="20"/>
        </w:rPr>
        <w:t>Preglednica</w:t>
      </w:r>
      <w:r>
        <w:rPr>
          <w:spacing w:val="-6"/>
          <w:sz w:val="20"/>
        </w:rPr>
        <w:t xml:space="preserve"> 4</w:t>
      </w:r>
      <w:r>
        <w:rPr>
          <w:sz w:val="20"/>
        </w:rPr>
        <w:t>:</w:t>
      </w:r>
      <w:r>
        <w:rPr>
          <w:spacing w:val="-6"/>
          <w:sz w:val="20"/>
        </w:rPr>
        <w:t xml:space="preserve"> </w:t>
      </w:r>
      <w:r>
        <w:rPr>
          <w:sz w:val="20"/>
        </w:rPr>
        <w:t>Kratka</w:t>
      </w:r>
      <w:r>
        <w:rPr>
          <w:spacing w:val="-5"/>
          <w:sz w:val="20"/>
        </w:rPr>
        <w:t xml:space="preserve"> </w:t>
      </w:r>
      <w:r>
        <w:rPr>
          <w:sz w:val="20"/>
        </w:rPr>
        <w:t>oblika</w:t>
      </w:r>
      <w:r>
        <w:rPr>
          <w:spacing w:val="-6"/>
          <w:sz w:val="20"/>
        </w:rPr>
        <w:t xml:space="preserve"> </w:t>
      </w:r>
      <w:r>
        <w:rPr>
          <w:sz w:val="20"/>
        </w:rPr>
        <w:t>evropske</w:t>
      </w:r>
      <w:r>
        <w:rPr>
          <w:spacing w:val="-5"/>
          <w:sz w:val="20"/>
        </w:rPr>
        <w:t xml:space="preserve"> </w:t>
      </w:r>
      <w:r>
        <w:rPr>
          <w:sz w:val="20"/>
        </w:rPr>
        <w:t>potresne</w:t>
      </w:r>
      <w:r>
        <w:rPr>
          <w:spacing w:val="-6"/>
          <w:sz w:val="20"/>
        </w:rPr>
        <w:t xml:space="preserve"> </w:t>
      </w:r>
      <w:r>
        <w:rPr>
          <w:sz w:val="20"/>
        </w:rPr>
        <w:t>lestvice</w:t>
      </w:r>
      <w:r>
        <w:rPr>
          <w:spacing w:val="-5"/>
          <w:sz w:val="20"/>
        </w:rPr>
        <w:t xml:space="preserve"> </w:t>
      </w:r>
      <w:r>
        <w:rPr>
          <w:spacing w:val="-2"/>
          <w:sz w:val="20"/>
        </w:rPr>
        <w:t>(EMS)</w:t>
      </w:r>
    </w:p>
    <w:p w:rsidR="006713CC" w:rsidRDefault="006713CC">
      <w:pPr>
        <w:pStyle w:val="Telobesedila"/>
        <w:rPr>
          <w:sz w:val="20"/>
        </w:rPr>
      </w:pPr>
    </w:p>
    <w:p w:rsidR="006713CC" w:rsidRDefault="006713CC">
      <w:pPr>
        <w:pStyle w:val="Telobesedila"/>
        <w:spacing w:before="158"/>
        <w:rPr>
          <w:sz w:val="20"/>
        </w:rPr>
      </w:pPr>
    </w:p>
    <w:p w:rsidR="006713CC" w:rsidRDefault="00A2674C">
      <w:pPr>
        <w:spacing w:after="28"/>
        <w:ind w:left="881"/>
        <w:rPr>
          <w:sz w:val="20"/>
        </w:rPr>
      </w:pPr>
      <w:r>
        <w:rPr>
          <w:sz w:val="20"/>
        </w:rPr>
        <w:t>Barvna</w:t>
      </w:r>
      <w:r>
        <w:rPr>
          <w:spacing w:val="-5"/>
          <w:sz w:val="20"/>
        </w:rPr>
        <w:t xml:space="preserve"> </w:t>
      </w:r>
      <w:r>
        <w:rPr>
          <w:spacing w:val="-2"/>
          <w:sz w:val="20"/>
        </w:rPr>
        <w:t>legenda:</w:t>
      </w:r>
    </w:p>
    <w:tbl>
      <w:tblPr>
        <w:tblStyle w:val="TableNormal"/>
        <w:tblW w:w="0" w:type="auto"/>
        <w:tblInd w:w="927" w:type="dxa"/>
        <w:tblBorders>
          <w:top w:val="double" w:sz="6" w:space="0" w:color="EFEFEF"/>
          <w:left w:val="double" w:sz="6" w:space="0" w:color="EFEFEF"/>
          <w:bottom w:val="double" w:sz="6" w:space="0" w:color="EFEFEF"/>
          <w:right w:val="double" w:sz="6" w:space="0" w:color="EFEFEF"/>
          <w:insideH w:val="double" w:sz="6" w:space="0" w:color="EFEFEF"/>
          <w:insideV w:val="double" w:sz="6" w:space="0" w:color="EFEFEF"/>
        </w:tblBorders>
        <w:tblLayout w:type="fixed"/>
        <w:tblLook w:val="01E0" w:firstRow="1" w:lastRow="1" w:firstColumn="1" w:lastColumn="1" w:noHBand="0" w:noVBand="0"/>
      </w:tblPr>
      <w:tblGrid>
        <w:gridCol w:w="934"/>
        <w:gridCol w:w="7680"/>
      </w:tblGrid>
      <w:tr w:rsidR="006713CC">
        <w:trPr>
          <w:trHeight w:val="285"/>
        </w:trPr>
        <w:tc>
          <w:tcPr>
            <w:tcW w:w="934" w:type="dxa"/>
            <w:tcBorders>
              <w:bottom w:val="double" w:sz="6" w:space="0" w:color="A0A0A0"/>
              <w:right w:val="single" w:sz="6" w:space="0" w:color="A0A0A0"/>
            </w:tcBorders>
            <w:shd w:val="clear" w:color="auto" w:fill="CCFFCC"/>
          </w:tcPr>
          <w:p w:rsidR="006713CC" w:rsidRDefault="00A2674C">
            <w:pPr>
              <w:pStyle w:val="TableParagraph"/>
              <w:spacing w:before="42" w:line="222" w:lineRule="exact"/>
              <w:ind w:left="124"/>
              <w:rPr>
                <w:sz w:val="20"/>
              </w:rPr>
            </w:pPr>
            <w:r>
              <w:rPr>
                <w:spacing w:val="-2"/>
                <w:sz w:val="20"/>
              </w:rPr>
              <w:t>zelena</w:t>
            </w:r>
          </w:p>
        </w:tc>
        <w:tc>
          <w:tcPr>
            <w:tcW w:w="7680" w:type="dxa"/>
            <w:tcBorders>
              <w:left w:val="single" w:sz="6" w:space="0" w:color="A0A0A0"/>
              <w:bottom w:val="double" w:sz="6" w:space="0" w:color="A0A0A0"/>
              <w:right w:val="double" w:sz="6" w:space="0" w:color="A0A0A0"/>
            </w:tcBorders>
            <w:shd w:val="clear" w:color="auto" w:fill="CCFFCC"/>
          </w:tcPr>
          <w:p w:rsidR="006713CC" w:rsidRDefault="00A2674C">
            <w:pPr>
              <w:pStyle w:val="TableParagraph"/>
              <w:spacing w:before="42" w:line="222" w:lineRule="exact"/>
              <w:ind w:left="170"/>
              <w:rPr>
                <w:sz w:val="20"/>
              </w:rPr>
            </w:pPr>
            <w:r>
              <w:rPr>
                <w:sz w:val="20"/>
              </w:rPr>
              <w:t>ni</w:t>
            </w:r>
            <w:r>
              <w:rPr>
                <w:spacing w:val="-1"/>
                <w:sz w:val="20"/>
              </w:rPr>
              <w:t xml:space="preserve"> </w:t>
            </w:r>
            <w:r>
              <w:rPr>
                <w:spacing w:val="-2"/>
                <w:sz w:val="20"/>
              </w:rPr>
              <w:t>učinkov</w:t>
            </w:r>
          </w:p>
        </w:tc>
      </w:tr>
      <w:tr w:rsidR="006713CC">
        <w:trPr>
          <w:trHeight w:val="285"/>
        </w:trPr>
        <w:tc>
          <w:tcPr>
            <w:tcW w:w="934" w:type="dxa"/>
            <w:tcBorders>
              <w:top w:val="double" w:sz="6" w:space="0" w:color="A0A0A0"/>
              <w:bottom w:val="double" w:sz="6" w:space="0" w:color="A0A0A0"/>
              <w:right w:val="single" w:sz="6" w:space="0" w:color="A0A0A0"/>
            </w:tcBorders>
            <w:shd w:val="clear" w:color="auto" w:fill="FFFF99"/>
          </w:tcPr>
          <w:p w:rsidR="006713CC" w:rsidRDefault="00A2674C">
            <w:pPr>
              <w:pStyle w:val="TableParagraph"/>
              <w:spacing w:before="42" w:line="222" w:lineRule="exact"/>
              <w:ind w:left="124"/>
              <w:rPr>
                <w:sz w:val="20"/>
              </w:rPr>
            </w:pPr>
            <w:r>
              <w:rPr>
                <w:spacing w:val="-2"/>
                <w:sz w:val="20"/>
              </w:rPr>
              <w:t>rumena</w:t>
            </w:r>
          </w:p>
        </w:tc>
        <w:tc>
          <w:tcPr>
            <w:tcW w:w="7680" w:type="dxa"/>
            <w:tcBorders>
              <w:top w:val="double" w:sz="6" w:space="0" w:color="A0A0A0"/>
              <w:left w:val="single" w:sz="6" w:space="0" w:color="A0A0A0"/>
              <w:bottom w:val="double" w:sz="6" w:space="0" w:color="A0A0A0"/>
              <w:right w:val="double" w:sz="6" w:space="0" w:color="A0A0A0"/>
            </w:tcBorders>
            <w:shd w:val="clear" w:color="auto" w:fill="FFFF99"/>
          </w:tcPr>
          <w:p w:rsidR="006713CC" w:rsidRDefault="00A2674C">
            <w:pPr>
              <w:pStyle w:val="TableParagraph"/>
              <w:spacing w:before="42" w:line="222" w:lineRule="exact"/>
              <w:ind w:left="170"/>
              <w:rPr>
                <w:sz w:val="20"/>
              </w:rPr>
            </w:pPr>
            <w:r>
              <w:rPr>
                <w:sz w:val="20"/>
              </w:rPr>
              <w:t>intenziteta</w:t>
            </w:r>
            <w:r>
              <w:rPr>
                <w:spacing w:val="-4"/>
                <w:sz w:val="20"/>
              </w:rPr>
              <w:t xml:space="preserve"> </w:t>
            </w:r>
            <w:r>
              <w:rPr>
                <w:sz w:val="20"/>
              </w:rPr>
              <w:t>se</w:t>
            </w:r>
            <w:r>
              <w:rPr>
                <w:spacing w:val="-3"/>
                <w:sz w:val="20"/>
              </w:rPr>
              <w:t xml:space="preserve"> </w:t>
            </w:r>
            <w:r>
              <w:rPr>
                <w:sz w:val="20"/>
              </w:rPr>
              <w:t>določa</w:t>
            </w:r>
            <w:r>
              <w:rPr>
                <w:spacing w:val="-3"/>
                <w:sz w:val="20"/>
              </w:rPr>
              <w:t xml:space="preserve"> </w:t>
            </w:r>
            <w:r>
              <w:rPr>
                <w:sz w:val="20"/>
              </w:rPr>
              <w:t>na</w:t>
            </w:r>
            <w:r>
              <w:rPr>
                <w:spacing w:val="-3"/>
                <w:sz w:val="20"/>
              </w:rPr>
              <w:t xml:space="preserve"> </w:t>
            </w:r>
            <w:r>
              <w:rPr>
                <w:sz w:val="20"/>
              </w:rPr>
              <w:t>podlagi</w:t>
            </w:r>
            <w:r>
              <w:rPr>
                <w:spacing w:val="-4"/>
                <w:sz w:val="20"/>
              </w:rPr>
              <w:t xml:space="preserve"> </w:t>
            </w:r>
            <w:r>
              <w:rPr>
                <w:sz w:val="20"/>
              </w:rPr>
              <w:t>učinkov</w:t>
            </w:r>
            <w:r>
              <w:rPr>
                <w:spacing w:val="-4"/>
                <w:sz w:val="20"/>
              </w:rPr>
              <w:t xml:space="preserve"> </w:t>
            </w:r>
            <w:r>
              <w:rPr>
                <w:sz w:val="20"/>
              </w:rPr>
              <w:t>na</w:t>
            </w:r>
            <w:r>
              <w:rPr>
                <w:spacing w:val="-3"/>
                <w:sz w:val="20"/>
              </w:rPr>
              <w:t xml:space="preserve"> </w:t>
            </w:r>
            <w:r>
              <w:rPr>
                <w:sz w:val="20"/>
              </w:rPr>
              <w:t>ljudi</w:t>
            </w:r>
            <w:r>
              <w:rPr>
                <w:spacing w:val="-3"/>
                <w:sz w:val="20"/>
              </w:rPr>
              <w:t xml:space="preserve"> </w:t>
            </w:r>
            <w:r>
              <w:rPr>
                <w:sz w:val="20"/>
              </w:rPr>
              <w:t>in</w:t>
            </w:r>
            <w:r>
              <w:rPr>
                <w:spacing w:val="-3"/>
                <w:sz w:val="20"/>
              </w:rPr>
              <w:t xml:space="preserve"> </w:t>
            </w:r>
            <w:r>
              <w:rPr>
                <w:spacing w:val="-2"/>
                <w:sz w:val="20"/>
              </w:rPr>
              <w:t>predmete</w:t>
            </w:r>
          </w:p>
        </w:tc>
      </w:tr>
      <w:tr w:rsidR="006713CC">
        <w:trPr>
          <w:trHeight w:val="285"/>
        </w:trPr>
        <w:tc>
          <w:tcPr>
            <w:tcW w:w="934" w:type="dxa"/>
            <w:tcBorders>
              <w:top w:val="double" w:sz="6" w:space="0" w:color="A0A0A0"/>
              <w:bottom w:val="double" w:sz="6" w:space="0" w:color="A0A0A0"/>
              <w:right w:val="single" w:sz="6" w:space="0" w:color="A0A0A0"/>
            </w:tcBorders>
            <w:shd w:val="clear" w:color="auto" w:fill="FFCCCC"/>
          </w:tcPr>
          <w:p w:rsidR="006713CC" w:rsidRDefault="00A2674C">
            <w:pPr>
              <w:pStyle w:val="TableParagraph"/>
              <w:spacing w:before="42" w:line="222" w:lineRule="exact"/>
              <w:ind w:left="124"/>
              <w:rPr>
                <w:sz w:val="20"/>
              </w:rPr>
            </w:pPr>
            <w:r>
              <w:rPr>
                <w:spacing w:val="-2"/>
                <w:sz w:val="20"/>
              </w:rPr>
              <w:t>rdeča</w:t>
            </w:r>
          </w:p>
        </w:tc>
        <w:tc>
          <w:tcPr>
            <w:tcW w:w="7680" w:type="dxa"/>
            <w:tcBorders>
              <w:top w:val="double" w:sz="6" w:space="0" w:color="A0A0A0"/>
              <w:left w:val="single" w:sz="6" w:space="0" w:color="A0A0A0"/>
              <w:bottom w:val="double" w:sz="6" w:space="0" w:color="A0A0A0"/>
              <w:right w:val="double" w:sz="6" w:space="0" w:color="A0A0A0"/>
            </w:tcBorders>
            <w:shd w:val="clear" w:color="auto" w:fill="FFCCCC"/>
          </w:tcPr>
          <w:p w:rsidR="006713CC" w:rsidRDefault="00A2674C">
            <w:pPr>
              <w:pStyle w:val="TableParagraph"/>
              <w:spacing w:before="42" w:line="222" w:lineRule="exact"/>
              <w:ind w:left="170"/>
              <w:rPr>
                <w:sz w:val="20"/>
              </w:rPr>
            </w:pPr>
            <w:r>
              <w:rPr>
                <w:sz w:val="20"/>
              </w:rPr>
              <w:t>intenziteta</w:t>
            </w:r>
            <w:r>
              <w:rPr>
                <w:spacing w:val="-6"/>
                <w:sz w:val="20"/>
              </w:rPr>
              <w:t xml:space="preserve"> </w:t>
            </w:r>
            <w:r>
              <w:rPr>
                <w:sz w:val="20"/>
              </w:rPr>
              <w:t>se</w:t>
            </w:r>
            <w:r>
              <w:rPr>
                <w:spacing w:val="-4"/>
                <w:sz w:val="20"/>
              </w:rPr>
              <w:t xml:space="preserve"> </w:t>
            </w:r>
            <w:r>
              <w:rPr>
                <w:sz w:val="20"/>
              </w:rPr>
              <w:t>določa</w:t>
            </w:r>
            <w:r>
              <w:rPr>
                <w:spacing w:val="-3"/>
                <w:sz w:val="20"/>
              </w:rPr>
              <w:t xml:space="preserve"> </w:t>
            </w:r>
            <w:r>
              <w:rPr>
                <w:sz w:val="20"/>
              </w:rPr>
              <w:t>na</w:t>
            </w:r>
            <w:r>
              <w:rPr>
                <w:spacing w:val="-4"/>
                <w:sz w:val="20"/>
              </w:rPr>
              <w:t xml:space="preserve"> </w:t>
            </w:r>
            <w:r>
              <w:rPr>
                <w:sz w:val="20"/>
              </w:rPr>
              <w:t>podlagi</w:t>
            </w:r>
            <w:r>
              <w:rPr>
                <w:spacing w:val="-3"/>
                <w:sz w:val="20"/>
              </w:rPr>
              <w:t xml:space="preserve"> </w:t>
            </w:r>
            <w:r>
              <w:rPr>
                <w:sz w:val="20"/>
              </w:rPr>
              <w:t>učinkov</w:t>
            </w:r>
            <w:r>
              <w:rPr>
                <w:spacing w:val="-5"/>
                <w:sz w:val="20"/>
              </w:rPr>
              <w:t xml:space="preserve"> </w:t>
            </w:r>
            <w:r>
              <w:rPr>
                <w:sz w:val="20"/>
              </w:rPr>
              <w:t>na</w:t>
            </w:r>
            <w:r>
              <w:rPr>
                <w:spacing w:val="-3"/>
                <w:sz w:val="20"/>
              </w:rPr>
              <w:t xml:space="preserve"> </w:t>
            </w:r>
            <w:r>
              <w:rPr>
                <w:sz w:val="20"/>
              </w:rPr>
              <w:t>stavbe</w:t>
            </w:r>
            <w:r>
              <w:rPr>
                <w:spacing w:val="-4"/>
                <w:sz w:val="20"/>
              </w:rPr>
              <w:t xml:space="preserve"> </w:t>
            </w:r>
            <w:r>
              <w:rPr>
                <w:sz w:val="20"/>
              </w:rPr>
              <w:t>(poškodbe),</w:t>
            </w:r>
            <w:r>
              <w:rPr>
                <w:spacing w:val="-4"/>
                <w:sz w:val="20"/>
              </w:rPr>
              <w:t xml:space="preserve"> </w:t>
            </w:r>
            <w:r>
              <w:rPr>
                <w:sz w:val="20"/>
              </w:rPr>
              <w:t>ljudi</w:t>
            </w:r>
            <w:r>
              <w:rPr>
                <w:spacing w:val="-4"/>
                <w:sz w:val="20"/>
              </w:rPr>
              <w:t xml:space="preserve"> </w:t>
            </w:r>
            <w:r>
              <w:rPr>
                <w:sz w:val="20"/>
              </w:rPr>
              <w:t>in</w:t>
            </w:r>
            <w:r>
              <w:rPr>
                <w:spacing w:val="-3"/>
                <w:sz w:val="20"/>
              </w:rPr>
              <w:t xml:space="preserve"> </w:t>
            </w:r>
            <w:r>
              <w:rPr>
                <w:spacing w:val="-2"/>
                <w:sz w:val="20"/>
              </w:rPr>
              <w:t>predmete</w:t>
            </w:r>
          </w:p>
        </w:tc>
      </w:tr>
    </w:tbl>
    <w:p w:rsidR="006713CC" w:rsidRDefault="006713CC" w:rsidP="004915C1">
      <w:pPr>
        <w:rPr>
          <w:sz w:val="20"/>
        </w:rPr>
        <w:sectPr w:rsidR="006713CC">
          <w:pgSz w:w="11900" w:h="16840"/>
          <w:pgMar w:top="1940" w:right="840" w:bottom="280" w:left="820" w:header="708" w:footer="708" w:gutter="0"/>
          <w:cols w:space="708"/>
        </w:sectPr>
      </w:pPr>
    </w:p>
    <w:p w:rsidR="006713CC" w:rsidRDefault="004915C1">
      <w:pPr>
        <w:pStyle w:val="Telobesedila"/>
        <w:rPr>
          <w:sz w:val="20"/>
        </w:rPr>
      </w:pPr>
      <w:r>
        <w:rPr>
          <w:noProof/>
          <w:sz w:val="20"/>
        </w:rPr>
        <w:lastRenderedPageBreak/>
        <w:drawing>
          <wp:inline distT="0" distB="0" distL="0" distR="0">
            <wp:extent cx="6502400" cy="5600065"/>
            <wp:effectExtent l="0" t="0" r="0" b="635"/>
            <wp:docPr id="567" name="Slika 567" descr="Shema odziva ob potr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shema odziva ob potresu.png"/>
                    <pic:cNvPicPr/>
                  </pic:nvPicPr>
                  <pic:blipFill>
                    <a:blip r:embed="rId21">
                      <a:extLst>
                        <a:ext uri="{28A0092B-C50C-407E-A947-70E740481C1C}">
                          <a14:useLocalDpi xmlns:a14="http://schemas.microsoft.com/office/drawing/2010/main" val="0"/>
                        </a:ext>
                      </a:extLst>
                    </a:blip>
                    <a:stretch>
                      <a:fillRect/>
                    </a:stretch>
                  </pic:blipFill>
                  <pic:spPr>
                    <a:xfrm>
                      <a:off x="0" y="0"/>
                      <a:ext cx="6502400" cy="5600065"/>
                    </a:xfrm>
                    <a:prstGeom prst="rect">
                      <a:avLst/>
                    </a:prstGeom>
                  </pic:spPr>
                </pic:pic>
              </a:graphicData>
            </a:graphic>
          </wp:inline>
        </w:drawing>
      </w:r>
    </w:p>
    <w:p w:rsidR="006713CC" w:rsidRDefault="00A2674C" w:rsidP="004915C1">
      <w:pPr>
        <w:jc w:val="center"/>
        <w:rPr>
          <w:sz w:val="20"/>
        </w:rPr>
      </w:pPr>
      <w:r>
        <w:rPr>
          <w:sz w:val="20"/>
        </w:rPr>
        <w:t>Preglednica</w:t>
      </w:r>
      <w:r>
        <w:rPr>
          <w:spacing w:val="-4"/>
          <w:sz w:val="20"/>
        </w:rPr>
        <w:t xml:space="preserve"> </w:t>
      </w:r>
      <w:r w:rsidR="0097002B">
        <w:rPr>
          <w:spacing w:val="-4"/>
          <w:sz w:val="20"/>
        </w:rPr>
        <w:t>5</w:t>
      </w:r>
      <w:r w:rsidR="0097002B">
        <w:rPr>
          <w:sz w:val="20"/>
        </w:rPr>
        <w:t>:</w:t>
      </w:r>
      <w:r>
        <w:rPr>
          <w:spacing w:val="-4"/>
          <w:sz w:val="20"/>
        </w:rPr>
        <w:t xml:space="preserve"> </w:t>
      </w:r>
      <w:r>
        <w:rPr>
          <w:sz w:val="20"/>
        </w:rPr>
        <w:t>Shema</w:t>
      </w:r>
      <w:r>
        <w:rPr>
          <w:spacing w:val="-3"/>
          <w:sz w:val="20"/>
        </w:rPr>
        <w:t xml:space="preserve"> </w:t>
      </w:r>
      <w:r>
        <w:rPr>
          <w:sz w:val="20"/>
        </w:rPr>
        <w:t>odziva</w:t>
      </w:r>
      <w:r>
        <w:rPr>
          <w:spacing w:val="-4"/>
          <w:sz w:val="20"/>
        </w:rPr>
        <w:t xml:space="preserve"> </w:t>
      </w:r>
      <w:r>
        <w:rPr>
          <w:sz w:val="20"/>
        </w:rPr>
        <w:t>ob</w:t>
      </w:r>
      <w:r>
        <w:rPr>
          <w:spacing w:val="-3"/>
          <w:sz w:val="20"/>
        </w:rPr>
        <w:t xml:space="preserve"> </w:t>
      </w:r>
      <w:r>
        <w:rPr>
          <w:spacing w:val="-2"/>
          <w:sz w:val="20"/>
        </w:rPr>
        <w:t>potresu</w:t>
      </w:r>
      <w:r w:rsidR="0097002B">
        <w:rPr>
          <w:spacing w:val="-2"/>
          <w:sz w:val="20"/>
        </w:rPr>
        <w:t>.</w:t>
      </w:r>
    </w:p>
    <w:p w:rsidR="006713CC" w:rsidRDefault="006713CC">
      <w:pPr>
        <w:jc w:val="center"/>
        <w:rPr>
          <w:sz w:val="20"/>
        </w:rPr>
        <w:sectPr w:rsidR="006713CC">
          <w:pgSz w:w="11900" w:h="16840"/>
          <w:pgMar w:top="1940" w:right="840" w:bottom="280" w:left="820" w:header="708" w:footer="708" w:gutter="0"/>
          <w:cols w:space="708"/>
        </w:sectPr>
      </w:pPr>
    </w:p>
    <w:p w:rsidR="006713CC" w:rsidRDefault="006713CC">
      <w:pPr>
        <w:pStyle w:val="Telobesedila"/>
        <w:spacing w:before="199"/>
        <w:rPr>
          <w:sz w:val="28"/>
        </w:rPr>
      </w:pPr>
    </w:p>
    <w:p w:rsidR="006713CC" w:rsidRDefault="00A2674C" w:rsidP="00810E34">
      <w:pPr>
        <w:pStyle w:val="Naslov2"/>
      </w:pPr>
      <w:bookmarkStart w:id="31" w:name="_bookmark15"/>
      <w:bookmarkStart w:id="32" w:name="_Toc192581922"/>
      <w:bookmarkEnd w:id="31"/>
      <w:r>
        <w:t>Uporaba</w:t>
      </w:r>
      <w:r>
        <w:rPr>
          <w:spacing w:val="-6"/>
        </w:rPr>
        <w:t xml:space="preserve"> </w:t>
      </w:r>
      <w:r>
        <w:rPr>
          <w:spacing w:val="-2"/>
        </w:rPr>
        <w:t>načrta</w:t>
      </w:r>
      <w:bookmarkEnd w:id="32"/>
    </w:p>
    <w:p w:rsidR="006713CC" w:rsidRDefault="006713CC">
      <w:pPr>
        <w:pStyle w:val="Telobesedila"/>
        <w:spacing w:before="5"/>
        <w:rPr>
          <w:b/>
          <w:i/>
          <w:sz w:val="28"/>
        </w:rPr>
      </w:pPr>
    </w:p>
    <w:p w:rsidR="006713CC" w:rsidRDefault="00A2674C">
      <w:pPr>
        <w:pStyle w:val="Telobesedila"/>
        <w:spacing w:line="247" w:lineRule="auto"/>
        <w:ind w:left="881" w:right="859"/>
        <w:jc w:val="both"/>
      </w:pPr>
      <w:r>
        <w:t>Regijski načrt zaščite in reševanja ob potresu za Severnoprimorsko regijo se aktivira, ko pride do potresa intenzitete VI. ali VII. EMS, ko občine ob potresu zaprosijo za pomoč, oziroma potresa intenzitete VIII. EMS ali višje stopnje ne glede na zaprosilo občin za pomoč.</w:t>
      </w:r>
    </w:p>
    <w:p w:rsidR="006713CC" w:rsidRDefault="006713CC">
      <w:pPr>
        <w:pStyle w:val="Telobesedila"/>
        <w:spacing w:before="4"/>
      </w:pPr>
    </w:p>
    <w:p w:rsidR="006713CC" w:rsidRDefault="00A2674C">
      <w:pPr>
        <w:pStyle w:val="Telobesedila"/>
        <w:spacing w:before="1" w:line="247" w:lineRule="auto"/>
        <w:ind w:left="881" w:right="859"/>
        <w:jc w:val="both"/>
      </w:pPr>
      <w:r>
        <w:t>Na podlagi ocene nesreče in posledic se Poveljnik CZ za Severnoprimorsko odloči o izvajanju načrta delno ali v celoti.</w:t>
      </w:r>
    </w:p>
    <w:p w:rsidR="006713CC" w:rsidRDefault="006713CC">
      <w:pPr>
        <w:pStyle w:val="Telobesedila"/>
        <w:spacing w:before="5"/>
      </w:pPr>
    </w:p>
    <w:p w:rsidR="006713CC" w:rsidRDefault="00A2674C">
      <w:pPr>
        <w:pStyle w:val="Telobesedila"/>
        <w:spacing w:line="247" w:lineRule="auto"/>
        <w:ind w:left="881" w:right="859"/>
        <w:jc w:val="both"/>
      </w:pPr>
      <w:r>
        <w:t>Odločitev o aktiviranju Regijskega načrta zaščite in reševanja ob potresu za Severnoprimorsko regijo sprejme s sklepom Poveljnika CZ za Severnoprimorsko oziroma njegovega namestnika.</w:t>
      </w:r>
    </w:p>
    <w:p w:rsidR="006713CC" w:rsidRDefault="006713CC">
      <w:pPr>
        <w:pStyle w:val="Telobesedila"/>
        <w:spacing w:before="6"/>
      </w:pPr>
    </w:p>
    <w:p w:rsidR="006713CC" w:rsidRDefault="00A2674C">
      <w:pPr>
        <w:pStyle w:val="Telobesedila"/>
        <w:spacing w:line="247" w:lineRule="auto"/>
        <w:ind w:left="881" w:right="859"/>
        <w:jc w:val="both"/>
      </w:pPr>
      <w:r>
        <w:t>Sklep o preklicu izvajanja posameznih zaščitnih ukrepov in nalog sprejme pristojni poveljnik CZ ali vodja intervencije, ki je ukrepe sprejel.</w:t>
      </w:r>
    </w:p>
    <w:p w:rsidR="006713CC" w:rsidRDefault="006713CC">
      <w:pPr>
        <w:pStyle w:val="Telobesedila"/>
        <w:spacing w:before="5"/>
      </w:pPr>
    </w:p>
    <w:p w:rsidR="006713CC" w:rsidRDefault="00A2674C" w:rsidP="00DA56F4">
      <w:pPr>
        <w:pStyle w:val="Telobesedila"/>
        <w:spacing w:before="1" w:after="120" w:line="247" w:lineRule="auto"/>
        <w:ind w:left="879" w:right="856"/>
        <w:jc w:val="both"/>
      </w:pPr>
      <w:r>
        <w:t>Če lokalni viri na prizadetem območju ne zadoščajo za učinkovito ZRP, se glede na posledice za ta namen uporabijo (regijske) državne sile in sredstva, ki so na voljo.</w:t>
      </w:r>
    </w:p>
    <w:p w:rsidR="006713CC" w:rsidRDefault="00A2674C">
      <w:pPr>
        <w:pStyle w:val="Telobesedila"/>
        <w:spacing w:before="9"/>
        <w:rPr>
          <w:sz w:val="19"/>
        </w:rPr>
      </w:pPr>
      <w:r>
        <w:rPr>
          <w:noProof/>
        </w:rPr>
        <mc:AlternateContent>
          <mc:Choice Requires="wpg">
            <w:drawing>
              <wp:inline distT="0" distB="0" distL="0" distR="0">
                <wp:extent cx="5947410" cy="349250"/>
                <wp:effectExtent l="0" t="0" r="15240" b="12700"/>
                <wp:docPr id="153" name="Group 153" descr="Dodatka k dokumentu: Vzorec sklepa o aktiviranju Regijskega načrta zaščite in reševanja ob nesreči in Vzorec sklepa o preklicu izvajanja zaščitnih ukrepov in nalog ZR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349250"/>
                          <a:chOff x="0" y="0"/>
                          <a:chExt cx="5947410" cy="349250"/>
                        </a:xfrm>
                      </wpg:grpSpPr>
                      <wps:wsp>
                        <wps:cNvPr id="154" name="Graphic 154"/>
                        <wps:cNvSpPr/>
                        <wps:spPr>
                          <a:xfrm>
                            <a:off x="0" y="3175"/>
                            <a:ext cx="5947410" cy="342900"/>
                          </a:xfrm>
                          <a:custGeom>
                            <a:avLst/>
                            <a:gdLst/>
                            <a:ahLst/>
                            <a:cxnLst/>
                            <a:rect l="l" t="t" r="r" b="b"/>
                            <a:pathLst>
                              <a:path w="5947410" h="342900">
                                <a:moveTo>
                                  <a:pt x="3175" y="3175"/>
                                </a:moveTo>
                                <a:lnTo>
                                  <a:pt x="3175" y="339725"/>
                                </a:lnTo>
                              </a:path>
                              <a:path w="5947410" h="342900">
                                <a:moveTo>
                                  <a:pt x="5944234" y="3175"/>
                                </a:moveTo>
                                <a:lnTo>
                                  <a:pt x="5944234" y="339725"/>
                                </a:lnTo>
                              </a:path>
                              <a:path w="5947410" h="342900">
                                <a:moveTo>
                                  <a:pt x="0" y="0"/>
                                </a:moveTo>
                                <a:lnTo>
                                  <a:pt x="5947409" y="0"/>
                                </a:lnTo>
                              </a:path>
                              <a:path w="5947410" h="342900">
                                <a:moveTo>
                                  <a:pt x="6350" y="171450"/>
                                </a:moveTo>
                                <a:lnTo>
                                  <a:pt x="5941059" y="171450"/>
                                </a:lnTo>
                              </a:path>
                              <a:path w="5947410" h="342900">
                                <a:moveTo>
                                  <a:pt x="0" y="342900"/>
                                </a:moveTo>
                                <a:lnTo>
                                  <a:pt x="5947409" y="342900"/>
                                </a:lnTo>
                              </a:path>
                            </a:pathLst>
                          </a:custGeom>
                          <a:ln w="6350">
                            <a:solidFill>
                              <a:srgbClr val="000000"/>
                            </a:solidFill>
                            <a:prstDash val="solid"/>
                          </a:ln>
                        </wps:spPr>
                        <wps:bodyPr wrap="square" lIns="0" tIns="0" rIns="0" bIns="0" rtlCol="0">
                          <a:prstTxWarp prst="textNoShape">
                            <a:avLst/>
                          </a:prstTxWarp>
                          <a:noAutofit/>
                        </wps:bodyPr>
                      </wps:wsp>
                      <wps:wsp>
                        <wps:cNvPr id="155" name="Textbox 155"/>
                        <wps:cNvSpPr txBox="1"/>
                        <wps:spPr>
                          <a:xfrm>
                            <a:off x="792480" y="186829"/>
                            <a:ext cx="4074160" cy="156210"/>
                          </a:xfrm>
                          <a:prstGeom prst="rect">
                            <a:avLst/>
                          </a:prstGeom>
                        </wps:spPr>
                        <wps:txbx>
                          <w:txbxContent>
                            <w:p w:rsidR="001C2891" w:rsidRDefault="001C2891">
                              <w:pPr>
                                <w:spacing w:line="246" w:lineRule="exact"/>
                              </w:pPr>
                              <w:r>
                                <w:t>Vzorec</w:t>
                              </w:r>
                              <w:r>
                                <w:rPr>
                                  <w:spacing w:val="-6"/>
                                </w:rPr>
                                <w:t xml:space="preserve"> </w:t>
                              </w:r>
                              <w:r>
                                <w:t>sklepa</w:t>
                              </w:r>
                              <w:r>
                                <w:rPr>
                                  <w:spacing w:val="-3"/>
                                </w:rPr>
                                <w:t xml:space="preserve"> </w:t>
                              </w:r>
                              <w:r>
                                <w:t>o</w:t>
                              </w:r>
                              <w:r>
                                <w:rPr>
                                  <w:spacing w:val="-3"/>
                                </w:rPr>
                                <w:t xml:space="preserve"> </w:t>
                              </w:r>
                              <w:r>
                                <w:t>preklicu</w:t>
                              </w:r>
                              <w:r>
                                <w:rPr>
                                  <w:spacing w:val="-3"/>
                                </w:rPr>
                                <w:t xml:space="preserve"> </w:t>
                              </w:r>
                              <w:r>
                                <w:t>izvajanja</w:t>
                              </w:r>
                              <w:r>
                                <w:rPr>
                                  <w:spacing w:val="-4"/>
                                </w:rPr>
                                <w:t xml:space="preserve"> </w:t>
                              </w:r>
                              <w:r>
                                <w:t>zaščitnih</w:t>
                              </w:r>
                              <w:r>
                                <w:rPr>
                                  <w:spacing w:val="-3"/>
                                </w:rPr>
                                <w:t xml:space="preserve"> </w:t>
                              </w:r>
                              <w:r>
                                <w:t>ukrepov</w:t>
                              </w:r>
                              <w:r>
                                <w:rPr>
                                  <w:spacing w:val="-3"/>
                                </w:rPr>
                                <w:t xml:space="preserve"> </w:t>
                              </w:r>
                              <w:r>
                                <w:t>in</w:t>
                              </w:r>
                              <w:r>
                                <w:rPr>
                                  <w:spacing w:val="-3"/>
                                </w:rPr>
                                <w:t xml:space="preserve"> </w:t>
                              </w:r>
                              <w:r>
                                <w:t>nalog</w:t>
                              </w:r>
                              <w:r>
                                <w:rPr>
                                  <w:spacing w:val="-3"/>
                                </w:rPr>
                                <w:t xml:space="preserve"> </w:t>
                              </w:r>
                              <w:r>
                                <w:rPr>
                                  <w:spacing w:val="-5"/>
                                </w:rPr>
                                <w:t>ZRP</w:t>
                              </w:r>
                            </w:p>
                          </w:txbxContent>
                        </wps:txbx>
                        <wps:bodyPr wrap="square" lIns="0" tIns="0" rIns="0" bIns="0" rtlCol="0">
                          <a:noAutofit/>
                        </wps:bodyPr>
                      </wps:wsp>
                      <wps:wsp>
                        <wps:cNvPr id="156" name="Textbox 156"/>
                        <wps:cNvSpPr txBox="1"/>
                        <wps:spPr>
                          <a:xfrm>
                            <a:off x="71755" y="186829"/>
                            <a:ext cx="424815" cy="156210"/>
                          </a:xfrm>
                          <a:prstGeom prst="rect">
                            <a:avLst/>
                          </a:prstGeom>
                        </wps:spPr>
                        <wps:txbx>
                          <w:txbxContent>
                            <w:p w:rsidR="001C2891" w:rsidRDefault="001C2891">
                              <w:pPr>
                                <w:spacing w:line="246" w:lineRule="exact"/>
                              </w:pPr>
                              <w:r>
                                <w:t xml:space="preserve">D – </w:t>
                              </w:r>
                              <w:r>
                                <w:rPr>
                                  <w:spacing w:val="-5"/>
                                </w:rPr>
                                <w:t>20</w:t>
                              </w:r>
                            </w:p>
                          </w:txbxContent>
                        </wps:txbx>
                        <wps:bodyPr wrap="square" lIns="0" tIns="0" rIns="0" bIns="0" rtlCol="0">
                          <a:noAutofit/>
                        </wps:bodyPr>
                      </wps:wsp>
                      <wps:wsp>
                        <wps:cNvPr id="157" name="Textbox 157"/>
                        <wps:cNvSpPr txBox="1"/>
                        <wps:spPr>
                          <a:xfrm>
                            <a:off x="792480" y="15379"/>
                            <a:ext cx="4780280" cy="156210"/>
                          </a:xfrm>
                          <a:prstGeom prst="rect">
                            <a:avLst/>
                          </a:prstGeom>
                        </wps:spPr>
                        <wps:txbx>
                          <w:txbxContent>
                            <w:p w:rsidR="001C2891" w:rsidRDefault="001C2891">
                              <w:pPr>
                                <w:spacing w:line="246" w:lineRule="exact"/>
                              </w:pPr>
                              <w:r>
                                <w:t>Vzorec</w:t>
                              </w:r>
                              <w:r>
                                <w:rPr>
                                  <w:spacing w:val="-6"/>
                                </w:rPr>
                                <w:t xml:space="preserve"> </w:t>
                              </w:r>
                              <w:r>
                                <w:t>sklepa</w:t>
                              </w:r>
                              <w:r>
                                <w:rPr>
                                  <w:spacing w:val="-4"/>
                                </w:rPr>
                                <w:t xml:space="preserve"> </w:t>
                              </w:r>
                              <w:r>
                                <w:t>o</w:t>
                              </w:r>
                              <w:r>
                                <w:rPr>
                                  <w:spacing w:val="-4"/>
                                </w:rPr>
                                <w:t xml:space="preserve"> </w:t>
                              </w:r>
                              <w:r>
                                <w:t>aktiviranju</w:t>
                              </w:r>
                              <w:r>
                                <w:rPr>
                                  <w:spacing w:val="-4"/>
                                </w:rPr>
                                <w:t xml:space="preserve"> </w:t>
                              </w:r>
                              <w:r>
                                <w:t>Regijskega</w:t>
                              </w:r>
                              <w:r>
                                <w:rPr>
                                  <w:spacing w:val="-4"/>
                                </w:rPr>
                                <w:t xml:space="preserve"> </w:t>
                              </w:r>
                              <w:r>
                                <w:t>načrta</w:t>
                              </w:r>
                              <w:r>
                                <w:rPr>
                                  <w:spacing w:val="-5"/>
                                </w:rPr>
                                <w:t xml:space="preserve"> </w:t>
                              </w:r>
                              <w:r>
                                <w:t>zaščite</w:t>
                              </w:r>
                              <w:r>
                                <w:rPr>
                                  <w:spacing w:val="-4"/>
                                </w:rPr>
                                <w:t xml:space="preserve"> </w:t>
                              </w:r>
                              <w:r>
                                <w:t>in</w:t>
                              </w:r>
                              <w:r>
                                <w:rPr>
                                  <w:spacing w:val="-4"/>
                                </w:rPr>
                                <w:t xml:space="preserve"> </w:t>
                              </w:r>
                              <w:r>
                                <w:t>reševanja</w:t>
                              </w:r>
                              <w:r>
                                <w:rPr>
                                  <w:spacing w:val="-5"/>
                                </w:rPr>
                                <w:t xml:space="preserve"> </w:t>
                              </w:r>
                              <w:r>
                                <w:t>ob</w:t>
                              </w:r>
                              <w:r>
                                <w:rPr>
                                  <w:spacing w:val="-3"/>
                                </w:rPr>
                                <w:t xml:space="preserve"> </w:t>
                              </w:r>
                              <w:r>
                                <w:rPr>
                                  <w:spacing w:val="-2"/>
                                </w:rPr>
                                <w:t>nesreči</w:t>
                              </w:r>
                            </w:p>
                          </w:txbxContent>
                        </wps:txbx>
                        <wps:bodyPr wrap="square" lIns="0" tIns="0" rIns="0" bIns="0" rtlCol="0">
                          <a:noAutofit/>
                        </wps:bodyPr>
                      </wps:wsp>
                      <wps:wsp>
                        <wps:cNvPr id="158" name="Textbox 158"/>
                        <wps:cNvSpPr txBox="1"/>
                        <wps:spPr>
                          <a:xfrm>
                            <a:off x="71755" y="15379"/>
                            <a:ext cx="424815" cy="156210"/>
                          </a:xfrm>
                          <a:prstGeom prst="rect">
                            <a:avLst/>
                          </a:prstGeom>
                        </wps:spPr>
                        <wps:txbx>
                          <w:txbxContent>
                            <w:p w:rsidR="001C2891" w:rsidRDefault="001C2891">
                              <w:pPr>
                                <w:spacing w:line="246" w:lineRule="exact"/>
                              </w:pPr>
                              <w:r>
                                <w:t xml:space="preserve">D – </w:t>
                              </w:r>
                              <w:r>
                                <w:rPr>
                                  <w:spacing w:val="-5"/>
                                </w:rPr>
                                <w:t>19</w:t>
                              </w:r>
                            </w:p>
                          </w:txbxContent>
                        </wps:txbx>
                        <wps:bodyPr wrap="square" lIns="0" tIns="0" rIns="0" bIns="0" rtlCol="0">
                          <a:noAutofit/>
                        </wps:bodyPr>
                      </wps:wsp>
                    </wpg:wgp>
                  </a:graphicData>
                </a:graphic>
              </wp:inline>
            </w:drawing>
          </mc:Choice>
          <mc:Fallback>
            <w:pict>
              <v:group id="Group 153" o:spid="_x0000_s1071" alt="Dodatka k dokumentu: Vzorec sklepa o aktiviranju Regijskega načrta zaščite in reševanja ob nesreči in Vzorec sklepa o preklicu izvajanja zaščitnih ukrepov in nalog ZRP." style="width:468.3pt;height:27.5pt;mso-position-horizontal-relative:char;mso-position-vertical-relative:line" coordsize="59474,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">
                <v:shape id="Graphic 154" o:spid="_x0000_s1072" style="position:absolute;top:31;width:59474;height:3429;visibility:visible;mso-wrap-style:square;v-text-anchor:top" coordsize="594741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" path="m3175,3175r,336550em5944234,3175r,336550em,l5947409,em6350,171450r5934709,em,342900r5947409,e" filled="f" strokeweight=".5pt">
                  <v:path arrowok="t"/>
                </v:shape>
                <v:shape id="Textbox 155" o:spid="_x0000_s1073" type="#_x0000_t202" style="position:absolute;left:7924;top:1868;width:40742;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1C2891" w:rsidRDefault="001C2891">
                        <w:pPr>
                          <w:spacing w:line="246" w:lineRule="exact"/>
                        </w:pPr>
                        <w:r>
                          <w:t>Vzorec</w:t>
                        </w:r>
                        <w:r>
                          <w:rPr>
                            <w:spacing w:val="-6"/>
                          </w:rPr>
                          <w:t xml:space="preserve"> </w:t>
                        </w:r>
                        <w:r>
                          <w:t>sklepa</w:t>
                        </w:r>
                        <w:r>
                          <w:rPr>
                            <w:spacing w:val="-3"/>
                          </w:rPr>
                          <w:t xml:space="preserve"> </w:t>
                        </w:r>
                        <w:r>
                          <w:t>o</w:t>
                        </w:r>
                        <w:r>
                          <w:rPr>
                            <w:spacing w:val="-3"/>
                          </w:rPr>
                          <w:t xml:space="preserve"> </w:t>
                        </w:r>
                        <w:r>
                          <w:t>preklicu</w:t>
                        </w:r>
                        <w:r>
                          <w:rPr>
                            <w:spacing w:val="-3"/>
                          </w:rPr>
                          <w:t xml:space="preserve"> </w:t>
                        </w:r>
                        <w:r>
                          <w:t>izvajanja</w:t>
                        </w:r>
                        <w:r>
                          <w:rPr>
                            <w:spacing w:val="-4"/>
                          </w:rPr>
                          <w:t xml:space="preserve"> </w:t>
                        </w:r>
                        <w:r>
                          <w:t>zaščitnih</w:t>
                        </w:r>
                        <w:r>
                          <w:rPr>
                            <w:spacing w:val="-3"/>
                          </w:rPr>
                          <w:t xml:space="preserve"> </w:t>
                        </w:r>
                        <w:r>
                          <w:t>ukrepov</w:t>
                        </w:r>
                        <w:r>
                          <w:rPr>
                            <w:spacing w:val="-3"/>
                          </w:rPr>
                          <w:t xml:space="preserve"> </w:t>
                        </w:r>
                        <w:r>
                          <w:t>in</w:t>
                        </w:r>
                        <w:r>
                          <w:rPr>
                            <w:spacing w:val="-3"/>
                          </w:rPr>
                          <w:t xml:space="preserve"> </w:t>
                        </w:r>
                        <w:r>
                          <w:t>nalog</w:t>
                        </w:r>
                        <w:r>
                          <w:rPr>
                            <w:spacing w:val="-3"/>
                          </w:rPr>
                          <w:t xml:space="preserve"> </w:t>
                        </w:r>
                        <w:r>
                          <w:rPr>
                            <w:spacing w:val="-5"/>
                          </w:rPr>
                          <w:t>ZRP</w:t>
                        </w:r>
                      </w:p>
                    </w:txbxContent>
                  </v:textbox>
                </v:shape>
                <v:shape id="Textbox 156" o:spid="_x0000_s1074" type="#_x0000_t202" style="position:absolute;left:717;top:1868;width:424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1C2891" w:rsidRDefault="001C2891">
                        <w:pPr>
                          <w:spacing w:line="246" w:lineRule="exact"/>
                        </w:pPr>
                        <w:r>
                          <w:t xml:space="preserve">D – </w:t>
                        </w:r>
                        <w:r>
                          <w:rPr>
                            <w:spacing w:val="-5"/>
                          </w:rPr>
                          <w:t>20</w:t>
                        </w:r>
                      </w:p>
                    </w:txbxContent>
                  </v:textbox>
                </v:shape>
                <v:shape id="Textbox 157" o:spid="_x0000_s1075" type="#_x0000_t202" style="position:absolute;left:7924;top:153;width:47803;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1C2891" w:rsidRDefault="001C2891">
                        <w:pPr>
                          <w:spacing w:line="246" w:lineRule="exact"/>
                        </w:pPr>
                        <w:r>
                          <w:t>Vzorec</w:t>
                        </w:r>
                        <w:r>
                          <w:rPr>
                            <w:spacing w:val="-6"/>
                          </w:rPr>
                          <w:t xml:space="preserve"> </w:t>
                        </w:r>
                        <w:r>
                          <w:t>sklepa</w:t>
                        </w:r>
                        <w:r>
                          <w:rPr>
                            <w:spacing w:val="-4"/>
                          </w:rPr>
                          <w:t xml:space="preserve"> </w:t>
                        </w:r>
                        <w:r>
                          <w:t>o</w:t>
                        </w:r>
                        <w:r>
                          <w:rPr>
                            <w:spacing w:val="-4"/>
                          </w:rPr>
                          <w:t xml:space="preserve"> </w:t>
                        </w:r>
                        <w:r>
                          <w:t>aktiviranju</w:t>
                        </w:r>
                        <w:r>
                          <w:rPr>
                            <w:spacing w:val="-4"/>
                          </w:rPr>
                          <w:t xml:space="preserve"> </w:t>
                        </w:r>
                        <w:r>
                          <w:t>Regijskega</w:t>
                        </w:r>
                        <w:r>
                          <w:rPr>
                            <w:spacing w:val="-4"/>
                          </w:rPr>
                          <w:t xml:space="preserve"> </w:t>
                        </w:r>
                        <w:r>
                          <w:t>načrta</w:t>
                        </w:r>
                        <w:r>
                          <w:rPr>
                            <w:spacing w:val="-5"/>
                          </w:rPr>
                          <w:t xml:space="preserve"> </w:t>
                        </w:r>
                        <w:r>
                          <w:t>zaščite</w:t>
                        </w:r>
                        <w:r>
                          <w:rPr>
                            <w:spacing w:val="-4"/>
                          </w:rPr>
                          <w:t xml:space="preserve"> </w:t>
                        </w:r>
                        <w:r>
                          <w:t>in</w:t>
                        </w:r>
                        <w:r>
                          <w:rPr>
                            <w:spacing w:val="-4"/>
                          </w:rPr>
                          <w:t xml:space="preserve"> </w:t>
                        </w:r>
                        <w:r>
                          <w:t>reševanja</w:t>
                        </w:r>
                        <w:r>
                          <w:rPr>
                            <w:spacing w:val="-5"/>
                          </w:rPr>
                          <w:t xml:space="preserve"> </w:t>
                        </w:r>
                        <w:r>
                          <w:t>ob</w:t>
                        </w:r>
                        <w:r>
                          <w:rPr>
                            <w:spacing w:val="-3"/>
                          </w:rPr>
                          <w:t xml:space="preserve"> </w:t>
                        </w:r>
                        <w:r>
                          <w:rPr>
                            <w:spacing w:val="-2"/>
                          </w:rPr>
                          <w:t>nesreči</w:t>
                        </w:r>
                      </w:p>
                    </w:txbxContent>
                  </v:textbox>
                </v:shape>
                <v:shape id="Textbox 158" o:spid="_x0000_s1076" type="#_x0000_t202" style="position:absolute;left:717;top:153;width:424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1C2891" w:rsidRDefault="001C2891">
                        <w:pPr>
                          <w:spacing w:line="246" w:lineRule="exact"/>
                        </w:pPr>
                        <w:r>
                          <w:t xml:space="preserve">D – </w:t>
                        </w:r>
                        <w:r>
                          <w:rPr>
                            <w:spacing w:val="-5"/>
                          </w:rPr>
                          <w:t>19</w:t>
                        </w:r>
                      </w:p>
                    </w:txbxContent>
                  </v:textbox>
                </v:shape>
                <w10:anchorlock/>
              </v:group>
            </w:pict>
          </mc:Fallback>
        </mc:AlternateContent>
      </w:r>
    </w:p>
    <w:p w:rsidR="006713CC" w:rsidRDefault="006713CC">
      <w:pPr>
        <w:rPr>
          <w:sz w:val="19"/>
        </w:rPr>
        <w:sectPr w:rsidR="006713CC">
          <w:pgSz w:w="11900" w:h="16840"/>
          <w:pgMar w:top="1940" w:right="840" w:bottom="280" w:left="820" w:header="708" w:footer="708" w:gutter="0"/>
          <w:cols w:space="708"/>
        </w:sectPr>
      </w:pPr>
    </w:p>
    <w:p w:rsidR="006713CC" w:rsidRDefault="00A2674C" w:rsidP="00810E34">
      <w:pPr>
        <w:pStyle w:val="Naslov1"/>
      </w:pPr>
      <w:bookmarkStart w:id="33" w:name="_bookmark16"/>
      <w:bookmarkStart w:id="34" w:name="_Toc192581923"/>
      <w:bookmarkEnd w:id="33"/>
      <w:r>
        <w:lastRenderedPageBreak/>
        <w:t>SILE,</w:t>
      </w:r>
      <w:r>
        <w:rPr>
          <w:spacing w:val="-5"/>
        </w:rPr>
        <w:t xml:space="preserve"> </w:t>
      </w:r>
      <w:r>
        <w:t>SREDSTVA</w:t>
      </w:r>
      <w:r>
        <w:rPr>
          <w:spacing w:val="-2"/>
        </w:rPr>
        <w:t xml:space="preserve"> </w:t>
      </w:r>
      <w:r>
        <w:t>IN</w:t>
      </w:r>
      <w:r>
        <w:rPr>
          <w:spacing w:val="-2"/>
        </w:rPr>
        <w:t xml:space="preserve"> </w:t>
      </w:r>
      <w:r>
        <w:t>VIRI</w:t>
      </w:r>
      <w:r>
        <w:rPr>
          <w:spacing w:val="-2"/>
        </w:rPr>
        <w:t xml:space="preserve"> </w:t>
      </w:r>
      <w:r>
        <w:t>ZA</w:t>
      </w:r>
      <w:r>
        <w:rPr>
          <w:spacing w:val="-2"/>
        </w:rPr>
        <w:t xml:space="preserve"> </w:t>
      </w:r>
      <w:r>
        <w:t>IZVAJANJE</w:t>
      </w:r>
      <w:r>
        <w:rPr>
          <w:spacing w:val="-1"/>
        </w:rPr>
        <w:t xml:space="preserve"> </w:t>
      </w:r>
      <w:r>
        <w:rPr>
          <w:spacing w:val="-2"/>
        </w:rPr>
        <w:t>NAČRTA</w:t>
      </w:r>
      <w:bookmarkEnd w:id="34"/>
    </w:p>
    <w:p w:rsidR="006713CC" w:rsidRDefault="006713CC">
      <w:pPr>
        <w:pStyle w:val="Telobesedila"/>
        <w:spacing w:before="1"/>
        <w:rPr>
          <w:b/>
          <w:sz w:val="26"/>
        </w:rPr>
      </w:pPr>
    </w:p>
    <w:p w:rsidR="006713CC" w:rsidRDefault="00A2674C" w:rsidP="00810E34">
      <w:pPr>
        <w:pStyle w:val="Naslov2"/>
        <w:ind w:left="993" w:firstLine="0"/>
      </w:pPr>
      <w:bookmarkStart w:id="35" w:name="_bookmark17"/>
      <w:bookmarkStart w:id="36" w:name="_Toc192581924"/>
      <w:bookmarkEnd w:id="35"/>
      <w:r>
        <w:t>Pregled</w:t>
      </w:r>
      <w:r>
        <w:rPr>
          <w:spacing w:val="-5"/>
        </w:rPr>
        <w:t xml:space="preserve"> </w:t>
      </w:r>
      <w:r>
        <w:t>organov</w:t>
      </w:r>
      <w:r>
        <w:rPr>
          <w:spacing w:val="-5"/>
        </w:rPr>
        <w:t xml:space="preserve"> </w:t>
      </w:r>
      <w:r>
        <w:t>in</w:t>
      </w:r>
      <w:r>
        <w:rPr>
          <w:spacing w:val="-5"/>
        </w:rPr>
        <w:t xml:space="preserve"> </w:t>
      </w:r>
      <w:r>
        <w:t>organizacij,</w:t>
      </w:r>
      <w:r>
        <w:rPr>
          <w:spacing w:val="-6"/>
        </w:rPr>
        <w:t xml:space="preserve"> </w:t>
      </w:r>
      <w:r>
        <w:t>ki</w:t>
      </w:r>
      <w:r>
        <w:rPr>
          <w:spacing w:val="-5"/>
        </w:rPr>
        <w:t xml:space="preserve"> </w:t>
      </w:r>
      <w:r>
        <w:t>sodelujejo</w:t>
      </w:r>
      <w:r>
        <w:rPr>
          <w:spacing w:val="-6"/>
        </w:rPr>
        <w:t xml:space="preserve"> </w:t>
      </w:r>
      <w:r>
        <w:t>pri</w:t>
      </w:r>
      <w:r>
        <w:rPr>
          <w:spacing w:val="-5"/>
        </w:rPr>
        <w:t xml:space="preserve"> </w:t>
      </w:r>
      <w:r>
        <w:t>izvedbi nalog iz regijske pristojnosti</w:t>
      </w:r>
      <w:bookmarkEnd w:id="36"/>
    </w:p>
    <w:p w:rsidR="006713CC" w:rsidRDefault="00A2674C" w:rsidP="00810E34">
      <w:pPr>
        <w:pStyle w:val="Naslov3"/>
      </w:pPr>
      <w:bookmarkStart w:id="37" w:name="_bookmark18"/>
      <w:bookmarkStart w:id="38" w:name="_Toc192581925"/>
      <w:bookmarkEnd w:id="37"/>
      <w:r>
        <w:t>Organi</w:t>
      </w:r>
      <w:r>
        <w:rPr>
          <w:spacing w:val="-1"/>
        </w:rPr>
        <w:t xml:space="preserve"> </w:t>
      </w:r>
      <w:r>
        <w:rPr>
          <w:spacing w:val="-2"/>
        </w:rPr>
        <w:t>regije</w:t>
      </w:r>
      <w:bookmarkEnd w:id="38"/>
    </w:p>
    <w:p w:rsidR="006713CC" w:rsidRDefault="006713CC">
      <w:pPr>
        <w:pStyle w:val="Telobesedila"/>
        <w:spacing w:before="21"/>
        <w:rPr>
          <w:b/>
          <w:sz w:val="26"/>
        </w:rPr>
      </w:pPr>
    </w:p>
    <w:p w:rsidR="006713CC" w:rsidRDefault="00A2674C">
      <w:pPr>
        <w:pStyle w:val="Odstavekseznama"/>
        <w:numPr>
          <w:ilvl w:val="3"/>
          <w:numId w:val="43"/>
        </w:numPr>
        <w:tabs>
          <w:tab w:val="left" w:pos="1240"/>
        </w:tabs>
        <w:ind w:left="1240" w:hanging="359"/>
      </w:pPr>
      <w:r>
        <w:t>Izpostava</w:t>
      </w:r>
      <w:r>
        <w:rPr>
          <w:spacing w:val="-5"/>
        </w:rPr>
        <w:t xml:space="preserve"> </w:t>
      </w:r>
      <w:r>
        <w:t>URSZR</w:t>
      </w:r>
      <w:r>
        <w:rPr>
          <w:spacing w:val="-4"/>
        </w:rPr>
        <w:t xml:space="preserve"> </w:t>
      </w:r>
      <w:r>
        <w:t>Nova</w:t>
      </w:r>
      <w:r>
        <w:rPr>
          <w:spacing w:val="-4"/>
        </w:rPr>
        <w:t xml:space="preserve"> </w:t>
      </w:r>
      <w:r>
        <w:rPr>
          <w:spacing w:val="-2"/>
        </w:rPr>
        <w:t>Gorica,</w:t>
      </w:r>
    </w:p>
    <w:p w:rsidR="006713CC" w:rsidRDefault="00A2674C">
      <w:pPr>
        <w:pStyle w:val="Odstavekseznama"/>
        <w:numPr>
          <w:ilvl w:val="3"/>
          <w:numId w:val="43"/>
        </w:numPr>
        <w:tabs>
          <w:tab w:val="left" w:pos="1240"/>
        </w:tabs>
        <w:ind w:left="1240" w:hanging="359"/>
      </w:pPr>
      <w:r>
        <w:t>Policijska</w:t>
      </w:r>
      <w:r>
        <w:rPr>
          <w:spacing w:val="-7"/>
        </w:rPr>
        <w:t xml:space="preserve"> </w:t>
      </w:r>
      <w:r>
        <w:t>uprava</w:t>
      </w:r>
      <w:r>
        <w:rPr>
          <w:spacing w:val="-4"/>
        </w:rPr>
        <w:t xml:space="preserve"> </w:t>
      </w:r>
      <w:r>
        <w:t>Nova</w:t>
      </w:r>
      <w:r>
        <w:rPr>
          <w:spacing w:val="-4"/>
        </w:rPr>
        <w:t xml:space="preserve"> </w:t>
      </w:r>
      <w:r>
        <w:t>Gorica</w:t>
      </w:r>
      <w:r>
        <w:rPr>
          <w:spacing w:val="-4"/>
        </w:rPr>
        <w:t xml:space="preserve"> </w:t>
      </w:r>
      <w:r>
        <w:t>(PU</w:t>
      </w:r>
      <w:r>
        <w:rPr>
          <w:spacing w:val="-4"/>
        </w:rPr>
        <w:t xml:space="preserve"> </w:t>
      </w:r>
      <w:r>
        <w:t>Nova</w:t>
      </w:r>
      <w:r>
        <w:rPr>
          <w:spacing w:val="-4"/>
        </w:rPr>
        <w:t xml:space="preserve"> </w:t>
      </w:r>
      <w:r>
        <w:rPr>
          <w:spacing w:val="-2"/>
        </w:rPr>
        <w:t>Gorica),</w:t>
      </w:r>
    </w:p>
    <w:p w:rsidR="006713CC" w:rsidRDefault="00A2674C">
      <w:pPr>
        <w:pStyle w:val="Odstavekseznama"/>
        <w:numPr>
          <w:ilvl w:val="3"/>
          <w:numId w:val="43"/>
        </w:numPr>
        <w:tabs>
          <w:tab w:val="left" w:pos="1240"/>
        </w:tabs>
        <w:ind w:left="1240" w:hanging="359"/>
      </w:pPr>
      <w:r>
        <w:t>Osnovno</w:t>
      </w:r>
      <w:r>
        <w:rPr>
          <w:spacing w:val="-9"/>
        </w:rPr>
        <w:t xml:space="preserve"> </w:t>
      </w:r>
      <w:r>
        <w:t>zdravstvo</w:t>
      </w:r>
      <w:r>
        <w:rPr>
          <w:spacing w:val="-9"/>
        </w:rPr>
        <w:t xml:space="preserve"> </w:t>
      </w:r>
      <w:r>
        <w:t>Severnoprimorske</w:t>
      </w:r>
      <w:r>
        <w:rPr>
          <w:spacing w:val="-8"/>
        </w:rPr>
        <w:t xml:space="preserve"> </w:t>
      </w:r>
      <w:r>
        <w:rPr>
          <w:spacing w:val="-2"/>
        </w:rPr>
        <w:t>regije,</w:t>
      </w:r>
    </w:p>
    <w:p w:rsidR="006713CC" w:rsidRDefault="00A2674C">
      <w:pPr>
        <w:pStyle w:val="Odstavekseznama"/>
        <w:numPr>
          <w:ilvl w:val="3"/>
          <w:numId w:val="43"/>
        </w:numPr>
        <w:tabs>
          <w:tab w:val="left" w:pos="1240"/>
        </w:tabs>
        <w:ind w:left="1240" w:hanging="359"/>
      </w:pPr>
      <w:r>
        <w:t>Splošna</w:t>
      </w:r>
      <w:r>
        <w:rPr>
          <w:spacing w:val="-7"/>
        </w:rPr>
        <w:t xml:space="preserve"> </w:t>
      </w:r>
      <w:r>
        <w:t>bolnišnica</w:t>
      </w:r>
      <w:r>
        <w:rPr>
          <w:spacing w:val="-4"/>
        </w:rPr>
        <w:t xml:space="preserve"> </w:t>
      </w:r>
      <w:r>
        <w:t>Franca</w:t>
      </w:r>
      <w:r>
        <w:rPr>
          <w:spacing w:val="-4"/>
        </w:rPr>
        <w:t xml:space="preserve"> </w:t>
      </w:r>
      <w:r>
        <w:t>Derganca</w:t>
      </w:r>
      <w:r>
        <w:rPr>
          <w:spacing w:val="-5"/>
        </w:rPr>
        <w:t xml:space="preserve"> </w:t>
      </w:r>
      <w:r>
        <w:t>Šempeter</w:t>
      </w:r>
      <w:r>
        <w:rPr>
          <w:spacing w:val="-4"/>
        </w:rPr>
        <w:t xml:space="preserve"> </w:t>
      </w:r>
      <w:r>
        <w:t>pri</w:t>
      </w:r>
      <w:r>
        <w:rPr>
          <w:spacing w:val="-4"/>
        </w:rPr>
        <w:t xml:space="preserve"> </w:t>
      </w:r>
      <w:r>
        <w:rPr>
          <w:spacing w:val="-2"/>
        </w:rPr>
        <w:t>Gorici,</w:t>
      </w:r>
    </w:p>
    <w:p w:rsidR="006713CC" w:rsidRDefault="00A2674C">
      <w:pPr>
        <w:pStyle w:val="Odstavekseznama"/>
        <w:numPr>
          <w:ilvl w:val="3"/>
          <w:numId w:val="43"/>
        </w:numPr>
        <w:tabs>
          <w:tab w:val="left" w:pos="1241"/>
        </w:tabs>
        <w:ind w:right="859" w:hanging="360"/>
      </w:pPr>
      <w:r>
        <w:t xml:space="preserve">Nacionalni inštitut za javno zdravje, Območna enota Nova Gorica (NIJZ, OE Nova </w:t>
      </w:r>
      <w:r>
        <w:rPr>
          <w:spacing w:val="-2"/>
        </w:rPr>
        <w:t>Gorica),</w:t>
      </w:r>
    </w:p>
    <w:p w:rsidR="006713CC" w:rsidRDefault="00A2674C">
      <w:pPr>
        <w:pStyle w:val="Odstavekseznama"/>
        <w:numPr>
          <w:ilvl w:val="3"/>
          <w:numId w:val="43"/>
        </w:numPr>
        <w:tabs>
          <w:tab w:val="left" w:pos="1240"/>
        </w:tabs>
        <w:ind w:left="1240" w:hanging="359"/>
      </w:pPr>
      <w:r>
        <w:t>Nacionalni</w:t>
      </w:r>
      <w:r>
        <w:rPr>
          <w:spacing w:val="-4"/>
        </w:rPr>
        <w:t xml:space="preserve"> </w:t>
      </w:r>
      <w:r>
        <w:t>laboratorij</w:t>
      </w:r>
      <w:r>
        <w:rPr>
          <w:spacing w:val="-3"/>
        </w:rPr>
        <w:t xml:space="preserve"> </w:t>
      </w:r>
      <w:r>
        <w:t>za</w:t>
      </w:r>
      <w:r>
        <w:rPr>
          <w:spacing w:val="-4"/>
        </w:rPr>
        <w:t xml:space="preserve"> </w:t>
      </w:r>
      <w:r>
        <w:t>zdravje,</w:t>
      </w:r>
      <w:r>
        <w:rPr>
          <w:spacing w:val="-3"/>
        </w:rPr>
        <w:t xml:space="preserve"> </w:t>
      </w:r>
      <w:r>
        <w:t>okolje</w:t>
      </w:r>
      <w:r>
        <w:rPr>
          <w:spacing w:val="-4"/>
        </w:rPr>
        <w:t xml:space="preserve"> </w:t>
      </w:r>
      <w:r>
        <w:t>in</w:t>
      </w:r>
      <w:r>
        <w:rPr>
          <w:spacing w:val="-3"/>
        </w:rPr>
        <w:t xml:space="preserve"> </w:t>
      </w:r>
      <w:r>
        <w:t>hrano,</w:t>
      </w:r>
      <w:r>
        <w:rPr>
          <w:spacing w:val="-4"/>
        </w:rPr>
        <w:t xml:space="preserve"> </w:t>
      </w:r>
      <w:r>
        <w:t>Lokacija</w:t>
      </w:r>
      <w:r>
        <w:rPr>
          <w:spacing w:val="-3"/>
        </w:rPr>
        <w:t xml:space="preserve"> </w:t>
      </w:r>
      <w:r>
        <w:t>Nova</w:t>
      </w:r>
      <w:r>
        <w:rPr>
          <w:spacing w:val="-3"/>
        </w:rPr>
        <w:t xml:space="preserve"> </w:t>
      </w:r>
      <w:r>
        <w:rPr>
          <w:spacing w:val="-2"/>
        </w:rPr>
        <w:t>Gorica,</w:t>
      </w:r>
    </w:p>
    <w:p w:rsidR="006713CC" w:rsidRDefault="00A2674C">
      <w:pPr>
        <w:pStyle w:val="Odstavekseznama"/>
        <w:numPr>
          <w:ilvl w:val="3"/>
          <w:numId w:val="43"/>
        </w:numPr>
        <w:tabs>
          <w:tab w:val="left" w:pos="1241"/>
        </w:tabs>
        <w:ind w:right="859" w:hanging="360"/>
      </w:pPr>
      <w:r>
        <w:t xml:space="preserve">Uprava RS za varno hrano, veterinarstvo in varstvo rastlin, Območna enota Nova </w:t>
      </w:r>
      <w:r>
        <w:rPr>
          <w:spacing w:val="-2"/>
        </w:rPr>
        <w:t>Gorica</w:t>
      </w:r>
    </w:p>
    <w:p w:rsidR="006713CC" w:rsidRDefault="00A2674C">
      <w:pPr>
        <w:pStyle w:val="Odstavekseznama"/>
        <w:numPr>
          <w:ilvl w:val="3"/>
          <w:numId w:val="43"/>
        </w:numPr>
        <w:tabs>
          <w:tab w:val="left" w:pos="1240"/>
        </w:tabs>
        <w:ind w:left="1240" w:hanging="359"/>
      </w:pPr>
      <w:r>
        <w:t>Zavod</w:t>
      </w:r>
      <w:r>
        <w:rPr>
          <w:spacing w:val="-7"/>
        </w:rPr>
        <w:t xml:space="preserve"> </w:t>
      </w:r>
      <w:r>
        <w:t>za</w:t>
      </w:r>
      <w:r>
        <w:rPr>
          <w:spacing w:val="-3"/>
        </w:rPr>
        <w:t xml:space="preserve"> </w:t>
      </w:r>
      <w:r>
        <w:t>varstvo</w:t>
      </w:r>
      <w:r>
        <w:rPr>
          <w:spacing w:val="-4"/>
        </w:rPr>
        <w:t xml:space="preserve"> </w:t>
      </w:r>
      <w:r>
        <w:t>kulturne</w:t>
      </w:r>
      <w:r>
        <w:rPr>
          <w:spacing w:val="-3"/>
        </w:rPr>
        <w:t xml:space="preserve"> </w:t>
      </w:r>
      <w:r>
        <w:t>dediščine,</w:t>
      </w:r>
      <w:r>
        <w:rPr>
          <w:spacing w:val="-3"/>
        </w:rPr>
        <w:t xml:space="preserve"> </w:t>
      </w:r>
      <w:r>
        <w:t>Območna</w:t>
      </w:r>
      <w:r>
        <w:rPr>
          <w:spacing w:val="-4"/>
        </w:rPr>
        <w:t xml:space="preserve"> </w:t>
      </w:r>
      <w:r>
        <w:t>enota</w:t>
      </w:r>
      <w:r>
        <w:rPr>
          <w:spacing w:val="-3"/>
        </w:rPr>
        <w:t xml:space="preserve"> </w:t>
      </w:r>
      <w:r>
        <w:t>Nova</w:t>
      </w:r>
      <w:r>
        <w:rPr>
          <w:spacing w:val="-4"/>
        </w:rPr>
        <w:t xml:space="preserve"> </w:t>
      </w:r>
      <w:r>
        <w:rPr>
          <w:spacing w:val="-2"/>
        </w:rPr>
        <w:t>Gorica</w:t>
      </w:r>
    </w:p>
    <w:p w:rsidR="006713CC" w:rsidRDefault="00A2674C">
      <w:pPr>
        <w:pStyle w:val="Odstavekseznama"/>
        <w:numPr>
          <w:ilvl w:val="3"/>
          <w:numId w:val="43"/>
        </w:numPr>
        <w:tabs>
          <w:tab w:val="left" w:pos="1240"/>
        </w:tabs>
        <w:ind w:left="1240" w:hanging="359"/>
      </w:pPr>
      <w:r>
        <w:t>pristojne</w:t>
      </w:r>
      <w:r>
        <w:rPr>
          <w:spacing w:val="-9"/>
        </w:rPr>
        <w:t xml:space="preserve"> </w:t>
      </w:r>
      <w:r>
        <w:t>inšpekcijske</w:t>
      </w:r>
      <w:r>
        <w:rPr>
          <w:spacing w:val="-8"/>
        </w:rPr>
        <w:t xml:space="preserve"> </w:t>
      </w:r>
      <w:r>
        <w:rPr>
          <w:spacing w:val="-2"/>
        </w:rPr>
        <w:t>službe.</w:t>
      </w:r>
    </w:p>
    <w:p w:rsidR="006713CC" w:rsidRDefault="006713CC">
      <w:pPr>
        <w:pStyle w:val="Telobesedila"/>
        <w:spacing w:before="30"/>
        <w:rPr>
          <w:sz w:val="20"/>
        </w:r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8079"/>
      </w:tblGrid>
      <w:tr w:rsidR="006713CC">
        <w:trPr>
          <w:trHeight w:val="260"/>
        </w:trPr>
        <w:tc>
          <w:tcPr>
            <w:tcW w:w="993" w:type="dxa"/>
          </w:tcPr>
          <w:p w:rsidR="006713CC" w:rsidRDefault="00A2674C">
            <w:pPr>
              <w:pStyle w:val="TableParagraph"/>
              <w:spacing w:line="233" w:lineRule="exact"/>
              <w:ind w:left="262"/>
            </w:pPr>
            <w:r>
              <w:t xml:space="preserve">P – </w:t>
            </w:r>
            <w:r>
              <w:rPr>
                <w:spacing w:val="-10"/>
              </w:rPr>
              <w:t>2</w:t>
            </w:r>
          </w:p>
        </w:tc>
        <w:tc>
          <w:tcPr>
            <w:tcW w:w="8079" w:type="dxa"/>
          </w:tcPr>
          <w:p w:rsidR="006713CC" w:rsidRDefault="00A2674C">
            <w:pPr>
              <w:pStyle w:val="TableParagraph"/>
              <w:spacing w:line="233" w:lineRule="exact"/>
              <w:ind w:left="142"/>
            </w:pPr>
            <w:r>
              <w:t>Podatki</w:t>
            </w:r>
            <w:r>
              <w:rPr>
                <w:spacing w:val="-6"/>
              </w:rPr>
              <w:t xml:space="preserve"> </w:t>
            </w:r>
            <w:r>
              <w:t>o</w:t>
            </w:r>
            <w:r>
              <w:rPr>
                <w:spacing w:val="-4"/>
              </w:rPr>
              <w:t xml:space="preserve"> </w:t>
            </w:r>
            <w:r>
              <w:t>zaposlenih</w:t>
            </w:r>
            <w:r>
              <w:rPr>
                <w:spacing w:val="-4"/>
              </w:rPr>
              <w:t xml:space="preserve"> </w:t>
            </w:r>
            <w:r>
              <w:t>na</w:t>
            </w:r>
            <w:r>
              <w:rPr>
                <w:spacing w:val="-4"/>
              </w:rPr>
              <w:t xml:space="preserve"> </w:t>
            </w:r>
            <w:r>
              <w:t>Izpostavi</w:t>
            </w:r>
            <w:r>
              <w:rPr>
                <w:spacing w:val="-4"/>
              </w:rPr>
              <w:t xml:space="preserve"> </w:t>
            </w:r>
            <w:r>
              <w:t>URSZR</w:t>
            </w:r>
            <w:r>
              <w:rPr>
                <w:spacing w:val="-4"/>
              </w:rPr>
              <w:t xml:space="preserve"> </w:t>
            </w:r>
            <w:r>
              <w:t>Nova</w:t>
            </w:r>
            <w:r>
              <w:rPr>
                <w:spacing w:val="-3"/>
              </w:rPr>
              <w:t xml:space="preserve"> </w:t>
            </w:r>
            <w:r>
              <w:rPr>
                <w:spacing w:val="-2"/>
              </w:rPr>
              <w:t>Gorica</w:t>
            </w:r>
          </w:p>
        </w:tc>
      </w:tr>
    </w:tbl>
    <w:p w:rsidR="006713CC" w:rsidRDefault="00A2674C" w:rsidP="00810E34">
      <w:pPr>
        <w:pStyle w:val="Naslov3"/>
      </w:pPr>
      <w:bookmarkStart w:id="39" w:name="_bookmark19"/>
      <w:bookmarkStart w:id="40" w:name="_Toc192581926"/>
      <w:bookmarkEnd w:id="39"/>
      <w:r>
        <w:t>Sile</w:t>
      </w:r>
      <w:r>
        <w:rPr>
          <w:spacing w:val="-3"/>
        </w:rPr>
        <w:t xml:space="preserve"> </w:t>
      </w:r>
      <w:r>
        <w:t>za</w:t>
      </w:r>
      <w:r>
        <w:rPr>
          <w:spacing w:val="-2"/>
        </w:rPr>
        <w:t xml:space="preserve"> </w:t>
      </w:r>
      <w:r>
        <w:t>zaščito,</w:t>
      </w:r>
      <w:r>
        <w:rPr>
          <w:spacing w:val="-3"/>
        </w:rPr>
        <w:t xml:space="preserve"> </w:t>
      </w:r>
      <w:r>
        <w:t>reševanje</w:t>
      </w:r>
      <w:r>
        <w:rPr>
          <w:spacing w:val="-3"/>
        </w:rPr>
        <w:t xml:space="preserve"> </w:t>
      </w:r>
      <w:r>
        <w:t>in</w:t>
      </w:r>
      <w:r>
        <w:rPr>
          <w:spacing w:val="-3"/>
        </w:rPr>
        <w:t xml:space="preserve"> </w:t>
      </w:r>
      <w:r>
        <w:t>pomoč</w:t>
      </w:r>
      <w:r>
        <w:rPr>
          <w:spacing w:val="-2"/>
        </w:rPr>
        <w:t xml:space="preserve"> regije</w:t>
      </w:r>
      <w:bookmarkEnd w:id="40"/>
    </w:p>
    <w:p w:rsidR="006713CC" w:rsidRDefault="006713CC">
      <w:pPr>
        <w:pStyle w:val="Telobesedila"/>
        <w:spacing w:before="21"/>
        <w:rPr>
          <w:b/>
          <w:sz w:val="26"/>
        </w:rPr>
      </w:pPr>
    </w:p>
    <w:p w:rsidR="006713CC" w:rsidRDefault="00A2674C">
      <w:pPr>
        <w:pStyle w:val="Odstavekseznama"/>
        <w:numPr>
          <w:ilvl w:val="0"/>
          <w:numId w:val="34"/>
        </w:numPr>
        <w:tabs>
          <w:tab w:val="left" w:pos="1163"/>
        </w:tabs>
        <w:spacing w:line="269" w:lineRule="exact"/>
        <w:ind w:hanging="282"/>
        <w:rPr>
          <w:b/>
        </w:rPr>
      </w:pPr>
      <w:r>
        <w:rPr>
          <w:b/>
        </w:rPr>
        <w:t>Organi</w:t>
      </w:r>
      <w:r>
        <w:rPr>
          <w:b/>
          <w:spacing w:val="-2"/>
        </w:rPr>
        <w:t xml:space="preserve"> </w:t>
      </w:r>
      <w:r>
        <w:rPr>
          <w:b/>
        </w:rPr>
        <w:t>Civilne</w:t>
      </w:r>
      <w:r>
        <w:rPr>
          <w:b/>
          <w:spacing w:val="-2"/>
        </w:rPr>
        <w:t xml:space="preserve"> </w:t>
      </w:r>
      <w:r>
        <w:rPr>
          <w:b/>
        </w:rPr>
        <w:t>zaščite</w:t>
      </w:r>
      <w:r>
        <w:rPr>
          <w:b/>
          <w:spacing w:val="-2"/>
        </w:rPr>
        <w:t xml:space="preserve"> regije:</w:t>
      </w:r>
    </w:p>
    <w:p w:rsidR="006713CC" w:rsidRDefault="00A2674C">
      <w:pPr>
        <w:pStyle w:val="Odstavekseznama"/>
        <w:numPr>
          <w:ilvl w:val="0"/>
          <w:numId w:val="33"/>
        </w:numPr>
        <w:tabs>
          <w:tab w:val="left" w:pos="1240"/>
        </w:tabs>
        <w:spacing w:line="252" w:lineRule="exact"/>
        <w:ind w:hanging="359"/>
      </w:pPr>
      <w:r>
        <w:t>Poveljnik</w:t>
      </w:r>
      <w:r>
        <w:rPr>
          <w:spacing w:val="-1"/>
        </w:rPr>
        <w:t xml:space="preserve"> </w:t>
      </w:r>
      <w:r>
        <w:t>CZ</w:t>
      </w:r>
      <w:r>
        <w:rPr>
          <w:spacing w:val="-1"/>
        </w:rPr>
        <w:t xml:space="preserve"> </w:t>
      </w:r>
      <w:r>
        <w:t xml:space="preserve">za </w:t>
      </w:r>
      <w:r>
        <w:rPr>
          <w:spacing w:val="-2"/>
        </w:rPr>
        <w:t>Severnoprimorsko,</w:t>
      </w:r>
    </w:p>
    <w:p w:rsidR="006713CC" w:rsidRDefault="00A2674C">
      <w:pPr>
        <w:pStyle w:val="Odstavekseznama"/>
        <w:numPr>
          <w:ilvl w:val="0"/>
          <w:numId w:val="33"/>
        </w:numPr>
        <w:tabs>
          <w:tab w:val="left" w:pos="1240"/>
        </w:tabs>
        <w:ind w:hanging="359"/>
      </w:pPr>
      <w:r>
        <w:t>namestnik</w:t>
      </w:r>
      <w:r>
        <w:rPr>
          <w:spacing w:val="-3"/>
        </w:rPr>
        <w:t xml:space="preserve"> </w:t>
      </w:r>
      <w:r>
        <w:t>poveljnika</w:t>
      </w:r>
      <w:r>
        <w:rPr>
          <w:spacing w:val="-2"/>
        </w:rPr>
        <w:t xml:space="preserve"> </w:t>
      </w:r>
      <w:r>
        <w:t>CZ</w:t>
      </w:r>
      <w:r>
        <w:rPr>
          <w:spacing w:val="-2"/>
        </w:rPr>
        <w:t xml:space="preserve"> </w:t>
      </w:r>
      <w:r>
        <w:t>za</w:t>
      </w:r>
      <w:r>
        <w:rPr>
          <w:spacing w:val="-2"/>
        </w:rPr>
        <w:t xml:space="preserve"> Severnoprimorsko,</w:t>
      </w:r>
    </w:p>
    <w:p w:rsidR="006713CC" w:rsidRDefault="00A2674C">
      <w:pPr>
        <w:pStyle w:val="Odstavekseznama"/>
        <w:numPr>
          <w:ilvl w:val="0"/>
          <w:numId w:val="33"/>
        </w:numPr>
        <w:tabs>
          <w:tab w:val="left" w:pos="1240"/>
        </w:tabs>
        <w:ind w:hanging="359"/>
      </w:pPr>
      <w:r>
        <w:t>Štab</w:t>
      </w:r>
      <w:r>
        <w:rPr>
          <w:spacing w:val="-2"/>
        </w:rPr>
        <w:t xml:space="preserve"> </w:t>
      </w:r>
      <w:r>
        <w:t>CZ</w:t>
      </w:r>
      <w:r>
        <w:rPr>
          <w:spacing w:val="-1"/>
        </w:rPr>
        <w:t xml:space="preserve"> </w:t>
      </w:r>
      <w:r>
        <w:t>za</w:t>
      </w:r>
      <w:r>
        <w:rPr>
          <w:spacing w:val="-1"/>
        </w:rPr>
        <w:t xml:space="preserve"> </w:t>
      </w:r>
      <w:r>
        <w:rPr>
          <w:spacing w:val="-2"/>
        </w:rPr>
        <w:t>Severnoprimorsko,</w:t>
      </w:r>
    </w:p>
    <w:p w:rsidR="006713CC" w:rsidRDefault="006713CC">
      <w:pPr>
        <w:pStyle w:val="Telobesedila"/>
        <w:spacing w:before="7"/>
      </w:pPr>
    </w:p>
    <w:p w:rsidR="006713CC" w:rsidRDefault="00A2674C">
      <w:pPr>
        <w:pStyle w:val="Odstavekseznama"/>
        <w:numPr>
          <w:ilvl w:val="0"/>
          <w:numId w:val="34"/>
        </w:numPr>
        <w:tabs>
          <w:tab w:val="left" w:pos="1163"/>
        </w:tabs>
        <w:spacing w:line="269" w:lineRule="exact"/>
        <w:ind w:hanging="282"/>
        <w:rPr>
          <w:b/>
        </w:rPr>
      </w:pPr>
      <w:r>
        <w:rPr>
          <w:b/>
        </w:rPr>
        <w:t>Enote</w:t>
      </w:r>
      <w:r>
        <w:rPr>
          <w:b/>
          <w:spacing w:val="-5"/>
        </w:rPr>
        <w:t xml:space="preserve"> </w:t>
      </w:r>
      <w:r>
        <w:rPr>
          <w:b/>
        </w:rPr>
        <w:t>in</w:t>
      </w:r>
      <w:r>
        <w:rPr>
          <w:b/>
          <w:spacing w:val="-4"/>
        </w:rPr>
        <w:t xml:space="preserve"> </w:t>
      </w:r>
      <w:r>
        <w:rPr>
          <w:b/>
        </w:rPr>
        <w:t>službe</w:t>
      </w:r>
      <w:r>
        <w:rPr>
          <w:b/>
          <w:spacing w:val="-4"/>
        </w:rPr>
        <w:t xml:space="preserve"> </w:t>
      </w:r>
      <w:r>
        <w:rPr>
          <w:b/>
        </w:rPr>
        <w:t>Civilne</w:t>
      </w:r>
      <w:r>
        <w:rPr>
          <w:b/>
          <w:spacing w:val="-4"/>
        </w:rPr>
        <w:t xml:space="preserve"> </w:t>
      </w:r>
      <w:r>
        <w:rPr>
          <w:b/>
        </w:rPr>
        <w:t>zaščite</w:t>
      </w:r>
      <w:r>
        <w:rPr>
          <w:b/>
          <w:spacing w:val="-4"/>
        </w:rPr>
        <w:t xml:space="preserve"> </w:t>
      </w:r>
      <w:r>
        <w:rPr>
          <w:b/>
          <w:spacing w:val="-2"/>
        </w:rPr>
        <w:t>regije</w:t>
      </w:r>
    </w:p>
    <w:p w:rsidR="006713CC" w:rsidRDefault="00A2674C">
      <w:pPr>
        <w:pStyle w:val="Odstavekseznama"/>
        <w:numPr>
          <w:ilvl w:val="0"/>
          <w:numId w:val="33"/>
        </w:numPr>
        <w:tabs>
          <w:tab w:val="left" w:pos="1240"/>
        </w:tabs>
        <w:spacing w:line="252" w:lineRule="exact"/>
        <w:ind w:hanging="359"/>
      </w:pPr>
      <w:r>
        <w:t>Tehnično</w:t>
      </w:r>
      <w:r>
        <w:rPr>
          <w:spacing w:val="-7"/>
        </w:rPr>
        <w:t xml:space="preserve"> </w:t>
      </w:r>
      <w:r>
        <w:t>reševalne</w:t>
      </w:r>
      <w:r>
        <w:rPr>
          <w:spacing w:val="-6"/>
        </w:rPr>
        <w:t xml:space="preserve"> </w:t>
      </w:r>
      <w:r>
        <w:rPr>
          <w:spacing w:val="-2"/>
        </w:rPr>
        <w:t>enote,</w:t>
      </w:r>
    </w:p>
    <w:p w:rsidR="006713CC" w:rsidRDefault="00A2674C">
      <w:pPr>
        <w:pStyle w:val="Odstavekseznama"/>
        <w:numPr>
          <w:ilvl w:val="0"/>
          <w:numId w:val="33"/>
        </w:numPr>
        <w:tabs>
          <w:tab w:val="left" w:pos="1240"/>
        </w:tabs>
        <w:ind w:hanging="359"/>
      </w:pPr>
      <w:r>
        <w:t>oddelek</w:t>
      </w:r>
      <w:r>
        <w:rPr>
          <w:spacing w:val="-5"/>
        </w:rPr>
        <w:t xml:space="preserve"> </w:t>
      </w:r>
      <w:r>
        <w:t>za</w:t>
      </w:r>
      <w:r>
        <w:rPr>
          <w:spacing w:val="-3"/>
        </w:rPr>
        <w:t xml:space="preserve"> </w:t>
      </w:r>
      <w:r>
        <w:t>radiološko,</w:t>
      </w:r>
      <w:r>
        <w:rPr>
          <w:spacing w:val="-3"/>
        </w:rPr>
        <w:t xml:space="preserve"> </w:t>
      </w:r>
      <w:r>
        <w:t>kemično</w:t>
      </w:r>
      <w:r>
        <w:rPr>
          <w:spacing w:val="-3"/>
        </w:rPr>
        <w:t xml:space="preserve"> </w:t>
      </w:r>
      <w:r>
        <w:t>in</w:t>
      </w:r>
      <w:r>
        <w:rPr>
          <w:spacing w:val="-3"/>
        </w:rPr>
        <w:t xml:space="preserve"> </w:t>
      </w:r>
      <w:r>
        <w:t>biološko</w:t>
      </w:r>
      <w:r>
        <w:rPr>
          <w:spacing w:val="-2"/>
        </w:rPr>
        <w:t xml:space="preserve"> </w:t>
      </w:r>
      <w:proofErr w:type="spellStart"/>
      <w:r>
        <w:rPr>
          <w:spacing w:val="-2"/>
        </w:rPr>
        <w:t>izvidovanje</w:t>
      </w:r>
      <w:proofErr w:type="spellEnd"/>
      <w:r>
        <w:rPr>
          <w:spacing w:val="-2"/>
        </w:rPr>
        <w:t>,</w:t>
      </w:r>
    </w:p>
    <w:p w:rsidR="006713CC" w:rsidRDefault="00A2674C">
      <w:pPr>
        <w:pStyle w:val="Odstavekseznama"/>
        <w:numPr>
          <w:ilvl w:val="0"/>
          <w:numId w:val="33"/>
        </w:numPr>
        <w:tabs>
          <w:tab w:val="left" w:pos="1240"/>
        </w:tabs>
        <w:ind w:hanging="359"/>
      </w:pPr>
      <w:r>
        <w:t>ekipe</w:t>
      </w:r>
      <w:r>
        <w:rPr>
          <w:spacing w:val="-3"/>
        </w:rPr>
        <w:t xml:space="preserve"> </w:t>
      </w:r>
      <w:r>
        <w:t>za</w:t>
      </w:r>
      <w:r>
        <w:rPr>
          <w:spacing w:val="-3"/>
        </w:rPr>
        <w:t xml:space="preserve"> </w:t>
      </w:r>
      <w:r>
        <w:t>popolnitev</w:t>
      </w:r>
      <w:r>
        <w:rPr>
          <w:spacing w:val="-2"/>
        </w:rPr>
        <w:t xml:space="preserve"> ReCO,</w:t>
      </w:r>
    </w:p>
    <w:p w:rsidR="006713CC" w:rsidRDefault="00A2674C">
      <w:pPr>
        <w:pStyle w:val="Odstavekseznama"/>
        <w:numPr>
          <w:ilvl w:val="0"/>
          <w:numId w:val="33"/>
        </w:numPr>
        <w:tabs>
          <w:tab w:val="left" w:pos="1240"/>
        </w:tabs>
        <w:ind w:hanging="359"/>
      </w:pPr>
      <w:r>
        <w:t>logistični</w:t>
      </w:r>
      <w:r>
        <w:rPr>
          <w:spacing w:val="-8"/>
        </w:rPr>
        <w:t xml:space="preserve"> </w:t>
      </w:r>
      <w:r>
        <w:rPr>
          <w:spacing w:val="-2"/>
        </w:rPr>
        <w:t>center,</w:t>
      </w:r>
    </w:p>
    <w:p w:rsidR="006713CC" w:rsidRDefault="00A2674C">
      <w:pPr>
        <w:pStyle w:val="Odstavekseznama"/>
        <w:numPr>
          <w:ilvl w:val="0"/>
          <w:numId w:val="33"/>
        </w:numPr>
        <w:tabs>
          <w:tab w:val="left" w:pos="1240"/>
        </w:tabs>
        <w:ind w:hanging="359"/>
      </w:pPr>
      <w:r>
        <w:t>služba</w:t>
      </w:r>
      <w:r>
        <w:rPr>
          <w:spacing w:val="-5"/>
        </w:rPr>
        <w:t xml:space="preserve"> </w:t>
      </w:r>
      <w:r>
        <w:t>za</w:t>
      </w:r>
      <w:r>
        <w:rPr>
          <w:spacing w:val="-2"/>
        </w:rPr>
        <w:t xml:space="preserve"> podporo,</w:t>
      </w:r>
    </w:p>
    <w:p w:rsidR="006713CC" w:rsidRDefault="00A2674C">
      <w:pPr>
        <w:pStyle w:val="Odstavekseznama"/>
        <w:numPr>
          <w:ilvl w:val="0"/>
          <w:numId w:val="33"/>
        </w:numPr>
        <w:tabs>
          <w:tab w:val="left" w:pos="1240"/>
        </w:tabs>
        <w:ind w:hanging="359"/>
      </w:pPr>
      <w:r>
        <w:t>komisija</w:t>
      </w:r>
      <w:r>
        <w:rPr>
          <w:spacing w:val="-6"/>
        </w:rPr>
        <w:t xml:space="preserve"> </w:t>
      </w:r>
      <w:r>
        <w:t>za</w:t>
      </w:r>
      <w:r>
        <w:rPr>
          <w:spacing w:val="-5"/>
        </w:rPr>
        <w:t xml:space="preserve"> </w:t>
      </w:r>
      <w:r>
        <w:t>ocenjevanje</w:t>
      </w:r>
      <w:r>
        <w:rPr>
          <w:spacing w:val="-5"/>
        </w:rPr>
        <w:t xml:space="preserve"> </w:t>
      </w:r>
      <w:r>
        <w:rPr>
          <w:spacing w:val="-2"/>
        </w:rPr>
        <w:t>škode.</w:t>
      </w:r>
    </w:p>
    <w:p w:rsidR="006713CC" w:rsidRDefault="006713CC">
      <w:pPr>
        <w:pStyle w:val="Telobesedila"/>
        <w:spacing w:before="7"/>
      </w:pPr>
    </w:p>
    <w:p w:rsidR="006713CC" w:rsidRDefault="00A2674C">
      <w:pPr>
        <w:pStyle w:val="Odstavekseznama"/>
        <w:numPr>
          <w:ilvl w:val="0"/>
          <w:numId w:val="34"/>
        </w:numPr>
        <w:tabs>
          <w:tab w:val="left" w:pos="1240"/>
        </w:tabs>
        <w:spacing w:line="269" w:lineRule="exact"/>
        <w:ind w:left="1240" w:hanging="359"/>
        <w:rPr>
          <w:b/>
        </w:rPr>
      </w:pPr>
      <w:r>
        <w:rPr>
          <w:b/>
        </w:rPr>
        <w:t>Enote</w:t>
      </w:r>
      <w:r>
        <w:rPr>
          <w:b/>
          <w:spacing w:val="-5"/>
        </w:rPr>
        <w:t xml:space="preserve"> </w:t>
      </w:r>
      <w:r>
        <w:rPr>
          <w:b/>
        </w:rPr>
        <w:t>ter</w:t>
      </w:r>
      <w:r>
        <w:rPr>
          <w:b/>
          <w:spacing w:val="-3"/>
        </w:rPr>
        <w:t xml:space="preserve"> </w:t>
      </w:r>
      <w:r>
        <w:rPr>
          <w:b/>
        </w:rPr>
        <w:t>službe</w:t>
      </w:r>
      <w:r>
        <w:rPr>
          <w:b/>
          <w:spacing w:val="-3"/>
        </w:rPr>
        <w:t xml:space="preserve"> </w:t>
      </w:r>
      <w:r>
        <w:rPr>
          <w:b/>
        </w:rPr>
        <w:t>društev</w:t>
      </w:r>
      <w:r>
        <w:rPr>
          <w:b/>
          <w:spacing w:val="-2"/>
        </w:rPr>
        <w:t xml:space="preserve"> </w:t>
      </w:r>
      <w:r>
        <w:rPr>
          <w:b/>
        </w:rPr>
        <w:t>in</w:t>
      </w:r>
      <w:r>
        <w:rPr>
          <w:b/>
          <w:spacing w:val="-4"/>
        </w:rPr>
        <w:t xml:space="preserve"> </w:t>
      </w:r>
      <w:r>
        <w:rPr>
          <w:b/>
        </w:rPr>
        <w:t>drugih</w:t>
      </w:r>
      <w:r>
        <w:rPr>
          <w:b/>
          <w:spacing w:val="-3"/>
        </w:rPr>
        <w:t xml:space="preserve"> </w:t>
      </w:r>
      <w:r>
        <w:rPr>
          <w:b/>
        </w:rPr>
        <w:t>nevladnih</w:t>
      </w:r>
      <w:r>
        <w:rPr>
          <w:b/>
          <w:spacing w:val="-2"/>
        </w:rPr>
        <w:t xml:space="preserve"> organizacij;</w:t>
      </w:r>
    </w:p>
    <w:p w:rsidR="006713CC" w:rsidRDefault="00A2674C">
      <w:pPr>
        <w:pStyle w:val="Odstavekseznama"/>
        <w:numPr>
          <w:ilvl w:val="0"/>
          <w:numId w:val="33"/>
        </w:numPr>
        <w:tabs>
          <w:tab w:val="left" w:pos="1240"/>
        </w:tabs>
        <w:spacing w:line="252" w:lineRule="exact"/>
        <w:ind w:hanging="359"/>
      </w:pPr>
      <w:r>
        <w:t>gasilske</w:t>
      </w:r>
      <w:r>
        <w:rPr>
          <w:spacing w:val="-5"/>
        </w:rPr>
        <w:t xml:space="preserve"> </w:t>
      </w:r>
      <w:r>
        <w:t>enote</w:t>
      </w:r>
      <w:r>
        <w:rPr>
          <w:spacing w:val="-5"/>
        </w:rPr>
        <w:t xml:space="preserve"> </w:t>
      </w:r>
      <w:r>
        <w:t>širšega</w:t>
      </w:r>
      <w:r>
        <w:rPr>
          <w:spacing w:val="-5"/>
        </w:rPr>
        <w:t xml:space="preserve"> </w:t>
      </w:r>
      <w:r>
        <w:rPr>
          <w:spacing w:val="-2"/>
        </w:rPr>
        <w:t>pomena</w:t>
      </w:r>
    </w:p>
    <w:p w:rsidR="006713CC" w:rsidRDefault="00A2674C">
      <w:pPr>
        <w:pStyle w:val="Odstavekseznama"/>
        <w:numPr>
          <w:ilvl w:val="0"/>
          <w:numId w:val="33"/>
        </w:numPr>
        <w:tabs>
          <w:tab w:val="left" w:pos="1240"/>
        </w:tabs>
        <w:ind w:hanging="359"/>
      </w:pPr>
      <w:r>
        <w:t>prostovoljne</w:t>
      </w:r>
      <w:r>
        <w:rPr>
          <w:spacing w:val="-8"/>
        </w:rPr>
        <w:t xml:space="preserve"> </w:t>
      </w:r>
      <w:r>
        <w:t>gasilske</w:t>
      </w:r>
      <w:r>
        <w:rPr>
          <w:spacing w:val="-8"/>
        </w:rPr>
        <w:t xml:space="preserve"> </w:t>
      </w:r>
      <w:r>
        <w:rPr>
          <w:spacing w:val="-2"/>
        </w:rPr>
        <w:t>enote</w:t>
      </w:r>
    </w:p>
    <w:p w:rsidR="006713CC" w:rsidRDefault="00A2674C">
      <w:pPr>
        <w:pStyle w:val="Odstavekseznama"/>
        <w:numPr>
          <w:ilvl w:val="0"/>
          <w:numId w:val="33"/>
        </w:numPr>
        <w:tabs>
          <w:tab w:val="left" w:pos="1240"/>
        </w:tabs>
        <w:ind w:hanging="359"/>
      </w:pPr>
      <w:r>
        <w:t>potapljaško</w:t>
      </w:r>
      <w:r>
        <w:rPr>
          <w:spacing w:val="-7"/>
        </w:rPr>
        <w:t xml:space="preserve"> </w:t>
      </w:r>
      <w:r>
        <w:t>reševalna</w:t>
      </w:r>
      <w:r>
        <w:rPr>
          <w:spacing w:val="-4"/>
        </w:rPr>
        <w:t xml:space="preserve"> </w:t>
      </w:r>
      <w:r>
        <w:t>služba</w:t>
      </w:r>
      <w:r>
        <w:rPr>
          <w:spacing w:val="-5"/>
        </w:rPr>
        <w:t xml:space="preserve"> </w:t>
      </w:r>
      <w:r>
        <w:t>–</w:t>
      </w:r>
      <w:r>
        <w:rPr>
          <w:spacing w:val="-4"/>
        </w:rPr>
        <w:t xml:space="preserve"> </w:t>
      </w:r>
      <w:r>
        <w:t>postaja</w:t>
      </w:r>
      <w:r>
        <w:rPr>
          <w:spacing w:val="-4"/>
        </w:rPr>
        <w:t xml:space="preserve"> </w:t>
      </w:r>
      <w:r>
        <w:t>Nova</w:t>
      </w:r>
      <w:r>
        <w:rPr>
          <w:spacing w:val="-5"/>
        </w:rPr>
        <w:t xml:space="preserve"> </w:t>
      </w:r>
      <w:r>
        <w:t>Gorica</w:t>
      </w:r>
      <w:r>
        <w:rPr>
          <w:spacing w:val="-4"/>
        </w:rPr>
        <w:t xml:space="preserve"> </w:t>
      </w:r>
      <w:r>
        <w:t>in</w:t>
      </w:r>
      <w:r>
        <w:rPr>
          <w:spacing w:val="-4"/>
        </w:rPr>
        <w:t xml:space="preserve"> </w:t>
      </w:r>
      <w:r>
        <w:rPr>
          <w:spacing w:val="-2"/>
        </w:rPr>
        <w:t>Tolmin</w:t>
      </w:r>
    </w:p>
    <w:p w:rsidR="006713CC" w:rsidRDefault="00A2674C">
      <w:pPr>
        <w:pStyle w:val="Odstavekseznama"/>
        <w:numPr>
          <w:ilvl w:val="0"/>
          <w:numId w:val="33"/>
        </w:numPr>
        <w:tabs>
          <w:tab w:val="left" w:pos="1240"/>
        </w:tabs>
        <w:ind w:hanging="359"/>
      </w:pPr>
      <w:r>
        <w:t>enota</w:t>
      </w:r>
      <w:r>
        <w:rPr>
          <w:spacing w:val="-5"/>
        </w:rPr>
        <w:t xml:space="preserve"> </w:t>
      </w:r>
      <w:r>
        <w:t>za</w:t>
      </w:r>
      <w:r>
        <w:rPr>
          <w:spacing w:val="-4"/>
        </w:rPr>
        <w:t xml:space="preserve"> </w:t>
      </w:r>
      <w:r>
        <w:t>reševanje</w:t>
      </w:r>
      <w:r>
        <w:rPr>
          <w:spacing w:val="-4"/>
        </w:rPr>
        <w:t xml:space="preserve"> </w:t>
      </w:r>
      <w:r>
        <w:t>z</w:t>
      </w:r>
      <w:r>
        <w:rPr>
          <w:spacing w:val="-4"/>
        </w:rPr>
        <w:t xml:space="preserve"> </w:t>
      </w:r>
      <w:r>
        <w:t>reševalnimi</w:t>
      </w:r>
      <w:r>
        <w:rPr>
          <w:spacing w:val="-4"/>
        </w:rPr>
        <w:t xml:space="preserve"> </w:t>
      </w:r>
      <w:r>
        <w:rPr>
          <w:spacing w:val="-5"/>
        </w:rPr>
        <w:t>psi</w:t>
      </w:r>
    </w:p>
    <w:p w:rsidR="006713CC" w:rsidRDefault="00A2674C">
      <w:pPr>
        <w:pStyle w:val="Odstavekseznama"/>
        <w:numPr>
          <w:ilvl w:val="0"/>
          <w:numId w:val="33"/>
        </w:numPr>
        <w:tabs>
          <w:tab w:val="left" w:pos="1240"/>
        </w:tabs>
        <w:ind w:hanging="359"/>
      </w:pPr>
      <w:r>
        <w:t>enote</w:t>
      </w:r>
      <w:r>
        <w:rPr>
          <w:spacing w:val="-3"/>
        </w:rPr>
        <w:t xml:space="preserve"> </w:t>
      </w:r>
      <w:r>
        <w:t>za</w:t>
      </w:r>
      <w:r>
        <w:rPr>
          <w:spacing w:val="-2"/>
        </w:rPr>
        <w:t xml:space="preserve"> </w:t>
      </w:r>
      <w:r>
        <w:t>postavitev</w:t>
      </w:r>
      <w:r>
        <w:rPr>
          <w:spacing w:val="-3"/>
        </w:rPr>
        <w:t xml:space="preserve"> </w:t>
      </w:r>
      <w:r>
        <w:t>začasnih</w:t>
      </w:r>
      <w:r>
        <w:rPr>
          <w:spacing w:val="-2"/>
        </w:rPr>
        <w:t xml:space="preserve"> prebivališč</w:t>
      </w:r>
    </w:p>
    <w:p w:rsidR="006713CC" w:rsidRDefault="00A2674C">
      <w:pPr>
        <w:pStyle w:val="Odstavekseznama"/>
        <w:numPr>
          <w:ilvl w:val="0"/>
          <w:numId w:val="33"/>
        </w:numPr>
        <w:tabs>
          <w:tab w:val="left" w:pos="1301"/>
        </w:tabs>
        <w:ind w:left="1301" w:hanging="420"/>
      </w:pPr>
      <w:r>
        <w:t xml:space="preserve">RK </w:t>
      </w:r>
      <w:r>
        <w:rPr>
          <w:spacing w:val="-2"/>
        </w:rPr>
        <w:t>Slovenije</w:t>
      </w:r>
    </w:p>
    <w:p w:rsidR="006713CC" w:rsidRDefault="00A2674C">
      <w:pPr>
        <w:pStyle w:val="Odstavekseznama"/>
        <w:numPr>
          <w:ilvl w:val="0"/>
          <w:numId w:val="33"/>
        </w:numPr>
        <w:tabs>
          <w:tab w:val="left" w:pos="1240"/>
        </w:tabs>
        <w:ind w:hanging="359"/>
      </w:pPr>
      <w:r>
        <w:t>slovenska</w:t>
      </w:r>
      <w:r>
        <w:rPr>
          <w:spacing w:val="-7"/>
        </w:rPr>
        <w:t xml:space="preserve"> </w:t>
      </w:r>
      <w:r>
        <w:rPr>
          <w:spacing w:val="-2"/>
        </w:rPr>
        <w:t>karitas</w:t>
      </w:r>
    </w:p>
    <w:p w:rsidR="006713CC" w:rsidRDefault="00A2674C">
      <w:pPr>
        <w:pStyle w:val="Odstavekseznama"/>
        <w:numPr>
          <w:ilvl w:val="0"/>
          <w:numId w:val="33"/>
        </w:numPr>
        <w:tabs>
          <w:tab w:val="left" w:pos="1240"/>
        </w:tabs>
        <w:ind w:hanging="359"/>
      </w:pPr>
      <w:r>
        <w:t>gorsko</w:t>
      </w:r>
      <w:r>
        <w:rPr>
          <w:spacing w:val="-4"/>
        </w:rPr>
        <w:t xml:space="preserve"> </w:t>
      </w:r>
      <w:r>
        <w:t>reševalna</w:t>
      </w:r>
      <w:r>
        <w:rPr>
          <w:spacing w:val="-4"/>
        </w:rPr>
        <w:t xml:space="preserve"> </w:t>
      </w:r>
      <w:r>
        <w:t>služba</w:t>
      </w:r>
      <w:r>
        <w:rPr>
          <w:spacing w:val="-3"/>
        </w:rPr>
        <w:t xml:space="preserve"> </w:t>
      </w:r>
      <w:r>
        <w:t>–</w:t>
      </w:r>
      <w:r>
        <w:rPr>
          <w:spacing w:val="-4"/>
        </w:rPr>
        <w:t xml:space="preserve"> </w:t>
      </w:r>
      <w:r>
        <w:t>postaji</w:t>
      </w:r>
      <w:r>
        <w:rPr>
          <w:spacing w:val="-3"/>
        </w:rPr>
        <w:t xml:space="preserve"> </w:t>
      </w:r>
      <w:r>
        <w:t>Bovec</w:t>
      </w:r>
      <w:r>
        <w:rPr>
          <w:spacing w:val="-5"/>
        </w:rPr>
        <w:t xml:space="preserve"> </w:t>
      </w:r>
      <w:r>
        <w:t>in</w:t>
      </w:r>
      <w:r>
        <w:rPr>
          <w:spacing w:val="-3"/>
        </w:rPr>
        <w:t xml:space="preserve"> </w:t>
      </w:r>
      <w:r>
        <w:rPr>
          <w:spacing w:val="-2"/>
        </w:rPr>
        <w:t>Tolmin</w:t>
      </w:r>
    </w:p>
    <w:p w:rsidR="006713CC" w:rsidRDefault="00A2674C">
      <w:pPr>
        <w:pStyle w:val="Odstavekseznama"/>
        <w:numPr>
          <w:ilvl w:val="0"/>
          <w:numId w:val="33"/>
        </w:numPr>
        <w:tabs>
          <w:tab w:val="left" w:pos="1240"/>
        </w:tabs>
        <w:ind w:hanging="359"/>
      </w:pPr>
      <w:r>
        <w:t>jamarsko</w:t>
      </w:r>
      <w:r>
        <w:rPr>
          <w:spacing w:val="-5"/>
        </w:rPr>
        <w:t xml:space="preserve"> </w:t>
      </w:r>
      <w:r>
        <w:t>reševalna</w:t>
      </w:r>
      <w:r>
        <w:rPr>
          <w:spacing w:val="-5"/>
        </w:rPr>
        <w:t xml:space="preserve"> </w:t>
      </w:r>
      <w:r>
        <w:t>služba</w:t>
      </w:r>
      <w:r>
        <w:rPr>
          <w:spacing w:val="-5"/>
        </w:rPr>
        <w:t xml:space="preserve"> </w:t>
      </w:r>
      <w:r>
        <w:t>–</w:t>
      </w:r>
      <w:r>
        <w:rPr>
          <w:spacing w:val="-5"/>
        </w:rPr>
        <w:t xml:space="preserve"> </w:t>
      </w:r>
      <w:r>
        <w:t>postaja</w:t>
      </w:r>
      <w:r>
        <w:rPr>
          <w:spacing w:val="-4"/>
        </w:rPr>
        <w:t xml:space="preserve"> </w:t>
      </w:r>
      <w:r>
        <w:rPr>
          <w:spacing w:val="-2"/>
        </w:rPr>
        <w:t>Tolmin</w:t>
      </w:r>
    </w:p>
    <w:p w:rsidR="006713CC" w:rsidRDefault="00A2674C">
      <w:pPr>
        <w:pStyle w:val="Odstavekseznama"/>
        <w:numPr>
          <w:ilvl w:val="0"/>
          <w:numId w:val="33"/>
        </w:numPr>
        <w:tabs>
          <w:tab w:val="left" w:pos="1240"/>
        </w:tabs>
        <w:ind w:hanging="359"/>
      </w:pPr>
      <w:r>
        <w:t>aeroklub</w:t>
      </w:r>
      <w:r>
        <w:rPr>
          <w:spacing w:val="-4"/>
        </w:rPr>
        <w:t xml:space="preserve"> </w:t>
      </w:r>
      <w:r>
        <w:t>Bovec,</w:t>
      </w:r>
      <w:r>
        <w:rPr>
          <w:spacing w:val="-4"/>
        </w:rPr>
        <w:t xml:space="preserve"> </w:t>
      </w:r>
      <w:r>
        <w:t>Ajdovščina</w:t>
      </w:r>
      <w:r>
        <w:rPr>
          <w:spacing w:val="-3"/>
        </w:rPr>
        <w:t xml:space="preserve"> </w:t>
      </w:r>
      <w:r>
        <w:t>in</w:t>
      </w:r>
      <w:r>
        <w:rPr>
          <w:spacing w:val="-4"/>
        </w:rPr>
        <w:t xml:space="preserve"> </w:t>
      </w:r>
      <w:r>
        <w:t>Nova</w:t>
      </w:r>
      <w:r>
        <w:rPr>
          <w:spacing w:val="-3"/>
        </w:rPr>
        <w:t xml:space="preserve"> </w:t>
      </w:r>
      <w:r>
        <w:rPr>
          <w:spacing w:val="-2"/>
        </w:rPr>
        <w:t>Gorica</w:t>
      </w:r>
    </w:p>
    <w:p w:rsidR="006713CC" w:rsidRDefault="006713CC">
      <w:pPr>
        <w:sectPr w:rsidR="006713CC">
          <w:pgSz w:w="11900" w:h="16840"/>
          <w:pgMar w:top="1940" w:right="840" w:bottom="280" w:left="820" w:header="708" w:footer="708" w:gutter="0"/>
          <w:cols w:space="708"/>
        </w:sectPr>
      </w:pPr>
    </w:p>
    <w:p w:rsidR="006713CC" w:rsidRDefault="00A2674C">
      <w:pPr>
        <w:pStyle w:val="Odstavekseznama"/>
        <w:numPr>
          <w:ilvl w:val="0"/>
          <w:numId w:val="34"/>
        </w:numPr>
        <w:tabs>
          <w:tab w:val="left" w:pos="1240"/>
        </w:tabs>
        <w:spacing w:before="81" w:line="269" w:lineRule="exact"/>
        <w:ind w:left="1240" w:hanging="359"/>
        <w:rPr>
          <w:b/>
        </w:rPr>
      </w:pPr>
      <w:r>
        <w:rPr>
          <w:b/>
        </w:rPr>
        <w:lastRenderedPageBreak/>
        <w:t>Poklicne</w:t>
      </w:r>
      <w:r>
        <w:rPr>
          <w:b/>
          <w:spacing w:val="-7"/>
        </w:rPr>
        <w:t xml:space="preserve"> </w:t>
      </w:r>
      <w:r>
        <w:rPr>
          <w:b/>
          <w:spacing w:val="-4"/>
        </w:rPr>
        <w:t>sile</w:t>
      </w:r>
    </w:p>
    <w:p w:rsidR="006713CC" w:rsidRDefault="00A2674C">
      <w:pPr>
        <w:pStyle w:val="Odstavekseznama"/>
        <w:numPr>
          <w:ilvl w:val="1"/>
          <w:numId w:val="34"/>
        </w:numPr>
        <w:tabs>
          <w:tab w:val="left" w:pos="1590"/>
        </w:tabs>
        <w:ind w:right="859"/>
      </w:pPr>
      <w:r>
        <w:t>Javni</w:t>
      </w:r>
      <w:r>
        <w:rPr>
          <w:spacing w:val="77"/>
        </w:rPr>
        <w:t xml:space="preserve"> </w:t>
      </w:r>
      <w:r>
        <w:t>zavod</w:t>
      </w:r>
      <w:r>
        <w:rPr>
          <w:spacing w:val="77"/>
        </w:rPr>
        <w:t xml:space="preserve"> </w:t>
      </w:r>
      <w:r>
        <w:t>za</w:t>
      </w:r>
      <w:r>
        <w:rPr>
          <w:spacing w:val="77"/>
        </w:rPr>
        <w:t xml:space="preserve"> </w:t>
      </w:r>
      <w:r>
        <w:t>gasilsko</w:t>
      </w:r>
      <w:r>
        <w:rPr>
          <w:spacing w:val="77"/>
        </w:rPr>
        <w:t xml:space="preserve"> </w:t>
      </w:r>
      <w:r>
        <w:t>reševalno</w:t>
      </w:r>
      <w:r>
        <w:rPr>
          <w:spacing w:val="77"/>
        </w:rPr>
        <w:t xml:space="preserve"> </w:t>
      </w:r>
      <w:r>
        <w:t>dejavnost</w:t>
      </w:r>
      <w:r>
        <w:rPr>
          <w:spacing w:val="77"/>
        </w:rPr>
        <w:t xml:space="preserve"> </w:t>
      </w:r>
      <w:r>
        <w:t>Nova</w:t>
      </w:r>
      <w:r>
        <w:rPr>
          <w:spacing w:val="77"/>
        </w:rPr>
        <w:t xml:space="preserve"> </w:t>
      </w:r>
      <w:r>
        <w:t>Gorica</w:t>
      </w:r>
      <w:r>
        <w:rPr>
          <w:spacing w:val="77"/>
        </w:rPr>
        <w:t xml:space="preserve"> </w:t>
      </w:r>
      <w:r>
        <w:t>(JZGRD</w:t>
      </w:r>
      <w:r>
        <w:rPr>
          <w:spacing w:val="77"/>
        </w:rPr>
        <w:t xml:space="preserve"> </w:t>
      </w:r>
      <w:r>
        <w:t xml:space="preserve">Nova </w:t>
      </w:r>
      <w:r>
        <w:rPr>
          <w:spacing w:val="-2"/>
        </w:rPr>
        <w:t>Gorica),</w:t>
      </w:r>
    </w:p>
    <w:p w:rsidR="006713CC" w:rsidRDefault="00A2674C">
      <w:pPr>
        <w:pStyle w:val="Odstavekseznama"/>
        <w:numPr>
          <w:ilvl w:val="1"/>
          <w:numId w:val="34"/>
        </w:numPr>
        <w:tabs>
          <w:tab w:val="left" w:pos="1589"/>
        </w:tabs>
        <w:ind w:left="1589" w:hanging="359"/>
      </w:pPr>
      <w:r>
        <w:t>Gasilsko</w:t>
      </w:r>
      <w:r>
        <w:rPr>
          <w:spacing w:val="-6"/>
        </w:rPr>
        <w:t xml:space="preserve"> </w:t>
      </w:r>
      <w:r>
        <w:t>reševalna</w:t>
      </w:r>
      <w:r>
        <w:rPr>
          <w:spacing w:val="-5"/>
        </w:rPr>
        <w:t xml:space="preserve"> </w:t>
      </w:r>
      <w:r>
        <w:t>služba</w:t>
      </w:r>
      <w:r>
        <w:rPr>
          <w:spacing w:val="-6"/>
        </w:rPr>
        <w:t xml:space="preserve"> </w:t>
      </w:r>
      <w:r>
        <w:t>Ajdovščina</w:t>
      </w:r>
      <w:r>
        <w:rPr>
          <w:spacing w:val="-5"/>
        </w:rPr>
        <w:t xml:space="preserve"> </w:t>
      </w:r>
      <w:r>
        <w:t>(GRC</w:t>
      </w:r>
      <w:r>
        <w:rPr>
          <w:spacing w:val="-5"/>
        </w:rPr>
        <w:t xml:space="preserve"> </w:t>
      </w:r>
      <w:r>
        <w:t>-</w:t>
      </w:r>
      <w:r>
        <w:rPr>
          <w:spacing w:val="-2"/>
        </w:rPr>
        <w:t>Ajdovščina),</w:t>
      </w:r>
    </w:p>
    <w:p w:rsidR="006713CC" w:rsidRDefault="00A2674C">
      <w:pPr>
        <w:pStyle w:val="Odstavekseznama"/>
        <w:numPr>
          <w:ilvl w:val="1"/>
          <w:numId w:val="34"/>
        </w:numPr>
        <w:tabs>
          <w:tab w:val="left" w:pos="1600"/>
        </w:tabs>
        <w:spacing w:before="6"/>
        <w:ind w:left="1600" w:hanging="353"/>
      </w:pPr>
      <w:r>
        <w:t>Osnovno</w:t>
      </w:r>
      <w:r>
        <w:rPr>
          <w:spacing w:val="-7"/>
        </w:rPr>
        <w:t xml:space="preserve"> </w:t>
      </w:r>
      <w:r>
        <w:t>zdravstvo</w:t>
      </w:r>
      <w:r>
        <w:rPr>
          <w:spacing w:val="-7"/>
        </w:rPr>
        <w:t xml:space="preserve"> </w:t>
      </w:r>
      <w:r>
        <w:rPr>
          <w:spacing w:val="-2"/>
        </w:rPr>
        <w:t>Severnoprimorske,</w:t>
      </w:r>
    </w:p>
    <w:p w:rsidR="006713CC" w:rsidRDefault="00A2674C">
      <w:pPr>
        <w:pStyle w:val="Odstavekseznama"/>
        <w:numPr>
          <w:ilvl w:val="1"/>
          <w:numId w:val="34"/>
        </w:numPr>
        <w:tabs>
          <w:tab w:val="left" w:pos="1589"/>
        </w:tabs>
        <w:ind w:left="1589" w:hanging="359"/>
      </w:pPr>
      <w:r>
        <w:t>ZD</w:t>
      </w:r>
      <w:r>
        <w:rPr>
          <w:spacing w:val="-2"/>
        </w:rPr>
        <w:t xml:space="preserve"> </w:t>
      </w:r>
      <w:r>
        <w:t>Nova</w:t>
      </w:r>
      <w:r>
        <w:rPr>
          <w:spacing w:val="-2"/>
        </w:rPr>
        <w:t xml:space="preserve"> </w:t>
      </w:r>
      <w:r>
        <w:t>Gorica</w:t>
      </w:r>
      <w:r>
        <w:rPr>
          <w:spacing w:val="-2"/>
        </w:rPr>
        <w:t xml:space="preserve"> </w:t>
      </w:r>
      <w:r>
        <w:t>oz.</w:t>
      </w:r>
      <w:r>
        <w:rPr>
          <w:spacing w:val="-2"/>
        </w:rPr>
        <w:t xml:space="preserve"> </w:t>
      </w:r>
      <w:r>
        <w:t>NMP</w:t>
      </w:r>
      <w:r>
        <w:rPr>
          <w:spacing w:val="-3"/>
        </w:rPr>
        <w:t xml:space="preserve"> </w:t>
      </w:r>
      <w:r>
        <w:t>Nova</w:t>
      </w:r>
      <w:r>
        <w:rPr>
          <w:spacing w:val="-1"/>
        </w:rPr>
        <w:t xml:space="preserve"> </w:t>
      </w:r>
      <w:r>
        <w:rPr>
          <w:spacing w:val="-2"/>
        </w:rPr>
        <w:t>Gorica,</w:t>
      </w:r>
    </w:p>
    <w:p w:rsidR="006713CC" w:rsidRDefault="00A2674C">
      <w:pPr>
        <w:pStyle w:val="Odstavekseznama"/>
        <w:numPr>
          <w:ilvl w:val="1"/>
          <w:numId w:val="34"/>
        </w:numPr>
        <w:tabs>
          <w:tab w:val="left" w:pos="1589"/>
        </w:tabs>
        <w:ind w:left="1589" w:hanging="359"/>
      </w:pPr>
      <w:r>
        <w:t>ZD</w:t>
      </w:r>
      <w:r>
        <w:rPr>
          <w:spacing w:val="-1"/>
        </w:rPr>
        <w:t xml:space="preserve"> </w:t>
      </w:r>
      <w:r>
        <w:rPr>
          <w:spacing w:val="-2"/>
        </w:rPr>
        <w:t>Ajdovščina,</w:t>
      </w:r>
    </w:p>
    <w:p w:rsidR="006713CC" w:rsidRDefault="00A2674C">
      <w:pPr>
        <w:pStyle w:val="Odstavekseznama"/>
        <w:numPr>
          <w:ilvl w:val="1"/>
          <w:numId w:val="34"/>
        </w:numPr>
        <w:tabs>
          <w:tab w:val="left" w:pos="1589"/>
        </w:tabs>
        <w:ind w:left="1589" w:hanging="359"/>
      </w:pPr>
      <w:r>
        <w:t>ZD</w:t>
      </w:r>
      <w:r>
        <w:rPr>
          <w:spacing w:val="-1"/>
        </w:rPr>
        <w:t xml:space="preserve"> </w:t>
      </w:r>
      <w:r>
        <w:rPr>
          <w:spacing w:val="-2"/>
        </w:rPr>
        <w:t>Idrija,</w:t>
      </w:r>
    </w:p>
    <w:p w:rsidR="006713CC" w:rsidRDefault="00A2674C">
      <w:pPr>
        <w:pStyle w:val="Odstavekseznama"/>
        <w:numPr>
          <w:ilvl w:val="1"/>
          <w:numId w:val="34"/>
        </w:numPr>
        <w:tabs>
          <w:tab w:val="left" w:pos="1589"/>
        </w:tabs>
        <w:ind w:left="1589" w:hanging="359"/>
      </w:pPr>
      <w:r>
        <w:t>ZD</w:t>
      </w:r>
      <w:r>
        <w:rPr>
          <w:spacing w:val="-1"/>
        </w:rPr>
        <w:t xml:space="preserve"> </w:t>
      </w:r>
      <w:r>
        <w:rPr>
          <w:spacing w:val="-2"/>
        </w:rPr>
        <w:t>Tolmin,</w:t>
      </w:r>
    </w:p>
    <w:p w:rsidR="006713CC" w:rsidRDefault="00A2674C">
      <w:pPr>
        <w:pStyle w:val="Odstavekseznama"/>
        <w:numPr>
          <w:ilvl w:val="1"/>
          <w:numId w:val="34"/>
        </w:numPr>
        <w:tabs>
          <w:tab w:val="left" w:pos="1589"/>
        </w:tabs>
        <w:ind w:left="1589" w:hanging="359"/>
      </w:pPr>
      <w:r>
        <w:t>ZD</w:t>
      </w:r>
      <w:r>
        <w:rPr>
          <w:spacing w:val="-3"/>
        </w:rPr>
        <w:t xml:space="preserve"> </w:t>
      </w:r>
      <w:r>
        <w:t>Šempeter</w:t>
      </w:r>
      <w:r>
        <w:rPr>
          <w:spacing w:val="-3"/>
        </w:rPr>
        <w:t xml:space="preserve"> </w:t>
      </w:r>
      <w:r>
        <w:t>pri</w:t>
      </w:r>
      <w:r>
        <w:rPr>
          <w:spacing w:val="-2"/>
        </w:rPr>
        <w:t xml:space="preserve"> Gorici,</w:t>
      </w:r>
    </w:p>
    <w:p w:rsidR="006713CC" w:rsidRDefault="006713CC">
      <w:pPr>
        <w:pStyle w:val="Telobesedila"/>
        <w:spacing w:before="30"/>
        <w:rPr>
          <w:sz w:val="20"/>
        </w:r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8079"/>
      </w:tblGrid>
      <w:tr w:rsidR="006713CC">
        <w:trPr>
          <w:trHeight w:val="260"/>
        </w:trPr>
        <w:tc>
          <w:tcPr>
            <w:tcW w:w="993" w:type="dxa"/>
          </w:tcPr>
          <w:p w:rsidR="006713CC" w:rsidRDefault="00A2674C">
            <w:pPr>
              <w:pStyle w:val="TableParagraph"/>
              <w:spacing w:line="233" w:lineRule="exact"/>
              <w:ind w:left="55"/>
              <w:jc w:val="center"/>
            </w:pPr>
            <w:r>
              <w:t xml:space="preserve">P – </w:t>
            </w:r>
            <w:r>
              <w:rPr>
                <w:spacing w:val="-10"/>
              </w:rPr>
              <w:t>1</w:t>
            </w:r>
          </w:p>
        </w:tc>
        <w:tc>
          <w:tcPr>
            <w:tcW w:w="8079" w:type="dxa"/>
          </w:tcPr>
          <w:p w:rsidR="006713CC" w:rsidRDefault="00A2674C">
            <w:pPr>
              <w:pStyle w:val="TableParagraph"/>
              <w:spacing w:line="233" w:lineRule="exact"/>
              <w:ind w:left="108"/>
            </w:pPr>
            <w:r>
              <w:t>Podatki</w:t>
            </w:r>
            <w:r>
              <w:rPr>
                <w:spacing w:val="-7"/>
              </w:rPr>
              <w:t xml:space="preserve"> </w:t>
            </w:r>
            <w:r>
              <w:t>o</w:t>
            </w:r>
            <w:r>
              <w:rPr>
                <w:spacing w:val="-4"/>
              </w:rPr>
              <w:t xml:space="preserve"> </w:t>
            </w:r>
            <w:r>
              <w:t>poveljniku,</w:t>
            </w:r>
            <w:r>
              <w:rPr>
                <w:spacing w:val="-6"/>
              </w:rPr>
              <w:t xml:space="preserve"> </w:t>
            </w:r>
            <w:r>
              <w:t>namestniku</w:t>
            </w:r>
            <w:r>
              <w:rPr>
                <w:spacing w:val="-4"/>
              </w:rPr>
              <w:t xml:space="preserve"> </w:t>
            </w:r>
            <w:r>
              <w:t>poveljnika</w:t>
            </w:r>
            <w:r>
              <w:rPr>
                <w:spacing w:val="-4"/>
              </w:rPr>
              <w:t xml:space="preserve"> </w:t>
            </w:r>
            <w:r>
              <w:t>in</w:t>
            </w:r>
            <w:r>
              <w:rPr>
                <w:spacing w:val="-5"/>
              </w:rPr>
              <w:t xml:space="preserve"> </w:t>
            </w:r>
            <w:r>
              <w:t>članih</w:t>
            </w:r>
            <w:r>
              <w:rPr>
                <w:spacing w:val="-4"/>
              </w:rPr>
              <w:t xml:space="preserve"> </w:t>
            </w:r>
            <w:r>
              <w:t>štaba</w:t>
            </w:r>
            <w:r>
              <w:rPr>
                <w:spacing w:val="-4"/>
              </w:rPr>
              <w:t xml:space="preserve"> </w:t>
            </w:r>
            <w:r>
              <w:rPr>
                <w:spacing w:val="-5"/>
              </w:rPr>
              <w:t>CZ</w:t>
            </w:r>
          </w:p>
        </w:tc>
      </w:tr>
      <w:tr w:rsidR="006713CC">
        <w:trPr>
          <w:trHeight w:val="260"/>
        </w:trPr>
        <w:tc>
          <w:tcPr>
            <w:tcW w:w="993" w:type="dxa"/>
          </w:tcPr>
          <w:p w:rsidR="006713CC" w:rsidRDefault="00A2674C">
            <w:pPr>
              <w:pStyle w:val="TableParagraph"/>
              <w:spacing w:line="233" w:lineRule="exact"/>
              <w:ind w:left="55"/>
              <w:jc w:val="center"/>
            </w:pPr>
            <w:r>
              <w:t xml:space="preserve">P – </w:t>
            </w:r>
            <w:r>
              <w:rPr>
                <w:spacing w:val="-10"/>
              </w:rPr>
              <w:t>3</w:t>
            </w:r>
          </w:p>
        </w:tc>
        <w:tc>
          <w:tcPr>
            <w:tcW w:w="8079" w:type="dxa"/>
          </w:tcPr>
          <w:p w:rsidR="006713CC" w:rsidRDefault="00A2674C">
            <w:pPr>
              <w:pStyle w:val="TableParagraph"/>
              <w:spacing w:line="233" w:lineRule="exact"/>
              <w:ind w:left="108"/>
            </w:pPr>
            <w:r>
              <w:t>Pregled</w:t>
            </w:r>
            <w:r>
              <w:rPr>
                <w:spacing w:val="-5"/>
              </w:rPr>
              <w:t xml:space="preserve"> </w:t>
            </w:r>
            <w:r>
              <w:t>sil</w:t>
            </w:r>
            <w:r>
              <w:rPr>
                <w:spacing w:val="-3"/>
              </w:rPr>
              <w:t xml:space="preserve"> </w:t>
            </w:r>
            <w:r>
              <w:t>za</w:t>
            </w:r>
            <w:r>
              <w:rPr>
                <w:spacing w:val="-2"/>
              </w:rPr>
              <w:t xml:space="preserve"> </w:t>
            </w:r>
            <w:r>
              <w:rPr>
                <w:spacing w:val="-5"/>
              </w:rPr>
              <w:t>ZRP</w:t>
            </w:r>
          </w:p>
        </w:tc>
      </w:tr>
      <w:tr w:rsidR="006713CC">
        <w:trPr>
          <w:trHeight w:val="260"/>
        </w:trPr>
        <w:tc>
          <w:tcPr>
            <w:tcW w:w="993" w:type="dxa"/>
          </w:tcPr>
          <w:p w:rsidR="006713CC" w:rsidRDefault="00A2674C">
            <w:pPr>
              <w:pStyle w:val="TableParagraph"/>
              <w:spacing w:line="233" w:lineRule="exact"/>
              <w:ind w:left="55"/>
              <w:jc w:val="center"/>
            </w:pPr>
            <w:r>
              <w:t xml:space="preserve">P – </w:t>
            </w:r>
            <w:r>
              <w:rPr>
                <w:spacing w:val="-10"/>
              </w:rPr>
              <w:t>4</w:t>
            </w:r>
          </w:p>
        </w:tc>
        <w:tc>
          <w:tcPr>
            <w:tcW w:w="8079" w:type="dxa"/>
          </w:tcPr>
          <w:p w:rsidR="006713CC" w:rsidRDefault="00A2674C">
            <w:pPr>
              <w:pStyle w:val="TableParagraph"/>
              <w:spacing w:line="233" w:lineRule="exact"/>
              <w:ind w:left="108"/>
            </w:pPr>
            <w:r>
              <w:t>Podatki</w:t>
            </w:r>
            <w:r>
              <w:rPr>
                <w:spacing w:val="-4"/>
              </w:rPr>
              <w:t xml:space="preserve"> </w:t>
            </w:r>
            <w:r>
              <w:t>o</w:t>
            </w:r>
            <w:r>
              <w:rPr>
                <w:spacing w:val="-3"/>
              </w:rPr>
              <w:t xml:space="preserve"> </w:t>
            </w:r>
            <w:r>
              <w:t>organih,</w:t>
            </w:r>
            <w:r>
              <w:rPr>
                <w:spacing w:val="-3"/>
              </w:rPr>
              <w:t xml:space="preserve"> </w:t>
            </w:r>
            <w:r>
              <w:t>službah</w:t>
            </w:r>
            <w:r>
              <w:rPr>
                <w:spacing w:val="-3"/>
              </w:rPr>
              <w:t xml:space="preserve"> </w:t>
            </w:r>
            <w:r>
              <w:t>in</w:t>
            </w:r>
            <w:r>
              <w:rPr>
                <w:spacing w:val="-3"/>
              </w:rPr>
              <w:t xml:space="preserve"> </w:t>
            </w:r>
            <w:r>
              <w:t>enotah</w:t>
            </w:r>
            <w:r>
              <w:rPr>
                <w:spacing w:val="-3"/>
              </w:rPr>
              <w:t xml:space="preserve"> </w:t>
            </w:r>
            <w:r>
              <w:rPr>
                <w:spacing w:val="-5"/>
              </w:rPr>
              <w:t>CZ</w:t>
            </w:r>
          </w:p>
        </w:tc>
      </w:tr>
      <w:tr w:rsidR="006713CC">
        <w:trPr>
          <w:trHeight w:val="260"/>
        </w:trPr>
        <w:tc>
          <w:tcPr>
            <w:tcW w:w="993" w:type="dxa"/>
          </w:tcPr>
          <w:p w:rsidR="006713CC" w:rsidRDefault="00A2674C">
            <w:pPr>
              <w:pStyle w:val="TableParagraph"/>
              <w:spacing w:line="233" w:lineRule="exact"/>
              <w:ind w:left="55"/>
              <w:jc w:val="center"/>
            </w:pPr>
            <w:r>
              <w:t xml:space="preserve">P – </w:t>
            </w:r>
            <w:r>
              <w:rPr>
                <w:spacing w:val="-10"/>
              </w:rPr>
              <w:t>7</w:t>
            </w:r>
          </w:p>
        </w:tc>
        <w:tc>
          <w:tcPr>
            <w:tcW w:w="8079" w:type="dxa"/>
          </w:tcPr>
          <w:p w:rsidR="006713CC" w:rsidRDefault="00A2674C">
            <w:pPr>
              <w:pStyle w:val="TableParagraph"/>
              <w:spacing w:line="233" w:lineRule="exact"/>
              <w:ind w:left="108"/>
            </w:pPr>
            <w:r>
              <w:t>Pregled</w:t>
            </w:r>
            <w:r>
              <w:rPr>
                <w:spacing w:val="-7"/>
              </w:rPr>
              <w:t xml:space="preserve"> </w:t>
            </w:r>
            <w:r>
              <w:t>javnih</w:t>
            </w:r>
            <w:r>
              <w:rPr>
                <w:spacing w:val="-4"/>
              </w:rPr>
              <w:t xml:space="preserve"> </w:t>
            </w:r>
            <w:r>
              <w:t>in</w:t>
            </w:r>
            <w:r>
              <w:rPr>
                <w:spacing w:val="-4"/>
              </w:rPr>
              <w:t xml:space="preserve"> </w:t>
            </w:r>
            <w:r>
              <w:t>drugih</w:t>
            </w:r>
            <w:r>
              <w:rPr>
                <w:spacing w:val="-5"/>
              </w:rPr>
              <w:t xml:space="preserve"> </w:t>
            </w:r>
            <w:r>
              <w:t>služb,</w:t>
            </w:r>
            <w:r>
              <w:rPr>
                <w:spacing w:val="-5"/>
              </w:rPr>
              <w:t xml:space="preserve"> </w:t>
            </w:r>
            <w:r>
              <w:t>ki</w:t>
            </w:r>
            <w:r>
              <w:rPr>
                <w:spacing w:val="-4"/>
              </w:rPr>
              <w:t xml:space="preserve"> </w:t>
            </w:r>
            <w:r>
              <w:t>opravljajo</w:t>
            </w:r>
            <w:r>
              <w:rPr>
                <w:spacing w:val="-5"/>
              </w:rPr>
              <w:t xml:space="preserve"> </w:t>
            </w:r>
            <w:r>
              <w:t>dejavnosti</w:t>
            </w:r>
            <w:r>
              <w:rPr>
                <w:spacing w:val="-4"/>
              </w:rPr>
              <w:t xml:space="preserve"> </w:t>
            </w:r>
            <w:r>
              <w:t>pomembne</w:t>
            </w:r>
            <w:r>
              <w:rPr>
                <w:spacing w:val="-4"/>
              </w:rPr>
              <w:t xml:space="preserve"> </w:t>
            </w:r>
            <w:r>
              <w:t>za</w:t>
            </w:r>
            <w:r>
              <w:rPr>
                <w:spacing w:val="-4"/>
              </w:rPr>
              <w:t xml:space="preserve"> </w:t>
            </w:r>
            <w:r>
              <w:rPr>
                <w:spacing w:val="-5"/>
              </w:rPr>
              <w:t>ZRP</w:t>
            </w:r>
          </w:p>
        </w:tc>
      </w:tr>
      <w:tr w:rsidR="006713CC">
        <w:trPr>
          <w:trHeight w:val="260"/>
        </w:trPr>
        <w:tc>
          <w:tcPr>
            <w:tcW w:w="993" w:type="dxa"/>
          </w:tcPr>
          <w:p w:rsidR="006713CC" w:rsidRDefault="00A2674C">
            <w:pPr>
              <w:pStyle w:val="TableParagraph"/>
              <w:spacing w:line="233" w:lineRule="exact"/>
              <w:ind w:left="54"/>
              <w:jc w:val="center"/>
            </w:pPr>
            <w:r>
              <w:t xml:space="preserve">P – </w:t>
            </w:r>
            <w:r>
              <w:rPr>
                <w:spacing w:val="-5"/>
              </w:rPr>
              <w:t>10</w:t>
            </w:r>
          </w:p>
        </w:tc>
        <w:tc>
          <w:tcPr>
            <w:tcW w:w="8079" w:type="dxa"/>
          </w:tcPr>
          <w:p w:rsidR="006713CC" w:rsidRDefault="00A2674C">
            <w:pPr>
              <w:pStyle w:val="TableParagraph"/>
              <w:spacing w:line="233" w:lineRule="exact"/>
              <w:ind w:left="108"/>
            </w:pPr>
            <w:r>
              <w:t>Pregled</w:t>
            </w:r>
            <w:r>
              <w:rPr>
                <w:spacing w:val="-6"/>
              </w:rPr>
              <w:t xml:space="preserve"> </w:t>
            </w:r>
            <w:r>
              <w:t>gradbenih</w:t>
            </w:r>
            <w:r>
              <w:rPr>
                <w:spacing w:val="-6"/>
              </w:rPr>
              <w:t xml:space="preserve"> </w:t>
            </w:r>
            <w:r>
              <w:rPr>
                <w:spacing w:val="-2"/>
              </w:rPr>
              <w:t>organizacij</w:t>
            </w:r>
          </w:p>
        </w:tc>
      </w:tr>
      <w:tr w:rsidR="006713CC">
        <w:trPr>
          <w:trHeight w:val="260"/>
        </w:trPr>
        <w:tc>
          <w:tcPr>
            <w:tcW w:w="993" w:type="dxa"/>
          </w:tcPr>
          <w:p w:rsidR="006713CC" w:rsidRDefault="00A2674C">
            <w:pPr>
              <w:pStyle w:val="TableParagraph"/>
              <w:spacing w:line="233" w:lineRule="exact"/>
              <w:ind w:left="54"/>
              <w:jc w:val="center"/>
            </w:pPr>
            <w:r>
              <w:t xml:space="preserve">P – </w:t>
            </w:r>
            <w:r>
              <w:rPr>
                <w:spacing w:val="-5"/>
              </w:rPr>
              <w:t>11</w:t>
            </w:r>
          </w:p>
        </w:tc>
        <w:tc>
          <w:tcPr>
            <w:tcW w:w="8079" w:type="dxa"/>
          </w:tcPr>
          <w:p w:rsidR="006713CC" w:rsidRDefault="00A2674C">
            <w:pPr>
              <w:pStyle w:val="TableParagraph"/>
              <w:spacing w:line="233" w:lineRule="exact"/>
              <w:ind w:left="108"/>
            </w:pPr>
            <w:r>
              <w:t>Pregled</w:t>
            </w:r>
            <w:r>
              <w:rPr>
                <w:spacing w:val="-5"/>
              </w:rPr>
              <w:t xml:space="preserve"> </w:t>
            </w:r>
            <w:r>
              <w:t>gasilskih</w:t>
            </w:r>
            <w:r>
              <w:rPr>
                <w:spacing w:val="-4"/>
              </w:rPr>
              <w:t xml:space="preserve"> </w:t>
            </w:r>
            <w:r>
              <w:t>enot</w:t>
            </w:r>
            <w:r>
              <w:rPr>
                <w:spacing w:val="-4"/>
              </w:rPr>
              <w:t xml:space="preserve"> </w:t>
            </w:r>
            <w:r>
              <w:t>s</w:t>
            </w:r>
            <w:r>
              <w:rPr>
                <w:spacing w:val="-5"/>
              </w:rPr>
              <w:t xml:space="preserve"> </w:t>
            </w:r>
            <w:r>
              <w:t>podatki</w:t>
            </w:r>
            <w:r>
              <w:rPr>
                <w:spacing w:val="-4"/>
              </w:rPr>
              <w:t xml:space="preserve"> </w:t>
            </w:r>
            <w:r>
              <w:t>o</w:t>
            </w:r>
            <w:r>
              <w:rPr>
                <w:spacing w:val="-4"/>
              </w:rPr>
              <w:t xml:space="preserve"> </w:t>
            </w:r>
            <w:r>
              <w:t>poveljnikih</w:t>
            </w:r>
            <w:r>
              <w:rPr>
                <w:spacing w:val="-4"/>
              </w:rPr>
              <w:t xml:space="preserve"> </w:t>
            </w:r>
            <w:r>
              <w:t>in</w:t>
            </w:r>
            <w:r>
              <w:rPr>
                <w:spacing w:val="-4"/>
              </w:rPr>
              <w:t xml:space="preserve"> </w:t>
            </w:r>
            <w:r>
              <w:t>namestnikih</w:t>
            </w:r>
            <w:r>
              <w:rPr>
                <w:spacing w:val="-4"/>
              </w:rPr>
              <w:t xml:space="preserve"> </w:t>
            </w:r>
            <w:r>
              <w:rPr>
                <w:spacing w:val="-2"/>
              </w:rPr>
              <w:t>poveljnikov</w:t>
            </w:r>
          </w:p>
        </w:tc>
      </w:tr>
      <w:tr w:rsidR="006713CC">
        <w:trPr>
          <w:trHeight w:val="520"/>
        </w:trPr>
        <w:tc>
          <w:tcPr>
            <w:tcW w:w="993" w:type="dxa"/>
          </w:tcPr>
          <w:p w:rsidR="006713CC" w:rsidRDefault="00A2674C">
            <w:pPr>
              <w:pStyle w:val="TableParagraph"/>
              <w:ind w:left="54"/>
              <w:jc w:val="center"/>
            </w:pPr>
            <w:r>
              <w:t xml:space="preserve">P – </w:t>
            </w:r>
            <w:r>
              <w:rPr>
                <w:spacing w:val="-5"/>
              </w:rPr>
              <w:t>12</w:t>
            </w:r>
          </w:p>
        </w:tc>
        <w:tc>
          <w:tcPr>
            <w:tcW w:w="8079" w:type="dxa"/>
          </w:tcPr>
          <w:p w:rsidR="006713CC" w:rsidRDefault="00A2674C">
            <w:pPr>
              <w:pStyle w:val="TableParagraph"/>
              <w:spacing w:before="0" w:line="260" w:lineRule="atLeast"/>
              <w:ind w:left="108" w:right="60"/>
            </w:pPr>
            <w:r>
              <w:t>Pregled</w:t>
            </w:r>
            <w:r>
              <w:rPr>
                <w:spacing w:val="-4"/>
              </w:rPr>
              <w:t xml:space="preserve"> </w:t>
            </w:r>
            <w:r>
              <w:t>gasilskih</w:t>
            </w:r>
            <w:r>
              <w:rPr>
                <w:spacing w:val="-4"/>
              </w:rPr>
              <w:t xml:space="preserve"> </w:t>
            </w:r>
            <w:r>
              <w:t>enot</w:t>
            </w:r>
            <w:r>
              <w:rPr>
                <w:spacing w:val="-4"/>
              </w:rPr>
              <w:t xml:space="preserve"> </w:t>
            </w:r>
            <w:r>
              <w:t>širšega</w:t>
            </w:r>
            <w:r>
              <w:rPr>
                <w:spacing w:val="-4"/>
              </w:rPr>
              <w:t xml:space="preserve"> </w:t>
            </w:r>
            <w:r>
              <w:t>pomena</w:t>
            </w:r>
            <w:r>
              <w:rPr>
                <w:spacing w:val="-4"/>
              </w:rPr>
              <w:t xml:space="preserve"> </w:t>
            </w:r>
            <w:r>
              <w:t>in</w:t>
            </w:r>
            <w:r>
              <w:rPr>
                <w:spacing w:val="-4"/>
              </w:rPr>
              <w:t xml:space="preserve"> </w:t>
            </w:r>
            <w:r>
              <w:t>njihovih</w:t>
            </w:r>
            <w:r>
              <w:rPr>
                <w:spacing w:val="-4"/>
              </w:rPr>
              <w:t xml:space="preserve"> </w:t>
            </w:r>
            <w:r>
              <w:t>pooblastil</w:t>
            </w:r>
            <w:r>
              <w:rPr>
                <w:spacing w:val="-4"/>
              </w:rPr>
              <w:t xml:space="preserve"> </w:t>
            </w:r>
            <w:r>
              <w:t>s</w:t>
            </w:r>
            <w:r>
              <w:rPr>
                <w:spacing w:val="-5"/>
              </w:rPr>
              <w:t xml:space="preserve"> </w:t>
            </w:r>
            <w:r>
              <w:t>podatki</w:t>
            </w:r>
            <w:r>
              <w:rPr>
                <w:spacing w:val="-4"/>
              </w:rPr>
              <w:t xml:space="preserve"> </w:t>
            </w:r>
            <w:r>
              <w:t>o poveljnikih in namestnikih poveljnikov</w:t>
            </w:r>
          </w:p>
        </w:tc>
      </w:tr>
      <w:tr w:rsidR="006713CC">
        <w:trPr>
          <w:trHeight w:val="520"/>
        </w:trPr>
        <w:tc>
          <w:tcPr>
            <w:tcW w:w="993" w:type="dxa"/>
          </w:tcPr>
          <w:p w:rsidR="006713CC" w:rsidRDefault="00A2674C">
            <w:pPr>
              <w:pStyle w:val="TableParagraph"/>
              <w:ind w:left="54"/>
              <w:jc w:val="center"/>
            </w:pPr>
            <w:r>
              <w:t xml:space="preserve">P – </w:t>
            </w:r>
            <w:r>
              <w:rPr>
                <w:spacing w:val="-5"/>
              </w:rPr>
              <w:t>24</w:t>
            </w:r>
          </w:p>
        </w:tc>
        <w:tc>
          <w:tcPr>
            <w:tcW w:w="8079" w:type="dxa"/>
          </w:tcPr>
          <w:p w:rsidR="006713CC" w:rsidRDefault="00A2674C">
            <w:pPr>
              <w:pStyle w:val="TableParagraph"/>
              <w:spacing w:before="0" w:line="260" w:lineRule="atLeast"/>
              <w:ind w:left="108"/>
            </w:pPr>
            <w:r>
              <w:t>Pregled</w:t>
            </w:r>
            <w:r>
              <w:rPr>
                <w:spacing w:val="-4"/>
              </w:rPr>
              <w:t xml:space="preserve"> </w:t>
            </w:r>
            <w:r>
              <w:t>enot,</w:t>
            </w:r>
            <w:r>
              <w:rPr>
                <w:spacing w:val="-4"/>
              </w:rPr>
              <w:t xml:space="preserve"> </w:t>
            </w:r>
            <w:r>
              <w:t>služb</w:t>
            </w:r>
            <w:r>
              <w:rPr>
                <w:spacing w:val="-4"/>
              </w:rPr>
              <w:t xml:space="preserve"> </w:t>
            </w:r>
            <w:r>
              <w:t>in</w:t>
            </w:r>
            <w:r>
              <w:rPr>
                <w:spacing w:val="-4"/>
              </w:rPr>
              <w:t xml:space="preserve"> </w:t>
            </w:r>
            <w:r>
              <w:t>drugih</w:t>
            </w:r>
            <w:r>
              <w:rPr>
                <w:spacing w:val="-4"/>
              </w:rPr>
              <w:t xml:space="preserve"> </w:t>
            </w:r>
            <w:r>
              <w:t>operativnih</w:t>
            </w:r>
            <w:r>
              <w:rPr>
                <w:spacing w:val="-4"/>
              </w:rPr>
              <w:t xml:space="preserve"> </w:t>
            </w:r>
            <w:r>
              <w:t>sestavov</w:t>
            </w:r>
            <w:r>
              <w:rPr>
                <w:spacing w:val="-4"/>
              </w:rPr>
              <w:t xml:space="preserve"> </w:t>
            </w:r>
            <w:r>
              <w:t>društev</w:t>
            </w:r>
            <w:r>
              <w:rPr>
                <w:spacing w:val="-4"/>
              </w:rPr>
              <w:t xml:space="preserve"> </w:t>
            </w:r>
            <w:r>
              <w:t>in</w:t>
            </w:r>
            <w:r>
              <w:rPr>
                <w:spacing w:val="-4"/>
              </w:rPr>
              <w:t xml:space="preserve"> </w:t>
            </w:r>
            <w:r>
              <w:t>drugih</w:t>
            </w:r>
            <w:r>
              <w:rPr>
                <w:spacing w:val="-4"/>
              </w:rPr>
              <w:t xml:space="preserve"> </w:t>
            </w:r>
            <w:r>
              <w:t>nevladnih organizacij, ki sodelujejo pri reševanju</w:t>
            </w:r>
          </w:p>
        </w:tc>
      </w:tr>
      <w:tr w:rsidR="006713CC">
        <w:trPr>
          <w:trHeight w:val="260"/>
        </w:trPr>
        <w:tc>
          <w:tcPr>
            <w:tcW w:w="993" w:type="dxa"/>
          </w:tcPr>
          <w:p w:rsidR="006713CC" w:rsidRDefault="00A2674C">
            <w:pPr>
              <w:pStyle w:val="TableParagraph"/>
              <w:spacing w:line="233" w:lineRule="exact"/>
              <w:ind w:left="54"/>
              <w:jc w:val="center"/>
            </w:pPr>
            <w:r>
              <w:t xml:space="preserve">P – </w:t>
            </w:r>
            <w:r>
              <w:rPr>
                <w:spacing w:val="-5"/>
              </w:rPr>
              <w:t>25</w:t>
            </w:r>
          </w:p>
        </w:tc>
        <w:tc>
          <w:tcPr>
            <w:tcW w:w="8079" w:type="dxa"/>
          </w:tcPr>
          <w:p w:rsidR="006713CC" w:rsidRDefault="00A2674C">
            <w:pPr>
              <w:pStyle w:val="TableParagraph"/>
              <w:spacing w:line="233" w:lineRule="exact"/>
              <w:ind w:left="108"/>
            </w:pPr>
            <w:r>
              <w:t>Pregled</w:t>
            </w:r>
            <w:r>
              <w:rPr>
                <w:spacing w:val="-11"/>
              </w:rPr>
              <w:t xml:space="preserve"> </w:t>
            </w:r>
            <w:r>
              <w:t>človekoljubnih</w:t>
            </w:r>
            <w:r>
              <w:rPr>
                <w:spacing w:val="-8"/>
              </w:rPr>
              <w:t xml:space="preserve"> </w:t>
            </w:r>
            <w:r>
              <w:rPr>
                <w:spacing w:val="-2"/>
              </w:rPr>
              <w:t>organizacij</w:t>
            </w:r>
          </w:p>
        </w:tc>
      </w:tr>
      <w:tr w:rsidR="006713CC">
        <w:trPr>
          <w:trHeight w:val="260"/>
        </w:trPr>
        <w:tc>
          <w:tcPr>
            <w:tcW w:w="993" w:type="dxa"/>
          </w:tcPr>
          <w:p w:rsidR="006713CC" w:rsidRDefault="00A2674C">
            <w:pPr>
              <w:pStyle w:val="TableParagraph"/>
              <w:spacing w:line="233" w:lineRule="exact"/>
              <w:ind w:left="54"/>
              <w:jc w:val="center"/>
            </w:pPr>
            <w:r>
              <w:t xml:space="preserve">P – </w:t>
            </w:r>
            <w:r>
              <w:rPr>
                <w:spacing w:val="-5"/>
              </w:rPr>
              <w:t>26</w:t>
            </w:r>
          </w:p>
        </w:tc>
        <w:tc>
          <w:tcPr>
            <w:tcW w:w="8079" w:type="dxa"/>
          </w:tcPr>
          <w:p w:rsidR="006713CC" w:rsidRDefault="00A2674C">
            <w:pPr>
              <w:pStyle w:val="TableParagraph"/>
              <w:spacing w:line="233" w:lineRule="exact"/>
              <w:ind w:left="108"/>
            </w:pPr>
            <w:r>
              <w:t>Pregled</w:t>
            </w:r>
            <w:r>
              <w:rPr>
                <w:spacing w:val="-4"/>
              </w:rPr>
              <w:t xml:space="preserve"> </w:t>
            </w:r>
            <w:r>
              <w:t>centrov</w:t>
            </w:r>
            <w:r>
              <w:rPr>
                <w:spacing w:val="-3"/>
              </w:rPr>
              <w:t xml:space="preserve"> </w:t>
            </w:r>
            <w:r>
              <w:t>za</w:t>
            </w:r>
            <w:r>
              <w:rPr>
                <w:spacing w:val="-3"/>
              </w:rPr>
              <w:t xml:space="preserve"> </w:t>
            </w:r>
            <w:r>
              <w:t>socialno</w:t>
            </w:r>
            <w:r>
              <w:rPr>
                <w:spacing w:val="-3"/>
              </w:rPr>
              <w:t xml:space="preserve"> </w:t>
            </w:r>
            <w:r>
              <w:rPr>
                <w:spacing w:val="-4"/>
              </w:rPr>
              <w:t>delo</w:t>
            </w:r>
          </w:p>
        </w:tc>
      </w:tr>
      <w:tr w:rsidR="006713CC">
        <w:trPr>
          <w:trHeight w:val="260"/>
        </w:trPr>
        <w:tc>
          <w:tcPr>
            <w:tcW w:w="993" w:type="dxa"/>
          </w:tcPr>
          <w:p w:rsidR="006713CC" w:rsidRDefault="00A2674C">
            <w:pPr>
              <w:pStyle w:val="TableParagraph"/>
              <w:spacing w:line="233" w:lineRule="exact"/>
              <w:ind w:left="54"/>
              <w:jc w:val="center"/>
            </w:pPr>
            <w:r>
              <w:t xml:space="preserve">P – </w:t>
            </w:r>
            <w:r>
              <w:rPr>
                <w:spacing w:val="-5"/>
              </w:rPr>
              <w:t>27</w:t>
            </w:r>
          </w:p>
        </w:tc>
        <w:tc>
          <w:tcPr>
            <w:tcW w:w="8079" w:type="dxa"/>
          </w:tcPr>
          <w:p w:rsidR="006713CC" w:rsidRDefault="00A2674C">
            <w:pPr>
              <w:pStyle w:val="TableParagraph"/>
              <w:spacing w:line="233" w:lineRule="exact"/>
              <w:ind w:left="108"/>
            </w:pPr>
            <w:r>
              <w:t>Pregled</w:t>
            </w:r>
            <w:r>
              <w:rPr>
                <w:spacing w:val="-6"/>
              </w:rPr>
              <w:t xml:space="preserve"> </w:t>
            </w:r>
            <w:r>
              <w:t>zdravstvenih</w:t>
            </w:r>
            <w:r>
              <w:rPr>
                <w:spacing w:val="-6"/>
              </w:rPr>
              <w:t xml:space="preserve"> </w:t>
            </w:r>
            <w:r>
              <w:t>domov,</w:t>
            </w:r>
            <w:r>
              <w:rPr>
                <w:spacing w:val="-7"/>
              </w:rPr>
              <w:t xml:space="preserve"> </w:t>
            </w:r>
            <w:r>
              <w:t>zdravstvenih</w:t>
            </w:r>
            <w:r>
              <w:rPr>
                <w:spacing w:val="-5"/>
              </w:rPr>
              <w:t xml:space="preserve"> </w:t>
            </w:r>
            <w:r>
              <w:t>postaj</w:t>
            </w:r>
            <w:r>
              <w:rPr>
                <w:spacing w:val="-6"/>
              </w:rPr>
              <w:t xml:space="preserve"> </w:t>
            </w:r>
            <w:r>
              <w:t>in</w:t>
            </w:r>
            <w:r>
              <w:rPr>
                <w:spacing w:val="-6"/>
              </w:rPr>
              <w:t xml:space="preserve"> </w:t>
            </w:r>
            <w:r>
              <w:t>reševalnih</w:t>
            </w:r>
            <w:r>
              <w:rPr>
                <w:spacing w:val="-5"/>
              </w:rPr>
              <w:t xml:space="preserve"> </w:t>
            </w:r>
            <w:r>
              <w:rPr>
                <w:spacing w:val="-2"/>
              </w:rPr>
              <w:t>postaj</w:t>
            </w:r>
          </w:p>
        </w:tc>
      </w:tr>
      <w:tr w:rsidR="006713CC">
        <w:trPr>
          <w:trHeight w:val="260"/>
        </w:trPr>
        <w:tc>
          <w:tcPr>
            <w:tcW w:w="993" w:type="dxa"/>
          </w:tcPr>
          <w:p w:rsidR="006713CC" w:rsidRDefault="00A2674C">
            <w:pPr>
              <w:pStyle w:val="TableParagraph"/>
              <w:spacing w:line="233" w:lineRule="exact"/>
              <w:ind w:left="54"/>
              <w:jc w:val="center"/>
            </w:pPr>
            <w:r>
              <w:t xml:space="preserve">P – </w:t>
            </w:r>
            <w:r>
              <w:rPr>
                <w:spacing w:val="-5"/>
              </w:rPr>
              <w:t>28</w:t>
            </w:r>
          </w:p>
        </w:tc>
        <w:tc>
          <w:tcPr>
            <w:tcW w:w="8079" w:type="dxa"/>
          </w:tcPr>
          <w:p w:rsidR="006713CC" w:rsidRDefault="00A2674C">
            <w:pPr>
              <w:pStyle w:val="TableParagraph"/>
              <w:spacing w:line="233" w:lineRule="exact"/>
              <w:ind w:left="108"/>
            </w:pPr>
            <w:r>
              <w:t>Pregled</w:t>
            </w:r>
            <w:r>
              <w:rPr>
                <w:spacing w:val="-8"/>
              </w:rPr>
              <w:t xml:space="preserve"> </w:t>
            </w:r>
            <w:r>
              <w:t>splošnih</w:t>
            </w:r>
            <w:r>
              <w:rPr>
                <w:spacing w:val="-6"/>
              </w:rPr>
              <w:t xml:space="preserve"> </w:t>
            </w:r>
            <w:r>
              <w:t>in</w:t>
            </w:r>
            <w:r>
              <w:rPr>
                <w:spacing w:val="-6"/>
              </w:rPr>
              <w:t xml:space="preserve"> </w:t>
            </w:r>
            <w:r>
              <w:t>specialističnih</w:t>
            </w:r>
            <w:r>
              <w:rPr>
                <w:spacing w:val="-5"/>
              </w:rPr>
              <w:t xml:space="preserve"> </w:t>
            </w:r>
            <w:r>
              <w:rPr>
                <w:spacing w:val="-2"/>
              </w:rPr>
              <w:t>bolnišnic</w:t>
            </w:r>
          </w:p>
        </w:tc>
      </w:tr>
      <w:tr w:rsidR="006713CC">
        <w:trPr>
          <w:trHeight w:val="260"/>
        </w:trPr>
        <w:tc>
          <w:tcPr>
            <w:tcW w:w="993" w:type="dxa"/>
          </w:tcPr>
          <w:p w:rsidR="006713CC" w:rsidRDefault="00A2674C">
            <w:pPr>
              <w:pStyle w:val="TableParagraph"/>
              <w:spacing w:line="233" w:lineRule="exact"/>
              <w:ind w:left="54"/>
              <w:jc w:val="center"/>
            </w:pPr>
            <w:r>
              <w:t xml:space="preserve">P – </w:t>
            </w:r>
            <w:r>
              <w:rPr>
                <w:spacing w:val="-5"/>
              </w:rPr>
              <w:t>29</w:t>
            </w:r>
          </w:p>
        </w:tc>
        <w:tc>
          <w:tcPr>
            <w:tcW w:w="8079" w:type="dxa"/>
          </w:tcPr>
          <w:p w:rsidR="006713CC" w:rsidRDefault="00A2674C">
            <w:pPr>
              <w:pStyle w:val="TableParagraph"/>
              <w:spacing w:line="233" w:lineRule="exact"/>
              <w:ind w:left="108"/>
            </w:pPr>
            <w:r>
              <w:t>Pregled</w:t>
            </w:r>
            <w:r>
              <w:rPr>
                <w:spacing w:val="-9"/>
              </w:rPr>
              <w:t xml:space="preserve"> </w:t>
            </w:r>
            <w:r>
              <w:t>veterinarskih</w:t>
            </w:r>
            <w:r>
              <w:rPr>
                <w:spacing w:val="-8"/>
              </w:rPr>
              <w:t xml:space="preserve"> </w:t>
            </w:r>
            <w:r>
              <w:rPr>
                <w:spacing w:val="-2"/>
              </w:rPr>
              <w:t>organizacij</w:t>
            </w:r>
          </w:p>
        </w:tc>
      </w:tr>
    </w:tbl>
    <w:p w:rsidR="006713CC" w:rsidRDefault="006713CC">
      <w:pPr>
        <w:pStyle w:val="Telobesedila"/>
        <w:spacing w:before="247"/>
      </w:pPr>
    </w:p>
    <w:p w:rsidR="006713CC" w:rsidRDefault="00A2674C" w:rsidP="00810E34">
      <w:pPr>
        <w:pStyle w:val="Naslov3"/>
      </w:pPr>
      <w:bookmarkStart w:id="41" w:name="_bookmark20"/>
      <w:bookmarkStart w:id="42" w:name="_Toc192581927"/>
      <w:bookmarkEnd w:id="41"/>
      <w:r>
        <w:t>Komisije</w:t>
      </w:r>
      <w:r>
        <w:rPr>
          <w:spacing w:val="-5"/>
        </w:rPr>
        <w:t xml:space="preserve"> </w:t>
      </w:r>
      <w:r>
        <w:t>za</w:t>
      </w:r>
      <w:r>
        <w:rPr>
          <w:spacing w:val="-5"/>
        </w:rPr>
        <w:t xml:space="preserve"> </w:t>
      </w:r>
      <w:r>
        <w:t>ocenjevanje</w:t>
      </w:r>
      <w:r>
        <w:rPr>
          <w:spacing w:val="-4"/>
        </w:rPr>
        <w:t xml:space="preserve"> </w:t>
      </w:r>
      <w:r>
        <w:rPr>
          <w:spacing w:val="-2"/>
        </w:rPr>
        <w:t>škode</w:t>
      </w:r>
      <w:bookmarkEnd w:id="42"/>
    </w:p>
    <w:p w:rsidR="006713CC" w:rsidRDefault="006713CC">
      <w:pPr>
        <w:pStyle w:val="Telobesedila"/>
        <w:spacing w:before="28"/>
        <w:rPr>
          <w:b/>
          <w:sz w:val="26"/>
        </w:rPr>
      </w:pPr>
    </w:p>
    <w:p w:rsidR="006713CC" w:rsidRDefault="00A2674C">
      <w:pPr>
        <w:pStyle w:val="Telobesedila"/>
        <w:spacing w:line="247" w:lineRule="auto"/>
        <w:ind w:left="881" w:right="859"/>
        <w:jc w:val="both"/>
      </w:pPr>
      <w:r>
        <w:t>V primeru potresa intenzitete VI ali VII EMS ali potresa intenziteta VIII EMS ali višje stopnje je potrebno takoj pristopiti k ocenjevanju uporabnosti poškodovanih objektov in ocenjevanju povzročene škode. V ta namen so na ravni regije organizirana regijska komisija za ocenjevanje škode.</w:t>
      </w:r>
    </w:p>
    <w:p w:rsidR="006713CC" w:rsidRDefault="00A2674C">
      <w:pPr>
        <w:pStyle w:val="Odstavekseznama"/>
        <w:numPr>
          <w:ilvl w:val="0"/>
          <w:numId w:val="1"/>
        </w:numPr>
        <w:tabs>
          <w:tab w:val="left" w:pos="1600"/>
        </w:tabs>
        <w:spacing w:before="250" w:line="247" w:lineRule="auto"/>
        <w:ind w:right="859" w:firstLine="360"/>
      </w:pPr>
      <w:r>
        <w:rPr>
          <w:b/>
          <w:i/>
        </w:rPr>
        <w:t xml:space="preserve">regijska komisija za ocenjevanje škode </w:t>
      </w:r>
      <w:r>
        <w:t>po naravnih in drugih nesrečah Ocenjevanje</w:t>
      </w:r>
      <w:r>
        <w:rPr>
          <w:spacing w:val="40"/>
        </w:rPr>
        <w:t xml:space="preserve"> </w:t>
      </w:r>
      <w:r>
        <w:t>škode</w:t>
      </w:r>
      <w:r>
        <w:rPr>
          <w:spacing w:val="40"/>
        </w:rPr>
        <w:t xml:space="preserve"> </w:t>
      </w:r>
      <w:r>
        <w:t>je</w:t>
      </w:r>
      <w:r>
        <w:rPr>
          <w:spacing w:val="40"/>
        </w:rPr>
        <w:t xml:space="preserve"> </w:t>
      </w:r>
      <w:r>
        <w:t>aktivnosti</w:t>
      </w:r>
      <w:r>
        <w:rPr>
          <w:spacing w:val="40"/>
        </w:rPr>
        <w:t xml:space="preserve"> </w:t>
      </w:r>
      <w:r>
        <w:t>h</w:t>
      </w:r>
      <w:r>
        <w:rPr>
          <w:spacing w:val="40"/>
        </w:rPr>
        <w:t xml:space="preserve"> </w:t>
      </w:r>
      <w:r>
        <w:t>kateri</w:t>
      </w:r>
      <w:r>
        <w:rPr>
          <w:spacing w:val="40"/>
        </w:rPr>
        <w:t xml:space="preserve"> </w:t>
      </w:r>
      <w:r>
        <w:t>je</w:t>
      </w:r>
      <w:r>
        <w:rPr>
          <w:spacing w:val="40"/>
        </w:rPr>
        <w:t xml:space="preserve"> </w:t>
      </w:r>
      <w:r>
        <w:t>potrebno</w:t>
      </w:r>
      <w:r>
        <w:rPr>
          <w:spacing w:val="40"/>
        </w:rPr>
        <w:t xml:space="preserve"> </w:t>
      </w:r>
      <w:r>
        <w:t>pristopiti</w:t>
      </w:r>
      <w:r>
        <w:rPr>
          <w:spacing w:val="40"/>
        </w:rPr>
        <w:t xml:space="preserve"> </w:t>
      </w:r>
      <w:r>
        <w:t>takoj</w:t>
      </w:r>
      <w:r>
        <w:rPr>
          <w:spacing w:val="40"/>
        </w:rPr>
        <w:t xml:space="preserve"> </w:t>
      </w:r>
      <w:r>
        <w:t>po</w:t>
      </w:r>
      <w:r>
        <w:rPr>
          <w:spacing w:val="40"/>
        </w:rPr>
        <w:t xml:space="preserve"> </w:t>
      </w:r>
      <w:r>
        <w:t>ocenjevanju uporabnosti</w:t>
      </w:r>
      <w:r>
        <w:rPr>
          <w:spacing w:val="37"/>
        </w:rPr>
        <w:t xml:space="preserve"> </w:t>
      </w:r>
      <w:r>
        <w:t>in</w:t>
      </w:r>
      <w:r>
        <w:rPr>
          <w:spacing w:val="37"/>
        </w:rPr>
        <w:t xml:space="preserve"> </w:t>
      </w:r>
      <w:r>
        <w:t>poškodovanosti</w:t>
      </w:r>
      <w:r>
        <w:rPr>
          <w:spacing w:val="37"/>
        </w:rPr>
        <w:t xml:space="preserve"> </w:t>
      </w:r>
      <w:r>
        <w:t>objektov</w:t>
      </w:r>
      <w:r>
        <w:rPr>
          <w:spacing w:val="37"/>
        </w:rPr>
        <w:t xml:space="preserve"> </w:t>
      </w:r>
      <w:r>
        <w:t>po</w:t>
      </w:r>
      <w:r>
        <w:rPr>
          <w:spacing w:val="37"/>
        </w:rPr>
        <w:t xml:space="preserve"> </w:t>
      </w:r>
      <w:r>
        <w:t>potresu.</w:t>
      </w:r>
      <w:r>
        <w:rPr>
          <w:spacing w:val="37"/>
        </w:rPr>
        <w:t xml:space="preserve"> </w:t>
      </w:r>
      <w:r>
        <w:t>Izpostava</w:t>
      </w:r>
      <w:r>
        <w:rPr>
          <w:spacing w:val="37"/>
        </w:rPr>
        <w:t xml:space="preserve"> </w:t>
      </w:r>
      <w:r>
        <w:t>URSZR</w:t>
      </w:r>
      <w:r>
        <w:rPr>
          <w:spacing w:val="37"/>
        </w:rPr>
        <w:t xml:space="preserve"> </w:t>
      </w:r>
      <w:r>
        <w:t>Nova</w:t>
      </w:r>
      <w:r>
        <w:rPr>
          <w:spacing w:val="37"/>
        </w:rPr>
        <w:t xml:space="preserve"> </w:t>
      </w:r>
      <w:r>
        <w:t>Gorica koordinira delo ocenjevalcev na prizadetem območju.</w:t>
      </w:r>
    </w:p>
    <w:p w:rsidR="006713CC" w:rsidRDefault="006713CC">
      <w:pPr>
        <w:pStyle w:val="Telobesedila"/>
        <w:spacing w:before="19"/>
        <w:rPr>
          <w:sz w:val="20"/>
        </w:r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8079"/>
      </w:tblGrid>
      <w:tr w:rsidR="006713CC">
        <w:trPr>
          <w:trHeight w:val="260"/>
        </w:trPr>
        <w:tc>
          <w:tcPr>
            <w:tcW w:w="993" w:type="dxa"/>
          </w:tcPr>
          <w:p w:rsidR="006713CC" w:rsidRDefault="00A2674C">
            <w:pPr>
              <w:pStyle w:val="TableParagraph"/>
              <w:spacing w:line="233" w:lineRule="exact"/>
              <w:ind w:left="-35"/>
            </w:pPr>
            <w:r>
              <w:t xml:space="preserve">P – </w:t>
            </w:r>
            <w:r>
              <w:rPr>
                <w:spacing w:val="-5"/>
              </w:rPr>
              <w:t>33</w:t>
            </w:r>
          </w:p>
        </w:tc>
        <w:tc>
          <w:tcPr>
            <w:tcW w:w="8079" w:type="dxa"/>
          </w:tcPr>
          <w:p w:rsidR="006713CC" w:rsidRDefault="00A2674C">
            <w:pPr>
              <w:pStyle w:val="TableParagraph"/>
              <w:spacing w:line="233" w:lineRule="exact"/>
              <w:ind w:left="108"/>
            </w:pPr>
            <w:r>
              <w:t>Seznam</w:t>
            </w:r>
            <w:r>
              <w:rPr>
                <w:spacing w:val="-6"/>
              </w:rPr>
              <w:t xml:space="preserve"> </w:t>
            </w:r>
            <w:r>
              <w:t>članov</w:t>
            </w:r>
            <w:r>
              <w:rPr>
                <w:spacing w:val="-3"/>
              </w:rPr>
              <w:t xml:space="preserve"> </w:t>
            </w:r>
            <w:r>
              <w:t>komisije</w:t>
            </w:r>
            <w:r>
              <w:rPr>
                <w:spacing w:val="-4"/>
              </w:rPr>
              <w:t xml:space="preserve"> </w:t>
            </w:r>
            <w:r>
              <w:t>za</w:t>
            </w:r>
            <w:r>
              <w:rPr>
                <w:spacing w:val="-3"/>
              </w:rPr>
              <w:t xml:space="preserve"> </w:t>
            </w:r>
            <w:r>
              <w:t>ocenjevanje</w:t>
            </w:r>
            <w:r>
              <w:rPr>
                <w:spacing w:val="-4"/>
              </w:rPr>
              <w:t xml:space="preserve"> </w:t>
            </w:r>
            <w:r>
              <w:t>škode</w:t>
            </w:r>
            <w:r>
              <w:rPr>
                <w:spacing w:val="-3"/>
              </w:rPr>
              <w:t xml:space="preserve"> </w:t>
            </w:r>
            <w:r>
              <w:t>po</w:t>
            </w:r>
            <w:r>
              <w:rPr>
                <w:spacing w:val="-4"/>
              </w:rPr>
              <w:t xml:space="preserve"> </w:t>
            </w:r>
            <w:r>
              <w:t>naravnih</w:t>
            </w:r>
            <w:r>
              <w:rPr>
                <w:spacing w:val="-3"/>
              </w:rPr>
              <w:t xml:space="preserve"> </w:t>
            </w:r>
            <w:r>
              <w:t>in</w:t>
            </w:r>
            <w:r>
              <w:rPr>
                <w:spacing w:val="-4"/>
              </w:rPr>
              <w:t xml:space="preserve"> </w:t>
            </w:r>
            <w:r>
              <w:t>drugih</w:t>
            </w:r>
            <w:r>
              <w:rPr>
                <w:spacing w:val="-3"/>
              </w:rPr>
              <w:t xml:space="preserve"> </w:t>
            </w:r>
            <w:r>
              <w:rPr>
                <w:spacing w:val="-2"/>
              </w:rPr>
              <w:t>nesrečah</w:t>
            </w:r>
          </w:p>
        </w:tc>
      </w:tr>
    </w:tbl>
    <w:p w:rsidR="006713CC" w:rsidRDefault="006713CC">
      <w:pPr>
        <w:spacing w:line="233" w:lineRule="exact"/>
        <w:sectPr w:rsidR="006713CC">
          <w:pgSz w:w="11900" w:h="16840"/>
          <w:pgMar w:top="1880" w:right="840" w:bottom="280" w:left="820" w:header="708" w:footer="708" w:gutter="0"/>
          <w:cols w:space="708"/>
        </w:sectPr>
      </w:pPr>
    </w:p>
    <w:p w:rsidR="006713CC" w:rsidRDefault="006713CC">
      <w:pPr>
        <w:pStyle w:val="Telobesedila"/>
        <w:spacing w:before="199"/>
        <w:rPr>
          <w:sz w:val="28"/>
        </w:rPr>
      </w:pPr>
    </w:p>
    <w:p w:rsidR="006713CC" w:rsidRDefault="00A2674C" w:rsidP="00810E34">
      <w:pPr>
        <w:pStyle w:val="Naslov2"/>
      </w:pPr>
      <w:bookmarkStart w:id="43" w:name="_bookmark21"/>
      <w:bookmarkStart w:id="44" w:name="_Toc192581928"/>
      <w:bookmarkEnd w:id="43"/>
      <w:r>
        <w:t>Materialno-tehnična</w:t>
      </w:r>
      <w:r>
        <w:rPr>
          <w:spacing w:val="-11"/>
        </w:rPr>
        <w:t xml:space="preserve"> </w:t>
      </w:r>
      <w:r>
        <w:t>sredstva</w:t>
      </w:r>
      <w:r>
        <w:rPr>
          <w:spacing w:val="-8"/>
        </w:rPr>
        <w:t xml:space="preserve"> </w:t>
      </w:r>
      <w:r>
        <w:t>za</w:t>
      </w:r>
      <w:r>
        <w:rPr>
          <w:spacing w:val="-9"/>
        </w:rPr>
        <w:t xml:space="preserve"> </w:t>
      </w:r>
      <w:r>
        <w:t>izvajanje</w:t>
      </w:r>
      <w:r>
        <w:rPr>
          <w:spacing w:val="-8"/>
        </w:rPr>
        <w:t xml:space="preserve"> </w:t>
      </w:r>
      <w:r>
        <w:rPr>
          <w:spacing w:val="-2"/>
        </w:rPr>
        <w:t>načrta</w:t>
      </w:r>
      <w:bookmarkEnd w:id="44"/>
    </w:p>
    <w:p w:rsidR="006713CC" w:rsidRDefault="006713CC">
      <w:pPr>
        <w:pStyle w:val="Telobesedila"/>
        <w:spacing w:before="5"/>
        <w:rPr>
          <w:b/>
          <w:i/>
          <w:sz w:val="28"/>
        </w:rPr>
      </w:pPr>
    </w:p>
    <w:p w:rsidR="006713CC" w:rsidRDefault="00A2674C">
      <w:pPr>
        <w:pStyle w:val="Telobesedila"/>
        <w:spacing w:line="247" w:lineRule="auto"/>
        <w:ind w:left="881" w:right="859"/>
        <w:jc w:val="both"/>
      </w:pPr>
      <w:r>
        <w:t>Za izvajanje ZRP v primeru potresa se uporabljajo obstoječa sredstva, ki se jih zagotavlja na podlagi predpisanih meril za organiziranje, opremljanje in usposabljanje sil za zaščito, reševanje in pomoč. O pripravljenosti in aktiviranju sredstev iz popisa za potrebe regijskih enot in služb CZ ter drugih sil za ZRP odloča Poveljnik CZ za Severnoprimorsko oziroma njegov namestnik,</w:t>
      </w:r>
    </w:p>
    <w:p w:rsidR="006713CC" w:rsidRDefault="006713CC">
      <w:pPr>
        <w:pStyle w:val="Telobesedila"/>
        <w:spacing w:before="4"/>
      </w:pPr>
    </w:p>
    <w:p w:rsidR="006713CC" w:rsidRDefault="00A2674C">
      <w:pPr>
        <w:pStyle w:val="Telobesedila"/>
        <w:ind w:left="881"/>
        <w:jc w:val="both"/>
      </w:pPr>
      <w:r>
        <w:t>Materialno</w:t>
      </w:r>
      <w:r>
        <w:rPr>
          <w:spacing w:val="-6"/>
        </w:rPr>
        <w:t xml:space="preserve"> </w:t>
      </w:r>
      <w:r>
        <w:t>tehnična</w:t>
      </w:r>
      <w:r>
        <w:rPr>
          <w:spacing w:val="-6"/>
        </w:rPr>
        <w:t xml:space="preserve"> </w:t>
      </w:r>
      <w:r>
        <w:t>sredstva</w:t>
      </w:r>
      <w:r>
        <w:rPr>
          <w:spacing w:val="-6"/>
        </w:rPr>
        <w:t xml:space="preserve"> </w:t>
      </w:r>
      <w:r>
        <w:t>se</w:t>
      </w:r>
      <w:r>
        <w:rPr>
          <w:spacing w:val="-6"/>
        </w:rPr>
        <w:t xml:space="preserve"> </w:t>
      </w:r>
      <w:r>
        <w:t>načrtujejo</w:t>
      </w:r>
      <w:r>
        <w:rPr>
          <w:spacing w:val="-5"/>
        </w:rPr>
        <w:t xml:space="preserve"> za:</w:t>
      </w:r>
    </w:p>
    <w:p w:rsidR="006713CC" w:rsidRDefault="006713CC">
      <w:pPr>
        <w:pStyle w:val="Telobesedila"/>
        <w:spacing w:before="7"/>
      </w:pPr>
    </w:p>
    <w:p w:rsidR="006713CC" w:rsidRDefault="00A2674C">
      <w:pPr>
        <w:pStyle w:val="Odstavekseznama"/>
        <w:numPr>
          <w:ilvl w:val="0"/>
          <w:numId w:val="32"/>
        </w:numPr>
        <w:tabs>
          <w:tab w:val="left" w:pos="1241"/>
        </w:tabs>
        <w:ind w:right="859"/>
        <w:jc w:val="both"/>
      </w:pPr>
      <w:r>
        <w:t>zaščitno in reševalno opremo ter orodje (sredstva za osebno in skupno zaščito, oprema, vozila ter tehnična in druga sredstva, ki jih potrebujejo strokovnjaki, reševalne enote, službe in reševalci),</w:t>
      </w:r>
    </w:p>
    <w:p w:rsidR="006713CC" w:rsidRDefault="00A2674C">
      <w:pPr>
        <w:pStyle w:val="Odstavekseznama"/>
        <w:numPr>
          <w:ilvl w:val="0"/>
          <w:numId w:val="32"/>
        </w:numPr>
        <w:tabs>
          <w:tab w:val="left" w:pos="1240"/>
        </w:tabs>
        <w:ind w:left="1240" w:hanging="359"/>
        <w:jc w:val="both"/>
      </w:pPr>
      <w:r>
        <w:t>materialna</w:t>
      </w:r>
      <w:r>
        <w:rPr>
          <w:spacing w:val="-4"/>
        </w:rPr>
        <w:t xml:space="preserve"> </w:t>
      </w:r>
      <w:r>
        <w:t>sredstva</w:t>
      </w:r>
      <w:r>
        <w:rPr>
          <w:spacing w:val="-3"/>
        </w:rPr>
        <w:t xml:space="preserve"> </w:t>
      </w:r>
      <w:r>
        <w:t>za</w:t>
      </w:r>
      <w:r>
        <w:rPr>
          <w:spacing w:val="-4"/>
        </w:rPr>
        <w:t xml:space="preserve"> </w:t>
      </w:r>
      <w:r>
        <w:t>ZRP</w:t>
      </w:r>
      <w:r>
        <w:rPr>
          <w:spacing w:val="-3"/>
        </w:rPr>
        <w:t xml:space="preserve"> </w:t>
      </w:r>
      <w:r>
        <w:t>iz</w:t>
      </w:r>
      <w:r>
        <w:rPr>
          <w:spacing w:val="-4"/>
        </w:rPr>
        <w:t xml:space="preserve"> </w:t>
      </w:r>
      <w:r>
        <w:t>državnih</w:t>
      </w:r>
      <w:r>
        <w:rPr>
          <w:spacing w:val="-3"/>
        </w:rPr>
        <w:t xml:space="preserve"> </w:t>
      </w:r>
      <w:r>
        <w:rPr>
          <w:spacing w:val="-2"/>
        </w:rPr>
        <w:t>rezerv,</w:t>
      </w:r>
    </w:p>
    <w:p w:rsidR="006713CC" w:rsidRDefault="00A2674C">
      <w:pPr>
        <w:pStyle w:val="Odstavekseznama"/>
        <w:numPr>
          <w:ilvl w:val="0"/>
          <w:numId w:val="32"/>
        </w:numPr>
        <w:tabs>
          <w:tab w:val="left" w:pos="1241"/>
        </w:tabs>
        <w:ind w:right="859"/>
        <w:jc w:val="both"/>
      </w:pPr>
      <w:r>
        <w:t>sredstva pomoči (živila, pitna voda, zdravila, in drugi predmeti in sredstva, ki so namenjena brezplačni razdelitvi ogroženim prebivalcem).</w:t>
      </w:r>
    </w:p>
    <w:p w:rsidR="006713CC" w:rsidRDefault="006713CC">
      <w:pPr>
        <w:pStyle w:val="Telobesedila"/>
        <w:spacing w:before="30"/>
        <w:rPr>
          <w:sz w:val="20"/>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8283"/>
      </w:tblGrid>
      <w:tr w:rsidR="006713CC">
        <w:trPr>
          <w:trHeight w:val="260"/>
        </w:trPr>
        <w:tc>
          <w:tcPr>
            <w:tcW w:w="959" w:type="dxa"/>
          </w:tcPr>
          <w:p w:rsidR="006713CC" w:rsidRDefault="00A2674C">
            <w:pPr>
              <w:pStyle w:val="TableParagraph"/>
              <w:spacing w:line="233" w:lineRule="exact"/>
              <w:ind w:left="108"/>
            </w:pPr>
            <w:r>
              <w:t xml:space="preserve">P – </w:t>
            </w:r>
            <w:r>
              <w:rPr>
                <w:spacing w:val="-10"/>
              </w:rPr>
              <w:t>6</w:t>
            </w:r>
          </w:p>
        </w:tc>
        <w:tc>
          <w:tcPr>
            <w:tcW w:w="8283" w:type="dxa"/>
          </w:tcPr>
          <w:p w:rsidR="006713CC" w:rsidRDefault="00A2674C">
            <w:pPr>
              <w:pStyle w:val="TableParagraph"/>
              <w:spacing w:line="233" w:lineRule="exact"/>
              <w:ind w:left="108"/>
            </w:pPr>
            <w:r>
              <w:t>Pregled</w:t>
            </w:r>
            <w:r>
              <w:rPr>
                <w:spacing w:val="-5"/>
              </w:rPr>
              <w:t xml:space="preserve"> </w:t>
            </w:r>
            <w:r>
              <w:t>osebne</w:t>
            </w:r>
            <w:r>
              <w:rPr>
                <w:spacing w:val="-2"/>
              </w:rPr>
              <w:t xml:space="preserve"> </w:t>
            </w:r>
            <w:r>
              <w:t>in</w:t>
            </w:r>
            <w:r>
              <w:rPr>
                <w:spacing w:val="-3"/>
              </w:rPr>
              <w:t xml:space="preserve"> </w:t>
            </w:r>
            <w:r>
              <w:t>skupne</w:t>
            </w:r>
            <w:r>
              <w:rPr>
                <w:spacing w:val="-2"/>
              </w:rPr>
              <w:t xml:space="preserve"> </w:t>
            </w:r>
            <w:r>
              <w:t>opreme</w:t>
            </w:r>
            <w:r>
              <w:rPr>
                <w:spacing w:val="-3"/>
              </w:rPr>
              <w:t xml:space="preserve"> </w:t>
            </w:r>
            <w:r>
              <w:t>ter</w:t>
            </w:r>
            <w:r>
              <w:rPr>
                <w:spacing w:val="-2"/>
              </w:rPr>
              <w:t xml:space="preserve"> </w:t>
            </w:r>
            <w:r>
              <w:t>sredstev</w:t>
            </w:r>
            <w:r>
              <w:rPr>
                <w:spacing w:val="-2"/>
              </w:rPr>
              <w:t xml:space="preserve"> </w:t>
            </w:r>
            <w:r>
              <w:t>pripadnikov</w:t>
            </w:r>
            <w:r>
              <w:rPr>
                <w:spacing w:val="-3"/>
              </w:rPr>
              <w:t xml:space="preserve"> </w:t>
            </w:r>
            <w:r>
              <w:t>enot</w:t>
            </w:r>
            <w:r>
              <w:rPr>
                <w:spacing w:val="-3"/>
              </w:rPr>
              <w:t xml:space="preserve"> </w:t>
            </w:r>
            <w:r>
              <w:t>za</w:t>
            </w:r>
            <w:r>
              <w:rPr>
                <w:spacing w:val="-2"/>
              </w:rPr>
              <w:t xml:space="preserve"> </w:t>
            </w:r>
            <w:r>
              <w:rPr>
                <w:spacing w:val="-5"/>
              </w:rPr>
              <w:t>ZRP</w:t>
            </w:r>
          </w:p>
        </w:tc>
      </w:tr>
      <w:tr w:rsidR="006713CC">
        <w:trPr>
          <w:trHeight w:val="520"/>
        </w:trPr>
        <w:tc>
          <w:tcPr>
            <w:tcW w:w="959" w:type="dxa"/>
          </w:tcPr>
          <w:p w:rsidR="006713CC" w:rsidRDefault="00A2674C">
            <w:pPr>
              <w:pStyle w:val="TableParagraph"/>
              <w:ind w:left="108"/>
            </w:pPr>
            <w:r>
              <w:t xml:space="preserve">P – </w:t>
            </w:r>
            <w:r>
              <w:rPr>
                <w:spacing w:val="-5"/>
              </w:rPr>
              <w:t>43</w:t>
            </w:r>
          </w:p>
        </w:tc>
        <w:tc>
          <w:tcPr>
            <w:tcW w:w="8283" w:type="dxa"/>
          </w:tcPr>
          <w:p w:rsidR="006713CC" w:rsidRDefault="00A2674C">
            <w:pPr>
              <w:pStyle w:val="TableParagraph"/>
              <w:spacing w:before="0" w:line="260" w:lineRule="atLeast"/>
              <w:ind w:left="108"/>
            </w:pPr>
            <w:r>
              <w:t xml:space="preserve">Pregled – ocena posledic potresa in potrebnih sil in sredstev pripadnikov enot za </w:t>
            </w:r>
            <w:r>
              <w:rPr>
                <w:spacing w:val="-4"/>
              </w:rPr>
              <w:t>ZRP</w:t>
            </w:r>
          </w:p>
        </w:tc>
      </w:tr>
    </w:tbl>
    <w:p w:rsidR="006713CC" w:rsidRDefault="006713CC">
      <w:pPr>
        <w:pStyle w:val="Telobesedila"/>
        <w:spacing w:before="247"/>
      </w:pPr>
    </w:p>
    <w:p w:rsidR="006713CC" w:rsidRDefault="00A2674C" w:rsidP="00810E34">
      <w:pPr>
        <w:pStyle w:val="Naslov2"/>
      </w:pPr>
      <w:bookmarkStart w:id="45" w:name="_bookmark22"/>
      <w:bookmarkStart w:id="46" w:name="_Toc192581929"/>
      <w:bookmarkEnd w:id="45"/>
      <w:r>
        <w:t>Predvidena</w:t>
      </w:r>
      <w:r>
        <w:rPr>
          <w:spacing w:val="-7"/>
        </w:rPr>
        <w:t xml:space="preserve"> </w:t>
      </w:r>
      <w:r>
        <w:t>finančna</w:t>
      </w:r>
      <w:r>
        <w:rPr>
          <w:spacing w:val="-6"/>
        </w:rPr>
        <w:t xml:space="preserve"> </w:t>
      </w:r>
      <w:r>
        <w:t>sredstva</w:t>
      </w:r>
      <w:r>
        <w:rPr>
          <w:spacing w:val="-7"/>
        </w:rPr>
        <w:t xml:space="preserve"> </w:t>
      </w:r>
      <w:r>
        <w:t>za</w:t>
      </w:r>
      <w:r>
        <w:rPr>
          <w:spacing w:val="-6"/>
        </w:rPr>
        <w:t xml:space="preserve"> </w:t>
      </w:r>
      <w:r>
        <w:t>izvajanje</w:t>
      </w:r>
      <w:r>
        <w:rPr>
          <w:spacing w:val="-6"/>
        </w:rPr>
        <w:t xml:space="preserve"> </w:t>
      </w:r>
      <w:r>
        <w:rPr>
          <w:spacing w:val="-2"/>
        </w:rPr>
        <w:t>načrta</w:t>
      </w:r>
      <w:bookmarkEnd w:id="46"/>
    </w:p>
    <w:p w:rsidR="006713CC" w:rsidRDefault="006713CC">
      <w:pPr>
        <w:pStyle w:val="Telobesedila"/>
        <w:spacing w:before="5"/>
        <w:rPr>
          <w:b/>
          <w:i/>
          <w:sz w:val="28"/>
        </w:rPr>
      </w:pPr>
    </w:p>
    <w:p w:rsidR="006713CC" w:rsidRDefault="00A2674C">
      <w:pPr>
        <w:pStyle w:val="Telobesedila"/>
        <w:spacing w:line="247" w:lineRule="auto"/>
        <w:ind w:left="881" w:right="859"/>
        <w:jc w:val="both"/>
      </w:pPr>
      <w:r>
        <w:t>Stroške v zvezi delovanja regijskih enot in služb CZ in štaba CZ za Severnoprimorsko zagotavlja URSZR.</w:t>
      </w:r>
    </w:p>
    <w:p w:rsidR="006713CC" w:rsidRDefault="00A2674C">
      <w:pPr>
        <w:pStyle w:val="Telobesedila"/>
        <w:spacing w:line="247" w:lineRule="auto"/>
        <w:ind w:left="881" w:right="859"/>
      </w:pPr>
      <w:r>
        <w:t>Finančna</w:t>
      </w:r>
      <w:r>
        <w:rPr>
          <w:spacing w:val="40"/>
        </w:rPr>
        <w:t xml:space="preserve"> </w:t>
      </w:r>
      <w:r>
        <w:t>sredstva</w:t>
      </w:r>
      <w:r>
        <w:rPr>
          <w:spacing w:val="40"/>
        </w:rPr>
        <w:t xml:space="preserve"> </w:t>
      </w:r>
      <w:r>
        <w:t>se</w:t>
      </w:r>
      <w:r>
        <w:rPr>
          <w:spacing w:val="40"/>
        </w:rPr>
        <w:t xml:space="preserve"> </w:t>
      </w:r>
      <w:r>
        <w:t>načrtujejo</w:t>
      </w:r>
      <w:r>
        <w:rPr>
          <w:spacing w:val="40"/>
        </w:rPr>
        <w:t xml:space="preserve"> </w:t>
      </w:r>
      <w:r>
        <w:t>za</w:t>
      </w:r>
      <w:r>
        <w:rPr>
          <w:spacing w:val="40"/>
        </w:rPr>
        <w:t xml:space="preserve"> </w:t>
      </w:r>
      <w:r>
        <w:t>sodelujoče</w:t>
      </w:r>
      <w:r>
        <w:rPr>
          <w:spacing w:val="40"/>
        </w:rPr>
        <w:t xml:space="preserve"> </w:t>
      </w:r>
      <w:r>
        <w:t>sile</w:t>
      </w:r>
      <w:r>
        <w:rPr>
          <w:spacing w:val="40"/>
        </w:rPr>
        <w:t xml:space="preserve"> </w:t>
      </w:r>
      <w:r>
        <w:t>ZRP</w:t>
      </w:r>
      <w:r>
        <w:rPr>
          <w:spacing w:val="40"/>
        </w:rPr>
        <w:t xml:space="preserve"> </w:t>
      </w:r>
      <w:r>
        <w:t>in</w:t>
      </w:r>
      <w:r>
        <w:rPr>
          <w:spacing w:val="40"/>
        </w:rPr>
        <w:t xml:space="preserve"> </w:t>
      </w:r>
      <w:r>
        <w:t>se</w:t>
      </w:r>
      <w:r>
        <w:rPr>
          <w:spacing w:val="40"/>
        </w:rPr>
        <w:t xml:space="preserve"> </w:t>
      </w:r>
      <w:r>
        <w:t>uporabijo</w:t>
      </w:r>
      <w:r>
        <w:rPr>
          <w:spacing w:val="40"/>
        </w:rPr>
        <w:t xml:space="preserve"> </w:t>
      </w:r>
      <w:r>
        <w:t>v</w:t>
      </w:r>
      <w:r>
        <w:rPr>
          <w:spacing w:val="40"/>
        </w:rPr>
        <w:t xml:space="preserve"> </w:t>
      </w:r>
      <w:r>
        <w:t>primeru aktiviranja načrta in sicer za:</w:t>
      </w:r>
    </w:p>
    <w:p w:rsidR="006713CC" w:rsidRDefault="00A2674C">
      <w:pPr>
        <w:pStyle w:val="Odstavekseznama"/>
        <w:numPr>
          <w:ilvl w:val="0"/>
          <w:numId w:val="31"/>
        </w:numPr>
        <w:tabs>
          <w:tab w:val="left" w:pos="1590"/>
          <w:tab w:val="left" w:pos="2511"/>
          <w:tab w:val="left" w:pos="3713"/>
          <w:tab w:val="left" w:pos="4097"/>
          <w:tab w:val="left" w:pos="5581"/>
          <w:tab w:val="left" w:pos="6735"/>
          <w:tab w:val="left" w:pos="8073"/>
          <w:tab w:val="left" w:pos="8493"/>
          <w:tab w:val="left" w:pos="8938"/>
        </w:tabs>
        <w:ind w:right="859"/>
      </w:pPr>
      <w:r>
        <w:rPr>
          <w:spacing w:val="-2"/>
        </w:rPr>
        <w:t>stroške</w:t>
      </w:r>
      <w:r>
        <w:tab/>
      </w:r>
      <w:r>
        <w:rPr>
          <w:spacing w:val="-2"/>
        </w:rPr>
        <w:t>aktiviranja</w:t>
      </w:r>
      <w:r>
        <w:tab/>
      </w:r>
      <w:r>
        <w:rPr>
          <w:spacing w:val="-6"/>
        </w:rPr>
        <w:t>in</w:t>
      </w:r>
      <w:r>
        <w:tab/>
      </w:r>
      <w:r>
        <w:rPr>
          <w:spacing w:val="-2"/>
        </w:rPr>
        <w:t>operativnega</w:t>
      </w:r>
      <w:r>
        <w:tab/>
      </w:r>
      <w:r>
        <w:rPr>
          <w:spacing w:val="-2"/>
        </w:rPr>
        <w:t>delovanja</w:t>
      </w:r>
      <w:r>
        <w:tab/>
      </w:r>
      <w:r>
        <w:rPr>
          <w:spacing w:val="-2"/>
        </w:rPr>
        <w:t>pripadnikov</w:t>
      </w:r>
      <w:r>
        <w:tab/>
      </w:r>
      <w:r>
        <w:rPr>
          <w:spacing w:val="-4"/>
        </w:rPr>
        <w:t>sil</w:t>
      </w:r>
      <w:r>
        <w:tab/>
      </w:r>
      <w:r>
        <w:rPr>
          <w:spacing w:val="-6"/>
        </w:rPr>
        <w:t>za</w:t>
      </w:r>
      <w:r>
        <w:tab/>
      </w:r>
      <w:r>
        <w:rPr>
          <w:spacing w:val="-4"/>
        </w:rPr>
        <w:t xml:space="preserve">ZRP </w:t>
      </w:r>
      <w:r>
        <w:t>(nadomestila oz. refundacije plače, prehrana, namestitev, prevozni stroški),</w:t>
      </w:r>
    </w:p>
    <w:p w:rsidR="006713CC" w:rsidRDefault="00A2674C">
      <w:pPr>
        <w:pStyle w:val="Odstavekseznama"/>
        <w:numPr>
          <w:ilvl w:val="0"/>
          <w:numId w:val="31"/>
        </w:numPr>
        <w:tabs>
          <w:tab w:val="left" w:pos="1600"/>
        </w:tabs>
        <w:ind w:left="1241" w:right="858" w:firstLine="66"/>
      </w:pPr>
      <w:r>
        <w:t>stroške</w:t>
      </w:r>
      <w:r>
        <w:rPr>
          <w:spacing w:val="40"/>
        </w:rPr>
        <w:t xml:space="preserve"> </w:t>
      </w:r>
      <w:r>
        <w:t>operativnega</w:t>
      </w:r>
      <w:r>
        <w:rPr>
          <w:spacing w:val="40"/>
        </w:rPr>
        <w:t xml:space="preserve"> </w:t>
      </w:r>
      <w:r>
        <w:t>delovanja</w:t>
      </w:r>
      <w:r>
        <w:rPr>
          <w:spacing w:val="40"/>
        </w:rPr>
        <w:t xml:space="preserve"> </w:t>
      </w:r>
      <w:r>
        <w:t>gasilskih</w:t>
      </w:r>
      <w:r>
        <w:rPr>
          <w:spacing w:val="40"/>
        </w:rPr>
        <w:t xml:space="preserve"> </w:t>
      </w:r>
      <w:r>
        <w:t>enot</w:t>
      </w:r>
      <w:r>
        <w:rPr>
          <w:spacing w:val="40"/>
        </w:rPr>
        <w:t xml:space="preserve"> </w:t>
      </w:r>
      <w:r>
        <w:t>(npr.</w:t>
      </w:r>
      <w:r>
        <w:rPr>
          <w:spacing w:val="40"/>
        </w:rPr>
        <w:t xml:space="preserve"> </w:t>
      </w:r>
      <w:r>
        <w:t>goriva,</w:t>
      </w:r>
      <w:r>
        <w:rPr>
          <w:spacing w:val="40"/>
        </w:rPr>
        <w:t xml:space="preserve"> </w:t>
      </w:r>
      <w:r>
        <w:t>maziva,</w:t>
      </w:r>
      <w:r>
        <w:rPr>
          <w:spacing w:val="40"/>
        </w:rPr>
        <w:t xml:space="preserve"> </w:t>
      </w:r>
      <w:r>
        <w:t>gasilska sredstva itn.),</w:t>
      </w:r>
    </w:p>
    <w:p w:rsidR="006713CC" w:rsidRDefault="00A2674C">
      <w:pPr>
        <w:pStyle w:val="Odstavekseznama"/>
        <w:numPr>
          <w:ilvl w:val="0"/>
          <w:numId w:val="31"/>
        </w:numPr>
        <w:tabs>
          <w:tab w:val="left" w:pos="1600"/>
        </w:tabs>
        <w:ind w:left="1600" w:hanging="293"/>
      </w:pPr>
      <w:r>
        <w:t>stroške</w:t>
      </w:r>
      <w:r>
        <w:rPr>
          <w:spacing w:val="-7"/>
        </w:rPr>
        <w:t xml:space="preserve"> </w:t>
      </w:r>
      <w:r>
        <w:t>dodatnega</w:t>
      </w:r>
      <w:r>
        <w:rPr>
          <w:spacing w:val="-7"/>
        </w:rPr>
        <w:t xml:space="preserve"> </w:t>
      </w:r>
      <w:r>
        <w:t>vzdrževanja</w:t>
      </w:r>
      <w:r>
        <w:rPr>
          <w:spacing w:val="-7"/>
        </w:rPr>
        <w:t xml:space="preserve"> </w:t>
      </w:r>
      <w:r>
        <w:t>in</w:t>
      </w:r>
      <w:r>
        <w:rPr>
          <w:spacing w:val="-7"/>
        </w:rPr>
        <w:t xml:space="preserve"> </w:t>
      </w:r>
      <w:r>
        <w:t>servisiranja</w:t>
      </w:r>
      <w:r>
        <w:rPr>
          <w:spacing w:val="-7"/>
        </w:rPr>
        <w:t xml:space="preserve"> </w:t>
      </w:r>
      <w:r>
        <w:t>uporabljene</w:t>
      </w:r>
      <w:r>
        <w:rPr>
          <w:spacing w:val="-7"/>
        </w:rPr>
        <w:t xml:space="preserve"> </w:t>
      </w:r>
      <w:r>
        <w:rPr>
          <w:spacing w:val="-2"/>
        </w:rPr>
        <w:t>opreme,</w:t>
      </w:r>
    </w:p>
    <w:p w:rsidR="006713CC" w:rsidRDefault="00A2674C">
      <w:pPr>
        <w:pStyle w:val="Odstavekseznama"/>
        <w:numPr>
          <w:ilvl w:val="0"/>
          <w:numId w:val="31"/>
        </w:numPr>
        <w:tabs>
          <w:tab w:val="left" w:pos="1600"/>
        </w:tabs>
        <w:ind w:left="1600" w:hanging="293"/>
      </w:pPr>
      <w:r>
        <w:t>stroške</w:t>
      </w:r>
      <w:r>
        <w:rPr>
          <w:spacing w:val="-7"/>
        </w:rPr>
        <w:t xml:space="preserve"> </w:t>
      </w:r>
      <w:r>
        <w:t>usposabljanja</w:t>
      </w:r>
      <w:r>
        <w:rPr>
          <w:spacing w:val="-4"/>
        </w:rPr>
        <w:t xml:space="preserve"> </w:t>
      </w:r>
      <w:r>
        <w:t>enot</w:t>
      </w:r>
      <w:r>
        <w:rPr>
          <w:spacing w:val="-4"/>
        </w:rPr>
        <w:t xml:space="preserve"> </w:t>
      </w:r>
      <w:r>
        <w:t>in</w:t>
      </w:r>
      <w:r>
        <w:rPr>
          <w:spacing w:val="-4"/>
        </w:rPr>
        <w:t xml:space="preserve"> </w:t>
      </w:r>
      <w:r>
        <w:rPr>
          <w:spacing w:val="-2"/>
        </w:rPr>
        <w:t>služb,</w:t>
      </w:r>
    </w:p>
    <w:p w:rsidR="006713CC" w:rsidRDefault="00A2674C">
      <w:pPr>
        <w:pStyle w:val="Odstavekseznama"/>
        <w:numPr>
          <w:ilvl w:val="0"/>
          <w:numId w:val="31"/>
        </w:numPr>
        <w:tabs>
          <w:tab w:val="left" w:pos="1600"/>
        </w:tabs>
        <w:ind w:left="1600" w:hanging="293"/>
      </w:pPr>
      <w:r>
        <w:t>materialne</w:t>
      </w:r>
      <w:r>
        <w:rPr>
          <w:spacing w:val="-5"/>
        </w:rPr>
        <w:t xml:space="preserve"> </w:t>
      </w:r>
      <w:r>
        <w:t>stroške</w:t>
      </w:r>
      <w:r>
        <w:rPr>
          <w:spacing w:val="-5"/>
        </w:rPr>
        <w:t xml:space="preserve"> </w:t>
      </w:r>
      <w:r>
        <w:t>(prevozne</w:t>
      </w:r>
      <w:r>
        <w:rPr>
          <w:spacing w:val="-5"/>
        </w:rPr>
        <w:t xml:space="preserve"> </w:t>
      </w:r>
      <w:r>
        <w:t>stroške,</w:t>
      </w:r>
      <w:r>
        <w:rPr>
          <w:spacing w:val="-5"/>
        </w:rPr>
        <w:t xml:space="preserve"> </w:t>
      </w:r>
      <w:r>
        <w:t>storitve</w:t>
      </w:r>
      <w:r>
        <w:rPr>
          <w:spacing w:val="-5"/>
        </w:rPr>
        <w:t xml:space="preserve"> </w:t>
      </w:r>
      <w:r>
        <w:rPr>
          <w:spacing w:val="-2"/>
        </w:rPr>
        <w:t>itn.),</w:t>
      </w:r>
    </w:p>
    <w:p w:rsidR="006713CC" w:rsidRDefault="00A2674C">
      <w:pPr>
        <w:pStyle w:val="Odstavekseznama"/>
        <w:numPr>
          <w:ilvl w:val="0"/>
          <w:numId w:val="31"/>
        </w:numPr>
        <w:tabs>
          <w:tab w:val="left" w:pos="1600"/>
        </w:tabs>
        <w:ind w:left="1600" w:hanging="293"/>
      </w:pPr>
      <w:r>
        <w:t>in</w:t>
      </w:r>
      <w:r>
        <w:rPr>
          <w:spacing w:val="-2"/>
        </w:rPr>
        <w:t xml:space="preserve"> </w:t>
      </w:r>
      <w:r>
        <w:t>drugo</w:t>
      </w:r>
      <w:r>
        <w:rPr>
          <w:spacing w:val="-2"/>
        </w:rPr>
        <w:t xml:space="preserve"> </w:t>
      </w:r>
      <w:r>
        <w:t>po</w:t>
      </w:r>
      <w:r>
        <w:rPr>
          <w:spacing w:val="-1"/>
        </w:rPr>
        <w:t xml:space="preserve"> </w:t>
      </w:r>
      <w:r>
        <w:rPr>
          <w:spacing w:val="-2"/>
        </w:rPr>
        <w:t>potrebi.</w:t>
      </w:r>
    </w:p>
    <w:p w:rsidR="006713CC" w:rsidRDefault="006713CC">
      <w:pPr>
        <w:pStyle w:val="Telobesedila"/>
        <w:spacing w:before="20" w:after="1"/>
        <w:rPr>
          <w:sz w:val="20"/>
        </w:rPr>
      </w:pPr>
    </w:p>
    <w:tbl>
      <w:tblPr>
        <w:tblStyle w:val="TableNormal"/>
        <w:tblW w:w="0" w:type="auto"/>
        <w:tblInd w:w="7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9"/>
        <w:gridCol w:w="8283"/>
      </w:tblGrid>
      <w:tr w:rsidR="006713CC">
        <w:trPr>
          <w:trHeight w:val="260"/>
        </w:trPr>
        <w:tc>
          <w:tcPr>
            <w:tcW w:w="959" w:type="dxa"/>
            <w:tcBorders>
              <w:right w:val="single" w:sz="4" w:space="0" w:color="000000"/>
            </w:tcBorders>
          </w:tcPr>
          <w:p w:rsidR="006713CC" w:rsidRDefault="00A2674C">
            <w:pPr>
              <w:pStyle w:val="TableParagraph"/>
              <w:spacing w:line="233" w:lineRule="exact"/>
              <w:ind w:left="108"/>
            </w:pPr>
            <w:r>
              <w:t xml:space="preserve">D – </w:t>
            </w:r>
            <w:r>
              <w:rPr>
                <w:spacing w:val="-10"/>
              </w:rPr>
              <w:t>1</w:t>
            </w:r>
          </w:p>
        </w:tc>
        <w:tc>
          <w:tcPr>
            <w:tcW w:w="8283" w:type="dxa"/>
            <w:tcBorders>
              <w:left w:val="single" w:sz="4" w:space="0" w:color="000000"/>
            </w:tcBorders>
          </w:tcPr>
          <w:p w:rsidR="006713CC" w:rsidRDefault="00A2674C">
            <w:pPr>
              <w:pStyle w:val="TableParagraph"/>
              <w:spacing w:line="233" w:lineRule="exact"/>
              <w:ind w:left="110"/>
            </w:pPr>
            <w:r>
              <w:t>Načrtovana</w:t>
            </w:r>
            <w:r>
              <w:rPr>
                <w:spacing w:val="-6"/>
              </w:rPr>
              <w:t xml:space="preserve"> </w:t>
            </w:r>
            <w:r>
              <w:t>finančna</w:t>
            </w:r>
            <w:r>
              <w:rPr>
                <w:spacing w:val="-6"/>
              </w:rPr>
              <w:t xml:space="preserve"> </w:t>
            </w:r>
            <w:r>
              <w:t>sredstva</w:t>
            </w:r>
            <w:r>
              <w:rPr>
                <w:spacing w:val="-6"/>
              </w:rPr>
              <w:t xml:space="preserve"> </w:t>
            </w:r>
            <w:r>
              <w:t>za</w:t>
            </w:r>
            <w:r>
              <w:rPr>
                <w:spacing w:val="-6"/>
              </w:rPr>
              <w:t xml:space="preserve"> </w:t>
            </w:r>
            <w:r>
              <w:t>izvajanje</w:t>
            </w:r>
            <w:r>
              <w:rPr>
                <w:spacing w:val="-5"/>
              </w:rPr>
              <w:t xml:space="preserve"> </w:t>
            </w:r>
            <w:r>
              <w:rPr>
                <w:spacing w:val="-2"/>
              </w:rPr>
              <w:t>načrta</w:t>
            </w:r>
          </w:p>
        </w:tc>
      </w:tr>
    </w:tbl>
    <w:p w:rsidR="006713CC" w:rsidRDefault="006713CC">
      <w:pPr>
        <w:spacing w:line="233" w:lineRule="exact"/>
        <w:sectPr w:rsidR="006713CC">
          <w:pgSz w:w="11900" w:h="16840"/>
          <w:pgMar w:top="1940" w:right="840" w:bottom="280" w:left="820" w:header="708" w:footer="708" w:gutter="0"/>
          <w:cols w:space="708"/>
        </w:sectPr>
      </w:pPr>
    </w:p>
    <w:p w:rsidR="006713CC" w:rsidRDefault="00A2674C" w:rsidP="00810E34">
      <w:pPr>
        <w:pStyle w:val="Naslov1"/>
      </w:pPr>
      <w:bookmarkStart w:id="47" w:name="_bookmark23"/>
      <w:bookmarkStart w:id="48" w:name="_Toc192581930"/>
      <w:bookmarkEnd w:id="47"/>
      <w:r>
        <w:lastRenderedPageBreak/>
        <w:t>OPAZOVANJE,</w:t>
      </w:r>
      <w:r>
        <w:rPr>
          <w:spacing w:val="-1"/>
        </w:rPr>
        <w:t xml:space="preserve"> </w:t>
      </w:r>
      <w:r>
        <w:t xml:space="preserve">OBVEŠČANJE IN </w:t>
      </w:r>
      <w:r>
        <w:rPr>
          <w:spacing w:val="-2"/>
        </w:rPr>
        <w:t>ALARMIRANJE</w:t>
      </w:r>
      <w:bookmarkEnd w:id="48"/>
    </w:p>
    <w:p w:rsidR="006713CC" w:rsidRDefault="006713CC">
      <w:pPr>
        <w:pStyle w:val="Telobesedila"/>
        <w:spacing w:before="1"/>
        <w:rPr>
          <w:b/>
          <w:sz w:val="26"/>
        </w:rPr>
      </w:pPr>
    </w:p>
    <w:p w:rsidR="006713CC" w:rsidRDefault="00A2674C" w:rsidP="00810E34">
      <w:pPr>
        <w:pStyle w:val="Naslov2"/>
      </w:pPr>
      <w:bookmarkStart w:id="49" w:name="_bookmark24"/>
      <w:bookmarkStart w:id="50" w:name="_Toc192581931"/>
      <w:bookmarkEnd w:id="49"/>
      <w:r>
        <w:t>Opazovanje</w:t>
      </w:r>
      <w:r>
        <w:rPr>
          <w:spacing w:val="-3"/>
        </w:rPr>
        <w:t xml:space="preserve"> </w:t>
      </w:r>
      <w:r>
        <w:t>potresne</w:t>
      </w:r>
      <w:r>
        <w:rPr>
          <w:spacing w:val="-3"/>
        </w:rPr>
        <w:t xml:space="preserve"> </w:t>
      </w:r>
      <w:r>
        <w:rPr>
          <w:spacing w:val="-2"/>
        </w:rPr>
        <w:t>dejavnosti</w:t>
      </w:r>
      <w:bookmarkEnd w:id="50"/>
    </w:p>
    <w:p w:rsidR="006713CC" w:rsidRDefault="006713CC">
      <w:pPr>
        <w:pStyle w:val="Telobesedila"/>
        <w:spacing w:before="5"/>
        <w:rPr>
          <w:b/>
          <w:i/>
          <w:sz w:val="28"/>
        </w:rPr>
      </w:pPr>
    </w:p>
    <w:p w:rsidR="006713CC" w:rsidRDefault="00A2674C">
      <w:pPr>
        <w:pStyle w:val="Telobesedila"/>
        <w:spacing w:line="247" w:lineRule="auto"/>
        <w:ind w:left="881" w:right="859"/>
        <w:jc w:val="both"/>
      </w:pPr>
      <w:r>
        <w:t>Opazovanje potresne aktivnosti v Severnoprimorski regiji oz. območju RS izvaja –</w:t>
      </w:r>
      <w:r>
        <w:rPr>
          <w:spacing w:val="80"/>
        </w:rPr>
        <w:t xml:space="preserve"> </w:t>
      </w:r>
      <w:r>
        <w:t>Urad za seizmologijo s stalnimi spremljanjem in proučevanjem potresne aktivnosti. K uspešnemu opazovanju potresne aktivnosti pripomorejo opazovalnice, med katerim se štiri nahajajo na območju Severno primorske regije in sicer:</w:t>
      </w:r>
    </w:p>
    <w:p w:rsidR="006713CC" w:rsidRDefault="00A2674C">
      <w:pPr>
        <w:pStyle w:val="Odstavekseznama"/>
        <w:numPr>
          <w:ilvl w:val="0"/>
          <w:numId w:val="30"/>
        </w:numPr>
        <w:tabs>
          <w:tab w:val="left" w:pos="1600"/>
        </w:tabs>
        <w:spacing w:line="259" w:lineRule="exact"/>
        <w:ind w:hanging="359"/>
        <w:rPr>
          <w:b/>
        </w:rPr>
      </w:pPr>
      <w:r>
        <w:rPr>
          <w:b/>
          <w:spacing w:val="-2"/>
        </w:rPr>
        <w:t>Robič</w:t>
      </w:r>
    </w:p>
    <w:p w:rsidR="006713CC" w:rsidRDefault="00A2674C">
      <w:pPr>
        <w:pStyle w:val="Odstavekseznama"/>
        <w:numPr>
          <w:ilvl w:val="0"/>
          <w:numId w:val="30"/>
        </w:numPr>
        <w:tabs>
          <w:tab w:val="left" w:pos="1600"/>
        </w:tabs>
        <w:spacing w:line="268" w:lineRule="exact"/>
        <w:ind w:hanging="359"/>
        <w:rPr>
          <w:b/>
        </w:rPr>
      </w:pPr>
      <w:r>
        <w:rPr>
          <w:b/>
          <w:spacing w:val="-2"/>
        </w:rPr>
        <w:t>Čadrg</w:t>
      </w:r>
    </w:p>
    <w:p w:rsidR="006713CC" w:rsidRDefault="00A2674C">
      <w:pPr>
        <w:pStyle w:val="Odstavekseznama"/>
        <w:numPr>
          <w:ilvl w:val="0"/>
          <w:numId w:val="30"/>
        </w:numPr>
        <w:tabs>
          <w:tab w:val="left" w:pos="1600"/>
        </w:tabs>
        <w:spacing w:line="268" w:lineRule="exact"/>
        <w:ind w:hanging="359"/>
        <w:rPr>
          <w:b/>
        </w:rPr>
      </w:pPr>
      <w:r>
        <w:rPr>
          <w:b/>
          <w:spacing w:val="-2"/>
        </w:rPr>
        <w:t>Vojsko</w:t>
      </w:r>
    </w:p>
    <w:p w:rsidR="006713CC" w:rsidRDefault="00A2674C">
      <w:pPr>
        <w:pStyle w:val="Odstavekseznama"/>
        <w:numPr>
          <w:ilvl w:val="0"/>
          <w:numId w:val="30"/>
        </w:numPr>
        <w:tabs>
          <w:tab w:val="left" w:pos="1600"/>
        </w:tabs>
        <w:spacing w:line="269" w:lineRule="exact"/>
        <w:ind w:hanging="359"/>
        <w:rPr>
          <w:b/>
        </w:rPr>
      </w:pPr>
      <w:r>
        <w:rPr>
          <w:b/>
        </w:rPr>
        <w:t>Javornik</w:t>
      </w:r>
      <w:r>
        <w:rPr>
          <w:b/>
          <w:spacing w:val="-2"/>
        </w:rPr>
        <w:t xml:space="preserve"> </w:t>
      </w:r>
      <w:r>
        <w:rPr>
          <w:b/>
        </w:rPr>
        <w:t>(nad</w:t>
      </w:r>
      <w:r>
        <w:rPr>
          <w:b/>
          <w:spacing w:val="-2"/>
        </w:rPr>
        <w:t xml:space="preserve"> </w:t>
      </w:r>
      <w:r>
        <w:rPr>
          <w:b/>
        </w:rPr>
        <w:t>Črnim</w:t>
      </w:r>
      <w:r>
        <w:rPr>
          <w:b/>
          <w:spacing w:val="-2"/>
        </w:rPr>
        <w:t xml:space="preserve"> </w:t>
      </w:r>
      <w:r>
        <w:rPr>
          <w:b/>
        </w:rPr>
        <w:t>Vrhom</w:t>
      </w:r>
      <w:r>
        <w:rPr>
          <w:b/>
          <w:spacing w:val="-2"/>
        </w:rPr>
        <w:t xml:space="preserve"> </w:t>
      </w:r>
      <w:r>
        <w:rPr>
          <w:b/>
        </w:rPr>
        <w:t>nad</w:t>
      </w:r>
      <w:r>
        <w:rPr>
          <w:b/>
          <w:spacing w:val="-1"/>
        </w:rPr>
        <w:t xml:space="preserve"> </w:t>
      </w:r>
      <w:r>
        <w:rPr>
          <w:b/>
          <w:spacing w:val="-2"/>
        </w:rPr>
        <w:t>Idrijo)</w:t>
      </w:r>
    </w:p>
    <w:p w:rsidR="006713CC" w:rsidRDefault="006713CC">
      <w:pPr>
        <w:pStyle w:val="Telobesedila"/>
        <w:spacing w:before="245"/>
        <w:rPr>
          <w:b/>
        </w:rPr>
      </w:pPr>
    </w:p>
    <w:p w:rsidR="006713CC" w:rsidRDefault="00A2674C" w:rsidP="00810E34">
      <w:pPr>
        <w:pStyle w:val="Naslov2"/>
      </w:pPr>
      <w:bookmarkStart w:id="51" w:name="_bookmark25"/>
      <w:bookmarkStart w:id="52" w:name="_Toc192581932"/>
      <w:bookmarkEnd w:id="51"/>
      <w:r>
        <w:t>Obveščanje</w:t>
      </w:r>
      <w:r>
        <w:rPr>
          <w:spacing w:val="-5"/>
        </w:rPr>
        <w:t xml:space="preserve"> </w:t>
      </w:r>
      <w:r>
        <w:t>o</w:t>
      </w:r>
      <w:r>
        <w:rPr>
          <w:spacing w:val="-4"/>
        </w:rPr>
        <w:t xml:space="preserve"> </w:t>
      </w:r>
      <w:r>
        <w:rPr>
          <w:spacing w:val="-2"/>
        </w:rPr>
        <w:t>potresu</w:t>
      </w:r>
      <w:bookmarkEnd w:id="52"/>
    </w:p>
    <w:p w:rsidR="006713CC" w:rsidRDefault="006713CC">
      <w:pPr>
        <w:pStyle w:val="Telobesedila"/>
        <w:spacing w:before="5"/>
        <w:rPr>
          <w:b/>
          <w:i/>
          <w:sz w:val="28"/>
        </w:rPr>
      </w:pPr>
    </w:p>
    <w:p w:rsidR="006713CC" w:rsidRDefault="00A2674C">
      <w:pPr>
        <w:pStyle w:val="Telobesedila"/>
        <w:spacing w:line="247" w:lineRule="auto"/>
        <w:ind w:left="881" w:right="859"/>
        <w:jc w:val="both"/>
      </w:pPr>
      <w:r>
        <w:t>Ob potresu intenzitete VI EMS ali višje stopnje vzpostavi, Urad za seizmologijo lokalno mrežo prenosnih terenskih opazovalnic za spremljanje potresnih sunkov.</w:t>
      </w:r>
    </w:p>
    <w:p w:rsidR="006713CC" w:rsidRDefault="006713CC">
      <w:pPr>
        <w:pStyle w:val="Telobesedila"/>
        <w:spacing w:before="6"/>
      </w:pPr>
    </w:p>
    <w:p w:rsidR="006713CC" w:rsidRDefault="00A2674C">
      <w:pPr>
        <w:pStyle w:val="Telobesedila"/>
        <w:spacing w:line="247" w:lineRule="auto"/>
        <w:ind w:left="881" w:right="859"/>
        <w:jc w:val="both"/>
      </w:pPr>
      <w:r>
        <w:t>Prve zanesljive podatke o potresu v RS je mogoče dobiti 15 minut do 1 ure. Regijski center za obveščanje Nova Gorica je v primeru potresa obveščen na naslednje načine in sicer:</w:t>
      </w:r>
    </w:p>
    <w:p w:rsidR="006713CC" w:rsidRDefault="00A2674C">
      <w:pPr>
        <w:pStyle w:val="Odstavekseznama"/>
        <w:numPr>
          <w:ilvl w:val="0"/>
          <w:numId w:val="29"/>
        </w:numPr>
        <w:tabs>
          <w:tab w:val="left" w:pos="1240"/>
        </w:tabs>
        <w:spacing w:before="251"/>
        <w:ind w:left="1240" w:hanging="359"/>
      </w:pPr>
      <w:r>
        <w:t>preko</w:t>
      </w:r>
      <w:r>
        <w:rPr>
          <w:spacing w:val="-6"/>
        </w:rPr>
        <w:t xml:space="preserve"> </w:t>
      </w:r>
      <w:r>
        <w:t>Centra</w:t>
      </w:r>
      <w:r>
        <w:rPr>
          <w:spacing w:val="-5"/>
        </w:rPr>
        <w:t xml:space="preserve"> </w:t>
      </w:r>
      <w:r>
        <w:t>za</w:t>
      </w:r>
      <w:r>
        <w:rPr>
          <w:spacing w:val="-5"/>
        </w:rPr>
        <w:t xml:space="preserve"> </w:t>
      </w:r>
      <w:r>
        <w:t>obveščanje</w:t>
      </w:r>
      <w:r>
        <w:rPr>
          <w:spacing w:val="-5"/>
        </w:rPr>
        <w:t xml:space="preserve"> </w:t>
      </w:r>
      <w:r>
        <w:t>Republike</w:t>
      </w:r>
      <w:r>
        <w:rPr>
          <w:spacing w:val="-5"/>
        </w:rPr>
        <w:t xml:space="preserve"> </w:t>
      </w:r>
      <w:r>
        <w:t>Slovenije</w:t>
      </w:r>
      <w:r>
        <w:rPr>
          <w:spacing w:val="-5"/>
        </w:rPr>
        <w:t xml:space="preserve"> </w:t>
      </w:r>
      <w:r>
        <w:rPr>
          <w:spacing w:val="-2"/>
        </w:rPr>
        <w:t>(CORS),</w:t>
      </w:r>
    </w:p>
    <w:p w:rsidR="006713CC" w:rsidRDefault="00A2674C">
      <w:pPr>
        <w:pStyle w:val="Odstavekseznama"/>
        <w:numPr>
          <w:ilvl w:val="0"/>
          <w:numId w:val="29"/>
        </w:numPr>
        <w:tabs>
          <w:tab w:val="left" w:pos="1241"/>
        </w:tabs>
        <w:ind w:right="859"/>
      </w:pPr>
      <w:r>
        <w:t>od pristojnih občinskih organov in služb, (članov štaba CZ občine, poverjenikov za CZ, poveljnikov gasilskih društev idr.),</w:t>
      </w:r>
    </w:p>
    <w:p w:rsidR="006713CC" w:rsidRDefault="00A2674C">
      <w:pPr>
        <w:pStyle w:val="Odstavekseznama"/>
        <w:numPr>
          <w:ilvl w:val="0"/>
          <w:numId w:val="29"/>
        </w:numPr>
        <w:tabs>
          <w:tab w:val="left" w:pos="1240"/>
        </w:tabs>
        <w:ind w:left="1240" w:hanging="359"/>
      </w:pPr>
      <w:r>
        <w:t>od</w:t>
      </w:r>
      <w:r>
        <w:rPr>
          <w:spacing w:val="-3"/>
        </w:rPr>
        <w:t xml:space="preserve"> </w:t>
      </w:r>
      <w:r>
        <w:t>občanov</w:t>
      </w:r>
      <w:r>
        <w:rPr>
          <w:spacing w:val="-2"/>
        </w:rPr>
        <w:t xml:space="preserve"> </w:t>
      </w:r>
      <w:r>
        <w:t>na</w:t>
      </w:r>
      <w:r>
        <w:rPr>
          <w:spacing w:val="-2"/>
        </w:rPr>
        <w:t xml:space="preserve"> </w:t>
      </w:r>
      <w:r>
        <w:t>številko</w:t>
      </w:r>
      <w:r>
        <w:rPr>
          <w:spacing w:val="-2"/>
        </w:rPr>
        <w:t xml:space="preserve"> </w:t>
      </w:r>
      <w:r>
        <w:rPr>
          <w:spacing w:val="-4"/>
        </w:rPr>
        <w:t>112.</w:t>
      </w:r>
    </w:p>
    <w:p w:rsidR="006713CC" w:rsidRDefault="006713CC">
      <w:pPr>
        <w:pStyle w:val="Telobesedila"/>
        <w:spacing w:before="14"/>
      </w:pPr>
    </w:p>
    <w:p w:rsidR="006713CC" w:rsidRDefault="00A2674C">
      <w:pPr>
        <w:pStyle w:val="Telobesedila"/>
        <w:spacing w:line="247" w:lineRule="auto"/>
        <w:ind w:left="881" w:right="859"/>
        <w:jc w:val="both"/>
      </w:pPr>
      <w:r>
        <w:t>Prvo obvestilo o potresu, ki ga ReCO Nova Gorica prejme od CORS vsebuje podatke</w:t>
      </w:r>
      <w:r>
        <w:rPr>
          <w:spacing w:val="40"/>
        </w:rPr>
        <w:t xml:space="preserve"> </w:t>
      </w:r>
      <w:r>
        <w:rPr>
          <w:spacing w:val="-6"/>
        </w:rPr>
        <w:t>o:</w:t>
      </w:r>
    </w:p>
    <w:p w:rsidR="006713CC" w:rsidRDefault="00A2674C">
      <w:pPr>
        <w:pStyle w:val="Odstavekseznama"/>
        <w:numPr>
          <w:ilvl w:val="1"/>
          <w:numId w:val="29"/>
        </w:numPr>
        <w:tabs>
          <w:tab w:val="left" w:pos="1600"/>
        </w:tabs>
        <w:spacing w:before="252"/>
        <w:ind w:hanging="293"/>
      </w:pPr>
      <w:r>
        <w:t>času</w:t>
      </w:r>
      <w:r>
        <w:rPr>
          <w:spacing w:val="-7"/>
        </w:rPr>
        <w:t xml:space="preserve"> </w:t>
      </w:r>
      <w:r>
        <w:t>nastanka</w:t>
      </w:r>
      <w:r>
        <w:rPr>
          <w:spacing w:val="-4"/>
        </w:rPr>
        <w:t xml:space="preserve"> </w:t>
      </w:r>
      <w:r>
        <w:rPr>
          <w:spacing w:val="-2"/>
        </w:rPr>
        <w:t>potresa,</w:t>
      </w:r>
    </w:p>
    <w:p w:rsidR="006713CC" w:rsidRDefault="00A2674C">
      <w:pPr>
        <w:pStyle w:val="Odstavekseznama"/>
        <w:numPr>
          <w:ilvl w:val="1"/>
          <w:numId w:val="29"/>
        </w:numPr>
        <w:tabs>
          <w:tab w:val="left" w:pos="1600"/>
        </w:tabs>
        <w:ind w:hanging="293"/>
      </w:pPr>
      <w:r>
        <w:t>nadžarišču</w:t>
      </w:r>
      <w:r>
        <w:rPr>
          <w:spacing w:val="-8"/>
        </w:rPr>
        <w:t xml:space="preserve"> </w:t>
      </w:r>
      <w:r>
        <w:rPr>
          <w:spacing w:val="-2"/>
        </w:rPr>
        <w:t>potresa,</w:t>
      </w:r>
    </w:p>
    <w:p w:rsidR="006713CC" w:rsidRDefault="00A2674C">
      <w:pPr>
        <w:pStyle w:val="Odstavekseznama"/>
        <w:numPr>
          <w:ilvl w:val="1"/>
          <w:numId w:val="29"/>
        </w:numPr>
        <w:tabs>
          <w:tab w:val="left" w:pos="1600"/>
        </w:tabs>
        <w:ind w:hanging="293"/>
      </w:pPr>
      <w:r>
        <w:t>magnitudi</w:t>
      </w:r>
      <w:r>
        <w:rPr>
          <w:spacing w:val="-7"/>
        </w:rPr>
        <w:t xml:space="preserve"> </w:t>
      </w:r>
      <w:r>
        <w:rPr>
          <w:spacing w:val="-2"/>
        </w:rPr>
        <w:t>potresa,</w:t>
      </w:r>
    </w:p>
    <w:p w:rsidR="006713CC" w:rsidRDefault="00A2674C">
      <w:pPr>
        <w:pStyle w:val="Odstavekseznama"/>
        <w:numPr>
          <w:ilvl w:val="1"/>
          <w:numId w:val="29"/>
        </w:numPr>
        <w:tabs>
          <w:tab w:val="left" w:pos="1600"/>
        </w:tabs>
        <w:ind w:hanging="293"/>
      </w:pPr>
      <w:r>
        <w:t>preliminarno</w:t>
      </w:r>
      <w:r>
        <w:rPr>
          <w:spacing w:val="-9"/>
        </w:rPr>
        <w:t xml:space="preserve"> </w:t>
      </w:r>
      <w:r>
        <w:t>ocenjeni</w:t>
      </w:r>
      <w:r>
        <w:rPr>
          <w:spacing w:val="-6"/>
        </w:rPr>
        <w:t xml:space="preserve"> </w:t>
      </w:r>
      <w:r>
        <w:t>intenziteti</w:t>
      </w:r>
      <w:r>
        <w:rPr>
          <w:spacing w:val="-6"/>
        </w:rPr>
        <w:t xml:space="preserve"> </w:t>
      </w:r>
      <w:r>
        <w:t>potresa</w:t>
      </w:r>
      <w:r>
        <w:rPr>
          <w:spacing w:val="-6"/>
        </w:rPr>
        <w:t xml:space="preserve"> </w:t>
      </w:r>
      <w:r>
        <w:t>po</w:t>
      </w:r>
      <w:r>
        <w:rPr>
          <w:spacing w:val="-6"/>
        </w:rPr>
        <w:t xml:space="preserve"> </w:t>
      </w:r>
      <w:r>
        <w:t>evropski</w:t>
      </w:r>
      <w:r>
        <w:rPr>
          <w:spacing w:val="-6"/>
        </w:rPr>
        <w:t xml:space="preserve"> </w:t>
      </w:r>
      <w:r>
        <w:t>potresni</w:t>
      </w:r>
      <w:r>
        <w:rPr>
          <w:spacing w:val="-6"/>
        </w:rPr>
        <w:t xml:space="preserve"> </w:t>
      </w:r>
      <w:r>
        <w:t>lestvici</w:t>
      </w:r>
      <w:r>
        <w:rPr>
          <w:spacing w:val="-6"/>
        </w:rPr>
        <w:t xml:space="preserve"> </w:t>
      </w:r>
      <w:r>
        <w:rPr>
          <w:spacing w:val="-4"/>
        </w:rPr>
        <w:t>EMS,</w:t>
      </w:r>
    </w:p>
    <w:p w:rsidR="006713CC" w:rsidRDefault="00A2674C">
      <w:pPr>
        <w:pStyle w:val="Odstavekseznama"/>
        <w:numPr>
          <w:ilvl w:val="1"/>
          <w:numId w:val="29"/>
        </w:numPr>
        <w:tabs>
          <w:tab w:val="left" w:pos="1600"/>
        </w:tabs>
        <w:ind w:hanging="293"/>
      </w:pPr>
      <w:r>
        <w:t>območju,</w:t>
      </w:r>
      <w:r>
        <w:rPr>
          <w:spacing w:val="-2"/>
        </w:rPr>
        <w:t xml:space="preserve"> </w:t>
      </w:r>
      <w:r>
        <w:t>ki</w:t>
      </w:r>
      <w:r>
        <w:rPr>
          <w:spacing w:val="-2"/>
        </w:rPr>
        <w:t xml:space="preserve"> </w:t>
      </w:r>
      <w:r>
        <w:t>ga</w:t>
      </w:r>
      <w:r>
        <w:rPr>
          <w:spacing w:val="-2"/>
        </w:rPr>
        <w:t xml:space="preserve"> </w:t>
      </w:r>
      <w:r>
        <w:t>je</w:t>
      </w:r>
      <w:r>
        <w:rPr>
          <w:spacing w:val="-2"/>
        </w:rPr>
        <w:t xml:space="preserve"> </w:t>
      </w:r>
      <w:r>
        <w:t>prizadel</w:t>
      </w:r>
      <w:r>
        <w:rPr>
          <w:spacing w:val="-1"/>
        </w:rPr>
        <w:t xml:space="preserve"> </w:t>
      </w:r>
      <w:r>
        <w:rPr>
          <w:spacing w:val="-2"/>
        </w:rPr>
        <w:t>potres.</w:t>
      </w:r>
    </w:p>
    <w:p w:rsidR="006713CC" w:rsidRDefault="006713CC">
      <w:pPr>
        <w:pStyle w:val="Telobesedila"/>
      </w:pPr>
    </w:p>
    <w:p w:rsidR="006713CC" w:rsidRDefault="006713CC">
      <w:pPr>
        <w:pStyle w:val="Telobesedila"/>
        <w:spacing w:before="14"/>
      </w:pPr>
    </w:p>
    <w:p w:rsidR="006713CC" w:rsidRDefault="00A2674C">
      <w:pPr>
        <w:pStyle w:val="Telobesedila"/>
        <w:ind w:left="881" w:right="858"/>
        <w:jc w:val="both"/>
      </w:pPr>
      <w:r>
        <w:t>Člani</w:t>
      </w:r>
      <w:r>
        <w:rPr>
          <w:spacing w:val="-2"/>
        </w:rPr>
        <w:t xml:space="preserve"> </w:t>
      </w:r>
      <w:r>
        <w:t>štabov</w:t>
      </w:r>
      <w:r>
        <w:rPr>
          <w:spacing w:val="-1"/>
        </w:rPr>
        <w:t xml:space="preserve"> </w:t>
      </w:r>
      <w:r>
        <w:t>CZ</w:t>
      </w:r>
      <w:r>
        <w:rPr>
          <w:spacing w:val="-1"/>
        </w:rPr>
        <w:t xml:space="preserve"> </w:t>
      </w:r>
      <w:r>
        <w:t>občin,</w:t>
      </w:r>
      <w:r>
        <w:rPr>
          <w:spacing w:val="-1"/>
        </w:rPr>
        <w:t xml:space="preserve"> </w:t>
      </w:r>
      <w:r>
        <w:t>poverjeniki</w:t>
      </w:r>
      <w:r>
        <w:rPr>
          <w:spacing w:val="-2"/>
        </w:rPr>
        <w:t xml:space="preserve"> </w:t>
      </w:r>
      <w:r>
        <w:t>za</w:t>
      </w:r>
      <w:r>
        <w:rPr>
          <w:spacing w:val="-2"/>
        </w:rPr>
        <w:t xml:space="preserve"> </w:t>
      </w:r>
      <w:r>
        <w:t>CZ,</w:t>
      </w:r>
      <w:r>
        <w:rPr>
          <w:spacing w:val="-1"/>
        </w:rPr>
        <w:t xml:space="preserve"> </w:t>
      </w:r>
      <w:r>
        <w:t>poveljniki</w:t>
      </w:r>
      <w:r>
        <w:rPr>
          <w:spacing w:val="-2"/>
        </w:rPr>
        <w:t xml:space="preserve"> </w:t>
      </w:r>
      <w:r>
        <w:t>gasilskih</w:t>
      </w:r>
      <w:r>
        <w:rPr>
          <w:spacing w:val="-2"/>
        </w:rPr>
        <w:t xml:space="preserve"> </w:t>
      </w:r>
      <w:r>
        <w:t>društev</w:t>
      </w:r>
      <w:r>
        <w:rPr>
          <w:spacing w:val="-2"/>
        </w:rPr>
        <w:t xml:space="preserve"> </w:t>
      </w:r>
      <w:r>
        <w:t>in</w:t>
      </w:r>
      <w:r>
        <w:rPr>
          <w:spacing w:val="-2"/>
        </w:rPr>
        <w:t xml:space="preserve"> </w:t>
      </w:r>
      <w:r>
        <w:t>drugi</w:t>
      </w:r>
      <w:r>
        <w:rPr>
          <w:spacing w:val="-2"/>
        </w:rPr>
        <w:t xml:space="preserve"> </w:t>
      </w:r>
      <w:r>
        <w:t xml:space="preserve">pripadniki sil za ZRP si takoj po potresnem sunku ogledajo situacijo na terenu in takoj, ko je to mogoče na posebnem obrazcu poročajo na ReCO Nova Gorica o prvih posledicah potresa, o njegovem obsegu, številu poškodovanih in mrtvih ljudi in živali, porušenih objektih, poškodovani infrastrukturi ter o verižnih nesrečah, ki so nastale kot posledica </w:t>
      </w:r>
      <w:r>
        <w:rPr>
          <w:spacing w:val="-2"/>
        </w:rPr>
        <w:t>potresa.</w:t>
      </w:r>
    </w:p>
    <w:p w:rsidR="006713CC" w:rsidRDefault="006713CC">
      <w:pPr>
        <w:jc w:val="both"/>
        <w:sectPr w:rsidR="006713CC">
          <w:pgSz w:w="11900" w:h="16840"/>
          <w:pgMar w:top="1940" w:right="840" w:bottom="280" w:left="820" w:header="708" w:footer="708" w:gutter="0"/>
          <w:cols w:space="708"/>
        </w:sectPr>
      </w:pPr>
    </w:p>
    <w:p w:rsidR="006713CC" w:rsidRDefault="00A2674C" w:rsidP="00810E34">
      <w:pPr>
        <w:pStyle w:val="Naslov3"/>
      </w:pPr>
      <w:bookmarkStart w:id="53" w:name="_bookmark26"/>
      <w:bookmarkStart w:id="54" w:name="_Toc192581933"/>
      <w:bookmarkEnd w:id="53"/>
      <w:r>
        <w:lastRenderedPageBreak/>
        <w:t>Obveščanje</w:t>
      </w:r>
      <w:r>
        <w:rPr>
          <w:spacing w:val="-4"/>
        </w:rPr>
        <w:t xml:space="preserve"> </w:t>
      </w:r>
      <w:r>
        <w:t>pristojnih</w:t>
      </w:r>
      <w:r>
        <w:rPr>
          <w:spacing w:val="-4"/>
        </w:rPr>
        <w:t xml:space="preserve"> </w:t>
      </w:r>
      <w:r>
        <w:rPr>
          <w:spacing w:val="-2"/>
        </w:rPr>
        <w:t>organov</w:t>
      </w:r>
      <w:bookmarkEnd w:id="54"/>
    </w:p>
    <w:p w:rsidR="006713CC" w:rsidRDefault="006713CC">
      <w:pPr>
        <w:pStyle w:val="Telobesedila"/>
        <w:spacing w:before="28"/>
        <w:rPr>
          <w:b/>
          <w:sz w:val="26"/>
        </w:rPr>
      </w:pPr>
    </w:p>
    <w:p w:rsidR="006713CC" w:rsidRDefault="00A2674C">
      <w:pPr>
        <w:pStyle w:val="Telobesedila"/>
        <w:ind w:left="881"/>
      </w:pPr>
      <w:r>
        <w:t>ReCO</w:t>
      </w:r>
      <w:r>
        <w:rPr>
          <w:spacing w:val="-5"/>
        </w:rPr>
        <w:t xml:space="preserve"> </w:t>
      </w:r>
      <w:r>
        <w:t>Nova</w:t>
      </w:r>
      <w:r>
        <w:rPr>
          <w:spacing w:val="-4"/>
        </w:rPr>
        <w:t xml:space="preserve"> </w:t>
      </w:r>
      <w:r>
        <w:t>Gorica</w:t>
      </w:r>
      <w:r>
        <w:rPr>
          <w:spacing w:val="-3"/>
        </w:rPr>
        <w:t xml:space="preserve"> </w:t>
      </w:r>
      <w:r>
        <w:t>ob</w:t>
      </w:r>
      <w:r>
        <w:rPr>
          <w:spacing w:val="-3"/>
        </w:rPr>
        <w:t xml:space="preserve"> </w:t>
      </w:r>
      <w:r>
        <w:t>potresu</w:t>
      </w:r>
      <w:r>
        <w:rPr>
          <w:spacing w:val="-3"/>
        </w:rPr>
        <w:t xml:space="preserve"> </w:t>
      </w:r>
      <w:r>
        <w:t>intenzitete</w:t>
      </w:r>
      <w:r>
        <w:rPr>
          <w:spacing w:val="-3"/>
        </w:rPr>
        <w:t xml:space="preserve"> </w:t>
      </w:r>
      <w:r>
        <w:t>VI</w:t>
      </w:r>
      <w:r>
        <w:rPr>
          <w:spacing w:val="-3"/>
        </w:rPr>
        <w:t xml:space="preserve"> </w:t>
      </w:r>
      <w:r>
        <w:t>EMS</w:t>
      </w:r>
      <w:r>
        <w:rPr>
          <w:spacing w:val="-3"/>
        </w:rPr>
        <w:t xml:space="preserve"> </w:t>
      </w:r>
      <w:r>
        <w:t>ali</w:t>
      </w:r>
      <w:r>
        <w:rPr>
          <w:spacing w:val="-3"/>
        </w:rPr>
        <w:t xml:space="preserve"> </w:t>
      </w:r>
      <w:r>
        <w:t>višje</w:t>
      </w:r>
      <w:r>
        <w:rPr>
          <w:spacing w:val="-3"/>
        </w:rPr>
        <w:t xml:space="preserve"> </w:t>
      </w:r>
      <w:r>
        <w:t>stopnje</w:t>
      </w:r>
      <w:r>
        <w:rPr>
          <w:spacing w:val="-2"/>
        </w:rPr>
        <w:t xml:space="preserve"> obvešča:</w:t>
      </w:r>
    </w:p>
    <w:p w:rsidR="006713CC" w:rsidRDefault="006713CC">
      <w:pPr>
        <w:pStyle w:val="Telobesedila"/>
        <w:spacing w:before="7"/>
      </w:pPr>
    </w:p>
    <w:p w:rsidR="006713CC" w:rsidRDefault="00A2674C">
      <w:pPr>
        <w:pStyle w:val="Odstavekseznama"/>
        <w:numPr>
          <w:ilvl w:val="3"/>
          <w:numId w:val="43"/>
        </w:numPr>
        <w:tabs>
          <w:tab w:val="left" w:pos="1240"/>
        </w:tabs>
        <w:ind w:left="1240" w:hanging="359"/>
      </w:pPr>
      <w:r>
        <w:t>CORS</w:t>
      </w:r>
      <w:r>
        <w:rPr>
          <w:spacing w:val="-4"/>
        </w:rPr>
        <w:t xml:space="preserve"> </w:t>
      </w:r>
      <w:r>
        <w:t>(če</w:t>
      </w:r>
      <w:r>
        <w:rPr>
          <w:spacing w:val="-3"/>
        </w:rPr>
        <w:t xml:space="preserve"> </w:t>
      </w:r>
      <w:r>
        <w:t>prejme</w:t>
      </w:r>
      <w:r>
        <w:rPr>
          <w:spacing w:val="-3"/>
        </w:rPr>
        <w:t xml:space="preserve"> </w:t>
      </w:r>
      <w:r>
        <w:t>obvestilo</w:t>
      </w:r>
      <w:r>
        <w:rPr>
          <w:spacing w:val="-3"/>
        </w:rPr>
        <w:t xml:space="preserve"> </w:t>
      </w:r>
      <w:r>
        <w:t>od</w:t>
      </w:r>
      <w:r>
        <w:rPr>
          <w:spacing w:val="-3"/>
        </w:rPr>
        <w:t xml:space="preserve"> </w:t>
      </w:r>
      <w:r>
        <w:rPr>
          <w:spacing w:val="-2"/>
        </w:rPr>
        <w:t>občanov),</w:t>
      </w:r>
    </w:p>
    <w:p w:rsidR="006713CC" w:rsidRDefault="00A2674C">
      <w:pPr>
        <w:pStyle w:val="Odstavekseznama"/>
        <w:numPr>
          <w:ilvl w:val="3"/>
          <w:numId w:val="43"/>
        </w:numPr>
        <w:tabs>
          <w:tab w:val="left" w:pos="1240"/>
        </w:tabs>
        <w:ind w:left="1240" w:hanging="359"/>
      </w:pPr>
      <w:r>
        <w:t>Operativno</w:t>
      </w:r>
      <w:r>
        <w:rPr>
          <w:spacing w:val="-8"/>
        </w:rPr>
        <w:t xml:space="preserve"> </w:t>
      </w:r>
      <w:r>
        <w:t>komunikacijski</w:t>
      </w:r>
      <w:r>
        <w:rPr>
          <w:spacing w:val="-5"/>
        </w:rPr>
        <w:t xml:space="preserve"> </w:t>
      </w:r>
      <w:r>
        <w:t>center</w:t>
      </w:r>
      <w:r>
        <w:rPr>
          <w:spacing w:val="-5"/>
        </w:rPr>
        <w:t xml:space="preserve"> </w:t>
      </w:r>
      <w:r>
        <w:t>Policijske</w:t>
      </w:r>
      <w:r>
        <w:rPr>
          <w:spacing w:val="-6"/>
        </w:rPr>
        <w:t xml:space="preserve"> </w:t>
      </w:r>
      <w:r>
        <w:t>uprave</w:t>
      </w:r>
      <w:r>
        <w:rPr>
          <w:spacing w:val="-5"/>
        </w:rPr>
        <w:t xml:space="preserve"> </w:t>
      </w:r>
      <w:r>
        <w:t>Nova</w:t>
      </w:r>
      <w:r>
        <w:rPr>
          <w:spacing w:val="-5"/>
        </w:rPr>
        <w:t xml:space="preserve"> </w:t>
      </w:r>
      <w:r>
        <w:rPr>
          <w:spacing w:val="-2"/>
        </w:rPr>
        <w:t>Gorica,</w:t>
      </w:r>
    </w:p>
    <w:p w:rsidR="006713CC" w:rsidRDefault="00A2674C">
      <w:pPr>
        <w:pStyle w:val="Odstavekseznama"/>
        <w:numPr>
          <w:ilvl w:val="3"/>
          <w:numId w:val="43"/>
        </w:numPr>
        <w:tabs>
          <w:tab w:val="left" w:pos="1240"/>
        </w:tabs>
        <w:ind w:left="1240" w:hanging="359"/>
      </w:pPr>
      <w:r>
        <w:t>poveljnika</w:t>
      </w:r>
      <w:r>
        <w:rPr>
          <w:spacing w:val="-5"/>
        </w:rPr>
        <w:t xml:space="preserve"> </w:t>
      </w:r>
      <w:r>
        <w:t>CZ</w:t>
      </w:r>
      <w:r>
        <w:rPr>
          <w:spacing w:val="-6"/>
        </w:rPr>
        <w:t xml:space="preserve"> </w:t>
      </w:r>
      <w:r>
        <w:t>za</w:t>
      </w:r>
      <w:r>
        <w:rPr>
          <w:spacing w:val="-5"/>
        </w:rPr>
        <w:t xml:space="preserve"> </w:t>
      </w:r>
      <w:r>
        <w:t>Severnoprimorsko</w:t>
      </w:r>
      <w:r>
        <w:rPr>
          <w:spacing w:val="-5"/>
        </w:rPr>
        <w:t xml:space="preserve"> </w:t>
      </w:r>
      <w:r>
        <w:t>ali</w:t>
      </w:r>
      <w:r>
        <w:rPr>
          <w:spacing w:val="-4"/>
        </w:rPr>
        <w:t xml:space="preserve"> </w:t>
      </w:r>
      <w:r>
        <w:rPr>
          <w:spacing w:val="-2"/>
        </w:rPr>
        <w:t>namestnika,</w:t>
      </w:r>
    </w:p>
    <w:p w:rsidR="006713CC" w:rsidRDefault="00A2674C">
      <w:pPr>
        <w:pStyle w:val="Odstavekseznama"/>
        <w:numPr>
          <w:ilvl w:val="3"/>
          <w:numId w:val="43"/>
        </w:numPr>
        <w:tabs>
          <w:tab w:val="left" w:pos="1240"/>
        </w:tabs>
        <w:ind w:left="1240" w:hanging="359"/>
      </w:pPr>
      <w:r>
        <w:t>vodjo</w:t>
      </w:r>
      <w:r>
        <w:rPr>
          <w:spacing w:val="-6"/>
        </w:rPr>
        <w:t xml:space="preserve"> </w:t>
      </w:r>
      <w:r>
        <w:t>Izpostave</w:t>
      </w:r>
      <w:r>
        <w:rPr>
          <w:spacing w:val="-4"/>
        </w:rPr>
        <w:t xml:space="preserve"> </w:t>
      </w:r>
      <w:r>
        <w:t>URSZR</w:t>
      </w:r>
      <w:r>
        <w:rPr>
          <w:spacing w:val="-4"/>
        </w:rPr>
        <w:t xml:space="preserve"> </w:t>
      </w:r>
      <w:r>
        <w:t>Nova</w:t>
      </w:r>
      <w:r>
        <w:rPr>
          <w:spacing w:val="-4"/>
        </w:rPr>
        <w:t xml:space="preserve"> </w:t>
      </w:r>
      <w:r>
        <w:t>Gorica</w:t>
      </w:r>
      <w:r>
        <w:rPr>
          <w:spacing w:val="-5"/>
        </w:rPr>
        <w:t xml:space="preserve"> </w:t>
      </w:r>
      <w:r>
        <w:t>ali</w:t>
      </w:r>
      <w:r>
        <w:rPr>
          <w:spacing w:val="-3"/>
        </w:rPr>
        <w:t xml:space="preserve"> </w:t>
      </w:r>
      <w:r>
        <w:rPr>
          <w:spacing w:val="-2"/>
        </w:rPr>
        <w:t>namestnika,</w:t>
      </w:r>
    </w:p>
    <w:p w:rsidR="006713CC" w:rsidRDefault="00A2674C">
      <w:pPr>
        <w:pStyle w:val="Odstavekseznama"/>
        <w:numPr>
          <w:ilvl w:val="3"/>
          <w:numId w:val="43"/>
        </w:numPr>
        <w:tabs>
          <w:tab w:val="left" w:pos="1240"/>
        </w:tabs>
        <w:ind w:left="1240" w:hanging="359"/>
      </w:pPr>
      <w:r>
        <w:t>vodjo</w:t>
      </w:r>
      <w:r>
        <w:rPr>
          <w:spacing w:val="-2"/>
        </w:rPr>
        <w:t xml:space="preserve"> </w:t>
      </w:r>
      <w:r>
        <w:t>ReCO</w:t>
      </w:r>
      <w:r>
        <w:rPr>
          <w:spacing w:val="-2"/>
        </w:rPr>
        <w:t xml:space="preserve"> </w:t>
      </w:r>
      <w:r>
        <w:t>Nova</w:t>
      </w:r>
      <w:r>
        <w:rPr>
          <w:spacing w:val="-2"/>
        </w:rPr>
        <w:t xml:space="preserve"> Gorica,</w:t>
      </w:r>
    </w:p>
    <w:p w:rsidR="006713CC" w:rsidRDefault="00A2674C">
      <w:pPr>
        <w:pStyle w:val="Odstavekseznama"/>
        <w:numPr>
          <w:ilvl w:val="3"/>
          <w:numId w:val="43"/>
        </w:numPr>
        <w:tabs>
          <w:tab w:val="left" w:pos="1241"/>
        </w:tabs>
        <w:ind w:right="859" w:hanging="360"/>
      </w:pPr>
      <w:r>
        <w:t>župana oziroma Poveljnika CZ v prizadeti lokalni skupnosti (v skladu s Seznamom vodilnih oseb, ki jih ReCO obvešča o izrednih dogodkih),</w:t>
      </w:r>
    </w:p>
    <w:p w:rsidR="006713CC" w:rsidRDefault="00A2674C">
      <w:pPr>
        <w:pStyle w:val="Odstavekseznama"/>
        <w:numPr>
          <w:ilvl w:val="3"/>
          <w:numId w:val="43"/>
        </w:numPr>
        <w:tabs>
          <w:tab w:val="left" w:pos="1240"/>
        </w:tabs>
        <w:ind w:left="1240" w:hanging="359"/>
      </w:pPr>
      <w:r>
        <w:t>komunalne</w:t>
      </w:r>
      <w:r>
        <w:rPr>
          <w:spacing w:val="-4"/>
        </w:rPr>
        <w:t xml:space="preserve"> </w:t>
      </w:r>
      <w:r>
        <w:t>in</w:t>
      </w:r>
      <w:r>
        <w:rPr>
          <w:spacing w:val="-4"/>
        </w:rPr>
        <w:t xml:space="preserve"> </w:t>
      </w:r>
      <w:r>
        <w:t>druge</w:t>
      </w:r>
      <w:r>
        <w:rPr>
          <w:spacing w:val="-3"/>
        </w:rPr>
        <w:t xml:space="preserve"> </w:t>
      </w:r>
      <w:r>
        <w:rPr>
          <w:spacing w:val="-2"/>
        </w:rPr>
        <w:t>službe,</w:t>
      </w:r>
    </w:p>
    <w:p w:rsidR="006713CC" w:rsidRDefault="00A2674C">
      <w:pPr>
        <w:pStyle w:val="Odstavekseznama"/>
        <w:numPr>
          <w:ilvl w:val="3"/>
          <w:numId w:val="43"/>
        </w:numPr>
        <w:tabs>
          <w:tab w:val="left" w:pos="1240"/>
        </w:tabs>
        <w:ind w:left="1240" w:hanging="359"/>
      </w:pPr>
      <w:r>
        <w:t>pristojne</w:t>
      </w:r>
      <w:r>
        <w:rPr>
          <w:spacing w:val="-9"/>
        </w:rPr>
        <w:t xml:space="preserve"> </w:t>
      </w:r>
      <w:r>
        <w:t>inšpekcijske</w:t>
      </w:r>
      <w:r>
        <w:rPr>
          <w:spacing w:val="-8"/>
        </w:rPr>
        <w:t xml:space="preserve"> </w:t>
      </w:r>
      <w:r>
        <w:rPr>
          <w:spacing w:val="-2"/>
        </w:rPr>
        <w:t>službe</w:t>
      </w:r>
    </w:p>
    <w:p w:rsidR="006713CC" w:rsidRDefault="00A2674C">
      <w:pPr>
        <w:pStyle w:val="Odstavekseznama"/>
        <w:numPr>
          <w:ilvl w:val="3"/>
          <w:numId w:val="43"/>
        </w:numPr>
        <w:tabs>
          <w:tab w:val="left" w:pos="1240"/>
        </w:tabs>
        <w:ind w:left="1240" w:hanging="359"/>
      </w:pPr>
      <w:r>
        <w:t>NMP,</w:t>
      </w:r>
      <w:r>
        <w:rPr>
          <w:spacing w:val="-4"/>
        </w:rPr>
        <w:t xml:space="preserve"> </w:t>
      </w:r>
      <w:r>
        <w:t>-pristojno</w:t>
      </w:r>
      <w:r>
        <w:rPr>
          <w:spacing w:val="-3"/>
        </w:rPr>
        <w:t xml:space="preserve"> </w:t>
      </w:r>
      <w:r>
        <w:rPr>
          <w:spacing w:val="-2"/>
        </w:rPr>
        <w:t>postajo</w:t>
      </w:r>
    </w:p>
    <w:p w:rsidR="006713CC" w:rsidRDefault="00A2674C">
      <w:pPr>
        <w:pStyle w:val="Odstavekseznama"/>
        <w:numPr>
          <w:ilvl w:val="3"/>
          <w:numId w:val="43"/>
        </w:numPr>
        <w:tabs>
          <w:tab w:val="left" w:pos="1240"/>
        </w:tabs>
        <w:ind w:left="1240" w:hanging="359"/>
      </w:pPr>
      <w:r>
        <w:t>Gasilske</w:t>
      </w:r>
      <w:r>
        <w:rPr>
          <w:spacing w:val="-4"/>
        </w:rPr>
        <w:t xml:space="preserve"> </w:t>
      </w:r>
      <w:r>
        <w:t>enote</w:t>
      </w:r>
      <w:r>
        <w:rPr>
          <w:spacing w:val="-4"/>
        </w:rPr>
        <w:t xml:space="preserve"> </w:t>
      </w:r>
      <w:r>
        <w:t>in</w:t>
      </w:r>
      <w:r>
        <w:rPr>
          <w:spacing w:val="-4"/>
        </w:rPr>
        <w:t xml:space="preserve"> </w:t>
      </w:r>
      <w:r>
        <w:t>njihove</w:t>
      </w:r>
      <w:r>
        <w:rPr>
          <w:spacing w:val="-4"/>
        </w:rPr>
        <w:t xml:space="preserve"> </w:t>
      </w:r>
      <w:r>
        <w:rPr>
          <w:spacing w:val="-2"/>
        </w:rPr>
        <w:t>poveljnike</w:t>
      </w:r>
    </w:p>
    <w:p w:rsidR="006713CC" w:rsidRDefault="00A2674C">
      <w:pPr>
        <w:pStyle w:val="Odstavekseznama"/>
        <w:numPr>
          <w:ilvl w:val="3"/>
          <w:numId w:val="43"/>
        </w:numPr>
        <w:tabs>
          <w:tab w:val="left" w:pos="1240"/>
        </w:tabs>
        <w:ind w:left="1240" w:hanging="359"/>
      </w:pPr>
      <w:r>
        <w:t>Poveljnike</w:t>
      </w:r>
      <w:r>
        <w:rPr>
          <w:spacing w:val="-8"/>
        </w:rPr>
        <w:t xml:space="preserve"> </w:t>
      </w:r>
      <w:r>
        <w:t>gasilskih</w:t>
      </w:r>
      <w:r>
        <w:rPr>
          <w:spacing w:val="-7"/>
        </w:rPr>
        <w:t xml:space="preserve"> </w:t>
      </w:r>
      <w:r>
        <w:rPr>
          <w:spacing w:val="-4"/>
        </w:rPr>
        <w:t>zvez</w:t>
      </w:r>
    </w:p>
    <w:p w:rsidR="006713CC" w:rsidRDefault="00A2674C">
      <w:pPr>
        <w:pStyle w:val="Odstavekseznama"/>
        <w:numPr>
          <w:ilvl w:val="3"/>
          <w:numId w:val="43"/>
        </w:numPr>
        <w:tabs>
          <w:tab w:val="left" w:pos="1240"/>
        </w:tabs>
        <w:ind w:left="1240" w:hanging="359"/>
      </w:pPr>
      <w:r>
        <w:t>Regijskega</w:t>
      </w:r>
      <w:r>
        <w:rPr>
          <w:spacing w:val="-8"/>
        </w:rPr>
        <w:t xml:space="preserve"> </w:t>
      </w:r>
      <w:r>
        <w:t>gasilskega</w:t>
      </w:r>
      <w:r>
        <w:rPr>
          <w:spacing w:val="-8"/>
        </w:rPr>
        <w:t xml:space="preserve"> </w:t>
      </w:r>
      <w:r>
        <w:rPr>
          <w:spacing w:val="-2"/>
        </w:rPr>
        <w:t>poveljnika</w:t>
      </w:r>
    </w:p>
    <w:p w:rsidR="006713CC" w:rsidRDefault="006713CC">
      <w:pPr>
        <w:pStyle w:val="Telobesedila"/>
        <w:spacing w:before="223"/>
        <w:rPr>
          <w:sz w:val="20"/>
        </w:rPr>
      </w:pPr>
    </w:p>
    <w:p w:rsidR="006713CC" w:rsidRDefault="00DA56F4" w:rsidP="00DA56F4">
      <w:pPr>
        <w:pStyle w:val="Telobesedila"/>
        <w:jc w:val="center"/>
      </w:pPr>
      <w:r>
        <w:rPr>
          <w:noProof/>
        </w:rPr>
        <w:drawing>
          <wp:inline distT="0" distB="0" distL="0" distR="0">
            <wp:extent cx="5744377" cy="4172532"/>
            <wp:effectExtent l="0" t="0" r="8890" b="0"/>
            <wp:docPr id="561" name="Slika 561" descr="Shema obveščanja ob potr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shema obveščanja ob potresu.png"/>
                    <pic:cNvPicPr/>
                  </pic:nvPicPr>
                  <pic:blipFill>
                    <a:blip r:embed="rId22">
                      <a:extLst>
                        <a:ext uri="{28A0092B-C50C-407E-A947-70E740481C1C}">
                          <a14:useLocalDpi xmlns:a14="http://schemas.microsoft.com/office/drawing/2010/main" val="0"/>
                        </a:ext>
                      </a:extLst>
                    </a:blip>
                    <a:stretch>
                      <a:fillRect/>
                    </a:stretch>
                  </pic:blipFill>
                  <pic:spPr>
                    <a:xfrm>
                      <a:off x="0" y="0"/>
                      <a:ext cx="5744377" cy="4172532"/>
                    </a:xfrm>
                    <a:prstGeom prst="rect">
                      <a:avLst/>
                    </a:prstGeom>
                  </pic:spPr>
                </pic:pic>
              </a:graphicData>
            </a:graphic>
          </wp:inline>
        </w:drawing>
      </w:r>
    </w:p>
    <w:p w:rsidR="006713CC" w:rsidRDefault="006713CC">
      <w:pPr>
        <w:pStyle w:val="Telobesedila"/>
        <w:spacing w:before="131"/>
      </w:pPr>
    </w:p>
    <w:p w:rsidR="006713CC" w:rsidRDefault="00A2674C">
      <w:pPr>
        <w:ind w:left="19"/>
        <w:jc w:val="center"/>
        <w:rPr>
          <w:sz w:val="20"/>
        </w:rPr>
      </w:pPr>
      <w:r>
        <w:rPr>
          <w:sz w:val="20"/>
        </w:rPr>
        <w:t>Preglednica</w:t>
      </w:r>
      <w:r>
        <w:rPr>
          <w:spacing w:val="-7"/>
          <w:sz w:val="20"/>
        </w:rPr>
        <w:t xml:space="preserve"> </w:t>
      </w:r>
      <w:r>
        <w:rPr>
          <w:sz w:val="20"/>
        </w:rPr>
        <w:t>7:</w:t>
      </w:r>
      <w:r>
        <w:rPr>
          <w:spacing w:val="-4"/>
          <w:sz w:val="20"/>
        </w:rPr>
        <w:t xml:space="preserve"> </w:t>
      </w:r>
      <w:r>
        <w:rPr>
          <w:sz w:val="20"/>
        </w:rPr>
        <w:t>Shema</w:t>
      </w:r>
      <w:r>
        <w:rPr>
          <w:spacing w:val="-5"/>
          <w:sz w:val="20"/>
        </w:rPr>
        <w:t xml:space="preserve"> </w:t>
      </w:r>
      <w:r>
        <w:rPr>
          <w:sz w:val="20"/>
        </w:rPr>
        <w:t>obveščanja</w:t>
      </w:r>
      <w:r>
        <w:rPr>
          <w:spacing w:val="-4"/>
          <w:sz w:val="20"/>
        </w:rPr>
        <w:t xml:space="preserve"> </w:t>
      </w:r>
      <w:r>
        <w:rPr>
          <w:sz w:val="20"/>
        </w:rPr>
        <w:t>ob</w:t>
      </w:r>
      <w:r>
        <w:rPr>
          <w:spacing w:val="-4"/>
          <w:sz w:val="20"/>
        </w:rPr>
        <w:t xml:space="preserve"> </w:t>
      </w:r>
      <w:r>
        <w:rPr>
          <w:spacing w:val="-2"/>
          <w:sz w:val="20"/>
        </w:rPr>
        <w:t>potresu</w:t>
      </w:r>
    </w:p>
    <w:p w:rsidR="006713CC" w:rsidRDefault="006713CC">
      <w:pPr>
        <w:jc w:val="center"/>
        <w:rPr>
          <w:sz w:val="20"/>
        </w:rPr>
        <w:sectPr w:rsidR="006713CC">
          <w:pgSz w:w="11900" w:h="16840"/>
          <w:pgMar w:top="1940" w:right="840" w:bottom="280" w:left="820" w:header="708" w:footer="708" w:gutter="0"/>
          <w:cols w:space="708"/>
        </w:sectPr>
      </w:pPr>
    </w:p>
    <w:p w:rsidR="006713CC" w:rsidRDefault="00A2674C">
      <w:pPr>
        <w:pStyle w:val="Telobesedila"/>
        <w:spacing w:before="68" w:line="247" w:lineRule="auto"/>
        <w:ind w:left="881" w:right="859"/>
        <w:jc w:val="both"/>
      </w:pPr>
      <w:r>
        <w:lastRenderedPageBreak/>
        <w:t>Za sprotno obveščanje občin, služb in drugih izvajalcev zaščitnih ukrepov in nalog</w:t>
      </w:r>
      <w:r>
        <w:rPr>
          <w:spacing w:val="40"/>
        </w:rPr>
        <w:t xml:space="preserve"> </w:t>
      </w:r>
      <w:r>
        <w:t>ZRP, o stanju in razmerah na kraju nesreče, sprejetih ukrepih in poteku ZRP skrbi Izpostava URSZR Nova Gorica preko ReCO Nova Gorica, s tem da:</w:t>
      </w:r>
    </w:p>
    <w:p w:rsidR="006713CC" w:rsidRDefault="00A2674C">
      <w:pPr>
        <w:pStyle w:val="Odstavekseznama"/>
        <w:numPr>
          <w:ilvl w:val="3"/>
          <w:numId w:val="43"/>
        </w:numPr>
        <w:tabs>
          <w:tab w:val="left" w:pos="1240"/>
        </w:tabs>
        <w:spacing w:before="251"/>
        <w:ind w:left="1240" w:hanging="359"/>
      </w:pPr>
      <w:r>
        <w:t>pripravlja</w:t>
      </w:r>
      <w:r>
        <w:rPr>
          <w:spacing w:val="-6"/>
        </w:rPr>
        <w:t xml:space="preserve"> </w:t>
      </w:r>
      <w:r>
        <w:t>in</w:t>
      </w:r>
      <w:r>
        <w:rPr>
          <w:spacing w:val="-5"/>
        </w:rPr>
        <w:t xml:space="preserve"> </w:t>
      </w:r>
      <w:r>
        <w:t>izdaja</w:t>
      </w:r>
      <w:r>
        <w:rPr>
          <w:spacing w:val="-6"/>
        </w:rPr>
        <w:t xml:space="preserve"> </w:t>
      </w:r>
      <w:r>
        <w:t>informativni</w:t>
      </w:r>
      <w:r>
        <w:rPr>
          <w:spacing w:val="-5"/>
        </w:rPr>
        <w:t xml:space="preserve"> </w:t>
      </w:r>
      <w:r>
        <w:rPr>
          <w:spacing w:val="-2"/>
        </w:rPr>
        <w:t>bilten,</w:t>
      </w:r>
    </w:p>
    <w:p w:rsidR="006713CC" w:rsidRDefault="00A2674C">
      <w:pPr>
        <w:pStyle w:val="Odstavekseznama"/>
        <w:numPr>
          <w:ilvl w:val="3"/>
          <w:numId w:val="43"/>
        </w:numPr>
        <w:tabs>
          <w:tab w:val="left" w:pos="1240"/>
        </w:tabs>
        <w:ind w:left="1240" w:hanging="359"/>
      </w:pPr>
      <w:r>
        <w:t>pripravlja</w:t>
      </w:r>
      <w:r>
        <w:rPr>
          <w:spacing w:val="-6"/>
        </w:rPr>
        <w:t xml:space="preserve"> </w:t>
      </w:r>
      <w:r>
        <w:t>občasne</w:t>
      </w:r>
      <w:r>
        <w:rPr>
          <w:spacing w:val="-5"/>
        </w:rPr>
        <w:t xml:space="preserve"> </w:t>
      </w:r>
      <w:r>
        <w:t>širše</w:t>
      </w:r>
      <w:r>
        <w:rPr>
          <w:spacing w:val="-5"/>
        </w:rPr>
        <w:t xml:space="preserve"> </w:t>
      </w:r>
      <w:r>
        <w:t>pisne</w:t>
      </w:r>
      <w:r>
        <w:rPr>
          <w:spacing w:val="-5"/>
        </w:rPr>
        <w:t xml:space="preserve"> </w:t>
      </w:r>
      <w:r>
        <w:rPr>
          <w:spacing w:val="-2"/>
        </w:rPr>
        <w:t>informacij.</w:t>
      </w:r>
    </w:p>
    <w:p w:rsidR="006713CC" w:rsidRDefault="006713CC">
      <w:pPr>
        <w:pStyle w:val="Telobesedila"/>
        <w:spacing w:before="30"/>
        <w:rPr>
          <w:sz w:val="20"/>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1"/>
        <w:gridCol w:w="8141"/>
      </w:tblGrid>
      <w:tr w:rsidR="006713CC">
        <w:trPr>
          <w:trHeight w:val="260"/>
        </w:trPr>
        <w:tc>
          <w:tcPr>
            <w:tcW w:w="1101" w:type="dxa"/>
          </w:tcPr>
          <w:p w:rsidR="006713CC" w:rsidRDefault="00A2674C">
            <w:pPr>
              <w:pStyle w:val="TableParagraph"/>
              <w:spacing w:line="233" w:lineRule="exact"/>
              <w:ind w:left="108"/>
            </w:pPr>
            <w:r>
              <w:t xml:space="preserve">P – </w:t>
            </w:r>
            <w:r>
              <w:rPr>
                <w:spacing w:val="-5"/>
              </w:rPr>
              <w:t>11</w:t>
            </w:r>
          </w:p>
        </w:tc>
        <w:tc>
          <w:tcPr>
            <w:tcW w:w="8141" w:type="dxa"/>
          </w:tcPr>
          <w:p w:rsidR="006713CC" w:rsidRDefault="00A2674C">
            <w:pPr>
              <w:pStyle w:val="TableParagraph"/>
              <w:spacing w:line="233" w:lineRule="exact"/>
              <w:ind w:left="107"/>
            </w:pPr>
            <w:r>
              <w:t>Pregled</w:t>
            </w:r>
            <w:r>
              <w:rPr>
                <w:spacing w:val="-5"/>
              </w:rPr>
              <w:t xml:space="preserve"> </w:t>
            </w:r>
            <w:r>
              <w:t>gasilskih</w:t>
            </w:r>
            <w:r>
              <w:rPr>
                <w:spacing w:val="-4"/>
              </w:rPr>
              <w:t xml:space="preserve"> </w:t>
            </w:r>
            <w:r>
              <w:t>enot</w:t>
            </w:r>
            <w:r>
              <w:rPr>
                <w:spacing w:val="-4"/>
              </w:rPr>
              <w:t xml:space="preserve"> </w:t>
            </w:r>
            <w:r>
              <w:t>s</w:t>
            </w:r>
            <w:r>
              <w:rPr>
                <w:spacing w:val="-5"/>
              </w:rPr>
              <w:t xml:space="preserve"> </w:t>
            </w:r>
            <w:r>
              <w:t>podatki</w:t>
            </w:r>
            <w:r>
              <w:rPr>
                <w:spacing w:val="-4"/>
              </w:rPr>
              <w:t xml:space="preserve"> </w:t>
            </w:r>
            <w:r>
              <w:t>o</w:t>
            </w:r>
            <w:r>
              <w:rPr>
                <w:spacing w:val="-4"/>
              </w:rPr>
              <w:t xml:space="preserve"> </w:t>
            </w:r>
            <w:r>
              <w:t>poveljnikih</w:t>
            </w:r>
            <w:r>
              <w:rPr>
                <w:spacing w:val="-4"/>
              </w:rPr>
              <w:t xml:space="preserve"> </w:t>
            </w:r>
            <w:r>
              <w:t>in</w:t>
            </w:r>
            <w:r>
              <w:rPr>
                <w:spacing w:val="-4"/>
              </w:rPr>
              <w:t xml:space="preserve"> </w:t>
            </w:r>
            <w:r>
              <w:t>namestnikih</w:t>
            </w:r>
            <w:r>
              <w:rPr>
                <w:spacing w:val="-4"/>
              </w:rPr>
              <w:t xml:space="preserve"> </w:t>
            </w:r>
            <w:r>
              <w:rPr>
                <w:spacing w:val="-2"/>
              </w:rPr>
              <w:t>poveljnikov</w:t>
            </w:r>
          </w:p>
        </w:tc>
      </w:tr>
      <w:tr w:rsidR="006713CC">
        <w:trPr>
          <w:trHeight w:val="260"/>
        </w:trPr>
        <w:tc>
          <w:tcPr>
            <w:tcW w:w="1101" w:type="dxa"/>
          </w:tcPr>
          <w:p w:rsidR="006713CC" w:rsidRDefault="00A2674C">
            <w:pPr>
              <w:pStyle w:val="TableParagraph"/>
              <w:spacing w:line="233" w:lineRule="exact"/>
              <w:ind w:left="108"/>
            </w:pPr>
            <w:r>
              <w:t xml:space="preserve">P – </w:t>
            </w:r>
            <w:r>
              <w:rPr>
                <w:spacing w:val="-5"/>
              </w:rPr>
              <w:t>15</w:t>
            </w:r>
          </w:p>
        </w:tc>
        <w:tc>
          <w:tcPr>
            <w:tcW w:w="8141" w:type="dxa"/>
          </w:tcPr>
          <w:p w:rsidR="006713CC" w:rsidRDefault="00A2674C">
            <w:pPr>
              <w:pStyle w:val="TableParagraph"/>
              <w:spacing w:line="233" w:lineRule="exact"/>
              <w:ind w:left="107"/>
            </w:pPr>
            <w:r>
              <w:t>Podatki</w:t>
            </w:r>
            <w:r>
              <w:rPr>
                <w:spacing w:val="-5"/>
              </w:rPr>
              <w:t xml:space="preserve"> </w:t>
            </w:r>
            <w:r>
              <w:t>o</w:t>
            </w:r>
            <w:r>
              <w:rPr>
                <w:spacing w:val="-3"/>
              </w:rPr>
              <w:t xml:space="preserve"> </w:t>
            </w:r>
            <w:r>
              <w:t>odgovornih</w:t>
            </w:r>
            <w:r>
              <w:rPr>
                <w:spacing w:val="-2"/>
              </w:rPr>
              <w:t xml:space="preserve"> </w:t>
            </w:r>
            <w:r>
              <w:t>osebah,</w:t>
            </w:r>
            <w:r>
              <w:rPr>
                <w:spacing w:val="-3"/>
              </w:rPr>
              <w:t xml:space="preserve"> </w:t>
            </w:r>
            <w:r>
              <w:t>ki</w:t>
            </w:r>
            <w:r>
              <w:rPr>
                <w:spacing w:val="-2"/>
              </w:rPr>
              <w:t xml:space="preserve"> </w:t>
            </w:r>
            <w:r>
              <w:t>se</w:t>
            </w:r>
            <w:r>
              <w:rPr>
                <w:spacing w:val="-3"/>
              </w:rPr>
              <w:t xml:space="preserve"> </w:t>
            </w:r>
            <w:r>
              <w:t>jih</w:t>
            </w:r>
            <w:r>
              <w:rPr>
                <w:spacing w:val="-2"/>
              </w:rPr>
              <w:t xml:space="preserve"> </w:t>
            </w:r>
            <w:r>
              <w:t>obvešča</w:t>
            </w:r>
            <w:r>
              <w:rPr>
                <w:spacing w:val="-3"/>
              </w:rPr>
              <w:t xml:space="preserve"> </w:t>
            </w:r>
            <w:r>
              <w:t>o</w:t>
            </w:r>
            <w:r>
              <w:rPr>
                <w:spacing w:val="-2"/>
              </w:rPr>
              <w:t xml:space="preserve"> nesreči</w:t>
            </w:r>
          </w:p>
        </w:tc>
      </w:tr>
      <w:tr w:rsidR="006713CC">
        <w:trPr>
          <w:trHeight w:val="260"/>
        </w:trPr>
        <w:tc>
          <w:tcPr>
            <w:tcW w:w="1101" w:type="dxa"/>
          </w:tcPr>
          <w:p w:rsidR="006713CC" w:rsidRDefault="00A2674C">
            <w:pPr>
              <w:pStyle w:val="TableParagraph"/>
              <w:spacing w:line="233" w:lineRule="exact"/>
              <w:ind w:left="108"/>
            </w:pPr>
            <w:r>
              <w:t xml:space="preserve">P – </w:t>
            </w:r>
            <w:r>
              <w:rPr>
                <w:spacing w:val="-5"/>
              </w:rPr>
              <w:t>17</w:t>
            </w:r>
          </w:p>
        </w:tc>
        <w:tc>
          <w:tcPr>
            <w:tcW w:w="8141" w:type="dxa"/>
          </w:tcPr>
          <w:p w:rsidR="006713CC" w:rsidRDefault="00A2674C">
            <w:pPr>
              <w:pStyle w:val="TableParagraph"/>
              <w:spacing w:line="233" w:lineRule="exact"/>
              <w:ind w:left="107"/>
            </w:pPr>
            <w:r>
              <w:t>Seznam</w:t>
            </w:r>
            <w:r>
              <w:rPr>
                <w:spacing w:val="-3"/>
              </w:rPr>
              <w:t xml:space="preserve"> </w:t>
            </w:r>
            <w:r>
              <w:t>prejemnikov</w:t>
            </w:r>
            <w:r>
              <w:rPr>
                <w:spacing w:val="-3"/>
              </w:rPr>
              <w:t xml:space="preserve"> </w:t>
            </w:r>
            <w:r>
              <w:t>informativnega</w:t>
            </w:r>
            <w:r>
              <w:rPr>
                <w:spacing w:val="-3"/>
              </w:rPr>
              <w:t xml:space="preserve"> </w:t>
            </w:r>
            <w:r>
              <w:rPr>
                <w:spacing w:val="-2"/>
              </w:rPr>
              <w:t>biltena</w:t>
            </w:r>
          </w:p>
        </w:tc>
      </w:tr>
      <w:tr w:rsidR="006713CC">
        <w:trPr>
          <w:trHeight w:val="260"/>
        </w:trPr>
        <w:tc>
          <w:tcPr>
            <w:tcW w:w="1101" w:type="dxa"/>
          </w:tcPr>
          <w:p w:rsidR="006713CC" w:rsidRDefault="00A2674C">
            <w:pPr>
              <w:pStyle w:val="TableParagraph"/>
              <w:spacing w:line="233" w:lineRule="exact"/>
              <w:ind w:left="108"/>
            </w:pPr>
            <w:r>
              <w:t xml:space="preserve">P – </w:t>
            </w:r>
            <w:r>
              <w:rPr>
                <w:spacing w:val="-5"/>
              </w:rPr>
              <w:t>27</w:t>
            </w:r>
          </w:p>
        </w:tc>
        <w:tc>
          <w:tcPr>
            <w:tcW w:w="8141" w:type="dxa"/>
          </w:tcPr>
          <w:p w:rsidR="006713CC" w:rsidRDefault="00A2674C">
            <w:pPr>
              <w:pStyle w:val="TableParagraph"/>
              <w:spacing w:line="233" w:lineRule="exact"/>
              <w:ind w:left="107"/>
            </w:pPr>
            <w:r>
              <w:t>Pregled</w:t>
            </w:r>
            <w:r>
              <w:rPr>
                <w:spacing w:val="-6"/>
              </w:rPr>
              <w:t xml:space="preserve"> </w:t>
            </w:r>
            <w:r>
              <w:t>zdravstvenih</w:t>
            </w:r>
            <w:r>
              <w:rPr>
                <w:spacing w:val="-6"/>
              </w:rPr>
              <w:t xml:space="preserve"> </w:t>
            </w:r>
            <w:r>
              <w:t>domov,</w:t>
            </w:r>
            <w:r>
              <w:rPr>
                <w:spacing w:val="-7"/>
              </w:rPr>
              <w:t xml:space="preserve"> </w:t>
            </w:r>
            <w:r>
              <w:t>zdravstvenih</w:t>
            </w:r>
            <w:r>
              <w:rPr>
                <w:spacing w:val="-5"/>
              </w:rPr>
              <w:t xml:space="preserve"> </w:t>
            </w:r>
            <w:r>
              <w:t>postaj</w:t>
            </w:r>
            <w:r>
              <w:rPr>
                <w:spacing w:val="-6"/>
              </w:rPr>
              <w:t xml:space="preserve"> </w:t>
            </w:r>
            <w:r>
              <w:t>in</w:t>
            </w:r>
            <w:r>
              <w:rPr>
                <w:spacing w:val="-6"/>
              </w:rPr>
              <w:t xml:space="preserve"> </w:t>
            </w:r>
            <w:r>
              <w:t>reševalnih</w:t>
            </w:r>
            <w:r>
              <w:rPr>
                <w:spacing w:val="-5"/>
              </w:rPr>
              <w:t xml:space="preserve"> </w:t>
            </w:r>
            <w:r>
              <w:rPr>
                <w:spacing w:val="-2"/>
              </w:rPr>
              <w:t>postaj</w:t>
            </w:r>
          </w:p>
        </w:tc>
      </w:tr>
      <w:tr w:rsidR="006713CC">
        <w:trPr>
          <w:trHeight w:val="260"/>
        </w:trPr>
        <w:tc>
          <w:tcPr>
            <w:tcW w:w="1101" w:type="dxa"/>
          </w:tcPr>
          <w:p w:rsidR="006713CC" w:rsidRDefault="00A2674C">
            <w:pPr>
              <w:pStyle w:val="TableParagraph"/>
              <w:spacing w:line="233" w:lineRule="exact"/>
              <w:ind w:left="108"/>
            </w:pPr>
            <w:r>
              <w:t xml:space="preserve">D </w:t>
            </w:r>
            <w:r>
              <w:rPr>
                <w:spacing w:val="-4"/>
              </w:rPr>
              <w:t>–100</w:t>
            </w:r>
          </w:p>
        </w:tc>
        <w:tc>
          <w:tcPr>
            <w:tcW w:w="8141" w:type="dxa"/>
          </w:tcPr>
          <w:p w:rsidR="006713CC" w:rsidRDefault="00A2674C">
            <w:pPr>
              <w:pStyle w:val="TableParagraph"/>
              <w:spacing w:line="233" w:lineRule="exact"/>
              <w:ind w:left="107"/>
            </w:pPr>
            <w:r>
              <w:t>Obrazci</w:t>
            </w:r>
            <w:r>
              <w:rPr>
                <w:spacing w:val="-4"/>
              </w:rPr>
              <w:t xml:space="preserve"> </w:t>
            </w:r>
            <w:r>
              <w:t>za</w:t>
            </w:r>
            <w:r>
              <w:rPr>
                <w:spacing w:val="-4"/>
              </w:rPr>
              <w:t xml:space="preserve"> </w:t>
            </w:r>
            <w:r>
              <w:t>poročanje</w:t>
            </w:r>
            <w:r>
              <w:rPr>
                <w:spacing w:val="-4"/>
              </w:rPr>
              <w:t xml:space="preserve"> </w:t>
            </w:r>
            <w:r>
              <w:t>po</w:t>
            </w:r>
            <w:r>
              <w:rPr>
                <w:spacing w:val="-3"/>
              </w:rPr>
              <w:t xml:space="preserve"> </w:t>
            </w:r>
            <w:r>
              <w:rPr>
                <w:spacing w:val="-2"/>
              </w:rPr>
              <w:t>potresu</w:t>
            </w:r>
          </w:p>
        </w:tc>
      </w:tr>
    </w:tbl>
    <w:p w:rsidR="006713CC" w:rsidRDefault="006713CC">
      <w:pPr>
        <w:pStyle w:val="Telobesedila"/>
        <w:spacing w:before="247"/>
      </w:pPr>
    </w:p>
    <w:p w:rsidR="006713CC" w:rsidRDefault="00A2674C" w:rsidP="00810E34">
      <w:pPr>
        <w:pStyle w:val="Naslov3"/>
      </w:pPr>
      <w:bookmarkStart w:id="55" w:name="_bookmark27"/>
      <w:bookmarkStart w:id="56" w:name="_Toc192581934"/>
      <w:bookmarkEnd w:id="55"/>
      <w:r>
        <w:t>Obveščanje</w:t>
      </w:r>
      <w:r>
        <w:rPr>
          <w:spacing w:val="-7"/>
        </w:rPr>
        <w:t xml:space="preserve"> </w:t>
      </w:r>
      <w:r>
        <w:t>prebivalcev</w:t>
      </w:r>
      <w:r>
        <w:rPr>
          <w:spacing w:val="-7"/>
        </w:rPr>
        <w:t xml:space="preserve"> </w:t>
      </w:r>
      <w:r>
        <w:t>na</w:t>
      </w:r>
      <w:r>
        <w:rPr>
          <w:spacing w:val="-7"/>
        </w:rPr>
        <w:t xml:space="preserve"> </w:t>
      </w:r>
      <w:r>
        <w:t>prizadetem</w:t>
      </w:r>
      <w:r>
        <w:rPr>
          <w:spacing w:val="-6"/>
        </w:rPr>
        <w:t xml:space="preserve"> </w:t>
      </w:r>
      <w:r>
        <w:rPr>
          <w:spacing w:val="-2"/>
        </w:rPr>
        <w:t>območju</w:t>
      </w:r>
      <w:bookmarkEnd w:id="56"/>
    </w:p>
    <w:p w:rsidR="006713CC" w:rsidRDefault="006713CC">
      <w:pPr>
        <w:pStyle w:val="Telobesedila"/>
        <w:spacing w:before="28"/>
        <w:rPr>
          <w:b/>
          <w:sz w:val="26"/>
        </w:rPr>
      </w:pPr>
    </w:p>
    <w:p w:rsidR="006713CC" w:rsidRDefault="00A2674C">
      <w:pPr>
        <w:pStyle w:val="Telobesedila"/>
        <w:spacing w:line="247" w:lineRule="auto"/>
        <w:ind w:left="881" w:right="859"/>
        <w:jc w:val="both"/>
      </w:pPr>
      <w:r>
        <w:t>Za obveščanje prebivalcev o stanju na prizadetem območju so zadolžene občine. Občine načine in oblike obveščanja opredelijo v načrtih zaščite in reševanja. Občinski organi in službe, ki vodijo in izvajajo zaščitne ukrepe in naloge ZRP morajo vzpostaviti</w:t>
      </w:r>
      <w:r>
        <w:rPr>
          <w:spacing w:val="40"/>
        </w:rPr>
        <w:t xml:space="preserve"> </w:t>
      </w:r>
      <w:r>
        <w:t>s prizadetim prebivalstvom na prizadetem področju čim boljše sodelovanje in si</w:t>
      </w:r>
      <w:r>
        <w:rPr>
          <w:spacing w:val="40"/>
        </w:rPr>
        <w:t xml:space="preserve"> </w:t>
      </w:r>
      <w:r>
        <w:t>pridobiti zaupanje ljudi. Informacije o razmerah na prizadetem območju občine posredujejo preko javnih medijev in na druge, krajevno običajne načine. Priporočljivo</w:t>
      </w:r>
      <w:r>
        <w:rPr>
          <w:spacing w:val="40"/>
        </w:rPr>
        <w:t xml:space="preserve"> </w:t>
      </w:r>
      <w:r>
        <w:t>je, da občine za dodatne informacije objavijo posebne telefonske številke oziroma po potrebi organizirajo informativne centre.</w:t>
      </w:r>
    </w:p>
    <w:p w:rsidR="006713CC" w:rsidRDefault="006713CC">
      <w:pPr>
        <w:pStyle w:val="Telobesedila"/>
        <w:spacing w:before="2"/>
      </w:pPr>
    </w:p>
    <w:p w:rsidR="006713CC" w:rsidRDefault="00A2674C">
      <w:pPr>
        <w:pStyle w:val="Telobesedila"/>
        <w:spacing w:line="247" w:lineRule="auto"/>
        <w:ind w:left="881" w:right="859"/>
        <w:jc w:val="both"/>
      </w:pPr>
      <w:r>
        <w:t>Ob potresu intenzitete VIII EMS ali višje stopnje regija po potrebi organizira informacijski center, v katerem se združuje dejavnost socialnih služb, humanitarnih organizacij, poizvedovalne službe, službe za ZRP ter drugih služb javnega pomena.</w:t>
      </w:r>
    </w:p>
    <w:p w:rsidR="006713CC" w:rsidRDefault="006713CC">
      <w:pPr>
        <w:pStyle w:val="Telobesedila"/>
        <w:spacing w:before="5"/>
      </w:pPr>
    </w:p>
    <w:p w:rsidR="006713CC" w:rsidRDefault="00A2674C">
      <w:pPr>
        <w:pStyle w:val="Telobesedila"/>
        <w:spacing w:before="1"/>
        <w:ind w:left="881"/>
      </w:pPr>
      <w:r>
        <w:t>Prek</w:t>
      </w:r>
      <w:r>
        <w:rPr>
          <w:spacing w:val="-7"/>
        </w:rPr>
        <w:t xml:space="preserve"> </w:t>
      </w:r>
      <w:r>
        <w:t>regijskega</w:t>
      </w:r>
      <w:r>
        <w:rPr>
          <w:spacing w:val="-7"/>
        </w:rPr>
        <w:t xml:space="preserve"> </w:t>
      </w:r>
      <w:r>
        <w:t>informacijskega</w:t>
      </w:r>
      <w:r>
        <w:rPr>
          <w:spacing w:val="-7"/>
        </w:rPr>
        <w:t xml:space="preserve"> </w:t>
      </w:r>
      <w:r>
        <w:t>centra</w:t>
      </w:r>
      <w:r>
        <w:rPr>
          <w:spacing w:val="-6"/>
        </w:rPr>
        <w:t xml:space="preserve"> </w:t>
      </w:r>
      <w:r>
        <w:t>prebivalci</w:t>
      </w:r>
      <w:r>
        <w:rPr>
          <w:spacing w:val="-7"/>
        </w:rPr>
        <w:t xml:space="preserve"> </w:t>
      </w:r>
      <w:r>
        <w:t>dobijo</w:t>
      </w:r>
      <w:r>
        <w:rPr>
          <w:spacing w:val="-7"/>
        </w:rPr>
        <w:t xml:space="preserve"> </w:t>
      </w:r>
      <w:r>
        <w:t>informacije</w:t>
      </w:r>
      <w:r>
        <w:rPr>
          <w:spacing w:val="-6"/>
        </w:rPr>
        <w:t xml:space="preserve"> </w:t>
      </w:r>
      <w:r>
        <w:rPr>
          <w:spacing w:val="-5"/>
        </w:rPr>
        <w:t>o:</w:t>
      </w:r>
    </w:p>
    <w:p w:rsidR="006713CC" w:rsidRDefault="006713CC">
      <w:pPr>
        <w:pStyle w:val="Telobesedila"/>
        <w:spacing w:before="6"/>
      </w:pPr>
    </w:p>
    <w:p w:rsidR="006713CC" w:rsidRDefault="00A2674C">
      <w:pPr>
        <w:pStyle w:val="Odstavekseznama"/>
        <w:numPr>
          <w:ilvl w:val="0"/>
          <w:numId w:val="28"/>
        </w:numPr>
        <w:tabs>
          <w:tab w:val="left" w:pos="1307"/>
        </w:tabs>
        <w:spacing w:before="1"/>
        <w:ind w:right="859"/>
      </w:pPr>
      <w:r>
        <w:t>posledicah</w:t>
      </w:r>
      <w:r>
        <w:rPr>
          <w:spacing w:val="40"/>
        </w:rPr>
        <w:t xml:space="preserve"> </w:t>
      </w:r>
      <w:r>
        <w:t>potresa</w:t>
      </w:r>
      <w:r>
        <w:rPr>
          <w:spacing w:val="40"/>
        </w:rPr>
        <w:t xml:space="preserve"> </w:t>
      </w:r>
      <w:r>
        <w:t>(materialni</w:t>
      </w:r>
      <w:r>
        <w:rPr>
          <w:spacing w:val="40"/>
        </w:rPr>
        <w:t xml:space="preserve"> </w:t>
      </w:r>
      <w:r>
        <w:t>škodi,</w:t>
      </w:r>
      <w:r>
        <w:rPr>
          <w:spacing w:val="40"/>
        </w:rPr>
        <w:t xml:space="preserve"> </w:t>
      </w:r>
      <w:r>
        <w:t>poškodovanih,</w:t>
      </w:r>
      <w:r>
        <w:rPr>
          <w:spacing w:val="40"/>
        </w:rPr>
        <w:t xml:space="preserve"> </w:t>
      </w:r>
      <w:r>
        <w:t>pogrešanih,</w:t>
      </w:r>
      <w:r>
        <w:rPr>
          <w:spacing w:val="40"/>
        </w:rPr>
        <w:t xml:space="preserve"> </w:t>
      </w:r>
      <w:r>
        <w:t>evakuiranih,</w:t>
      </w:r>
      <w:r>
        <w:rPr>
          <w:spacing w:val="80"/>
        </w:rPr>
        <w:t xml:space="preserve"> </w:t>
      </w:r>
      <w:r>
        <w:t>mrtvih, porušenih/delno porušenih objektih),</w:t>
      </w:r>
    </w:p>
    <w:p w:rsidR="006713CC" w:rsidRDefault="00A2674C">
      <w:pPr>
        <w:pStyle w:val="Odstavekseznama"/>
        <w:numPr>
          <w:ilvl w:val="0"/>
          <w:numId w:val="28"/>
        </w:numPr>
        <w:tabs>
          <w:tab w:val="left" w:pos="1306"/>
        </w:tabs>
        <w:ind w:left="1306" w:hanging="425"/>
      </w:pPr>
      <w:r>
        <w:t>vplivu</w:t>
      </w:r>
      <w:r>
        <w:rPr>
          <w:spacing w:val="-4"/>
        </w:rPr>
        <w:t xml:space="preserve"> </w:t>
      </w:r>
      <w:r>
        <w:t>potresa</w:t>
      </w:r>
      <w:r>
        <w:rPr>
          <w:spacing w:val="-4"/>
        </w:rPr>
        <w:t xml:space="preserve"> </w:t>
      </w:r>
      <w:r>
        <w:t>na</w:t>
      </w:r>
      <w:r>
        <w:rPr>
          <w:spacing w:val="-4"/>
        </w:rPr>
        <w:t xml:space="preserve"> </w:t>
      </w:r>
      <w:r>
        <w:t>prebivalce</w:t>
      </w:r>
      <w:r>
        <w:rPr>
          <w:spacing w:val="-4"/>
        </w:rPr>
        <w:t xml:space="preserve"> </w:t>
      </w:r>
      <w:r>
        <w:t>in</w:t>
      </w:r>
      <w:r>
        <w:rPr>
          <w:spacing w:val="-4"/>
        </w:rPr>
        <w:t xml:space="preserve"> </w:t>
      </w:r>
      <w:r>
        <w:rPr>
          <w:spacing w:val="-2"/>
        </w:rPr>
        <w:t>okolje,</w:t>
      </w:r>
    </w:p>
    <w:p w:rsidR="006713CC" w:rsidRDefault="00A2674C">
      <w:pPr>
        <w:pStyle w:val="Odstavekseznama"/>
        <w:numPr>
          <w:ilvl w:val="0"/>
          <w:numId w:val="28"/>
        </w:numPr>
        <w:tabs>
          <w:tab w:val="left" w:pos="1306"/>
        </w:tabs>
        <w:ind w:left="1306" w:hanging="425"/>
      </w:pPr>
      <w:r>
        <w:t>pomoči,</w:t>
      </w:r>
      <w:r>
        <w:rPr>
          <w:spacing w:val="-2"/>
        </w:rPr>
        <w:t xml:space="preserve"> </w:t>
      </w:r>
      <w:r>
        <w:t>ki</w:t>
      </w:r>
      <w:r>
        <w:rPr>
          <w:spacing w:val="-1"/>
        </w:rPr>
        <w:t xml:space="preserve"> </w:t>
      </w:r>
      <w:r>
        <w:t>jo</w:t>
      </w:r>
      <w:r>
        <w:rPr>
          <w:spacing w:val="-2"/>
        </w:rPr>
        <w:t xml:space="preserve"> </w:t>
      </w:r>
      <w:r>
        <w:t>lahko</w:t>
      </w:r>
      <w:r>
        <w:rPr>
          <w:spacing w:val="-1"/>
        </w:rPr>
        <w:t xml:space="preserve"> </w:t>
      </w:r>
      <w:r>
        <w:rPr>
          <w:spacing w:val="-2"/>
        </w:rPr>
        <w:t>pričakujejo,</w:t>
      </w:r>
    </w:p>
    <w:p w:rsidR="006713CC" w:rsidRDefault="00A2674C">
      <w:pPr>
        <w:pStyle w:val="Odstavekseznama"/>
        <w:numPr>
          <w:ilvl w:val="0"/>
          <w:numId w:val="28"/>
        </w:numPr>
        <w:tabs>
          <w:tab w:val="left" w:pos="1306"/>
        </w:tabs>
        <w:ind w:left="1306" w:hanging="425"/>
      </w:pPr>
      <w:r>
        <w:t>ukrepih</w:t>
      </w:r>
      <w:r>
        <w:rPr>
          <w:spacing w:val="-3"/>
        </w:rPr>
        <w:t xml:space="preserve"> </w:t>
      </w:r>
      <w:r>
        <w:t>za</w:t>
      </w:r>
      <w:r>
        <w:rPr>
          <w:spacing w:val="-3"/>
        </w:rPr>
        <w:t xml:space="preserve"> </w:t>
      </w:r>
      <w:r>
        <w:t>omilitev</w:t>
      </w:r>
      <w:r>
        <w:rPr>
          <w:spacing w:val="-4"/>
        </w:rPr>
        <w:t xml:space="preserve"> </w:t>
      </w:r>
      <w:r>
        <w:t>posledic</w:t>
      </w:r>
      <w:r>
        <w:rPr>
          <w:spacing w:val="-2"/>
        </w:rPr>
        <w:t xml:space="preserve"> potresa,</w:t>
      </w:r>
    </w:p>
    <w:p w:rsidR="006713CC" w:rsidRDefault="00A2674C">
      <w:pPr>
        <w:pStyle w:val="Odstavekseznama"/>
        <w:numPr>
          <w:ilvl w:val="0"/>
          <w:numId w:val="28"/>
        </w:numPr>
        <w:tabs>
          <w:tab w:val="left" w:pos="1306"/>
        </w:tabs>
        <w:ind w:left="1306" w:hanging="425"/>
      </w:pPr>
      <w:r>
        <w:t>izvajanju</w:t>
      </w:r>
      <w:r>
        <w:rPr>
          <w:spacing w:val="-5"/>
        </w:rPr>
        <w:t xml:space="preserve"> </w:t>
      </w:r>
      <w:r>
        <w:t>osebne</w:t>
      </w:r>
      <w:r>
        <w:rPr>
          <w:spacing w:val="-4"/>
        </w:rPr>
        <w:t xml:space="preserve"> </w:t>
      </w:r>
      <w:r>
        <w:t>in</w:t>
      </w:r>
      <w:r>
        <w:rPr>
          <w:spacing w:val="-5"/>
        </w:rPr>
        <w:t xml:space="preserve"> </w:t>
      </w:r>
      <w:r>
        <w:t>vzajemne</w:t>
      </w:r>
      <w:r>
        <w:rPr>
          <w:spacing w:val="-4"/>
        </w:rPr>
        <w:t xml:space="preserve"> </w:t>
      </w:r>
      <w:r>
        <w:rPr>
          <w:spacing w:val="-2"/>
        </w:rPr>
        <w:t>zaščite,</w:t>
      </w:r>
    </w:p>
    <w:p w:rsidR="006713CC" w:rsidRDefault="00A2674C">
      <w:pPr>
        <w:pStyle w:val="Odstavekseznama"/>
        <w:numPr>
          <w:ilvl w:val="0"/>
          <w:numId w:val="28"/>
        </w:numPr>
        <w:tabs>
          <w:tab w:val="left" w:pos="1306"/>
        </w:tabs>
        <w:ind w:left="1306" w:hanging="425"/>
      </w:pPr>
      <w:r>
        <w:t>sodelovanju</w:t>
      </w:r>
      <w:r>
        <w:rPr>
          <w:spacing w:val="-5"/>
        </w:rPr>
        <w:t xml:space="preserve"> </w:t>
      </w:r>
      <w:r>
        <w:t>pri</w:t>
      </w:r>
      <w:r>
        <w:rPr>
          <w:spacing w:val="-5"/>
        </w:rPr>
        <w:t xml:space="preserve"> </w:t>
      </w:r>
      <w:r>
        <w:t>izvajanju</w:t>
      </w:r>
      <w:r>
        <w:rPr>
          <w:spacing w:val="-5"/>
        </w:rPr>
        <w:t xml:space="preserve"> </w:t>
      </w:r>
      <w:r>
        <w:t>zaščitnih</w:t>
      </w:r>
      <w:r>
        <w:rPr>
          <w:spacing w:val="-5"/>
        </w:rPr>
        <w:t xml:space="preserve"> </w:t>
      </w:r>
      <w:r>
        <w:t>ukrepov</w:t>
      </w:r>
      <w:r>
        <w:rPr>
          <w:spacing w:val="-5"/>
        </w:rPr>
        <w:t xml:space="preserve"> </w:t>
      </w:r>
      <w:r>
        <w:t>in</w:t>
      </w:r>
      <w:r>
        <w:rPr>
          <w:spacing w:val="-5"/>
        </w:rPr>
        <w:t xml:space="preserve"> </w:t>
      </w:r>
      <w:r>
        <w:t>nalog</w:t>
      </w:r>
      <w:r>
        <w:rPr>
          <w:spacing w:val="-4"/>
        </w:rPr>
        <w:t xml:space="preserve"> ZRP,</w:t>
      </w:r>
    </w:p>
    <w:p w:rsidR="006713CC" w:rsidRDefault="00A2674C">
      <w:pPr>
        <w:pStyle w:val="Odstavekseznama"/>
        <w:numPr>
          <w:ilvl w:val="0"/>
          <w:numId w:val="28"/>
        </w:numPr>
        <w:tabs>
          <w:tab w:val="left" w:pos="1306"/>
        </w:tabs>
        <w:ind w:left="1306" w:hanging="425"/>
      </w:pPr>
      <w:r>
        <w:t>o</w:t>
      </w:r>
      <w:r>
        <w:rPr>
          <w:spacing w:val="-4"/>
        </w:rPr>
        <w:t xml:space="preserve"> </w:t>
      </w:r>
      <w:r>
        <w:t>oceni</w:t>
      </w:r>
      <w:r>
        <w:rPr>
          <w:spacing w:val="-4"/>
        </w:rPr>
        <w:t xml:space="preserve"> </w:t>
      </w:r>
      <w:r>
        <w:t>poškodovanosti</w:t>
      </w:r>
      <w:r>
        <w:rPr>
          <w:spacing w:val="-4"/>
        </w:rPr>
        <w:t xml:space="preserve"> </w:t>
      </w:r>
      <w:r>
        <w:t>objektov</w:t>
      </w:r>
      <w:r>
        <w:rPr>
          <w:spacing w:val="-3"/>
        </w:rPr>
        <w:t xml:space="preserve"> </w:t>
      </w:r>
      <w:r>
        <w:t>in</w:t>
      </w:r>
      <w:r>
        <w:rPr>
          <w:spacing w:val="-4"/>
        </w:rPr>
        <w:t xml:space="preserve"> </w:t>
      </w:r>
      <w:r>
        <w:t>primernosti</w:t>
      </w:r>
      <w:r>
        <w:rPr>
          <w:spacing w:val="-4"/>
        </w:rPr>
        <w:t xml:space="preserve"> </w:t>
      </w:r>
      <w:r>
        <w:t>za</w:t>
      </w:r>
      <w:r>
        <w:rPr>
          <w:spacing w:val="-3"/>
        </w:rPr>
        <w:t xml:space="preserve"> </w:t>
      </w:r>
      <w:r>
        <w:rPr>
          <w:spacing w:val="-2"/>
        </w:rPr>
        <w:t>bivanje.</w:t>
      </w:r>
    </w:p>
    <w:p w:rsidR="006713CC" w:rsidRDefault="006713CC">
      <w:pPr>
        <w:sectPr w:rsidR="006713CC">
          <w:pgSz w:w="11900" w:h="16840"/>
          <w:pgMar w:top="1640" w:right="840" w:bottom="280" w:left="820" w:header="708" w:footer="708" w:gutter="0"/>
          <w:cols w:space="708"/>
        </w:sectPr>
      </w:pPr>
    </w:p>
    <w:p w:rsidR="006713CC" w:rsidRDefault="00A2674C">
      <w:pPr>
        <w:pStyle w:val="Telobesedila"/>
        <w:spacing w:before="68" w:line="247" w:lineRule="auto"/>
        <w:ind w:left="881" w:right="858"/>
        <w:jc w:val="both"/>
      </w:pPr>
      <w:r>
        <w:lastRenderedPageBreak/>
        <w:t>V primeru, da Izpostava URSZR Nova Gorica ustanovi informacijski center v sodelovanju z zdravstveno službo, Policijo, socialno službo, poizvedovalno službo</w:t>
      </w:r>
      <w:r>
        <w:rPr>
          <w:spacing w:val="40"/>
        </w:rPr>
        <w:t xml:space="preserve"> </w:t>
      </w:r>
      <w:r>
        <w:t>RKS, duhovniki različnih verskih skupnosti in po potrebi tudi s predstavniki v potresu najbolj prizadetih občin, prek sredstev javnega obveščanja v čim krajšem času po potresu objavi posebno telefonsko številko informacijskega centra, na kateri svojci domnevnih žrtev potresa lahko dobijo prve informacije o nesreči in njenih posledicah.</w:t>
      </w:r>
    </w:p>
    <w:p w:rsidR="006713CC" w:rsidRDefault="006713CC">
      <w:pPr>
        <w:pStyle w:val="Telobesedila"/>
        <w:spacing w:before="3"/>
      </w:pPr>
    </w:p>
    <w:p w:rsidR="006713CC" w:rsidRDefault="00A2674C">
      <w:pPr>
        <w:pStyle w:val="Telobesedila"/>
        <w:spacing w:line="247" w:lineRule="auto"/>
        <w:ind w:left="881" w:right="860"/>
        <w:jc w:val="both"/>
      </w:pPr>
      <w:r>
        <w:t>Take informacijske centre ob potresu intenzitete VIII EMS ali višje stopnje lahko ustanovijo tudi občine.</w:t>
      </w:r>
    </w:p>
    <w:p w:rsidR="006713CC" w:rsidRDefault="006713CC">
      <w:pPr>
        <w:pStyle w:val="Telobesedila"/>
        <w:spacing w:before="6"/>
      </w:pPr>
    </w:p>
    <w:p w:rsidR="006713CC" w:rsidRDefault="00A2674C">
      <w:pPr>
        <w:pStyle w:val="Telobesedila"/>
        <w:ind w:left="881"/>
      </w:pPr>
      <w:r>
        <w:t>Obveščanje</w:t>
      </w:r>
      <w:r>
        <w:rPr>
          <w:spacing w:val="38"/>
        </w:rPr>
        <w:t xml:space="preserve"> </w:t>
      </w:r>
      <w:r>
        <w:t>prebivalcev</w:t>
      </w:r>
      <w:r>
        <w:rPr>
          <w:spacing w:val="39"/>
        </w:rPr>
        <w:t xml:space="preserve"> </w:t>
      </w:r>
      <w:r>
        <w:t>na</w:t>
      </w:r>
      <w:r>
        <w:rPr>
          <w:spacing w:val="39"/>
        </w:rPr>
        <w:t xml:space="preserve"> </w:t>
      </w:r>
      <w:r>
        <w:t>prizadetem</w:t>
      </w:r>
      <w:r>
        <w:rPr>
          <w:spacing w:val="39"/>
        </w:rPr>
        <w:t xml:space="preserve"> </w:t>
      </w:r>
      <w:r>
        <w:t>območju</w:t>
      </w:r>
      <w:r>
        <w:rPr>
          <w:spacing w:val="39"/>
        </w:rPr>
        <w:t xml:space="preserve"> </w:t>
      </w:r>
      <w:r>
        <w:t>mora</w:t>
      </w:r>
      <w:r>
        <w:rPr>
          <w:spacing w:val="39"/>
        </w:rPr>
        <w:t xml:space="preserve"> </w:t>
      </w:r>
      <w:r>
        <w:t>biti</w:t>
      </w:r>
      <w:r>
        <w:rPr>
          <w:spacing w:val="39"/>
        </w:rPr>
        <w:t xml:space="preserve"> </w:t>
      </w:r>
      <w:r>
        <w:t>usklajeno</w:t>
      </w:r>
      <w:r>
        <w:rPr>
          <w:spacing w:val="39"/>
        </w:rPr>
        <w:t xml:space="preserve"> </w:t>
      </w:r>
      <w:r>
        <w:t>z</w:t>
      </w:r>
      <w:r>
        <w:rPr>
          <w:spacing w:val="39"/>
        </w:rPr>
        <w:t xml:space="preserve"> </w:t>
      </w:r>
      <w:r>
        <w:rPr>
          <w:spacing w:val="-2"/>
        </w:rPr>
        <w:t>obveščanjem</w:t>
      </w:r>
    </w:p>
    <w:p w:rsidR="006713CC" w:rsidRDefault="00A2674C">
      <w:pPr>
        <w:pStyle w:val="Telobesedila"/>
        <w:spacing w:before="7"/>
        <w:ind w:left="881"/>
      </w:pPr>
      <w:r>
        <w:t>splošne</w:t>
      </w:r>
      <w:r>
        <w:rPr>
          <w:spacing w:val="-5"/>
        </w:rPr>
        <w:t xml:space="preserve"> </w:t>
      </w:r>
      <w:r>
        <w:rPr>
          <w:spacing w:val="-2"/>
        </w:rPr>
        <w:t>javnosti.</w:t>
      </w:r>
    </w:p>
    <w:p w:rsidR="006713CC" w:rsidRDefault="006713CC">
      <w:pPr>
        <w:pStyle w:val="Telobesedila"/>
        <w:spacing w:before="30"/>
        <w:rPr>
          <w:sz w:val="20"/>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8283"/>
      </w:tblGrid>
      <w:tr w:rsidR="006713CC">
        <w:trPr>
          <w:trHeight w:val="520"/>
        </w:trPr>
        <w:tc>
          <w:tcPr>
            <w:tcW w:w="959" w:type="dxa"/>
          </w:tcPr>
          <w:p w:rsidR="006713CC" w:rsidRDefault="00A2674C">
            <w:pPr>
              <w:pStyle w:val="TableParagraph"/>
              <w:ind w:left="108"/>
            </w:pPr>
            <w:r>
              <w:t xml:space="preserve">P – </w:t>
            </w:r>
            <w:r>
              <w:rPr>
                <w:spacing w:val="-5"/>
              </w:rPr>
              <w:t>18</w:t>
            </w:r>
          </w:p>
        </w:tc>
        <w:tc>
          <w:tcPr>
            <w:tcW w:w="8283" w:type="dxa"/>
          </w:tcPr>
          <w:p w:rsidR="006713CC" w:rsidRDefault="00A2674C">
            <w:pPr>
              <w:pStyle w:val="TableParagraph"/>
              <w:spacing w:before="0" w:line="260" w:lineRule="atLeast"/>
              <w:ind w:left="108"/>
            </w:pPr>
            <w:r>
              <w:t>Seznam</w:t>
            </w:r>
            <w:r>
              <w:rPr>
                <w:spacing w:val="77"/>
              </w:rPr>
              <w:t xml:space="preserve"> </w:t>
            </w:r>
            <w:r>
              <w:t>medijev,</w:t>
            </w:r>
            <w:r>
              <w:rPr>
                <w:spacing w:val="76"/>
              </w:rPr>
              <w:t xml:space="preserve"> </w:t>
            </w:r>
            <w:r>
              <w:t>ki</w:t>
            </w:r>
            <w:r>
              <w:rPr>
                <w:spacing w:val="76"/>
              </w:rPr>
              <w:t xml:space="preserve"> </w:t>
            </w:r>
            <w:r>
              <w:t>bodo</w:t>
            </w:r>
            <w:r>
              <w:rPr>
                <w:spacing w:val="76"/>
              </w:rPr>
              <w:t xml:space="preserve"> </w:t>
            </w:r>
            <w:r>
              <w:t>posredovala</w:t>
            </w:r>
            <w:r>
              <w:rPr>
                <w:spacing w:val="77"/>
              </w:rPr>
              <w:t xml:space="preserve"> </w:t>
            </w:r>
            <w:r>
              <w:t>obvestila</w:t>
            </w:r>
            <w:r>
              <w:rPr>
                <w:spacing w:val="76"/>
              </w:rPr>
              <w:t xml:space="preserve"> </w:t>
            </w:r>
            <w:r>
              <w:t>o</w:t>
            </w:r>
            <w:r>
              <w:rPr>
                <w:spacing w:val="77"/>
              </w:rPr>
              <w:t xml:space="preserve"> </w:t>
            </w:r>
            <w:r>
              <w:t>izvedenem</w:t>
            </w:r>
            <w:r>
              <w:rPr>
                <w:spacing w:val="76"/>
              </w:rPr>
              <w:t xml:space="preserve"> </w:t>
            </w:r>
            <w:r>
              <w:t>alarmiranju</w:t>
            </w:r>
            <w:r>
              <w:rPr>
                <w:spacing w:val="77"/>
              </w:rPr>
              <w:t xml:space="preserve"> </w:t>
            </w:r>
            <w:r>
              <w:t>in napotke za izvajanje zaščitnih ukrepov</w:t>
            </w:r>
          </w:p>
        </w:tc>
      </w:tr>
      <w:tr w:rsidR="006713CC">
        <w:trPr>
          <w:trHeight w:val="260"/>
        </w:trPr>
        <w:tc>
          <w:tcPr>
            <w:tcW w:w="959" w:type="dxa"/>
          </w:tcPr>
          <w:p w:rsidR="006713CC" w:rsidRDefault="00A2674C">
            <w:pPr>
              <w:pStyle w:val="TableParagraph"/>
              <w:spacing w:line="233" w:lineRule="exact"/>
              <w:ind w:left="108"/>
            </w:pPr>
            <w:r>
              <w:t xml:space="preserve">D – </w:t>
            </w:r>
            <w:r>
              <w:rPr>
                <w:spacing w:val="-10"/>
              </w:rPr>
              <w:t>5</w:t>
            </w:r>
          </w:p>
        </w:tc>
        <w:tc>
          <w:tcPr>
            <w:tcW w:w="8283" w:type="dxa"/>
          </w:tcPr>
          <w:p w:rsidR="006713CC" w:rsidRDefault="00A2674C">
            <w:pPr>
              <w:pStyle w:val="TableParagraph"/>
              <w:spacing w:line="233" w:lineRule="exact"/>
              <w:ind w:left="108"/>
            </w:pPr>
            <w:r>
              <w:t>Priporočilo</w:t>
            </w:r>
            <w:r>
              <w:rPr>
                <w:spacing w:val="-7"/>
              </w:rPr>
              <w:t xml:space="preserve"> </w:t>
            </w:r>
            <w:r>
              <w:t>o</w:t>
            </w:r>
            <w:r>
              <w:rPr>
                <w:spacing w:val="-7"/>
              </w:rPr>
              <w:t xml:space="preserve"> </w:t>
            </w:r>
            <w:r>
              <w:t>organiziranju</w:t>
            </w:r>
            <w:r>
              <w:rPr>
                <w:spacing w:val="-6"/>
              </w:rPr>
              <w:t xml:space="preserve"> </w:t>
            </w:r>
            <w:r>
              <w:t>in</w:t>
            </w:r>
            <w:r>
              <w:rPr>
                <w:spacing w:val="-7"/>
              </w:rPr>
              <w:t xml:space="preserve"> </w:t>
            </w:r>
            <w:r>
              <w:t>delovanju</w:t>
            </w:r>
            <w:r>
              <w:rPr>
                <w:spacing w:val="-7"/>
              </w:rPr>
              <w:t xml:space="preserve"> </w:t>
            </w:r>
            <w:r>
              <w:t>informacijskega</w:t>
            </w:r>
            <w:r>
              <w:rPr>
                <w:spacing w:val="-6"/>
              </w:rPr>
              <w:t xml:space="preserve"> </w:t>
            </w:r>
            <w:r>
              <w:rPr>
                <w:spacing w:val="-2"/>
              </w:rPr>
              <w:t>centra</w:t>
            </w:r>
          </w:p>
        </w:tc>
      </w:tr>
    </w:tbl>
    <w:p w:rsidR="006713CC" w:rsidRDefault="006713CC">
      <w:pPr>
        <w:pStyle w:val="Telobesedila"/>
        <w:spacing w:before="247"/>
      </w:pPr>
    </w:p>
    <w:p w:rsidR="006713CC" w:rsidRDefault="00A2674C" w:rsidP="00810E34">
      <w:pPr>
        <w:pStyle w:val="Naslov3"/>
      </w:pPr>
      <w:bookmarkStart w:id="57" w:name="_bookmark28"/>
      <w:bookmarkStart w:id="58" w:name="_Toc192581935"/>
      <w:bookmarkEnd w:id="57"/>
      <w:r>
        <w:t>Obveščanje</w:t>
      </w:r>
      <w:r>
        <w:rPr>
          <w:spacing w:val="-7"/>
        </w:rPr>
        <w:t xml:space="preserve"> </w:t>
      </w:r>
      <w:r>
        <w:t>splošne</w:t>
      </w:r>
      <w:r>
        <w:rPr>
          <w:spacing w:val="-6"/>
        </w:rPr>
        <w:t xml:space="preserve"> </w:t>
      </w:r>
      <w:r>
        <w:rPr>
          <w:spacing w:val="-2"/>
        </w:rPr>
        <w:t>javnosti</w:t>
      </w:r>
      <w:bookmarkEnd w:id="58"/>
    </w:p>
    <w:p w:rsidR="006713CC" w:rsidRDefault="006713CC">
      <w:pPr>
        <w:pStyle w:val="Telobesedila"/>
        <w:spacing w:before="28"/>
        <w:rPr>
          <w:b/>
          <w:sz w:val="26"/>
        </w:rPr>
      </w:pPr>
    </w:p>
    <w:p w:rsidR="006713CC" w:rsidRDefault="00A2674C">
      <w:pPr>
        <w:pStyle w:val="Telobesedila"/>
        <w:spacing w:line="247" w:lineRule="auto"/>
        <w:ind w:left="881" w:right="859"/>
        <w:jc w:val="both"/>
      </w:pPr>
      <w:r>
        <w:t>Za obveščanje javnosti o izvajanju zaščitnih ukrepov in nalog ZRP iz regijske pristojnosti je odgovoren Poveljnik CZ za Severnoprimorsko oziroma tisti član štaba, ki je odgovoren za stike z javnostjo oz. za izvedbo te naloge in sicer.</w:t>
      </w:r>
    </w:p>
    <w:p w:rsidR="006713CC" w:rsidRDefault="00A2674C">
      <w:pPr>
        <w:pStyle w:val="Odstavekseznama"/>
        <w:numPr>
          <w:ilvl w:val="3"/>
          <w:numId w:val="43"/>
        </w:numPr>
        <w:tabs>
          <w:tab w:val="left" w:pos="1240"/>
        </w:tabs>
        <w:spacing w:before="251"/>
        <w:ind w:left="1240" w:hanging="359"/>
      </w:pPr>
      <w:r>
        <w:t>organizira</w:t>
      </w:r>
      <w:r>
        <w:rPr>
          <w:spacing w:val="-5"/>
        </w:rPr>
        <w:t xml:space="preserve"> </w:t>
      </w:r>
      <w:r>
        <w:t>in</w:t>
      </w:r>
      <w:r>
        <w:rPr>
          <w:spacing w:val="-4"/>
        </w:rPr>
        <w:t xml:space="preserve"> </w:t>
      </w:r>
      <w:r>
        <w:t>vodi</w:t>
      </w:r>
      <w:r>
        <w:rPr>
          <w:spacing w:val="-5"/>
        </w:rPr>
        <w:t xml:space="preserve"> </w:t>
      </w:r>
      <w:r>
        <w:t>tiskovno</w:t>
      </w:r>
      <w:r>
        <w:rPr>
          <w:spacing w:val="-4"/>
        </w:rPr>
        <w:t xml:space="preserve"> </w:t>
      </w:r>
      <w:r>
        <w:rPr>
          <w:spacing w:val="-2"/>
        </w:rPr>
        <w:t>konferenco,</w:t>
      </w:r>
    </w:p>
    <w:p w:rsidR="006713CC" w:rsidRDefault="00A2674C">
      <w:pPr>
        <w:pStyle w:val="Odstavekseznama"/>
        <w:numPr>
          <w:ilvl w:val="3"/>
          <w:numId w:val="43"/>
        </w:numPr>
        <w:tabs>
          <w:tab w:val="left" w:pos="1240"/>
        </w:tabs>
        <w:ind w:left="1240" w:hanging="359"/>
      </w:pPr>
      <w:r>
        <w:t>pripravlja</w:t>
      </w:r>
      <w:r>
        <w:rPr>
          <w:spacing w:val="-6"/>
        </w:rPr>
        <w:t xml:space="preserve"> </w:t>
      </w:r>
      <w:r>
        <w:t>skupna</w:t>
      </w:r>
      <w:r>
        <w:rPr>
          <w:spacing w:val="-5"/>
        </w:rPr>
        <w:t xml:space="preserve"> </w:t>
      </w:r>
      <w:r>
        <w:t>sporočila</w:t>
      </w:r>
      <w:r>
        <w:rPr>
          <w:spacing w:val="-5"/>
        </w:rPr>
        <w:t xml:space="preserve"> </w:t>
      </w:r>
      <w:r>
        <w:t>za</w:t>
      </w:r>
      <w:r>
        <w:rPr>
          <w:spacing w:val="-5"/>
        </w:rPr>
        <w:t xml:space="preserve"> </w:t>
      </w:r>
      <w:r>
        <w:rPr>
          <w:spacing w:val="-2"/>
        </w:rPr>
        <w:t>javnost,</w:t>
      </w:r>
    </w:p>
    <w:p w:rsidR="006713CC" w:rsidRDefault="00A2674C">
      <w:pPr>
        <w:pStyle w:val="Odstavekseznama"/>
        <w:numPr>
          <w:ilvl w:val="3"/>
          <w:numId w:val="43"/>
        </w:numPr>
        <w:tabs>
          <w:tab w:val="left" w:pos="1240"/>
        </w:tabs>
        <w:ind w:left="1240" w:hanging="359"/>
      </w:pPr>
      <w:r>
        <w:t>spremlja</w:t>
      </w:r>
      <w:r>
        <w:rPr>
          <w:spacing w:val="-7"/>
        </w:rPr>
        <w:t xml:space="preserve"> </w:t>
      </w:r>
      <w:r>
        <w:t>poročanje</w:t>
      </w:r>
      <w:r>
        <w:rPr>
          <w:spacing w:val="-6"/>
        </w:rPr>
        <w:t xml:space="preserve"> </w:t>
      </w:r>
      <w:r>
        <w:rPr>
          <w:spacing w:val="-2"/>
        </w:rPr>
        <w:t>medijev.</w:t>
      </w:r>
    </w:p>
    <w:p w:rsidR="006713CC" w:rsidRDefault="006713CC">
      <w:pPr>
        <w:pStyle w:val="Telobesedila"/>
        <w:spacing w:before="14"/>
      </w:pPr>
    </w:p>
    <w:p w:rsidR="006713CC" w:rsidRDefault="00A2674C">
      <w:pPr>
        <w:pStyle w:val="Telobesedila"/>
        <w:spacing w:line="247" w:lineRule="auto"/>
        <w:ind w:left="881" w:right="858"/>
        <w:jc w:val="both"/>
      </w:pPr>
      <w:r>
        <w:t>Obveščanje javnosti ob nesrečah poteka v medijih, ki so po 25. Členu Zakona o</w:t>
      </w:r>
      <w:r>
        <w:rPr>
          <w:spacing w:val="40"/>
        </w:rPr>
        <w:t xml:space="preserve"> </w:t>
      </w:r>
      <w:r>
        <w:t xml:space="preserve">medijih (Ur. list RS, št. 110/06-UPB1, 90/10 </w:t>
      </w:r>
      <w:proofErr w:type="spellStart"/>
      <w:r>
        <w:t>Odl</w:t>
      </w:r>
      <w:proofErr w:type="spellEnd"/>
      <w:r>
        <w:t>. US: U-I-95/09-14, Up-419/09-15) in Zakona o varstvu pred naravnimi in drugimi nesrečami dolžna na zahtevo državnih organov, javnih podjetij in zavodov brez odlašanja brezplačno objaviti nujno sporočilo v zvezi z resno ogroženostjo življenja, zdravja ali premoženja ljudi, kulture in naravne dediščine ter varnosti države. V takih primerih se sporočilo najprej pošlje za takojšnjo objavo naslednjim medijem:</w:t>
      </w:r>
    </w:p>
    <w:p w:rsidR="006713CC" w:rsidRDefault="00A2674C">
      <w:pPr>
        <w:pStyle w:val="Odstavekseznama"/>
        <w:numPr>
          <w:ilvl w:val="3"/>
          <w:numId w:val="43"/>
        </w:numPr>
        <w:tabs>
          <w:tab w:val="left" w:pos="1240"/>
        </w:tabs>
        <w:spacing w:before="249"/>
        <w:ind w:left="1240" w:hanging="359"/>
      </w:pPr>
      <w:r>
        <w:t>Slovenski</w:t>
      </w:r>
      <w:r>
        <w:rPr>
          <w:spacing w:val="-7"/>
        </w:rPr>
        <w:t xml:space="preserve"> </w:t>
      </w:r>
      <w:r>
        <w:t>tiskovni</w:t>
      </w:r>
      <w:r>
        <w:rPr>
          <w:spacing w:val="-7"/>
        </w:rPr>
        <w:t xml:space="preserve"> </w:t>
      </w:r>
      <w:r>
        <w:rPr>
          <w:spacing w:val="-2"/>
        </w:rPr>
        <w:t>agenciji,</w:t>
      </w:r>
    </w:p>
    <w:p w:rsidR="006713CC" w:rsidRDefault="00A2674C">
      <w:pPr>
        <w:pStyle w:val="Odstavekseznama"/>
        <w:numPr>
          <w:ilvl w:val="3"/>
          <w:numId w:val="43"/>
        </w:numPr>
        <w:tabs>
          <w:tab w:val="left" w:pos="1240"/>
        </w:tabs>
        <w:ind w:left="1240" w:hanging="359"/>
      </w:pPr>
      <w:r>
        <w:t>Radiju</w:t>
      </w:r>
      <w:r>
        <w:rPr>
          <w:spacing w:val="-4"/>
        </w:rPr>
        <w:t xml:space="preserve"> </w:t>
      </w:r>
      <w:r>
        <w:t>Slovenija</w:t>
      </w:r>
      <w:r>
        <w:rPr>
          <w:spacing w:val="-2"/>
        </w:rPr>
        <w:t xml:space="preserve"> </w:t>
      </w:r>
      <w:r>
        <w:t>–</w:t>
      </w:r>
      <w:r>
        <w:rPr>
          <w:spacing w:val="-2"/>
        </w:rPr>
        <w:t xml:space="preserve"> </w:t>
      </w:r>
      <w:r>
        <w:t>I.</w:t>
      </w:r>
      <w:r>
        <w:rPr>
          <w:spacing w:val="-2"/>
        </w:rPr>
        <w:t xml:space="preserve"> </w:t>
      </w:r>
      <w:r>
        <w:t>In</w:t>
      </w:r>
      <w:r>
        <w:rPr>
          <w:spacing w:val="-2"/>
        </w:rPr>
        <w:t xml:space="preserve"> </w:t>
      </w:r>
      <w:r>
        <w:t>II.</w:t>
      </w:r>
      <w:r>
        <w:rPr>
          <w:spacing w:val="-2"/>
        </w:rPr>
        <w:t xml:space="preserve"> Program,</w:t>
      </w:r>
    </w:p>
    <w:p w:rsidR="006713CC" w:rsidRDefault="00A2674C">
      <w:pPr>
        <w:pStyle w:val="Odstavekseznama"/>
        <w:numPr>
          <w:ilvl w:val="3"/>
          <w:numId w:val="43"/>
        </w:numPr>
        <w:tabs>
          <w:tab w:val="left" w:pos="1240"/>
        </w:tabs>
        <w:ind w:left="1240" w:hanging="359"/>
        <w:rPr>
          <w:sz w:val="20"/>
        </w:rPr>
      </w:pPr>
      <w:r>
        <w:t>Televiziji</w:t>
      </w:r>
      <w:r>
        <w:rPr>
          <w:spacing w:val="-3"/>
        </w:rPr>
        <w:t xml:space="preserve"> </w:t>
      </w:r>
      <w:r>
        <w:t>Sloveniji</w:t>
      </w:r>
      <w:r>
        <w:rPr>
          <w:spacing w:val="-3"/>
        </w:rPr>
        <w:t xml:space="preserve"> </w:t>
      </w:r>
      <w:r>
        <w:t>–</w:t>
      </w:r>
      <w:r>
        <w:rPr>
          <w:spacing w:val="-3"/>
        </w:rPr>
        <w:t xml:space="preserve"> </w:t>
      </w:r>
      <w:r>
        <w:t>I.</w:t>
      </w:r>
      <w:r>
        <w:rPr>
          <w:spacing w:val="-3"/>
        </w:rPr>
        <w:t xml:space="preserve"> </w:t>
      </w:r>
      <w:r>
        <w:t>In</w:t>
      </w:r>
      <w:r>
        <w:rPr>
          <w:spacing w:val="-3"/>
        </w:rPr>
        <w:t xml:space="preserve"> </w:t>
      </w:r>
      <w:r>
        <w:t>II.</w:t>
      </w:r>
      <w:r>
        <w:rPr>
          <w:spacing w:val="-2"/>
        </w:rPr>
        <w:t xml:space="preserve"> Program</w:t>
      </w:r>
      <w:r>
        <w:rPr>
          <w:spacing w:val="-2"/>
          <w:sz w:val="20"/>
        </w:rPr>
        <w:t>,</w:t>
      </w:r>
    </w:p>
    <w:p w:rsidR="006713CC" w:rsidRDefault="00A2674C">
      <w:pPr>
        <w:pStyle w:val="Odstavekseznama"/>
        <w:numPr>
          <w:ilvl w:val="3"/>
          <w:numId w:val="43"/>
        </w:numPr>
        <w:tabs>
          <w:tab w:val="left" w:pos="1240"/>
        </w:tabs>
        <w:ind w:left="1240" w:hanging="359"/>
        <w:rPr>
          <w:sz w:val="20"/>
        </w:rPr>
      </w:pPr>
      <w:r>
        <w:t>lokalnim</w:t>
      </w:r>
      <w:r>
        <w:rPr>
          <w:spacing w:val="-5"/>
        </w:rPr>
        <w:t xml:space="preserve"> </w:t>
      </w:r>
      <w:r>
        <w:t>sredstvom</w:t>
      </w:r>
      <w:r>
        <w:rPr>
          <w:spacing w:val="-4"/>
        </w:rPr>
        <w:t xml:space="preserve"> </w:t>
      </w:r>
      <w:r>
        <w:rPr>
          <w:spacing w:val="-2"/>
        </w:rPr>
        <w:t>obveščanja</w:t>
      </w:r>
      <w:r>
        <w:rPr>
          <w:spacing w:val="-2"/>
          <w:sz w:val="20"/>
        </w:rPr>
        <w:t>.</w:t>
      </w:r>
    </w:p>
    <w:p w:rsidR="006713CC" w:rsidRDefault="006713CC">
      <w:pPr>
        <w:rPr>
          <w:sz w:val="20"/>
        </w:rPr>
        <w:sectPr w:rsidR="006713CC">
          <w:pgSz w:w="11900" w:h="16840"/>
          <w:pgMar w:top="1900" w:right="840" w:bottom="280" w:left="820" w:header="708" w:footer="708" w:gutter="0"/>
          <w:cols w:space="708"/>
        </w:sectPr>
      </w:pPr>
    </w:p>
    <w:p w:rsidR="006713CC" w:rsidRDefault="00A2674C">
      <w:pPr>
        <w:pStyle w:val="Telobesedila"/>
        <w:spacing w:before="68" w:line="247" w:lineRule="auto"/>
        <w:ind w:left="881" w:right="859"/>
        <w:jc w:val="both"/>
      </w:pPr>
      <w:r>
        <w:lastRenderedPageBreak/>
        <w:t>ReCO Nova Gorica vsak dan za prejšnji dan pripravi dnevni informativni bilten o pomembnejših pojavih in dogodkih s področja zaščite in reševanja v regiji in ga pošlje prejemnikom po seznamu. Ob potresu intenzitete VIII EMS ali višje stopnje mora</w:t>
      </w:r>
      <w:r>
        <w:rPr>
          <w:spacing w:val="40"/>
        </w:rPr>
        <w:t xml:space="preserve"> </w:t>
      </w:r>
      <w:r>
        <w:t>ReCO</w:t>
      </w:r>
      <w:r>
        <w:rPr>
          <w:spacing w:val="-3"/>
        </w:rPr>
        <w:t xml:space="preserve"> </w:t>
      </w:r>
      <w:r>
        <w:t>Nova</w:t>
      </w:r>
      <w:r>
        <w:rPr>
          <w:spacing w:val="-4"/>
        </w:rPr>
        <w:t xml:space="preserve"> </w:t>
      </w:r>
      <w:r>
        <w:t>Gorica,</w:t>
      </w:r>
      <w:r>
        <w:rPr>
          <w:spacing w:val="-4"/>
        </w:rPr>
        <w:t xml:space="preserve"> </w:t>
      </w:r>
      <w:r>
        <w:t>če</w:t>
      </w:r>
      <w:r>
        <w:rPr>
          <w:spacing w:val="-3"/>
        </w:rPr>
        <w:t xml:space="preserve"> </w:t>
      </w:r>
      <w:r>
        <w:t>je</w:t>
      </w:r>
      <w:r>
        <w:rPr>
          <w:spacing w:val="-3"/>
        </w:rPr>
        <w:t xml:space="preserve"> </w:t>
      </w:r>
      <w:r>
        <w:t>treba,</w:t>
      </w:r>
      <w:r>
        <w:rPr>
          <w:spacing w:val="-3"/>
        </w:rPr>
        <w:t xml:space="preserve"> </w:t>
      </w:r>
      <w:r>
        <w:t>pripraviti</w:t>
      </w:r>
      <w:r>
        <w:rPr>
          <w:spacing w:val="-3"/>
        </w:rPr>
        <w:t xml:space="preserve"> </w:t>
      </w:r>
      <w:r>
        <w:t>tudi</w:t>
      </w:r>
      <w:r>
        <w:rPr>
          <w:spacing w:val="-3"/>
        </w:rPr>
        <w:t xml:space="preserve"> </w:t>
      </w:r>
      <w:r>
        <w:t>izredni</w:t>
      </w:r>
      <w:r>
        <w:rPr>
          <w:spacing w:val="-3"/>
        </w:rPr>
        <w:t xml:space="preserve"> </w:t>
      </w:r>
      <w:r>
        <w:t>informativni</w:t>
      </w:r>
      <w:r>
        <w:rPr>
          <w:spacing w:val="-3"/>
        </w:rPr>
        <w:t xml:space="preserve"> </w:t>
      </w:r>
      <w:r>
        <w:t>bilten,</w:t>
      </w:r>
      <w:r>
        <w:rPr>
          <w:spacing w:val="-3"/>
        </w:rPr>
        <w:t xml:space="preserve"> </w:t>
      </w:r>
      <w:r>
        <w:t>ki</w:t>
      </w:r>
      <w:r>
        <w:rPr>
          <w:spacing w:val="-3"/>
        </w:rPr>
        <w:t xml:space="preserve"> </w:t>
      </w:r>
      <w:r>
        <w:t>ga</w:t>
      </w:r>
      <w:r>
        <w:rPr>
          <w:spacing w:val="-3"/>
        </w:rPr>
        <w:t xml:space="preserve"> </w:t>
      </w:r>
      <w:r>
        <w:t>praviloma prejmejo prejemniki po seznamu.</w:t>
      </w:r>
    </w:p>
    <w:p w:rsidR="006713CC" w:rsidRDefault="006713CC">
      <w:pPr>
        <w:pStyle w:val="Telobesedila"/>
        <w:spacing w:before="4"/>
      </w:pPr>
    </w:p>
    <w:p w:rsidR="006713CC" w:rsidRDefault="00A2674C">
      <w:pPr>
        <w:pStyle w:val="Telobesedila"/>
        <w:spacing w:line="247" w:lineRule="auto"/>
        <w:ind w:left="881" w:right="859"/>
        <w:jc w:val="both"/>
      </w:pPr>
      <w:r>
        <w:t>ReCO Nova Gorica vsak dan pošlje prejemnikom po seznamu tudi dnevno informativni bilten, ki ga za prejšnji dan pripravi CORS.</w:t>
      </w:r>
    </w:p>
    <w:p w:rsidR="006713CC" w:rsidRDefault="006713CC">
      <w:pPr>
        <w:pStyle w:val="Telobesedila"/>
        <w:spacing w:before="6"/>
      </w:pPr>
    </w:p>
    <w:p w:rsidR="006713CC" w:rsidRDefault="00A2674C">
      <w:pPr>
        <w:pStyle w:val="Telobesedila"/>
        <w:spacing w:line="247" w:lineRule="auto"/>
        <w:ind w:left="881" w:right="858"/>
        <w:jc w:val="both"/>
      </w:pPr>
      <w:r>
        <w:t>ReCO Nova Gorica, usklajeno s Poveljnikom CZ za Severnoprimorsko, lahko o posledicah potresa obvešča javnost neposredno prek dnevnih in izrednih informativnih biltenov, radia, televizije, časopisov, teleteksta, spletnih strani MORS in ZIR, svetovnega spleta in drugih medijev.</w:t>
      </w:r>
    </w:p>
    <w:p w:rsidR="006713CC" w:rsidRDefault="006713CC">
      <w:pPr>
        <w:pStyle w:val="Telobesedila"/>
        <w:spacing w:before="20" w:after="1"/>
        <w:rPr>
          <w:sz w:val="20"/>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8283"/>
      </w:tblGrid>
      <w:tr w:rsidR="006713CC">
        <w:trPr>
          <w:trHeight w:val="260"/>
        </w:trPr>
        <w:tc>
          <w:tcPr>
            <w:tcW w:w="959" w:type="dxa"/>
          </w:tcPr>
          <w:p w:rsidR="006713CC" w:rsidRDefault="00A2674C">
            <w:pPr>
              <w:pStyle w:val="TableParagraph"/>
              <w:spacing w:line="233" w:lineRule="exact"/>
              <w:ind w:left="10" w:right="1"/>
              <w:jc w:val="center"/>
            </w:pPr>
            <w:r>
              <w:t xml:space="preserve">D – </w:t>
            </w:r>
            <w:r>
              <w:rPr>
                <w:spacing w:val="-10"/>
              </w:rPr>
              <w:t>8</w:t>
            </w:r>
          </w:p>
        </w:tc>
        <w:tc>
          <w:tcPr>
            <w:tcW w:w="8283" w:type="dxa"/>
          </w:tcPr>
          <w:p w:rsidR="006713CC" w:rsidRDefault="00A2674C">
            <w:pPr>
              <w:pStyle w:val="TableParagraph"/>
              <w:spacing w:line="233" w:lineRule="exact"/>
              <w:ind w:left="108"/>
            </w:pPr>
            <w:r>
              <w:t>Navodilo</w:t>
            </w:r>
            <w:r>
              <w:rPr>
                <w:spacing w:val="-4"/>
              </w:rPr>
              <w:t xml:space="preserve"> </w:t>
            </w:r>
            <w:r>
              <w:t>za</w:t>
            </w:r>
            <w:r>
              <w:rPr>
                <w:spacing w:val="-4"/>
              </w:rPr>
              <w:t xml:space="preserve"> </w:t>
            </w:r>
            <w:r>
              <w:t>obveščanje</w:t>
            </w:r>
            <w:r>
              <w:rPr>
                <w:spacing w:val="-4"/>
              </w:rPr>
              <w:t xml:space="preserve"> </w:t>
            </w:r>
            <w:r>
              <w:t>ob</w:t>
            </w:r>
            <w:r>
              <w:rPr>
                <w:spacing w:val="-4"/>
              </w:rPr>
              <w:t xml:space="preserve"> </w:t>
            </w:r>
            <w:r>
              <w:rPr>
                <w:spacing w:val="-2"/>
              </w:rPr>
              <w:t>nesreči</w:t>
            </w:r>
          </w:p>
        </w:tc>
      </w:tr>
      <w:tr w:rsidR="006713CC">
        <w:trPr>
          <w:trHeight w:val="260"/>
        </w:trPr>
        <w:tc>
          <w:tcPr>
            <w:tcW w:w="959" w:type="dxa"/>
          </w:tcPr>
          <w:p w:rsidR="006713CC" w:rsidRDefault="00A2674C">
            <w:pPr>
              <w:pStyle w:val="TableParagraph"/>
              <w:spacing w:line="233" w:lineRule="exact"/>
              <w:ind w:left="10" w:right="1"/>
              <w:jc w:val="center"/>
            </w:pPr>
            <w:r>
              <w:t xml:space="preserve">D – </w:t>
            </w:r>
            <w:r>
              <w:rPr>
                <w:spacing w:val="-5"/>
              </w:rPr>
              <w:t>18</w:t>
            </w:r>
          </w:p>
        </w:tc>
        <w:tc>
          <w:tcPr>
            <w:tcW w:w="8283" w:type="dxa"/>
          </w:tcPr>
          <w:p w:rsidR="006713CC" w:rsidRDefault="00A2674C">
            <w:pPr>
              <w:pStyle w:val="TableParagraph"/>
              <w:spacing w:line="233" w:lineRule="exact"/>
              <w:ind w:left="108"/>
            </w:pPr>
            <w:r>
              <w:t>Vzorec</w:t>
            </w:r>
            <w:r>
              <w:rPr>
                <w:spacing w:val="-6"/>
              </w:rPr>
              <w:t xml:space="preserve"> </w:t>
            </w:r>
            <w:r>
              <w:t>obrazca</w:t>
            </w:r>
            <w:r>
              <w:rPr>
                <w:spacing w:val="-4"/>
              </w:rPr>
              <w:t xml:space="preserve"> </w:t>
            </w:r>
            <w:r>
              <w:t>za</w:t>
            </w:r>
            <w:r>
              <w:rPr>
                <w:spacing w:val="-4"/>
              </w:rPr>
              <w:t xml:space="preserve"> </w:t>
            </w:r>
            <w:r>
              <w:t>obveščanje</w:t>
            </w:r>
            <w:r>
              <w:rPr>
                <w:spacing w:val="-4"/>
              </w:rPr>
              <w:t xml:space="preserve"> </w:t>
            </w:r>
            <w:r>
              <w:t>dežel</w:t>
            </w:r>
            <w:r>
              <w:rPr>
                <w:spacing w:val="-4"/>
              </w:rPr>
              <w:t xml:space="preserve"> </w:t>
            </w:r>
            <w:r>
              <w:t>in</w:t>
            </w:r>
            <w:r>
              <w:rPr>
                <w:spacing w:val="-4"/>
              </w:rPr>
              <w:t xml:space="preserve"> </w:t>
            </w:r>
            <w:r>
              <w:t>županij</w:t>
            </w:r>
            <w:r>
              <w:rPr>
                <w:spacing w:val="-4"/>
              </w:rPr>
              <w:t xml:space="preserve"> </w:t>
            </w:r>
            <w:r>
              <w:t>sosednjih</w:t>
            </w:r>
            <w:r>
              <w:rPr>
                <w:spacing w:val="-3"/>
              </w:rPr>
              <w:t xml:space="preserve"> </w:t>
            </w:r>
            <w:r>
              <w:rPr>
                <w:spacing w:val="-2"/>
              </w:rPr>
              <w:t>držav</w:t>
            </w:r>
          </w:p>
        </w:tc>
      </w:tr>
    </w:tbl>
    <w:p w:rsidR="006713CC" w:rsidRDefault="006713CC">
      <w:pPr>
        <w:pStyle w:val="Telobesedila"/>
        <w:spacing w:before="247"/>
      </w:pPr>
    </w:p>
    <w:p w:rsidR="006713CC" w:rsidRDefault="00A2674C" w:rsidP="00810E34">
      <w:pPr>
        <w:pStyle w:val="Naslov3"/>
      </w:pPr>
      <w:bookmarkStart w:id="59" w:name="_bookmark29"/>
      <w:bookmarkStart w:id="60" w:name="_Toc192581936"/>
      <w:bookmarkEnd w:id="59"/>
      <w:r>
        <w:t>Alarmiranje</w:t>
      </w:r>
      <w:r>
        <w:rPr>
          <w:spacing w:val="-5"/>
        </w:rPr>
        <w:t xml:space="preserve"> </w:t>
      </w:r>
      <w:r>
        <w:t>ob</w:t>
      </w:r>
      <w:r>
        <w:rPr>
          <w:spacing w:val="-5"/>
        </w:rPr>
        <w:t xml:space="preserve"> </w:t>
      </w:r>
      <w:r>
        <w:rPr>
          <w:spacing w:val="-2"/>
        </w:rPr>
        <w:t>potresu</w:t>
      </w:r>
      <w:bookmarkEnd w:id="60"/>
    </w:p>
    <w:p w:rsidR="006713CC" w:rsidRDefault="006713CC">
      <w:pPr>
        <w:pStyle w:val="Telobesedila"/>
        <w:spacing w:before="28"/>
        <w:rPr>
          <w:b/>
          <w:sz w:val="26"/>
        </w:rPr>
      </w:pPr>
    </w:p>
    <w:p w:rsidR="006713CC" w:rsidRDefault="00A2674C">
      <w:pPr>
        <w:pStyle w:val="Telobesedila"/>
        <w:spacing w:line="247" w:lineRule="auto"/>
        <w:ind w:left="881" w:right="859"/>
      </w:pPr>
      <w:r>
        <w:t>Alarmiranje se izvaja preko ReCO Nova Gorica, kadar obstaja neposredna nevarnost plazu, porušitve vodne pregrade, porušitve stavb, objektov, ipd. kot posledica potresa. Alarmiranje se izvaja ob potresu na naseljenem območju, ko se zaradi rušenja oziroma zaradi nastanka verižne nesreče ogrožena življenja ljudi, oziroma je potrebno začeti z izvajanjem</w:t>
      </w:r>
      <w:r>
        <w:rPr>
          <w:spacing w:val="80"/>
        </w:rPr>
        <w:t xml:space="preserve"> </w:t>
      </w:r>
      <w:r>
        <w:t>določenih</w:t>
      </w:r>
      <w:r>
        <w:rPr>
          <w:spacing w:val="80"/>
        </w:rPr>
        <w:t xml:space="preserve"> </w:t>
      </w:r>
      <w:r>
        <w:t>zaščitnih</w:t>
      </w:r>
      <w:r>
        <w:rPr>
          <w:spacing w:val="80"/>
        </w:rPr>
        <w:t xml:space="preserve"> </w:t>
      </w:r>
      <w:r>
        <w:t>ukrepov,</w:t>
      </w:r>
      <w:r>
        <w:rPr>
          <w:spacing w:val="80"/>
        </w:rPr>
        <w:t xml:space="preserve"> </w:t>
      </w:r>
      <w:r>
        <w:t>prebivalstvo</w:t>
      </w:r>
      <w:r>
        <w:rPr>
          <w:spacing w:val="80"/>
        </w:rPr>
        <w:t xml:space="preserve"> </w:t>
      </w:r>
      <w:r>
        <w:t>opozorimo</w:t>
      </w:r>
      <w:r>
        <w:rPr>
          <w:spacing w:val="80"/>
        </w:rPr>
        <w:t xml:space="preserve"> </w:t>
      </w:r>
      <w:r>
        <w:t>na</w:t>
      </w:r>
      <w:r>
        <w:rPr>
          <w:spacing w:val="80"/>
        </w:rPr>
        <w:t xml:space="preserve"> </w:t>
      </w:r>
      <w:r>
        <w:t>bližajočo</w:t>
      </w:r>
      <w:r>
        <w:rPr>
          <w:spacing w:val="80"/>
        </w:rPr>
        <w:t xml:space="preserve"> </w:t>
      </w:r>
      <w:r>
        <w:t xml:space="preserve">se </w:t>
      </w:r>
      <w:r>
        <w:rPr>
          <w:spacing w:val="-2"/>
        </w:rPr>
        <w:t>nevarnost.</w:t>
      </w:r>
    </w:p>
    <w:p w:rsidR="006713CC" w:rsidRDefault="00A2674C">
      <w:pPr>
        <w:pStyle w:val="Telobesedila"/>
        <w:spacing w:line="247" w:lineRule="auto"/>
        <w:ind w:left="881" w:right="859"/>
      </w:pPr>
      <w:r>
        <w:t>Alarmiranje</w:t>
      </w:r>
      <w:r>
        <w:rPr>
          <w:spacing w:val="40"/>
        </w:rPr>
        <w:t xml:space="preserve"> </w:t>
      </w:r>
      <w:r>
        <w:t>se</w:t>
      </w:r>
      <w:r>
        <w:rPr>
          <w:spacing w:val="40"/>
        </w:rPr>
        <w:t xml:space="preserve"> </w:t>
      </w:r>
      <w:r>
        <w:t>izvede</w:t>
      </w:r>
      <w:r>
        <w:rPr>
          <w:spacing w:val="40"/>
        </w:rPr>
        <w:t xml:space="preserve"> </w:t>
      </w:r>
      <w:r>
        <w:t>na</w:t>
      </w:r>
      <w:r>
        <w:rPr>
          <w:spacing w:val="40"/>
        </w:rPr>
        <w:t xml:space="preserve"> </w:t>
      </w:r>
      <w:r>
        <w:t>zahtevo</w:t>
      </w:r>
      <w:r>
        <w:rPr>
          <w:spacing w:val="40"/>
        </w:rPr>
        <w:t xml:space="preserve"> </w:t>
      </w:r>
      <w:r>
        <w:t>pristojnega</w:t>
      </w:r>
      <w:r>
        <w:rPr>
          <w:spacing w:val="40"/>
        </w:rPr>
        <w:t xml:space="preserve"> </w:t>
      </w:r>
      <w:r>
        <w:t>poveljnika</w:t>
      </w:r>
      <w:r>
        <w:rPr>
          <w:spacing w:val="40"/>
        </w:rPr>
        <w:t xml:space="preserve"> </w:t>
      </w:r>
      <w:r>
        <w:t>CZ</w:t>
      </w:r>
      <w:r>
        <w:rPr>
          <w:spacing w:val="40"/>
        </w:rPr>
        <w:t xml:space="preserve"> </w:t>
      </w:r>
      <w:r>
        <w:t>in</w:t>
      </w:r>
      <w:r>
        <w:rPr>
          <w:spacing w:val="40"/>
        </w:rPr>
        <w:t xml:space="preserve"> </w:t>
      </w:r>
      <w:r>
        <w:t>župana,</w:t>
      </w:r>
      <w:r>
        <w:rPr>
          <w:spacing w:val="40"/>
        </w:rPr>
        <w:t xml:space="preserve"> </w:t>
      </w:r>
      <w:r>
        <w:t>na</w:t>
      </w:r>
      <w:r>
        <w:rPr>
          <w:spacing w:val="40"/>
        </w:rPr>
        <w:t xml:space="preserve"> </w:t>
      </w:r>
      <w:r>
        <w:t>predlog vodje intervencije.</w:t>
      </w:r>
    </w:p>
    <w:p w:rsidR="006713CC" w:rsidRDefault="00A2674C">
      <w:pPr>
        <w:pStyle w:val="Telobesedila"/>
        <w:spacing w:line="252" w:lineRule="exact"/>
        <w:ind w:left="881"/>
      </w:pPr>
      <w:r>
        <w:t>Proži</w:t>
      </w:r>
      <w:r>
        <w:rPr>
          <w:spacing w:val="-4"/>
        </w:rPr>
        <w:t xml:space="preserve"> </w:t>
      </w:r>
      <w:r>
        <w:t>se</w:t>
      </w:r>
      <w:r>
        <w:rPr>
          <w:spacing w:val="-3"/>
        </w:rPr>
        <w:t xml:space="preserve"> </w:t>
      </w:r>
      <w:r>
        <w:t>znak</w:t>
      </w:r>
      <w:r>
        <w:rPr>
          <w:spacing w:val="-3"/>
        </w:rPr>
        <w:t xml:space="preserve"> </w:t>
      </w:r>
      <w:r>
        <w:rPr>
          <w:u w:val="single"/>
        </w:rPr>
        <w:t>Neposredna</w:t>
      </w:r>
      <w:r>
        <w:rPr>
          <w:spacing w:val="-3"/>
          <w:u w:val="single"/>
        </w:rPr>
        <w:t xml:space="preserve"> </w:t>
      </w:r>
      <w:r>
        <w:rPr>
          <w:spacing w:val="-2"/>
          <w:u w:val="single"/>
        </w:rPr>
        <w:t>nevarnost.</w:t>
      </w:r>
    </w:p>
    <w:p w:rsidR="006713CC" w:rsidRDefault="00A2674C">
      <w:pPr>
        <w:pStyle w:val="Telobesedila"/>
        <w:spacing w:before="3"/>
        <w:ind w:left="881"/>
      </w:pPr>
      <w:r>
        <w:t>Alarmnemu</w:t>
      </w:r>
      <w:r>
        <w:rPr>
          <w:spacing w:val="72"/>
        </w:rPr>
        <w:t xml:space="preserve"> </w:t>
      </w:r>
      <w:r>
        <w:t>znaku</w:t>
      </w:r>
      <w:r>
        <w:rPr>
          <w:spacing w:val="74"/>
        </w:rPr>
        <w:t xml:space="preserve"> </w:t>
      </w:r>
      <w:r>
        <w:t>za</w:t>
      </w:r>
      <w:r>
        <w:rPr>
          <w:spacing w:val="75"/>
        </w:rPr>
        <w:t xml:space="preserve"> </w:t>
      </w:r>
      <w:r>
        <w:t>neposredno</w:t>
      </w:r>
      <w:r>
        <w:rPr>
          <w:spacing w:val="74"/>
        </w:rPr>
        <w:t xml:space="preserve"> </w:t>
      </w:r>
      <w:r>
        <w:t>nevarnost</w:t>
      </w:r>
      <w:r>
        <w:rPr>
          <w:spacing w:val="75"/>
        </w:rPr>
        <w:t xml:space="preserve"> </w:t>
      </w:r>
      <w:r>
        <w:t>sledi</w:t>
      </w:r>
      <w:r>
        <w:rPr>
          <w:spacing w:val="74"/>
        </w:rPr>
        <w:t xml:space="preserve"> </w:t>
      </w:r>
      <w:r>
        <w:t>obvestilo</w:t>
      </w:r>
      <w:r>
        <w:rPr>
          <w:spacing w:val="75"/>
        </w:rPr>
        <w:t xml:space="preserve"> </w:t>
      </w:r>
      <w:r>
        <w:t>o</w:t>
      </w:r>
      <w:r>
        <w:rPr>
          <w:spacing w:val="74"/>
        </w:rPr>
        <w:t xml:space="preserve"> </w:t>
      </w:r>
      <w:r>
        <w:t>izvajanju</w:t>
      </w:r>
      <w:r>
        <w:rPr>
          <w:spacing w:val="75"/>
        </w:rPr>
        <w:t xml:space="preserve"> </w:t>
      </w:r>
      <w:r>
        <w:rPr>
          <w:spacing w:val="-2"/>
        </w:rPr>
        <w:t>zaščitnih</w:t>
      </w:r>
    </w:p>
    <w:p w:rsidR="006713CC" w:rsidRDefault="00A2674C">
      <w:pPr>
        <w:pStyle w:val="Telobesedila"/>
        <w:spacing w:before="7"/>
        <w:ind w:left="881"/>
      </w:pPr>
      <w:r>
        <w:t>ukrepov,</w:t>
      </w:r>
      <w:r>
        <w:rPr>
          <w:spacing w:val="-8"/>
        </w:rPr>
        <w:t xml:space="preserve"> </w:t>
      </w:r>
      <w:r>
        <w:t>preko</w:t>
      </w:r>
      <w:r>
        <w:rPr>
          <w:spacing w:val="-4"/>
        </w:rPr>
        <w:t xml:space="preserve"> </w:t>
      </w:r>
      <w:r>
        <w:t>osrednjih</w:t>
      </w:r>
      <w:r>
        <w:rPr>
          <w:spacing w:val="-5"/>
        </w:rPr>
        <w:t xml:space="preserve"> </w:t>
      </w:r>
      <w:r>
        <w:t>in</w:t>
      </w:r>
      <w:r>
        <w:rPr>
          <w:spacing w:val="-4"/>
        </w:rPr>
        <w:t xml:space="preserve"> </w:t>
      </w:r>
      <w:r>
        <w:t>lokalnih</w:t>
      </w:r>
      <w:r>
        <w:rPr>
          <w:spacing w:val="-4"/>
        </w:rPr>
        <w:t xml:space="preserve"> </w:t>
      </w:r>
      <w:r>
        <w:rPr>
          <w:spacing w:val="-2"/>
        </w:rPr>
        <w:t>medijev.</w:t>
      </w:r>
    </w:p>
    <w:p w:rsidR="006713CC" w:rsidRDefault="00A2674C">
      <w:pPr>
        <w:pStyle w:val="Telobesedila"/>
        <w:spacing w:before="7" w:line="247" w:lineRule="auto"/>
        <w:ind w:left="881"/>
      </w:pPr>
      <w:r>
        <w:t>Napotke za prebivalce operaterju posreduje Izpostava URSZR Nova Gorica, Štab CZ Severnoprimorske regije, Policija, CORS in poveljnik CZ RS.</w:t>
      </w:r>
    </w:p>
    <w:p w:rsidR="006713CC" w:rsidRDefault="00A2674C">
      <w:pPr>
        <w:pStyle w:val="Telobesedila"/>
        <w:spacing w:line="252" w:lineRule="exact"/>
        <w:ind w:left="881"/>
      </w:pPr>
      <w:r>
        <w:t>Navodila</w:t>
      </w:r>
      <w:r>
        <w:rPr>
          <w:spacing w:val="-5"/>
        </w:rPr>
        <w:t xml:space="preserve"> </w:t>
      </w:r>
      <w:r>
        <w:t>o</w:t>
      </w:r>
      <w:r>
        <w:rPr>
          <w:spacing w:val="-5"/>
        </w:rPr>
        <w:t xml:space="preserve"> </w:t>
      </w:r>
      <w:r>
        <w:t>izvajanju</w:t>
      </w:r>
      <w:r>
        <w:rPr>
          <w:spacing w:val="-5"/>
        </w:rPr>
        <w:t xml:space="preserve"> </w:t>
      </w:r>
      <w:r>
        <w:t>zaščitnih</w:t>
      </w:r>
      <w:r>
        <w:rPr>
          <w:spacing w:val="-5"/>
        </w:rPr>
        <w:t xml:space="preserve"> </w:t>
      </w:r>
      <w:r>
        <w:t>ukrepov</w:t>
      </w:r>
      <w:r>
        <w:rPr>
          <w:spacing w:val="-4"/>
        </w:rPr>
        <w:t xml:space="preserve"> </w:t>
      </w:r>
      <w:r>
        <w:rPr>
          <w:spacing w:val="-5"/>
        </w:rPr>
        <w:t>so:</w:t>
      </w:r>
    </w:p>
    <w:p w:rsidR="006713CC" w:rsidRDefault="00A2674C">
      <w:pPr>
        <w:pStyle w:val="Odstavekseznama"/>
        <w:numPr>
          <w:ilvl w:val="0"/>
          <w:numId w:val="27"/>
        </w:numPr>
        <w:tabs>
          <w:tab w:val="left" w:pos="1600"/>
        </w:tabs>
        <w:spacing w:line="269" w:lineRule="exact"/>
        <w:ind w:hanging="359"/>
      </w:pPr>
      <w:r>
        <w:t>Navodilo</w:t>
      </w:r>
      <w:r>
        <w:rPr>
          <w:spacing w:val="-4"/>
        </w:rPr>
        <w:t xml:space="preserve"> </w:t>
      </w:r>
      <w:r>
        <w:t>prebivalcem</w:t>
      </w:r>
      <w:r>
        <w:rPr>
          <w:spacing w:val="-3"/>
        </w:rPr>
        <w:t xml:space="preserve"> </w:t>
      </w:r>
      <w:r>
        <w:t>za</w:t>
      </w:r>
      <w:r>
        <w:rPr>
          <w:spacing w:val="-3"/>
        </w:rPr>
        <w:t xml:space="preserve"> </w:t>
      </w:r>
      <w:r>
        <w:t>ravnanje</w:t>
      </w:r>
      <w:r>
        <w:rPr>
          <w:spacing w:val="-3"/>
        </w:rPr>
        <w:t xml:space="preserve"> </w:t>
      </w:r>
      <w:r>
        <w:t>ob</w:t>
      </w:r>
      <w:r>
        <w:rPr>
          <w:spacing w:val="-3"/>
        </w:rPr>
        <w:t xml:space="preserve"> </w:t>
      </w:r>
      <w:r>
        <w:rPr>
          <w:spacing w:val="-2"/>
        </w:rPr>
        <w:t>potresu</w:t>
      </w:r>
    </w:p>
    <w:p w:rsidR="006713CC" w:rsidRDefault="00A2674C">
      <w:pPr>
        <w:pStyle w:val="Odstavekseznama"/>
        <w:numPr>
          <w:ilvl w:val="0"/>
          <w:numId w:val="27"/>
        </w:numPr>
        <w:tabs>
          <w:tab w:val="left" w:pos="1661"/>
        </w:tabs>
        <w:spacing w:line="268" w:lineRule="exact"/>
        <w:ind w:left="1661" w:hanging="420"/>
      </w:pPr>
      <w:r>
        <w:t>Navodilo</w:t>
      </w:r>
      <w:r>
        <w:rPr>
          <w:spacing w:val="-7"/>
        </w:rPr>
        <w:t xml:space="preserve"> </w:t>
      </w:r>
      <w:r>
        <w:t>prebivalcem</w:t>
      </w:r>
      <w:r>
        <w:rPr>
          <w:spacing w:val="-4"/>
        </w:rPr>
        <w:t xml:space="preserve"> </w:t>
      </w:r>
      <w:r>
        <w:t>o</w:t>
      </w:r>
      <w:r>
        <w:rPr>
          <w:spacing w:val="-4"/>
        </w:rPr>
        <w:t xml:space="preserve"> </w:t>
      </w:r>
      <w:r>
        <w:t>ukrepih</w:t>
      </w:r>
      <w:r>
        <w:rPr>
          <w:spacing w:val="-5"/>
        </w:rPr>
        <w:t xml:space="preserve"> </w:t>
      </w:r>
      <w:r>
        <w:t>za</w:t>
      </w:r>
      <w:r>
        <w:rPr>
          <w:spacing w:val="-4"/>
        </w:rPr>
        <w:t xml:space="preserve"> </w:t>
      </w:r>
      <w:r>
        <w:t>prepričevanje</w:t>
      </w:r>
      <w:r>
        <w:rPr>
          <w:spacing w:val="-4"/>
        </w:rPr>
        <w:t xml:space="preserve"> </w:t>
      </w:r>
      <w:r>
        <w:rPr>
          <w:spacing w:val="-2"/>
        </w:rPr>
        <w:t>epidemij,</w:t>
      </w:r>
    </w:p>
    <w:p w:rsidR="006713CC" w:rsidRDefault="00A2674C">
      <w:pPr>
        <w:pStyle w:val="Odstavekseznama"/>
        <w:numPr>
          <w:ilvl w:val="0"/>
          <w:numId w:val="27"/>
        </w:numPr>
        <w:tabs>
          <w:tab w:val="left" w:pos="1600"/>
        </w:tabs>
        <w:spacing w:line="268" w:lineRule="exact"/>
        <w:ind w:hanging="359"/>
      </w:pPr>
      <w:r>
        <w:t>Navodilo</w:t>
      </w:r>
      <w:r>
        <w:rPr>
          <w:spacing w:val="-4"/>
        </w:rPr>
        <w:t xml:space="preserve"> </w:t>
      </w:r>
      <w:r>
        <w:t>prebivalcem</w:t>
      </w:r>
      <w:r>
        <w:rPr>
          <w:spacing w:val="-4"/>
        </w:rPr>
        <w:t xml:space="preserve"> </w:t>
      </w:r>
      <w:r>
        <w:t>za</w:t>
      </w:r>
      <w:r>
        <w:rPr>
          <w:spacing w:val="-4"/>
        </w:rPr>
        <w:t xml:space="preserve"> </w:t>
      </w:r>
      <w:r>
        <w:t>izvajanje</w:t>
      </w:r>
      <w:r>
        <w:rPr>
          <w:spacing w:val="-4"/>
        </w:rPr>
        <w:t xml:space="preserve"> </w:t>
      </w:r>
      <w:r>
        <w:rPr>
          <w:spacing w:val="-2"/>
        </w:rPr>
        <w:t>evakuacije,</w:t>
      </w:r>
    </w:p>
    <w:p w:rsidR="006713CC" w:rsidRDefault="00A2674C">
      <w:pPr>
        <w:pStyle w:val="Odstavekseznama"/>
        <w:numPr>
          <w:ilvl w:val="0"/>
          <w:numId w:val="27"/>
        </w:numPr>
        <w:tabs>
          <w:tab w:val="left" w:pos="1600"/>
        </w:tabs>
        <w:spacing w:line="269" w:lineRule="exact"/>
        <w:ind w:hanging="359"/>
      </w:pPr>
      <w:r>
        <w:t>Navodilo</w:t>
      </w:r>
      <w:r>
        <w:rPr>
          <w:spacing w:val="-4"/>
        </w:rPr>
        <w:t xml:space="preserve"> </w:t>
      </w:r>
      <w:r>
        <w:t>za</w:t>
      </w:r>
      <w:r>
        <w:rPr>
          <w:spacing w:val="-3"/>
        </w:rPr>
        <w:t xml:space="preserve"> </w:t>
      </w:r>
      <w:r>
        <w:t>uporabo</w:t>
      </w:r>
      <w:r>
        <w:rPr>
          <w:spacing w:val="-3"/>
        </w:rPr>
        <w:t xml:space="preserve"> </w:t>
      </w:r>
      <w:r>
        <w:t>pitne</w:t>
      </w:r>
      <w:r>
        <w:rPr>
          <w:spacing w:val="-3"/>
        </w:rPr>
        <w:t xml:space="preserve"> </w:t>
      </w:r>
      <w:r>
        <w:t>vode</w:t>
      </w:r>
      <w:r>
        <w:rPr>
          <w:spacing w:val="-3"/>
        </w:rPr>
        <w:t xml:space="preserve"> </w:t>
      </w:r>
      <w:r>
        <w:t>in</w:t>
      </w:r>
      <w:r>
        <w:rPr>
          <w:spacing w:val="-3"/>
        </w:rPr>
        <w:t xml:space="preserve"> </w:t>
      </w:r>
      <w:r>
        <w:rPr>
          <w:spacing w:val="-2"/>
        </w:rPr>
        <w:t>dezinfekcije</w:t>
      </w:r>
    </w:p>
    <w:p w:rsidR="006713CC" w:rsidRDefault="006713CC">
      <w:pPr>
        <w:spacing w:line="269" w:lineRule="exact"/>
        <w:sectPr w:rsidR="006713CC">
          <w:pgSz w:w="11900" w:h="16840"/>
          <w:pgMar w:top="1900" w:right="840" w:bottom="280" w:left="820" w:header="708" w:footer="708" w:gutter="0"/>
          <w:cols w:space="708"/>
        </w:sectPr>
      </w:pPr>
    </w:p>
    <w:p w:rsidR="006713CC" w:rsidRDefault="00A2674C" w:rsidP="00810E34">
      <w:pPr>
        <w:pStyle w:val="Naslov1"/>
      </w:pPr>
      <w:bookmarkStart w:id="61" w:name="_bookmark30"/>
      <w:bookmarkStart w:id="62" w:name="_Toc192581937"/>
      <w:bookmarkEnd w:id="61"/>
      <w:r>
        <w:lastRenderedPageBreak/>
        <w:t>AKTIVIRANJE</w:t>
      </w:r>
      <w:r>
        <w:rPr>
          <w:spacing w:val="-1"/>
        </w:rPr>
        <w:t xml:space="preserve"> </w:t>
      </w:r>
      <w:r>
        <w:t xml:space="preserve">SIL IN </w:t>
      </w:r>
      <w:r>
        <w:rPr>
          <w:spacing w:val="-2"/>
        </w:rPr>
        <w:t>SREDSTEV</w:t>
      </w:r>
      <w:bookmarkEnd w:id="62"/>
    </w:p>
    <w:p w:rsidR="006713CC" w:rsidRDefault="006713CC">
      <w:pPr>
        <w:pStyle w:val="Telobesedila"/>
        <w:spacing w:before="261"/>
        <w:rPr>
          <w:b/>
          <w:sz w:val="26"/>
        </w:rPr>
      </w:pPr>
    </w:p>
    <w:p w:rsidR="006713CC" w:rsidRDefault="00A2674C" w:rsidP="00810E34">
      <w:pPr>
        <w:pStyle w:val="Naslov2"/>
      </w:pPr>
      <w:bookmarkStart w:id="63" w:name="_bookmark31"/>
      <w:bookmarkStart w:id="64" w:name="_Toc192581938"/>
      <w:bookmarkEnd w:id="63"/>
      <w:r>
        <w:t>Aktiviranje</w:t>
      </w:r>
      <w:r>
        <w:rPr>
          <w:spacing w:val="-6"/>
        </w:rPr>
        <w:t xml:space="preserve"> </w:t>
      </w:r>
      <w:r>
        <w:t>organov</w:t>
      </w:r>
      <w:r>
        <w:rPr>
          <w:spacing w:val="-4"/>
        </w:rPr>
        <w:t xml:space="preserve"> </w:t>
      </w:r>
      <w:r>
        <w:t>in</w:t>
      </w:r>
      <w:r>
        <w:rPr>
          <w:spacing w:val="-4"/>
        </w:rPr>
        <w:t xml:space="preserve"> </w:t>
      </w:r>
      <w:r>
        <w:t>njihovih</w:t>
      </w:r>
      <w:r>
        <w:rPr>
          <w:spacing w:val="-4"/>
        </w:rPr>
        <w:t xml:space="preserve"> </w:t>
      </w:r>
      <w:r>
        <w:t>strokovnih</w:t>
      </w:r>
      <w:r>
        <w:rPr>
          <w:spacing w:val="-3"/>
        </w:rPr>
        <w:t xml:space="preserve"> </w:t>
      </w:r>
      <w:r>
        <w:rPr>
          <w:spacing w:val="-2"/>
        </w:rPr>
        <w:t>služb</w:t>
      </w:r>
      <w:bookmarkEnd w:id="64"/>
    </w:p>
    <w:p w:rsidR="006713CC" w:rsidRDefault="006713CC">
      <w:pPr>
        <w:pStyle w:val="Telobesedila"/>
        <w:spacing w:before="5"/>
        <w:rPr>
          <w:b/>
          <w:i/>
          <w:sz w:val="28"/>
        </w:rPr>
      </w:pPr>
    </w:p>
    <w:p w:rsidR="006713CC" w:rsidRDefault="00A2674C">
      <w:pPr>
        <w:pStyle w:val="Telobesedila"/>
        <w:spacing w:line="247" w:lineRule="auto"/>
        <w:ind w:left="881" w:right="859"/>
        <w:jc w:val="both"/>
      </w:pPr>
      <w:r>
        <w:t>Po potresu intenzitete VI EMS ali višje stopnje in obvestilih ter prvih poročilih o posledicah potresa, Poveljnik CZ za Severnoprimorsko presodi trenutne razmere in oceni situacijo. Na podlagi razsežnosti in posledic potresa ter zahtev prizadetih občin po pomoči Poveljnik CZ za Severnoprimorsko sprejme odločitev o aktiviranju Regijskega načrta zaščite in reševanja ob potresu za Severnoprimorsko regijo v celoti ali delno, kar lahko pomeni tudi aktiviranje sil in sredstev za ZRP.</w:t>
      </w:r>
    </w:p>
    <w:p w:rsidR="006713CC" w:rsidRDefault="006713CC">
      <w:pPr>
        <w:pStyle w:val="Telobesedila"/>
        <w:spacing w:before="3"/>
      </w:pPr>
    </w:p>
    <w:p w:rsidR="006713CC" w:rsidRDefault="00A2674C">
      <w:pPr>
        <w:pStyle w:val="Telobesedila"/>
        <w:spacing w:line="247" w:lineRule="auto"/>
        <w:ind w:left="881" w:right="859"/>
        <w:jc w:val="both"/>
      </w:pPr>
      <w:r>
        <w:t>Glede na oceno stanja in razsežnosti potresu Poveljnik CZ za Severnoprimorsko lahko aktivira oziroma skliče:</w:t>
      </w:r>
    </w:p>
    <w:p w:rsidR="006713CC" w:rsidRDefault="00A2674C">
      <w:pPr>
        <w:pStyle w:val="Odstavekseznama"/>
        <w:numPr>
          <w:ilvl w:val="0"/>
          <w:numId w:val="26"/>
        </w:numPr>
        <w:tabs>
          <w:tab w:val="left" w:pos="1240"/>
        </w:tabs>
        <w:spacing w:before="252"/>
        <w:ind w:left="1240" w:hanging="359"/>
      </w:pPr>
      <w:r>
        <w:t>Štab</w:t>
      </w:r>
      <w:r>
        <w:rPr>
          <w:spacing w:val="-2"/>
        </w:rPr>
        <w:t xml:space="preserve"> </w:t>
      </w:r>
      <w:r>
        <w:t>CZ</w:t>
      </w:r>
      <w:r>
        <w:rPr>
          <w:spacing w:val="-1"/>
        </w:rPr>
        <w:t xml:space="preserve"> </w:t>
      </w:r>
      <w:r>
        <w:t>za</w:t>
      </w:r>
      <w:r>
        <w:rPr>
          <w:spacing w:val="-1"/>
        </w:rPr>
        <w:t xml:space="preserve"> </w:t>
      </w:r>
      <w:r>
        <w:rPr>
          <w:spacing w:val="-2"/>
        </w:rPr>
        <w:t>Severnoprimorsko,</w:t>
      </w:r>
    </w:p>
    <w:p w:rsidR="006713CC" w:rsidRDefault="00A2674C">
      <w:pPr>
        <w:pStyle w:val="Odstavekseznama"/>
        <w:numPr>
          <w:ilvl w:val="0"/>
          <w:numId w:val="26"/>
        </w:numPr>
        <w:tabs>
          <w:tab w:val="left" w:pos="1240"/>
        </w:tabs>
        <w:ind w:left="1240" w:hanging="359"/>
      </w:pPr>
      <w:r>
        <w:t>namestnika</w:t>
      </w:r>
      <w:r>
        <w:rPr>
          <w:spacing w:val="-5"/>
        </w:rPr>
        <w:t xml:space="preserve"> </w:t>
      </w:r>
      <w:r>
        <w:t>poveljnika</w:t>
      </w:r>
      <w:r>
        <w:rPr>
          <w:spacing w:val="-4"/>
        </w:rPr>
        <w:t xml:space="preserve"> </w:t>
      </w:r>
      <w:r>
        <w:t>CZ</w:t>
      </w:r>
      <w:r>
        <w:rPr>
          <w:spacing w:val="-4"/>
        </w:rPr>
        <w:t xml:space="preserve"> </w:t>
      </w:r>
      <w:r>
        <w:t>za</w:t>
      </w:r>
      <w:r>
        <w:rPr>
          <w:spacing w:val="-4"/>
        </w:rPr>
        <w:t xml:space="preserve"> </w:t>
      </w:r>
      <w:r>
        <w:rPr>
          <w:spacing w:val="-2"/>
        </w:rPr>
        <w:t>Severnoprimorsko,</w:t>
      </w:r>
    </w:p>
    <w:p w:rsidR="006713CC" w:rsidRDefault="00A2674C">
      <w:pPr>
        <w:pStyle w:val="Odstavekseznama"/>
        <w:numPr>
          <w:ilvl w:val="0"/>
          <w:numId w:val="26"/>
        </w:numPr>
        <w:tabs>
          <w:tab w:val="left" w:pos="1240"/>
        </w:tabs>
        <w:ind w:left="1240" w:hanging="359"/>
      </w:pPr>
      <w:r>
        <w:t>delavce</w:t>
      </w:r>
      <w:r>
        <w:rPr>
          <w:spacing w:val="-7"/>
        </w:rPr>
        <w:t xml:space="preserve"> </w:t>
      </w:r>
      <w:r>
        <w:t>Izpostave</w:t>
      </w:r>
      <w:r>
        <w:rPr>
          <w:spacing w:val="-5"/>
        </w:rPr>
        <w:t xml:space="preserve"> </w:t>
      </w:r>
      <w:r>
        <w:t>URSZR</w:t>
      </w:r>
      <w:r>
        <w:rPr>
          <w:spacing w:val="-5"/>
        </w:rPr>
        <w:t xml:space="preserve"> </w:t>
      </w:r>
      <w:r>
        <w:t>Nova</w:t>
      </w:r>
      <w:r>
        <w:rPr>
          <w:spacing w:val="-4"/>
        </w:rPr>
        <w:t xml:space="preserve"> </w:t>
      </w:r>
      <w:r>
        <w:rPr>
          <w:spacing w:val="-2"/>
        </w:rPr>
        <w:t>Gorica,</w:t>
      </w:r>
    </w:p>
    <w:p w:rsidR="006713CC" w:rsidRDefault="00A2674C">
      <w:pPr>
        <w:pStyle w:val="Odstavekseznama"/>
        <w:numPr>
          <w:ilvl w:val="0"/>
          <w:numId w:val="26"/>
        </w:numPr>
        <w:tabs>
          <w:tab w:val="left" w:pos="1240"/>
        </w:tabs>
        <w:ind w:left="1240" w:hanging="359"/>
      </w:pPr>
      <w:r>
        <w:t>poveljnike</w:t>
      </w:r>
      <w:r>
        <w:rPr>
          <w:spacing w:val="-6"/>
        </w:rPr>
        <w:t xml:space="preserve"> </w:t>
      </w:r>
      <w:r>
        <w:t>in</w:t>
      </w:r>
      <w:r>
        <w:rPr>
          <w:spacing w:val="-4"/>
        </w:rPr>
        <w:t xml:space="preserve"> </w:t>
      </w:r>
      <w:r>
        <w:t>namestnike</w:t>
      </w:r>
      <w:r>
        <w:rPr>
          <w:spacing w:val="-4"/>
        </w:rPr>
        <w:t xml:space="preserve"> </w:t>
      </w:r>
      <w:r>
        <w:t>poveljnikov</w:t>
      </w:r>
      <w:r>
        <w:rPr>
          <w:spacing w:val="-4"/>
        </w:rPr>
        <w:t xml:space="preserve"> </w:t>
      </w:r>
      <w:r>
        <w:t>CZ</w:t>
      </w:r>
      <w:r>
        <w:rPr>
          <w:spacing w:val="-4"/>
        </w:rPr>
        <w:t xml:space="preserve"> </w:t>
      </w:r>
      <w:r>
        <w:rPr>
          <w:spacing w:val="-2"/>
        </w:rPr>
        <w:t>občin,</w:t>
      </w:r>
    </w:p>
    <w:p w:rsidR="006713CC" w:rsidRDefault="00A2674C">
      <w:pPr>
        <w:pStyle w:val="Odstavekseznama"/>
        <w:numPr>
          <w:ilvl w:val="0"/>
          <w:numId w:val="26"/>
        </w:numPr>
        <w:tabs>
          <w:tab w:val="left" w:pos="1241"/>
        </w:tabs>
        <w:ind w:right="859"/>
        <w:rPr>
          <w:sz w:val="20"/>
        </w:rPr>
      </w:pPr>
      <w:r>
        <w:t>komisije</w:t>
      </w:r>
      <w:r>
        <w:rPr>
          <w:spacing w:val="40"/>
        </w:rPr>
        <w:t xml:space="preserve"> </w:t>
      </w:r>
      <w:r>
        <w:t>za</w:t>
      </w:r>
      <w:r>
        <w:rPr>
          <w:spacing w:val="40"/>
        </w:rPr>
        <w:t xml:space="preserve"> </w:t>
      </w:r>
      <w:r>
        <w:t>ocenjevanje</w:t>
      </w:r>
      <w:r>
        <w:rPr>
          <w:spacing w:val="40"/>
        </w:rPr>
        <w:t xml:space="preserve"> </w:t>
      </w:r>
      <w:r>
        <w:t>škode</w:t>
      </w:r>
      <w:r>
        <w:rPr>
          <w:spacing w:val="40"/>
        </w:rPr>
        <w:t xml:space="preserve"> </w:t>
      </w:r>
      <w:r>
        <w:t>po</w:t>
      </w:r>
      <w:r>
        <w:rPr>
          <w:spacing w:val="40"/>
        </w:rPr>
        <w:t xml:space="preserve"> </w:t>
      </w:r>
      <w:r>
        <w:t>naravnih</w:t>
      </w:r>
      <w:r>
        <w:rPr>
          <w:spacing w:val="40"/>
        </w:rPr>
        <w:t xml:space="preserve"> </w:t>
      </w:r>
      <w:r>
        <w:t>in</w:t>
      </w:r>
      <w:r>
        <w:rPr>
          <w:spacing w:val="40"/>
        </w:rPr>
        <w:t xml:space="preserve"> </w:t>
      </w:r>
      <w:r>
        <w:t>drugih</w:t>
      </w:r>
      <w:r>
        <w:rPr>
          <w:spacing w:val="40"/>
        </w:rPr>
        <w:t xml:space="preserve"> </w:t>
      </w:r>
      <w:r>
        <w:t>nesrečah</w:t>
      </w:r>
      <w:r>
        <w:rPr>
          <w:spacing w:val="40"/>
        </w:rPr>
        <w:t xml:space="preserve"> </w:t>
      </w:r>
      <w:r>
        <w:t>(zaradi</w:t>
      </w:r>
      <w:r>
        <w:rPr>
          <w:spacing w:val="40"/>
        </w:rPr>
        <w:t xml:space="preserve"> </w:t>
      </w:r>
      <w:r>
        <w:t xml:space="preserve">priprave predhodne </w:t>
      </w:r>
      <w:r>
        <w:rPr>
          <w:sz w:val="20"/>
        </w:rPr>
        <w:t>ocene škode).</w:t>
      </w:r>
    </w:p>
    <w:p w:rsidR="006713CC" w:rsidRDefault="006713CC">
      <w:pPr>
        <w:rPr>
          <w:sz w:val="20"/>
        </w:rPr>
        <w:sectPr w:rsidR="006713CC">
          <w:pgSz w:w="11900" w:h="16840"/>
          <w:pgMar w:top="1940" w:right="840" w:bottom="280" w:left="820" w:header="708" w:footer="708" w:gutter="0"/>
          <w:cols w:space="708"/>
        </w:sectPr>
      </w:pPr>
    </w:p>
    <w:p w:rsidR="006713CC" w:rsidRDefault="00A2674C" w:rsidP="00810E34">
      <w:pPr>
        <w:pStyle w:val="Naslov2"/>
      </w:pPr>
      <w:bookmarkStart w:id="65" w:name="_bookmark32"/>
      <w:bookmarkStart w:id="66" w:name="_Toc192581939"/>
      <w:bookmarkEnd w:id="65"/>
      <w:r>
        <w:lastRenderedPageBreak/>
        <w:t>Aktiviranje</w:t>
      </w:r>
      <w:r>
        <w:rPr>
          <w:spacing w:val="-6"/>
        </w:rPr>
        <w:t xml:space="preserve"> </w:t>
      </w:r>
      <w:r>
        <w:t>regijskih</w:t>
      </w:r>
      <w:r>
        <w:rPr>
          <w:spacing w:val="-3"/>
        </w:rPr>
        <w:t xml:space="preserve"> </w:t>
      </w:r>
      <w:r>
        <w:t>sil</w:t>
      </w:r>
      <w:r>
        <w:rPr>
          <w:spacing w:val="-3"/>
        </w:rPr>
        <w:t xml:space="preserve"> </w:t>
      </w:r>
      <w:r>
        <w:t>za</w:t>
      </w:r>
      <w:r>
        <w:rPr>
          <w:spacing w:val="-3"/>
        </w:rPr>
        <w:t xml:space="preserve"> </w:t>
      </w:r>
      <w:r>
        <w:t>zaščito,</w:t>
      </w:r>
      <w:r>
        <w:rPr>
          <w:spacing w:val="-4"/>
        </w:rPr>
        <w:t xml:space="preserve"> </w:t>
      </w:r>
      <w:r>
        <w:t>reševanje</w:t>
      </w:r>
      <w:r>
        <w:rPr>
          <w:spacing w:val="-3"/>
        </w:rPr>
        <w:t xml:space="preserve"> </w:t>
      </w:r>
      <w:r>
        <w:t>in</w:t>
      </w:r>
      <w:r>
        <w:rPr>
          <w:spacing w:val="-3"/>
        </w:rPr>
        <w:t xml:space="preserve"> </w:t>
      </w:r>
      <w:r>
        <w:rPr>
          <w:spacing w:val="-2"/>
        </w:rPr>
        <w:t>pomoč</w:t>
      </w:r>
      <w:bookmarkEnd w:id="66"/>
    </w:p>
    <w:p w:rsidR="006713CC" w:rsidRDefault="006713CC">
      <w:pPr>
        <w:pStyle w:val="Telobesedila"/>
        <w:spacing w:before="5"/>
        <w:rPr>
          <w:b/>
          <w:i/>
          <w:sz w:val="28"/>
        </w:rPr>
      </w:pPr>
    </w:p>
    <w:p w:rsidR="006713CC" w:rsidRDefault="00A2674C">
      <w:pPr>
        <w:pStyle w:val="Telobesedila"/>
        <w:spacing w:line="247" w:lineRule="auto"/>
        <w:ind w:left="881" w:right="859"/>
        <w:jc w:val="both"/>
      </w:pPr>
      <w:r>
        <w:t>O aktiviranju regijskih sil in sredstev za ZRP odloča Poveljnik CZ za Severnoprimorsko oziroma njegov namestnik. Enote, službe in druge operativne sestave sil za ZRP, ki se lahko aktivirajo preko pozivnikov aktivira ReCO Nova Gorica, ostale pa aktivira Izpostava URSZR Nova Gorica, v skladu z načini in postopki aktiviranja sil in sredstev za ZRP v Severnoprimorski regiji.</w:t>
      </w:r>
    </w:p>
    <w:p w:rsidR="006713CC" w:rsidRDefault="006713CC">
      <w:pPr>
        <w:pStyle w:val="Telobesedila"/>
        <w:spacing w:before="4"/>
      </w:pPr>
    </w:p>
    <w:p w:rsidR="006713CC" w:rsidRDefault="00A2674C">
      <w:pPr>
        <w:pStyle w:val="Telobesedila"/>
        <w:ind w:left="881"/>
      </w:pPr>
      <w:r>
        <w:t>Zahtevo</w:t>
      </w:r>
      <w:r>
        <w:rPr>
          <w:spacing w:val="-6"/>
        </w:rPr>
        <w:t xml:space="preserve"> </w:t>
      </w:r>
      <w:r>
        <w:t>za</w:t>
      </w:r>
      <w:r>
        <w:rPr>
          <w:spacing w:val="-3"/>
        </w:rPr>
        <w:t xml:space="preserve"> </w:t>
      </w:r>
      <w:r>
        <w:t>aktiviranje</w:t>
      </w:r>
      <w:r>
        <w:rPr>
          <w:spacing w:val="-3"/>
        </w:rPr>
        <w:t xml:space="preserve"> </w:t>
      </w:r>
      <w:r>
        <w:t>regijskih</w:t>
      </w:r>
      <w:r>
        <w:rPr>
          <w:spacing w:val="-3"/>
        </w:rPr>
        <w:t xml:space="preserve"> </w:t>
      </w:r>
      <w:r>
        <w:t>sil</w:t>
      </w:r>
      <w:r>
        <w:rPr>
          <w:spacing w:val="-3"/>
        </w:rPr>
        <w:t xml:space="preserve"> </w:t>
      </w:r>
      <w:r>
        <w:t>in</w:t>
      </w:r>
      <w:r>
        <w:rPr>
          <w:spacing w:val="-3"/>
        </w:rPr>
        <w:t xml:space="preserve"> </w:t>
      </w:r>
      <w:r>
        <w:t>sredstev</w:t>
      </w:r>
      <w:r>
        <w:rPr>
          <w:spacing w:val="-3"/>
        </w:rPr>
        <w:t xml:space="preserve"> </w:t>
      </w:r>
      <w:r>
        <w:t>za</w:t>
      </w:r>
      <w:r>
        <w:rPr>
          <w:spacing w:val="-3"/>
        </w:rPr>
        <w:t xml:space="preserve"> </w:t>
      </w:r>
      <w:r>
        <w:t>ZRP</w:t>
      </w:r>
      <w:r>
        <w:rPr>
          <w:spacing w:val="-3"/>
        </w:rPr>
        <w:t xml:space="preserve"> </w:t>
      </w:r>
      <w:r>
        <w:t>lahko</w:t>
      </w:r>
      <w:r>
        <w:rPr>
          <w:spacing w:val="-3"/>
        </w:rPr>
        <w:t xml:space="preserve"> </w:t>
      </w:r>
      <w:r>
        <w:rPr>
          <w:spacing w:val="-2"/>
        </w:rPr>
        <w:t>podajo:</w:t>
      </w:r>
    </w:p>
    <w:p w:rsidR="006713CC" w:rsidRDefault="00A2674C">
      <w:pPr>
        <w:pStyle w:val="Odstavekseznama"/>
        <w:numPr>
          <w:ilvl w:val="0"/>
          <w:numId w:val="25"/>
        </w:numPr>
        <w:tabs>
          <w:tab w:val="left" w:pos="1164"/>
        </w:tabs>
        <w:ind w:left="1164" w:hanging="283"/>
      </w:pPr>
      <w:r>
        <w:t>vodja</w:t>
      </w:r>
      <w:r>
        <w:rPr>
          <w:spacing w:val="-4"/>
        </w:rPr>
        <w:t xml:space="preserve"> </w:t>
      </w:r>
      <w:r>
        <w:rPr>
          <w:spacing w:val="-2"/>
        </w:rPr>
        <w:t>intervencije,</w:t>
      </w:r>
    </w:p>
    <w:p w:rsidR="006713CC" w:rsidRDefault="00A2674C">
      <w:pPr>
        <w:pStyle w:val="Odstavekseznama"/>
        <w:numPr>
          <w:ilvl w:val="0"/>
          <w:numId w:val="25"/>
        </w:numPr>
        <w:tabs>
          <w:tab w:val="left" w:pos="1164"/>
        </w:tabs>
        <w:ind w:left="1164" w:hanging="283"/>
      </w:pPr>
      <w:r>
        <w:rPr>
          <w:spacing w:val="-2"/>
        </w:rPr>
        <w:t>župan,</w:t>
      </w:r>
    </w:p>
    <w:p w:rsidR="006713CC" w:rsidRDefault="00A2674C">
      <w:pPr>
        <w:pStyle w:val="Odstavekseznama"/>
        <w:numPr>
          <w:ilvl w:val="0"/>
          <w:numId w:val="25"/>
        </w:numPr>
        <w:tabs>
          <w:tab w:val="left" w:pos="1164"/>
        </w:tabs>
        <w:ind w:left="1164" w:hanging="283"/>
      </w:pPr>
      <w:r>
        <w:t>poveljnik</w:t>
      </w:r>
      <w:r>
        <w:rPr>
          <w:spacing w:val="-4"/>
        </w:rPr>
        <w:t xml:space="preserve"> </w:t>
      </w:r>
      <w:r>
        <w:t>CZ</w:t>
      </w:r>
      <w:r>
        <w:rPr>
          <w:spacing w:val="-4"/>
        </w:rPr>
        <w:t xml:space="preserve"> </w:t>
      </w:r>
      <w:r>
        <w:t>občine</w:t>
      </w:r>
      <w:r>
        <w:rPr>
          <w:spacing w:val="-3"/>
        </w:rPr>
        <w:t xml:space="preserve"> </w:t>
      </w:r>
      <w:r>
        <w:t>oziroma</w:t>
      </w:r>
      <w:r>
        <w:rPr>
          <w:spacing w:val="-4"/>
        </w:rPr>
        <w:t xml:space="preserve"> </w:t>
      </w:r>
      <w:r>
        <w:t>njegov</w:t>
      </w:r>
      <w:r>
        <w:rPr>
          <w:spacing w:val="-4"/>
        </w:rPr>
        <w:t xml:space="preserve"> </w:t>
      </w:r>
      <w:r>
        <w:rPr>
          <w:spacing w:val="-2"/>
        </w:rPr>
        <w:t>namestnik,</w:t>
      </w:r>
    </w:p>
    <w:p w:rsidR="006713CC" w:rsidRDefault="00A2674C">
      <w:pPr>
        <w:pStyle w:val="Odstavekseznama"/>
        <w:numPr>
          <w:ilvl w:val="0"/>
          <w:numId w:val="25"/>
        </w:numPr>
        <w:tabs>
          <w:tab w:val="left" w:pos="1165"/>
        </w:tabs>
        <w:ind w:right="859" w:hanging="284"/>
        <w:jc w:val="both"/>
      </w:pPr>
      <w:r>
        <w:t>poslovodni organ gospodarske družbe, zavoda ali druge organizacije, ki mora skladno s predpisi o varstvu pred naravnimi in drugimi nesrečami izdelati načrt zaščite in reševanja,</w:t>
      </w:r>
    </w:p>
    <w:p w:rsidR="006713CC" w:rsidRDefault="00A2674C">
      <w:pPr>
        <w:pStyle w:val="Odstavekseznama"/>
        <w:numPr>
          <w:ilvl w:val="0"/>
          <w:numId w:val="25"/>
        </w:numPr>
        <w:tabs>
          <w:tab w:val="left" w:pos="1164"/>
        </w:tabs>
        <w:ind w:left="1164" w:hanging="283"/>
        <w:jc w:val="both"/>
      </w:pPr>
      <w:r>
        <w:t>vodja</w:t>
      </w:r>
      <w:r>
        <w:rPr>
          <w:spacing w:val="-3"/>
        </w:rPr>
        <w:t xml:space="preserve"> </w:t>
      </w:r>
      <w:r>
        <w:t>izpostave</w:t>
      </w:r>
      <w:r>
        <w:rPr>
          <w:spacing w:val="-4"/>
        </w:rPr>
        <w:t xml:space="preserve"> </w:t>
      </w:r>
      <w:r>
        <w:t>URSZR</w:t>
      </w:r>
      <w:r>
        <w:rPr>
          <w:spacing w:val="56"/>
        </w:rPr>
        <w:t xml:space="preserve"> </w:t>
      </w:r>
      <w:r>
        <w:t>Nova</w:t>
      </w:r>
      <w:r>
        <w:rPr>
          <w:spacing w:val="-3"/>
        </w:rPr>
        <w:t xml:space="preserve"> </w:t>
      </w:r>
      <w:r>
        <w:t>Gorica</w:t>
      </w:r>
      <w:r>
        <w:rPr>
          <w:spacing w:val="-3"/>
        </w:rPr>
        <w:t xml:space="preserve"> </w:t>
      </w:r>
      <w:r>
        <w:t>ali</w:t>
      </w:r>
      <w:r>
        <w:rPr>
          <w:spacing w:val="-4"/>
        </w:rPr>
        <w:t xml:space="preserve"> </w:t>
      </w:r>
      <w:r>
        <w:t>njegov</w:t>
      </w:r>
      <w:r>
        <w:rPr>
          <w:spacing w:val="-3"/>
        </w:rPr>
        <w:t xml:space="preserve"> </w:t>
      </w:r>
      <w:r>
        <w:rPr>
          <w:spacing w:val="-2"/>
        </w:rPr>
        <w:t>namestnik.</w:t>
      </w:r>
    </w:p>
    <w:p w:rsidR="006713CC" w:rsidRDefault="006713CC">
      <w:pPr>
        <w:pStyle w:val="Telobesedila"/>
        <w:spacing w:before="14"/>
      </w:pPr>
    </w:p>
    <w:p w:rsidR="006713CC" w:rsidRDefault="00A2674C">
      <w:pPr>
        <w:pStyle w:val="Telobesedila"/>
        <w:ind w:left="881"/>
        <w:jc w:val="both"/>
      </w:pPr>
      <w:r>
        <w:t>O</w:t>
      </w:r>
      <w:r>
        <w:rPr>
          <w:spacing w:val="4"/>
        </w:rPr>
        <w:t xml:space="preserve"> </w:t>
      </w:r>
      <w:r>
        <w:t>pripravljenosti</w:t>
      </w:r>
      <w:r>
        <w:rPr>
          <w:spacing w:val="4"/>
        </w:rPr>
        <w:t xml:space="preserve"> </w:t>
      </w:r>
      <w:r>
        <w:t>in</w:t>
      </w:r>
      <w:r>
        <w:rPr>
          <w:spacing w:val="4"/>
        </w:rPr>
        <w:t xml:space="preserve"> </w:t>
      </w:r>
      <w:r>
        <w:t>aktiviranju</w:t>
      </w:r>
      <w:r>
        <w:rPr>
          <w:spacing w:val="4"/>
        </w:rPr>
        <w:t xml:space="preserve"> </w:t>
      </w:r>
      <w:r>
        <w:t>sil</w:t>
      </w:r>
      <w:r>
        <w:rPr>
          <w:spacing w:val="4"/>
        </w:rPr>
        <w:t xml:space="preserve"> </w:t>
      </w:r>
      <w:r>
        <w:t>za</w:t>
      </w:r>
      <w:r>
        <w:rPr>
          <w:spacing w:val="4"/>
        </w:rPr>
        <w:t xml:space="preserve"> </w:t>
      </w:r>
      <w:r>
        <w:t>ZRP</w:t>
      </w:r>
      <w:r>
        <w:rPr>
          <w:spacing w:val="4"/>
        </w:rPr>
        <w:t xml:space="preserve"> </w:t>
      </w:r>
      <w:r>
        <w:t>iz</w:t>
      </w:r>
      <w:r>
        <w:rPr>
          <w:spacing w:val="4"/>
        </w:rPr>
        <w:t xml:space="preserve"> </w:t>
      </w:r>
      <w:r>
        <w:t>drugih</w:t>
      </w:r>
      <w:r>
        <w:rPr>
          <w:spacing w:val="4"/>
        </w:rPr>
        <w:t xml:space="preserve"> </w:t>
      </w:r>
      <w:r>
        <w:t>regij</w:t>
      </w:r>
      <w:r>
        <w:rPr>
          <w:spacing w:val="4"/>
        </w:rPr>
        <w:t xml:space="preserve"> </w:t>
      </w:r>
      <w:r>
        <w:t>odloča</w:t>
      </w:r>
      <w:r>
        <w:rPr>
          <w:spacing w:val="4"/>
        </w:rPr>
        <w:t xml:space="preserve"> </w:t>
      </w:r>
      <w:r>
        <w:t>na</w:t>
      </w:r>
      <w:r>
        <w:rPr>
          <w:spacing w:val="4"/>
        </w:rPr>
        <w:t xml:space="preserve"> </w:t>
      </w:r>
      <w:r>
        <w:t>podlagi</w:t>
      </w:r>
      <w:r>
        <w:rPr>
          <w:spacing w:val="4"/>
        </w:rPr>
        <w:t xml:space="preserve"> </w:t>
      </w:r>
      <w:r>
        <w:t>zahtev</w:t>
      </w:r>
      <w:r>
        <w:rPr>
          <w:spacing w:val="5"/>
        </w:rPr>
        <w:t xml:space="preserve"> </w:t>
      </w:r>
      <w:r>
        <w:rPr>
          <w:spacing w:val="-2"/>
        </w:rPr>
        <w:t>občin</w:t>
      </w:r>
    </w:p>
    <w:p w:rsidR="006713CC" w:rsidRDefault="00A2674C">
      <w:pPr>
        <w:pStyle w:val="Telobesedila"/>
        <w:spacing w:before="7"/>
        <w:ind w:left="881"/>
        <w:jc w:val="both"/>
      </w:pPr>
      <w:r>
        <w:t>in</w:t>
      </w:r>
      <w:r>
        <w:rPr>
          <w:spacing w:val="-6"/>
        </w:rPr>
        <w:t xml:space="preserve"> </w:t>
      </w:r>
      <w:r>
        <w:t>na</w:t>
      </w:r>
      <w:r>
        <w:rPr>
          <w:spacing w:val="-4"/>
        </w:rPr>
        <w:t xml:space="preserve"> </w:t>
      </w:r>
      <w:r>
        <w:t>podlagi</w:t>
      </w:r>
      <w:r>
        <w:rPr>
          <w:spacing w:val="-3"/>
        </w:rPr>
        <w:t xml:space="preserve"> </w:t>
      </w:r>
      <w:r>
        <w:t>predloga</w:t>
      </w:r>
      <w:r>
        <w:rPr>
          <w:spacing w:val="-4"/>
        </w:rPr>
        <w:t xml:space="preserve"> </w:t>
      </w:r>
      <w:r>
        <w:t>Poveljnika</w:t>
      </w:r>
      <w:r>
        <w:rPr>
          <w:spacing w:val="-3"/>
        </w:rPr>
        <w:t xml:space="preserve"> </w:t>
      </w:r>
      <w:r>
        <w:t>CZ</w:t>
      </w:r>
      <w:r>
        <w:rPr>
          <w:spacing w:val="-4"/>
        </w:rPr>
        <w:t xml:space="preserve"> </w:t>
      </w:r>
      <w:r>
        <w:t>za</w:t>
      </w:r>
      <w:r>
        <w:rPr>
          <w:spacing w:val="-3"/>
        </w:rPr>
        <w:t xml:space="preserve"> </w:t>
      </w:r>
      <w:r>
        <w:t>Severnoprimorsko,</w:t>
      </w:r>
      <w:r>
        <w:rPr>
          <w:spacing w:val="-4"/>
        </w:rPr>
        <w:t xml:space="preserve"> </w:t>
      </w:r>
      <w:r>
        <w:t>Poveljnik</w:t>
      </w:r>
      <w:r>
        <w:rPr>
          <w:spacing w:val="-4"/>
        </w:rPr>
        <w:t xml:space="preserve"> </w:t>
      </w:r>
      <w:r>
        <w:t>CZ</w:t>
      </w:r>
      <w:r>
        <w:rPr>
          <w:spacing w:val="-4"/>
        </w:rPr>
        <w:t xml:space="preserve"> </w:t>
      </w:r>
      <w:r>
        <w:rPr>
          <w:spacing w:val="-5"/>
        </w:rPr>
        <w:t>RS.</w:t>
      </w:r>
    </w:p>
    <w:p w:rsidR="006713CC" w:rsidRDefault="006713CC">
      <w:pPr>
        <w:pStyle w:val="Telobesedila"/>
        <w:spacing w:before="14"/>
      </w:pPr>
    </w:p>
    <w:p w:rsidR="006713CC" w:rsidRDefault="00A2674C">
      <w:pPr>
        <w:pStyle w:val="Telobesedila"/>
        <w:spacing w:line="247" w:lineRule="auto"/>
        <w:ind w:left="881" w:right="859"/>
        <w:jc w:val="both"/>
      </w:pPr>
      <w:r>
        <w:t xml:space="preserve">Izpostava URSZR Nova Gorica izvaja tudi vse zadeve v zvezi z nadomestili plač in povračil stroškov, ki jih imajo pripadniki pri opravljajo dolžnosti v CZ oziroma na področju </w:t>
      </w:r>
      <w:proofErr w:type="spellStart"/>
      <w:r>
        <w:t>ZiR</w:t>
      </w:r>
      <w:proofErr w:type="spellEnd"/>
      <w:r>
        <w:t>. Vse stroške v zvezi s pripravljenostjo in delovanjem sil za ZRP na prizadetem območju krije država.</w:t>
      </w:r>
    </w:p>
    <w:p w:rsidR="006713CC" w:rsidRDefault="006713CC">
      <w:pPr>
        <w:pStyle w:val="Telobesedila"/>
        <w:spacing w:before="5"/>
      </w:pPr>
    </w:p>
    <w:p w:rsidR="006713CC" w:rsidRDefault="00A2674C">
      <w:pPr>
        <w:pStyle w:val="Telobesedila"/>
        <w:spacing w:line="247" w:lineRule="auto"/>
        <w:ind w:left="881" w:right="858"/>
        <w:jc w:val="both"/>
      </w:pPr>
      <w:r>
        <w:t>V kolikor obstaja potreba (zahteva vodje intervencije, zdravnika, policista ali druge pooblaščene osebe) se preko ReCO Nova Gorica prenese zahteva za sodelovanje oziroma uporabo zrakoplovov Letalske enote SV ali Letalske policijske enote na</w:t>
      </w:r>
      <w:r>
        <w:rPr>
          <w:spacing w:val="40"/>
        </w:rPr>
        <w:t xml:space="preserve"> </w:t>
      </w:r>
      <w:r>
        <w:t>CORS. Uporaba državnih zrakoplovov za nujne naloge ZRP ob potresu za nujno medicinsko pomoč, prevoz obolelih in poškodovanih do zdravstvene službe oziroma med bolnišnicami se izvaja skladno s predpisi in dokumenti o uporabi zrakoplovov za izvajanje nalog ZRP ob naravnih in drugih nesrečah.</w:t>
      </w:r>
    </w:p>
    <w:p w:rsidR="006713CC" w:rsidRDefault="00A2674C">
      <w:pPr>
        <w:pStyle w:val="Telobesedila"/>
        <w:spacing w:before="249"/>
        <w:ind w:left="881" w:right="859"/>
        <w:jc w:val="both"/>
      </w:pPr>
      <w:r>
        <w:t>Za zagotavljanje varnosti se aktivira policija, ki zavaruje območje nesreče, ureja cestni promet za intervencijska vozila, zavaruje izvajanje posameznih zaščitnih ukrepov in izvaja nadzor nad upoštevanjem začasne in stalne prometne signalizacije.</w:t>
      </w:r>
    </w:p>
    <w:p w:rsidR="006713CC" w:rsidRDefault="006713CC">
      <w:pPr>
        <w:jc w:val="both"/>
        <w:sectPr w:rsidR="006713CC">
          <w:pgSz w:w="11900" w:h="16840"/>
          <w:pgMar w:top="1940" w:right="840" w:bottom="280" w:left="820" w:header="708" w:footer="708" w:gutter="0"/>
          <w:cols w:space="708"/>
        </w:sectPr>
      </w:pPr>
    </w:p>
    <w:p w:rsidR="006713CC" w:rsidRDefault="00DA56F4" w:rsidP="00DA56F4">
      <w:pPr>
        <w:pStyle w:val="Telobesedila"/>
        <w:tabs>
          <w:tab w:val="left" w:pos="2475"/>
        </w:tabs>
        <w:spacing w:before="53"/>
        <w:rPr>
          <w:sz w:val="20"/>
        </w:rPr>
      </w:pPr>
      <w:r>
        <w:rPr>
          <w:sz w:val="20"/>
        </w:rPr>
        <w:tab/>
      </w:r>
      <w:r>
        <w:rPr>
          <w:noProof/>
          <w:sz w:val="20"/>
        </w:rPr>
        <w:lastRenderedPageBreak/>
        <w:drawing>
          <wp:inline distT="0" distB="0" distL="0" distR="0">
            <wp:extent cx="6020640" cy="6697010"/>
            <wp:effectExtent l="0" t="0" r="0" b="8890"/>
            <wp:docPr id="562" name="Slika 562" descr="Pregled regijskih sil za zaščito, reševanje in pomoč ob potr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regled regijskih sil za zaščito, reševanje in pomoč ob potresu.png"/>
                    <pic:cNvPicPr/>
                  </pic:nvPicPr>
                  <pic:blipFill>
                    <a:blip r:embed="rId23">
                      <a:extLst>
                        <a:ext uri="{28A0092B-C50C-407E-A947-70E740481C1C}">
                          <a14:useLocalDpi xmlns:a14="http://schemas.microsoft.com/office/drawing/2010/main" val="0"/>
                        </a:ext>
                      </a:extLst>
                    </a:blip>
                    <a:stretch>
                      <a:fillRect/>
                    </a:stretch>
                  </pic:blipFill>
                  <pic:spPr>
                    <a:xfrm>
                      <a:off x="0" y="0"/>
                      <a:ext cx="6020640" cy="6697010"/>
                    </a:xfrm>
                    <a:prstGeom prst="rect">
                      <a:avLst/>
                    </a:prstGeom>
                  </pic:spPr>
                </pic:pic>
              </a:graphicData>
            </a:graphic>
          </wp:inline>
        </w:drawing>
      </w:r>
    </w:p>
    <w:p w:rsidR="006713CC" w:rsidRDefault="00A2674C" w:rsidP="00DA56F4">
      <w:pPr>
        <w:spacing w:before="100" w:beforeAutospacing="1"/>
        <w:ind w:left="17"/>
        <w:jc w:val="center"/>
        <w:rPr>
          <w:sz w:val="20"/>
        </w:rPr>
      </w:pPr>
      <w:r>
        <w:rPr>
          <w:sz w:val="20"/>
        </w:rPr>
        <w:t>Preglednica</w:t>
      </w:r>
      <w:r>
        <w:rPr>
          <w:spacing w:val="-6"/>
          <w:sz w:val="20"/>
        </w:rPr>
        <w:t xml:space="preserve"> </w:t>
      </w:r>
      <w:r>
        <w:rPr>
          <w:sz w:val="20"/>
        </w:rPr>
        <w:t>8.</w:t>
      </w:r>
      <w:r>
        <w:rPr>
          <w:spacing w:val="-4"/>
          <w:sz w:val="20"/>
        </w:rPr>
        <w:t xml:space="preserve"> </w:t>
      </w:r>
      <w:r>
        <w:rPr>
          <w:sz w:val="20"/>
        </w:rPr>
        <w:t>Pregled</w:t>
      </w:r>
      <w:r>
        <w:rPr>
          <w:spacing w:val="-3"/>
          <w:sz w:val="20"/>
        </w:rPr>
        <w:t xml:space="preserve"> </w:t>
      </w:r>
      <w:r>
        <w:rPr>
          <w:sz w:val="20"/>
        </w:rPr>
        <w:t>regijskih</w:t>
      </w:r>
      <w:r>
        <w:rPr>
          <w:spacing w:val="-4"/>
          <w:sz w:val="20"/>
        </w:rPr>
        <w:t xml:space="preserve"> </w:t>
      </w:r>
      <w:r>
        <w:rPr>
          <w:sz w:val="20"/>
        </w:rPr>
        <w:t>sil</w:t>
      </w:r>
      <w:r>
        <w:rPr>
          <w:spacing w:val="-3"/>
          <w:sz w:val="20"/>
        </w:rPr>
        <w:t xml:space="preserve"> </w:t>
      </w:r>
      <w:r>
        <w:rPr>
          <w:sz w:val="20"/>
        </w:rPr>
        <w:t>za</w:t>
      </w:r>
      <w:r>
        <w:rPr>
          <w:spacing w:val="-4"/>
          <w:sz w:val="20"/>
        </w:rPr>
        <w:t xml:space="preserve"> </w:t>
      </w:r>
      <w:r>
        <w:rPr>
          <w:sz w:val="20"/>
        </w:rPr>
        <w:t>zaščito,</w:t>
      </w:r>
      <w:r>
        <w:rPr>
          <w:spacing w:val="-4"/>
          <w:sz w:val="20"/>
        </w:rPr>
        <w:t xml:space="preserve"> </w:t>
      </w:r>
      <w:r>
        <w:rPr>
          <w:sz w:val="20"/>
        </w:rPr>
        <w:t>reševanje</w:t>
      </w:r>
      <w:r>
        <w:rPr>
          <w:spacing w:val="-4"/>
          <w:sz w:val="20"/>
        </w:rPr>
        <w:t xml:space="preserve"> </w:t>
      </w:r>
      <w:r>
        <w:rPr>
          <w:sz w:val="20"/>
        </w:rPr>
        <w:t>in</w:t>
      </w:r>
      <w:r>
        <w:rPr>
          <w:spacing w:val="-3"/>
          <w:sz w:val="20"/>
        </w:rPr>
        <w:t xml:space="preserve"> </w:t>
      </w:r>
      <w:r>
        <w:rPr>
          <w:sz w:val="20"/>
        </w:rPr>
        <w:t>pomoč</w:t>
      </w:r>
      <w:r>
        <w:rPr>
          <w:spacing w:val="-4"/>
          <w:sz w:val="20"/>
        </w:rPr>
        <w:t xml:space="preserve"> </w:t>
      </w:r>
      <w:r>
        <w:rPr>
          <w:sz w:val="20"/>
        </w:rPr>
        <w:t>ob</w:t>
      </w:r>
      <w:r>
        <w:rPr>
          <w:spacing w:val="-3"/>
          <w:sz w:val="20"/>
        </w:rPr>
        <w:t xml:space="preserve"> </w:t>
      </w:r>
      <w:r>
        <w:rPr>
          <w:spacing w:val="-2"/>
          <w:sz w:val="20"/>
        </w:rPr>
        <w:t>potresu</w:t>
      </w:r>
    </w:p>
    <w:p w:rsidR="006713CC" w:rsidRDefault="006713CC">
      <w:pPr>
        <w:jc w:val="center"/>
        <w:rPr>
          <w:sz w:val="20"/>
        </w:rPr>
        <w:sectPr w:rsidR="006713CC">
          <w:type w:val="continuous"/>
          <w:pgSz w:w="11900" w:h="16840"/>
          <w:pgMar w:top="100" w:right="840" w:bottom="280" w:left="820" w:header="708" w:footer="708" w:gutter="0"/>
          <w:cols w:space="708"/>
        </w:sectPr>
      </w:pPr>
    </w:p>
    <w:p w:rsidR="006713CC" w:rsidRDefault="00A2674C">
      <w:pPr>
        <w:pStyle w:val="Telobesedila"/>
        <w:spacing w:before="81"/>
        <w:ind w:left="881" w:right="859"/>
        <w:jc w:val="both"/>
      </w:pPr>
      <w:r>
        <w:lastRenderedPageBreak/>
        <w:t>Izpostava URSZR Nova Gorica na zahtevo Poveljnika CZ RS vpokliče tudi pripadnike CZ državnih enot in služb CZ, oziroma pripadnike drugih državnih sil za ZRP, ki imajo stalno prebivališče na območju Severnoprimorske regije.</w:t>
      </w:r>
    </w:p>
    <w:p w:rsidR="006713CC" w:rsidRDefault="006713CC">
      <w:pPr>
        <w:pStyle w:val="Telobesedila"/>
        <w:spacing w:before="30"/>
        <w:rPr>
          <w:sz w:val="20"/>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8283"/>
      </w:tblGrid>
      <w:tr w:rsidR="006713CC">
        <w:trPr>
          <w:trHeight w:val="260"/>
        </w:trPr>
        <w:tc>
          <w:tcPr>
            <w:tcW w:w="959" w:type="dxa"/>
          </w:tcPr>
          <w:p w:rsidR="006713CC" w:rsidRDefault="00A2674C">
            <w:pPr>
              <w:pStyle w:val="TableParagraph"/>
              <w:spacing w:before="30" w:line="210" w:lineRule="exact"/>
              <w:ind w:left="10"/>
              <w:jc w:val="center"/>
              <w:rPr>
                <w:sz w:val="20"/>
              </w:rPr>
            </w:pPr>
            <w:r>
              <w:rPr>
                <w:sz w:val="20"/>
              </w:rPr>
              <w:t xml:space="preserve">P – </w:t>
            </w:r>
            <w:r>
              <w:rPr>
                <w:spacing w:val="-10"/>
                <w:sz w:val="20"/>
              </w:rPr>
              <w:t>5</w:t>
            </w:r>
          </w:p>
        </w:tc>
        <w:tc>
          <w:tcPr>
            <w:tcW w:w="8283" w:type="dxa"/>
          </w:tcPr>
          <w:p w:rsidR="006713CC" w:rsidRDefault="00A2674C">
            <w:pPr>
              <w:pStyle w:val="TableParagraph"/>
              <w:spacing w:before="30" w:line="210" w:lineRule="exact"/>
              <w:ind w:left="108"/>
              <w:rPr>
                <w:sz w:val="20"/>
              </w:rPr>
            </w:pPr>
            <w:r>
              <w:rPr>
                <w:sz w:val="20"/>
              </w:rPr>
              <w:t>Seznam</w:t>
            </w:r>
            <w:r>
              <w:rPr>
                <w:spacing w:val="-2"/>
                <w:sz w:val="20"/>
              </w:rPr>
              <w:t xml:space="preserve"> </w:t>
            </w:r>
            <w:r>
              <w:rPr>
                <w:sz w:val="20"/>
              </w:rPr>
              <w:t>zbirališč</w:t>
            </w:r>
            <w:r>
              <w:rPr>
                <w:spacing w:val="-1"/>
                <w:sz w:val="20"/>
              </w:rPr>
              <w:t xml:space="preserve"> </w:t>
            </w:r>
            <w:r>
              <w:rPr>
                <w:sz w:val="20"/>
              </w:rPr>
              <w:t>sil</w:t>
            </w:r>
            <w:r>
              <w:rPr>
                <w:spacing w:val="-1"/>
                <w:sz w:val="20"/>
              </w:rPr>
              <w:t xml:space="preserve"> </w:t>
            </w:r>
            <w:r>
              <w:rPr>
                <w:sz w:val="20"/>
              </w:rPr>
              <w:t>za</w:t>
            </w:r>
            <w:r>
              <w:rPr>
                <w:spacing w:val="-1"/>
                <w:sz w:val="20"/>
              </w:rPr>
              <w:t xml:space="preserve"> </w:t>
            </w:r>
            <w:r>
              <w:rPr>
                <w:spacing w:val="-5"/>
                <w:sz w:val="20"/>
              </w:rPr>
              <w:t>ZRP</w:t>
            </w:r>
          </w:p>
        </w:tc>
      </w:tr>
      <w:tr w:rsidR="006713CC">
        <w:trPr>
          <w:trHeight w:val="260"/>
        </w:trPr>
        <w:tc>
          <w:tcPr>
            <w:tcW w:w="959" w:type="dxa"/>
          </w:tcPr>
          <w:p w:rsidR="006713CC" w:rsidRDefault="00A2674C">
            <w:pPr>
              <w:pStyle w:val="TableParagraph"/>
              <w:spacing w:before="30" w:line="210" w:lineRule="exact"/>
              <w:ind w:left="10" w:right="1"/>
              <w:jc w:val="center"/>
              <w:rPr>
                <w:sz w:val="20"/>
              </w:rPr>
            </w:pPr>
            <w:r>
              <w:rPr>
                <w:sz w:val="20"/>
              </w:rPr>
              <w:t xml:space="preserve">D – </w:t>
            </w:r>
            <w:r>
              <w:rPr>
                <w:spacing w:val="-5"/>
                <w:sz w:val="20"/>
              </w:rPr>
              <w:t>14</w:t>
            </w:r>
          </w:p>
        </w:tc>
        <w:tc>
          <w:tcPr>
            <w:tcW w:w="8283" w:type="dxa"/>
          </w:tcPr>
          <w:p w:rsidR="006713CC" w:rsidRDefault="00A2674C">
            <w:pPr>
              <w:pStyle w:val="TableParagraph"/>
              <w:spacing w:before="30" w:line="210" w:lineRule="exact"/>
              <w:ind w:left="108"/>
              <w:rPr>
                <w:sz w:val="20"/>
              </w:rPr>
            </w:pPr>
            <w:r>
              <w:rPr>
                <w:sz w:val="20"/>
              </w:rPr>
              <w:t>Vzorec</w:t>
            </w:r>
            <w:r>
              <w:rPr>
                <w:spacing w:val="-5"/>
                <w:sz w:val="20"/>
              </w:rPr>
              <w:t xml:space="preserve"> </w:t>
            </w:r>
            <w:r>
              <w:rPr>
                <w:sz w:val="20"/>
              </w:rPr>
              <w:t>odredbe</w:t>
            </w:r>
            <w:r>
              <w:rPr>
                <w:spacing w:val="-2"/>
                <w:sz w:val="20"/>
              </w:rPr>
              <w:t xml:space="preserve"> </w:t>
            </w:r>
            <w:r>
              <w:rPr>
                <w:sz w:val="20"/>
              </w:rPr>
              <w:t>o</w:t>
            </w:r>
            <w:r>
              <w:rPr>
                <w:spacing w:val="-2"/>
                <w:sz w:val="20"/>
              </w:rPr>
              <w:t xml:space="preserve"> </w:t>
            </w:r>
            <w:r>
              <w:rPr>
                <w:sz w:val="20"/>
              </w:rPr>
              <w:t>aktiviranju</w:t>
            </w:r>
            <w:r>
              <w:rPr>
                <w:spacing w:val="-2"/>
                <w:sz w:val="20"/>
              </w:rPr>
              <w:t xml:space="preserve"> </w:t>
            </w:r>
            <w:r>
              <w:rPr>
                <w:sz w:val="20"/>
              </w:rPr>
              <w:t>sil</w:t>
            </w:r>
            <w:r>
              <w:rPr>
                <w:spacing w:val="-3"/>
                <w:sz w:val="20"/>
              </w:rPr>
              <w:t xml:space="preserve"> </w:t>
            </w:r>
            <w:r>
              <w:rPr>
                <w:sz w:val="20"/>
              </w:rPr>
              <w:t>in</w:t>
            </w:r>
            <w:r>
              <w:rPr>
                <w:spacing w:val="-2"/>
                <w:sz w:val="20"/>
              </w:rPr>
              <w:t xml:space="preserve"> </w:t>
            </w:r>
            <w:r>
              <w:rPr>
                <w:sz w:val="20"/>
              </w:rPr>
              <w:t>sredstev</w:t>
            </w:r>
            <w:r>
              <w:rPr>
                <w:spacing w:val="-2"/>
                <w:sz w:val="20"/>
              </w:rPr>
              <w:t xml:space="preserve"> </w:t>
            </w:r>
            <w:r>
              <w:rPr>
                <w:sz w:val="20"/>
              </w:rPr>
              <w:t>za</w:t>
            </w:r>
            <w:r>
              <w:rPr>
                <w:spacing w:val="-2"/>
                <w:sz w:val="20"/>
              </w:rPr>
              <w:t xml:space="preserve"> </w:t>
            </w:r>
            <w:r>
              <w:rPr>
                <w:spacing w:val="-5"/>
                <w:sz w:val="20"/>
              </w:rPr>
              <w:t>ZRP</w:t>
            </w:r>
          </w:p>
        </w:tc>
      </w:tr>
      <w:tr w:rsidR="006713CC">
        <w:trPr>
          <w:trHeight w:val="260"/>
        </w:trPr>
        <w:tc>
          <w:tcPr>
            <w:tcW w:w="959" w:type="dxa"/>
          </w:tcPr>
          <w:p w:rsidR="006713CC" w:rsidRDefault="00A2674C">
            <w:pPr>
              <w:pStyle w:val="TableParagraph"/>
              <w:spacing w:before="30" w:line="210" w:lineRule="exact"/>
              <w:ind w:left="10" w:right="1"/>
              <w:jc w:val="center"/>
              <w:rPr>
                <w:sz w:val="20"/>
              </w:rPr>
            </w:pPr>
            <w:r>
              <w:rPr>
                <w:sz w:val="20"/>
              </w:rPr>
              <w:t xml:space="preserve">D – </w:t>
            </w:r>
            <w:r>
              <w:rPr>
                <w:spacing w:val="-5"/>
                <w:sz w:val="20"/>
              </w:rPr>
              <w:t>15</w:t>
            </w:r>
          </w:p>
        </w:tc>
        <w:tc>
          <w:tcPr>
            <w:tcW w:w="8283" w:type="dxa"/>
          </w:tcPr>
          <w:p w:rsidR="006713CC" w:rsidRDefault="00A2674C">
            <w:pPr>
              <w:pStyle w:val="TableParagraph"/>
              <w:spacing w:before="30" w:line="210" w:lineRule="exact"/>
              <w:ind w:left="108"/>
              <w:rPr>
                <w:sz w:val="20"/>
              </w:rPr>
            </w:pPr>
            <w:r>
              <w:rPr>
                <w:sz w:val="20"/>
              </w:rPr>
              <w:t>Vzorec</w:t>
            </w:r>
            <w:r>
              <w:rPr>
                <w:spacing w:val="-4"/>
                <w:sz w:val="20"/>
              </w:rPr>
              <w:t xml:space="preserve"> </w:t>
            </w:r>
            <w:r>
              <w:rPr>
                <w:sz w:val="20"/>
              </w:rPr>
              <w:t>delovnega</w:t>
            </w:r>
            <w:r>
              <w:rPr>
                <w:spacing w:val="-3"/>
                <w:sz w:val="20"/>
              </w:rPr>
              <w:t xml:space="preserve"> </w:t>
            </w:r>
            <w:r>
              <w:rPr>
                <w:spacing w:val="-2"/>
                <w:sz w:val="20"/>
              </w:rPr>
              <w:t>naloga</w:t>
            </w:r>
          </w:p>
        </w:tc>
      </w:tr>
    </w:tbl>
    <w:p w:rsidR="006713CC" w:rsidRDefault="006713CC">
      <w:pPr>
        <w:pStyle w:val="Telobesedila"/>
        <w:spacing w:before="247"/>
      </w:pPr>
    </w:p>
    <w:p w:rsidR="006713CC" w:rsidRDefault="00A2674C" w:rsidP="00810E34">
      <w:pPr>
        <w:pStyle w:val="Naslov2"/>
      </w:pPr>
      <w:bookmarkStart w:id="67" w:name="_bookmark33"/>
      <w:bookmarkStart w:id="68" w:name="_Toc192581940"/>
      <w:bookmarkEnd w:id="67"/>
      <w:r>
        <w:t>Zagotavljanje</w:t>
      </w:r>
      <w:r>
        <w:rPr>
          <w:spacing w:val="-1"/>
        </w:rPr>
        <w:t xml:space="preserve"> </w:t>
      </w:r>
      <w:r>
        <w:t>pomoči v</w:t>
      </w:r>
      <w:r>
        <w:rPr>
          <w:spacing w:val="-1"/>
        </w:rPr>
        <w:t xml:space="preserve"> </w:t>
      </w:r>
      <w:r>
        <w:t>materialnih in</w:t>
      </w:r>
      <w:r>
        <w:rPr>
          <w:spacing w:val="-1"/>
        </w:rPr>
        <w:t xml:space="preserve"> </w:t>
      </w:r>
      <w:r>
        <w:t>finančnih</w:t>
      </w:r>
      <w:r>
        <w:rPr>
          <w:spacing w:val="-1"/>
        </w:rPr>
        <w:t xml:space="preserve"> </w:t>
      </w:r>
      <w:r>
        <w:rPr>
          <w:spacing w:val="-2"/>
        </w:rPr>
        <w:t>sredstvih</w:t>
      </w:r>
      <w:bookmarkEnd w:id="68"/>
    </w:p>
    <w:p w:rsidR="006713CC" w:rsidRDefault="006713CC">
      <w:pPr>
        <w:pStyle w:val="Telobesedila"/>
        <w:spacing w:before="5"/>
        <w:rPr>
          <w:b/>
          <w:i/>
          <w:sz w:val="28"/>
        </w:rPr>
      </w:pPr>
    </w:p>
    <w:p w:rsidR="006713CC" w:rsidRDefault="00A2674C">
      <w:pPr>
        <w:pStyle w:val="Telobesedila"/>
        <w:spacing w:line="247" w:lineRule="auto"/>
        <w:ind w:left="881" w:right="859"/>
        <w:jc w:val="both"/>
      </w:pPr>
      <w:r>
        <w:t>Če občine ne morejo obvladati posledic nesreče z lastnimi silami, pošljejo prošnjo za pomoč štabu CZ za Severnoprimorsko regijo. Poveljnik štaba CZ za Severnoprimorsko regijo presodi o prošnji za pomoč in jo posreduje poveljniku CZ RS.</w:t>
      </w:r>
    </w:p>
    <w:p w:rsidR="006713CC" w:rsidRDefault="006713CC">
      <w:pPr>
        <w:pStyle w:val="Telobesedila"/>
        <w:spacing w:before="5"/>
      </w:pPr>
    </w:p>
    <w:p w:rsidR="006713CC" w:rsidRDefault="00A2674C">
      <w:pPr>
        <w:ind w:left="881"/>
        <w:jc w:val="both"/>
      </w:pPr>
      <w:r>
        <w:rPr>
          <w:b/>
        </w:rPr>
        <w:t>Materialna</w:t>
      </w:r>
      <w:r>
        <w:rPr>
          <w:b/>
          <w:spacing w:val="-5"/>
        </w:rPr>
        <w:t xml:space="preserve"> </w:t>
      </w:r>
      <w:r>
        <w:rPr>
          <w:b/>
        </w:rPr>
        <w:t>pomoč</w:t>
      </w:r>
      <w:r>
        <w:rPr>
          <w:b/>
          <w:spacing w:val="-5"/>
        </w:rPr>
        <w:t xml:space="preserve"> </w:t>
      </w:r>
      <w:r>
        <w:rPr>
          <w:b/>
        </w:rPr>
        <w:t>države</w:t>
      </w:r>
      <w:r>
        <w:rPr>
          <w:b/>
          <w:spacing w:val="-5"/>
        </w:rPr>
        <w:t xml:space="preserve"> </w:t>
      </w:r>
      <w:r>
        <w:t>pri</w:t>
      </w:r>
      <w:r>
        <w:rPr>
          <w:spacing w:val="-4"/>
        </w:rPr>
        <w:t xml:space="preserve"> </w:t>
      </w:r>
      <w:r>
        <w:t>odpravljanju</w:t>
      </w:r>
      <w:r>
        <w:rPr>
          <w:spacing w:val="-5"/>
        </w:rPr>
        <w:t xml:space="preserve"> </w:t>
      </w:r>
      <w:r>
        <w:t>posledic</w:t>
      </w:r>
      <w:r>
        <w:rPr>
          <w:spacing w:val="-5"/>
        </w:rPr>
        <w:t xml:space="preserve"> </w:t>
      </w:r>
      <w:r>
        <w:t>potresa</w:t>
      </w:r>
      <w:r>
        <w:rPr>
          <w:spacing w:val="-4"/>
        </w:rPr>
        <w:t xml:space="preserve"> </w:t>
      </w:r>
      <w:r>
        <w:rPr>
          <w:spacing w:val="-2"/>
        </w:rPr>
        <w:t>obsega:</w:t>
      </w:r>
    </w:p>
    <w:p w:rsidR="006713CC" w:rsidRDefault="00A2674C">
      <w:pPr>
        <w:pStyle w:val="Odstavekseznama"/>
        <w:numPr>
          <w:ilvl w:val="0"/>
          <w:numId w:val="22"/>
        </w:numPr>
        <w:tabs>
          <w:tab w:val="left" w:pos="1164"/>
        </w:tabs>
        <w:ind w:right="859"/>
        <w:jc w:val="both"/>
      </w:pPr>
      <w:r>
        <w:t>posredovanje pri zagotavljanju posebne opreme, ki jo na območju prizadete občine ni mogoče dobiti (gradbena mehanizacija, električni agregati, naprave za prečiščevanje vode, ipd.)</w:t>
      </w:r>
    </w:p>
    <w:p w:rsidR="006713CC" w:rsidRDefault="00A2674C">
      <w:pPr>
        <w:pStyle w:val="Odstavekseznama"/>
        <w:numPr>
          <w:ilvl w:val="0"/>
          <w:numId w:val="22"/>
        </w:numPr>
        <w:tabs>
          <w:tab w:val="left" w:pos="1163"/>
        </w:tabs>
        <w:spacing w:line="267" w:lineRule="exact"/>
        <w:ind w:left="1163" w:hanging="282"/>
      </w:pPr>
      <w:r>
        <w:t>pomoč</w:t>
      </w:r>
      <w:r>
        <w:rPr>
          <w:spacing w:val="-3"/>
        </w:rPr>
        <w:t xml:space="preserve"> </w:t>
      </w:r>
      <w:r>
        <w:t>v</w:t>
      </w:r>
      <w:r>
        <w:rPr>
          <w:spacing w:val="-4"/>
        </w:rPr>
        <w:t xml:space="preserve"> </w:t>
      </w:r>
      <w:r>
        <w:t>zaščitni</w:t>
      </w:r>
      <w:r>
        <w:rPr>
          <w:spacing w:val="-3"/>
        </w:rPr>
        <w:t xml:space="preserve"> </w:t>
      </w:r>
      <w:r>
        <w:t>in</w:t>
      </w:r>
      <w:r>
        <w:rPr>
          <w:spacing w:val="-3"/>
        </w:rPr>
        <w:t xml:space="preserve"> </w:t>
      </w:r>
      <w:r>
        <w:t>reševalni</w:t>
      </w:r>
      <w:r>
        <w:rPr>
          <w:spacing w:val="-2"/>
        </w:rPr>
        <w:t xml:space="preserve"> opremi</w:t>
      </w:r>
    </w:p>
    <w:p w:rsidR="006713CC" w:rsidRDefault="00A2674C">
      <w:pPr>
        <w:pStyle w:val="Odstavekseznama"/>
        <w:numPr>
          <w:ilvl w:val="0"/>
          <w:numId w:val="22"/>
        </w:numPr>
        <w:tabs>
          <w:tab w:val="left" w:pos="1163"/>
        </w:tabs>
        <w:spacing w:line="268" w:lineRule="exact"/>
        <w:ind w:left="1163" w:hanging="282"/>
      </w:pPr>
      <w:r>
        <w:t>pomoč</w:t>
      </w:r>
      <w:r>
        <w:rPr>
          <w:spacing w:val="-5"/>
        </w:rPr>
        <w:t xml:space="preserve"> </w:t>
      </w:r>
      <w:r>
        <w:t>v</w:t>
      </w:r>
      <w:r>
        <w:rPr>
          <w:spacing w:val="-3"/>
        </w:rPr>
        <w:t xml:space="preserve"> </w:t>
      </w:r>
      <w:r>
        <w:t>hrani,</w:t>
      </w:r>
      <w:r>
        <w:rPr>
          <w:spacing w:val="-2"/>
        </w:rPr>
        <w:t xml:space="preserve"> </w:t>
      </w:r>
      <w:r>
        <w:t>pitni</w:t>
      </w:r>
      <w:r>
        <w:rPr>
          <w:spacing w:val="-3"/>
        </w:rPr>
        <w:t xml:space="preserve"> </w:t>
      </w:r>
      <w:r>
        <w:t>vodi,</w:t>
      </w:r>
      <w:r>
        <w:rPr>
          <w:spacing w:val="-2"/>
        </w:rPr>
        <w:t xml:space="preserve"> </w:t>
      </w:r>
      <w:r>
        <w:t>zdravilih,</w:t>
      </w:r>
      <w:r>
        <w:rPr>
          <w:spacing w:val="-2"/>
        </w:rPr>
        <w:t xml:space="preserve"> </w:t>
      </w:r>
      <w:r>
        <w:t>obleki,</w:t>
      </w:r>
      <w:r>
        <w:rPr>
          <w:spacing w:val="-3"/>
        </w:rPr>
        <w:t xml:space="preserve"> </w:t>
      </w:r>
      <w:r>
        <w:t>obutvi,</w:t>
      </w:r>
      <w:r>
        <w:rPr>
          <w:spacing w:val="-3"/>
        </w:rPr>
        <w:t xml:space="preserve"> </w:t>
      </w:r>
      <w:r>
        <w:rPr>
          <w:spacing w:val="-4"/>
        </w:rPr>
        <w:t>itd.</w:t>
      </w:r>
    </w:p>
    <w:p w:rsidR="006713CC" w:rsidRDefault="00A2674C">
      <w:pPr>
        <w:pStyle w:val="Odstavekseznama"/>
        <w:numPr>
          <w:ilvl w:val="0"/>
          <w:numId w:val="22"/>
        </w:numPr>
        <w:tabs>
          <w:tab w:val="left" w:pos="1163"/>
        </w:tabs>
        <w:spacing w:line="268" w:lineRule="exact"/>
        <w:ind w:left="1163" w:hanging="282"/>
      </w:pPr>
      <w:r>
        <w:t>pomoč</w:t>
      </w:r>
      <w:r>
        <w:rPr>
          <w:spacing w:val="-3"/>
        </w:rPr>
        <w:t xml:space="preserve"> </w:t>
      </w:r>
      <w:r>
        <w:t>v</w:t>
      </w:r>
      <w:r>
        <w:rPr>
          <w:spacing w:val="-4"/>
        </w:rPr>
        <w:t xml:space="preserve"> </w:t>
      </w:r>
      <w:r>
        <w:t>sredstvih</w:t>
      </w:r>
      <w:r>
        <w:rPr>
          <w:spacing w:val="-2"/>
        </w:rPr>
        <w:t xml:space="preserve"> </w:t>
      </w:r>
      <w:r>
        <w:t>za</w:t>
      </w:r>
      <w:r>
        <w:rPr>
          <w:spacing w:val="-3"/>
        </w:rPr>
        <w:t xml:space="preserve"> </w:t>
      </w:r>
      <w:r>
        <w:t>začasno</w:t>
      </w:r>
      <w:r>
        <w:rPr>
          <w:spacing w:val="-3"/>
        </w:rPr>
        <w:t xml:space="preserve"> </w:t>
      </w:r>
      <w:r>
        <w:t>nastanitev</w:t>
      </w:r>
      <w:r>
        <w:rPr>
          <w:spacing w:val="-2"/>
        </w:rPr>
        <w:t xml:space="preserve"> </w:t>
      </w:r>
      <w:r>
        <w:t>in</w:t>
      </w:r>
      <w:r>
        <w:rPr>
          <w:spacing w:val="-3"/>
        </w:rPr>
        <w:t xml:space="preserve"> </w:t>
      </w:r>
      <w:r>
        <w:t>oskrbo</w:t>
      </w:r>
      <w:r>
        <w:rPr>
          <w:spacing w:val="-2"/>
        </w:rPr>
        <w:t xml:space="preserve"> </w:t>
      </w:r>
      <w:r>
        <w:t>ljudi,</w:t>
      </w:r>
      <w:r>
        <w:rPr>
          <w:spacing w:val="-3"/>
        </w:rPr>
        <w:t xml:space="preserve"> </w:t>
      </w:r>
      <w:r>
        <w:t>ki</w:t>
      </w:r>
      <w:r>
        <w:rPr>
          <w:spacing w:val="-3"/>
        </w:rPr>
        <w:t xml:space="preserve"> </w:t>
      </w:r>
      <w:r>
        <w:t>so</w:t>
      </w:r>
      <w:r>
        <w:rPr>
          <w:spacing w:val="-2"/>
        </w:rPr>
        <w:t xml:space="preserve"> </w:t>
      </w:r>
      <w:r>
        <w:t>ostali</w:t>
      </w:r>
      <w:r>
        <w:rPr>
          <w:spacing w:val="-3"/>
        </w:rPr>
        <w:t xml:space="preserve"> </w:t>
      </w:r>
      <w:r>
        <w:t>brez</w:t>
      </w:r>
      <w:r>
        <w:rPr>
          <w:spacing w:val="-2"/>
        </w:rPr>
        <w:t xml:space="preserve"> strehe</w:t>
      </w:r>
    </w:p>
    <w:p w:rsidR="006713CC" w:rsidRDefault="00A2674C">
      <w:pPr>
        <w:pStyle w:val="Odstavekseznama"/>
        <w:numPr>
          <w:ilvl w:val="0"/>
          <w:numId w:val="22"/>
        </w:numPr>
        <w:tabs>
          <w:tab w:val="left" w:pos="1164"/>
        </w:tabs>
        <w:ind w:right="859"/>
      </w:pPr>
      <w:r>
        <w:t>pomoč</w:t>
      </w:r>
      <w:r>
        <w:rPr>
          <w:spacing w:val="40"/>
        </w:rPr>
        <w:t xml:space="preserve"> </w:t>
      </w:r>
      <w:r>
        <w:t>v</w:t>
      </w:r>
      <w:r>
        <w:rPr>
          <w:spacing w:val="40"/>
        </w:rPr>
        <w:t xml:space="preserve"> </w:t>
      </w:r>
      <w:r>
        <w:t>finančnih</w:t>
      </w:r>
      <w:r>
        <w:rPr>
          <w:spacing w:val="40"/>
        </w:rPr>
        <w:t xml:space="preserve"> </w:t>
      </w:r>
      <w:r>
        <w:t>sredstvih,</w:t>
      </w:r>
      <w:r>
        <w:rPr>
          <w:spacing w:val="40"/>
        </w:rPr>
        <w:t xml:space="preserve"> </w:t>
      </w:r>
      <w:r>
        <w:t>ki</w:t>
      </w:r>
      <w:r>
        <w:rPr>
          <w:spacing w:val="40"/>
        </w:rPr>
        <w:t xml:space="preserve"> </w:t>
      </w:r>
      <w:r>
        <w:t>jih</w:t>
      </w:r>
      <w:r>
        <w:rPr>
          <w:spacing w:val="40"/>
        </w:rPr>
        <w:t xml:space="preserve"> </w:t>
      </w:r>
      <w:r>
        <w:t>občine</w:t>
      </w:r>
      <w:r>
        <w:rPr>
          <w:spacing w:val="40"/>
        </w:rPr>
        <w:t xml:space="preserve"> </w:t>
      </w:r>
      <w:r>
        <w:t>potrebujejo</w:t>
      </w:r>
      <w:r>
        <w:rPr>
          <w:spacing w:val="40"/>
        </w:rPr>
        <w:t xml:space="preserve"> </w:t>
      </w:r>
      <w:r>
        <w:t>za</w:t>
      </w:r>
      <w:r>
        <w:rPr>
          <w:spacing w:val="40"/>
        </w:rPr>
        <w:t xml:space="preserve"> </w:t>
      </w:r>
      <w:r>
        <w:t>financiranje</w:t>
      </w:r>
      <w:r>
        <w:rPr>
          <w:spacing w:val="40"/>
        </w:rPr>
        <w:t xml:space="preserve"> </w:t>
      </w:r>
      <w:r>
        <w:t>ukrepov</w:t>
      </w:r>
      <w:r>
        <w:rPr>
          <w:spacing w:val="40"/>
        </w:rPr>
        <w:t xml:space="preserve"> </w:t>
      </w:r>
      <w:r>
        <w:t>in nalog pri zagotavljanju osnovnih pogoje za življenje</w:t>
      </w:r>
    </w:p>
    <w:p w:rsidR="006713CC" w:rsidRDefault="006713CC">
      <w:pPr>
        <w:pStyle w:val="Telobesedila"/>
        <w:spacing w:before="11"/>
      </w:pPr>
    </w:p>
    <w:p w:rsidR="006713CC" w:rsidRDefault="00A2674C">
      <w:pPr>
        <w:pStyle w:val="Telobesedila"/>
        <w:spacing w:before="1" w:line="247" w:lineRule="auto"/>
        <w:ind w:left="881" w:right="859"/>
        <w:jc w:val="both"/>
      </w:pPr>
      <w:r>
        <w:t>O</w:t>
      </w:r>
      <w:r>
        <w:rPr>
          <w:spacing w:val="-2"/>
        </w:rPr>
        <w:t xml:space="preserve"> </w:t>
      </w:r>
      <w:r>
        <w:t>uporabi</w:t>
      </w:r>
      <w:r>
        <w:rPr>
          <w:spacing w:val="-2"/>
        </w:rPr>
        <w:t xml:space="preserve"> </w:t>
      </w:r>
      <w:r>
        <w:t>materialnih</w:t>
      </w:r>
      <w:r>
        <w:rPr>
          <w:spacing w:val="-2"/>
        </w:rPr>
        <w:t xml:space="preserve"> </w:t>
      </w:r>
      <w:r>
        <w:t>sredstev</w:t>
      </w:r>
      <w:r>
        <w:rPr>
          <w:spacing w:val="-2"/>
        </w:rPr>
        <w:t xml:space="preserve"> </w:t>
      </w:r>
      <w:r>
        <w:t>iz</w:t>
      </w:r>
      <w:r>
        <w:rPr>
          <w:spacing w:val="-2"/>
        </w:rPr>
        <w:t xml:space="preserve"> </w:t>
      </w:r>
      <w:r>
        <w:t>državnih</w:t>
      </w:r>
      <w:r>
        <w:rPr>
          <w:spacing w:val="-3"/>
        </w:rPr>
        <w:t xml:space="preserve"> </w:t>
      </w:r>
      <w:r>
        <w:t>rezerv</w:t>
      </w:r>
      <w:r>
        <w:rPr>
          <w:spacing w:val="-2"/>
        </w:rPr>
        <w:t xml:space="preserve"> </w:t>
      </w:r>
      <w:r>
        <w:t>za</w:t>
      </w:r>
      <w:r>
        <w:rPr>
          <w:spacing w:val="-3"/>
        </w:rPr>
        <w:t xml:space="preserve"> </w:t>
      </w:r>
      <w:r>
        <w:t>pomoč</w:t>
      </w:r>
      <w:r>
        <w:rPr>
          <w:spacing w:val="-2"/>
        </w:rPr>
        <w:t xml:space="preserve"> </w:t>
      </w:r>
      <w:r>
        <w:t>prizadetim</w:t>
      </w:r>
      <w:r>
        <w:rPr>
          <w:spacing w:val="-2"/>
        </w:rPr>
        <w:t xml:space="preserve"> </w:t>
      </w:r>
      <w:r>
        <w:t>občinam</w:t>
      </w:r>
      <w:r>
        <w:rPr>
          <w:spacing w:val="-2"/>
        </w:rPr>
        <w:t xml:space="preserve"> </w:t>
      </w:r>
      <w:r>
        <w:t>odloča poveljnik CZ RS, o finančni pomoči prizadetim občinam pa Vlada RS na predlog poveljnika CZ RS. Vlada odloča tudi o uporabi sredstev proračuna RS za dodatni</w:t>
      </w:r>
      <w:r>
        <w:rPr>
          <w:spacing w:val="40"/>
        </w:rPr>
        <w:t xml:space="preserve"> </w:t>
      </w:r>
      <w:r>
        <w:t>nakup omenjenih sredstev materialne pomoči.</w:t>
      </w:r>
    </w:p>
    <w:p w:rsidR="006713CC" w:rsidRDefault="006713CC">
      <w:pPr>
        <w:pStyle w:val="Telobesedila"/>
        <w:spacing w:before="4"/>
      </w:pPr>
    </w:p>
    <w:p w:rsidR="006713CC" w:rsidRDefault="00A2674C">
      <w:pPr>
        <w:spacing w:line="247" w:lineRule="auto"/>
        <w:ind w:left="881" w:right="858"/>
        <w:jc w:val="both"/>
      </w:pPr>
      <w:r>
        <w:rPr>
          <w:b/>
        </w:rPr>
        <w:t xml:space="preserve">Izpostava in Štab CZ za Severnoprimorsko regijo </w:t>
      </w:r>
      <w:r>
        <w:t>sodelujeta pri zbiranju potreb po materialnih in finančnih sredstvih na podlagi prošenj za pomoč iz prizadetih občin ter</w:t>
      </w:r>
      <w:r>
        <w:rPr>
          <w:spacing w:val="40"/>
        </w:rPr>
        <w:t xml:space="preserve"> </w:t>
      </w:r>
      <w:r>
        <w:t>pri organizaciji razdelitve pomoči na prizadeta območja.</w:t>
      </w:r>
    </w:p>
    <w:p w:rsidR="006713CC" w:rsidRDefault="00A2674C">
      <w:pPr>
        <w:pStyle w:val="Telobesedila"/>
        <w:spacing w:line="247" w:lineRule="auto"/>
        <w:ind w:left="881" w:right="859"/>
        <w:jc w:val="both"/>
      </w:pPr>
      <w:r>
        <w:t>Prispela pomoč iz RS se zbira v logističnem centru Ajdovščina od koder se organizira razdelitev na prizadeta območja. O izdani materialni pomoči se vodijo evidence izdane materialne pomoči.</w:t>
      </w:r>
    </w:p>
    <w:p w:rsidR="006713CC" w:rsidRDefault="006713CC">
      <w:pPr>
        <w:spacing w:line="247" w:lineRule="auto"/>
        <w:jc w:val="both"/>
        <w:sectPr w:rsidR="006713CC">
          <w:pgSz w:w="11900" w:h="16840"/>
          <w:pgMar w:top="1620" w:right="840" w:bottom="280" w:left="820" w:header="708" w:footer="708" w:gutter="0"/>
          <w:cols w:space="708"/>
        </w:sectPr>
      </w:pPr>
    </w:p>
    <w:p w:rsidR="006713CC" w:rsidRDefault="00A2674C" w:rsidP="00810E34">
      <w:pPr>
        <w:pStyle w:val="Naslov3"/>
      </w:pPr>
      <w:bookmarkStart w:id="69" w:name="_bookmark34"/>
      <w:bookmarkStart w:id="70" w:name="_Toc192581941"/>
      <w:bookmarkEnd w:id="69"/>
      <w:r>
        <w:lastRenderedPageBreak/>
        <w:t>Regijski</w:t>
      </w:r>
      <w:r>
        <w:rPr>
          <w:spacing w:val="-4"/>
        </w:rPr>
        <w:t xml:space="preserve"> </w:t>
      </w:r>
      <w:r>
        <w:t>logistični</w:t>
      </w:r>
      <w:r>
        <w:rPr>
          <w:spacing w:val="-2"/>
        </w:rPr>
        <w:t xml:space="preserve"> </w:t>
      </w:r>
      <w:r>
        <w:t>center</w:t>
      </w:r>
      <w:r>
        <w:rPr>
          <w:spacing w:val="-2"/>
        </w:rPr>
        <w:t xml:space="preserve"> Ajdovščina</w:t>
      </w:r>
      <w:bookmarkEnd w:id="70"/>
    </w:p>
    <w:p w:rsidR="006713CC" w:rsidRDefault="006713CC">
      <w:pPr>
        <w:pStyle w:val="Telobesedila"/>
        <w:spacing w:before="28"/>
        <w:rPr>
          <w:b/>
          <w:sz w:val="26"/>
        </w:rPr>
      </w:pPr>
    </w:p>
    <w:p w:rsidR="006713CC" w:rsidRDefault="00A2674C">
      <w:pPr>
        <w:pStyle w:val="Telobesedila"/>
        <w:spacing w:line="247" w:lineRule="auto"/>
        <w:ind w:left="881" w:right="859"/>
        <w:jc w:val="both"/>
      </w:pPr>
      <w:r>
        <w:t>Prevzem in razdelitev pomoči sta razdelana v Načrtu organizacije in delovanja Regijskega logističnega centra Ajdovščina. Prispela pomoč se zbira v Regijskem logističnem centru Ajdovščina, od koder se organizira razdelitev na prizadeta območja.</w:t>
      </w:r>
    </w:p>
    <w:p w:rsidR="006713CC" w:rsidRDefault="006713CC">
      <w:pPr>
        <w:pStyle w:val="Telobesedila"/>
        <w:spacing w:before="5"/>
      </w:pPr>
    </w:p>
    <w:p w:rsidR="006713CC" w:rsidRDefault="00A2674C">
      <w:pPr>
        <w:pStyle w:val="Telobesedila"/>
        <w:spacing w:line="247" w:lineRule="auto"/>
        <w:ind w:left="881" w:right="859"/>
        <w:jc w:val="both"/>
      </w:pPr>
      <w:r>
        <w:t>Logistični center se nahaja v Ajdovščini, na letališču ob stari cesti Ajdovščina – Nova Gorica, Goriška 79, Ajdovščina in je tehnično varovan.</w:t>
      </w:r>
    </w:p>
    <w:p w:rsidR="006713CC" w:rsidRDefault="006713CC">
      <w:pPr>
        <w:pStyle w:val="Telobesedila"/>
        <w:spacing w:before="6"/>
      </w:pPr>
    </w:p>
    <w:p w:rsidR="006713CC" w:rsidRDefault="00A2674C">
      <w:pPr>
        <w:pStyle w:val="Telobesedila"/>
        <w:ind w:left="881"/>
        <w:jc w:val="both"/>
      </w:pPr>
      <w:r>
        <w:t>V</w:t>
      </w:r>
      <w:r>
        <w:rPr>
          <w:spacing w:val="-7"/>
        </w:rPr>
        <w:t xml:space="preserve"> </w:t>
      </w:r>
      <w:r>
        <w:t>primeru</w:t>
      </w:r>
      <w:r>
        <w:rPr>
          <w:spacing w:val="-4"/>
        </w:rPr>
        <w:t xml:space="preserve"> </w:t>
      </w:r>
      <w:r>
        <w:t>hujše</w:t>
      </w:r>
      <w:r>
        <w:rPr>
          <w:spacing w:val="-4"/>
        </w:rPr>
        <w:t xml:space="preserve"> </w:t>
      </w:r>
      <w:r>
        <w:t>nesreče</w:t>
      </w:r>
      <w:r>
        <w:rPr>
          <w:spacing w:val="-5"/>
        </w:rPr>
        <w:t xml:space="preserve"> </w:t>
      </w:r>
      <w:r>
        <w:t>se</w:t>
      </w:r>
      <w:r>
        <w:rPr>
          <w:spacing w:val="-4"/>
        </w:rPr>
        <w:t xml:space="preserve"> </w:t>
      </w:r>
      <w:r>
        <w:t>Regijski</w:t>
      </w:r>
      <w:r>
        <w:rPr>
          <w:spacing w:val="-4"/>
        </w:rPr>
        <w:t xml:space="preserve"> </w:t>
      </w:r>
      <w:r>
        <w:t>logistični</w:t>
      </w:r>
      <w:r>
        <w:rPr>
          <w:spacing w:val="-5"/>
        </w:rPr>
        <w:t xml:space="preserve"> </w:t>
      </w:r>
      <w:r>
        <w:t>center</w:t>
      </w:r>
      <w:r>
        <w:rPr>
          <w:spacing w:val="-4"/>
        </w:rPr>
        <w:t xml:space="preserve"> </w:t>
      </w:r>
      <w:r>
        <w:t>Ajdovščina</w:t>
      </w:r>
      <w:r>
        <w:rPr>
          <w:spacing w:val="-4"/>
        </w:rPr>
        <w:t xml:space="preserve"> </w:t>
      </w:r>
      <w:r>
        <w:t>uporablja</w:t>
      </w:r>
      <w:r>
        <w:rPr>
          <w:spacing w:val="-4"/>
        </w:rPr>
        <w:t xml:space="preserve"> </w:t>
      </w:r>
      <w:r>
        <w:rPr>
          <w:spacing w:val="-5"/>
        </w:rPr>
        <w:t>za:</w:t>
      </w:r>
    </w:p>
    <w:p w:rsidR="006713CC" w:rsidRDefault="006713CC">
      <w:pPr>
        <w:pStyle w:val="Telobesedila"/>
      </w:pPr>
    </w:p>
    <w:p w:rsidR="006713CC" w:rsidRDefault="00A2674C">
      <w:pPr>
        <w:pStyle w:val="Odstavekseznama"/>
        <w:numPr>
          <w:ilvl w:val="0"/>
          <w:numId w:val="21"/>
        </w:numPr>
        <w:tabs>
          <w:tab w:val="left" w:pos="1241"/>
        </w:tabs>
        <w:ind w:right="859"/>
      </w:pPr>
      <w:r>
        <w:t>skladiščenje in razdeljevanje opreme in sredstev iz zaloge materialnih sredstev za ZRP (državne zaloge) za primer naravnih in drugih nesreč,</w:t>
      </w:r>
    </w:p>
    <w:p w:rsidR="006713CC" w:rsidRDefault="00A2674C">
      <w:pPr>
        <w:pStyle w:val="Odstavekseznama"/>
        <w:numPr>
          <w:ilvl w:val="0"/>
          <w:numId w:val="21"/>
        </w:numPr>
        <w:tabs>
          <w:tab w:val="left" w:pos="1240"/>
        </w:tabs>
        <w:ind w:left="1240" w:hanging="359"/>
        <w:jc w:val="both"/>
      </w:pPr>
      <w:r>
        <w:t>zbiranje,</w:t>
      </w:r>
      <w:r>
        <w:rPr>
          <w:spacing w:val="-7"/>
        </w:rPr>
        <w:t xml:space="preserve"> </w:t>
      </w:r>
      <w:r>
        <w:t>skladiščenje</w:t>
      </w:r>
      <w:r>
        <w:rPr>
          <w:spacing w:val="-7"/>
        </w:rPr>
        <w:t xml:space="preserve"> </w:t>
      </w:r>
      <w:r>
        <w:t>in</w:t>
      </w:r>
      <w:r>
        <w:rPr>
          <w:spacing w:val="-6"/>
        </w:rPr>
        <w:t xml:space="preserve"> </w:t>
      </w:r>
      <w:r>
        <w:t>razdeljevanje</w:t>
      </w:r>
      <w:r>
        <w:rPr>
          <w:spacing w:val="-7"/>
        </w:rPr>
        <w:t xml:space="preserve"> </w:t>
      </w:r>
      <w:r>
        <w:t>človekoljubne</w:t>
      </w:r>
      <w:r>
        <w:rPr>
          <w:spacing w:val="-6"/>
        </w:rPr>
        <w:t xml:space="preserve"> </w:t>
      </w:r>
      <w:r>
        <w:rPr>
          <w:spacing w:val="-2"/>
        </w:rPr>
        <w:t>pomoči.</w:t>
      </w:r>
    </w:p>
    <w:p w:rsidR="006713CC" w:rsidRDefault="006713CC">
      <w:pPr>
        <w:pStyle w:val="Telobesedila"/>
        <w:spacing w:before="14"/>
      </w:pPr>
    </w:p>
    <w:p w:rsidR="006713CC" w:rsidRPr="004915C1" w:rsidRDefault="00A2674C" w:rsidP="004915C1">
      <w:pPr>
        <w:pStyle w:val="Telobesedila"/>
        <w:spacing w:after="100" w:afterAutospacing="1" w:line="247" w:lineRule="auto"/>
        <w:ind w:left="879" w:right="856"/>
        <w:jc w:val="both"/>
      </w:pPr>
      <w:r>
        <w:t>Mednarodno pomoč usklajuje URSZR. Reševalne enote in službe, strokovnjaki in materialna pomoč iz drugih držav se zbira v Regijskem logističnem centru Ajdovščina</w:t>
      </w:r>
      <w:r>
        <w:rPr>
          <w:spacing w:val="40"/>
        </w:rPr>
        <w:t xml:space="preserve"> </w:t>
      </w:r>
      <w:r>
        <w:t>in od tam posreduje na ogrožena območja.</w:t>
      </w: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8283"/>
      </w:tblGrid>
      <w:tr w:rsidR="006713CC">
        <w:trPr>
          <w:trHeight w:val="260"/>
        </w:trPr>
        <w:tc>
          <w:tcPr>
            <w:tcW w:w="959" w:type="dxa"/>
          </w:tcPr>
          <w:p w:rsidR="006713CC" w:rsidRDefault="00A2674C">
            <w:pPr>
              <w:pStyle w:val="TableParagraph"/>
              <w:spacing w:before="30" w:line="210" w:lineRule="exact"/>
              <w:ind w:left="240"/>
              <w:rPr>
                <w:sz w:val="20"/>
              </w:rPr>
            </w:pPr>
            <w:r>
              <w:rPr>
                <w:sz w:val="20"/>
              </w:rPr>
              <w:t xml:space="preserve">D – </w:t>
            </w:r>
            <w:r>
              <w:rPr>
                <w:spacing w:val="-10"/>
                <w:sz w:val="20"/>
              </w:rPr>
              <w:t>3</w:t>
            </w:r>
          </w:p>
        </w:tc>
        <w:tc>
          <w:tcPr>
            <w:tcW w:w="8283" w:type="dxa"/>
          </w:tcPr>
          <w:p w:rsidR="006713CC" w:rsidRDefault="00A2674C">
            <w:pPr>
              <w:pStyle w:val="TableParagraph"/>
              <w:spacing w:before="30" w:line="210" w:lineRule="exact"/>
              <w:ind w:left="108"/>
              <w:rPr>
                <w:sz w:val="20"/>
              </w:rPr>
            </w:pPr>
            <w:r>
              <w:rPr>
                <w:sz w:val="20"/>
              </w:rPr>
              <w:t>Načrt</w:t>
            </w:r>
            <w:r>
              <w:rPr>
                <w:spacing w:val="-6"/>
                <w:sz w:val="20"/>
              </w:rPr>
              <w:t xml:space="preserve"> </w:t>
            </w:r>
            <w:r>
              <w:rPr>
                <w:sz w:val="20"/>
              </w:rPr>
              <w:t>organizacije</w:t>
            </w:r>
            <w:r>
              <w:rPr>
                <w:spacing w:val="-6"/>
                <w:sz w:val="20"/>
              </w:rPr>
              <w:t xml:space="preserve"> </w:t>
            </w:r>
            <w:r>
              <w:rPr>
                <w:sz w:val="20"/>
              </w:rPr>
              <w:t>in</w:t>
            </w:r>
            <w:r>
              <w:rPr>
                <w:spacing w:val="-6"/>
                <w:sz w:val="20"/>
              </w:rPr>
              <w:t xml:space="preserve"> </w:t>
            </w:r>
            <w:r>
              <w:rPr>
                <w:sz w:val="20"/>
              </w:rPr>
              <w:t>delovanja</w:t>
            </w:r>
            <w:r>
              <w:rPr>
                <w:spacing w:val="-5"/>
                <w:sz w:val="20"/>
              </w:rPr>
              <w:t xml:space="preserve"> </w:t>
            </w:r>
            <w:r>
              <w:rPr>
                <w:sz w:val="20"/>
              </w:rPr>
              <w:t>regijskega</w:t>
            </w:r>
            <w:r>
              <w:rPr>
                <w:spacing w:val="-6"/>
                <w:sz w:val="20"/>
              </w:rPr>
              <w:t xml:space="preserve"> </w:t>
            </w:r>
            <w:r>
              <w:rPr>
                <w:sz w:val="20"/>
              </w:rPr>
              <w:t>logističnega</w:t>
            </w:r>
            <w:r>
              <w:rPr>
                <w:spacing w:val="-6"/>
                <w:sz w:val="20"/>
              </w:rPr>
              <w:t xml:space="preserve"> </w:t>
            </w:r>
            <w:r>
              <w:rPr>
                <w:sz w:val="20"/>
              </w:rPr>
              <w:t>centra</w:t>
            </w:r>
            <w:r>
              <w:rPr>
                <w:spacing w:val="-5"/>
                <w:sz w:val="20"/>
              </w:rPr>
              <w:t xml:space="preserve"> </w:t>
            </w:r>
            <w:r>
              <w:rPr>
                <w:spacing w:val="-2"/>
                <w:sz w:val="20"/>
              </w:rPr>
              <w:t>Ajdovščina</w:t>
            </w:r>
          </w:p>
        </w:tc>
      </w:tr>
    </w:tbl>
    <w:p w:rsidR="006713CC" w:rsidRDefault="006713CC">
      <w:pPr>
        <w:spacing w:line="210" w:lineRule="exact"/>
        <w:rPr>
          <w:sz w:val="20"/>
        </w:rPr>
        <w:sectPr w:rsidR="006713CC">
          <w:pgSz w:w="11900" w:h="16840"/>
          <w:pgMar w:top="1940" w:right="840" w:bottom="280" w:left="820" w:header="708" w:footer="708" w:gutter="0"/>
          <w:cols w:space="708"/>
        </w:sectPr>
      </w:pPr>
    </w:p>
    <w:p w:rsidR="006713CC" w:rsidRDefault="00A2674C" w:rsidP="00810E34">
      <w:pPr>
        <w:pStyle w:val="Naslov1"/>
      </w:pPr>
      <w:bookmarkStart w:id="71" w:name="_bookmark35"/>
      <w:bookmarkStart w:id="72" w:name="_Toc192581942"/>
      <w:bookmarkEnd w:id="71"/>
      <w:r>
        <w:lastRenderedPageBreak/>
        <w:t>UPRAVLJANJE</w:t>
      </w:r>
      <w:r>
        <w:rPr>
          <w:spacing w:val="-5"/>
        </w:rPr>
        <w:t xml:space="preserve"> </w:t>
      </w:r>
      <w:r>
        <w:t>IN</w:t>
      </w:r>
      <w:r>
        <w:rPr>
          <w:spacing w:val="-4"/>
        </w:rPr>
        <w:t xml:space="preserve"> </w:t>
      </w:r>
      <w:r>
        <w:rPr>
          <w:spacing w:val="-2"/>
        </w:rPr>
        <w:t>VODENJE</w:t>
      </w:r>
      <w:bookmarkEnd w:id="72"/>
    </w:p>
    <w:p w:rsidR="006713CC" w:rsidRDefault="006713CC">
      <w:pPr>
        <w:pStyle w:val="Telobesedila"/>
        <w:spacing w:before="1"/>
        <w:rPr>
          <w:b/>
          <w:sz w:val="26"/>
        </w:rPr>
      </w:pPr>
    </w:p>
    <w:p w:rsidR="006713CC" w:rsidRDefault="00A2674C" w:rsidP="00810E34">
      <w:pPr>
        <w:pStyle w:val="Naslov2"/>
      </w:pPr>
      <w:bookmarkStart w:id="73" w:name="_bookmark36"/>
      <w:bookmarkStart w:id="74" w:name="_Toc192581943"/>
      <w:bookmarkEnd w:id="73"/>
      <w:r>
        <w:t>Organi</w:t>
      </w:r>
      <w:r>
        <w:rPr>
          <w:spacing w:val="-3"/>
        </w:rPr>
        <w:t xml:space="preserve"> </w:t>
      </w:r>
      <w:r>
        <w:t>in</w:t>
      </w:r>
      <w:r>
        <w:rPr>
          <w:spacing w:val="-1"/>
        </w:rPr>
        <w:t xml:space="preserve"> </w:t>
      </w:r>
      <w:r>
        <w:t>njihove</w:t>
      </w:r>
      <w:r>
        <w:rPr>
          <w:spacing w:val="-1"/>
        </w:rPr>
        <w:t xml:space="preserve"> </w:t>
      </w:r>
      <w:r>
        <w:rPr>
          <w:spacing w:val="-2"/>
        </w:rPr>
        <w:t>naloge</w:t>
      </w:r>
      <w:bookmarkEnd w:id="74"/>
    </w:p>
    <w:p w:rsidR="006713CC" w:rsidRDefault="00A2674C">
      <w:pPr>
        <w:spacing w:before="90" w:line="271" w:lineRule="auto"/>
        <w:ind w:left="881" w:right="969"/>
        <w:rPr>
          <w:sz w:val="20"/>
        </w:rPr>
      </w:pPr>
      <w:r>
        <w:rPr>
          <w:sz w:val="20"/>
        </w:rPr>
        <w:t>Vodenje sil za zaščito, reševanje in pomoč je urejeno z</w:t>
      </w:r>
      <w:r>
        <w:rPr>
          <w:spacing w:val="-1"/>
          <w:sz w:val="20"/>
        </w:rPr>
        <w:t xml:space="preserve"> </w:t>
      </w:r>
      <w:r>
        <w:rPr>
          <w:sz w:val="20"/>
        </w:rPr>
        <w:t xml:space="preserve">zakonom o varstvu pred naravnimi in drugimi nesrečami (Ur. list RS, št. 51/06-UPB1 in 97/10, 21/18 – </w:t>
      </w:r>
      <w:proofErr w:type="spellStart"/>
      <w:r>
        <w:rPr>
          <w:sz w:val="20"/>
        </w:rPr>
        <w:t>ZNOrg</w:t>
      </w:r>
      <w:proofErr w:type="spellEnd"/>
      <w:r>
        <w:rPr>
          <w:sz w:val="20"/>
        </w:rPr>
        <w:t xml:space="preserve"> in 117/22). Po tem zakonu</w:t>
      </w:r>
      <w:r>
        <w:rPr>
          <w:spacing w:val="-3"/>
          <w:sz w:val="20"/>
        </w:rPr>
        <w:t xml:space="preserve"> </w:t>
      </w:r>
      <w:r>
        <w:rPr>
          <w:sz w:val="20"/>
        </w:rPr>
        <w:t>se</w:t>
      </w:r>
      <w:r>
        <w:rPr>
          <w:spacing w:val="-3"/>
          <w:sz w:val="20"/>
        </w:rPr>
        <w:t xml:space="preserve"> </w:t>
      </w:r>
      <w:r>
        <w:rPr>
          <w:sz w:val="20"/>
        </w:rPr>
        <w:t>varstvo</w:t>
      </w:r>
      <w:r>
        <w:rPr>
          <w:spacing w:val="-3"/>
          <w:sz w:val="20"/>
        </w:rPr>
        <w:t xml:space="preserve"> </w:t>
      </w:r>
      <w:r>
        <w:rPr>
          <w:sz w:val="20"/>
        </w:rPr>
        <w:t>pred</w:t>
      </w:r>
      <w:r>
        <w:rPr>
          <w:spacing w:val="-3"/>
          <w:sz w:val="20"/>
        </w:rPr>
        <w:t xml:space="preserve"> </w:t>
      </w:r>
      <w:r>
        <w:rPr>
          <w:sz w:val="20"/>
        </w:rPr>
        <w:t>naravnimi</w:t>
      </w:r>
      <w:r>
        <w:rPr>
          <w:spacing w:val="-3"/>
          <w:sz w:val="20"/>
        </w:rPr>
        <w:t xml:space="preserve"> </w:t>
      </w:r>
      <w:r>
        <w:rPr>
          <w:sz w:val="20"/>
        </w:rPr>
        <w:t>in</w:t>
      </w:r>
      <w:r>
        <w:rPr>
          <w:spacing w:val="-3"/>
          <w:sz w:val="20"/>
        </w:rPr>
        <w:t xml:space="preserve"> </w:t>
      </w:r>
      <w:r>
        <w:rPr>
          <w:sz w:val="20"/>
        </w:rPr>
        <w:t>drugimi</w:t>
      </w:r>
      <w:r>
        <w:rPr>
          <w:spacing w:val="-3"/>
          <w:sz w:val="20"/>
        </w:rPr>
        <w:t xml:space="preserve"> </w:t>
      </w:r>
      <w:r>
        <w:rPr>
          <w:sz w:val="20"/>
        </w:rPr>
        <w:t>nesrečami</w:t>
      </w:r>
      <w:r>
        <w:rPr>
          <w:spacing w:val="-3"/>
          <w:sz w:val="20"/>
        </w:rPr>
        <w:t xml:space="preserve"> </w:t>
      </w:r>
      <w:r>
        <w:rPr>
          <w:sz w:val="20"/>
        </w:rPr>
        <w:t>organizira</w:t>
      </w:r>
      <w:r>
        <w:rPr>
          <w:spacing w:val="-3"/>
          <w:sz w:val="20"/>
        </w:rPr>
        <w:t xml:space="preserve"> </w:t>
      </w:r>
      <w:r>
        <w:rPr>
          <w:sz w:val="20"/>
        </w:rPr>
        <w:t>in</w:t>
      </w:r>
      <w:r>
        <w:rPr>
          <w:spacing w:val="-3"/>
          <w:sz w:val="20"/>
        </w:rPr>
        <w:t xml:space="preserve"> </w:t>
      </w:r>
      <w:r>
        <w:rPr>
          <w:sz w:val="20"/>
        </w:rPr>
        <w:t>izvaja</w:t>
      </w:r>
      <w:r>
        <w:rPr>
          <w:spacing w:val="-3"/>
          <w:sz w:val="20"/>
        </w:rPr>
        <w:t xml:space="preserve"> </w:t>
      </w:r>
      <w:r>
        <w:rPr>
          <w:sz w:val="20"/>
        </w:rPr>
        <w:t>kot</w:t>
      </w:r>
      <w:r>
        <w:rPr>
          <w:spacing w:val="-3"/>
          <w:sz w:val="20"/>
        </w:rPr>
        <w:t xml:space="preserve"> </w:t>
      </w:r>
      <w:r>
        <w:rPr>
          <w:sz w:val="20"/>
        </w:rPr>
        <w:t>enoten</w:t>
      </w:r>
      <w:r>
        <w:rPr>
          <w:spacing w:val="-3"/>
          <w:sz w:val="20"/>
        </w:rPr>
        <w:t xml:space="preserve"> </w:t>
      </w:r>
      <w:r>
        <w:rPr>
          <w:sz w:val="20"/>
        </w:rPr>
        <w:t>sistem na lokalni, regionalni in državni ravni.</w:t>
      </w:r>
    </w:p>
    <w:p w:rsidR="006713CC" w:rsidRDefault="006713CC">
      <w:pPr>
        <w:pStyle w:val="Telobesedila"/>
        <w:spacing w:before="30"/>
        <w:rPr>
          <w:sz w:val="20"/>
        </w:rPr>
      </w:pPr>
    </w:p>
    <w:p w:rsidR="006713CC" w:rsidRDefault="00A2674C">
      <w:pPr>
        <w:ind w:left="881"/>
        <w:rPr>
          <w:sz w:val="20"/>
        </w:rPr>
      </w:pPr>
      <w:r>
        <w:rPr>
          <w:sz w:val="20"/>
        </w:rPr>
        <w:t>Posamezni</w:t>
      </w:r>
      <w:r>
        <w:rPr>
          <w:spacing w:val="-6"/>
          <w:sz w:val="20"/>
        </w:rPr>
        <w:t xml:space="preserve"> </w:t>
      </w:r>
      <w:r>
        <w:rPr>
          <w:sz w:val="20"/>
        </w:rPr>
        <w:t>organi</w:t>
      </w:r>
      <w:r>
        <w:rPr>
          <w:spacing w:val="-4"/>
          <w:sz w:val="20"/>
        </w:rPr>
        <w:t xml:space="preserve"> </w:t>
      </w:r>
      <w:r>
        <w:rPr>
          <w:sz w:val="20"/>
        </w:rPr>
        <w:t>vodenja</w:t>
      </w:r>
      <w:r>
        <w:rPr>
          <w:spacing w:val="-4"/>
          <w:sz w:val="20"/>
        </w:rPr>
        <w:t xml:space="preserve"> </w:t>
      </w:r>
      <w:r>
        <w:rPr>
          <w:sz w:val="20"/>
        </w:rPr>
        <w:t>na</w:t>
      </w:r>
      <w:r>
        <w:rPr>
          <w:spacing w:val="-4"/>
          <w:sz w:val="20"/>
        </w:rPr>
        <w:t xml:space="preserve"> </w:t>
      </w:r>
      <w:r>
        <w:rPr>
          <w:sz w:val="20"/>
        </w:rPr>
        <w:t>regijski</w:t>
      </w:r>
      <w:r>
        <w:rPr>
          <w:spacing w:val="-4"/>
          <w:sz w:val="20"/>
        </w:rPr>
        <w:t xml:space="preserve"> </w:t>
      </w:r>
      <w:r>
        <w:rPr>
          <w:sz w:val="20"/>
        </w:rPr>
        <w:t>ravni</w:t>
      </w:r>
      <w:r>
        <w:rPr>
          <w:spacing w:val="-4"/>
          <w:sz w:val="20"/>
        </w:rPr>
        <w:t xml:space="preserve"> </w:t>
      </w:r>
      <w:r>
        <w:rPr>
          <w:sz w:val="20"/>
        </w:rPr>
        <w:t>imajo</w:t>
      </w:r>
      <w:r>
        <w:rPr>
          <w:spacing w:val="-4"/>
          <w:sz w:val="20"/>
        </w:rPr>
        <w:t xml:space="preserve"> </w:t>
      </w:r>
      <w:r>
        <w:rPr>
          <w:sz w:val="20"/>
        </w:rPr>
        <w:t>ob</w:t>
      </w:r>
      <w:r>
        <w:rPr>
          <w:spacing w:val="-4"/>
          <w:sz w:val="20"/>
        </w:rPr>
        <w:t xml:space="preserve"> </w:t>
      </w:r>
      <w:r>
        <w:rPr>
          <w:sz w:val="20"/>
        </w:rPr>
        <w:t>potresu</w:t>
      </w:r>
      <w:r>
        <w:rPr>
          <w:spacing w:val="-4"/>
          <w:sz w:val="20"/>
        </w:rPr>
        <w:t xml:space="preserve"> </w:t>
      </w:r>
      <w:r>
        <w:rPr>
          <w:sz w:val="20"/>
        </w:rPr>
        <w:t>te</w:t>
      </w:r>
      <w:r>
        <w:rPr>
          <w:spacing w:val="-3"/>
          <w:sz w:val="20"/>
        </w:rPr>
        <w:t xml:space="preserve"> </w:t>
      </w:r>
      <w:r>
        <w:rPr>
          <w:spacing w:val="-2"/>
          <w:sz w:val="20"/>
        </w:rPr>
        <w:t>naloge:</w:t>
      </w:r>
    </w:p>
    <w:p w:rsidR="006713CC" w:rsidRDefault="006713CC">
      <w:pPr>
        <w:pStyle w:val="Telobesedila"/>
        <w:spacing w:before="10"/>
        <w:rPr>
          <w:sz w:val="20"/>
        </w:rPr>
      </w:pPr>
    </w:p>
    <w:p w:rsidR="006713CC" w:rsidRDefault="00A2674C" w:rsidP="00810E34">
      <w:pPr>
        <w:pStyle w:val="Naslov3"/>
      </w:pPr>
      <w:bookmarkStart w:id="75" w:name="_bookmark37"/>
      <w:bookmarkStart w:id="76" w:name="_Toc192581944"/>
      <w:bookmarkEnd w:id="75"/>
      <w:r>
        <w:t>Izpostava</w:t>
      </w:r>
      <w:r>
        <w:rPr>
          <w:spacing w:val="-4"/>
        </w:rPr>
        <w:t xml:space="preserve"> </w:t>
      </w:r>
      <w:r>
        <w:t>URSZR</w:t>
      </w:r>
      <w:r>
        <w:rPr>
          <w:spacing w:val="-4"/>
        </w:rPr>
        <w:t xml:space="preserve"> </w:t>
      </w:r>
      <w:r>
        <w:t>Nova</w:t>
      </w:r>
      <w:r>
        <w:rPr>
          <w:spacing w:val="-4"/>
        </w:rPr>
        <w:t xml:space="preserve"> </w:t>
      </w:r>
      <w:r>
        <w:rPr>
          <w:spacing w:val="-2"/>
        </w:rPr>
        <w:t>Gorica</w:t>
      </w:r>
      <w:bookmarkEnd w:id="76"/>
    </w:p>
    <w:p w:rsidR="006713CC" w:rsidRDefault="006713CC">
      <w:pPr>
        <w:pStyle w:val="Telobesedila"/>
        <w:spacing w:before="21"/>
        <w:rPr>
          <w:b/>
          <w:sz w:val="26"/>
        </w:rPr>
      </w:pPr>
    </w:p>
    <w:p w:rsidR="006713CC" w:rsidRDefault="00A2674C">
      <w:pPr>
        <w:pStyle w:val="Odstavekseznama"/>
        <w:numPr>
          <w:ilvl w:val="3"/>
          <w:numId w:val="43"/>
        </w:numPr>
        <w:tabs>
          <w:tab w:val="left" w:pos="1240"/>
        </w:tabs>
        <w:ind w:left="1240" w:hanging="359"/>
        <w:rPr>
          <w:sz w:val="20"/>
        </w:rPr>
      </w:pPr>
      <w:r>
        <w:rPr>
          <w:sz w:val="20"/>
        </w:rPr>
        <w:t>opravlja</w:t>
      </w:r>
      <w:r>
        <w:rPr>
          <w:spacing w:val="-4"/>
          <w:sz w:val="20"/>
        </w:rPr>
        <w:t xml:space="preserve"> </w:t>
      </w:r>
      <w:r>
        <w:rPr>
          <w:sz w:val="20"/>
        </w:rPr>
        <w:t>upravne</w:t>
      </w:r>
      <w:r>
        <w:rPr>
          <w:spacing w:val="-3"/>
          <w:sz w:val="20"/>
        </w:rPr>
        <w:t xml:space="preserve"> </w:t>
      </w:r>
      <w:r>
        <w:rPr>
          <w:sz w:val="20"/>
        </w:rPr>
        <w:t>in</w:t>
      </w:r>
      <w:r>
        <w:rPr>
          <w:spacing w:val="-3"/>
          <w:sz w:val="20"/>
        </w:rPr>
        <w:t xml:space="preserve"> </w:t>
      </w:r>
      <w:r>
        <w:rPr>
          <w:sz w:val="20"/>
        </w:rPr>
        <w:t>strokovne</w:t>
      </w:r>
      <w:r>
        <w:rPr>
          <w:spacing w:val="-3"/>
          <w:sz w:val="20"/>
        </w:rPr>
        <w:t xml:space="preserve"> </w:t>
      </w:r>
      <w:r>
        <w:rPr>
          <w:sz w:val="20"/>
        </w:rPr>
        <w:t>naloge</w:t>
      </w:r>
      <w:r>
        <w:rPr>
          <w:spacing w:val="-4"/>
          <w:sz w:val="20"/>
        </w:rPr>
        <w:t xml:space="preserve"> </w:t>
      </w:r>
      <w:r>
        <w:rPr>
          <w:sz w:val="20"/>
        </w:rPr>
        <w:t>ZRP</w:t>
      </w:r>
      <w:r>
        <w:rPr>
          <w:spacing w:val="-3"/>
          <w:sz w:val="20"/>
        </w:rPr>
        <w:t xml:space="preserve"> </w:t>
      </w:r>
      <w:r>
        <w:rPr>
          <w:sz w:val="20"/>
        </w:rPr>
        <w:t>iz</w:t>
      </w:r>
      <w:r>
        <w:rPr>
          <w:spacing w:val="-3"/>
          <w:sz w:val="20"/>
        </w:rPr>
        <w:t xml:space="preserve"> </w:t>
      </w:r>
      <w:r>
        <w:rPr>
          <w:sz w:val="20"/>
        </w:rPr>
        <w:t>svoje</w:t>
      </w:r>
      <w:r>
        <w:rPr>
          <w:spacing w:val="-3"/>
          <w:sz w:val="20"/>
        </w:rPr>
        <w:t xml:space="preserve"> </w:t>
      </w:r>
      <w:r>
        <w:rPr>
          <w:spacing w:val="-2"/>
          <w:sz w:val="20"/>
        </w:rPr>
        <w:t>pristojnosti,</w:t>
      </w:r>
    </w:p>
    <w:p w:rsidR="006713CC" w:rsidRDefault="00A2674C">
      <w:pPr>
        <w:pStyle w:val="Odstavekseznama"/>
        <w:numPr>
          <w:ilvl w:val="3"/>
          <w:numId w:val="43"/>
        </w:numPr>
        <w:tabs>
          <w:tab w:val="left" w:pos="1240"/>
        </w:tabs>
        <w:ind w:left="1240" w:hanging="359"/>
        <w:rPr>
          <w:sz w:val="20"/>
        </w:rPr>
      </w:pPr>
      <w:r>
        <w:rPr>
          <w:sz w:val="20"/>
        </w:rPr>
        <w:t>spremlja</w:t>
      </w:r>
      <w:r>
        <w:rPr>
          <w:spacing w:val="-6"/>
          <w:sz w:val="20"/>
        </w:rPr>
        <w:t xml:space="preserve"> </w:t>
      </w:r>
      <w:r>
        <w:rPr>
          <w:spacing w:val="-2"/>
          <w:sz w:val="20"/>
        </w:rPr>
        <w:t>nevarnosti,</w:t>
      </w:r>
    </w:p>
    <w:p w:rsidR="006713CC" w:rsidRDefault="00A2674C">
      <w:pPr>
        <w:pStyle w:val="Odstavekseznama"/>
        <w:numPr>
          <w:ilvl w:val="3"/>
          <w:numId w:val="43"/>
        </w:numPr>
        <w:tabs>
          <w:tab w:val="left" w:pos="1241"/>
        </w:tabs>
        <w:ind w:right="859" w:hanging="360"/>
        <w:rPr>
          <w:sz w:val="20"/>
        </w:rPr>
      </w:pPr>
      <w:r>
        <w:rPr>
          <w:sz w:val="20"/>
        </w:rPr>
        <w:t>organizira komunikacijski sistem za delovanje regijskih sil za ZRP, ter usmerja delovanje</w:t>
      </w:r>
      <w:r>
        <w:rPr>
          <w:spacing w:val="80"/>
          <w:sz w:val="20"/>
        </w:rPr>
        <w:t xml:space="preserve"> </w:t>
      </w:r>
      <w:r>
        <w:rPr>
          <w:sz w:val="20"/>
        </w:rPr>
        <w:t>ReCO Nova Gorica,</w:t>
      </w:r>
    </w:p>
    <w:p w:rsidR="006713CC" w:rsidRDefault="00A2674C">
      <w:pPr>
        <w:pStyle w:val="Odstavekseznama"/>
        <w:numPr>
          <w:ilvl w:val="3"/>
          <w:numId w:val="43"/>
        </w:numPr>
        <w:tabs>
          <w:tab w:val="left" w:pos="1240"/>
        </w:tabs>
        <w:ind w:left="1240" w:hanging="359"/>
        <w:rPr>
          <w:sz w:val="20"/>
        </w:rPr>
      </w:pPr>
      <w:r>
        <w:rPr>
          <w:sz w:val="20"/>
        </w:rPr>
        <w:t>zagotavlja</w:t>
      </w:r>
      <w:r>
        <w:rPr>
          <w:spacing w:val="-6"/>
          <w:sz w:val="20"/>
        </w:rPr>
        <w:t xml:space="preserve"> </w:t>
      </w:r>
      <w:r>
        <w:rPr>
          <w:sz w:val="20"/>
        </w:rPr>
        <w:t>informacijsko</w:t>
      </w:r>
      <w:r>
        <w:rPr>
          <w:spacing w:val="-7"/>
          <w:sz w:val="20"/>
        </w:rPr>
        <w:t xml:space="preserve"> </w:t>
      </w:r>
      <w:r>
        <w:rPr>
          <w:sz w:val="20"/>
        </w:rPr>
        <w:t>podporo</w:t>
      </w:r>
      <w:r>
        <w:rPr>
          <w:spacing w:val="-5"/>
          <w:sz w:val="20"/>
        </w:rPr>
        <w:t xml:space="preserve"> </w:t>
      </w:r>
      <w:r>
        <w:rPr>
          <w:sz w:val="20"/>
        </w:rPr>
        <w:t>organom</w:t>
      </w:r>
      <w:r>
        <w:rPr>
          <w:spacing w:val="-6"/>
          <w:sz w:val="20"/>
        </w:rPr>
        <w:t xml:space="preserve"> </w:t>
      </w:r>
      <w:r>
        <w:rPr>
          <w:sz w:val="20"/>
        </w:rPr>
        <w:t>vodenja</w:t>
      </w:r>
      <w:r>
        <w:rPr>
          <w:spacing w:val="-5"/>
          <w:sz w:val="20"/>
        </w:rPr>
        <w:t xml:space="preserve"> </w:t>
      </w:r>
      <w:r>
        <w:rPr>
          <w:sz w:val="20"/>
        </w:rPr>
        <w:t>na</w:t>
      </w:r>
      <w:r>
        <w:rPr>
          <w:spacing w:val="-6"/>
          <w:sz w:val="20"/>
        </w:rPr>
        <w:t xml:space="preserve"> </w:t>
      </w:r>
      <w:r>
        <w:rPr>
          <w:sz w:val="20"/>
        </w:rPr>
        <w:t>regijski</w:t>
      </w:r>
      <w:r>
        <w:rPr>
          <w:spacing w:val="-5"/>
          <w:sz w:val="20"/>
        </w:rPr>
        <w:t xml:space="preserve"> </w:t>
      </w:r>
      <w:r>
        <w:rPr>
          <w:spacing w:val="-2"/>
          <w:sz w:val="20"/>
        </w:rPr>
        <w:t>ravni,</w:t>
      </w:r>
    </w:p>
    <w:p w:rsidR="006713CC" w:rsidRDefault="00A2674C">
      <w:pPr>
        <w:pStyle w:val="Odstavekseznama"/>
        <w:numPr>
          <w:ilvl w:val="3"/>
          <w:numId w:val="43"/>
        </w:numPr>
        <w:tabs>
          <w:tab w:val="left" w:pos="1240"/>
        </w:tabs>
        <w:ind w:left="1240" w:hanging="359"/>
        <w:rPr>
          <w:sz w:val="20"/>
        </w:rPr>
      </w:pPr>
      <w:r>
        <w:rPr>
          <w:sz w:val="20"/>
        </w:rPr>
        <w:t>obvešča</w:t>
      </w:r>
      <w:r>
        <w:rPr>
          <w:spacing w:val="-7"/>
          <w:sz w:val="20"/>
        </w:rPr>
        <w:t xml:space="preserve"> </w:t>
      </w:r>
      <w:r>
        <w:rPr>
          <w:sz w:val="20"/>
        </w:rPr>
        <w:t>pristojne</w:t>
      </w:r>
      <w:r>
        <w:rPr>
          <w:spacing w:val="-4"/>
          <w:sz w:val="20"/>
        </w:rPr>
        <w:t xml:space="preserve"> </w:t>
      </w:r>
      <w:r>
        <w:rPr>
          <w:sz w:val="20"/>
        </w:rPr>
        <w:t>organe</w:t>
      </w:r>
      <w:r>
        <w:rPr>
          <w:spacing w:val="-4"/>
          <w:sz w:val="20"/>
        </w:rPr>
        <w:t xml:space="preserve"> </w:t>
      </w:r>
      <w:r>
        <w:rPr>
          <w:sz w:val="20"/>
        </w:rPr>
        <w:t>o</w:t>
      </w:r>
      <w:r>
        <w:rPr>
          <w:spacing w:val="-4"/>
          <w:sz w:val="20"/>
        </w:rPr>
        <w:t xml:space="preserve"> </w:t>
      </w:r>
      <w:r>
        <w:rPr>
          <w:spacing w:val="-2"/>
          <w:sz w:val="20"/>
        </w:rPr>
        <w:t>nesreči,</w:t>
      </w:r>
    </w:p>
    <w:p w:rsidR="006713CC" w:rsidRDefault="00A2674C">
      <w:pPr>
        <w:pStyle w:val="Odstavekseznama"/>
        <w:numPr>
          <w:ilvl w:val="3"/>
          <w:numId w:val="43"/>
        </w:numPr>
        <w:tabs>
          <w:tab w:val="left" w:pos="1240"/>
        </w:tabs>
        <w:ind w:left="1240" w:hanging="359"/>
        <w:rPr>
          <w:sz w:val="20"/>
        </w:rPr>
      </w:pPr>
      <w:r>
        <w:rPr>
          <w:sz w:val="20"/>
        </w:rPr>
        <w:t>opozarja</w:t>
      </w:r>
      <w:r>
        <w:rPr>
          <w:spacing w:val="-6"/>
          <w:sz w:val="20"/>
        </w:rPr>
        <w:t xml:space="preserve"> </w:t>
      </w:r>
      <w:r>
        <w:rPr>
          <w:sz w:val="20"/>
        </w:rPr>
        <w:t>prebivalce</w:t>
      </w:r>
      <w:r>
        <w:rPr>
          <w:spacing w:val="-4"/>
          <w:sz w:val="20"/>
        </w:rPr>
        <w:t xml:space="preserve"> </w:t>
      </w:r>
      <w:r>
        <w:rPr>
          <w:sz w:val="20"/>
        </w:rPr>
        <w:t>na</w:t>
      </w:r>
      <w:r>
        <w:rPr>
          <w:spacing w:val="-4"/>
          <w:sz w:val="20"/>
        </w:rPr>
        <w:t xml:space="preserve"> </w:t>
      </w:r>
      <w:r>
        <w:rPr>
          <w:sz w:val="20"/>
        </w:rPr>
        <w:t>neposredno</w:t>
      </w:r>
      <w:r>
        <w:rPr>
          <w:spacing w:val="-4"/>
          <w:sz w:val="20"/>
        </w:rPr>
        <w:t xml:space="preserve"> </w:t>
      </w:r>
      <w:r>
        <w:rPr>
          <w:sz w:val="20"/>
        </w:rPr>
        <w:t>nevarnost</w:t>
      </w:r>
      <w:r>
        <w:rPr>
          <w:spacing w:val="-4"/>
          <w:sz w:val="20"/>
        </w:rPr>
        <w:t xml:space="preserve"> </w:t>
      </w:r>
      <w:r>
        <w:rPr>
          <w:sz w:val="20"/>
        </w:rPr>
        <w:t>z</w:t>
      </w:r>
      <w:r>
        <w:rPr>
          <w:spacing w:val="-4"/>
          <w:sz w:val="20"/>
        </w:rPr>
        <w:t xml:space="preserve"> </w:t>
      </w:r>
      <w:r>
        <w:rPr>
          <w:sz w:val="20"/>
        </w:rPr>
        <w:t>javnim</w:t>
      </w:r>
      <w:r>
        <w:rPr>
          <w:spacing w:val="-4"/>
          <w:sz w:val="20"/>
        </w:rPr>
        <w:t xml:space="preserve"> </w:t>
      </w:r>
      <w:r>
        <w:rPr>
          <w:spacing w:val="-2"/>
          <w:sz w:val="20"/>
        </w:rPr>
        <w:t>alarmiranjem,</w:t>
      </w:r>
    </w:p>
    <w:p w:rsidR="006713CC" w:rsidRDefault="00A2674C">
      <w:pPr>
        <w:pStyle w:val="Odstavekseznama"/>
        <w:numPr>
          <w:ilvl w:val="3"/>
          <w:numId w:val="43"/>
        </w:numPr>
        <w:tabs>
          <w:tab w:val="left" w:pos="1241"/>
        </w:tabs>
        <w:ind w:right="859" w:hanging="360"/>
        <w:rPr>
          <w:sz w:val="20"/>
        </w:rPr>
      </w:pPr>
      <w:r>
        <w:rPr>
          <w:sz w:val="20"/>
        </w:rPr>
        <w:t>zagotavlja</w:t>
      </w:r>
      <w:r>
        <w:rPr>
          <w:spacing w:val="80"/>
          <w:w w:val="150"/>
          <w:sz w:val="20"/>
        </w:rPr>
        <w:t xml:space="preserve"> </w:t>
      </w:r>
      <w:r>
        <w:rPr>
          <w:sz w:val="20"/>
        </w:rPr>
        <w:t>pogoje</w:t>
      </w:r>
      <w:r>
        <w:rPr>
          <w:spacing w:val="80"/>
          <w:w w:val="150"/>
          <w:sz w:val="20"/>
        </w:rPr>
        <w:t xml:space="preserve"> </w:t>
      </w:r>
      <w:r>
        <w:rPr>
          <w:sz w:val="20"/>
        </w:rPr>
        <w:t>za</w:t>
      </w:r>
      <w:r>
        <w:rPr>
          <w:spacing w:val="80"/>
          <w:w w:val="150"/>
          <w:sz w:val="20"/>
        </w:rPr>
        <w:t xml:space="preserve"> </w:t>
      </w:r>
      <w:r>
        <w:rPr>
          <w:sz w:val="20"/>
        </w:rPr>
        <w:t>delo</w:t>
      </w:r>
      <w:r>
        <w:rPr>
          <w:spacing w:val="80"/>
          <w:w w:val="150"/>
          <w:sz w:val="20"/>
        </w:rPr>
        <w:t xml:space="preserve"> </w:t>
      </w:r>
      <w:r>
        <w:rPr>
          <w:sz w:val="20"/>
        </w:rPr>
        <w:t>Poveljnika</w:t>
      </w:r>
      <w:r>
        <w:rPr>
          <w:spacing w:val="80"/>
          <w:w w:val="150"/>
          <w:sz w:val="20"/>
        </w:rPr>
        <w:t xml:space="preserve"> </w:t>
      </w:r>
      <w:r>
        <w:rPr>
          <w:sz w:val="20"/>
        </w:rPr>
        <w:t>CZ</w:t>
      </w:r>
      <w:r>
        <w:rPr>
          <w:spacing w:val="80"/>
          <w:w w:val="150"/>
          <w:sz w:val="20"/>
        </w:rPr>
        <w:t xml:space="preserve"> </w:t>
      </w:r>
      <w:r>
        <w:rPr>
          <w:sz w:val="20"/>
        </w:rPr>
        <w:t>za</w:t>
      </w:r>
      <w:r>
        <w:rPr>
          <w:spacing w:val="80"/>
          <w:w w:val="150"/>
          <w:sz w:val="20"/>
        </w:rPr>
        <w:t xml:space="preserve"> </w:t>
      </w:r>
      <w:r>
        <w:rPr>
          <w:sz w:val="20"/>
        </w:rPr>
        <w:t>Severnoprimorsko</w:t>
      </w:r>
      <w:r>
        <w:rPr>
          <w:spacing w:val="80"/>
          <w:w w:val="150"/>
          <w:sz w:val="20"/>
        </w:rPr>
        <w:t xml:space="preserve"> </w:t>
      </w:r>
      <w:r>
        <w:rPr>
          <w:sz w:val="20"/>
        </w:rPr>
        <w:t>in</w:t>
      </w:r>
      <w:r>
        <w:rPr>
          <w:spacing w:val="80"/>
          <w:w w:val="150"/>
          <w:sz w:val="20"/>
        </w:rPr>
        <w:t xml:space="preserve"> </w:t>
      </w:r>
      <w:r>
        <w:rPr>
          <w:sz w:val="20"/>
        </w:rPr>
        <w:t>štaba</w:t>
      </w:r>
      <w:r>
        <w:rPr>
          <w:spacing w:val="80"/>
          <w:w w:val="150"/>
          <w:sz w:val="20"/>
        </w:rPr>
        <w:t xml:space="preserve"> </w:t>
      </w:r>
      <w:r>
        <w:rPr>
          <w:sz w:val="20"/>
        </w:rPr>
        <w:t>CZ</w:t>
      </w:r>
      <w:r>
        <w:rPr>
          <w:spacing w:val="80"/>
          <w:w w:val="150"/>
          <w:sz w:val="20"/>
        </w:rPr>
        <w:t xml:space="preserve"> </w:t>
      </w:r>
      <w:r>
        <w:rPr>
          <w:sz w:val="20"/>
        </w:rPr>
        <w:t xml:space="preserve">za </w:t>
      </w:r>
      <w:r>
        <w:rPr>
          <w:spacing w:val="-2"/>
          <w:sz w:val="20"/>
        </w:rPr>
        <w:t>Severnoprimorsko,</w:t>
      </w:r>
    </w:p>
    <w:p w:rsidR="006713CC" w:rsidRDefault="00A2674C">
      <w:pPr>
        <w:pStyle w:val="Odstavekseznama"/>
        <w:numPr>
          <w:ilvl w:val="3"/>
          <w:numId w:val="43"/>
        </w:numPr>
        <w:tabs>
          <w:tab w:val="left" w:pos="1240"/>
        </w:tabs>
        <w:ind w:left="1240" w:hanging="359"/>
        <w:rPr>
          <w:sz w:val="20"/>
        </w:rPr>
      </w:pPr>
      <w:r>
        <w:rPr>
          <w:sz w:val="20"/>
        </w:rPr>
        <w:t>izdeluje</w:t>
      </w:r>
      <w:r>
        <w:rPr>
          <w:spacing w:val="-8"/>
          <w:sz w:val="20"/>
        </w:rPr>
        <w:t xml:space="preserve"> </w:t>
      </w:r>
      <w:r>
        <w:rPr>
          <w:sz w:val="20"/>
        </w:rPr>
        <w:t>ocene</w:t>
      </w:r>
      <w:r>
        <w:rPr>
          <w:spacing w:val="-5"/>
          <w:sz w:val="20"/>
        </w:rPr>
        <w:t xml:space="preserve"> </w:t>
      </w:r>
      <w:r>
        <w:rPr>
          <w:sz w:val="20"/>
        </w:rPr>
        <w:t>ogroženosti</w:t>
      </w:r>
      <w:r>
        <w:rPr>
          <w:spacing w:val="-5"/>
          <w:sz w:val="20"/>
        </w:rPr>
        <w:t xml:space="preserve"> </w:t>
      </w:r>
      <w:r>
        <w:rPr>
          <w:sz w:val="20"/>
        </w:rPr>
        <w:t>in</w:t>
      </w:r>
      <w:r>
        <w:rPr>
          <w:spacing w:val="-5"/>
          <w:sz w:val="20"/>
        </w:rPr>
        <w:t xml:space="preserve"> </w:t>
      </w:r>
      <w:r>
        <w:rPr>
          <w:sz w:val="20"/>
        </w:rPr>
        <w:t>načrtuje</w:t>
      </w:r>
      <w:r>
        <w:rPr>
          <w:spacing w:val="-5"/>
          <w:sz w:val="20"/>
        </w:rPr>
        <w:t xml:space="preserve"> </w:t>
      </w:r>
      <w:r>
        <w:rPr>
          <w:sz w:val="20"/>
        </w:rPr>
        <w:t>ukrepe</w:t>
      </w:r>
      <w:r>
        <w:rPr>
          <w:spacing w:val="-5"/>
          <w:sz w:val="20"/>
        </w:rPr>
        <w:t xml:space="preserve"> </w:t>
      </w:r>
      <w:r>
        <w:rPr>
          <w:sz w:val="20"/>
        </w:rPr>
        <w:t>za</w:t>
      </w:r>
      <w:r>
        <w:rPr>
          <w:spacing w:val="-5"/>
          <w:sz w:val="20"/>
        </w:rPr>
        <w:t xml:space="preserve"> </w:t>
      </w:r>
      <w:r>
        <w:rPr>
          <w:sz w:val="20"/>
        </w:rPr>
        <w:t>preprečevanje</w:t>
      </w:r>
      <w:r>
        <w:rPr>
          <w:spacing w:val="-5"/>
          <w:sz w:val="20"/>
        </w:rPr>
        <w:t xml:space="preserve"> </w:t>
      </w:r>
      <w:r>
        <w:rPr>
          <w:sz w:val="20"/>
        </w:rPr>
        <w:t>ter</w:t>
      </w:r>
      <w:r>
        <w:rPr>
          <w:spacing w:val="-5"/>
          <w:sz w:val="20"/>
        </w:rPr>
        <w:t xml:space="preserve"> </w:t>
      </w:r>
      <w:r>
        <w:rPr>
          <w:sz w:val="20"/>
        </w:rPr>
        <w:t>zmanjšanje</w:t>
      </w:r>
      <w:r>
        <w:rPr>
          <w:spacing w:val="-5"/>
          <w:sz w:val="20"/>
        </w:rPr>
        <w:t xml:space="preserve"> </w:t>
      </w:r>
      <w:r>
        <w:rPr>
          <w:spacing w:val="-2"/>
          <w:sz w:val="20"/>
        </w:rPr>
        <w:t>posledic,</w:t>
      </w:r>
    </w:p>
    <w:p w:rsidR="006713CC" w:rsidRDefault="00A2674C">
      <w:pPr>
        <w:pStyle w:val="Odstavekseznama"/>
        <w:numPr>
          <w:ilvl w:val="3"/>
          <w:numId w:val="43"/>
        </w:numPr>
        <w:tabs>
          <w:tab w:val="left" w:pos="1241"/>
        </w:tabs>
        <w:ind w:right="859" w:hanging="360"/>
        <w:rPr>
          <w:sz w:val="20"/>
        </w:rPr>
      </w:pPr>
      <w:r>
        <w:rPr>
          <w:sz w:val="20"/>
        </w:rPr>
        <w:t>zagotavlja</w:t>
      </w:r>
      <w:r>
        <w:rPr>
          <w:spacing w:val="40"/>
          <w:sz w:val="20"/>
        </w:rPr>
        <w:t xml:space="preserve"> </w:t>
      </w:r>
      <w:r>
        <w:rPr>
          <w:sz w:val="20"/>
        </w:rPr>
        <w:t>logistično</w:t>
      </w:r>
      <w:r>
        <w:rPr>
          <w:spacing w:val="40"/>
          <w:sz w:val="20"/>
        </w:rPr>
        <w:t xml:space="preserve"> </w:t>
      </w:r>
      <w:r>
        <w:rPr>
          <w:sz w:val="20"/>
        </w:rPr>
        <w:t>podporo</w:t>
      </w:r>
      <w:r>
        <w:rPr>
          <w:spacing w:val="40"/>
          <w:sz w:val="20"/>
        </w:rPr>
        <w:t xml:space="preserve"> </w:t>
      </w:r>
      <w:r>
        <w:rPr>
          <w:sz w:val="20"/>
        </w:rPr>
        <w:t>pri</w:t>
      </w:r>
      <w:r>
        <w:rPr>
          <w:spacing w:val="40"/>
          <w:sz w:val="20"/>
        </w:rPr>
        <w:t xml:space="preserve"> </w:t>
      </w:r>
      <w:r>
        <w:rPr>
          <w:sz w:val="20"/>
        </w:rPr>
        <w:t>delovanju</w:t>
      </w:r>
      <w:r>
        <w:rPr>
          <w:spacing w:val="40"/>
          <w:sz w:val="20"/>
        </w:rPr>
        <w:t xml:space="preserve"> </w:t>
      </w:r>
      <w:r>
        <w:rPr>
          <w:sz w:val="20"/>
        </w:rPr>
        <w:t>regijskih</w:t>
      </w:r>
      <w:r>
        <w:rPr>
          <w:spacing w:val="40"/>
          <w:sz w:val="20"/>
        </w:rPr>
        <w:t xml:space="preserve"> </w:t>
      </w:r>
      <w:r>
        <w:rPr>
          <w:sz w:val="20"/>
        </w:rPr>
        <w:t>sil</w:t>
      </w:r>
      <w:r>
        <w:rPr>
          <w:spacing w:val="40"/>
          <w:sz w:val="20"/>
        </w:rPr>
        <w:t xml:space="preserve"> </w:t>
      </w:r>
      <w:r>
        <w:rPr>
          <w:sz w:val="20"/>
        </w:rPr>
        <w:t>za</w:t>
      </w:r>
      <w:r>
        <w:rPr>
          <w:spacing w:val="40"/>
          <w:sz w:val="20"/>
        </w:rPr>
        <w:t xml:space="preserve"> </w:t>
      </w:r>
      <w:r>
        <w:rPr>
          <w:sz w:val="20"/>
        </w:rPr>
        <w:t>ZRP</w:t>
      </w:r>
      <w:r>
        <w:rPr>
          <w:spacing w:val="40"/>
          <w:sz w:val="20"/>
        </w:rPr>
        <w:t xml:space="preserve"> </w:t>
      </w:r>
      <w:r>
        <w:rPr>
          <w:sz w:val="20"/>
        </w:rPr>
        <w:t>ter</w:t>
      </w:r>
      <w:r>
        <w:rPr>
          <w:spacing w:val="40"/>
          <w:sz w:val="20"/>
        </w:rPr>
        <w:t xml:space="preserve"> </w:t>
      </w:r>
      <w:r>
        <w:rPr>
          <w:sz w:val="20"/>
        </w:rPr>
        <w:t>regijske</w:t>
      </w:r>
      <w:r>
        <w:rPr>
          <w:spacing w:val="40"/>
          <w:sz w:val="20"/>
        </w:rPr>
        <w:t xml:space="preserve"> </w:t>
      </w:r>
      <w:r>
        <w:rPr>
          <w:sz w:val="20"/>
        </w:rPr>
        <w:t>komisije</w:t>
      </w:r>
      <w:r>
        <w:rPr>
          <w:spacing w:val="40"/>
          <w:sz w:val="20"/>
        </w:rPr>
        <w:t xml:space="preserve"> </w:t>
      </w:r>
      <w:r>
        <w:rPr>
          <w:sz w:val="20"/>
        </w:rPr>
        <w:t>za ocenjevanje škode;</w:t>
      </w:r>
    </w:p>
    <w:p w:rsidR="006713CC" w:rsidRDefault="00A2674C">
      <w:pPr>
        <w:pStyle w:val="Odstavekseznama"/>
        <w:numPr>
          <w:ilvl w:val="3"/>
          <w:numId w:val="43"/>
        </w:numPr>
        <w:tabs>
          <w:tab w:val="left" w:pos="1240"/>
        </w:tabs>
        <w:ind w:left="1240" w:hanging="359"/>
        <w:rPr>
          <w:sz w:val="20"/>
        </w:rPr>
      </w:pPr>
      <w:r>
        <w:rPr>
          <w:sz w:val="20"/>
        </w:rPr>
        <w:t>po</w:t>
      </w:r>
      <w:r>
        <w:rPr>
          <w:spacing w:val="-7"/>
          <w:sz w:val="20"/>
        </w:rPr>
        <w:t xml:space="preserve"> </w:t>
      </w:r>
      <w:r>
        <w:rPr>
          <w:sz w:val="20"/>
        </w:rPr>
        <w:t>potrebi</w:t>
      </w:r>
      <w:r>
        <w:rPr>
          <w:spacing w:val="-5"/>
          <w:sz w:val="20"/>
        </w:rPr>
        <w:t xml:space="preserve"> </w:t>
      </w:r>
      <w:r>
        <w:rPr>
          <w:sz w:val="20"/>
        </w:rPr>
        <w:t>organizira</w:t>
      </w:r>
      <w:r>
        <w:rPr>
          <w:spacing w:val="-4"/>
          <w:sz w:val="20"/>
        </w:rPr>
        <w:t xml:space="preserve"> </w:t>
      </w:r>
      <w:r>
        <w:rPr>
          <w:sz w:val="20"/>
        </w:rPr>
        <w:t>logistični</w:t>
      </w:r>
      <w:r>
        <w:rPr>
          <w:spacing w:val="-5"/>
          <w:sz w:val="20"/>
        </w:rPr>
        <w:t xml:space="preserve"> </w:t>
      </w:r>
      <w:r>
        <w:rPr>
          <w:sz w:val="20"/>
        </w:rPr>
        <w:t>center</w:t>
      </w:r>
      <w:r>
        <w:rPr>
          <w:spacing w:val="-4"/>
          <w:sz w:val="20"/>
        </w:rPr>
        <w:t xml:space="preserve"> </w:t>
      </w:r>
      <w:r>
        <w:rPr>
          <w:sz w:val="20"/>
        </w:rPr>
        <w:t>za</w:t>
      </w:r>
      <w:r>
        <w:rPr>
          <w:spacing w:val="-4"/>
          <w:sz w:val="20"/>
        </w:rPr>
        <w:t xml:space="preserve"> </w:t>
      </w:r>
      <w:r>
        <w:rPr>
          <w:sz w:val="20"/>
        </w:rPr>
        <w:t>sprejem</w:t>
      </w:r>
      <w:r>
        <w:rPr>
          <w:spacing w:val="-5"/>
          <w:sz w:val="20"/>
        </w:rPr>
        <w:t xml:space="preserve"> </w:t>
      </w:r>
      <w:r>
        <w:rPr>
          <w:sz w:val="20"/>
        </w:rPr>
        <w:t>mednarodne</w:t>
      </w:r>
      <w:r>
        <w:rPr>
          <w:spacing w:val="-4"/>
          <w:sz w:val="20"/>
        </w:rPr>
        <w:t xml:space="preserve"> </w:t>
      </w:r>
      <w:r>
        <w:rPr>
          <w:sz w:val="20"/>
        </w:rPr>
        <w:t>pomoči</w:t>
      </w:r>
      <w:r>
        <w:rPr>
          <w:spacing w:val="-4"/>
          <w:sz w:val="20"/>
        </w:rPr>
        <w:t xml:space="preserve"> </w:t>
      </w:r>
      <w:r>
        <w:rPr>
          <w:sz w:val="20"/>
        </w:rPr>
        <w:t>ob</w:t>
      </w:r>
      <w:r>
        <w:rPr>
          <w:spacing w:val="-4"/>
          <w:sz w:val="20"/>
        </w:rPr>
        <w:t xml:space="preserve"> </w:t>
      </w:r>
      <w:r>
        <w:rPr>
          <w:spacing w:val="-2"/>
          <w:sz w:val="20"/>
        </w:rPr>
        <w:t>nesreči,</w:t>
      </w:r>
    </w:p>
    <w:p w:rsidR="006713CC" w:rsidRDefault="00A2674C">
      <w:pPr>
        <w:pStyle w:val="Odstavekseznama"/>
        <w:numPr>
          <w:ilvl w:val="3"/>
          <w:numId w:val="43"/>
        </w:numPr>
        <w:tabs>
          <w:tab w:val="left" w:pos="1241"/>
        </w:tabs>
        <w:ind w:right="859" w:hanging="360"/>
        <w:rPr>
          <w:sz w:val="20"/>
        </w:rPr>
      </w:pPr>
      <w:r>
        <w:rPr>
          <w:sz w:val="20"/>
        </w:rPr>
        <w:t>usmerja</w:t>
      </w:r>
      <w:r>
        <w:rPr>
          <w:spacing w:val="40"/>
          <w:sz w:val="20"/>
        </w:rPr>
        <w:t xml:space="preserve"> </w:t>
      </w:r>
      <w:r>
        <w:rPr>
          <w:sz w:val="20"/>
        </w:rPr>
        <w:t>in</w:t>
      </w:r>
      <w:r>
        <w:rPr>
          <w:spacing w:val="40"/>
          <w:sz w:val="20"/>
        </w:rPr>
        <w:t xml:space="preserve"> </w:t>
      </w:r>
      <w:r>
        <w:rPr>
          <w:sz w:val="20"/>
        </w:rPr>
        <w:t>usklajuje</w:t>
      </w:r>
      <w:r>
        <w:rPr>
          <w:spacing w:val="40"/>
          <w:sz w:val="20"/>
        </w:rPr>
        <w:t xml:space="preserve"> </w:t>
      </w:r>
      <w:r>
        <w:rPr>
          <w:sz w:val="20"/>
        </w:rPr>
        <w:t>izvajanje</w:t>
      </w:r>
      <w:r>
        <w:rPr>
          <w:spacing w:val="40"/>
          <w:sz w:val="20"/>
        </w:rPr>
        <w:t xml:space="preserve"> </w:t>
      </w:r>
      <w:r>
        <w:rPr>
          <w:sz w:val="20"/>
        </w:rPr>
        <w:t>zaščitnih</w:t>
      </w:r>
      <w:r>
        <w:rPr>
          <w:spacing w:val="40"/>
          <w:sz w:val="20"/>
        </w:rPr>
        <w:t xml:space="preserve"> </w:t>
      </w:r>
      <w:r>
        <w:rPr>
          <w:sz w:val="20"/>
        </w:rPr>
        <w:t>ukrepov</w:t>
      </w:r>
      <w:r>
        <w:rPr>
          <w:spacing w:val="40"/>
          <w:sz w:val="20"/>
        </w:rPr>
        <w:t xml:space="preserve"> </w:t>
      </w:r>
      <w:r>
        <w:rPr>
          <w:sz w:val="20"/>
        </w:rPr>
        <w:t>in</w:t>
      </w:r>
      <w:r>
        <w:rPr>
          <w:spacing w:val="40"/>
          <w:sz w:val="20"/>
        </w:rPr>
        <w:t xml:space="preserve"> </w:t>
      </w:r>
      <w:r>
        <w:rPr>
          <w:sz w:val="20"/>
        </w:rPr>
        <w:t>nalog</w:t>
      </w:r>
      <w:r>
        <w:rPr>
          <w:spacing w:val="40"/>
          <w:sz w:val="20"/>
        </w:rPr>
        <w:t xml:space="preserve"> </w:t>
      </w:r>
      <w:r>
        <w:rPr>
          <w:sz w:val="20"/>
        </w:rPr>
        <w:t>ZRP</w:t>
      </w:r>
      <w:r>
        <w:rPr>
          <w:spacing w:val="40"/>
          <w:sz w:val="20"/>
        </w:rPr>
        <w:t xml:space="preserve"> </w:t>
      </w:r>
      <w:r>
        <w:rPr>
          <w:sz w:val="20"/>
        </w:rPr>
        <w:t>ob</w:t>
      </w:r>
      <w:r>
        <w:rPr>
          <w:spacing w:val="40"/>
          <w:sz w:val="20"/>
        </w:rPr>
        <w:t xml:space="preserve"> </w:t>
      </w:r>
      <w:r>
        <w:rPr>
          <w:sz w:val="20"/>
        </w:rPr>
        <w:t>nesreči</w:t>
      </w:r>
      <w:r>
        <w:rPr>
          <w:spacing w:val="40"/>
          <w:sz w:val="20"/>
        </w:rPr>
        <w:t xml:space="preserve"> </w:t>
      </w:r>
      <w:r>
        <w:rPr>
          <w:sz w:val="20"/>
        </w:rPr>
        <w:t>ter</w:t>
      </w:r>
      <w:r>
        <w:rPr>
          <w:spacing w:val="40"/>
          <w:sz w:val="20"/>
        </w:rPr>
        <w:t xml:space="preserve"> </w:t>
      </w:r>
      <w:r>
        <w:rPr>
          <w:sz w:val="20"/>
        </w:rPr>
        <w:t>odpravlja posledice nesreče,</w:t>
      </w:r>
    </w:p>
    <w:p w:rsidR="006713CC" w:rsidRDefault="00A2674C">
      <w:pPr>
        <w:pStyle w:val="Odstavekseznama"/>
        <w:numPr>
          <w:ilvl w:val="3"/>
          <w:numId w:val="43"/>
        </w:numPr>
        <w:tabs>
          <w:tab w:val="left" w:pos="1240"/>
        </w:tabs>
        <w:ind w:left="1240" w:hanging="359"/>
        <w:rPr>
          <w:sz w:val="20"/>
        </w:rPr>
      </w:pPr>
      <w:r>
        <w:rPr>
          <w:sz w:val="20"/>
        </w:rPr>
        <w:t>poziva</w:t>
      </w:r>
      <w:r>
        <w:rPr>
          <w:spacing w:val="-3"/>
          <w:sz w:val="20"/>
        </w:rPr>
        <w:t xml:space="preserve"> </w:t>
      </w:r>
      <w:r>
        <w:rPr>
          <w:sz w:val="20"/>
        </w:rPr>
        <w:t>pripadnike</w:t>
      </w:r>
      <w:r>
        <w:rPr>
          <w:spacing w:val="-3"/>
          <w:sz w:val="20"/>
        </w:rPr>
        <w:t xml:space="preserve"> </w:t>
      </w:r>
      <w:r>
        <w:rPr>
          <w:sz w:val="20"/>
        </w:rPr>
        <w:t>CZ</w:t>
      </w:r>
      <w:r>
        <w:rPr>
          <w:spacing w:val="-4"/>
          <w:sz w:val="20"/>
        </w:rPr>
        <w:t xml:space="preserve"> </w:t>
      </w:r>
      <w:r>
        <w:rPr>
          <w:sz w:val="20"/>
        </w:rPr>
        <w:t>in</w:t>
      </w:r>
      <w:r>
        <w:rPr>
          <w:spacing w:val="-3"/>
          <w:sz w:val="20"/>
        </w:rPr>
        <w:t xml:space="preserve"> </w:t>
      </w:r>
      <w:r>
        <w:rPr>
          <w:sz w:val="20"/>
        </w:rPr>
        <w:t>pripadnike</w:t>
      </w:r>
      <w:r>
        <w:rPr>
          <w:spacing w:val="-2"/>
          <w:sz w:val="20"/>
        </w:rPr>
        <w:t xml:space="preserve"> </w:t>
      </w:r>
      <w:r>
        <w:rPr>
          <w:sz w:val="20"/>
        </w:rPr>
        <w:t>drugih</w:t>
      </w:r>
      <w:r>
        <w:rPr>
          <w:spacing w:val="-3"/>
          <w:sz w:val="20"/>
        </w:rPr>
        <w:t xml:space="preserve"> </w:t>
      </w:r>
      <w:r>
        <w:rPr>
          <w:sz w:val="20"/>
        </w:rPr>
        <w:t>sil</w:t>
      </w:r>
      <w:r>
        <w:rPr>
          <w:spacing w:val="-3"/>
          <w:sz w:val="20"/>
        </w:rPr>
        <w:t xml:space="preserve"> </w:t>
      </w:r>
      <w:r>
        <w:rPr>
          <w:sz w:val="20"/>
        </w:rPr>
        <w:t>za</w:t>
      </w:r>
      <w:r>
        <w:rPr>
          <w:spacing w:val="-3"/>
          <w:sz w:val="20"/>
        </w:rPr>
        <w:t xml:space="preserve"> </w:t>
      </w:r>
      <w:r>
        <w:rPr>
          <w:sz w:val="20"/>
        </w:rPr>
        <w:t>ZRP</w:t>
      </w:r>
      <w:r>
        <w:rPr>
          <w:spacing w:val="-3"/>
          <w:sz w:val="20"/>
        </w:rPr>
        <w:t xml:space="preserve"> </w:t>
      </w:r>
      <w:r>
        <w:rPr>
          <w:sz w:val="20"/>
        </w:rPr>
        <w:t>v</w:t>
      </w:r>
      <w:r>
        <w:rPr>
          <w:spacing w:val="-2"/>
          <w:sz w:val="20"/>
        </w:rPr>
        <w:t xml:space="preserve"> regiji,</w:t>
      </w:r>
    </w:p>
    <w:p w:rsidR="006713CC" w:rsidRDefault="00A2674C">
      <w:pPr>
        <w:pStyle w:val="Odstavekseznama"/>
        <w:numPr>
          <w:ilvl w:val="3"/>
          <w:numId w:val="43"/>
        </w:numPr>
        <w:tabs>
          <w:tab w:val="left" w:pos="1240"/>
        </w:tabs>
        <w:ind w:left="1240" w:hanging="359"/>
        <w:rPr>
          <w:sz w:val="20"/>
        </w:rPr>
      </w:pPr>
      <w:r>
        <w:rPr>
          <w:sz w:val="20"/>
        </w:rPr>
        <w:t>zbira,</w:t>
      </w:r>
      <w:r>
        <w:rPr>
          <w:spacing w:val="-6"/>
          <w:sz w:val="20"/>
        </w:rPr>
        <w:t xml:space="preserve"> </w:t>
      </w:r>
      <w:r>
        <w:rPr>
          <w:sz w:val="20"/>
        </w:rPr>
        <w:t>obdeluje</w:t>
      </w:r>
      <w:r>
        <w:rPr>
          <w:spacing w:val="-3"/>
          <w:sz w:val="20"/>
        </w:rPr>
        <w:t xml:space="preserve"> </w:t>
      </w:r>
      <w:r>
        <w:rPr>
          <w:sz w:val="20"/>
        </w:rPr>
        <w:t>in</w:t>
      </w:r>
      <w:r>
        <w:rPr>
          <w:spacing w:val="-4"/>
          <w:sz w:val="20"/>
        </w:rPr>
        <w:t xml:space="preserve"> </w:t>
      </w:r>
      <w:r>
        <w:rPr>
          <w:sz w:val="20"/>
        </w:rPr>
        <w:t>posreduje</w:t>
      </w:r>
      <w:r>
        <w:rPr>
          <w:spacing w:val="-3"/>
          <w:sz w:val="20"/>
        </w:rPr>
        <w:t xml:space="preserve"> </w:t>
      </w:r>
      <w:r>
        <w:rPr>
          <w:sz w:val="20"/>
        </w:rPr>
        <w:t>podatke</w:t>
      </w:r>
      <w:r>
        <w:rPr>
          <w:spacing w:val="-4"/>
          <w:sz w:val="20"/>
        </w:rPr>
        <w:t xml:space="preserve"> </w:t>
      </w:r>
      <w:r>
        <w:rPr>
          <w:sz w:val="20"/>
        </w:rPr>
        <w:t>o</w:t>
      </w:r>
      <w:r>
        <w:rPr>
          <w:spacing w:val="-3"/>
          <w:sz w:val="20"/>
        </w:rPr>
        <w:t xml:space="preserve"> </w:t>
      </w:r>
      <w:r>
        <w:rPr>
          <w:sz w:val="20"/>
        </w:rPr>
        <w:t>nesrečah</w:t>
      </w:r>
      <w:r>
        <w:rPr>
          <w:spacing w:val="-3"/>
          <w:sz w:val="20"/>
        </w:rPr>
        <w:t xml:space="preserve"> </w:t>
      </w:r>
      <w:r>
        <w:rPr>
          <w:sz w:val="20"/>
        </w:rPr>
        <w:t>ter</w:t>
      </w:r>
      <w:r>
        <w:rPr>
          <w:spacing w:val="-4"/>
          <w:sz w:val="20"/>
        </w:rPr>
        <w:t xml:space="preserve"> </w:t>
      </w:r>
      <w:r>
        <w:rPr>
          <w:sz w:val="20"/>
        </w:rPr>
        <w:t>drugih</w:t>
      </w:r>
      <w:r>
        <w:rPr>
          <w:spacing w:val="-3"/>
          <w:sz w:val="20"/>
        </w:rPr>
        <w:t xml:space="preserve"> </w:t>
      </w:r>
      <w:r>
        <w:rPr>
          <w:sz w:val="20"/>
        </w:rPr>
        <w:t>dogodkih</w:t>
      </w:r>
      <w:r>
        <w:rPr>
          <w:spacing w:val="-4"/>
          <w:sz w:val="20"/>
        </w:rPr>
        <w:t xml:space="preserve"> </w:t>
      </w:r>
      <w:r>
        <w:rPr>
          <w:sz w:val="20"/>
        </w:rPr>
        <w:t>(ReCO</w:t>
      </w:r>
      <w:r>
        <w:rPr>
          <w:spacing w:val="-3"/>
          <w:sz w:val="20"/>
        </w:rPr>
        <w:t xml:space="preserve"> </w:t>
      </w:r>
      <w:r>
        <w:rPr>
          <w:sz w:val="20"/>
        </w:rPr>
        <w:t>Nova</w:t>
      </w:r>
      <w:r>
        <w:rPr>
          <w:spacing w:val="-3"/>
          <w:sz w:val="20"/>
        </w:rPr>
        <w:t xml:space="preserve"> </w:t>
      </w:r>
      <w:r>
        <w:rPr>
          <w:spacing w:val="-2"/>
          <w:sz w:val="20"/>
        </w:rPr>
        <w:t>Gorica),</w:t>
      </w:r>
    </w:p>
    <w:p w:rsidR="006713CC" w:rsidRDefault="006713CC">
      <w:pPr>
        <w:pStyle w:val="Telobesedila"/>
        <w:spacing w:before="30"/>
        <w:rPr>
          <w:sz w:val="20"/>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8283"/>
      </w:tblGrid>
      <w:tr w:rsidR="006713CC">
        <w:trPr>
          <w:trHeight w:val="520"/>
        </w:trPr>
        <w:tc>
          <w:tcPr>
            <w:tcW w:w="959" w:type="dxa"/>
          </w:tcPr>
          <w:p w:rsidR="006713CC" w:rsidRDefault="00A2674C">
            <w:pPr>
              <w:pStyle w:val="TableParagraph"/>
              <w:spacing w:before="30"/>
              <w:ind w:left="240"/>
              <w:rPr>
                <w:sz w:val="20"/>
              </w:rPr>
            </w:pPr>
            <w:r>
              <w:rPr>
                <w:sz w:val="20"/>
              </w:rPr>
              <w:t xml:space="preserve">D – </w:t>
            </w:r>
            <w:r>
              <w:rPr>
                <w:spacing w:val="-10"/>
                <w:sz w:val="20"/>
              </w:rPr>
              <w:t>2</w:t>
            </w:r>
          </w:p>
        </w:tc>
        <w:tc>
          <w:tcPr>
            <w:tcW w:w="8283" w:type="dxa"/>
          </w:tcPr>
          <w:p w:rsidR="006713CC" w:rsidRDefault="00A2674C">
            <w:pPr>
              <w:pStyle w:val="TableParagraph"/>
              <w:spacing w:before="0" w:line="260" w:lineRule="atLeast"/>
              <w:ind w:left="108"/>
              <w:rPr>
                <w:sz w:val="20"/>
              </w:rPr>
            </w:pPr>
            <w:r>
              <w:rPr>
                <w:sz w:val="20"/>
              </w:rPr>
              <w:t>Načrt</w:t>
            </w:r>
            <w:r>
              <w:rPr>
                <w:spacing w:val="-4"/>
                <w:sz w:val="20"/>
              </w:rPr>
              <w:t xml:space="preserve"> </w:t>
            </w:r>
            <w:r>
              <w:rPr>
                <w:sz w:val="20"/>
              </w:rPr>
              <w:t>Izpostave</w:t>
            </w:r>
            <w:r>
              <w:rPr>
                <w:spacing w:val="-4"/>
                <w:sz w:val="20"/>
              </w:rPr>
              <w:t xml:space="preserve"> </w:t>
            </w:r>
            <w:r>
              <w:rPr>
                <w:sz w:val="20"/>
              </w:rPr>
              <w:t>URSZR</w:t>
            </w:r>
            <w:r>
              <w:rPr>
                <w:spacing w:val="-4"/>
                <w:sz w:val="20"/>
              </w:rPr>
              <w:t xml:space="preserve"> </w:t>
            </w:r>
            <w:r>
              <w:rPr>
                <w:sz w:val="20"/>
              </w:rPr>
              <w:t>Nova</w:t>
            </w:r>
            <w:r>
              <w:rPr>
                <w:spacing w:val="-5"/>
                <w:sz w:val="20"/>
              </w:rPr>
              <w:t xml:space="preserve"> </w:t>
            </w:r>
            <w:r>
              <w:rPr>
                <w:sz w:val="20"/>
              </w:rPr>
              <w:t>Gorica</w:t>
            </w:r>
            <w:r>
              <w:rPr>
                <w:spacing w:val="-4"/>
                <w:sz w:val="20"/>
              </w:rPr>
              <w:t xml:space="preserve"> </w:t>
            </w:r>
            <w:r>
              <w:rPr>
                <w:sz w:val="20"/>
              </w:rPr>
              <w:t>za</w:t>
            </w:r>
            <w:r>
              <w:rPr>
                <w:spacing w:val="-4"/>
                <w:sz w:val="20"/>
              </w:rPr>
              <w:t xml:space="preserve"> </w:t>
            </w:r>
            <w:r>
              <w:rPr>
                <w:sz w:val="20"/>
              </w:rPr>
              <w:t>zagotovitev</w:t>
            </w:r>
            <w:r>
              <w:rPr>
                <w:spacing w:val="-4"/>
                <w:sz w:val="20"/>
              </w:rPr>
              <w:t xml:space="preserve"> </w:t>
            </w:r>
            <w:r>
              <w:rPr>
                <w:sz w:val="20"/>
              </w:rPr>
              <w:t>prostorskih</w:t>
            </w:r>
            <w:r>
              <w:rPr>
                <w:spacing w:val="-4"/>
                <w:sz w:val="20"/>
              </w:rPr>
              <w:t xml:space="preserve"> </w:t>
            </w:r>
            <w:r>
              <w:rPr>
                <w:sz w:val="20"/>
              </w:rPr>
              <w:t>in</w:t>
            </w:r>
            <w:r>
              <w:rPr>
                <w:spacing w:val="-4"/>
                <w:sz w:val="20"/>
              </w:rPr>
              <w:t xml:space="preserve"> </w:t>
            </w:r>
            <w:r>
              <w:rPr>
                <w:sz w:val="20"/>
              </w:rPr>
              <w:t>drugih</w:t>
            </w:r>
            <w:r>
              <w:rPr>
                <w:spacing w:val="-4"/>
                <w:sz w:val="20"/>
              </w:rPr>
              <w:t xml:space="preserve"> </w:t>
            </w:r>
            <w:r>
              <w:rPr>
                <w:sz w:val="20"/>
              </w:rPr>
              <w:t>pogojev</w:t>
            </w:r>
            <w:r>
              <w:rPr>
                <w:spacing w:val="-4"/>
                <w:sz w:val="20"/>
              </w:rPr>
              <w:t xml:space="preserve"> </w:t>
            </w:r>
            <w:r>
              <w:rPr>
                <w:sz w:val="20"/>
              </w:rPr>
              <w:t>za</w:t>
            </w:r>
            <w:r>
              <w:rPr>
                <w:spacing w:val="-4"/>
                <w:sz w:val="20"/>
              </w:rPr>
              <w:t xml:space="preserve"> </w:t>
            </w:r>
            <w:r>
              <w:rPr>
                <w:sz w:val="20"/>
              </w:rPr>
              <w:t>delo poveljnika CZ in Štaba CZ</w:t>
            </w:r>
          </w:p>
        </w:tc>
      </w:tr>
    </w:tbl>
    <w:p w:rsidR="006713CC" w:rsidRDefault="006713CC">
      <w:pPr>
        <w:pStyle w:val="Telobesedila"/>
        <w:rPr>
          <w:sz w:val="20"/>
        </w:rPr>
      </w:pPr>
    </w:p>
    <w:p w:rsidR="006713CC" w:rsidRDefault="006713CC">
      <w:pPr>
        <w:pStyle w:val="Telobesedila"/>
        <w:spacing w:before="40"/>
        <w:rPr>
          <w:sz w:val="20"/>
        </w:rPr>
      </w:pPr>
    </w:p>
    <w:p w:rsidR="006713CC" w:rsidRDefault="00A2674C" w:rsidP="00810E34">
      <w:pPr>
        <w:pStyle w:val="Naslov3"/>
      </w:pPr>
      <w:bookmarkStart w:id="77" w:name="_bookmark38"/>
      <w:bookmarkStart w:id="78" w:name="_Toc192581945"/>
      <w:bookmarkEnd w:id="77"/>
      <w:r>
        <w:t>Poveljnik</w:t>
      </w:r>
      <w:r>
        <w:rPr>
          <w:spacing w:val="-3"/>
        </w:rPr>
        <w:t xml:space="preserve"> </w:t>
      </w:r>
      <w:r>
        <w:t>CZ</w:t>
      </w:r>
      <w:r>
        <w:rPr>
          <w:spacing w:val="-1"/>
        </w:rPr>
        <w:t xml:space="preserve"> </w:t>
      </w:r>
      <w:r>
        <w:t>za</w:t>
      </w:r>
      <w:r>
        <w:rPr>
          <w:spacing w:val="-1"/>
        </w:rPr>
        <w:t xml:space="preserve"> </w:t>
      </w:r>
      <w:r>
        <w:t>Severnoprimorsko</w:t>
      </w:r>
      <w:bookmarkEnd w:id="78"/>
    </w:p>
    <w:p w:rsidR="006713CC" w:rsidRDefault="006713CC">
      <w:pPr>
        <w:pStyle w:val="Telobesedila"/>
        <w:spacing w:before="21"/>
        <w:rPr>
          <w:b/>
          <w:sz w:val="26"/>
        </w:rPr>
      </w:pPr>
    </w:p>
    <w:p w:rsidR="006713CC" w:rsidRDefault="00A2674C">
      <w:pPr>
        <w:pStyle w:val="Odstavekseznama"/>
        <w:numPr>
          <w:ilvl w:val="3"/>
          <w:numId w:val="43"/>
        </w:numPr>
        <w:tabs>
          <w:tab w:val="left" w:pos="1240"/>
        </w:tabs>
        <w:ind w:left="1240" w:hanging="359"/>
        <w:rPr>
          <w:sz w:val="20"/>
        </w:rPr>
      </w:pPr>
      <w:r>
        <w:rPr>
          <w:sz w:val="20"/>
        </w:rPr>
        <w:t>oceni</w:t>
      </w:r>
      <w:r>
        <w:rPr>
          <w:spacing w:val="-7"/>
          <w:sz w:val="20"/>
        </w:rPr>
        <w:t xml:space="preserve"> </w:t>
      </w:r>
      <w:r>
        <w:rPr>
          <w:sz w:val="20"/>
        </w:rPr>
        <w:t>posledice</w:t>
      </w:r>
      <w:r>
        <w:rPr>
          <w:spacing w:val="-4"/>
          <w:sz w:val="20"/>
        </w:rPr>
        <w:t xml:space="preserve"> </w:t>
      </w:r>
      <w:r>
        <w:rPr>
          <w:sz w:val="20"/>
        </w:rPr>
        <w:t>nesreče</w:t>
      </w:r>
      <w:r>
        <w:rPr>
          <w:spacing w:val="-4"/>
          <w:sz w:val="20"/>
        </w:rPr>
        <w:t xml:space="preserve"> </w:t>
      </w:r>
      <w:r>
        <w:rPr>
          <w:sz w:val="20"/>
        </w:rPr>
        <w:t>in</w:t>
      </w:r>
      <w:r>
        <w:rPr>
          <w:spacing w:val="-4"/>
          <w:sz w:val="20"/>
        </w:rPr>
        <w:t xml:space="preserve"> </w:t>
      </w:r>
      <w:r>
        <w:rPr>
          <w:sz w:val="20"/>
        </w:rPr>
        <w:t>potrebo</w:t>
      </w:r>
      <w:r>
        <w:rPr>
          <w:spacing w:val="-4"/>
          <w:sz w:val="20"/>
        </w:rPr>
        <w:t xml:space="preserve"> </w:t>
      </w:r>
      <w:r>
        <w:rPr>
          <w:sz w:val="20"/>
        </w:rPr>
        <w:t>po</w:t>
      </w:r>
      <w:r>
        <w:rPr>
          <w:spacing w:val="-5"/>
          <w:sz w:val="20"/>
        </w:rPr>
        <w:t xml:space="preserve"> </w:t>
      </w:r>
      <w:r>
        <w:rPr>
          <w:sz w:val="20"/>
        </w:rPr>
        <w:t>vključitvi</w:t>
      </w:r>
      <w:r>
        <w:rPr>
          <w:spacing w:val="-4"/>
          <w:sz w:val="20"/>
        </w:rPr>
        <w:t xml:space="preserve"> </w:t>
      </w:r>
      <w:r>
        <w:rPr>
          <w:sz w:val="20"/>
        </w:rPr>
        <w:t>regijskih</w:t>
      </w:r>
      <w:r>
        <w:rPr>
          <w:spacing w:val="-4"/>
          <w:sz w:val="20"/>
        </w:rPr>
        <w:t xml:space="preserve"> </w:t>
      </w:r>
      <w:r>
        <w:rPr>
          <w:sz w:val="20"/>
        </w:rPr>
        <w:t>sil</w:t>
      </w:r>
      <w:r>
        <w:rPr>
          <w:spacing w:val="-4"/>
          <w:sz w:val="20"/>
        </w:rPr>
        <w:t xml:space="preserve"> </w:t>
      </w:r>
      <w:r>
        <w:rPr>
          <w:sz w:val="20"/>
        </w:rPr>
        <w:t>za</w:t>
      </w:r>
      <w:r>
        <w:rPr>
          <w:spacing w:val="-4"/>
          <w:sz w:val="20"/>
        </w:rPr>
        <w:t xml:space="preserve"> ZRP,</w:t>
      </w:r>
    </w:p>
    <w:p w:rsidR="006713CC" w:rsidRDefault="00A2674C">
      <w:pPr>
        <w:pStyle w:val="Odstavekseznama"/>
        <w:numPr>
          <w:ilvl w:val="3"/>
          <w:numId w:val="43"/>
        </w:numPr>
        <w:tabs>
          <w:tab w:val="left" w:pos="1240"/>
        </w:tabs>
        <w:ind w:left="1240" w:hanging="359"/>
        <w:rPr>
          <w:sz w:val="20"/>
        </w:rPr>
      </w:pPr>
      <w:r>
        <w:rPr>
          <w:sz w:val="20"/>
        </w:rPr>
        <w:t>aktivira</w:t>
      </w:r>
      <w:r>
        <w:rPr>
          <w:spacing w:val="-7"/>
          <w:sz w:val="20"/>
        </w:rPr>
        <w:t xml:space="preserve"> </w:t>
      </w:r>
      <w:r>
        <w:rPr>
          <w:sz w:val="20"/>
        </w:rPr>
        <w:t>Regijski</w:t>
      </w:r>
      <w:r>
        <w:rPr>
          <w:spacing w:val="-5"/>
          <w:sz w:val="20"/>
        </w:rPr>
        <w:t xml:space="preserve"> </w:t>
      </w:r>
      <w:r>
        <w:rPr>
          <w:sz w:val="20"/>
        </w:rPr>
        <w:t>načrt</w:t>
      </w:r>
      <w:r>
        <w:rPr>
          <w:spacing w:val="-4"/>
          <w:sz w:val="20"/>
        </w:rPr>
        <w:t xml:space="preserve"> </w:t>
      </w:r>
      <w:proofErr w:type="spellStart"/>
      <w:r>
        <w:rPr>
          <w:sz w:val="20"/>
        </w:rPr>
        <w:t>ZiR</w:t>
      </w:r>
      <w:proofErr w:type="spellEnd"/>
      <w:r>
        <w:rPr>
          <w:spacing w:val="-5"/>
          <w:sz w:val="20"/>
        </w:rPr>
        <w:t xml:space="preserve"> </w:t>
      </w:r>
      <w:r>
        <w:rPr>
          <w:sz w:val="20"/>
        </w:rPr>
        <w:t>ob</w:t>
      </w:r>
      <w:r>
        <w:rPr>
          <w:spacing w:val="-5"/>
          <w:sz w:val="20"/>
        </w:rPr>
        <w:t xml:space="preserve"> </w:t>
      </w:r>
      <w:r>
        <w:rPr>
          <w:sz w:val="20"/>
        </w:rPr>
        <w:t>potresu</w:t>
      </w:r>
      <w:r>
        <w:rPr>
          <w:spacing w:val="-4"/>
          <w:sz w:val="20"/>
        </w:rPr>
        <w:t xml:space="preserve"> </w:t>
      </w:r>
      <w:r>
        <w:rPr>
          <w:sz w:val="20"/>
        </w:rPr>
        <w:t>za</w:t>
      </w:r>
      <w:r>
        <w:rPr>
          <w:spacing w:val="-5"/>
          <w:sz w:val="20"/>
        </w:rPr>
        <w:t xml:space="preserve"> </w:t>
      </w:r>
      <w:r>
        <w:rPr>
          <w:sz w:val="20"/>
        </w:rPr>
        <w:t>Severnoprimorsko</w:t>
      </w:r>
      <w:r>
        <w:rPr>
          <w:spacing w:val="-4"/>
          <w:sz w:val="20"/>
        </w:rPr>
        <w:t xml:space="preserve"> </w:t>
      </w:r>
      <w:r>
        <w:rPr>
          <w:spacing w:val="-2"/>
          <w:sz w:val="20"/>
        </w:rPr>
        <w:t>regijo,</w:t>
      </w:r>
    </w:p>
    <w:p w:rsidR="006713CC" w:rsidRDefault="00A2674C">
      <w:pPr>
        <w:pStyle w:val="Odstavekseznama"/>
        <w:numPr>
          <w:ilvl w:val="3"/>
          <w:numId w:val="43"/>
        </w:numPr>
        <w:tabs>
          <w:tab w:val="left" w:pos="1240"/>
        </w:tabs>
        <w:ind w:left="1240" w:hanging="359"/>
        <w:rPr>
          <w:sz w:val="20"/>
        </w:rPr>
      </w:pPr>
      <w:r>
        <w:rPr>
          <w:sz w:val="20"/>
        </w:rPr>
        <w:t>vodi</w:t>
      </w:r>
      <w:r>
        <w:rPr>
          <w:spacing w:val="-6"/>
          <w:sz w:val="20"/>
        </w:rPr>
        <w:t xml:space="preserve"> </w:t>
      </w:r>
      <w:r>
        <w:rPr>
          <w:sz w:val="20"/>
        </w:rPr>
        <w:t>operativno-strokovno</w:t>
      </w:r>
      <w:r>
        <w:rPr>
          <w:spacing w:val="-3"/>
          <w:sz w:val="20"/>
        </w:rPr>
        <w:t xml:space="preserve"> </w:t>
      </w:r>
      <w:r>
        <w:rPr>
          <w:sz w:val="20"/>
        </w:rPr>
        <w:t>dejavnost</w:t>
      </w:r>
      <w:r>
        <w:rPr>
          <w:spacing w:val="-4"/>
          <w:sz w:val="20"/>
        </w:rPr>
        <w:t xml:space="preserve"> </w:t>
      </w:r>
      <w:r>
        <w:rPr>
          <w:sz w:val="20"/>
        </w:rPr>
        <w:t>CZ</w:t>
      </w:r>
      <w:r>
        <w:rPr>
          <w:spacing w:val="-3"/>
          <w:sz w:val="20"/>
        </w:rPr>
        <w:t xml:space="preserve"> </w:t>
      </w:r>
      <w:r>
        <w:rPr>
          <w:sz w:val="20"/>
        </w:rPr>
        <w:t>in</w:t>
      </w:r>
      <w:r>
        <w:rPr>
          <w:spacing w:val="-4"/>
          <w:sz w:val="20"/>
        </w:rPr>
        <w:t xml:space="preserve"> </w:t>
      </w:r>
      <w:r>
        <w:rPr>
          <w:sz w:val="20"/>
        </w:rPr>
        <w:t>drugih</w:t>
      </w:r>
      <w:r>
        <w:rPr>
          <w:spacing w:val="-3"/>
          <w:sz w:val="20"/>
        </w:rPr>
        <w:t xml:space="preserve"> </w:t>
      </w:r>
      <w:r>
        <w:rPr>
          <w:sz w:val="20"/>
        </w:rPr>
        <w:t>sil</w:t>
      </w:r>
      <w:r>
        <w:rPr>
          <w:spacing w:val="-4"/>
          <w:sz w:val="20"/>
        </w:rPr>
        <w:t xml:space="preserve"> </w:t>
      </w:r>
      <w:r>
        <w:rPr>
          <w:sz w:val="20"/>
        </w:rPr>
        <w:t>za</w:t>
      </w:r>
      <w:r>
        <w:rPr>
          <w:spacing w:val="-3"/>
          <w:sz w:val="20"/>
        </w:rPr>
        <w:t xml:space="preserve"> </w:t>
      </w:r>
      <w:r>
        <w:rPr>
          <w:spacing w:val="-4"/>
          <w:sz w:val="20"/>
        </w:rPr>
        <w:t>ZRP,</w:t>
      </w:r>
    </w:p>
    <w:p w:rsidR="006713CC" w:rsidRDefault="00A2674C">
      <w:pPr>
        <w:pStyle w:val="Odstavekseznama"/>
        <w:numPr>
          <w:ilvl w:val="3"/>
          <w:numId w:val="43"/>
        </w:numPr>
        <w:tabs>
          <w:tab w:val="left" w:pos="1240"/>
        </w:tabs>
        <w:ind w:left="1240" w:hanging="359"/>
        <w:rPr>
          <w:sz w:val="20"/>
        </w:rPr>
      </w:pPr>
      <w:r>
        <w:rPr>
          <w:sz w:val="20"/>
        </w:rPr>
        <w:t>usklajuje</w:t>
      </w:r>
      <w:r>
        <w:rPr>
          <w:spacing w:val="-7"/>
          <w:sz w:val="20"/>
        </w:rPr>
        <w:t xml:space="preserve"> </w:t>
      </w:r>
      <w:r>
        <w:rPr>
          <w:sz w:val="20"/>
        </w:rPr>
        <w:t>izvajanje</w:t>
      </w:r>
      <w:r>
        <w:rPr>
          <w:spacing w:val="-5"/>
          <w:sz w:val="20"/>
        </w:rPr>
        <w:t xml:space="preserve"> </w:t>
      </w:r>
      <w:r>
        <w:rPr>
          <w:sz w:val="20"/>
        </w:rPr>
        <w:t>operativnih</w:t>
      </w:r>
      <w:r>
        <w:rPr>
          <w:spacing w:val="-4"/>
          <w:sz w:val="20"/>
        </w:rPr>
        <w:t xml:space="preserve"> </w:t>
      </w:r>
      <w:r>
        <w:rPr>
          <w:sz w:val="20"/>
        </w:rPr>
        <w:t>ukrepov</w:t>
      </w:r>
      <w:r>
        <w:rPr>
          <w:spacing w:val="-5"/>
          <w:sz w:val="20"/>
        </w:rPr>
        <w:t xml:space="preserve"> </w:t>
      </w:r>
      <w:r>
        <w:rPr>
          <w:sz w:val="20"/>
        </w:rPr>
        <w:t>in</w:t>
      </w:r>
      <w:r>
        <w:rPr>
          <w:spacing w:val="-4"/>
          <w:sz w:val="20"/>
        </w:rPr>
        <w:t xml:space="preserve"> </w:t>
      </w:r>
      <w:r>
        <w:rPr>
          <w:sz w:val="20"/>
        </w:rPr>
        <w:t>dejavnost</w:t>
      </w:r>
      <w:r>
        <w:rPr>
          <w:spacing w:val="-5"/>
          <w:sz w:val="20"/>
        </w:rPr>
        <w:t xml:space="preserve"> </w:t>
      </w:r>
      <w:r>
        <w:rPr>
          <w:sz w:val="20"/>
        </w:rPr>
        <w:t>regijskih</w:t>
      </w:r>
      <w:r>
        <w:rPr>
          <w:spacing w:val="-4"/>
          <w:sz w:val="20"/>
        </w:rPr>
        <w:t xml:space="preserve"> </w:t>
      </w:r>
      <w:r>
        <w:rPr>
          <w:spacing w:val="-2"/>
          <w:sz w:val="20"/>
        </w:rPr>
        <w:t>organov,</w:t>
      </w:r>
    </w:p>
    <w:p w:rsidR="006713CC" w:rsidRDefault="00A2674C">
      <w:pPr>
        <w:pStyle w:val="Odstavekseznama"/>
        <w:numPr>
          <w:ilvl w:val="3"/>
          <w:numId w:val="43"/>
        </w:numPr>
        <w:tabs>
          <w:tab w:val="left" w:pos="1240"/>
        </w:tabs>
        <w:ind w:left="1240" w:hanging="359"/>
        <w:rPr>
          <w:sz w:val="20"/>
        </w:rPr>
      </w:pPr>
      <w:r>
        <w:rPr>
          <w:sz w:val="20"/>
        </w:rPr>
        <w:t>predlaga</w:t>
      </w:r>
      <w:r>
        <w:rPr>
          <w:spacing w:val="-5"/>
          <w:sz w:val="20"/>
        </w:rPr>
        <w:t xml:space="preserve"> </w:t>
      </w:r>
      <w:r>
        <w:rPr>
          <w:sz w:val="20"/>
        </w:rPr>
        <w:t>in</w:t>
      </w:r>
      <w:r>
        <w:rPr>
          <w:spacing w:val="-4"/>
          <w:sz w:val="20"/>
        </w:rPr>
        <w:t xml:space="preserve"> </w:t>
      </w:r>
      <w:r>
        <w:rPr>
          <w:sz w:val="20"/>
        </w:rPr>
        <w:t>odreja</w:t>
      </w:r>
      <w:r>
        <w:rPr>
          <w:spacing w:val="-5"/>
          <w:sz w:val="20"/>
        </w:rPr>
        <w:t xml:space="preserve"> </w:t>
      </w:r>
      <w:r>
        <w:rPr>
          <w:sz w:val="20"/>
        </w:rPr>
        <w:t>zaščitne</w:t>
      </w:r>
      <w:r>
        <w:rPr>
          <w:spacing w:val="-4"/>
          <w:sz w:val="20"/>
        </w:rPr>
        <w:t xml:space="preserve"> </w:t>
      </w:r>
      <w:r>
        <w:rPr>
          <w:spacing w:val="-2"/>
          <w:sz w:val="20"/>
        </w:rPr>
        <w:t>ukrepe,</w:t>
      </w:r>
    </w:p>
    <w:p w:rsidR="006713CC" w:rsidRDefault="00A2674C">
      <w:pPr>
        <w:pStyle w:val="Odstavekseznama"/>
        <w:numPr>
          <w:ilvl w:val="3"/>
          <w:numId w:val="43"/>
        </w:numPr>
        <w:tabs>
          <w:tab w:val="left" w:pos="1240"/>
        </w:tabs>
        <w:ind w:left="1240" w:hanging="359"/>
        <w:rPr>
          <w:sz w:val="20"/>
        </w:rPr>
      </w:pPr>
      <w:r>
        <w:rPr>
          <w:sz w:val="20"/>
        </w:rPr>
        <w:t>nadzoruje</w:t>
      </w:r>
      <w:r>
        <w:rPr>
          <w:spacing w:val="-9"/>
          <w:sz w:val="20"/>
        </w:rPr>
        <w:t xml:space="preserve"> </w:t>
      </w:r>
      <w:r>
        <w:rPr>
          <w:sz w:val="20"/>
        </w:rPr>
        <w:t>izvajanje</w:t>
      </w:r>
      <w:r>
        <w:rPr>
          <w:spacing w:val="-7"/>
          <w:sz w:val="20"/>
        </w:rPr>
        <w:t xml:space="preserve"> </w:t>
      </w:r>
      <w:r>
        <w:rPr>
          <w:spacing w:val="-2"/>
          <w:sz w:val="20"/>
        </w:rPr>
        <w:t>nalog,</w:t>
      </w:r>
    </w:p>
    <w:p w:rsidR="006713CC" w:rsidRDefault="00A2674C">
      <w:pPr>
        <w:pStyle w:val="Odstavekseznama"/>
        <w:numPr>
          <w:ilvl w:val="3"/>
          <w:numId w:val="43"/>
        </w:numPr>
        <w:tabs>
          <w:tab w:val="left" w:pos="1240"/>
        </w:tabs>
        <w:ind w:left="1240" w:hanging="359"/>
        <w:rPr>
          <w:sz w:val="20"/>
        </w:rPr>
      </w:pPr>
      <w:r>
        <w:rPr>
          <w:sz w:val="20"/>
        </w:rPr>
        <w:t>spremlja</w:t>
      </w:r>
      <w:r>
        <w:rPr>
          <w:spacing w:val="-4"/>
          <w:sz w:val="20"/>
        </w:rPr>
        <w:t xml:space="preserve"> </w:t>
      </w:r>
      <w:r>
        <w:rPr>
          <w:sz w:val="20"/>
        </w:rPr>
        <w:t>stanje</w:t>
      </w:r>
      <w:r>
        <w:rPr>
          <w:spacing w:val="-4"/>
          <w:sz w:val="20"/>
        </w:rPr>
        <w:t xml:space="preserve"> </w:t>
      </w:r>
      <w:r>
        <w:rPr>
          <w:sz w:val="20"/>
        </w:rPr>
        <w:t>na</w:t>
      </w:r>
      <w:r>
        <w:rPr>
          <w:spacing w:val="-4"/>
          <w:sz w:val="20"/>
        </w:rPr>
        <w:t xml:space="preserve"> </w:t>
      </w:r>
      <w:r>
        <w:rPr>
          <w:sz w:val="20"/>
        </w:rPr>
        <w:t>prizadetem</w:t>
      </w:r>
      <w:r>
        <w:rPr>
          <w:spacing w:val="-3"/>
          <w:sz w:val="20"/>
        </w:rPr>
        <w:t xml:space="preserve"> </w:t>
      </w:r>
      <w:r>
        <w:rPr>
          <w:spacing w:val="-2"/>
          <w:sz w:val="20"/>
        </w:rPr>
        <w:t>območju,</w:t>
      </w:r>
    </w:p>
    <w:p w:rsidR="006713CC" w:rsidRDefault="00A2674C">
      <w:pPr>
        <w:pStyle w:val="Odstavekseznama"/>
        <w:numPr>
          <w:ilvl w:val="3"/>
          <w:numId w:val="43"/>
        </w:numPr>
        <w:tabs>
          <w:tab w:val="left" w:pos="1240"/>
        </w:tabs>
        <w:ind w:left="1240" w:hanging="359"/>
        <w:rPr>
          <w:sz w:val="20"/>
        </w:rPr>
      </w:pPr>
      <w:r>
        <w:rPr>
          <w:sz w:val="20"/>
        </w:rPr>
        <w:t>usmerja</w:t>
      </w:r>
      <w:r>
        <w:rPr>
          <w:spacing w:val="-4"/>
          <w:sz w:val="20"/>
        </w:rPr>
        <w:t xml:space="preserve"> </w:t>
      </w:r>
      <w:r>
        <w:rPr>
          <w:sz w:val="20"/>
        </w:rPr>
        <w:t>dejavnost</w:t>
      </w:r>
      <w:r>
        <w:rPr>
          <w:spacing w:val="-3"/>
          <w:sz w:val="20"/>
        </w:rPr>
        <w:t xml:space="preserve"> </w:t>
      </w:r>
      <w:r>
        <w:rPr>
          <w:sz w:val="20"/>
        </w:rPr>
        <w:t>ter</w:t>
      </w:r>
      <w:r>
        <w:rPr>
          <w:spacing w:val="-3"/>
          <w:sz w:val="20"/>
        </w:rPr>
        <w:t xml:space="preserve"> </w:t>
      </w:r>
      <w:r>
        <w:rPr>
          <w:sz w:val="20"/>
        </w:rPr>
        <w:t>obvešča</w:t>
      </w:r>
      <w:r>
        <w:rPr>
          <w:spacing w:val="-3"/>
          <w:sz w:val="20"/>
        </w:rPr>
        <w:t xml:space="preserve"> </w:t>
      </w:r>
      <w:r>
        <w:rPr>
          <w:sz w:val="20"/>
        </w:rPr>
        <w:t>Poveljnika</w:t>
      </w:r>
      <w:r>
        <w:rPr>
          <w:spacing w:val="-3"/>
          <w:sz w:val="20"/>
        </w:rPr>
        <w:t xml:space="preserve"> </w:t>
      </w:r>
      <w:r>
        <w:rPr>
          <w:sz w:val="20"/>
        </w:rPr>
        <w:t>CZ</w:t>
      </w:r>
      <w:r>
        <w:rPr>
          <w:spacing w:val="-4"/>
          <w:sz w:val="20"/>
        </w:rPr>
        <w:t xml:space="preserve"> </w:t>
      </w:r>
      <w:r>
        <w:rPr>
          <w:sz w:val="20"/>
        </w:rPr>
        <w:t>RS</w:t>
      </w:r>
      <w:r>
        <w:rPr>
          <w:spacing w:val="-3"/>
          <w:sz w:val="20"/>
        </w:rPr>
        <w:t xml:space="preserve"> </w:t>
      </w:r>
      <w:r>
        <w:rPr>
          <w:sz w:val="20"/>
        </w:rPr>
        <w:t>o</w:t>
      </w:r>
      <w:r>
        <w:rPr>
          <w:spacing w:val="-3"/>
          <w:sz w:val="20"/>
        </w:rPr>
        <w:t xml:space="preserve"> </w:t>
      </w:r>
      <w:r>
        <w:rPr>
          <w:sz w:val="20"/>
        </w:rPr>
        <w:t>poteku</w:t>
      </w:r>
      <w:r>
        <w:rPr>
          <w:spacing w:val="-3"/>
          <w:sz w:val="20"/>
        </w:rPr>
        <w:t xml:space="preserve"> </w:t>
      </w:r>
      <w:r>
        <w:rPr>
          <w:sz w:val="20"/>
        </w:rPr>
        <w:t>izvajanja</w:t>
      </w:r>
      <w:r>
        <w:rPr>
          <w:spacing w:val="-3"/>
          <w:sz w:val="20"/>
        </w:rPr>
        <w:t xml:space="preserve"> </w:t>
      </w:r>
      <w:r>
        <w:rPr>
          <w:spacing w:val="-4"/>
          <w:sz w:val="20"/>
        </w:rPr>
        <w:t>ZRP,</w:t>
      </w:r>
    </w:p>
    <w:p w:rsidR="006713CC" w:rsidRDefault="00A2674C">
      <w:pPr>
        <w:pStyle w:val="Odstavekseznama"/>
        <w:numPr>
          <w:ilvl w:val="3"/>
          <w:numId w:val="43"/>
        </w:numPr>
        <w:tabs>
          <w:tab w:val="left" w:pos="1240"/>
        </w:tabs>
        <w:ind w:left="1240" w:hanging="359"/>
        <w:rPr>
          <w:sz w:val="20"/>
        </w:rPr>
      </w:pPr>
      <w:r>
        <w:rPr>
          <w:sz w:val="20"/>
        </w:rPr>
        <w:t>skrbi</w:t>
      </w:r>
      <w:r>
        <w:rPr>
          <w:spacing w:val="-3"/>
          <w:sz w:val="20"/>
        </w:rPr>
        <w:t xml:space="preserve"> </w:t>
      </w:r>
      <w:r>
        <w:rPr>
          <w:sz w:val="20"/>
        </w:rPr>
        <w:t>za</w:t>
      </w:r>
      <w:r>
        <w:rPr>
          <w:spacing w:val="-3"/>
          <w:sz w:val="20"/>
        </w:rPr>
        <w:t xml:space="preserve"> </w:t>
      </w:r>
      <w:r>
        <w:rPr>
          <w:sz w:val="20"/>
        </w:rPr>
        <w:t>povezano</w:t>
      </w:r>
      <w:r>
        <w:rPr>
          <w:spacing w:val="-3"/>
          <w:sz w:val="20"/>
        </w:rPr>
        <w:t xml:space="preserve"> </w:t>
      </w:r>
      <w:r>
        <w:rPr>
          <w:sz w:val="20"/>
        </w:rPr>
        <w:t>in</w:t>
      </w:r>
      <w:r>
        <w:rPr>
          <w:spacing w:val="-3"/>
          <w:sz w:val="20"/>
        </w:rPr>
        <w:t xml:space="preserve"> </w:t>
      </w:r>
      <w:r>
        <w:rPr>
          <w:sz w:val="20"/>
        </w:rPr>
        <w:t>usklajeno</w:t>
      </w:r>
      <w:r>
        <w:rPr>
          <w:spacing w:val="-3"/>
          <w:sz w:val="20"/>
        </w:rPr>
        <w:t xml:space="preserve"> </w:t>
      </w:r>
      <w:r>
        <w:rPr>
          <w:sz w:val="20"/>
        </w:rPr>
        <w:t>delovanje</w:t>
      </w:r>
      <w:r>
        <w:rPr>
          <w:spacing w:val="-3"/>
          <w:sz w:val="20"/>
        </w:rPr>
        <w:t xml:space="preserve"> </w:t>
      </w:r>
      <w:r>
        <w:rPr>
          <w:sz w:val="20"/>
        </w:rPr>
        <w:t>vseh</w:t>
      </w:r>
      <w:r>
        <w:rPr>
          <w:spacing w:val="-3"/>
          <w:sz w:val="20"/>
        </w:rPr>
        <w:t xml:space="preserve"> </w:t>
      </w:r>
      <w:r>
        <w:rPr>
          <w:sz w:val="20"/>
        </w:rPr>
        <w:t>sil</w:t>
      </w:r>
      <w:r>
        <w:rPr>
          <w:spacing w:val="-3"/>
          <w:sz w:val="20"/>
        </w:rPr>
        <w:t xml:space="preserve"> </w:t>
      </w:r>
      <w:r>
        <w:rPr>
          <w:sz w:val="20"/>
        </w:rPr>
        <w:t>za</w:t>
      </w:r>
      <w:r>
        <w:rPr>
          <w:spacing w:val="-3"/>
          <w:sz w:val="20"/>
        </w:rPr>
        <w:t xml:space="preserve"> </w:t>
      </w:r>
      <w:r>
        <w:rPr>
          <w:sz w:val="20"/>
        </w:rPr>
        <w:t>ZRP</w:t>
      </w:r>
      <w:r>
        <w:rPr>
          <w:spacing w:val="-3"/>
          <w:sz w:val="20"/>
        </w:rPr>
        <w:t xml:space="preserve"> </w:t>
      </w:r>
      <w:r>
        <w:rPr>
          <w:sz w:val="20"/>
        </w:rPr>
        <w:t>ob</w:t>
      </w:r>
      <w:r>
        <w:rPr>
          <w:spacing w:val="-3"/>
          <w:sz w:val="20"/>
        </w:rPr>
        <w:t xml:space="preserve"> </w:t>
      </w:r>
      <w:r>
        <w:rPr>
          <w:spacing w:val="-2"/>
          <w:sz w:val="20"/>
        </w:rPr>
        <w:t>nesreči,</w:t>
      </w:r>
    </w:p>
    <w:p w:rsidR="006713CC" w:rsidRDefault="00A2674C">
      <w:pPr>
        <w:pStyle w:val="Odstavekseznama"/>
        <w:numPr>
          <w:ilvl w:val="3"/>
          <w:numId w:val="43"/>
        </w:numPr>
        <w:tabs>
          <w:tab w:val="left" w:pos="1241"/>
        </w:tabs>
        <w:ind w:right="859" w:hanging="360"/>
        <w:rPr>
          <w:sz w:val="20"/>
        </w:rPr>
      </w:pPr>
      <w:r>
        <w:rPr>
          <w:sz w:val="20"/>
        </w:rPr>
        <w:t>daje</w:t>
      </w:r>
      <w:r>
        <w:rPr>
          <w:spacing w:val="40"/>
          <w:sz w:val="20"/>
        </w:rPr>
        <w:t xml:space="preserve"> </w:t>
      </w:r>
      <w:r>
        <w:rPr>
          <w:sz w:val="20"/>
        </w:rPr>
        <w:t>mnenje</w:t>
      </w:r>
      <w:r>
        <w:rPr>
          <w:spacing w:val="40"/>
          <w:sz w:val="20"/>
        </w:rPr>
        <w:t xml:space="preserve"> </w:t>
      </w:r>
      <w:r>
        <w:rPr>
          <w:sz w:val="20"/>
        </w:rPr>
        <w:t>in</w:t>
      </w:r>
      <w:r>
        <w:rPr>
          <w:spacing w:val="40"/>
          <w:sz w:val="20"/>
        </w:rPr>
        <w:t xml:space="preserve"> </w:t>
      </w:r>
      <w:r>
        <w:rPr>
          <w:sz w:val="20"/>
        </w:rPr>
        <w:t>predloge</w:t>
      </w:r>
      <w:r>
        <w:rPr>
          <w:spacing w:val="40"/>
          <w:sz w:val="20"/>
        </w:rPr>
        <w:t xml:space="preserve"> </w:t>
      </w:r>
      <w:r>
        <w:rPr>
          <w:sz w:val="20"/>
        </w:rPr>
        <w:t>v</w:t>
      </w:r>
      <w:r>
        <w:rPr>
          <w:spacing w:val="40"/>
          <w:sz w:val="20"/>
        </w:rPr>
        <w:t xml:space="preserve"> </w:t>
      </w:r>
      <w:r>
        <w:rPr>
          <w:sz w:val="20"/>
        </w:rPr>
        <w:t>zvezi</w:t>
      </w:r>
      <w:r>
        <w:rPr>
          <w:spacing w:val="40"/>
          <w:sz w:val="20"/>
        </w:rPr>
        <w:t xml:space="preserve"> </w:t>
      </w:r>
      <w:r>
        <w:rPr>
          <w:sz w:val="20"/>
        </w:rPr>
        <w:t>s</w:t>
      </w:r>
      <w:r>
        <w:rPr>
          <w:spacing w:val="40"/>
          <w:sz w:val="20"/>
        </w:rPr>
        <w:t xml:space="preserve"> </w:t>
      </w:r>
      <w:r>
        <w:rPr>
          <w:sz w:val="20"/>
        </w:rPr>
        <w:t>pripravami</w:t>
      </w:r>
      <w:r>
        <w:rPr>
          <w:spacing w:val="40"/>
          <w:sz w:val="20"/>
        </w:rPr>
        <w:t xml:space="preserve"> </w:t>
      </w:r>
      <w:r>
        <w:rPr>
          <w:sz w:val="20"/>
        </w:rPr>
        <w:t>in</w:t>
      </w:r>
      <w:r>
        <w:rPr>
          <w:spacing w:val="40"/>
          <w:sz w:val="20"/>
        </w:rPr>
        <w:t xml:space="preserve"> </w:t>
      </w:r>
      <w:r>
        <w:rPr>
          <w:sz w:val="20"/>
        </w:rPr>
        <w:t>delovanjem</w:t>
      </w:r>
      <w:r>
        <w:rPr>
          <w:spacing w:val="40"/>
          <w:sz w:val="20"/>
        </w:rPr>
        <w:t xml:space="preserve"> </w:t>
      </w:r>
      <w:r>
        <w:rPr>
          <w:sz w:val="20"/>
        </w:rPr>
        <w:t>sil</w:t>
      </w:r>
      <w:r>
        <w:rPr>
          <w:spacing w:val="40"/>
          <w:sz w:val="20"/>
        </w:rPr>
        <w:t xml:space="preserve"> </w:t>
      </w:r>
      <w:r>
        <w:rPr>
          <w:sz w:val="20"/>
        </w:rPr>
        <w:t>za</w:t>
      </w:r>
      <w:r>
        <w:rPr>
          <w:spacing w:val="40"/>
          <w:sz w:val="20"/>
        </w:rPr>
        <w:t xml:space="preserve"> </w:t>
      </w:r>
      <w:r>
        <w:rPr>
          <w:sz w:val="20"/>
        </w:rPr>
        <w:t>ZRP</w:t>
      </w:r>
      <w:r>
        <w:rPr>
          <w:spacing w:val="40"/>
          <w:sz w:val="20"/>
        </w:rPr>
        <w:t xml:space="preserve"> </w:t>
      </w:r>
      <w:r>
        <w:rPr>
          <w:sz w:val="20"/>
        </w:rPr>
        <w:t>ter</w:t>
      </w:r>
      <w:r>
        <w:rPr>
          <w:spacing w:val="40"/>
          <w:sz w:val="20"/>
        </w:rPr>
        <w:t xml:space="preserve"> </w:t>
      </w:r>
      <w:r>
        <w:rPr>
          <w:sz w:val="20"/>
        </w:rPr>
        <w:t>mnenje</w:t>
      </w:r>
      <w:r>
        <w:rPr>
          <w:spacing w:val="40"/>
          <w:sz w:val="20"/>
        </w:rPr>
        <w:t xml:space="preserve"> </w:t>
      </w:r>
      <w:r>
        <w:rPr>
          <w:sz w:val="20"/>
        </w:rPr>
        <w:t>in predloge za odpravo škode ob nesreči,</w:t>
      </w:r>
    </w:p>
    <w:p w:rsidR="006713CC" w:rsidRDefault="00A2674C">
      <w:pPr>
        <w:pStyle w:val="Odstavekseznama"/>
        <w:numPr>
          <w:ilvl w:val="3"/>
          <w:numId w:val="43"/>
        </w:numPr>
        <w:tabs>
          <w:tab w:val="left" w:pos="1240"/>
        </w:tabs>
        <w:ind w:left="1240" w:hanging="359"/>
        <w:rPr>
          <w:sz w:val="20"/>
        </w:rPr>
      </w:pPr>
      <w:r>
        <w:rPr>
          <w:sz w:val="20"/>
        </w:rPr>
        <w:t>določa</w:t>
      </w:r>
      <w:r>
        <w:rPr>
          <w:spacing w:val="-4"/>
          <w:sz w:val="20"/>
        </w:rPr>
        <w:t xml:space="preserve"> </w:t>
      </w:r>
      <w:r>
        <w:rPr>
          <w:sz w:val="20"/>
        </w:rPr>
        <w:t>vodje</w:t>
      </w:r>
      <w:r>
        <w:rPr>
          <w:spacing w:val="-4"/>
          <w:sz w:val="20"/>
        </w:rPr>
        <w:t xml:space="preserve"> </w:t>
      </w:r>
      <w:r>
        <w:rPr>
          <w:spacing w:val="-2"/>
          <w:sz w:val="20"/>
        </w:rPr>
        <w:t>intervencije,</w:t>
      </w:r>
    </w:p>
    <w:p w:rsidR="006713CC" w:rsidRDefault="00A2674C">
      <w:pPr>
        <w:pStyle w:val="Odstavekseznama"/>
        <w:numPr>
          <w:ilvl w:val="3"/>
          <w:numId w:val="43"/>
        </w:numPr>
        <w:tabs>
          <w:tab w:val="left" w:pos="1240"/>
        </w:tabs>
        <w:ind w:left="1240" w:hanging="359"/>
        <w:rPr>
          <w:sz w:val="20"/>
        </w:rPr>
      </w:pPr>
      <w:r>
        <w:rPr>
          <w:sz w:val="20"/>
        </w:rPr>
        <w:t>pripravi</w:t>
      </w:r>
      <w:r>
        <w:rPr>
          <w:spacing w:val="-5"/>
          <w:sz w:val="20"/>
        </w:rPr>
        <w:t xml:space="preserve"> </w:t>
      </w:r>
      <w:r>
        <w:rPr>
          <w:sz w:val="20"/>
        </w:rPr>
        <w:t>končno</w:t>
      </w:r>
      <w:r>
        <w:rPr>
          <w:spacing w:val="-4"/>
          <w:sz w:val="20"/>
        </w:rPr>
        <w:t xml:space="preserve"> </w:t>
      </w:r>
      <w:r>
        <w:rPr>
          <w:sz w:val="20"/>
        </w:rPr>
        <w:t>poročilo</w:t>
      </w:r>
      <w:r>
        <w:rPr>
          <w:spacing w:val="-4"/>
          <w:sz w:val="20"/>
        </w:rPr>
        <w:t xml:space="preserve"> </w:t>
      </w:r>
      <w:r>
        <w:rPr>
          <w:sz w:val="20"/>
        </w:rPr>
        <w:t>o</w:t>
      </w:r>
      <w:r>
        <w:rPr>
          <w:spacing w:val="-4"/>
          <w:sz w:val="20"/>
        </w:rPr>
        <w:t xml:space="preserve"> </w:t>
      </w:r>
      <w:r>
        <w:rPr>
          <w:spacing w:val="-2"/>
          <w:sz w:val="20"/>
        </w:rPr>
        <w:t>nesreči.</w:t>
      </w:r>
    </w:p>
    <w:p w:rsidR="006713CC" w:rsidRDefault="006713CC">
      <w:pPr>
        <w:rPr>
          <w:sz w:val="20"/>
        </w:rPr>
        <w:sectPr w:rsidR="006713CC">
          <w:pgSz w:w="11900" w:h="16840"/>
          <w:pgMar w:top="1940" w:right="840" w:bottom="280" w:left="820" w:header="708" w:footer="708" w:gutter="0"/>
          <w:cols w:space="708"/>
        </w:sectPr>
      </w:pPr>
    </w:p>
    <w:p w:rsidR="006713CC" w:rsidRDefault="00A2674C" w:rsidP="00810E34">
      <w:pPr>
        <w:pStyle w:val="Naslov3"/>
      </w:pPr>
      <w:bookmarkStart w:id="79" w:name="_bookmark39"/>
      <w:bookmarkStart w:id="80" w:name="_Toc192581946"/>
      <w:bookmarkEnd w:id="79"/>
      <w:r>
        <w:lastRenderedPageBreak/>
        <w:t>Štab</w:t>
      </w:r>
      <w:r>
        <w:rPr>
          <w:spacing w:val="-1"/>
        </w:rPr>
        <w:t xml:space="preserve"> </w:t>
      </w:r>
      <w:r>
        <w:t>CZ</w:t>
      </w:r>
      <w:r>
        <w:rPr>
          <w:spacing w:val="-1"/>
        </w:rPr>
        <w:t xml:space="preserve"> </w:t>
      </w:r>
      <w:r>
        <w:t>za Severnoprimorsko</w:t>
      </w:r>
      <w:bookmarkEnd w:id="80"/>
    </w:p>
    <w:p w:rsidR="006713CC" w:rsidRDefault="006713CC">
      <w:pPr>
        <w:pStyle w:val="Telobesedila"/>
        <w:spacing w:before="21"/>
        <w:rPr>
          <w:b/>
          <w:sz w:val="26"/>
        </w:rPr>
      </w:pPr>
    </w:p>
    <w:p w:rsidR="006713CC" w:rsidRDefault="00A2674C">
      <w:pPr>
        <w:pStyle w:val="Odstavekseznama"/>
        <w:numPr>
          <w:ilvl w:val="3"/>
          <w:numId w:val="43"/>
        </w:numPr>
        <w:tabs>
          <w:tab w:val="left" w:pos="1241"/>
        </w:tabs>
        <w:ind w:right="858" w:hanging="360"/>
        <w:rPr>
          <w:sz w:val="20"/>
        </w:rPr>
      </w:pPr>
      <w:r>
        <w:rPr>
          <w:sz w:val="20"/>
        </w:rPr>
        <w:t>izdela</w:t>
      </w:r>
      <w:r>
        <w:rPr>
          <w:spacing w:val="-1"/>
          <w:sz w:val="20"/>
        </w:rPr>
        <w:t xml:space="preserve"> </w:t>
      </w:r>
      <w:r>
        <w:rPr>
          <w:sz w:val="20"/>
        </w:rPr>
        <w:t>oceno</w:t>
      </w:r>
      <w:r>
        <w:rPr>
          <w:spacing w:val="-1"/>
          <w:sz w:val="20"/>
        </w:rPr>
        <w:t xml:space="preserve"> </w:t>
      </w:r>
      <w:r>
        <w:rPr>
          <w:sz w:val="20"/>
        </w:rPr>
        <w:t>situacije,</w:t>
      </w:r>
      <w:r>
        <w:rPr>
          <w:spacing w:val="-1"/>
          <w:sz w:val="20"/>
        </w:rPr>
        <w:t xml:space="preserve"> </w:t>
      </w:r>
      <w:r>
        <w:rPr>
          <w:sz w:val="20"/>
        </w:rPr>
        <w:t>oceno</w:t>
      </w:r>
      <w:r>
        <w:rPr>
          <w:spacing w:val="-1"/>
          <w:sz w:val="20"/>
        </w:rPr>
        <w:t xml:space="preserve"> </w:t>
      </w:r>
      <w:r>
        <w:rPr>
          <w:sz w:val="20"/>
        </w:rPr>
        <w:t>posledic</w:t>
      </w:r>
      <w:r>
        <w:rPr>
          <w:spacing w:val="-1"/>
          <w:sz w:val="20"/>
        </w:rPr>
        <w:t xml:space="preserve"> </w:t>
      </w:r>
      <w:r>
        <w:rPr>
          <w:sz w:val="20"/>
        </w:rPr>
        <w:t>nesreče,</w:t>
      </w:r>
      <w:r>
        <w:rPr>
          <w:spacing w:val="-1"/>
          <w:sz w:val="20"/>
        </w:rPr>
        <w:t xml:space="preserve"> </w:t>
      </w:r>
      <w:r>
        <w:rPr>
          <w:sz w:val="20"/>
        </w:rPr>
        <w:t>presoja</w:t>
      </w:r>
      <w:r>
        <w:rPr>
          <w:spacing w:val="-1"/>
          <w:sz w:val="20"/>
        </w:rPr>
        <w:t xml:space="preserve"> </w:t>
      </w:r>
      <w:r>
        <w:rPr>
          <w:sz w:val="20"/>
        </w:rPr>
        <w:t>razvoj</w:t>
      </w:r>
      <w:r>
        <w:rPr>
          <w:spacing w:val="-1"/>
          <w:sz w:val="20"/>
        </w:rPr>
        <w:t xml:space="preserve"> </w:t>
      </w:r>
      <w:r>
        <w:rPr>
          <w:sz w:val="20"/>
        </w:rPr>
        <w:t>razmer</w:t>
      </w:r>
      <w:r>
        <w:rPr>
          <w:spacing w:val="-1"/>
          <w:sz w:val="20"/>
        </w:rPr>
        <w:t xml:space="preserve"> </w:t>
      </w:r>
      <w:r>
        <w:rPr>
          <w:sz w:val="20"/>
        </w:rPr>
        <w:t>in</w:t>
      </w:r>
      <w:r>
        <w:rPr>
          <w:spacing w:val="-1"/>
          <w:sz w:val="20"/>
        </w:rPr>
        <w:t xml:space="preserve"> </w:t>
      </w:r>
      <w:r>
        <w:rPr>
          <w:sz w:val="20"/>
        </w:rPr>
        <w:t>ogroženosti,</w:t>
      </w:r>
      <w:r>
        <w:rPr>
          <w:spacing w:val="-1"/>
          <w:sz w:val="20"/>
        </w:rPr>
        <w:t xml:space="preserve"> </w:t>
      </w:r>
      <w:r>
        <w:rPr>
          <w:sz w:val="20"/>
        </w:rPr>
        <w:t>oceno potrebnih sil in sredstev, vodenje karte in sprotno spremljanje razmer na terenu,</w:t>
      </w:r>
    </w:p>
    <w:p w:rsidR="006713CC" w:rsidRDefault="00A2674C">
      <w:pPr>
        <w:pStyle w:val="Odstavekseznama"/>
        <w:numPr>
          <w:ilvl w:val="3"/>
          <w:numId w:val="43"/>
        </w:numPr>
        <w:tabs>
          <w:tab w:val="left" w:pos="1240"/>
        </w:tabs>
        <w:ind w:left="1240" w:hanging="359"/>
        <w:rPr>
          <w:sz w:val="20"/>
        </w:rPr>
      </w:pPr>
      <w:r>
        <w:rPr>
          <w:sz w:val="20"/>
        </w:rPr>
        <w:t>nudi</w:t>
      </w:r>
      <w:r>
        <w:rPr>
          <w:spacing w:val="-7"/>
          <w:sz w:val="20"/>
        </w:rPr>
        <w:t xml:space="preserve"> </w:t>
      </w:r>
      <w:r>
        <w:rPr>
          <w:sz w:val="20"/>
        </w:rPr>
        <w:t>Poveljniku</w:t>
      </w:r>
      <w:r>
        <w:rPr>
          <w:spacing w:val="-4"/>
          <w:sz w:val="20"/>
        </w:rPr>
        <w:t xml:space="preserve"> </w:t>
      </w:r>
      <w:r>
        <w:rPr>
          <w:sz w:val="20"/>
        </w:rPr>
        <w:t>CZ</w:t>
      </w:r>
      <w:r>
        <w:rPr>
          <w:spacing w:val="-5"/>
          <w:sz w:val="20"/>
        </w:rPr>
        <w:t xml:space="preserve"> </w:t>
      </w:r>
      <w:r>
        <w:rPr>
          <w:sz w:val="20"/>
        </w:rPr>
        <w:t>za</w:t>
      </w:r>
      <w:r>
        <w:rPr>
          <w:spacing w:val="-4"/>
          <w:sz w:val="20"/>
        </w:rPr>
        <w:t xml:space="preserve"> </w:t>
      </w:r>
      <w:r>
        <w:rPr>
          <w:sz w:val="20"/>
        </w:rPr>
        <w:t>Severnoprimorsko</w:t>
      </w:r>
      <w:r>
        <w:rPr>
          <w:spacing w:val="-5"/>
          <w:sz w:val="20"/>
        </w:rPr>
        <w:t xml:space="preserve"> </w:t>
      </w:r>
      <w:r>
        <w:rPr>
          <w:sz w:val="20"/>
        </w:rPr>
        <w:t>strokovno</w:t>
      </w:r>
      <w:r>
        <w:rPr>
          <w:spacing w:val="-5"/>
          <w:sz w:val="20"/>
        </w:rPr>
        <w:t xml:space="preserve"> </w:t>
      </w:r>
      <w:r>
        <w:rPr>
          <w:sz w:val="20"/>
        </w:rPr>
        <w:t>pomoč</w:t>
      </w:r>
      <w:r>
        <w:rPr>
          <w:spacing w:val="-5"/>
          <w:sz w:val="20"/>
        </w:rPr>
        <w:t xml:space="preserve"> </w:t>
      </w:r>
      <w:r>
        <w:rPr>
          <w:sz w:val="20"/>
        </w:rPr>
        <w:t>pri</w:t>
      </w:r>
      <w:r>
        <w:rPr>
          <w:spacing w:val="-4"/>
          <w:sz w:val="20"/>
        </w:rPr>
        <w:t xml:space="preserve"> </w:t>
      </w:r>
      <w:r>
        <w:rPr>
          <w:sz w:val="20"/>
        </w:rPr>
        <w:t>vodenju</w:t>
      </w:r>
      <w:r>
        <w:rPr>
          <w:spacing w:val="-4"/>
          <w:sz w:val="20"/>
        </w:rPr>
        <w:t xml:space="preserve"> ZRP,</w:t>
      </w:r>
    </w:p>
    <w:p w:rsidR="006713CC" w:rsidRDefault="00A2674C">
      <w:pPr>
        <w:pStyle w:val="Odstavekseznama"/>
        <w:numPr>
          <w:ilvl w:val="3"/>
          <w:numId w:val="43"/>
        </w:numPr>
        <w:tabs>
          <w:tab w:val="left" w:pos="1240"/>
        </w:tabs>
        <w:ind w:left="1240" w:hanging="359"/>
        <w:rPr>
          <w:sz w:val="20"/>
        </w:rPr>
      </w:pPr>
      <w:r>
        <w:rPr>
          <w:sz w:val="20"/>
        </w:rPr>
        <w:t>opravlja</w:t>
      </w:r>
      <w:r>
        <w:rPr>
          <w:spacing w:val="-6"/>
          <w:sz w:val="20"/>
        </w:rPr>
        <w:t xml:space="preserve"> </w:t>
      </w:r>
      <w:r>
        <w:rPr>
          <w:sz w:val="20"/>
        </w:rPr>
        <w:t>strokovno-operativne</w:t>
      </w:r>
      <w:r>
        <w:rPr>
          <w:spacing w:val="-6"/>
          <w:sz w:val="20"/>
        </w:rPr>
        <w:t xml:space="preserve"> </w:t>
      </w:r>
      <w:r>
        <w:rPr>
          <w:sz w:val="20"/>
        </w:rPr>
        <w:t>naloge</w:t>
      </w:r>
      <w:r>
        <w:rPr>
          <w:spacing w:val="-6"/>
          <w:sz w:val="20"/>
        </w:rPr>
        <w:t xml:space="preserve"> </w:t>
      </w:r>
      <w:r>
        <w:rPr>
          <w:sz w:val="20"/>
        </w:rPr>
        <w:t>ZRP</w:t>
      </w:r>
      <w:r>
        <w:rPr>
          <w:spacing w:val="-6"/>
          <w:sz w:val="20"/>
        </w:rPr>
        <w:t xml:space="preserve"> </w:t>
      </w:r>
      <w:r>
        <w:rPr>
          <w:sz w:val="20"/>
        </w:rPr>
        <w:t>ob</w:t>
      </w:r>
      <w:r>
        <w:rPr>
          <w:spacing w:val="-5"/>
          <w:sz w:val="20"/>
        </w:rPr>
        <w:t xml:space="preserve"> </w:t>
      </w:r>
      <w:r>
        <w:rPr>
          <w:spacing w:val="-2"/>
          <w:sz w:val="20"/>
        </w:rPr>
        <w:t>nesreči,</w:t>
      </w:r>
    </w:p>
    <w:p w:rsidR="006713CC" w:rsidRDefault="00A2674C">
      <w:pPr>
        <w:pStyle w:val="Odstavekseznama"/>
        <w:numPr>
          <w:ilvl w:val="3"/>
          <w:numId w:val="43"/>
        </w:numPr>
        <w:tabs>
          <w:tab w:val="left" w:pos="1240"/>
        </w:tabs>
        <w:ind w:left="1240" w:hanging="359"/>
        <w:rPr>
          <w:sz w:val="20"/>
        </w:rPr>
      </w:pPr>
      <w:r>
        <w:rPr>
          <w:sz w:val="20"/>
        </w:rPr>
        <w:t>pripravlja</w:t>
      </w:r>
      <w:r>
        <w:rPr>
          <w:spacing w:val="-7"/>
          <w:sz w:val="20"/>
        </w:rPr>
        <w:t xml:space="preserve"> </w:t>
      </w:r>
      <w:r>
        <w:rPr>
          <w:sz w:val="20"/>
        </w:rPr>
        <w:t>strokovne</w:t>
      </w:r>
      <w:r>
        <w:rPr>
          <w:spacing w:val="-4"/>
          <w:sz w:val="20"/>
        </w:rPr>
        <w:t xml:space="preserve"> </w:t>
      </w:r>
      <w:r>
        <w:rPr>
          <w:sz w:val="20"/>
        </w:rPr>
        <w:t>ukrepe</w:t>
      </w:r>
      <w:r>
        <w:rPr>
          <w:spacing w:val="-4"/>
          <w:sz w:val="20"/>
        </w:rPr>
        <w:t xml:space="preserve"> </w:t>
      </w:r>
      <w:r>
        <w:rPr>
          <w:sz w:val="20"/>
        </w:rPr>
        <w:t>in</w:t>
      </w:r>
      <w:r>
        <w:rPr>
          <w:spacing w:val="-4"/>
          <w:sz w:val="20"/>
        </w:rPr>
        <w:t xml:space="preserve"> </w:t>
      </w:r>
      <w:r>
        <w:rPr>
          <w:sz w:val="20"/>
        </w:rPr>
        <w:t>navodila</w:t>
      </w:r>
      <w:r>
        <w:rPr>
          <w:spacing w:val="-4"/>
          <w:sz w:val="20"/>
        </w:rPr>
        <w:t xml:space="preserve"> </w:t>
      </w:r>
      <w:r>
        <w:rPr>
          <w:sz w:val="20"/>
        </w:rPr>
        <w:t>za</w:t>
      </w:r>
      <w:r>
        <w:rPr>
          <w:spacing w:val="-4"/>
          <w:sz w:val="20"/>
        </w:rPr>
        <w:t xml:space="preserve"> </w:t>
      </w:r>
      <w:r>
        <w:rPr>
          <w:sz w:val="20"/>
        </w:rPr>
        <w:t>delo</w:t>
      </w:r>
      <w:r>
        <w:rPr>
          <w:spacing w:val="-4"/>
          <w:sz w:val="20"/>
        </w:rPr>
        <w:t xml:space="preserve"> </w:t>
      </w:r>
      <w:r>
        <w:rPr>
          <w:sz w:val="20"/>
        </w:rPr>
        <w:t>na</w:t>
      </w:r>
      <w:r>
        <w:rPr>
          <w:spacing w:val="-4"/>
          <w:sz w:val="20"/>
        </w:rPr>
        <w:t xml:space="preserve"> </w:t>
      </w:r>
      <w:r>
        <w:rPr>
          <w:sz w:val="20"/>
        </w:rPr>
        <w:t>območju</w:t>
      </w:r>
      <w:r>
        <w:rPr>
          <w:spacing w:val="-4"/>
          <w:sz w:val="20"/>
        </w:rPr>
        <w:t xml:space="preserve"> </w:t>
      </w:r>
      <w:r>
        <w:rPr>
          <w:spacing w:val="-2"/>
          <w:sz w:val="20"/>
        </w:rPr>
        <w:t>nesreče,</w:t>
      </w:r>
    </w:p>
    <w:p w:rsidR="006713CC" w:rsidRDefault="00A2674C">
      <w:pPr>
        <w:pStyle w:val="Odstavekseznama"/>
        <w:numPr>
          <w:ilvl w:val="3"/>
          <w:numId w:val="43"/>
        </w:numPr>
        <w:tabs>
          <w:tab w:val="left" w:pos="1240"/>
        </w:tabs>
        <w:ind w:left="1240" w:hanging="359"/>
        <w:rPr>
          <w:sz w:val="20"/>
        </w:rPr>
      </w:pPr>
      <w:r>
        <w:rPr>
          <w:sz w:val="20"/>
        </w:rPr>
        <w:t>zagotavlja</w:t>
      </w:r>
      <w:r>
        <w:rPr>
          <w:spacing w:val="-7"/>
          <w:sz w:val="20"/>
        </w:rPr>
        <w:t xml:space="preserve"> </w:t>
      </w:r>
      <w:r>
        <w:rPr>
          <w:sz w:val="20"/>
        </w:rPr>
        <w:t>informacijsko</w:t>
      </w:r>
      <w:r>
        <w:rPr>
          <w:spacing w:val="-6"/>
          <w:sz w:val="20"/>
        </w:rPr>
        <w:t xml:space="preserve"> </w:t>
      </w:r>
      <w:r>
        <w:rPr>
          <w:sz w:val="20"/>
        </w:rPr>
        <w:t>podporo</w:t>
      </w:r>
      <w:r>
        <w:rPr>
          <w:spacing w:val="-5"/>
          <w:sz w:val="20"/>
        </w:rPr>
        <w:t xml:space="preserve"> </w:t>
      </w:r>
      <w:r>
        <w:rPr>
          <w:sz w:val="20"/>
        </w:rPr>
        <w:t>štabom</w:t>
      </w:r>
      <w:r>
        <w:rPr>
          <w:spacing w:val="-5"/>
          <w:sz w:val="20"/>
        </w:rPr>
        <w:t xml:space="preserve"> </w:t>
      </w:r>
      <w:r>
        <w:rPr>
          <w:sz w:val="20"/>
        </w:rPr>
        <w:t>CZ</w:t>
      </w:r>
      <w:r>
        <w:rPr>
          <w:spacing w:val="-4"/>
          <w:sz w:val="20"/>
        </w:rPr>
        <w:t xml:space="preserve"> </w:t>
      </w:r>
      <w:r>
        <w:rPr>
          <w:spacing w:val="-2"/>
          <w:sz w:val="20"/>
        </w:rPr>
        <w:t>občin,</w:t>
      </w:r>
    </w:p>
    <w:p w:rsidR="006713CC" w:rsidRDefault="00A2674C">
      <w:pPr>
        <w:pStyle w:val="Odstavekseznama"/>
        <w:numPr>
          <w:ilvl w:val="3"/>
          <w:numId w:val="43"/>
        </w:numPr>
        <w:tabs>
          <w:tab w:val="left" w:pos="1240"/>
        </w:tabs>
        <w:ind w:left="1240" w:hanging="359"/>
        <w:rPr>
          <w:sz w:val="20"/>
        </w:rPr>
      </w:pPr>
      <w:r>
        <w:rPr>
          <w:sz w:val="20"/>
        </w:rPr>
        <w:t>zagotavlja</w:t>
      </w:r>
      <w:r>
        <w:rPr>
          <w:spacing w:val="-7"/>
          <w:sz w:val="20"/>
        </w:rPr>
        <w:t xml:space="preserve"> </w:t>
      </w:r>
      <w:r>
        <w:rPr>
          <w:sz w:val="20"/>
        </w:rPr>
        <w:t>logistično</w:t>
      </w:r>
      <w:r>
        <w:rPr>
          <w:spacing w:val="-4"/>
          <w:sz w:val="20"/>
        </w:rPr>
        <w:t xml:space="preserve"> </w:t>
      </w:r>
      <w:r>
        <w:rPr>
          <w:sz w:val="20"/>
        </w:rPr>
        <w:t>podporo</w:t>
      </w:r>
      <w:r>
        <w:rPr>
          <w:spacing w:val="-4"/>
          <w:sz w:val="20"/>
        </w:rPr>
        <w:t xml:space="preserve"> </w:t>
      </w:r>
      <w:r>
        <w:rPr>
          <w:sz w:val="20"/>
        </w:rPr>
        <w:t>regijskim</w:t>
      </w:r>
      <w:r>
        <w:rPr>
          <w:spacing w:val="-5"/>
          <w:sz w:val="20"/>
        </w:rPr>
        <w:t xml:space="preserve"> </w:t>
      </w:r>
      <w:r>
        <w:rPr>
          <w:sz w:val="20"/>
        </w:rPr>
        <w:t>silam</w:t>
      </w:r>
      <w:r>
        <w:rPr>
          <w:spacing w:val="-4"/>
          <w:sz w:val="20"/>
        </w:rPr>
        <w:t xml:space="preserve"> </w:t>
      </w:r>
      <w:r>
        <w:rPr>
          <w:sz w:val="20"/>
        </w:rPr>
        <w:t>za</w:t>
      </w:r>
      <w:r>
        <w:rPr>
          <w:spacing w:val="-4"/>
          <w:sz w:val="20"/>
        </w:rPr>
        <w:t xml:space="preserve"> ZRP,</w:t>
      </w:r>
    </w:p>
    <w:p w:rsidR="006713CC" w:rsidRDefault="00A2674C">
      <w:pPr>
        <w:pStyle w:val="Odstavekseznama"/>
        <w:numPr>
          <w:ilvl w:val="3"/>
          <w:numId w:val="43"/>
        </w:numPr>
        <w:tabs>
          <w:tab w:val="left" w:pos="1240"/>
        </w:tabs>
        <w:ind w:left="1240" w:hanging="359"/>
        <w:rPr>
          <w:sz w:val="20"/>
        </w:rPr>
      </w:pPr>
      <w:r>
        <w:rPr>
          <w:sz w:val="20"/>
        </w:rPr>
        <w:t>opravlja</w:t>
      </w:r>
      <w:r>
        <w:rPr>
          <w:spacing w:val="-6"/>
          <w:sz w:val="20"/>
        </w:rPr>
        <w:t xml:space="preserve"> </w:t>
      </w:r>
      <w:r>
        <w:rPr>
          <w:sz w:val="20"/>
        </w:rPr>
        <w:t>administrative</w:t>
      </w:r>
      <w:r>
        <w:rPr>
          <w:spacing w:val="-5"/>
          <w:sz w:val="20"/>
        </w:rPr>
        <w:t xml:space="preserve"> </w:t>
      </w:r>
      <w:r>
        <w:rPr>
          <w:sz w:val="20"/>
        </w:rPr>
        <w:t>in</w:t>
      </w:r>
      <w:r>
        <w:rPr>
          <w:spacing w:val="-6"/>
          <w:sz w:val="20"/>
        </w:rPr>
        <w:t xml:space="preserve"> </w:t>
      </w:r>
      <w:r>
        <w:rPr>
          <w:sz w:val="20"/>
        </w:rPr>
        <w:t>finančne</w:t>
      </w:r>
      <w:r>
        <w:rPr>
          <w:spacing w:val="-5"/>
          <w:sz w:val="20"/>
        </w:rPr>
        <w:t xml:space="preserve"> </w:t>
      </w:r>
      <w:r>
        <w:rPr>
          <w:spacing w:val="-2"/>
          <w:sz w:val="20"/>
        </w:rPr>
        <w:t>zadeve,</w:t>
      </w:r>
    </w:p>
    <w:p w:rsidR="006713CC" w:rsidRDefault="00A2674C">
      <w:pPr>
        <w:pStyle w:val="Odstavekseznama"/>
        <w:numPr>
          <w:ilvl w:val="3"/>
          <w:numId w:val="43"/>
        </w:numPr>
        <w:tabs>
          <w:tab w:val="left" w:pos="1240"/>
        </w:tabs>
        <w:ind w:left="1240" w:hanging="359"/>
        <w:rPr>
          <w:sz w:val="20"/>
        </w:rPr>
      </w:pPr>
      <w:r>
        <w:rPr>
          <w:sz w:val="20"/>
        </w:rPr>
        <w:t>izvaja</w:t>
      </w:r>
      <w:r>
        <w:rPr>
          <w:spacing w:val="-4"/>
          <w:sz w:val="20"/>
        </w:rPr>
        <w:t xml:space="preserve"> </w:t>
      </w:r>
      <w:r>
        <w:rPr>
          <w:sz w:val="20"/>
        </w:rPr>
        <w:t>oglede</w:t>
      </w:r>
      <w:r>
        <w:rPr>
          <w:spacing w:val="-4"/>
          <w:sz w:val="20"/>
        </w:rPr>
        <w:t xml:space="preserve"> </w:t>
      </w:r>
      <w:r>
        <w:rPr>
          <w:sz w:val="20"/>
        </w:rPr>
        <w:t>na</w:t>
      </w:r>
      <w:r>
        <w:rPr>
          <w:spacing w:val="-4"/>
          <w:sz w:val="20"/>
        </w:rPr>
        <w:t xml:space="preserve"> </w:t>
      </w:r>
      <w:r>
        <w:rPr>
          <w:sz w:val="20"/>
        </w:rPr>
        <w:t>terenu</w:t>
      </w:r>
      <w:r>
        <w:rPr>
          <w:spacing w:val="-4"/>
          <w:sz w:val="20"/>
        </w:rPr>
        <w:t xml:space="preserve"> </w:t>
      </w:r>
      <w:r>
        <w:rPr>
          <w:sz w:val="20"/>
        </w:rPr>
        <w:t>in</w:t>
      </w:r>
      <w:r>
        <w:rPr>
          <w:spacing w:val="-4"/>
          <w:sz w:val="20"/>
        </w:rPr>
        <w:t xml:space="preserve"> </w:t>
      </w:r>
      <w:r>
        <w:rPr>
          <w:sz w:val="20"/>
        </w:rPr>
        <w:t>pripravlja</w:t>
      </w:r>
      <w:r>
        <w:rPr>
          <w:spacing w:val="-4"/>
          <w:sz w:val="20"/>
        </w:rPr>
        <w:t xml:space="preserve"> </w:t>
      </w:r>
      <w:r>
        <w:rPr>
          <w:spacing w:val="-2"/>
          <w:sz w:val="20"/>
        </w:rPr>
        <w:t>poročila,</w:t>
      </w:r>
    </w:p>
    <w:p w:rsidR="006713CC" w:rsidRDefault="00A2674C">
      <w:pPr>
        <w:pStyle w:val="Odstavekseznama"/>
        <w:numPr>
          <w:ilvl w:val="3"/>
          <w:numId w:val="43"/>
        </w:numPr>
        <w:tabs>
          <w:tab w:val="left" w:pos="1240"/>
        </w:tabs>
        <w:ind w:left="1240" w:hanging="359"/>
        <w:rPr>
          <w:sz w:val="20"/>
        </w:rPr>
      </w:pPr>
      <w:r>
        <w:rPr>
          <w:sz w:val="20"/>
        </w:rPr>
        <w:t>pripravlja</w:t>
      </w:r>
      <w:r>
        <w:rPr>
          <w:spacing w:val="-7"/>
          <w:sz w:val="20"/>
        </w:rPr>
        <w:t xml:space="preserve"> </w:t>
      </w:r>
      <w:r>
        <w:rPr>
          <w:sz w:val="20"/>
        </w:rPr>
        <w:t>obvestila</w:t>
      </w:r>
      <w:r>
        <w:rPr>
          <w:spacing w:val="-6"/>
          <w:sz w:val="20"/>
        </w:rPr>
        <w:t xml:space="preserve"> </w:t>
      </w:r>
      <w:r>
        <w:rPr>
          <w:sz w:val="20"/>
        </w:rPr>
        <w:t>za</w:t>
      </w:r>
      <w:r>
        <w:rPr>
          <w:spacing w:val="-6"/>
          <w:sz w:val="20"/>
        </w:rPr>
        <w:t xml:space="preserve"> </w:t>
      </w:r>
      <w:r>
        <w:rPr>
          <w:sz w:val="20"/>
        </w:rPr>
        <w:t>obveščanje</w:t>
      </w:r>
      <w:r>
        <w:rPr>
          <w:spacing w:val="-6"/>
          <w:sz w:val="20"/>
        </w:rPr>
        <w:t xml:space="preserve"> </w:t>
      </w:r>
      <w:r>
        <w:rPr>
          <w:spacing w:val="-2"/>
          <w:sz w:val="20"/>
        </w:rPr>
        <w:t>javnosti,</w:t>
      </w:r>
    </w:p>
    <w:p w:rsidR="006713CC" w:rsidRDefault="00A2674C">
      <w:pPr>
        <w:pStyle w:val="Odstavekseznama"/>
        <w:numPr>
          <w:ilvl w:val="3"/>
          <w:numId w:val="43"/>
        </w:numPr>
        <w:tabs>
          <w:tab w:val="left" w:pos="1240"/>
        </w:tabs>
        <w:ind w:left="1240" w:hanging="359"/>
        <w:rPr>
          <w:sz w:val="20"/>
        </w:rPr>
      </w:pPr>
      <w:r>
        <w:rPr>
          <w:sz w:val="20"/>
        </w:rPr>
        <w:t>izdela</w:t>
      </w:r>
      <w:r>
        <w:rPr>
          <w:spacing w:val="-4"/>
          <w:sz w:val="20"/>
        </w:rPr>
        <w:t xml:space="preserve"> </w:t>
      </w:r>
      <w:r>
        <w:rPr>
          <w:sz w:val="20"/>
        </w:rPr>
        <w:t>poročilo</w:t>
      </w:r>
      <w:r>
        <w:rPr>
          <w:spacing w:val="-4"/>
          <w:sz w:val="20"/>
        </w:rPr>
        <w:t xml:space="preserve"> </w:t>
      </w:r>
      <w:r>
        <w:rPr>
          <w:sz w:val="20"/>
        </w:rPr>
        <w:t>o</w:t>
      </w:r>
      <w:r>
        <w:rPr>
          <w:spacing w:val="-3"/>
          <w:sz w:val="20"/>
        </w:rPr>
        <w:t xml:space="preserve"> </w:t>
      </w:r>
      <w:r>
        <w:rPr>
          <w:spacing w:val="-2"/>
          <w:sz w:val="20"/>
        </w:rPr>
        <w:t>nesreči.</w:t>
      </w:r>
    </w:p>
    <w:p w:rsidR="006713CC" w:rsidRDefault="006713CC">
      <w:pPr>
        <w:pStyle w:val="Telobesedila"/>
        <w:rPr>
          <w:sz w:val="20"/>
        </w:rPr>
      </w:pPr>
    </w:p>
    <w:p w:rsidR="006713CC" w:rsidRDefault="006713CC">
      <w:pPr>
        <w:pStyle w:val="Telobesedila"/>
        <w:spacing w:before="40"/>
        <w:rPr>
          <w:sz w:val="20"/>
        </w:rPr>
      </w:pPr>
    </w:p>
    <w:p w:rsidR="006713CC" w:rsidRDefault="00A2674C" w:rsidP="00810E34">
      <w:pPr>
        <w:pStyle w:val="Naslov3"/>
      </w:pPr>
      <w:bookmarkStart w:id="81" w:name="_bookmark40"/>
      <w:bookmarkStart w:id="82" w:name="_Toc192581947"/>
      <w:bookmarkEnd w:id="81"/>
      <w:r>
        <w:t>Policijska</w:t>
      </w:r>
      <w:r>
        <w:rPr>
          <w:spacing w:val="-5"/>
        </w:rPr>
        <w:t xml:space="preserve"> </w:t>
      </w:r>
      <w:r>
        <w:t>uprava</w:t>
      </w:r>
      <w:r>
        <w:rPr>
          <w:spacing w:val="-5"/>
        </w:rPr>
        <w:t xml:space="preserve"> </w:t>
      </w:r>
      <w:r>
        <w:t>Nova</w:t>
      </w:r>
      <w:r>
        <w:rPr>
          <w:spacing w:val="-4"/>
        </w:rPr>
        <w:t xml:space="preserve"> </w:t>
      </w:r>
      <w:r>
        <w:rPr>
          <w:spacing w:val="-2"/>
        </w:rPr>
        <w:t>Gorica</w:t>
      </w:r>
      <w:bookmarkEnd w:id="82"/>
    </w:p>
    <w:p w:rsidR="006713CC" w:rsidRDefault="006713CC">
      <w:pPr>
        <w:pStyle w:val="Telobesedila"/>
        <w:spacing w:before="21"/>
        <w:rPr>
          <w:b/>
          <w:sz w:val="26"/>
        </w:rPr>
      </w:pPr>
    </w:p>
    <w:p w:rsidR="006713CC" w:rsidRDefault="00A2674C">
      <w:pPr>
        <w:pStyle w:val="Odstavekseznama"/>
        <w:numPr>
          <w:ilvl w:val="3"/>
          <w:numId w:val="43"/>
        </w:numPr>
        <w:tabs>
          <w:tab w:val="left" w:pos="1240"/>
        </w:tabs>
        <w:ind w:left="1240" w:hanging="359"/>
        <w:rPr>
          <w:sz w:val="20"/>
        </w:rPr>
      </w:pPr>
      <w:r>
        <w:rPr>
          <w:sz w:val="20"/>
        </w:rPr>
        <w:t>varuje</w:t>
      </w:r>
      <w:r>
        <w:rPr>
          <w:spacing w:val="-7"/>
          <w:sz w:val="20"/>
        </w:rPr>
        <w:t xml:space="preserve"> </w:t>
      </w:r>
      <w:r>
        <w:rPr>
          <w:sz w:val="20"/>
        </w:rPr>
        <w:t>življenja,</w:t>
      </w:r>
      <w:r>
        <w:rPr>
          <w:spacing w:val="-5"/>
          <w:sz w:val="20"/>
        </w:rPr>
        <w:t xml:space="preserve"> </w:t>
      </w:r>
      <w:r>
        <w:rPr>
          <w:sz w:val="20"/>
        </w:rPr>
        <w:t>osebno</w:t>
      </w:r>
      <w:r>
        <w:rPr>
          <w:spacing w:val="-4"/>
          <w:sz w:val="20"/>
        </w:rPr>
        <w:t xml:space="preserve"> </w:t>
      </w:r>
      <w:r>
        <w:rPr>
          <w:sz w:val="20"/>
        </w:rPr>
        <w:t>varnost</w:t>
      </w:r>
      <w:r>
        <w:rPr>
          <w:spacing w:val="-4"/>
          <w:sz w:val="20"/>
        </w:rPr>
        <w:t xml:space="preserve"> </w:t>
      </w:r>
      <w:r>
        <w:rPr>
          <w:sz w:val="20"/>
        </w:rPr>
        <w:t>in</w:t>
      </w:r>
      <w:r>
        <w:rPr>
          <w:spacing w:val="-4"/>
          <w:sz w:val="20"/>
        </w:rPr>
        <w:t xml:space="preserve"> </w:t>
      </w:r>
      <w:r>
        <w:rPr>
          <w:sz w:val="20"/>
        </w:rPr>
        <w:t>premoženje</w:t>
      </w:r>
      <w:r>
        <w:rPr>
          <w:spacing w:val="-4"/>
          <w:sz w:val="20"/>
        </w:rPr>
        <w:t xml:space="preserve"> </w:t>
      </w:r>
      <w:r>
        <w:rPr>
          <w:spacing w:val="-2"/>
          <w:sz w:val="20"/>
        </w:rPr>
        <w:t>ljudi,</w:t>
      </w:r>
    </w:p>
    <w:p w:rsidR="006713CC" w:rsidRDefault="00A2674C">
      <w:pPr>
        <w:pStyle w:val="Odstavekseznama"/>
        <w:numPr>
          <w:ilvl w:val="3"/>
          <w:numId w:val="43"/>
        </w:numPr>
        <w:tabs>
          <w:tab w:val="left" w:pos="1241"/>
        </w:tabs>
        <w:ind w:right="859" w:hanging="360"/>
        <w:rPr>
          <w:sz w:val="20"/>
        </w:rPr>
      </w:pPr>
      <w:r>
        <w:rPr>
          <w:sz w:val="20"/>
        </w:rPr>
        <w:t>preprečuje,</w:t>
      </w:r>
      <w:r>
        <w:rPr>
          <w:spacing w:val="40"/>
          <w:sz w:val="20"/>
        </w:rPr>
        <w:t xml:space="preserve"> </w:t>
      </w:r>
      <w:r>
        <w:rPr>
          <w:sz w:val="20"/>
        </w:rPr>
        <w:t>odkriva</w:t>
      </w:r>
      <w:r>
        <w:rPr>
          <w:spacing w:val="40"/>
          <w:sz w:val="20"/>
        </w:rPr>
        <w:t xml:space="preserve"> </w:t>
      </w:r>
      <w:r>
        <w:rPr>
          <w:sz w:val="20"/>
        </w:rPr>
        <w:t>in</w:t>
      </w:r>
      <w:r>
        <w:rPr>
          <w:spacing w:val="40"/>
          <w:sz w:val="20"/>
        </w:rPr>
        <w:t xml:space="preserve"> </w:t>
      </w:r>
      <w:r>
        <w:rPr>
          <w:sz w:val="20"/>
        </w:rPr>
        <w:t>preiskuje</w:t>
      </w:r>
      <w:r>
        <w:rPr>
          <w:spacing w:val="40"/>
          <w:sz w:val="20"/>
        </w:rPr>
        <w:t xml:space="preserve"> </w:t>
      </w:r>
      <w:r>
        <w:rPr>
          <w:sz w:val="20"/>
        </w:rPr>
        <w:t>kazniva</w:t>
      </w:r>
      <w:r>
        <w:rPr>
          <w:spacing w:val="40"/>
          <w:sz w:val="20"/>
        </w:rPr>
        <w:t xml:space="preserve"> </w:t>
      </w:r>
      <w:r>
        <w:rPr>
          <w:sz w:val="20"/>
        </w:rPr>
        <w:t>dejanja</w:t>
      </w:r>
      <w:r>
        <w:rPr>
          <w:spacing w:val="40"/>
          <w:sz w:val="20"/>
        </w:rPr>
        <w:t xml:space="preserve"> </w:t>
      </w:r>
      <w:r>
        <w:rPr>
          <w:sz w:val="20"/>
        </w:rPr>
        <w:t>in</w:t>
      </w:r>
      <w:r>
        <w:rPr>
          <w:spacing w:val="40"/>
          <w:sz w:val="20"/>
        </w:rPr>
        <w:t xml:space="preserve"> </w:t>
      </w:r>
      <w:r>
        <w:rPr>
          <w:sz w:val="20"/>
        </w:rPr>
        <w:t>prekrške,</w:t>
      </w:r>
      <w:r>
        <w:rPr>
          <w:spacing w:val="40"/>
          <w:sz w:val="20"/>
        </w:rPr>
        <w:t xml:space="preserve"> </w:t>
      </w:r>
      <w:r>
        <w:rPr>
          <w:sz w:val="20"/>
        </w:rPr>
        <w:t>odkriva</w:t>
      </w:r>
      <w:r>
        <w:rPr>
          <w:spacing w:val="40"/>
          <w:sz w:val="20"/>
        </w:rPr>
        <w:t xml:space="preserve"> </w:t>
      </w:r>
      <w:r>
        <w:rPr>
          <w:sz w:val="20"/>
        </w:rPr>
        <w:t>in</w:t>
      </w:r>
      <w:r>
        <w:rPr>
          <w:spacing w:val="40"/>
          <w:sz w:val="20"/>
        </w:rPr>
        <w:t xml:space="preserve"> </w:t>
      </w:r>
      <w:r>
        <w:rPr>
          <w:sz w:val="20"/>
        </w:rPr>
        <w:t>prijema</w:t>
      </w:r>
      <w:r>
        <w:rPr>
          <w:spacing w:val="40"/>
          <w:sz w:val="20"/>
        </w:rPr>
        <w:t xml:space="preserve"> </w:t>
      </w:r>
      <w:r>
        <w:rPr>
          <w:sz w:val="20"/>
        </w:rPr>
        <w:t>storilce kaznivih dejanj in prekrškov, druge iskane osebe ter jih izroča pristojnim organom,</w:t>
      </w:r>
    </w:p>
    <w:p w:rsidR="006713CC" w:rsidRDefault="00A2674C">
      <w:pPr>
        <w:pStyle w:val="Odstavekseznama"/>
        <w:numPr>
          <w:ilvl w:val="3"/>
          <w:numId w:val="43"/>
        </w:numPr>
        <w:tabs>
          <w:tab w:val="left" w:pos="1240"/>
        </w:tabs>
        <w:ind w:left="1240" w:hanging="359"/>
        <w:rPr>
          <w:sz w:val="20"/>
        </w:rPr>
      </w:pPr>
      <w:r>
        <w:rPr>
          <w:sz w:val="20"/>
        </w:rPr>
        <w:t>nadzira</w:t>
      </w:r>
      <w:r>
        <w:rPr>
          <w:spacing w:val="68"/>
          <w:w w:val="150"/>
          <w:sz w:val="20"/>
        </w:rPr>
        <w:t xml:space="preserve"> </w:t>
      </w:r>
      <w:r>
        <w:rPr>
          <w:sz w:val="20"/>
        </w:rPr>
        <w:t>in</w:t>
      </w:r>
      <w:r>
        <w:rPr>
          <w:spacing w:val="69"/>
          <w:w w:val="150"/>
          <w:sz w:val="20"/>
        </w:rPr>
        <w:t xml:space="preserve"> </w:t>
      </w:r>
      <w:r>
        <w:rPr>
          <w:sz w:val="20"/>
        </w:rPr>
        <w:t>ureja</w:t>
      </w:r>
      <w:r>
        <w:rPr>
          <w:spacing w:val="70"/>
          <w:w w:val="150"/>
          <w:sz w:val="20"/>
        </w:rPr>
        <w:t xml:space="preserve"> </w:t>
      </w:r>
      <w:r>
        <w:rPr>
          <w:sz w:val="20"/>
        </w:rPr>
        <w:t>promet</w:t>
      </w:r>
      <w:r>
        <w:rPr>
          <w:spacing w:val="69"/>
          <w:w w:val="150"/>
          <w:sz w:val="20"/>
        </w:rPr>
        <w:t xml:space="preserve"> </w:t>
      </w:r>
      <w:r>
        <w:rPr>
          <w:sz w:val="20"/>
        </w:rPr>
        <w:t>v</w:t>
      </w:r>
      <w:r>
        <w:rPr>
          <w:spacing w:val="68"/>
          <w:w w:val="150"/>
          <w:sz w:val="20"/>
        </w:rPr>
        <w:t xml:space="preserve"> </w:t>
      </w:r>
      <w:r>
        <w:rPr>
          <w:sz w:val="20"/>
        </w:rPr>
        <w:t>skladu</w:t>
      </w:r>
      <w:r>
        <w:rPr>
          <w:spacing w:val="70"/>
          <w:w w:val="150"/>
          <w:sz w:val="20"/>
        </w:rPr>
        <w:t xml:space="preserve"> </w:t>
      </w:r>
      <w:r>
        <w:rPr>
          <w:sz w:val="20"/>
        </w:rPr>
        <w:t>s</w:t>
      </w:r>
      <w:r>
        <w:rPr>
          <w:spacing w:val="68"/>
          <w:w w:val="150"/>
          <w:sz w:val="20"/>
        </w:rPr>
        <w:t xml:space="preserve"> </w:t>
      </w:r>
      <w:r>
        <w:rPr>
          <w:sz w:val="20"/>
        </w:rPr>
        <w:t>stanjem</w:t>
      </w:r>
      <w:r>
        <w:rPr>
          <w:spacing w:val="69"/>
          <w:w w:val="150"/>
          <w:sz w:val="20"/>
        </w:rPr>
        <w:t xml:space="preserve"> </w:t>
      </w:r>
      <w:r>
        <w:rPr>
          <w:sz w:val="20"/>
        </w:rPr>
        <w:t>prometne</w:t>
      </w:r>
      <w:r>
        <w:rPr>
          <w:spacing w:val="68"/>
          <w:w w:val="150"/>
          <w:sz w:val="20"/>
        </w:rPr>
        <w:t xml:space="preserve"> </w:t>
      </w:r>
      <w:r>
        <w:rPr>
          <w:sz w:val="20"/>
        </w:rPr>
        <w:t>infrastrukture</w:t>
      </w:r>
      <w:r>
        <w:rPr>
          <w:spacing w:val="69"/>
          <w:w w:val="150"/>
          <w:sz w:val="20"/>
        </w:rPr>
        <w:t xml:space="preserve"> </w:t>
      </w:r>
      <w:r>
        <w:rPr>
          <w:sz w:val="20"/>
        </w:rPr>
        <w:t>ter</w:t>
      </w:r>
      <w:r>
        <w:rPr>
          <w:spacing w:val="69"/>
          <w:w w:val="150"/>
          <w:sz w:val="20"/>
        </w:rPr>
        <w:t xml:space="preserve"> </w:t>
      </w:r>
      <w:r>
        <w:rPr>
          <w:spacing w:val="-2"/>
          <w:sz w:val="20"/>
        </w:rPr>
        <w:t>omogoča</w:t>
      </w:r>
    </w:p>
    <w:p w:rsidR="006713CC" w:rsidRDefault="00A2674C">
      <w:pPr>
        <w:ind w:left="1241"/>
        <w:rPr>
          <w:sz w:val="20"/>
        </w:rPr>
      </w:pPr>
      <w:r>
        <w:rPr>
          <w:sz w:val="20"/>
        </w:rPr>
        <w:t>interveniranje</w:t>
      </w:r>
      <w:r>
        <w:rPr>
          <w:spacing w:val="-7"/>
          <w:sz w:val="20"/>
        </w:rPr>
        <w:t xml:space="preserve"> </w:t>
      </w:r>
      <w:r>
        <w:rPr>
          <w:sz w:val="20"/>
        </w:rPr>
        <w:t>silam</w:t>
      </w:r>
      <w:r>
        <w:rPr>
          <w:spacing w:val="-5"/>
          <w:sz w:val="20"/>
        </w:rPr>
        <w:t xml:space="preserve"> </w:t>
      </w:r>
      <w:r>
        <w:rPr>
          <w:sz w:val="20"/>
        </w:rPr>
        <w:t>za</w:t>
      </w:r>
      <w:r>
        <w:rPr>
          <w:spacing w:val="-5"/>
          <w:sz w:val="20"/>
        </w:rPr>
        <w:t xml:space="preserve"> </w:t>
      </w:r>
      <w:r>
        <w:rPr>
          <w:spacing w:val="-4"/>
          <w:sz w:val="20"/>
        </w:rPr>
        <w:t>ZRP,</w:t>
      </w:r>
    </w:p>
    <w:p w:rsidR="006713CC" w:rsidRDefault="00A2674C">
      <w:pPr>
        <w:pStyle w:val="Odstavekseznama"/>
        <w:numPr>
          <w:ilvl w:val="3"/>
          <w:numId w:val="43"/>
        </w:numPr>
        <w:tabs>
          <w:tab w:val="left" w:pos="1241"/>
        </w:tabs>
        <w:ind w:right="859" w:hanging="360"/>
        <w:rPr>
          <w:sz w:val="20"/>
        </w:rPr>
      </w:pPr>
      <w:r>
        <w:rPr>
          <w:sz w:val="20"/>
        </w:rPr>
        <w:t>varuje</w:t>
      </w:r>
      <w:r>
        <w:rPr>
          <w:spacing w:val="20"/>
          <w:sz w:val="20"/>
        </w:rPr>
        <w:t xml:space="preserve"> </w:t>
      </w:r>
      <w:r>
        <w:rPr>
          <w:sz w:val="20"/>
        </w:rPr>
        <w:t>državno</w:t>
      </w:r>
      <w:r>
        <w:rPr>
          <w:spacing w:val="20"/>
          <w:sz w:val="20"/>
        </w:rPr>
        <w:t xml:space="preserve"> </w:t>
      </w:r>
      <w:r>
        <w:rPr>
          <w:sz w:val="20"/>
        </w:rPr>
        <w:t>mejo</w:t>
      </w:r>
      <w:r>
        <w:rPr>
          <w:spacing w:val="20"/>
          <w:sz w:val="20"/>
        </w:rPr>
        <w:t xml:space="preserve"> </w:t>
      </w:r>
      <w:r>
        <w:rPr>
          <w:sz w:val="20"/>
        </w:rPr>
        <w:t>in</w:t>
      </w:r>
      <w:r>
        <w:rPr>
          <w:spacing w:val="20"/>
          <w:sz w:val="20"/>
        </w:rPr>
        <w:t xml:space="preserve"> </w:t>
      </w:r>
      <w:r>
        <w:rPr>
          <w:sz w:val="20"/>
        </w:rPr>
        <w:t>izvaja</w:t>
      </w:r>
      <w:r>
        <w:rPr>
          <w:spacing w:val="20"/>
          <w:sz w:val="20"/>
        </w:rPr>
        <w:t xml:space="preserve"> </w:t>
      </w:r>
      <w:r>
        <w:rPr>
          <w:sz w:val="20"/>
        </w:rPr>
        <w:t>mejni</w:t>
      </w:r>
      <w:r>
        <w:rPr>
          <w:spacing w:val="20"/>
          <w:sz w:val="20"/>
        </w:rPr>
        <w:t xml:space="preserve"> </w:t>
      </w:r>
      <w:r>
        <w:rPr>
          <w:sz w:val="20"/>
        </w:rPr>
        <w:t>nadzor</w:t>
      </w:r>
      <w:r>
        <w:rPr>
          <w:spacing w:val="19"/>
          <w:sz w:val="20"/>
        </w:rPr>
        <w:t xml:space="preserve"> </w:t>
      </w:r>
      <w:r>
        <w:rPr>
          <w:sz w:val="20"/>
        </w:rPr>
        <w:t>ter</w:t>
      </w:r>
      <w:r>
        <w:rPr>
          <w:spacing w:val="20"/>
          <w:sz w:val="20"/>
        </w:rPr>
        <w:t xml:space="preserve"> </w:t>
      </w:r>
      <w:r>
        <w:rPr>
          <w:sz w:val="20"/>
        </w:rPr>
        <w:t>policijske</w:t>
      </w:r>
      <w:r>
        <w:rPr>
          <w:spacing w:val="20"/>
          <w:sz w:val="20"/>
        </w:rPr>
        <w:t xml:space="preserve"> </w:t>
      </w:r>
      <w:r>
        <w:rPr>
          <w:sz w:val="20"/>
        </w:rPr>
        <w:t>naloge</w:t>
      </w:r>
      <w:r>
        <w:rPr>
          <w:spacing w:val="20"/>
          <w:sz w:val="20"/>
        </w:rPr>
        <w:t xml:space="preserve"> </w:t>
      </w:r>
      <w:r>
        <w:rPr>
          <w:sz w:val="20"/>
        </w:rPr>
        <w:t>v</w:t>
      </w:r>
      <w:r>
        <w:rPr>
          <w:spacing w:val="20"/>
          <w:sz w:val="20"/>
        </w:rPr>
        <w:t xml:space="preserve"> </w:t>
      </w:r>
      <w:r>
        <w:rPr>
          <w:sz w:val="20"/>
        </w:rPr>
        <w:t>zvezi</w:t>
      </w:r>
      <w:r>
        <w:rPr>
          <w:spacing w:val="20"/>
          <w:sz w:val="20"/>
        </w:rPr>
        <w:t xml:space="preserve"> </w:t>
      </w:r>
      <w:r>
        <w:rPr>
          <w:sz w:val="20"/>
        </w:rPr>
        <w:t>s</w:t>
      </w:r>
      <w:r>
        <w:rPr>
          <w:spacing w:val="20"/>
          <w:sz w:val="20"/>
        </w:rPr>
        <w:t xml:space="preserve"> </w:t>
      </w:r>
      <w:r>
        <w:rPr>
          <w:sz w:val="20"/>
        </w:rPr>
        <w:t>tujci</w:t>
      </w:r>
      <w:r>
        <w:rPr>
          <w:spacing w:val="20"/>
          <w:sz w:val="20"/>
        </w:rPr>
        <w:t xml:space="preserve"> </w:t>
      </w:r>
      <w:r>
        <w:rPr>
          <w:sz w:val="20"/>
        </w:rPr>
        <w:t>v</w:t>
      </w:r>
      <w:r>
        <w:rPr>
          <w:spacing w:val="19"/>
          <w:sz w:val="20"/>
        </w:rPr>
        <w:t xml:space="preserve"> </w:t>
      </w:r>
      <w:r>
        <w:rPr>
          <w:sz w:val="20"/>
        </w:rPr>
        <w:t>skladu</w:t>
      </w:r>
      <w:r>
        <w:rPr>
          <w:spacing w:val="20"/>
          <w:sz w:val="20"/>
        </w:rPr>
        <w:t xml:space="preserve"> </w:t>
      </w:r>
      <w:r>
        <w:rPr>
          <w:sz w:val="20"/>
        </w:rPr>
        <w:t xml:space="preserve">z </w:t>
      </w:r>
      <w:r>
        <w:rPr>
          <w:spacing w:val="-2"/>
          <w:sz w:val="20"/>
        </w:rPr>
        <w:t>razmerami,</w:t>
      </w:r>
    </w:p>
    <w:p w:rsidR="006713CC" w:rsidRDefault="00A2674C">
      <w:pPr>
        <w:pStyle w:val="Odstavekseznama"/>
        <w:numPr>
          <w:ilvl w:val="3"/>
          <w:numId w:val="43"/>
        </w:numPr>
        <w:tabs>
          <w:tab w:val="left" w:pos="1241"/>
        </w:tabs>
        <w:ind w:right="858" w:hanging="360"/>
        <w:rPr>
          <w:sz w:val="20"/>
        </w:rPr>
      </w:pPr>
      <w:r>
        <w:rPr>
          <w:sz w:val="20"/>
        </w:rPr>
        <w:t>z</w:t>
      </w:r>
      <w:r>
        <w:rPr>
          <w:spacing w:val="40"/>
          <w:sz w:val="20"/>
        </w:rPr>
        <w:t xml:space="preserve"> </w:t>
      </w:r>
      <w:r>
        <w:rPr>
          <w:sz w:val="20"/>
        </w:rPr>
        <w:t>letalsko</w:t>
      </w:r>
      <w:r>
        <w:rPr>
          <w:spacing w:val="40"/>
          <w:sz w:val="20"/>
        </w:rPr>
        <w:t xml:space="preserve"> </w:t>
      </w:r>
      <w:r>
        <w:rPr>
          <w:sz w:val="20"/>
        </w:rPr>
        <w:t>enoto</w:t>
      </w:r>
      <w:r>
        <w:rPr>
          <w:spacing w:val="40"/>
          <w:sz w:val="20"/>
        </w:rPr>
        <w:t xml:space="preserve"> </w:t>
      </w:r>
      <w:r>
        <w:rPr>
          <w:sz w:val="20"/>
        </w:rPr>
        <w:t>policije</w:t>
      </w:r>
      <w:r>
        <w:rPr>
          <w:spacing w:val="40"/>
          <w:sz w:val="20"/>
        </w:rPr>
        <w:t xml:space="preserve"> </w:t>
      </w:r>
      <w:r>
        <w:rPr>
          <w:sz w:val="20"/>
        </w:rPr>
        <w:t>sodeluje</w:t>
      </w:r>
      <w:r>
        <w:rPr>
          <w:spacing w:val="40"/>
          <w:sz w:val="20"/>
        </w:rPr>
        <w:t xml:space="preserve"> </w:t>
      </w:r>
      <w:r>
        <w:rPr>
          <w:sz w:val="20"/>
        </w:rPr>
        <w:t>pri</w:t>
      </w:r>
      <w:r>
        <w:rPr>
          <w:spacing w:val="40"/>
          <w:sz w:val="20"/>
        </w:rPr>
        <w:t xml:space="preserve"> </w:t>
      </w:r>
      <w:r>
        <w:rPr>
          <w:sz w:val="20"/>
        </w:rPr>
        <w:t>opravljanju</w:t>
      </w:r>
      <w:r>
        <w:rPr>
          <w:spacing w:val="40"/>
          <w:sz w:val="20"/>
        </w:rPr>
        <w:t xml:space="preserve"> </w:t>
      </w:r>
      <w:r>
        <w:rPr>
          <w:sz w:val="20"/>
        </w:rPr>
        <w:t>policijskih,</w:t>
      </w:r>
      <w:r>
        <w:rPr>
          <w:spacing w:val="40"/>
          <w:sz w:val="20"/>
        </w:rPr>
        <w:t xml:space="preserve"> </w:t>
      </w:r>
      <w:r>
        <w:rPr>
          <w:sz w:val="20"/>
        </w:rPr>
        <w:t>humanitarnih,</w:t>
      </w:r>
      <w:r>
        <w:rPr>
          <w:spacing w:val="40"/>
          <w:sz w:val="20"/>
        </w:rPr>
        <w:t xml:space="preserve"> </w:t>
      </w:r>
      <w:r>
        <w:rPr>
          <w:sz w:val="20"/>
        </w:rPr>
        <w:t xml:space="preserve">oskrbovalnih, </w:t>
      </w:r>
      <w:proofErr w:type="spellStart"/>
      <w:r>
        <w:rPr>
          <w:sz w:val="20"/>
        </w:rPr>
        <w:t>izvidovalnih</w:t>
      </w:r>
      <w:proofErr w:type="spellEnd"/>
      <w:r>
        <w:rPr>
          <w:sz w:val="20"/>
        </w:rPr>
        <w:t xml:space="preserve"> in drugih nalog pomembnih za ZRP,</w:t>
      </w:r>
    </w:p>
    <w:p w:rsidR="006713CC" w:rsidRDefault="00A2674C">
      <w:pPr>
        <w:pStyle w:val="Odstavekseznama"/>
        <w:numPr>
          <w:ilvl w:val="3"/>
          <w:numId w:val="43"/>
        </w:numPr>
        <w:tabs>
          <w:tab w:val="left" w:pos="1240"/>
        </w:tabs>
        <w:ind w:left="1240" w:hanging="359"/>
        <w:rPr>
          <w:sz w:val="20"/>
        </w:rPr>
      </w:pPr>
      <w:r>
        <w:rPr>
          <w:sz w:val="20"/>
        </w:rPr>
        <w:t>sodeluje</w:t>
      </w:r>
      <w:r>
        <w:rPr>
          <w:spacing w:val="-6"/>
          <w:sz w:val="20"/>
        </w:rPr>
        <w:t xml:space="preserve"> </w:t>
      </w:r>
      <w:r>
        <w:rPr>
          <w:sz w:val="20"/>
        </w:rPr>
        <w:t>pri</w:t>
      </w:r>
      <w:r>
        <w:rPr>
          <w:spacing w:val="-6"/>
          <w:sz w:val="20"/>
        </w:rPr>
        <w:t xml:space="preserve"> </w:t>
      </w:r>
      <w:r>
        <w:rPr>
          <w:sz w:val="20"/>
        </w:rPr>
        <w:t>identifikaciji</w:t>
      </w:r>
      <w:r>
        <w:rPr>
          <w:spacing w:val="-6"/>
          <w:sz w:val="20"/>
        </w:rPr>
        <w:t xml:space="preserve"> </w:t>
      </w:r>
      <w:r>
        <w:rPr>
          <w:spacing w:val="-2"/>
          <w:sz w:val="20"/>
        </w:rPr>
        <w:t>mrtvih,</w:t>
      </w:r>
    </w:p>
    <w:p w:rsidR="006713CC" w:rsidRDefault="00A2674C">
      <w:pPr>
        <w:pStyle w:val="Odstavekseznama"/>
        <w:numPr>
          <w:ilvl w:val="3"/>
          <w:numId w:val="43"/>
        </w:numPr>
        <w:tabs>
          <w:tab w:val="left" w:pos="1240"/>
        </w:tabs>
        <w:ind w:left="1240" w:hanging="359"/>
        <w:rPr>
          <w:sz w:val="20"/>
        </w:rPr>
      </w:pPr>
      <w:r>
        <w:rPr>
          <w:sz w:val="20"/>
        </w:rPr>
        <w:t>obvešča</w:t>
      </w:r>
      <w:r>
        <w:rPr>
          <w:spacing w:val="-6"/>
          <w:sz w:val="20"/>
        </w:rPr>
        <w:t xml:space="preserve"> </w:t>
      </w:r>
      <w:r>
        <w:rPr>
          <w:sz w:val="20"/>
        </w:rPr>
        <w:t>Generalno</w:t>
      </w:r>
      <w:r>
        <w:rPr>
          <w:spacing w:val="-5"/>
          <w:sz w:val="20"/>
        </w:rPr>
        <w:t xml:space="preserve"> </w:t>
      </w:r>
      <w:r>
        <w:rPr>
          <w:sz w:val="20"/>
        </w:rPr>
        <w:t>policijsko</w:t>
      </w:r>
      <w:r>
        <w:rPr>
          <w:spacing w:val="-5"/>
          <w:sz w:val="20"/>
        </w:rPr>
        <w:t xml:space="preserve"> </w:t>
      </w:r>
      <w:r>
        <w:rPr>
          <w:sz w:val="20"/>
        </w:rPr>
        <w:t>upravo</w:t>
      </w:r>
      <w:r>
        <w:rPr>
          <w:spacing w:val="-5"/>
          <w:sz w:val="20"/>
        </w:rPr>
        <w:t xml:space="preserve"> </w:t>
      </w:r>
      <w:r>
        <w:rPr>
          <w:sz w:val="20"/>
        </w:rPr>
        <w:t>o</w:t>
      </w:r>
      <w:r>
        <w:rPr>
          <w:spacing w:val="-5"/>
          <w:sz w:val="20"/>
        </w:rPr>
        <w:t xml:space="preserve"> </w:t>
      </w:r>
      <w:r>
        <w:rPr>
          <w:sz w:val="20"/>
        </w:rPr>
        <w:t>mrtvih</w:t>
      </w:r>
      <w:r>
        <w:rPr>
          <w:spacing w:val="-5"/>
          <w:sz w:val="20"/>
        </w:rPr>
        <w:t xml:space="preserve"> </w:t>
      </w:r>
      <w:r>
        <w:rPr>
          <w:sz w:val="20"/>
        </w:rPr>
        <w:t>in</w:t>
      </w:r>
      <w:r>
        <w:rPr>
          <w:spacing w:val="-5"/>
          <w:sz w:val="20"/>
        </w:rPr>
        <w:t xml:space="preserve"> </w:t>
      </w:r>
      <w:r>
        <w:rPr>
          <w:sz w:val="20"/>
        </w:rPr>
        <w:t>poškodovanih</w:t>
      </w:r>
      <w:r>
        <w:rPr>
          <w:spacing w:val="-5"/>
          <w:sz w:val="20"/>
        </w:rPr>
        <w:t xml:space="preserve"> </w:t>
      </w:r>
      <w:r>
        <w:rPr>
          <w:spacing w:val="-2"/>
          <w:sz w:val="20"/>
        </w:rPr>
        <w:t>tujcih,</w:t>
      </w:r>
    </w:p>
    <w:p w:rsidR="006713CC" w:rsidRDefault="00A2674C">
      <w:pPr>
        <w:pStyle w:val="Odstavekseznama"/>
        <w:numPr>
          <w:ilvl w:val="3"/>
          <w:numId w:val="43"/>
        </w:numPr>
        <w:tabs>
          <w:tab w:val="left" w:pos="1240"/>
        </w:tabs>
        <w:ind w:left="1240" w:hanging="359"/>
        <w:rPr>
          <w:sz w:val="20"/>
        </w:rPr>
      </w:pPr>
      <w:r>
        <w:rPr>
          <w:sz w:val="20"/>
        </w:rPr>
        <w:t>po</w:t>
      </w:r>
      <w:r>
        <w:rPr>
          <w:spacing w:val="-11"/>
          <w:sz w:val="20"/>
        </w:rPr>
        <w:t xml:space="preserve"> </w:t>
      </w:r>
      <w:r>
        <w:rPr>
          <w:sz w:val="20"/>
        </w:rPr>
        <w:t>potrebi</w:t>
      </w:r>
      <w:r>
        <w:rPr>
          <w:spacing w:val="-9"/>
          <w:sz w:val="20"/>
        </w:rPr>
        <w:t xml:space="preserve"> </w:t>
      </w:r>
      <w:r>
        <w:rPr>
          <w:sz w:val="20"/>
        </w:rPr>
        <w:t>organizira</w:t>
      </w:r>
      <w:r>
        <w:rPr>
          <w:spacing w:val="-8"/>
          <w:sz w:val="20"/>
        </w:rPr>
        <w:t xml:space="preserve"> </w:t>
      </w:r>
      <w:r>
        <w:rPr>
          <w:sz w:val="20"/>
        </w:rPr>
        <w:t>mobilni</w:t>
      </w:r>
      <w:r>
        <w:rPr>
          <w:spacing w:val="-8"/>
          <w:sz w:val="20"/>
        </w:rPr>
        <w:t xml:space="preserve"> </w:t>
      </w:r>
      <w:r>
        <w:rPr>
          <w:sz w:val="20"/>
        </w:rPr>
        <w:t>operativno-komunikacijski</w:t>
      </w:r>
      <w:r>
        <w:rPr>
          <w:spacing w:val="-8"/>
          <w:sz w:val="20"/>
        </w:rPr>
        <w:t xml:space="preserve"> </w:t>
      </w:r>
      <w:r>
        <w:rPr>
          <w:spacing w:val="-2"/>
          <w:sz w:val="20"/>
        </w:rPr>
        <w:t>center,</w:t>
      </w:r>
    </w:p>
    <w:p w:rsidR="006713CC" w:rsidRDefault="00A2674C">
      <w:pPr>
        <w:pStyle w:val="Odstavekseznama"/>
        <w:numPr>
          <w:ilvl w:val="3"/>
          <w:numId w:val="43"/>
        </w:numPr>
        <w:tabs>
          <w:tab w:val="left" w:pos="1240"/>
        </w:tabs>
        <w:ind w:left="1240" w:hanging="359"/>
        <w:rPr>
          <w:sz w:val="20"/>
        </w:rPr>
      </w:pPr>
      <w:r>
        <w:rPr>
          <w:sz w:val="20"/>
        </w:rPr>
        <w:t>varuje</w:t>
      </w:r>
      <w:r>
        <w:rPr>
          <w:spacing w:val="-4"/>
          <w:sz w:val="20"/>
        </w:rPr>
        <w:t xml:space="preserve"> </w:t>
      </w:r>
      <w:r>
        <w:rPr>
          <w:sz w:val="20"/>
        </w:rPr>
        <w:t>določene</w:t>
      </w:r>
      <w:r>
        <w:rPr>
          <w:spacing w:val="-3"/>
          <w:sz w:val="20"/>
        </w:rPr>
        <w:t xml:space="preserve"> </w:t>
      </w:r>
      <w:r>
        <w:rPr>
          <w:sz w:val="20"/>
        </w:rPr>
        <w:t>osebe,</w:t>
      </w:r>
      <w:r>
        <w:rPr>
          <w:spacing w:val="-3"/>
          <w:sz w:val="20"/>
        </w:rPr>
        <w:t xml:space="preserve"> </w:t>
      </w:r>
      <w:r>
        <w:rPr>
          <w:sz w:val="20"/>
        </w:rPr>
        <w:t>objekte,</w:t>
      </w:r>
      <w:r>
        <w:rPr>
          <w:spacing w:val="-3"/>
          <w:sz w:val="20"/>
        </w:rPr>
        <w:t xml:space="preserve"> </w:t>
      </w:r>
      <w:r>
        <w:rPr>
          <w:sz w:val="20"/>
        </w:rPr>
        <w:t>organe</w:t>
      </w:r>
      <w:r>
        <w:rPr>
          <w:spacing w:val="-3"/>
          <w:sz w:val="20"/>
        </w:rPr>
        <w:t xml:space="preserve"> </w:t>
      </w:r>
      <w:r>
        <w:rPr>
          <w:sz w:val="20"/>
        </w:rPr>
        <w:t>in</w:t>
      </w:r>
      <w:r>
        <w:rPr>
          <w:spacing w:val="-3"/>
          <w:sz w:val="20"/>
        </w:rPr>
        <w:t xml:space="preserve"> </w:t>
      </w:r>
      <w:r>
        <w:rPr>
          <w:spacing w:val="-2"/>
          <w:sz w:val="20"/>
        </w:rPr>
        <w:t>okoliše,</w:t>
      </w:r>
    </w:p>
    <w:p w:rsidR="006713CC" w:rsidRDefault="00A2674C">
      <w:pPr>
        <w:pStyle w:val="Odstavekseznama"/>
        <w:numPr>
          <w:ilvl w:val="3"/>
          <w:numId w:val="43"/>
        </w:numPr>
        <w:tabs>
          <w:tab w:val="left" w:pos="1240"/>
        </w:tabs>
        <w:ind w:left="1240" w:hanging="359"/>
        <w:rPr>
          <w:sz w:val="20"/>
        </w:rPr>
      </w:pPr>
      <w:r>
        <w:rPr>
          <w:sz w:val="20"/>
        </w:rPr>
        <w:t>obvešča</w:t>
      </w:r>
      <w:r>
        <w:rPr>
          <w:spacing w:val="-6"/>
          <w:sz w:val="20"/>
        </w:rPr>
        <w:t xml:space="preserve"> </w:t>
      </w:r>
      <w:r>
        <w:rPr>
          <w:sz w:val="20"/>
        </w:rPr>
        <w:t>javnost</w:t>
      </w:r>
      <w:r>
        <w:rPr>
          <w:spacing w:val="-4"/>
          <w:sz w:val="20"/>
        </w:rPr>
        <w:t xml:space="preserve"> </w:t>
      </w:r>
      <w:r>
        <w:rPr>
          <w:sz w:val="20"/>
        </w:rPr>
        <w:t>o</w:t>
      </w:r>
      <w:r>
        <w:rPr>
          <w:spacing w:val="-4"/>
          <w:sz w:val="20"/>
        </w:rPr>
        <w:t xml:space="preserve"> </w:t>
      </w:r>
      <w:r>
        <w:rPr>
          <w:sz w:val="20"/>
        </w:rPr>
        <w:t>izvedenih</w:t>
      </w:r>
      <w:r>
        <w:rPr>
          <w:spacing w:val="-4"/>
          <w:sz w:val="20"/>
        </w:rPr>
        <w:t xml:space="preserve"> </w:t>
      </w:r>
      <w:r>
        <w:rPr>
          <w:sz w:val="20"/>
        </w:rPr>
        <w:t>nalogah</w:t>
      </w:r>
      <w:r>
        <w:rPr>
          <w:spacing w:val="-3"/>
          <w:sz w:val="20"/>
        </w:rPr>
        <w:t xml:space="preserve"> </w:t>
      </w:r>
      <w:r>
        <w:rPr>
          <w:sz w:val="20"/>
        </w:rPr>
        <w:t>s</w:t>
      </w:r>
      <w:r>
        <w:rPr>
          <w:spacing w:val="-5"/>
          <w:sz w:val="20"/>
        </w:rPr>
        <w:t xml:space="preserve"> </w:t>
      </w:r>
      <w:r>
        <w:rPr>
          <w:sz w:val="20"/>
        </w:rPr>
        <w:t>svojega</w:t>
      </w:r>
      <w:r>
        <w:rPr>
          <w:spacing w:val="-4"/>
          <w:sz w:val="20"/>
        </w:rPr>
        <w:t xml:space="preserve"> </w:t>
      </w:r>
      <w:r>
        <w:rPr>
          <w:sz w:val="20"/>
        </w:rPr>
        <w:t>delovnega</w:t>
      </w:r>
      <w:r>
        <w:rPr>
          <w:spacing w:val="-3"/>
          <w:sz w:val="20"/>
        </w:rPr>
        <w:t xml:space="preserve"> </w:t>
      </w:r>
      <w:r>
        <w:rPr>
          <w:spacing w:val="-2"/>
          <w:sz w:val="20"/>
        </w:rPr>
        <w:t>področja,</w:t>
      </w:r>
    </w:p>
    <w:p w:rsidR="006713CC" w:rsidRDefault="00A2674C">
      <w:pPr>
        <w:pStyle w:val="Odstavekseznama"/>
        <w:numPr>
          <w:ilvl w:val="3"/>
          <w:numId w:val="43"/>
        </w:numPr>
        <w:tabs>
          <w:tab w:val="left" w:pos="1240"/>
        </w:tabs>
        <w:ind w:left="1240" w:hanging="359"/>
        <w:rPr>
          <w:sz w:val="20"/>
        </w:rPr>
      </w:pPr>
      <w:r>
        <w:rPr>
          <w:sz w:val="20"/>
        </w:rPr>
        <w:t>opravlja</w:t>
      </w:r>
      <w:r>
        <w:rPr>
          <w:spacing w:val="-4"/>
          <w:sz w:val="20"/>
        </w:rPr>
        <w:t xml:space="preserve"> </w:t>
      </w:r>
      <w:r>
        <w:rPr>
          <w:sz w:val="20"/>
        </w:rPr>
        <w:t>druge</w:t>
      </w:r>
      <w:r>
        <w:rPr>
          <w:spacing w:val="-4"/>
          <w:sz w:val="20"/>
        </w:rPr>
        <w:t xml:space="preserve"> </w:t>
      </w:r>
      <w:r>
        <w:rPr>
          <w:sz w:val="20"/>
        </w:rPr>
        <w:t>naloge</w:t>
      </w:r>
      <w:r>
        <w:rPr>
          <w:spacing w:val="-3"/>
          <w:sz w:val="20"/>
        </w:rPr>
        <w:t xml:space="preserve"> </w:t>
      </w:r>
      <w:r>
        <w:rPr>
          <w:sz w:val="20"/>
        </w:rPr>
        <w:t>iz</w:t>
      </w:r>
      <w:r>
        <w:rPr>
          <w:spacing w:val="-4"/>
          <w:sz w:val="20"/>
        </w:rPr>
        <w:t xml:space="preserve"> </w:t>
      </w:r>
      <w:r>
        <w:rPr>
          <w:sz w:val="20"/>
        </w:rPr>
        <w:t>svoje</w:t>
      </w:r>
      <w:r>
        <w:rPr>
          <w:spacing w:val="-3"/>
          <w:sz w:val="20"/>
        </w:rPr>
        <w:t xml:space="preserve"> </w:t>
      </w:r>
      <w:r>
        <w:rPr>
          <w:spacing w:val="-2"/>
          <w:sz w:val="20"/>
        </w:rPr>
        <w:t>pristojnosti.</w:t>
      </w:r>
    </w:p>
    <w:p w:rsidR="006713CC" w:rsidRDefault="006713CC">
      <w:pPr>
        <w:pStyle w:val="Telobesedila"/>
        <w:spacing w:before="60"/>
        <w:rPr>
          <w:sz w:val="20"/>
        </w:rPr>
      </w:pPr>
    </w:p>
    <w:p w:rsidR="006713CC" w:rsidRDefault="00A2674C">
      <w:pPr>
        <w:spacing w:line="271" w:lineRule="auto"/>
        <w:ind w:left="881" w:right="916"/>
        <w:rPr>
          <w:sz w:val="20"/>
        </w:rPr>
      </w:pPr>
      <w:r>
        <w:rPr>
          <w:sz w:val="20"/>
        </w:rPr>
        <w:t>Usklajevanje</w:t>
      </w:r>
      <w:r>
        <w:rPr>
          <w:spacing w:val="-5"/>
          <w:sz w:val="20"/>
        </w:rPr>
        <w:t xml:space="preserve"> </w:t>
      </w:r>
      <w:r>
        <w:rPr>
          <w:sz w:val="20"/>
        </w:rPr>
        <w:t>med</w:t>
      </w:r>
      <w:r>
        <w:rPr>
          <w:spacing w:val="-3"/>
          <w:sz w:val="20"/>
        </w:rPr>
        <w:t xml:space="preserve"> </w:t>
      </w:r>
      <w:r>
        <w:rPr>
          <w:sz w:val="20"/>
        </w:rPr>
        <w:t>CZ</w:t>
      </w:r>
      <w:r>
        <w:rPr>
          <w:spacing w:val="-3"/>
          <w:sz w:val="20"/>
        </w:rPr>
        <w:t xml:space="preserve"> </w:t>
      </w:r>
      <w:r>
        <w:rPr>
          <w:sz w:val="20"/>
        </w:rPr>
        <w:t>in</w:t>
      </w:r>
      <w:r>
        <w:rPr>
          <w:spacing w:val="-3"/>
          <w:sz w:val="20"/>
        </w:rPr>
        <w:t xml:space="preserve"> </w:t>
      </w:r>
      <w:r>
        <w:rPr>
          <w:sz w:val="20"/>
        </w:rPr>
        <w:t>policijo</w:t>
      </w:r>
      <w:r>
        <w:rPr>
          <w:spacing w:val="-3"/>
          <w:sz w:val="20"/>
        </w:rPr>
        <w:t xml:space="preserve"> </w:t>
      </w:r>
      <w:r>
        <w:rPr>
          <w:sz w:val="20"/>
        </w:rPr>
        <w:t>izvaja</w:t>
      </w:r>
      <w:r>
        <w:rPr>
          <w:spacing w:val="-3"/>
          <w:sz w:val="20"/>
        </w:rPr>
        <w:t xml:space="preserve"> </w:t>
      </w:r>
      <w:r>
        <w:rPr>
          <w:sz w:val="20"/>
        </w:rPr>
        <w:t>član</w:t>
      </w:r>
      <w:r>
        <w:rPr>
          <w:spacing w:val="-3"/>
          <w:sz w:val="20"/>
        </w:rPr>
        <w:t xml:space="preserve"> </w:t>
      </w:r>
      <w:r>
        <w:rPr>
          <w:sz w:val="20"/>
        </w:rPr>
        <w:t>štaba</w:t>
      </w:r>
      <w:r>
        <w:rPr>
          <w:spacing w:val="-3"/>
          <w:sz w:val="20"/>
        </w:rPr>
        <w:t xml:space="preserve"> </w:t>
      </w:r>
      <w:r>
        <w:rPr>
          <w:sz w:val="20"/>
        </w:rPr>
        <w:t>CZ</w:t>
      </w:r>
      <w:r>
        <w:rPr>
          <w:spacing w:val="-3"/>
          <w:sz w:val="20"/>
        </w:rPr>
        <w:t xml:space="preserve"> </w:t>
      </w:r>
      <w:r>
        <w:rPr>
          <w:sz w:val="20"/>
        </w:rPr>
        <w:t>za</w:t>
      </w:r>
      <w:r>
        <w:rPr>
          <w:spacing w:val="-3"/>
          <w:sz w:val="20"/>
        </w:rPr>
        <w:t xml:space="preserve"> </w:t>
      </w:r>
      <w:r>
        <w:rPr>
          <w:sz w:val="20"/>
        </w:rPr>
        <w:t>Severnoprimorsko</w:t>
      </w:r>
      <w:r>
        <w:rPr>
          <w:spacing w:val="-3"/>
          <w:sz w:val="20"/>
        </w:rPr>
        <w:t xml:space="preserve"> </w:t>
      </w:r>
      <w:r>
        <w:rPr>
          <w:sz w:val="20"/>
        </w:rPr>
        <w:t>za</w:t>
      </w:r>
      <w:r>
        <w:rPr>
          <w:spacing w:val="-3"/>
          <w:sz w:val="20"/>
        </w:rPr>
        <w:t xml:space="preserve"> </w:t>
      </w:r>
      <w:r>
        <w:rPr>
          <w:sz w:val="20"/>
        </w:rPr>
        <w:t>koordinacijo</w:t>
      </w:r>
      <w:r>
        <w:rPr>
          <w:spacing w:val="-3"/>
          <w:sz w:val="20"/>
        </w:rPr>
        <w:t xml:space="preserve"> </w:t>
      </w:r>
      <w:r>
        <w:rPr>
          <w:sz w:val="20"/>
        </w:rPr>
        <w:t>dela s policijo.</w:t>
      </w:r>
    </w:p>
    <w:p w:rsidR="006713CC" w:rsidRDefault="006713CC">
      <w:pPr>
        <w:pStyle w:val="Telobesedila"/>
        <w:rPr>
          <w:sz w:val="20"/>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8283"/>
      </w:tblGrid>
      <w:tr w:rsidR="006713CC">
        <w:trPr>
          <w:trHeight w:val="260"/>
        </w:trPr>
        <w:tc>
          <w:tcPr>
            <w:tcW w:w="959" w:type="dxa"/>
          </w:tcPr>
          <w:p w:rsidR="006713CC" w:rsidRDefault="00A2674C">
            <w:pPr>
              <w:pStyle w:val="TableParagraph"/>
              <w:spacing w:before="30" w:line="210" w:lineRule="exact"/>
              <w:ind w:left="184"/>
              <w:rPr>
                <w:sz w:val="20"/>
              </w:rPr>
            </w:pPr>
            <w:r>
              <w:rPr>
                <w:sz w:val="20"/>
              </w:rPr>
              <w:t xml:space="preserve">D – </w:t>
            </w:r>
            <w:r>
              <w:rPr>
                <w:spacing w:val="-5"/>
                <w:sz w:val="20"/>
              </w:rPr>
              <w:t>22</w:t>
            </w:r>
          </w:p>
        </w:tc>
        <w:tc>
          <w:tcPr>
            <w:tcW w:w="8283" w:type="dxa"/>
          </w:tcPr>
          <w:p w:rsidR="006713CC" w:rsidRDefault="00A2674C">
            <w:pPr>
              <w:pStyle w:val="TableParagraph"/>
              <w:spacing w:before="30" w:line="210" w:lineRule="exact"/>
              <w:ind w:left="108"/>
              <w:rPr>
                <w:sz w:val="20"/>
              </w:rPr>
            </w:pPr>
            <w:r>
              <w:rPr>
                <w:sz w:val="20"/>
              </w:rPr>
              <w:t>Načrt</w:t>
            </w:r>
            <w:r>
              <w:rPr>
                <w:spacing w:val="-3"/>
                <w:sz w:val="20"/>
              </w:rPr>
              <w:t xml:space="preserve"> </w:t>
            </w:r>
            <w:r>
              <w:rPr>
                <w:sz w:val="20"/>
              </w:rPr>
              <w:t>dejavnosti</w:t>
            </w:r>
            <w:r>
              <w:rPr>
                <w:spacing w:val="-3"/>
                <w:sz w:val="20"/>
              </w:rPr>
              <w:t xml:space="preserve"> </w:t>
            </w:r>
            <w:r>
              <w:rPr>
                <w:sz w:val="20"/>
              </w:rPr>
              <w:t>PU</w:t>
            </w:r>
            <w:r>
              <w:rPr>
                <w:spacing w:val="-3"/>
                <w:sz w:val="20"/>
              </w:rPr>
              <w:t xml:space="preserve"> </w:t>
            </w:r>
            <w:r>
              <w:rPr>
                <w:sz w:val="20"/>
              </w:rPr>
              <w:t>Nova</w:t>
            </w:r>
            <w:r>
              <w:rPr>
                <w:spacing w:val="-3"/>
                <w:sz w:val="20"/>
              </w:rPr>
              <w:t xml:space="preserve"> </w:t>
            </w:r>
            <w:r>
              <w:rPr>
                <w:spacing w:val="-2"/>
                <w:sz w:val="20"/>
              </w:rPr>
              <w:t>Gorica</w:t>
            </w:r>
          </w:p>
        </w:tc>
      </w:tr>
    </w:tbl>
    <w:p w:rsidR="006713CC" w:rsidRDefault="006713CC">
      <w:pPr>
        <w:pStyle w:val="Telobesedila"/>
        <w:spacing w:before="10"/>
        <w:rPr>
          <w:sz w:val="20"/>
        </w:rPr>
      </w:pPr>
    </w:p>
    <w:p w:rsidR="006713CC" w:rsidRDefault="00A2674C" w:rsidP="00810E34">
      <w:pPr>
        <w:pStyle w:val="Naslov3"/>
      </w:pPr>
      <w:bookmarkStart w:id="83" w:name="_bookmark41"/>
      <w:bookmarkStart w:id="84" w:name="_Toc192581948"/>
      <w:bookmarkEnd w:id="83"/>
      <w:r>
        <w:t>Osnovno</w:t>
      </w:r>
      <w:r>
        <w:rPr>
          <w:spacing w:val="-4"/>
        </w:rPr>
        <w:t xml:space="preserve"> </w:t>
      </w:r>
      <w:r>
        <w:t>zdravstvo</w:t>
      </w:r>
      <w:r>
        <w:rPr>
          <w:spacing w:val="-4"/>
        </w:rPr>
        <w:t xml:space="preserve"> </w:t>
      </w:r>
      <w:r>
        <w:rPr>
          <w:spacing w:val="-2"/>
        </w:rPr>
        <w:t>Severnoprimorske</w:t>
      </w:r>
      <w:bookmarkEnd w:id="84"/>
    </w:p>
    <w:p w:rsidR="006713CC" w:rsidRDefault="006713CC">
      <w:pPr>
        <w:pStyle w:val="Telobesedila"/>
        <w:spacing w:before="21"/>
        <w:rPr>
          <w:b/>
          <w:sz w:val="26"/>
        </w:rPr>
      </w:pPr>
    </w:p>
    <w:p w:rsidR="006713CC" w:rsidRDefault="00A2674C">
      <w:pPr>
        <w:pStyle w:val="Odstavekseznama"/>
        <w:numPr>
          <w:ilvl w:val="3"/>
          <w:numId w:val="43"/>
        </w:numPr>
        <w:tabs>
          <w:tab w:val="left" w:pos="1240"/>
        </w:tabs>
        <w:ind w:left="1240" w:hanging="359"/>
        <w:rPr>
          <w:sz w:val="20"/>
        </w:rPr>
      </w:pPr>
      <w:r>
        <w:rPr>
          <w:sz w:val="20"/>
        </w:rPr>
        <w:t>organizira</w:t>
      </w:r>
      <w:r>
        <w:rPr>
          <w:spacing w:val="-7"/>
          <w:sz w:val="20"/>
        </w:rPr>
        <w:t xml:space="preserve"> </w:t>
      </w:r>
      <w:r>
        <w:rPr>
          <w:sz w:val="20"/>
        </w:rPr>
        <w:t>in</w:t>
      </w:r>
      <w:r>
        <w:rPr>
          <w:spacing w:val="-4"/>
          <w:sz w:val="20"/>
        </w:rPr>
        <w:t xml:space="preserve"> </w:t>
      </w:r>
      <w:r>
        <w:rPr>
          <w:sz w:val="20"/>
        </w:rPr>
        <w:t>izvaja</w:t>
      </w:r>
      <w:r>
        <w:rPr>
          <w:spacing w:val="-4"/>
          <w:sz w:val="20"/>
        </w:rPr>
        <w:t xml:space="preserve"> </w:t>
      </w:r>
      <w:r>
        <w:rPr>
          <w:sz w:val="20"/>
        </w:rPr>
        <w:t>medicinsko</w:t>
      </w:r>
      <w:r>
        <w:rPr>
          <w:spacing w:val="-5"/>
          <w:sz w:val="20"/>
        </w:rPr>
        <w:t xml:space="preserve"> </w:t>
      </w:r>
      <w:r>
        <w:rPr>
          <w:sz w:val="20"/>
        </w:rPr>
        <w:t>oskrbo</w:t>
      </w:r>
      <w:r>
        <w:rPr>
          <w:spacing w:val="-4"/>
          <w:sz w:val="20"/>
        </w:rPr>
        <w:t xml:space="preserve"> </w:t>
      </w:r>
      <w:r>
        <w:rPr>
          <w:sz w:val="20"/>
        </w:rPr>
        <w:t>na</w:t>
      </w:r>
      <w:r>
        <w:rPr>
          <w:spacing w:val="-4"/>
          <w:sz w:val="20"/>
        </w:rPr>
        <w:t xml:space="preserve"> </w:t>
      </w:r>
      <w:r>
        <w:rPr>
          <w:sz w:val="20"/>
        </w:rPr>
        <w:t>terenu</w:t>
      </w:r>
      <w:r>
        <w:rPr>
          <w:spacing w:val="-5"/>
          <w:sz w:val="20"/>
        </w:rPr>
        <w:t xml:space="preserve"> </w:t>
      </w:r>
      <w:r>
        <w:rPr>
          <w:sz w:val="20"/>
        </w:rPr>
        <w:t>in</w:t>
      </w:r>
      <w:r>
        <w:rPr>
          <w:spacing w:val="-4"/>
          <w:sz w:val="20"/>
        </w:rPr>
        <w:t xml:space="preserve"> </w:t>
      </w:r>
      <w:r>
        <w:rPr>
          <w:sz w:val="20"/>
        </w:rPr>
        <w:t>v</w:t>
      </w:r>
      <w:r>
        <w:rPr>
          <w:spacing w:val="-4"/>
          <w:sz w:val="20"/>
        </w:rPr>
        <w:t xml:space="preserve"> </w:t>
      </w:r>
      <w:r>
        <w:rPr>
          <w:sz w:val="20"/>
        </w:rPr>
        <w:t>zdravstvenih</w:t>
      </w:r>
      <w:r>
        <w:rPr>
          <w:spacing w:val="-4"/>
          <w:sz w:val="20"/>
        </w:rPr>
        <w:t xml:space="preserve"> </w:t>
      </w:r>
      <w:r>
        <w:rPr>
          <w:spacing w:val="-2"/>
          <w:sz w:val="20"/>
        </w:rPr>
        <w:t>ustanovah,</w:t>
      </w:r>
    </w:p>
    <w:p w:rsidR="006713CC" w:rsidRDefault="00A2674C">
      <w:pPr>
        <w:pStyle w:val="Odstavekseznama"/>
        <w:numPr>
          <w:ilvl w:val="3"/>
          <w:numId w:val="43"/>
        </w:numPr>
        <w:tabs>
          <w:tab w:val="left" w:pos="1240"/>
        </w:tabs>
        <w:ind w:left="1240" w:hanging="359"/>
        <w:rPr>
          <w:sz w:val="20"/>
        </w:rPr>
      </w:pPr>
      <w:r>
        <w:rPr>
          <w:sz w:val="20"/>
        </w:rPr>
        <w:t>koordinira</w:t>
      </w:r>
      <w:r>
        <w:rPr>
          <w:spacing w:val="13"/>
          <w:sz w:val="20"/>
        </w:rPr>
        <w:t xml:space="preserve"> </w:t>
      </w:r>
      <w:r>
        <w:rPr>
          <w:sz w:val="20"/>
        </w:rPr>
        <w:t>sile</w:t>
      </w:r>
      <w:r>
        <w:rPr>
          <w:spacing w:val="16"/>
          <w:sz w:val="20"/>
        </w:rPr>
        <w:t xml:space="preserve"> </w:t>
      </w:r>
      <w:r>
        <w:rPr>
          <w:sz w:val="20"/>
        </w:rPr>
        <w:t>in</w:t>
      </w:r>
      <w:r>
        <w:rPr>
          <w:spacing w:val="16"/>
          <w:sz w:val="20"/>
        </w:rPr>
        <w:t xml:space="preserve"> </w:t>
      </w:r>
      <w:r>
        <w:rPr>
          <w:sz w:val="20"/>
        </w:rPr>
        <w:t>sredstva</w:t>
      </w:r>
      <w:r>
        <w:rPr>
          <w:spacing w:val="16"/>
          <w:sz w:val="20"/>
        </w:rPr>
        <w:t xml:space="preserve"> </w:t>
      </w:r>
      <w:r>
        <w:rPr>
          <w:sz w:val="20"/>
        </w:rPr>
        <w:t>zdravstva</w:t>
      </w:r>
      <w:r>
        <w:rPr>
          <w:spacing w:val="16"/>
          <w:sz w:val="20"/>
        </w:rPr>
        <w:t xml:space="preserve"> </w:t>
      </w:r>
      <w:r>
        <w:rPr>
          <w:sz w:val="20"/>
        </w:rPr>
        <w:t>na</w:t>
      </w:r>
      <w:r>
        <w:rPr>
          <w:spacing w:val="16"/>
          <w:sz w:val="20"/>
        </w:rPr>
        <w:t xml:space="preserve"> </w:t>
      </w:r>
      <w:r>
        <w:rPr>
          <w:sz w:val="20"/>
        </w:rPr>
        <w:t>Severnoprimorskem</w:t>
      </w:r>
      <w:r>
        <w:rPr>
          <w:spacing w:val="16"/>
          <w:sz w:val="20"/>
        </w:rPr>
        <w:t xml:space="preserve"> </w:t>
      </w:r>
      <w:r>
        <w:rPr>
          <w:sz w:val="20"/>
        </w:rPr>
        <w:t>in</w:t>
      </w:r>
      <w:r>
        <w:rPr>
          <w:spacing w:val="16"/>
          <w:sz w:val="20"/>
        </w:rPr>
        <w:t xml:space="preserve"> </w:t>
      </w:r>
      <w:r>
        <w:rPr>
          <w:sz w:val="20"/>
        </w:rPr>
        <w:t>posreduje</w:t>
      </w:r>
      <w:r>
        <w:rPr>
          <w:spacing w:val="16"/>
          <w:sz w:val="20"/>
        </w:rPr>
        <w:t xml:space="preserve"> </w:t>
      </w:r>
      <w:r>
        <w:rPr>
          <w:sz w:val="20"/>
        </w:rPr>
        <w:t>pri</w:t>
      </w:r>
      <w:r>
        <w:rPr>
          <w:spacing w:val="16"/>
          <w:sz w:val="20"/>
        </w:rPr>
        <w:t xml:space="preserve"> </w:t>
      </w:r>
      <w:r>
        <w:rPr>
          <w:spacing w:val="-2"/>
          <w:sz w:val="20"/>
        </w:rPr>
        <w:t>zagotavljanju</w:t>
      </w:r>
    </w:p>
    <w:p w:rsidR="006713CC" w:rsidRDefault="00A2674C">
      <w:pPr>
        <w:ind w:left="1241"/>
        <w:rPr>
          <w:sz w:val="20"/>
        </w:rPr>
      </w:pPr>
      <w:r>
        <w:rPr>
          <w:sz w:val="20"/>
        </w:rPr>
        <w:t>pomoči</w:t>
      </w:r>
      <w:r>
        <w:rPr>
          <w:spacing w:val="-6"/>
          <w:sz w:val="20"/>
        </w:rPr>
        <w:t xml:space="preserve"> </w:t>
      </w:r>
      <w:r>
        <w:rPr>
          <w:sz w:val="20"/>
        </w:rPr>
        <w:t>iz</w:t>
      </w:r>
      <w:r>
        <w:rPr>
          <w:spacing w:val="-3"/>
          <w:sz w:val="20"/>
        </w:rPr>
        <w:t xml:space="preserve"> </w:t>
      </w:r>
      <w:r>
        <w:rPr>
          <w:sz w:val="20"/>
        </w:rPr>
        <w:t>drugih</w:t>
      </w:r>
      <w:r>
        <w:rPr>
          <w:spacing w:val="-3"/>
          <w:sz w:val="20"/>
        </w:rPr>
        <w:t xml:space="preserve"> </w:t>
      </w:r>
      <w:r>
        <w:rPr>
          <w:spacing w:val="-2"/>
          <w:sz w:val="20"/>
        </w:rPr>
        <w:t>regij,</w:t>
      </w:r>
    </w:p>
    <w:p w:rsidR="006713CC" w:rsidRDefault="00A2674C">
      <w:pPr>
        <w:pStyle w:val="Odstavekseznama"/>
        <w:numPr>
          <w:ilvl w:val="3"/>
          <w:numId w:val="43"/>
        </w:numPr>
        <w:tabs>
          <w:tab w:val="left" w:pos="1240"/>
        </w:tabs>
        <w:ind w:left="1240" w:hanging="359"/>
        <w:rPr>
          <w:sz w:val="20"/>
        </w:rPr>
      </w:pPr>
      <w:r>
        <w:rPr>
          <w:sz w:val="20"/>
        </w:rPr>
        <w:t>izvaja</w:t>
      </w:r>
      <w:r>
        <w:rPr>
          <w:spacing w:val="-4"/>
          <w:sz w:val="20"/>
        </w:rPr>
        <w:t xml:space="preserve"> </w:t>
      </w:r>
      <w:r>
        <w:rPr>
          <w:sz w:val="20"/>
        </w:rPr>
        <w:t>druge</w:t>
      </w:r>
      <w:r>
        <w:rPr>
          <w:spacing w:val="-3"/>
          <w:sz w:val="20"/>
        </w:rPr>
        <w:t xml:space="preserve"> </w:t>
      </w:r>
      <w:r>
        <w:rPr>
          <w:sz w:val="20"/>
        </w:rPr>
        <w:t>ukrepe</w:t>
      </w:r>
      <w:r>
        <w:rPr>
          <w:spacing w:val="-3"/>
          <w:sz w:val="20"/>
        </w:rPr>
        <w:t xml:space="preserve"> </w:t>
      </w:r>
      <w:r>
        <w:rPr>
          <w:sz w:val="20"/>
        </w:rPr>
        <w:t>in</w:t>
      </w:r>
      <w:r>
        <w:rPr>
          <w:spacing w:val="-3"/>
          <w:sz w:val="20"/>
        </w:rPr>
        <w:t xml:space="preserve"> </w:t>
      </w:r>
      <w:r>
        <w:rPr>
          <w:sz w:val="20"/>
        </w:rPr>
        <w:t>naloge</w:t>
      </w:r>
      <w:r>
        <w:rPr>
          <w:spacing w:val="-3"/>
          <w:sz w:val="20"/>
        </w:rPr>
        <w:t xml:space="preserve"> </w:t>
      </w:r>
      <w:r>
        <w:rPr>
          <w:sz w:val="20"/>
        </w:rPr>
        <w:t>iz</w:t>
      </w:r>
      <w:r>
        <w:rPr>
          <w:spacing w:val="-3"/>
          <w:sz w:val="20"/>
        </w:rPr>
        <w:t xml:space="preserve"> </w:t>
      </w:r>
      <w:r>
        <w:rPr>
          <w:sz w:val="20"/>
        </w:rPr>
        <w:t>svoje</w:t>
      </w:r>
      <w:r>
        <w:rPr>
          <w:spacing w:val="-3"/>
          <w:sz w:val="20"/>
        </w:rPr>
        <w:t xml:space="preserve"> </w:t>
      </w:r>
      <w:r>
        <w:rPr>
          <w:spacing w:val="-2"/>
          <w:sz w:val="20"/>
        </w:rPr>
        <w:t>pristojnosti.</w:t>
      </w:r>
    </w:p>
    <w:p w:rsidR="006713CC" w:rsidRDefault="006713CC">
      <w:pPr>
        <w:pStyle w:val="Telobesedila"/>
        <w:rPr>
          <w:sz w:val="20"/>
        </w:rPr>
      </w:pPr>
    </w:p>
    <w:p w:rsidR="006713CC" w:rsidRDefault="006713CC">
      <w:pPr>
        <w:pStyle w:val="Telobesedila"/>
        <w:spacing w:before="40"/>
        <w:rPr>
          <w:sz w:val="20"/>
        </w:rPr>
      </w:pPr>
    </w:p>
    <w:p w:rsidR="006713CC" w:rsidRDefault="00A2674C" w:rsidP="00810E34">
      <w:pPr>
        <w:pStyle w:val="Naslov3"/>
      </w:pPr>
      <w:bookmarkStart w:id="85" w:name="_bookmark42"/>
      <w:bookmarkStart w:id="86" w:name="_Toc192581949"/>
      <w:bookmarkEnd w:id="85"/>
      <w:r>
        <w:t>Splošna</w:t>
      </w:r>
      <w:r>
        <w:rPr>
          <w:spacing w:val="-7"/>
        </w:rPr>
        <w:t xml:space="preserve"> </w:t>
      </w:r>
      <w:r>
        <w:t>bolnišnica</w:t>
      </w:r>
      <w:r>
        <w:rPr>
          <w:spacing w:val="-5"/>
        </w:rPr>
        <w:t xml:space="preserve"> </w:t>
      </w:r>
      <w:r>
        <w:t>»Franca</w:t>
      </w:r>
      <w:r>
        <w:rPr>
          <w:spacing w:val="-5"/>
        </w:rPr>
        <w:t xml:space="preserve"> </w:t>
      </w:r>
      <w:r>
        <w:t>Derganca«</w:t>
      </w:r>
      <w:r>
        <w:rPr>
          <w:spacing w:val="-5"/>
        </w:rPr>
        <w:t xml:space="preserve"> </w:t>
      </w:r>
      <w:r>
        <w:rPr>
          <w:spacing w:val="-2"/>
        </w:rPr>
        <w:t>Šempeter</w:t>
      </w:r>
      <w:bookmarkEnd w:id="86"/>
    </w:p>
    <w:p w:rsidR="006713CC" w:rsidRDefault="006713CC">
      <w:pPr>
        <w:pStyle w:val="Telobesedila"/>
        <w:spacing w:before="21"/>
        <w:rPr>
          <w:b/>
          <w:sz w:val="26"/>
        </w:rPr>
      </w:pPr>
    </w:p>
    <w:p w:rsidR="006713CC" w:rsidRDefault="00A2674C">
      <w:pPr>
        <w:pStyle w:val="Odstavekseznama"/>
        <w:numPr>
          <w:ilvl w:val="3"/>
          <w:numId w:val="43"/>
        </w:numPr>
        <w:tabs>
          <w:tab w:val="left" w:pos="1240"/>
        </w:tabs>
        <w:ind w:left="1240" w:hanging="359"/>
        <w:rPr>
          <w:sz w:val="20"/>
        </w:rPr>
      </w:pPr>
      <w:r>
        <w:rPr>
          <w:sz w:val="20"/>
        </w:rPr>
        <w:t>izvaja</w:t>
      </w:r>
      <w:r>
        <w:rPr>
          <w:spacing w:val="19"/>
          <w:sz w:val="20"/>
        </w:rPr>
        <w:t xml:space="preserve"> </w:t>
      </w:r>
      <w:r>
        <w:rPr>
          <w:sz w:val="20"/>
        </w:rPr>
        <w:t>nujno</w:t>
      </w:r>
      <w:r>
        <w:rPr>
          <w:spacing w:val="21"/>
          <w:sz w:val="20"/>
        </w:rPr>
        <w:t xml:space="preserve"> </w:t>
      </w:r>
      <w:r>
        <w:rPr>
          <w:sz w:val="20"/>
        </w:rPr>
        <w:t>specialistično</w:t>
      </w:r>
      <w:r>
        <w:rPr>
          <w:spacing w:val="21"/>
          <w:sz w:val="20"/>
        </w:rPr>
        <w:t xml:space="preserve"> </w:t>
      </w:r>
      <w:r>
        <w:rPr>
          <w:sz w:val="20"/>
        </w:rPr>
        <w:t>zdravstveno</w:t>
      </w:r>
      <w:r>
        <w:rPr>
          <w:spacing w:val="21"/>
          <w:sz w:val="20"/>
        </w:rPr>
        <w:t xml:space="preserve"> </w:t>
      </w:r>
      <w:r>
        <w:rPr>
          <w:sz w:val="20"/>
        </w:rPr>
        <w:t>pomoč,</w:t>
      </w:r>
      <w:r>
        <w:rPr>
          <w:spacing w:val="21"/>
          <w:sz w:val="20"/>
        </w:rPr>
        <w:t xml:space="preserve"> </w:t>
      </w:r>
      <w:r>
        <w:rPr>
          <w:sz w:val="20"/>
        </w:rPr>
        <w:t>ki</w:t>
      </w:r>
      <w:r>
        <w:rPr>
          <w:spacing w:val="21"/>
          <w:sz w:val="20"/>
        </w:rPr>
        <w:t xml:space="preserve"> </w:t>
      </w:r>
      <w:r>
        <w:rPr>
          <w:sz w:val="20"/>
        </w:rPr>
        <w:t>jo</w:t>
      </w:r>
      <w:r>
        <w:rPr>
          <w:spacing w:val="21"/>
          <w:sz w:val="20"/>
        </w:rPr>
        <w:t xml:space="preserve"> </w:t>
      </w:r>
      <w:r>
        <w:rPr>
          <w:sz w:val="20"/>
        </w:rPr>
        <w:t>zagotavljajo</w:t>
      </w:r>
      <w:r>
        <w:rPr>
          <w:spacing w:val="21"/>
          <w:sz w:val="20"/>
        </w:rPr>
        <w:t xml:space="preserve"> </w:t>
      </w:r>
      <w:r>
        <w:rPr>
          <w:sz w:val="20"/>
        </w:rPr>
        <w:t>splošne</w:t>
      </w:r>
      <w:r>
        <w:rPr>
          <w:spacing w:val="21"/>
          <w:sz w:val="20"/>
        </w:rPr>
        <w:t xml:space="preserve"> </w:t>
      </w:r>
      <w:r>
        <w:rPr>
          <w:sz w:val="20"/>
        </w:rPr>
        <w:t>in</w:t>
      </w:r>
      <w:r>
        <w:rPr>
          <w:spacing w:val="22"/>
          <w:sz w:val="20"/>
        </w:rPr>
        <w:t xml:space="preserve"> </w:t>
      </w:r>
      <w:r>
        <w:rPr>
          <w:spacing w:val="-2"/>
          <w:sz w:val="20"/>
        </w:rPr>
        <w:t>specialistične</w:t>
      </w:r>
    </w:p>
    <w:p w:rsidR="006713CC" w:rsidRDefault="00A2674C">
      <w:pPr>
        <w:ind w:left="1241"/>
        <w:rPr>
          <w:sz w:val="20"/>
        </w:rPr>
      </w:pPr>
      <w:r>
        <w:rPr>
          <w:spacing w:val="-2"/>
          <w:sz w:val="20"/>
        </w:rPr>
        <w:t>bolnišnice,</w:t>
      </w:r>
    </w:p>
    <w:p w:rsidR="006713CC" w:rsidRDefault="00A2674C">
      <w:pPr>
        <w:pStyle w:val="Odstavekseznama"/>
        <w:numPr>
          <w:ilvl w:val="3"/>
          <w:numId w:val="43"/>
        </w:numPr>
        <w:tabs>
          <w:tab w:val="left" w:pos="1240"/>
        </w:tabs>
        <w:ind w:left="1240" w:hanging="359"/>
        <w:rPr>
          <w:sz w:val="20"/>
        </w:rPr>
      </w:pPr>
      <w:r>
        <w:rPr>
          <w:sz w:val="20"/>
        </w:rPr>
        <w:t>sprejme</w:t>
      </w:r>
      <w:r>
        <w:rPr>
          <w:spacing w:val="-7"/>
          <w:sz w:val="20"/>
        </w:rPr>
        <w:t xml:space="preserve"> </w:t>
      </w:r>
      <w:r>
        <w:rPr>
          <w:sz w:val="20"/>
        </w:rPr>
        <w:t>poškodovane</w:t>
      </w:r>
      <w:r>
        <w:rPr>
          <w:spacing w:val="-5"/>
          <w:sz w:val="20"/>
        </w:rPr>
        <w:t xml:space="preserve"> </w:t>
      </w:r>
      <w:r>
        <w:rPr>
          <w:sz w:val="20"/>
        </w:rPr>
        <w:t>in</w:t>
      </w:r>
      <w:r>
        <w:rPr>
          <w:spacing w:val="-4"/>
          <w:sz w:val="20"/>
        </w:rPr>
        <w:t xml:space="preserve"> </w:t>
      </w:r>
      <w:r>
        <w:rPr>
          <w:sz w:val="20"/>
        </w:rPr>
        <w:t>ranjene</w:t>
      </w:r>
      <w:r>
        <w:rPr>
          <w:spacing w:val="-5"/>
          <w:sz w:val="20"/>
        </w:rPr>
        <w:t xml:space="preserve"> </w:t>
      </w:r>
      <w:r>
        <w:rPr>
          <w:sz w:val="20"/>
        </w:rPr>
        <w:t>v</w:t>
      </w:r>
      <w:r>
        <w:rPr>
          <w:spacing w:val="-5"/>
          <w:sz w:val="20"/>
        </w:rPr>
        <w:t xml:space="preserve"> </w:t>
      </w:r>
      <w:r>
        <w:rPr>
          <w:sz w:val="20"/>
        </w:rPr>
        <w:t>nadaljnjo</w:t>
      </w:r>
      <w:r>
        <w:rPr>
          <w:spacing w:val="-4"/>
          <w:sz w:val="20"/>
        </w:rPr>
        <w:t xml:space="preserve"> </w:t>
      </w:r>
      <w:r>
        <w:rPr>
          <w:spacing w:val="-2"/>
          <w:sz w:val="20"/>
        </w:rPr>
        <w:t>zdravljenje,</w:t>
      </w:r>
    </w:p>
    <w:p w:rsidR="006713CC" w:rsidRDefault="00A2674C">
      <w:pPr>
        <w:pStyle w:val="Odstavekseznama"/>
        <w:numPr>
          <w:ilvl w:val="3"/>
          <w:numId w:val="43"/>
        </w:numPr>
        <w:tabs>
          <w:tab w:val="left" w:pos="1240"/>
        </w:tabs>
        <w:ind w:left="1240" w:hanging="359"/>
        <w:rPr>
          <w:sz w:val="20"/>
        </w:rPr>
      </w:pPr>
      <w:r>
        <w:rPr>
          <w:sz w:val="20"/>
        </w:rPr>
        <w:t>izvaja</w:t>
      </w:r>
      <w:r>
        <w:rPr>
          <w:spacing w:val="-4"/>
          <w:sz w:val="20"/>
        </w:rPr>
        <w:t xml:space="preserve"> </w:t>
      </w:r>
      <w:r>
        <w:rPr>
          <w:sz w:val="20"/>
        </w:rPr>
        <w:t>druge</w:t>
      </w:r>
      <w:r>
        <w:rPr>
          <w:spacing w:val="-3"/>
          <w:sz w:val="20"/>
        </w:rPr>
        <w:t xml:space="preserve"> </w:t>
      </w:r>
      <w:r>
        <w:rPr>
          <w:sz w:val="20"/>
        </w:rPr>
        <w:t>ukrepe</w:t>
      </w:r>
      <w:r>
        <w:rPr>
          <w:spacing w:val="-3"/>
          <w:sz w:val="20"/>
        </w:rPr>
        <w:t xml:space="preserve"> </w:t>
      </w:r>
      <w:r>
        <w:rPr>
          <w:sz w:val="20"/>
        </w:rPr>
        <w:t>in</w:t>
      </w:r>
      <w:r>
        <w:rPr>
          <w:spacing w:val="-3"/>
          <w:sz w:val="20"/>
        </w:rPr>
        <w:t xml:space="preserve"> </w:t>
      </w:r>
      <w:r>
        <w:rPr>
          <w:sz w:val="20"/>
        </w:rPr>
        <w:t>naloge</w:t>
      </w:r>
      <w:r>
        <w:rPr>
          <w:spacing w:val="-3"/>
          <w:sz w:val="20"/>
        </w:rPr>
        <w:t xml:space="preserve"> </w:t>
      </w:r>
      <w:r>
        <w:rPr>
          <w:sz w:val="20"/>
        </w:rPr>
        <w:t>iz</w:t>
      </w:r>
      <w:r>
        <w:rPr>
          <w:spacing w:val="-3"/>
          <w:sz w:val="20"/>
        </w:rPr>
        <w:t xml:space="preserve"> </w:t>
      </w:r>
      <w:r>
        <w:rPr>
          <w:sz w:val="20"/>
        </w:rPr>
        <w:t>svoje</w:t>
      </w:r>
      <w:r>
        <w:rPr>
          <w:spacing w:val="-3"/>
          <w:sz w:val="20"/>
        </w:rPr>
        <w:t xml:space="preserve"> </w:t>
      </w:r>
      <w:r>
        <w:rPr>
          <w:spacing w:val="-2"/>
          <w:sz w:val="20"/>
        </w:rPr>
        <w:t>pristojnosti.</w:t>
      </w:r>
    </w:p>
    <w:p w:rsidR="006713CC" w:rsidRDefault="006713CC">
      <w:pPr>
        <w:rPr>
          <w:sz w:val="20"/>
        </w:rPr>
        <w:sectPr w:rsidR="006713CC">
          <w:pgSz w:w="11900" w:h="16840"/>
          <w:pgMar w:top="1940" w:right="840" w:bottom="280" w:left="820" w:header="708" w:footer="708" w:gutter="0"/>
          <w:cols w:space="708"/>
        </w:sectPr>
      </w:pPr>
    </w:p>
    <w:p w:rsidR="006713CC" w:rsidRDefault="00A2674C" w:rsidP="00810E34">
      <w:pPr>
        <w:pStyle w:val="Naslov3"/>
      </w:pPr>
      <w:bookmarkStart w:id="87" w:name="_bookmark43"/>
      <w:bookmarkStart w:id="88" w:name="_Toc192581950"/>
      <w:bookmarkEnd w:id="87"/>
      <w:r>
        <w:lastRenderedPageBreak/>
        <w:t>Zdravstveni</w:t>
      </w:r>
      <w:r>
        <w:rPr>
          <w:spacing w:val="-2"/>
        </w:rPr>
        <w:t xml:space="preserve"> </w:t>
      </w:r>
      <w:r>
        <w:t>inšpektorat</w:t>
      </w:r>
      <w:r>
        <w:rPr>
          <w:spacing w:val="-2"/>
        </w:rPr>
        <w:t xml:space="preserve"> </w:t>
      </w:r>
      <w:r>
        <w:t>RS,</w:t>
      </w:r>
      <w:r>
        <w:rPr>
          <w:spacing w:val="-1"/>
        </w:rPr>
        <w:t xml:space="preserve"> </w:t>
      </w:r>
      <w:r>
        <w:t>Območna</w:t>
      </w:r>
      <w:r>
        <w:rPr>
          <w:spacing w:val="-2"/>
        </w:rPr>
        <w:t xml:space="preserve"> </w:t>
      </w:r>
      <w:r>
        <w:t>enota</w:t>
      </w:r>
      <w:r>
        <w:rPr>
          <w:spacing w:val="-2"/>
        </w:rPr>
        <w:t xml:space="preserve"> </w:t>
      </w:r>
      <w:r>
        <w:t>Nova</w:t>
      </w:r>
      <w:r>
        <w:rPr>
          <w:spacing w:val="-1"/>
        </w:rPr>
        <w:t xml:space="preserve"> </w:t>
      </w:r>
      <w:r>
        <w:rPr>
          <w:spacing w:val="-2"/>
        </w:rPr>
        <w:t>Gorica</w:t>
      </w:r>
      <w:bookmarkEnd w:id="88"/>
    </w:p>
    <w:p w:rsidR="006713CC" w:rsidRDefault="006713CC">
      <w:pPr>
        <w:pStyle w:val="Telobesedila"/>
        <w:spacing w:before="21"/>
        <w:rPr>
          <w:b/>
          <w:sz w:val="26"/>
        </w:rPr>
      </w:pPr>
    </w:p>
    <w:p w:rsidR="006713CC" w:rsidRDefault="00A2674C">
      <w:pPr>
        <w:pStyle w:val="Odstavekseznama"/>
        <w:numPr>
          <w:ilvl w:val="3"/>
          <w:numId w:val="43"/>
        </w:numPr>
        <w:tabs>
          <w:tab w:val="left" w:pos="1241"/>
        </w:tabs>
        <w:ind w:right="859" w:hanging="360"/>
        <w:jc w:val="both"/>
        <w:rPr>
          <w:sz w:val="20"/>
        </w:rPr>
      </w:pPr>
      <w:r>
        <w:rPr>
          <w:sz w:val="20"/>
        </w:rPr>
        <w:t>sodeluje pri izvajanju zaščitnih ukrepih za izvajanje inšpekcijskega nadzora nad</w:t>
      </w:r>
      <w:r>
        <w:rPr>
          <w:spacing w:val="40"/>
          <w:sz w:val="20"/>
        </w:rPr>
        <w:t xml:space="preserve"> </w:t>
      </w:r>
      <w:r>
        <w:rPr>
          <w:sz w:val="20"/>
        </w:rPr>
        <w:t>zdravstveno higienskim stanjem začasnih nastanitvenih objektov, sanitarno zdravstvenimi pogoji zdravstvene oskrbe, oskrbe s hrano, oskrbe s pitno vodo, javne prehrane, vzgojno- izobraževalnega in vzgojno-varstvenega dela,</w:t>
      </w:r>
    </w:p>
    <w:p w:rsidR="006713CC" w:rsidRDefault="00A2674C">
      <w:pPr>
        <w:pStyle w:val="Odstavekseznama"/>
        <w:numPr>
          <w:ilvl w:val="3"/>
          <w:numId w:val="43"/>
        </w:numPr>
        <w:tabs>
          <w:tab w:val="left" w:pos="1240"/>
        </w:tabs>
        <w:ind w:left="1240" w:hanging="359"/>
        <w:jc w:val="both"/>
        <w:rPr>
          <w:sz w:val="20"/>
        </w:rPr>
      </w:pPr>
      <w:r>
        <w:rPr>
          <w:sz w:val="20"/>
        </w:rPr>
        <w:t>opravlja</w:t>
      </w:r>
      <w:r>
        <w:rPr>
          <w:spacing w:val="-4"/>
          <w:sz w:val="20"/>
        </w:rPr>
        <w:t xml:space="preserve"> </w:t>
      </w:r>
      <w:r>
        <w:rPr>
          <w:sz w:val="20"/>
        </w:rPr>
        <w:t>druge</w:t>
      </w:r>
      <w:r>
        <w:rPr>
          <w:spacing w:val="-4"/>
          <w:sz w:val="20"/>
        </w:rPr>
        <w:t xml:space="preserve"> </w:t>
      </w:r>
      <w:r>
        <w:rPr>
          <w:sz w:val="20"/>
        </w:rPr>
        <w:t>naloge</w:t>
      </w:r>
      <w:r>
        <w:rPr>
          <w:spacing w:val="-3"/>
          <w:sz w:val="20"/>
        </w:rPr>
        <w:t xml:space="preserve"> </w:t>
      </w:r>
      <w:r>
        <w:rPr>
          <w:sz w:val="20"/>
        </w:rPr>
        <w:t>iz</w:t>
      </w:r>
      <w:r>
        <w:rPr>
          <w:spacing w:val="-4"/>
          <w:sz w:val="20"/>
        </w:rPr>
        <w:t xml:space="preserve"> </w:t>
      </w:r>
      <w:r>
        <w:rPr>
          <w:sz w:val="20"/>
        </w:rPr>
        <w:t>svoje</w:t>
      </w:r>
      <w:r>
        <w:rPr>
          <w:spacing w:val="-3"/>
          <w:sz w:val="20"/>
        </w:rPr>
        <w:t xml:space="preserve"> </w:t>
      </w:r>
      <w:r>
        <w:rPr>
          <w:spacing w:val="-2"/>
          <w:sz w:val="20"/>
        </w:rPr>
        <w:t>pristojnosti.</w:t>
      </w:r>
    </w:p>
    <w:p w:rsidR="006713CC" w:rsidRDefault="006713CC">
      <w:pPr>
        <w:pStyle w:val="Telobesedila"/>
        <w:rPr>
          <w:sz w:val="20"/>
        </w:rPr>
      </w:pPr>
    </w:p>
    <w:p w:rsidR="006713CC" w:rsidRDefault="006713CC">
      <w:pPr>
        <w:pStyle w:val="Telobesedila"/>
        <w:spacing w:before="40"/>
        <w:rPr>
          <w:sz w:val="20"/>
        </w:rPr>
      </w:pPr>
    </w:p>
    <w:p w:rsidR="006713CC" w:rsidRDefault="00A2674C" w:rsidP="00810E34">
      <w:pPr>
        <w:pStyle w:val="Naslov3"/>
      </w:pPr>
      <w:bookmarkStart w:id="89" w:name="_bookmark44"/>
      <w:bookmarkStart w:id="90" w:name="_Toc192581951"/>
      <w:bookmarkEnd w:id="89"/>
      <w:r>
        <w:t>Nacionalni</w:t>
      </w:r>
      <w:r>
        <w:rPr>
          <w:spacing w:val="-6"/>
        </w:rPr>
        <w:t xml:space="preserve"> </w:t>
      </w:r>
      <w:r>
        <w:t>inštitut</w:t>
      </w:r>
      <w:r>
        <w:rPr>
          <w:spacing w:val="-5"/>
        </w:rPr>
        <w:t xml:space="preserve"> </w:t>
      </w:r>
      <w:r>
        <w:t>za</w:t>
      </w:r>
      <w:r>
        <w:rPr>
          <w:spacing w:val="-5"/>
        </w:rPr>
        <w:t xml:space="preserve"> </w:t>
      </w:r>
      <w:r>
        <w:t>javno</w:t>
      </w:r>
      <w:r>
        <w:rPr>
          <w:spacing w:val="-6"/>
        </w:rPr>
        <w:t xml:space="preserve"> </w:t>
      </w:r>
      <w:r>
        <w:t>zdravje,</w:t>
      </w:r>
      <w:r>
        <w:rPr>
          <w:spacing w:val="-6"/>
        </w:rPr>
        <w:t xml:space="preserve"> </w:t>
      </w:r>
      <w:r>
        <w:t>Območna</w:t>
      </w:r>
      <w:r>
        <w:rPr>
          <w:spacing w:val="-5"/>
        </w:rPr>
        <w:t xml:space="preserve"> </w:t>
      </w:r>
      <w:r>
        <w:t>enota</w:t>
      </w:r>
      <w:r>
        <w:rPr>
          <w:spacing w:val="-5"/>
        </w:rPr>
        <w:t xml:space="preserve"> </w:t>
      </w:r>
      <w:r>
        <w:t xml:space="preserve">Nova </w:t>
      </w:r>
      <w:r>
        <w:rPr>
          <w:spacing w:val="-2"/>
        </w:rPr>
        <w:t>Gorica</w:t>
      </w:r>
      <w:bookmarkEnd w:id="90"/>
    </w:p>
    <w:p w:rsidR="006713CC" w:rsidRDefault="006713CC">
      <w:pPr>
        <w:pStyle w:val="Telobesedila"/>
        <w:spacing w:before="21"/>
        <w:rPr>
          <w:b/>
          <w:sz w:val="26"/>
        </w:rPr>
      </w:pPr>
    </w:p>
    <w:p w:rsidR="006713CC" w:rsidRDefault="00A2674C">
      <w:pPr>
        <w:pStyle w:val="Odstavekseznama"/>
        <w:numPr>
          <w:ilvl w:val="0"/>
          <w:numId w:val="20"/>
        </w:numPr>
        <w:tabs>
          <w:tab w:val="left" w:pos="1164"/>
          <w:tab w:val="left" w:pos="2553"/>
          <w:tab w:val="left" w:pos="2953"/>
          <w:tab w:val="left" w:pos="4331"/>
          <w:tab w:val="left" w:pos="5330"/>
          <w:tab w:val="left" w:pos="6989"/>
          <w:tab w:val="left" w:pos="7804"/>
          <w:tab w:val="left" w:pos="9206"/>
        </w:tabs>
        <w:ind w:right="859"/>
      </w:pPr>
      <w:r>
        <w:rPr>
          <w:spacing w:val="-2"/>
        </w:rPr>
        <w:t>Spremljanje</w:t>
      </w:r>
      <w:r>
        <w:tab/>
      </w:r>
      <w:r>
        <w:rPr>
          <w:spacing w:val="-6"/>
        </w:rPr>
        <w:t>in</w:t>
      </w:r>
      <w:r>
        <w:tab/>
      </w:r>
      <w:r>
        <w:rPr>
          <w:spacing w:val="-2"/>
        </w:rPr>
        <w:t>vrednotenje</w:t>
      </w:r>
      <w:r>
        <w:tab/>
      </w:r>
      <w:r>
        <w:rPr>
          <w:spacing w:val="-2"/>
        </w:rPr>
        <w:t>zdravja,</w:t>
      </w:r>
      <w:r>
        <w:tab/>
      </w:r>
      <w:r>
        <w:rPr>
          <w:spacing w:val="-2"/>
        </w:rPr>
        <w:t>zdravstvenega</w:t>
      </w:r>
      <w:r>
        <w:tab/>
      </w:r>
      <w:r>
        <w:rPr>
          <w:spacing w:val="-2"/>
        </w:rPr>
        <w:t>stanja</w:t>
      </w:r>
      <w:r>
        <w:tab/>
      </w:r>
      <w:r>
        <w:rPr>
          <w:spacing w:val="-2"/>
        </w:rPr>
        <w:t>prebivalstva</w:t>
      </w:r>
      <w:r>
        <w:tab/>
      </w:r>
      <w:r>
        <w:rPr>
          <w:spacing w:val="-6"/>
        </w:rPr>
        <w:t xml:space="preserve">in </w:t>
      </w:r>
      <w:r>
        <w:t>zdravstvenega varstva;</w:t>
      </w:r>
    </w:p>
    <w:p w:rsidR="006713CC" w:rsidRDefault="00A2674C">
      <w:pPr>
        <w:pStyle w:val="Odstavekseznama"/>
        <w:numPr>
          <w:ilvl w:val="0"/>
          <w:numId w:val="20"/>
        </w:numPr>
        <w:tabs>
          <w:tab w:val="left" w:pos="1164"/>
        </w:tabs>
        <w:spacing w:before="22"/>
        <w:ind w:right="859"/>
      </w:pPr>
      <w:r>
        <w:t>Prepoznavanje,</w:t>
      </w:r>
      <w:r>
        <w:rPr>
          <w:spacing w:val="40"/>
        </w:rPr>
        <w:t xml:space="preserve"> </w:t>
      </w:r>
      <w:r>
        <w:t>spremljanje</w:t>
      </w:r>
      <w:r>
        <w:rPr>
          <w:spacing w:val="40"/>
        </w:rPr>
        <w:t xml:space="preserve"> </w:t>
      </w:r>
      <w:r>
        <w:t>in</w:t>
      </w:r>
      <w:r>
        <w:rPr>
          <w:spacing w:val="40"/>
        </w:rPr>
        <w:t xml:space="preserve"> </w:t>
      </w:r>
      <w:r>
        <w:t>vrednotenje</w:t>
      </w:r>
      <w:r>
        <w:rPr>
          <w:spacing w:val="40"/>
        </w:rPr>
        <w:t xml:space="preserve"> </w:t>
      </w:r>
      <w:r>
        <w:t>ključnih</w:t>
      </w:r>
      <w:r>
        <w:rPr>
          <w:spacing w:val="40"/>
        </w:rPr>
        <w:t xml:space="preserve"> </w:t>
      </w:r>
      <w:r>
        <w:t>izzivov</w:t>
      </w:r>
      <w:r>
        <w:rPr>
          <w:spacing w:val="40"/>
        </w:rPr>
        <w:t xml:space="preserve"> </w:t>
      </w:r>
      <w:r>
        <w:t>na</w:t>
      </w:r>
      <w:r>
        <w:rPr>
          <w:spacing w:val="40"/>
        </w:rPr>
        <w:t xml:space="preserve"> </w:t>
      </w:r>
      <w:r>
        <w:t>področju</w:t>
      </w:r>
      <w:r>
        <w:rPr>
          <w:spacing w:val="40"/>
        </w:rPr>
        <w:t xml:space="preserve"> </w:t>
      </w:r>
      <w:r>
        <w:t>javnega zdravja ter zdravstvenih tveganj in nevarnosti za zdravje;</w:t>
      </w:r>
    </w:p>
    <w:p w:rsidR="006713CC" w:rsidRDefault="00A2674C">
      <w:pPr>
        <w:pStyle w:val="Odstavekseznama"/>
        <w:numPr>
          <w:ilvl w:val="0"/>
          <w:numId w:val="20"/>
        </w:numPr>
        <w:tabs>
          <w:tab w:val="left" w:pos="1164"/>
        </w:tabs>
        <w:spacing w:before="22"/>
        <w:ind w:right="859"/>
      </w:pPr>
      <w:r>
        <w:t xml:space="preserve">Načrtovanje ukrepov in zagotavljanje pripravljenosti za obvladovanje nevarnosti za </w:t>
      </w:r>
      <w:r>
        <w:rPr>
          <w:spacing w:val="-2"/>
        </w:rPr>
        <w:t>zdravje;</w:t>
      </w:r>
    </w:p>
    <w:p w:rsidR="006713CC" w:rsidRDefault="00A2674C">
      <w:pPr>
        <w:pStyle w:val="Odstavekseznama"/>
        <w:numPr>
          <w:ilvl w:val="0"/>
          <w:numId w:val="20"/>
        </w:numPr>
        <w:tabs>
          <w:tab w:val="left" w:pos="1164"/>
        </w:tabs>
        <w:spacing w:before="23"/>
        <w:ind w:right="859"/>
      </w:pPr>
      <w:r>
        <w:t>Načrtovanje in izvajanje ukrepov za varovanje in zaščito zdravja z vidika dejavnikov naravnega in družbenega okolja;</w:t>
      </w:r>
    </w:p>
    <w:p w:rsidR="006713CC" w:rsidRDefault="00A2674C">
      <w:pPr>
        <w:pStyle w:val="Odstavekseznama"/>
        <w:numPr>
          <w:ilvl w:val="0"/>
          <w:numId w:val="20"/>
        </w:numPr>
        <w:tabs>
          <w:tab w:val="left" w:pos="1163"/>
        </w:tabs>
        <w:spacing w:before="22"/>
        <w:ind w:left="1163" w:hanging="282"/>
      </w:pPr>
      <w:r>
        <w:t>Preprečevanje</w:t>
      </w:r>
      <w:r>
        <w:rPr>
          <w:spacing w:val="-11"/>
        </w:rPr>
        <w:t xml:space="preserve"> </w:t>
      </w:r>
      <w:r>
        <w:rPr>
          <w:spacing w:val="-2"/>
        </w:rPr>
        <w:t>bolezni;</w:t>
      </w:r>
    </w:p>
    <w:p w:rsidR="006713CC" w:rsidRDefault="00A2674C">
      <w:pPr>
        <w:pStyle w:val="Odstavekseznama"/>
        <w:numPr>
          <w:ilvl w:val="0"/>
          <w:numId w:val="20"/>
        </w:numPr>
        <w:tabs>
          <w:tab w:val="left" w:pos="1163"/>
        </w:tabs>
        <w:spacing w:before="22"/>
        <w:ind w:left="1163" w:hanging="282"/>
      </w:pPr>
      <w:r>
        <w:t>Krepitev</w:t>
      </w:r>
      <w:r>
        <w:rPr>
          <w:spacing w:val="-2"/>
        </w:rPr>
        <w:t xml:space="preserve"> zdravja;</w:t>
      </w:r>
    </w:p>
    <w:p w:rsidR="006713CC" w:rsidRDefault="00A2674C">
      <w:pPr>
        <w:pStyle w:val="Odstavekseznama"/>
        <w:numPr>
          <w:ilvl w:val="0"/>
          <w:numId w:val="20"/>
        </w:numPr>
        <w:tabs>
          <w:tab w:val="left" w:pos="1163"/>
        </w:tabs>
        <w:spacing w:before="22"/>
        <w:ind w:left="1163" w:hanging="282"/>
      </w:pPr>
      <w:r>
        <w:t>Usposabljanje</w:t>
      </w:r>
      <w:r>
        <w:rPr>
          <w:spacing w:val="-7"/>
        </w:rPr>
        <w:t xml:space="preserve"> </w:t>
      </w:r>
      <w:r>
        <w:t>strokovnjakov</w:t>
      </w:r>
      <w:r>
        <w:rPr>
          <w:spacing w:val="-7"/>
        </w:rPr>
        <w:t xml:space="preserve"> </w:t>
      </w:r>
      <w:r>
        <w:t>na</w:t>
      </w:r>
      <w:r>
        <w:rPr>
          <w:spacing w:val="-6"/>
        </w:rPr>
        <w:t xml:space="preserve"> </w:t>
      </w:r>
      <w:r>
        <w:t>področju</w:t>
      </w:r>
      <w:r>
        <w:rPr>
          <w:spacing w:val="-6"/>
        </w:rPr>
        <w:t xml:space="preserve"> </w:t>
      </w:r>
      <w:r>
        <w:t>javnega</w:t>
      </w:r>
      <w:r>
        <w:rPr>
          <w:spacing w:val="-6"/>
        </w:rPr>
        <w:t xml:space="preserve"> </w:t>
      </w:r>
      <w:r>
        <w:rPr>
          <w:spacing w:val="-2"/>
        </w:rPr>
        <w:t>zdravja;</w:t>
      </w:r>
    </w:p>
    <w:p w:rsidR="006713CC" w:rsidRDefault="00A2674C">
      <w:pPr>
        <w:pStyle w:val="Odstavekseznama"/>
        <w:numPr>
          <w:ilvl w:val="0"/>
          <w:numId w:val="20"/>
        </w:numPr>
        <w:tabs>
          <w:tab w:val="left" w:pos="1164"/>
        </w:tabs>
        <w:spacing w:before="23"/>
        <w:ind w:right="859"/>
      </w:pPr>
      <w:r>
        <w:t>Seznanjanje</w:t>
      </w:r>
      <w:r>
        <w:rPr>
          <w:spacing w:val="76"/>
        </w:rPr>
        <w:t xml:space="preserve"> </w:t>
      </w:r>
      <w:r>
        <w:t>javnosti</w:t>
      </w:r>
      <w:r>
        <w:rPr>
          <w:spacing w:val="76"/>
        </w:rPr>
        <w:t xml:space="preserve"> </w:t>
      </w:r>
      <w:r>
        <w:t>o</w:t>
      </w:r>
      <w:r>
        <w:rPr>
          <w:spacing w:val="77"/>
        </w:rPr>
        <w:t xml:space="preserve"> </w:t>
      </w:r>
      <w:r>
        <w:t>stanju,</w:t>
      </w:r>
      <w:r>
        <w:rPr>
          <w:spacing w:val="76"/>
        </w:rPr>
        <w:t xml:space="preserve"> </w:t>
      </w:r>
      <w:r>
        <w:t>raziskavah</w:t>
      </w:r>
      <w:r>
        <w:rPr>
          <w:spacing w:val="76"/>
        </w:rPr>
        <w:t xml:space="preserve"> </w:t>
      </w:r>
      <w:r>
        <w:t>in</w:t>
      </w:r>
      <w:r>
        <w:rPr>
          <w:spacing w:val="76"/>
        </w:rPr>
        <w:t xml:space="preserve"> </w:t>
      </w:r>
      <w:r>
        <w:t>ugotovitvah</w:t>
      </w:r>
      <w:r>
        <w:rPr>
          <w:spacing w:val="77"/>
        </w:rPr>
        <w:t xml:space="preserve"> </w:t>
      </w:r>
      <w:r>
        <w:t>na</w:t>
      </w:r>
      <w:r>
        <w:rPr>
          <w:spacing w:val="76"/>
        </w:rPr>
        <w:t xml:space="preserve"> </w:t>
      </w:r>
      <w:r>
        <w:t>področju</w:t>
      </w:r>
      <w:r>
        <w:rPr>
          <w:spacing w:val="77"/>
        </w:rPr>
        <w:t xml:space="preserve"> </w:t>
      </w:r>
      <w:r>
        <w:t xml:space="preserve">javnega </w:t>
      </w:r>
      <w:r>
        <w:rPr>
          <w:spacing w:val="-2"/>
        </w:rPr>
        <w:t>zdravja;</w:t>
      </w:r>
    </w:p>
    <w:p w:rsidR="006713CC" w:rsidRDefault="00A2674C">
      <w:pPr>
        <w:pStyle w:val="Odstavekseznama"/>
        <w:numPr>
          <w:ilvl w:val="0"/>
          <w:numId w:val="20"/>
        </w:numPr>
        <w:tabs>
          <w:tab w:val="left" w:pos="1163"/>
        </w:tabs>
        <w:spacing w:before="22"/>
        <w:ind w:left="1163" w:hanging="282"/>
      </w:pPr>
      <w:r>
        <w:t>Raziskovanje</w:t>
      </w:r>
      <w:r>
        <w:rPr>
          <w:spacing w:val="-6"/>
        </w:rPr>
        <w:t xml:space="preserve"> </w:t>
      </w:r>
      <w:r>
        <w:t>in</w:t>
      </w:r>
      <w:r>
        <w:rPr>
          <w:spacing w:val="-5"/>
        </w:rPr>
        <w:t xml:space="preserve"> </w:t>
      </w:r>
      <w:r>
        <w:t>izobraževalna</w:t>
      </w:r>
      <w:r>
        <w:rPr>
          <w:spacing w:val="-5"/>
        </w:rPr>
        <w:t xml:space="preserve"> </w:t>
      </w:r>
      <w:r>
        <w:t>dejavnost</w:t>
      </w:r>
      <w:r>
        <w:rPr>
          <w:spacing w:val="-6"/>
        </w:rPr>
        <w:t xml:space="preserve"> </w:t>
      </w:r>
      <w:r>
        <w:t>na</w:t>
      </w:r>
      <w:r>
        <w:rPr>
          <w:spacing w:val="-5"/>
        </w:rPr>
        <w:t xml:space="preserve"> </w:t>
      </w:r>
      <w:r>
        <w:t>področju</w:t>
      </w:r>
      <w:r>
        <w:rPr>
          <w:spacing w:val="-5"/>
        </w:rPr>
        <w:t xml:space="preserve"> </w:t>
      </w:r>
      <w:r>
        <w:t>javnega</w:t>
      </w:r>
      <w:r>
        <w:rPr>
          <w:spacing w:val="-5"/>
        </w:rPr>
        <w:t xml:space="preserve"> </w:t>
      </w:r>
      <w:r>
        <w:rPr>
          <w:spacing w:val="-2"/>
        </w:rPr>
        <w:t>zdravja.</w:t>
      </w:r>
    </w:p>
    <w:p w:rsidR="006713CC" w:rsidRDefault="006713CC">
      <w:pPr>
        <w:pStyle w:val="Telobesedila"/>
        <w:spacing w:before="245"/>
      </w:pPr>
    </w:p>
    <w:p w:rsidR="006713CC" w:rsidRDefault="00A2674C" w:rsidP="00810E34">
      <w:pPr>
        <w:pStyle w:val="Naslov3"/>
      </w:pPr>
      <w:bookmarkStart w:id="91" w:name="_bookmark45"/>
      <w:bookmarkStart w:id="92" w:name="_Toc192581952"/>
      <w:bookmarkEnd w:id="91"/>
      <w:r>
        <w:t>Nacionalni</w:t>
      </w:r>
      <w:r>
        <w:rPr>
          <w:spacing w:val="-6"/>
        </w:rPr>
        <w:t xml:space="preserve"> </w:t>
      </w:r>
      <w:r>
        <w:t>laboratorij</w:t>
      </w:r>
      <w:r>
        <w:rPr>
          <w:spacing w:val="-5"/>
        </w:rPr>
        <w:t xml:space="preserve"> </w:t>
      </w:r>
      <w:r>
        <w:t>za</w:t>
      </w:r>
      <w:r>
        <w:rPr>
          <w:spacing w:val="-5"/>
        </w:rPr>
        <w:t xml:space="preserve"> </w:t>
      </w:r>
      <w:r>
        <w:t>zdravje,</w:t>
      </w:r>
      <w:r>
        <w:rPr>
          <w:spacing w:val="-5"/>
        </w:rPr>
        <w:t xml:space="preserve"> </w:t>
      </w:r>
      <w:r>
        <w:t>okolje</w:t>
      </w:r>
      <w:r>
        <w:rPr>
          <w:spacing w:val="-5"/>
        </w:rPr>
        <w:t xml:space="preserve"> </w:t>
      </w:r>
      <w:r>
        <w:t>in</w:t>
      </w:r>
      <w:r>
        <w:rPr>
          <w:spacing w:val="-5"/>
        </w:rPr>
        <w:t xml:space="preserve"> </w:t>
      </w:r>
      <w:r>
        <w:t>hrano,</w:t>
      </w:r>
      <w:r>
        <w:rPr>
          <w:spacing w:val="-6"/>
        </w:rPr>
        <w:t xml:space="preserve"> </w:t>
      </w:r>
      <w:r>
        <w:t>lokacija</w:t>
      </w:r>
      <w:r>
        <w:rPr>
          <w:spacing w:val="-5"/>
        </w:rPr>
        <w:t xml:space="preserve"> </w:t>
      </w:r>
      <w:r>
        <w:t xml:space="preserve">Nova </w:t>
      </w:r>
      <w:r>
        <w:rPr>
          <w:spacing w:val="-2"/>
        </w:rPr>
        <w:t>Gorica</w:t>
      </w:r>
      <w:bookmarkEnd w:id="92"/>
    </w:p>
    <w:p w:rsidR="006713CC" w:rsidRDefault="006713CC">
      <w:pPr>
        <w:pStyle w:val="Telobesedila"/>
        <w:spacing w:before="21"/>
        <w:rPr>
          <w:b/>
          <w:sz w:val="26"/>
        </w:rPr>
      </w:pPr>
    </w:p>
    <w:p w:rsidR="006713CC" w:rsidRDefault="00A2674C">
      <w:pPr>
        <w:pStyle w:val="Odstavekseznama"/>
        <w:numPr>
          <w:ilvl w:val="0"/>
          <w:numId w:val="19"/>
        </w:numPr>
        <w:tabs>
          <w:tab w:val="left" w:pos="1601"/>
        </w:tabs>
        <w:ind w:right="859"/>
        <w:jc w:val="both"/>
      </w:pPr>
      <w:r>
        <w:t>Izvajanje mikrobioloških preizkušanj na področju medicinske mikrobiologije za potrebe izvajalcev zdravstvene dejavnosti;</w:t>
      </w:r>
    </w:p>
    <w:p w:rsidR="006713CC" w:rsidRDefault="00A2674C">
      <w:pPr>
        <w:pStyle w:val="Odstavekseznama"/>
        <w:numPr>
          <w:ilvl w:val="0"/>
          <w:numId w:val="19"/>
        </w:numPr>
        <w:tabs>
          <w:tab w:val="left" w:pos="1601"/>
        </w:tabs>
        <w:spacing w:before="23"/>
        <w:ind w:right="859"/>
        <w:jc w:val="both"/>
      </w:pPr>
      <w:r>
        <w:t>Vzpostavitev in vzdrževanje zbirke izolatov patogenih mikroorganizmov za namen epidemioloških raziskav;</w:t>
      </w:r>
    </w:p>
    <w:p w:rsidR="006713CC" w:rsidRDefault="00A2674C">
      <w:pPr>
        <w:pStyle w:val="Odstavekseznama"/>
        <w:numPr>
          <w:ilvl w:val="0"/>
          <w:numId w:val="19"/>
        </w:numPr>
        <w:tabs>
          <w:tab w:val="left" w:pos="1601"/>
        </w:tabs>
        <w:spacing w:before="22"/>
        <w:ind w:right="857"/>
        <w:jc w:val="both"/>
      </w:pPr>
      <w:r>
        <w:t>Sodelovanje pri pripravi in usklajevanju programov spremljanja (monitoringov) nacionalnega pomena ter programov vzorčenj in preskušanj v okviru inšpekcijskega nadzora, na področju voda, živil, materialov in izdelkov, namenjenih</w:t>
      </w:r>
      <w:r>
        <w:rPr>
          <w:spacing w:val="-2"/>
        </w:rPr>
        <w:t xml:space="preserve"> </w:t>
      </w:r>
      <w:r>
        <w:t>za</w:t>
      </w:r>
      <w:r>
        <w:rPr>
          <w:spacing w:val="-2"/>
        </w:rPr>
        <w:t xml:space="preserve"> </w:t>
      </w:r>
      <w:r>
        <w:t>stik</w:t>
      </w:r>
      <w:r>
        <w:rPr>
          <w:spacing w:val="-2"/>
        </w:rPr>
        <w:t xml:space="preserve"> </w:t>
      </w:r>
      <w:r>
        <w:t>z</w:t>
      </w:r>
      <w:r>
        <w:rPr>
          <w:spacing w:val="-2"/>
        </w:rPr>
        <w:t xml:space="preserve"> </w:t>
      </w:r>
      <w:r>
        <w:t>živili,</w:t>
      </w:r>
      <w:r>
        <w:rPr>
          <w:spacing w:val="-2"/>
        </w:rPr>
        <w:t xml:space="preserve"> </w:t>
      </w:r>
      <w:r>
        <w:t>nalezljivih</w:t>
      </w:r>
      <w:r>
        <w:rPr>
          <w:spacing w:val="-2"/>
        </w:rPr>
        <w:t xml:space="preserve"> </w:t>
      </w:r>
      <w:r>
        <w:t>bolezni,</w:t>
      </w:r>
      <w:r>
        <w:rPr>
          <w:spacing w:val="-2"/>
        </w:rPr>
        <w:t xml:space="preserve"> </w:t>
      </w:r>
      <w:r>
        <w:t>kozmetike,</w:t>
      </w:r>
      <w:r>
        <w:rPr>
          <w:spacing w:val="-2"/>
        </w:rPr>
        <w:t xml:space="preserve"> </w:t>
      </w:r>
      <w:r>
        <w:t>igrač,</w:t>
      </w:r>
      <w:r>
        <w:rPr>
          <w:spacing w:val="-2"/>
        </w:rPr>
        <w:t xml:space="preserve"> </w:t>
      </w:r>
      <w:r>
        <w:t>izdelkov</w:t>
      </w:r>
      <w:r>
        <w:rPr>
          <w:spacing w:val="-2"/>
        </w:rPr>
        <w:t xml:space="preserve"> </w:t>
      </w:r>
      <w:r>
        <w:t xml:space="preserve">splošne varnosti, alkohola, tobaka, </w:t>
      </w:r>
      <w:proofErr w:type="spellStart"/>
      <w:r>
        <w:t>biocidov</w:t>
      </w:r>
      <w:proofErr w:type="spellEnd"/>
      <w:r>
        <w:t>, kemikalij, fitofarmacevtskih sredstev, tal, zraka, bioloških sistemov, bivalnega okolja in drugih področij v skladu s posebnimi predpisi;</w:t>
      </w:r>
    </w:p>
    <w:p w:rsidR="006713CC" w:rsidRDefault="00A2674C">
      <w:pPr>
        <w:pStyle w:val="Odstavekseznama"/>
        <w:numPr>
          <w:ilvl w:val="0"/>
          <w:numId w:val="19"/>
        </w:numPr>
        <w:tabs>
          <w:tab w:val="left" w:pos="1601"/>
        </w:tabs>
        <w:spacing w:before="22"/>
        <w:ind w:right="859"/>
        <w:jc w:val="both"/>
      </w:pPr>
      <w:r>
        <w:t>Izvajanje vzorčenj in laboratorijskih preskušanj v okviru programov spremljanja (monitoringov) nacionalnega pomena ter izvajanje laboratorijskih preskušanj vzorcev, odvzetih v okviru programov inšpekcijskega nadzora, vključno s pripravo poročil;</w:t>
      </w:r>
    </w:p>
    <w:p w:rsidR="006713CC" w:rsidRDefault="00A2674C">
      <w:pPr>
        <w:pStyle w:val="Odstavekseznama"/>
        <w:numPr>
          <w:ilvl w:val="0"/>
          <w:numId w:val="19"/>
        </w:numPr>
        <w:tabs>
          <w:tab w:val="left" w:pos="1601"/>
        </w:tabs>
        <w:spacing w:before="23"/>
        <w:ind w:right="859"/>
        <w:jc w:val="both"/>
      </w:pPr>
      <w:r>
        <w:t xml:space="preserve">Izdelovanje ocen skladnosti, varnosti in ocen tveganja za vzorce iz prejšnje </w:t>
      </w:r>
      <w:r>
        <w:rPr>
          <w:spacing w:val="-2"/>
        </w:rPr>
        <w:t>alineje,</w:t>
      </w:r>
    </w:p>
    <w:p w:rsidR="006713CC" w:rsidRDefault="006713CC">
      <w:pPr>
        <w:jc w:val="both"/>
        <w:sectPr w:rsidR="006713CC">
          <w:pgSz w:w="11900" w:h="16840"/>
          <w:pgMar w:top="1940" w:right="840" w:bottom="280" w:left="820" w:header="708" w:footer="708" w:gutter="0"/>
          <w:cols w:space="708"/>
        </w:sectPr>
      </w:pPr>
    </w:p>
    <w:p w:rsidR="006713CC" w:rsidRDefault="00A2674C">
      <w:pPr>
        <w:pStyle w:val="Odstavekseznama"/>
        <w:numPr>
          <w:ilvl w:val="0"/>
          <w:numId w:val="19"/>
        </w:numPr>
        <w:tabs>
          <w:tab w:val="left" w:pos="1601"/>
        </w:tabs>
        <w:spacing w:before="81"/>
        <w:ind w:right="859"/>
        <w:jc w:val="both"/>
      </w:pPr>
      <w:r>
        <w:lastRenderedPageBreak/>
        <w:t>Izvajanje nalog nacionalnih referenčnih laboratorijev, ki vključujejo uvajanje, validacijo in akreditacijo novih metod preskušanj ter vzdrževanje referenčnih sevov in materialov;</w:t>
      </w:r>
    </w:p>
    <w:p w:rsidR="006713CC" w:rsidRDefault="00A2674C">
      <w:pPr>
        <w:pStyle w:val="Odstavekseznama"/>
        <w:numPr>
          <w:ilvl w:val="0"/>
          <w:numId w:val="19"/>
        </w:numPr>
        <w:tabs>
          <w:tab w:val="left" w:pos="1600"/>
        </w:tabs>
        <w:spacing w:before="22" w:line="269" w:lineRule="exact"/>
        <w:ind w:left="1600" w:hanging="359"/>
        <w:jc w:val="both"/>
      </w:pPr>
      <w:r>
        <w:t>Sodelovanje</w:t>
      </w:r>
      <w:r>
        <w:rPr>
          <w:spacing w:val="-4"/>
        </w:rPr>
        <w:t xml:space="preserve"> </w:t>
      </w:r>
      <w:r>
        <w:t>z</w:t>
      </w:r>
      <w:r>
        <w:rPr>
          <w:spacing w:val="-5"/>
        </w:rPr>
        <w:t xml:space="preserve"> </w:t>
      </w:r>
      <w:r>
        <w:t>NIJZ</w:t>
      </w:r>
      <w:r>
        <w:rPr>
          <w:spacing w:val="-4"/>
        </w:rPr>
        <w:t xml:space="preserve"> </w:t>
      </w:r>
      <w:r>
        <w:t>in</w:t>
      </w:r>
      <w:r>
        <w:rPr>
          <w:spacing w:val="-3"/>
        </w:rPr>
        <w:t xml:space="preserve"> </w:t>
      </w:r>
      <w:r>
        <w:t>posredovanje</w:t>
      </w:r>
      <w:r>
        <w:rPr>
          <w:spacing w:val="-4"/>
        </w:rPr>
        <w:t xml:space="preserve"> </w:t>
      </w:r>
      <w:r>
        <w:t>podatkov</w:t>
      </w:r>
      <w:r>
        <w:rPr>
          <w:spacing w:val="-4"/>
        </w:rPr>
        <w:t xml:space="preserve"> </w:t>
      </w:r>
      <w:r>
        <w:t>za</w:t>
      </w:r>
      <w:r>
        <w:rPr>
          <w:spacing w:val="-3"/>
        </w:rPr>
        <w:t xml:space="preserve"> </w:t>
      </w:r>
      <w:r>
        <w:t>potrebe</w:t>
      </w:r>
      <w:r>
        <w:rPr>
          <w:spacing w:val="-4"/>
        </w:rPr>
        <w:t xml:space="preserve"> </w:t>
      </w:r>
      <w:r>
        <w:t>izvajanja</w:t>
      </w:r>
      <w:r>
        <w:rPr>
          <w:spacing w:val="-4"/>
        </w:rPr>
        <w:t xml:space="preserve"> </w:t>
      </w:r>
      <w:r>
        <w:t>nalog</w:t>
      </w:r>
      <w:r>
        <w:rPr>
          <w:spacing w:val="-3"/>
        </w:rPr>
        <w:t xml:space="preserve"> </w:t>
      </w:r>
      <w:r>
        <w:rPr>
          <w:spacing w:val="-2"/>
        </w:rPr>
        <w:t>NIJZ;</w:t>
      </w:r>
    </w:p>
    <w:p w:rsidR="006713CC" w:rsidRDefault="00A2674C">
      <w:pPr>
        <w:pStyle w:val="Odstavekseznama"/>
        <w:numPr>
          <w:ilvl w:val="0"/>
          <w:numId w:val="19"/>
        </w:numPr>
        <w:tabs>
          <w:tab w:val="left" w:pos="1601"/>
        </w:tabs>
        <w:ind w:right="859"/>
        <w:jc w:val="both"/>
      </w:pPr>
      <w:r>
        <w:t>Sodelovanje v delovnih telesih uradnih institucij na nacionalni ravni, na ravni Evropske unije in na mednarodni ravni;</w:t>
      </w:r>
    </w:p>
    <w:p w:rsidR="006713CC" w:rsidRDefault="00A2674C">
      <w:pPr>
        <w:pStyle w:val="Odstavekseznama"/>
        <w:numPr>
          <w:ilvl w:val="0"/>
          <w:numId w:val="19"/>
        </w:numPr>
        <w:tabs>
          <w:tab w:val="left" w:pos="1600"/>
        </w:tabs>
        <w:spacing w:before="21" w:line="269" w:lineRule="exact"/>
        <w:ind w:left="1600" w:hanging="359"/>
        <w:jc w:val="both"/>
      </w:pPr>
      <w:r>
        <w:t>Sodelovanje</w:t>
      </w:r>
      <w:r>
        <w:rPr>
          <w:spacing w:val="22"/>
        </w:rPr>
        <w:t xml:space="preserve"> </w:t>
      </w:r>
      <w:r>
        <w:t>pri</w:t>
      </w:r>
      <w:r>
        <w:rPr>
          <w:spacing w:val="25"/>
        </w:rPr>
        <w:t xml:space="preserve"> </w:t>
      </w:r>
      <w:r>
        <w:t>celovitem</w:t>
      </w:r>
      <w:r>
        <w:rPr>
          <w:spacing w:val="25"/>
        </w:rPr>
        <w:t xml:space="preserve"> </w:t>
      </w:r>
      <w:r>
        <w:t>ocenjevanju</w:t>
      </w:r>
      <w:r>
        <w:rPr>
          <w:spacing w:val="25"/>
        </w:rPr>
        <w:t xml:space="preserve"> </w:t>
      </w:r>
      <w:r>
        <w:t>varnosti</w:t>
      </w:r>
      <w:r>
        <w:rPr>
          <w:spacing w:val="24"/>
        </w:rPr>
        <w:t xml:space="preserve"> </w:t>
      </w:r>
      <w:r>
        <w:t>in</w:t>
      </w:r>
      <w:r>
        <w:rPr>
          <w:spacing w:val="25"/>
        </w:rPr>
        <w:t xml:space="preserve"> </w:t>
      </w:r>
      <w:r>
        <w:t>tveganj</w:t>
      </w:r>
      <w:r>
        <w:rPr>
          <w:spacing w:val="25"/>
        </w:rPr>
        <w:t xml:space="preserve"> </w:t>
      </w:r>
      <w:r>
        <w:t>na</w:t>
      </w:r>
      <w:r>
        <w:rPr>
          <w:spacing w:val="25"/>
        </w:rPr>
        <w:t xml:space="preserve"> </w:t>
      </w:r>
      <w:r>
        <w:t>stičnih</w:t>
      </w:r>
      <w:r>
        <w:rPr>
          <w:spacing w:val="25"/>
        </w:rPr>
        <w:t xml:space="preserve"> </w:t>
      </w:r>
      <w:r>
        <w:rPr>
          <w:spacing w:val="-2"/>
        </w:rPr>
        <w:t>območjih</w:t>
      </w:r>
    </w:p>
    <w:p w:rsidR="006713CC" w:rsidRDefault="00A2674C">
      <w:pPr>
        <w:pStyle w:val="Telobesedila"/>
        <w:spacing w:line="252" w:lineRule="exact"/>
        <w:ind w:left="1601"/>
        <w:jc w:val="both"/>
      </w:pPr>
      <w:r>
        <w:t>bivalnega</w:t>
      </w:r>
      <w:r>
        <w:rPr>
          <w:spacing w:val="-5"/>
        </w:rPr>
        <w:t xml:space="preserve"> </w:t>
      </w:r>
      <w:r>
        <w:t>okolja</w:t>
      </w:r>
      <w:r>
        <w:rPr>
          <w:spacing w:val="-5"/>
        </w:rPr>
        <w:t xml:space="preserve"> </w:t>
      </w:r>
      <w:r>
        <w:t>in</w:t>
      </w:r>
      <w:r>
        <w:rPr>
          <w:spacing w:val="-4"/>
        </w:rPr>
        <w:t xml:space="preserve"> </w:t>
      </w:r>
      <w:r>
        <w:t>drugih</w:t>
      </w:r>
      <w:r>
        <w:rPr>
          <w:spacing w:val="-5"/>
        </w:rPr>
        <w:t xml:space="preserve"> </w:t>
      </w:r>
      <w:r>
        <w:t>uporabnikov</w:t>
      </w:r>
      <w:r>
        <w:rPr>
          <w:spacing w:val="-4"/>
        </w:rPr>
        <w:t xml:space="preserve"> </w:t>
      </w:r>
      <w:r>
        <w:rPr>
          <w:spacing w:val="-2"/>
        </w:rPr>
        <w:t>prostora;</w:t>
      </w:r>
    </w:p>
    <w:p w:rsidR="006713CC" w:rsidRDefault="00A2674C">
      <w:pPr>
        <w:pStyle w:val="Odstavekseznama"/>
        <w:numPr>
          <w:ilvl w:val="0"/>
          <w:numId w:val="19"/>
        </w:numPr>
        <w:tabs>
          <w:tab w:val="left" w:pos="1601"/>
        </w:tabs>
        <w:spacing w:before="24"/>
        <w:ind w:right="859"/>
        <w:jc w:val="both"/>
      </w:pPr>
      <w:r>
        <w:t xml:space="preserve">Izvajanje dejavnosti mobilne ekološke enote na področju okolja za primere možnih </w:t>
      </w:r>
      <w:proofErr w:type="spellStart"/>
      <w:r>
        <w:t>okoljskih</w:t>
      </w:r>
      <w:proofErr w:type="spellEnd"/>
      <w:r>
        <w:t xml:space="preserve"> tveganj;</w:t>
      </w:r>
    </w:p>
    <w:p w:rsidR="006713CC" w:rsidRDefault="00A2674C">
      <w:pPr>
        <w:pStyle w:val="Odstavekseznama"/>
        <w:numPr>
          <w:ilvl w:val="0"/>
          <w:numId w:val="19"/>
        </w:numPr>
        <w:tabs>
          <w:tab w:val="left" w:pos="1600"/>
        </w:tabs>
        <w:spacing w:before="23"/>
        <w:ind w:left="1600" w:hanging="359"/>
        <w:jc w:val="both"/>
      </w:pPr>
      <w:r>
        <w:t>Zagotavljanje</w:t>
      </w:r>
      <w:r>
        <w:rPr>
          <w:spacing w:val="-5"/>
        </w:rPr>
        <w:t xml:space="preserve"> </w:t>
      </w:r>
      <w:r>
        <w:t>strokovne</w:t>
      </w:r>
      <w:r>
        <w:rPr>
          <w:spacing w:val="-4"/>
        </w:rPr>
        <w:t xml:space="preserve"> </w:t>
      </w:r>
      <w:r>
        <w:t>podpore</w:t>
      </w:r>
      <w:r>
        <w:rPr>
          <w:spacing w:val="-5"/>
        </w:rPr>
        <w:t xml:space="preserve"> </w:t>
      </w:r>
      <w:r>
        <w:t>pristojnim</w:t>
      </w:r>
      <w:r>
        <w:rPr>
          <w:spacing w:val="-4"/>
        </w:rPr>
        <w:t xml:space="preserve"> </w:t>
      </w:r>
      <w:r>
        <w:t>ministrstvom</w:t>
      </w:r>
      <w:r>
        <w:rPr>
          <w:spacing w:val="-5"/>
        </w:rPr>
        <w:t xml:space="preserve"> </w:t>
      </w:r>
      <w:r>
        <w:t>in</w:t>
      </w:r>
      <w:r>
        <w:rPr>
          <w:spacing w:val="-4"/>
        </w:rPr>
        <w:t xml:space="preserve"> </w:t>
      </w:r>
      <w:r>
        <w:rPr>
          <w:spacing w:val="-2"/>
        </w:rPr>
        <w:t>inšpektoratom;</w:t>
      </w:r>
    </w:p>
    <w:p w:rsidR="006713CC" w:rsidRDefault="00A2674C">
      <w:pPr>
        <w:pStyle w:val="Odstavekseznama"/>
        <w:numPr>
          <w:ilvl w:val="0"/>
          <w:numId w:val="19"/>
        </w:numPr>
        <w:tabs>
          <w:tab w:val="left" w:pos="1601"/>
        </w:tabs>
        <w:spacing w:before="22"/>
        <w:ind w:right="859"/>
      </w:pPr>
      <w:r>
        <w:t>Strokovna</w:t>
      </w:r>
      <w:r>
        <w:rPr>
          <w:spacing w:val="40"/>
        </w:rPr>
        <w:t xml:space="preserve"> </w:t>
      </w:r>
      <w:r>
        <w:t>podpora</w:t>
      </w:r>
      <w:r>
        <w:rPr>
          <w:spacing w:val="40"/>
        </w:rPr>
        <w:t xml:space="preserve"> </w:t>
      </w:r>
      <w:r>
        <w:t>v</w:t>
      </w:r>
      <w:r>
        <w:rPr>
          <w:spacing w:val="40"/>
        </w:rPr>
        <w:t xml:space="preserve"> </w:t>
      </w:r>
      <w:r>
        <w:t>postopkih</w:t>
      </w:r>
      <w:r>
        <w:rPr>
          <w:spacing w:val="40"/>
        </w:rPr>
        <w:t xml:space="preserve"> </w:t>
      </w:r>
      <w:r>
        <w:t>presoj</w:t>
      </w:r>
      <w:r>
        <w:rPr>
          <w:spacing w:val="40"/>
        </w:rPr>
        <w:t xml:space="preserve"> </w:t>
      </w:r>
      <w:r>
        <w:t>vplivov</w:t>
      </w:r>
      <w:r>
        <w:rPr>
          <w:spacing w:val="40"/>
        </w:rPr>
        <w:t xml:space="preserve"> </w:t>
      </w:r>
      <w:r>
        <w:t>okolja</w:t>
      </w:r>
      <w:r>
        <w:rPr>
          <w:spacing w:val="40"/>
        </w:rPr>
        <w:t xml:space="preserve"> </w:t>
      </w:r>
      <w:r>
        <w:t>na</w:t>
      </w:r>
      <w:r>
        <w:rPr>
          <w:spacing w:val="40"/>
        </w:rPr>
        <w:t xml:space="preserve"> </w:t>
      </w:r>
      <w:r>
        <w:t>zdravje</w:t>
      </w:r>
      <w:r>
        <w:rPr>
          <w:spacing w:val="40"/>
        </w:rPr>
        <w:t xml:space="preserve"> </w:t>
      </w:r>
      <w:r>
        <w:t>v</w:t>
      </w:r>
      <w:r>
        <w:rPr>
          <w:spacing w:val="40"/>
        </w:rPr>
        <w:t xml:space="preserve"> </w:t>
      </w:r>
      <w:r>
        <w:t>skladu</w:t>
      </w:r>
      <w:r>
        <w:rPr>
          <w:spacing w:val="40"/>
        </w:rPr>
        <w:t xml:space="preserve"> </w:t>
      </w:r>
      <w:r>
        <w:t>s posebnimi predpisi;</w:t>
      </w:r>
    </w:p>
    <w:p w:rsidR="006713CC" w:rsidRDefault="00A2674C">
      <w:pPr>
        <w:pStyle w:val="Odstavekseznama"/>
        <w:numPr>
          <w:ilvl w:val="0"/>
          <w:numId w:val="19"/>
        </w:numPr>
        <w:tabs>
          <w:tab w:val="left" w:pos="1601"/>
        </w:tabs>
        <w:spacing w:before="22"/>
        <w:ind w:right="859"/>
      </w:pPr>
      <w:r>
        <w:t>Sodelovanje</w:t>
      </w:r>
      <w:r>
        <w:rPr>
          <w:spacing w:val="40"/>
        </w:rPr>
        <w:t xml:space="preserve"> </w:t>
      </w:r>
      <w:r>
        <w:t>pri</w:t>
      </w:r>
      <w:r>
        <w:rPr>
          <w:spacing w:val="40"/>
        </w:rPr>
        <w:t xml:space="preserve"> </w:t>
      </w:r>
      <w:r>
        <w:t>razvojnem</w:t>
      </w:r>
      <w:r>
        <w:rPr>
          <w:spacing w:val="40"/>
        </w:rPr>
        <w:t xml:space="preserve"> </w:t>
      </w:r>
      <w:r>
        <w:t>in</w:t>
      </w:r>
      <w:r>
        <w:rPr>
          <w:spacing w:val="40"/>
        </w:rPr>
        <w:t xml:space="preserve"> </w:t>
      </w:r>
      <w:r>
        <w:t>strokovnem</w:t>
      </w:r>
      <w:r>
        <w:rPr>
          <w:spacing w:val="40"/>
        </w:rPr>
        <w:t xml:space="preserve"> </w:t>
      </w:r>
      <w:r>
        <w:t>delovanju</w:t>
      </w:r>
      <w:r>
        <w:rPr>
          <w:spacing w:val="40"/>
        </w:rPr>
        <w:t xml:space="preserve"> </w:t>
      </w:r>
      <w:r>
        <w:t>na</w:t>
      </w:r>
      <w:r>
        <w:rPr>
          <w:spacing w:val="40"/>
        </w:rPr>
        <w:t xml:space="preserve"> </w:t>
      </w:r>
      <w:r>
        <w:t>področju</w:t>
      </w:r>
      <w:r>
        <w:rPr>
          <w:spacing w:val="40"/>
        </w:rPr>
        <w:t xml:space="preserve"> </w:t>
      </w:r>
      <w:proofErr w:type="spellStart"/>
      <w:r>
        <w:t>okoljsko</w:t>
      </w:r>
      <w:proofErr w:type="spellEnd"/>
      <w:r>
        <w:t>-</w:t>
      </w:r>
      <w:r>
        <w:rPr>
          <w:spacing w:val="40"/>
        </w:rPr>
        <w:t xml:space="preserve"> </w:t>
      </w:r>
      <w:r>
        <w:t>zdravstvenega informacijskega sistema;</w:t>
      </w:r>
    </w:p>
    <w:p w:rsidR="006713CC" w:rsidRDefault="00A2674C">
      <w:pPr>
        <w:pStyle w:val="Odstavekseznama"/>
        <w:numPr>
          <w:ilvl w:val="0"/>
          <w:numId w:val="19"/>
        </w:numPr>
        <w:tabs>
          <w:tab w:val="left" w:pos="1600"/>
        </w:tabs>
        <w:spacing w:before="23"/>
        <w:ind w:left="1600" w:hanging="359"/>
      </w:pPr>
      <w:r>
        <w:t>Obveščanje</w:t>
      </w:r>
      <w:r>
        <w:rPr>
          <w:spacing w:val="-5"/>
        </w:rPr>
        <w:t xml:space="preserve"> </w:t>
      </w:r>
      <w:r>
        <w:t>in</w:t>
      </w:r>
      <w:r>
        <w:rPr>
          <w:spacing w:val="-4"/>
        </w:rPr>
        <w:t xml:space="preserve"> </w:t>
      </w:r>
      <w:r>
        <w:t>osveščanje</w:t>
      </w:r>
      <w:r>
        <w:rPr>
          <w:spacing w:val="-4"/>
        </w:rPr>
        <w:t xml:space="preserve"> </w:t>
      </w:r>
      <w:r>
        <w:t>javnosti</w:t>
      </w:r>
      <w:r>
        <w:rPr>
          <w:spacing w:val="-4"/>
        </w:rPr>
        <w:t xml:space="preserve"> </w:t>
      </w:r>
      <w:r>
        <w:t>ter</w:t>
      </w:r>
      <w:r>
        <w:rPr>
          <w:spacing w:val="-4"/>
        </w:rPr>
        <w:t xml:space="preserve"> </w:t>
      </w:r>
      <w:r>
        <w:t>poročanje</w:t>
      </w:r>
      <w:r>
        <w:rPr>
          <w:spacing w:val="-5"/>
        </w:rPr>
        <w:t xml:space="preserve"> </w:t>
      </w:r>
      <w:r>
        <w:t>v</w:t>
      </w:r>
      <w:r>
        <w:rPr>
          <w:spacing w:val="-4"/>
        </w:rPr>
        <w:t xml:space="preserve"> </w:t>
      </w:r>
      <w:r>
        <w:t>skladu</w:t>
      </w:r>
      <w:r>
        <w:rPr>
          <w:spacing w:val="-4"/>
        </w:rPr>
        <w:t xml:space="preserve"> </w:t>
      </w:r>
      <w:r>
        <w:t>s</w:t>
      </w:r>
      <w:r>
        <w:rPr>
          <w:spacing w:val="-4"/>
        </w:rPr>
        <w:t xml:space="preserve"> </w:t>
      </w:r>
      <w:r>
        <w:t>posebnimi</w:t>
      </w:r>
      <w:r>
        <w:rPr>
          <w:spacing w:val="-4"/>
        </w:rPr>
        <w:t xml:space="preserve"> </w:t>
      </w:r>
      <w:r>
        <w:rPr>
          <w:spacing w:val="-2"/>
        </w:rPr>
        <w:t>predpisi;</w:t>
      </w:r>
    </w:p>
    <w:p w:rsidR="006713CC" w:rsidRDefault="00A2674C">
      <w:pPr>
        <w:pStyle w:val="Odstavekseznama"/>
        <w:numPr>
          <w:ilvl w:val="0"/>
          <w:numId w:val="19"/>
        </w:numPr>
        <w:tabs>
          <w:tab w:val="left" w:pos="1600"/>
        </w:tabs>
        <w:spacing w:before="22" w:line="269" w:lineRule="exact"/>
        <w:ind w:left="1600" w:hanging="359"/>
      </w:pPr>
      <w:r>
        <w:t>Pedagoško,</w:t>
      </w:r>
      <w:r>
        <w:rPr>
          <w:spacing w:val="70"/>
          <w:w w:val="150"/>
        </w:rPr>
        <w:t xml:space="preserve"> </w:t>
      </w:r>
      <w:r>
        <w:t>znanstveno,</w:t>
      </w:r>
      <w:r>
        <w:rPr>
          <w:spacing w:val="71"/>
          <w:w w:val="150"/>
        </w:rPr>
        <w:t xml:space="preserve"> </w:t>
      </w:r>
      <w:r>
        <w:t>raziskovalno</w:t>
      </w:r>
      <w:r>
        <w:rPr>
          <w:spacing w:val="71"/>
          <w:w w:val="150"/>
        </w:rPr>
        <w:t xml:space="preserve"> </w:t>
      </w:r>
      <w:r>
        <w:t>in</w:t>
      </w:r>
      <w:r>
        <w:rPr>
          <w:spacing w:val="71"/>
          <w:w w:val="150"/>
        </w:rPr>
        <w:t xml:space="preserve"> </w:t>
      </w:r>
      <w:r>
        <w:t>izobraževalno</w:t>
      </w:r>
      <w:r>
        <w:rPr>
          <w:spacing w:val="71"/>
          <w:w w:val="150"/>
        </w:rPr>
        <w:t xml:space="preserve"> </w:t>
      </w:r>
      <w:r>
        <w:t>delo</w:t>
      </w:r>
      <w:r>
        <w:rPr>
          <w:spacing w:val="71"/>
          <w:w w:val="150"/>
        </w:rPr>
        <w:t xml:space="preserve"> </w:t>
      </w:r>
      <w:r>
        <w:t>na</w:t>
      </w:r>
      <w:r>
        <w:rPr>
          <w:spacing w:val="71"/>
          <w:w w:val="150"/>
        </w:rPr>
        <w:t xml:space="preserve"> </w:t>
      </w:r>
      <w:r>
        <w:rPr>
          <w:spacing w:val="-2"/>
        </w:rPr>
        <w:t>področju</w:t>
      </w:r>
    </w:p>
    <w:p w:rsidR="006713CC" w:rsidRDefault="00A2674C">
      <w:pPr>
        <w:pStyle w:val="Telobesedila"/>
        <w:spacing w:line="252" w:lineRule="exact"/>
        <w:ind w:left="1601"/>
      </w:pPr>
      <w:r>
        <w:t>dejavnosti</w:t>
      </w:r>
      <w:r>
        <w:rPr>
          <w:spacing w:val="-4"/>
        </w:rPr>
        <w:t xml:space="preserve"> </w:t>
      </w:r>
      <w:r>
        <w:t>NLZOH,</w:t>
      </w:r>
      <w:r>
        <w:rPr>
          <w:spacing w:val="-3"/>
        </w:rPr>
        <w:t xml:space="preserve"> </w:t>
      </w:r>
      <w:r>
        <w:t>v</w:t>
      </w:r>
      <w:r>
        <w:rPr>
          <w:spacing w:val="-4"/>
        </w:rPr>
        <w:t xml:space="preserve"> </w:t>
      </w:r>
      <w:r>
        <w:t>skladu</w:t>
      </w:r>
      <w:r>
        <w:rPr>
          <w:spacing w:val="-3"/>
        </w:rPr>
        <w:t xml:space="preserve"> </w:t>
      </w:r>
      <w:r>
        <w:t>s</w:t>
      </w:r>
      <w:r>
        <w:rPr>
          <w:spacing w:val="-3"/>
        </w:rPr>
        <w:t xml:space="preserve"> </w:t>
      </w:r>
      <w:r>
        <w:t>posebnimi</w:t>
      </w:r>
      <w:r>
        <w:rPr>
          <w:spacing w:val="-3"/>
        </w:rPr>
        <w:t xml:space="preserve"> </w:t>
      </w:r>
      <w:r>
        <w:rPr>
          <w:spacing w:val="-2"/>
        </w:rPr>
        <w:t>predpisi.</w:t>
      </w:r>
    </w:p>
    <w:p w:rsidR="006713CC" w:rsidRDefault="006713CC">
      <w:pPr>
        <w:pStyle w:val="Telobesedila"/>
        <w:spacing w:before="240"/>
      </w:pPr>
    </w:p>
    <w:p w:rsidR="006713CC" w:rsidRDefault="00A2674C" w:rsidP="00810E34">
      <w:pPr>
        <w:pStyle w:val="Naslov3"/>
      </w:pPr>
      <w:bookmarkStart w:id="93" w:name="_bookmark46"/>
      <w:bookmarkStart w:id="94" w:name="_Toc192581953"/>
      <w:bookmarkEnd w:id="93"/>
      <w:r>
        <w:t>Upravne</w:t>
      </w:r>
      <w:r>
        <w:rPr>
          <w:spacing w:val="-6"/>
        </w:rPr>
        <w:t xml:space="preserve"> </w:t>
      </w:r>
      <w:r>
        <w:rPr>
          <w:spacing w:val="-2"/>
        </w:rPr>
        <w:t>enote</w:t>
      </w:r>
      <w:bookmarkEnd w:id="94"/>
    </w:p>
    <w:p w:rsidR="006713CC" w:rsidRDefault="006713CC">
      <w:pPr>
        <w:pStyle w:val="Telobesedila"/>
        <w:spacing w:before="21"/>
        <w:rPr>
          <w:b/>
          <w:sz w:val="26"/>
        </w:rPr>
      </w:pPr>
    </w:p>
    <w:p w:rsidR="006713CC" w:rsidRDefault="00A2674C">
      <w:pPr>
        <w:pStyle w:val="Odstavekseznama"/>
        <w:numPr>
          <w:ilvl w:val="3"/>
          <w:numId w:val="43"/>
        </w:numPr>
        <w:tabs>
          <w:tab w:val="left" w:pos="1240"/>
        </w:tabs>
        <w:ind w:left="1240" w:hanging="359"/>
      </w:pPr>
      <w:r>
        <w:t>urejajo</w:t>
      </w:r>
      <w:r>
        <w:rPr>
          <w:spacing w:val="-10"/>
        </w:rPr>
        <w:t xml:space="preserve"> </w:t>
      </w:r>
      <w:r>
        <w:t>državljanska</w:t>
      </w:r>
      <w:r>
        <w:rPr>
          <w:spacing w:val="-8"/>
        </w:rPr>
        <w:t xml:space="preserve"> </w:t>
      </w:r>
      <w:r>
        <w:t>stanja-izdajajo</w:t>
      </w:r>
      <w:r>
        <w:rPr>
          <w:spacing w:val="-8"/>
        </w:rPr>
        <w:t xml:space="preserve"> </w:t>
      </w:r>
      <w:r>
        <w:t>javne</w:t>
      </w:r>
      <w:r>
        <w:rPr>
          <w:spacing w:val="-7"/>
        </w:rPr>
        <w:t xml:space="preserve"> </w:t>
      </w:r>
      <w:r>
        <w:rPr>
          <w:spacing w:val="-2"/>
        </w:rPr>
        <w:t>listine,</w:t>
      </w:r>
    </w:p>
    <w:p w:rsidR="006713CC" w:rsidRDefault="00A2674C">
      <w:pPr>
        <w:pStyle w:val="Odstavekseznama"/>
        <w:numPr>
          <w:ilvl w:val="3"/>
          <w:numId w:val="43"/>
        </w:numPr>
        <w:tabs>
          <w:tab w:val="left" w:pos="1241"/>
        </w:tabs>
        <w:ind w:right="859" w:hanging="360"/>
      </w:pPr>
      <w:r>
        <w:t xml:space="preserve">pripravljajo obvestila za medije o načinu in možnostih za pridobitev ustrezne javne </w:t>
      </w:r>
      <w:r>
        <w:rPr>
          <w:spacing w:val="-2"/>
        </w:rPr>
        <w:t>listine,</w:t>
      </w:r>
    </w:p>
    <w:p w:rsidR="006713CC" w:rsidRDefault="00A2674C">
      <w:pPr>
        <w:pStyle w:val="Odstavekseznama"/>
        <w:numPr>
          <w:ilvl w:val="3"/>
          <w:numId w:val="43"/>
        </w:numPr>
        <w:tabs>
          <w:tab w:val="left" w:pos="1240"/>
        </w:tabs>
        <w:ind w:left="1240" w:hanging="359"/>
      </w:pPr>
      <w:r>
        <w:t>predvidijo</w:t>
      </w:r>
      <w:r>
        <w:rPr>
          <w:spacing w:val="-7"/>
        </w:rPr>
        <w:t xml:space="preserve"> </w:t>
      </w:r>
      <w:r>
        <w:t>lahko</w:t>
      </w:r>
      <w:r>
        <w:rPr>
          <w:spacing w:val="-5"/>
        </w:rPr>
        <w:t xml:space="preserve"> </w:t>
      </w:r>
      <w:r>
        <w:t>potrebe</w:t>
      </w:r>
      <w:r>
        <w:rPr>
          <w:spacing w:val="-4"/>
        </w:rPr>
        <w:t xml:space="preserve"> </w:t>
      </w:r>
      <w:r>
        <w:t>po</w:t>
      </w:r>
      <w:r>
        <w:rPr>
          <w:spacing w:val="-6"/>
        </w:rPr>
        <w:t xml:space="preserve"> </w:t>
      </w:r>
      <w:r>
        <w:t>izdaji</w:t>
      </w:r>
      <w:r>
        <w:rPr>
          <w:spacing w:val="-4"/>
        </w:rPr>
        <w:t xml:space="preserve"> </w:t>
      </w:r>
      <w:r>
        <w:t>listin</w:t>
      </w:r>
      <w:r>
        <w:rPr>
          <w:spacing w:val="-5"/>
        </w:rPr>
        <w:t xml:space="preserve"> </w:t>
      </w:r>
      <w:r>
        <w:t>za</w:t>
      </w:r>
      <w:r>
        <w:rPr>
          <w:spacing w:val="-5"/>
        </w:rPr>
        <w:t xml:space="preserve"> </w:t>
      </w:r>
      <w:r>
        <w:t>število</w:t>
      </w:r>
      <w:r>
        <w:rPr>
          <w:spacing w:val="-4"/>
        </w:rPr>
        <w:t xml:space="preserve"> </w:t>
      </w:r>
      <w:r>
        <w:t>možnih</w:t>
      </w:r>
      <w:r>
        <w:rPr>
          <w:spacing w:val="-5"/>
        </w:rPr>
        <w:t xml:space="preserve"> </w:t>
      </w:r>
      <w:r>
        <w:t>evakuiranih</w:t>
      </w:r>
      <w:r>
        <w:rPr>
          <w:spacing w:val="-4"/>
        </w:rPr>
        <w:t xml:space="preserve"> </w:t>
      </w:r>
      <w:r>
        <w:rPr>
          <w:spacing w:val="-2"/>
        </w:rPr>
        <w:t>oseb,</w:t>
      </w:r>
    </w:p>
    <w:p w:rsidR="006713CC" w:rsidRDefault="00A2674C">
      <w:pPr>
        <w:pStyle w:val="Odstavekseznama"/>
        <w:numPr>
          <w:ilvl w:val="3"/>
          <w:numId w:val="43"/>
        </w:numPr>
        <w:tabs>
          <w:tab w:val="left" w:pos="1241"/>
        </w:tabs>
        <w:ind w:right="859" w:hanging="360"/>
      </w:pPr>
      <w:r>
        <w:t>predvidijo</w:t>
      </w:r>
      <w:r>
        <w:rPr>
          <w:spacing w:val="40"/>
        </w:rPr>
        <w:t xml:space="preserve"> </w:t>
      </w:r>
      <w:r>
        <w:t>možnost</w:t>
      </w:r>
      <w:r>
        <w:rPr>
          <w:spacing w:val="40"/>
        </w:rPr>
        <w:t xml:space="preserve"> </w:t>
      </w:r>
      <w:r>
        <w:t>daljšega</w:t>
      </w:r>
      <w:r>
        <w:rPr>
          <w:spacing w:val="40"/>
        </w:rPr>
        <w:t xml:space="preserve"> </w:t>
      </w:r>
      <w:r>
        <w:t>delovnega</w:t>
      </w:r>
      <w:r>
        <w:rPr>
          <w:spacing w:val="40"/>
        </w:rPr>
        <w:t xml:space="preserve"> </w:t>
      </w:r>
      <w:r>
        <w:t>in</w:t>
      </w:r>
      <w:r>
        <w:rPr>
          <w:spacing w:val="40"/>
        </w:rPr>
        <w:t xml:space="preserve"> </w:t>
      </w:r>
      <w:r>
        <w:t>odpiralnega</w:t>
      </w:r>
      <w:r>
        <w:rPr>
          <w:spacing w:val="40"/>
        </w:rPr>
        <w:t xml:space="preserve"> </w:t>
      </w:r>
      <w:r>
        <w:t>časa</w:t>
      </w:r>
      <w:r>
        <w:rPr>
          <w:spacing w:val="40"/>
        </w:rPr>
        <w:t xml:space="preserve"> </w:t>
      </w:r>
      <w:r>
        <w:t>ali</w:t>
      </w:r>
      <w:r>
        <w:rPr>
          <w:spacing w:val="40"/>
        </w:rPr>
        <w:t xml:space="preserve"> </w:t>
      </w:r>
      <w:r>
        <w:t>posebnih</w:t>
      </w:r>
      <w:r>
        <w:rPr>
          <w:spacing w:val="40"/>
        </w:rPr>
        <w:t xml:space="preserve"> </w:t>
      </w:r>
      <w:r>
        <w:t>odprtih okenc za reševanje problematike evakuiranih oseb,</w:t>
      </w:r>
    </w:p>
    <w:p w:rsidR="006713CC" w:rsidRDefault="00A2674C">
      <w:pPr>
        <w:pStyle w:val="Odstavekseznama"/>
        <w:numPr>
          <w:ilvl w:val="3"/>
          <w:numId w:val="43"/>
        </w:numPr>
        <w:tabs>
          <w:tab w:val="left" w:pos="1240"/>
        </w:tabs>
        <w:ind w:left="1240" w:hanging="359"/>
      </w:pPr>
      <w:r>
        <w:t>opravljajo</w:t>
      </w:r>
      <w:r>
        <w:rPr>
          <w:spacing w:val="-5"/>
        </w:rPr>
        <w:t xml:space="preserve"> </w:t>
      </w:r>
      <w:r>
        <w:t>druge</w:t>
      </w:r>
      <w:r>
        <w:rPr>
          <w:spacing w:val="-4"/>
        </w:rPr>
        <w:t xml:space="preserve"> </w:t>
      </w:r>
      <w:r>
        <w:t>naloge</w:t>
      </w:r>
      <w:r>
        <w:rPr>
          <w:spacing w:val="-4"/>
        </w:rPr>
        <w:t xml:space="preserve"> </w:t>
      </w:r>
      <w:r>
        <w:t>iz</w:t>
      </w:r>
      <w:r>
        <w:rPr>
          <w:spacing w:val="-4"/>
        </w:rPr>
        <w:t xml:space="preserve"> </w:t>
      </w:r>
      <w:r>
        <w:t>svojega</w:t>
      </w:r>
      <w:r>
        <w:rPr>
          <w:spacing w:val="-4"/>
        </w:rPr>
        <w:t xml:space="preserve"> </w:t>
      </w:r>
      <w:r>
        <w:rPr>
          <w:spacing w:val="-2"/>
        </w:rPr>
        <w:t>področja.</w:t>
      </w:r>
    </w:p>
    <w:p w:rsidR="006713CC" w:rsidRDefault="006713CC">
      <w:pPr>
        <w:pStyle w:val="Telobesedila"/>
        <w:spacing w:before="247"/>
      </w:pPr>
    </w:p>
    <w:p w:rsidR="006713CC" w:rsidRDefault="00A2674C" w:rsidP="00810E34">
      <w:pPr>
        <w:pStyle w:val="Naslov3"/>
      </w:pPr>
      <w:bookmarkStart w:id="95" w:name="_bookmark47"/>
      <w:bookmarkStart w:id="96" w:name="_Toc192581954"/>
      <w:bookmarkEnd w:id="95"/>
      <w:r>
        <w:t>Centri</w:t>
      </w:r>
      <w:r>
        <w:rPr>
          <w:spacing w:val="-1"/>
        </w:rPr>
        <w:t xml:space="preserve"> </w:t>
      </w:r>
      <w:r>
        <w:t>za socialno</w:t>
      </w:r>
      <w:r>
        <w:rPr>
          <w:spacing w:val="-1"/>
        </w:rPr>
        <w:t xml:space="preserve"> </w:t>
      </w:r>
      <w:r>
        <w:t>delo Severnoprimorske</w:t>
      </w:r>
      <w:bookmarkEnd w:id="96"/>
    </w:p>
    <w:p w:rsidR="006713CC" w:rsidRDefault="00A2674C">
      <w:pPr>
        <w:pStyle w:val="Odstavekseznama"/>
        <w:numPr>
          <w:ilvl w:val="3"/>
          <w:numId w:val="43"/>
        </w:numPr>
        <w:tabs>
          <w:tab w:val="left" w:pos="1241"/>
        </w:tabs>
        <w:spacing w:before="60"/>
        <w:ind w:right="814" w:hanging="360"/>
        <w:jc w:val="both"/>
      </w:pPr>
      <w:r>
        <w:t>zagotavljajo ustrezne pogoje za bivanje v socialno varstvenih zavodih (domovih starejših občanov, varstveno delavnih centrih, centrih za usposabljanje in delo in posebnih zavodih),</w:t>
      </w:r>
    </w:p>
    <w:p w:rsidR="006713CC" w:rsidRDefault="00A2674C">
      <w:pPr>
        <w:pStyle w:val="Odstavekseznama"/>
        <w:numPr>
          <w:ilvl w:val="3"/>
          <w:numId w:val="43"/>
        </w:numPr>
        <w:tabs>
          <w:tab w:val="left" w:pos="1241"/>
        </w:tabs>
        <w:ind w:right="814" w:hanging="360"/>
        <w:jc w:val="both"/>
      </w:pPr>
      <w:r>
        <w:t>sodelujejo pri izvajanju evakuacije ogroženih skupin prebivalstva, predvsem oskrbovancev iz ogroženega območja,</w:t>
      </w:r>
    </w:p>
    <w:p w:rsidR="006713CC" w:rsidRDefault="00A2674C">
      <w:pPr>
        <w:pStyle w:val="Odstavekseznama"/>
        <w:numPr>
          <w:ilvl w:val="3"/>
          <w:numId w:val="43"/>
        </w:numPr>
        <w:tabs>
          <w:tab w:val="left" w:pos="1241"/>
        </w:tabs>
        <w:ind w:right="814" w:hanging="360"/>
        <w:jc w:val="both"/>
      </w:pPr>
      <w:r>
        <w:t>sodelujejo pri nastanitvi ogroženih skupin prebivalstva, predvsem oskrbovancev v socialno-varstvenih zavodih,</w:t>
      </w:r>
    </w:p>
    <w:p w:rsidR="006713CC" w:rsidRDefault="00A2674C">
      <w:pPr>
        <w:pStyle w:val="Odstavekseznama"/>
        <w:numPr>
          <w:ilvl w:val="3"/>
          <w:numId w:val="43"/>
        </w:numPr>
        <w:tabs>
          <w:tab w:val="left" w:pos="1240"/>
        </w:tabs>
        <w:ind w:left="1240" w:hanging="359"/>
        <w:jc w:val="both"/>
      </w:pPr>
      <w:r>
        <w:t>zagotavljajo</w:t>
      </w:r>
      <w:r>
        <w:rPr>
          <w:spacing w:val="-11"/>
        </w:rPr>
        <w:t xml:space="preserve"> </w:t>
      </w:r>
      <w:r>
        <w:t>socialnovarstvene</w:t>
      </w:r>
      <w:r>
        <w:rPr>
          <w:spacing w:val="-10"/>
        </w:rPr>
        <w:t xml:space="preserve"> </w:t>
      </w:r>
      <w:r>
        <w:rPr>
          <w:spacing w:val="-2"/>
        </w:rPr>
        <w:t>storitve,</w:t>
      </w:r>
    </w:p>
    <w:p w:rsidR="006713CC" w:rsidRDefault="00A2674C">
      <w:pPr>
        <w:pStyle w:val="Odstavekseznama"/>
        <w:numPr>
          <w:ilvl w:val="3"/>
          <w:numId w:val="43"/>
        </w:numPr>
        <w:tabs>
          <w:tab w:val="left" w:pos="1240"/>
        </w:tabs>
        <w:ind w:left="1240" w:hanging="359"/>
        <w:jc w:val="both"/>
      </w:pPr>
      <w:r>
        <w:t>zagotavljajo</w:t>
      </w:r>
      <w:r>
        <w:rPr>
          <w:spacing w:val="-7"/>
        </w:rPr>
        <w:t xml:space="preserve"> </w:t>
      </w:r>
      <w:r>
        <w:t>izplačila</w:t>
      </w:r>
      <w:r>
        <w:rPr>
          <w:spacing w:val="-7"/>
        </w:rPr>
        <w:t xml:space="preserve"> </w:t>
      </w:r>
      <w:r>
        <w:t>denarno</w:t>
      </w:r>
      <w:r>
        <w:rPr>
          <w:spacing w:val="-7"/>
        </w:rPr>
        <w:t xml:space="preserve"> </w:t>
      </w:r>
      <w:r>
        <w:t>socialne</w:t>
      </w:r>
      <w:r>
        <w:rPr>
          <w:spacing w:val="-7"/>
        </w:rPr>
        <w:t xml:space="preserve"> </w:t>
      </w:r>
      <w:r>
        <w:rPr>
          <w:spacing w:val="-2"/>
        </w:rPr>
        <w:t>pomoči,</w:t>
      </w:r>
    </w:p>
    <w:p w:rsidR="006713CC" w:rsidRDefault="00A2674C">
      <w:pPr>
        <w:pStyle w:val="Odstavekseznama"/>
        <w:numPr>
          <w:ilvl w:val="3"/>
          <w:numId w:val="43"/>
        </w:numPr>
        <w:tabs>
          <w:tab w:val="left" w:pos="1240"/>
        </w:tabs>
        <w:ind w:left="1240" w:hanging="359"/>
        <w:jc w:val="both"/>
      </w:pPr>
      <w:r>
        <w:t>opravljajo</w:t>
      </w:r>
      <w:r>
        <w:rPr>
          <w:spacing w:val="-4"/>
        </w:rPr>
        <w:t xml:space="preserve"> </w:t>
      </w:r>
      <w:r>
        <w:t>druge</w:t>
      </w:r>
      <w:r>
        <w:rPr>
          <w:spacing w:val="-4"/>
        </w:rPr>
        <w:t xml:space="preserve"> </w:t>
      </w:r>
      <w:r>
        <w:t>naloge</w:t>
      </w:r>
      <w:r>
        <w:rPr>
          <w:spacing w:val="-4"/>
        </w:rPr>
        <w:t xml:space="preserve"> </w:t>
      </w:r>
      <w:r>
        <w:t>iz</w:t>
      </w:r>
      <w:r>
        <w:rPr>
          <w:spacing w:val="-4"/>
        </w:rPr>
        <w:t xml:space="preserve"> </w:t>
      </w:r>
      <w:r>
        <w:t>svoje</w:t>
      </w:r>
      <w:r>
        <w:rPr>
          <w:spacing w:val="-3"/>
        </w:rPr>
        <w:t xml:space="preserve"> </w:t>
      </w:r>
      <w:r>
        <w:rPr>
          <w:spacing w:val="-2"/>
        </w:rPr>
        <w:t>pristojnosti.</w:t>
      </w:r>
    </w:p>
    <w:p w:rsidR="006713CC" w:rsidRDefault="006713CC">
      <w:pPr>
        <w:jc w:val="both"/>
        <w:sectPr w:rsidR="006713CC">
          <w:pgSz w:w="11900" w:h="16840"/>
          <w:pgMar w:top="1620" w:right="840" w:bottom="280" w:left="820" w:header="708" w:footer="708" w:gutter="0"/>
          <w:cols w:space="708"/>
        </w:sectPr>
      </w:pPr>
    </w:p>
    <w:p w:rsidR="006713CC" w:rsidRPr="00810E34" w:rsidRDefault="00A2674C" w:rsidP="00810E34">
      <w:pPr>
        <w:pStyle w:val="Naslov3"/>
        <w:ind w:left="851" w:firstLine="0"/>
      </w:pPr>
      <w:bookmarkStart w:id="97" w:name="_bookmark48"/>
      <w:bookmarkStart w:id="98" w:name="_Toc192581955"/>
      <w:bookmarkEnd w:id="97"/>
      <w:r w:rsidRPr="00810E34">
        <w:lastRenderedPageBreak/>
        <w:t>Uprava RS za varano hrano, veterinarstvo in varstvo rastlin,</w:t>
      </w:r>
      <w:r w:rsidR="00810E34" w:rsidRPr="00810E34">
        <w:t xml:space="preserve"> </w:t>
      </w:r>
      <w:r w:rsidRPr="00810E34">
        <w:t>Območni urad Nova Gorica</w:t>
      </w:r>
      <w:bookmarkEnd w:id="98"/>
    </w:p>
    <w:p w:rsidR="006713CC" w:rsidRDefault="006713CC">
      <w:pPr>
        <w:pStyle w:val="Telobesedila"/>
        <w:spacing w:before="21"/>
        <w:rPr>
          <w:b/>
          <w:sz w:val="26"/>
        </w:rPr>
      </w:pPr>
    </w:p>
    <w:p w:rsidR="006713CC" w:rsidRDefault="00A2674C">
      <w:pPr>
        <w:pStyle w:val="Odstavekseznama"/>
        <w:numPr>
          <w:ilvl w:val="3"/>
          <w:numId w:val="43"/>
        </w:numPr>
        <w:tabs>
          <w:tab w:val="left" w:pos="1240"/>
        </w:tabs>
        <w:ind w:left="1240" w:hanging="359"/>
      </w:pPr>
      <w:r>
        <w:t>sodeluje</w:t>
      </w:r>
      <w:r>
        <w:rPr>
          <w:spacing w:val="-3"/>
        </w:rPr>
        <w:t xml:space="preserve"> </w:t>
      </w:r>
      <w:r>
        <w:t>pri</w:t>
      </w:r>
      <w:r>
        <w:rPr>
          <w:spacing w:val="-3"/>
        </w:rPr>
        <w:t xml:space="preserve"> </w:t>
      </w:r>
      <w:r>
        <w:t>določanju</w:t>
      </w:r>
      <w:r>
        <w:rPr>
          <w:spacing w:val="-3"/>
        </w:rPr>
        <w:t xml:space="preserve"> </w:t>
      </w:r>
      <w:r>
        <w:t>ukrepov</w:t>
      </w:r>
      <w:r>
        <w:rPr>
          <w:spacing w:val="-3"/>
        </w:rPr>
        <w:t xml:space="preserve"> </w:t>
      </w:r>
      <w:r>
        <w:t>v</w:t>
      </w:r>
      <w:r>
        <w:rPr>
          <w:spacing w:val="-3"/>
        </w:rPr>
        <w:t xml:space="preserve"> </w:t>
      </w:r>
      <w:r>
        <w:t>zvezi</w:t>
      </w:r>
      <w:r>
        <w:rPr>
          <w:spacing w:val="-3"/>
        </w:rPr>
        <w:t xml:space="preserve"> </w:t>
      </w:r>
      <w:r>
        <w:t>z</w:t>
      </w:r>
      <w:r>
        <w:rPr>
          <w:spacing w:val="-3"/>
        </w:rPr>
        <w:t xml:space="preserve"> </w:t>
      </w:r>
      <w:r>
        <w:t>živalmi,</w:t>
      </w:r>
      <w:r>
        <w:rPr>
          <w:spacing w:val="-3"/>
        </w:rPr>
        <w:t xml:space="preserve"> </w:t>
      </w:r>
      <w:r>
        <w:t>živili</w:t>
      </w:r>
      <w:r>
        <w:rPr>
          <w:spacing w:val="-3"/>
        </w:rPr>
        <w:t xml:space="preserve"> </w:t>
      </w:r>
      <w:r>
        <w:t>živalskega</w:t>
      </w:r>
      <w:r>
        <w:rPr>
          <w:spacing w:val="-3"/>
        </w:rPr>
        <w:t xml:space="preserve"> </w:t>
      </w:r>
      <w:r>
        <w:t>izvora</w:t>
      </w:r>
      <w:r>
        <w:rPr>
          <w:spacing w:val="-3"/>
        </w:rPr>
        <w:t xml:space="preserve"> </w:t>
      </w:r>
      <w:r>
        <w:t>in</w:t>
      </w:r>
      <w:r>
        <w:rPr>
          <w:spacing w:val="-3"/>
        </w:rPr>
        <w:t xml:space="preserve"> </w:t>
      </w:r>
      <w:r>
        <w:rPr>
          <w:spacing w:val="-2"/>
        </w:rPr>
        <w:t>krmo,</w:t>
      </w:r>
    </w:p>
    <w:p w:rsidR="006713CC" w:rsidRDefault="00A2674C">
      <w:pPr>
        <w:pStyle w:val="Odstavekseznama"/>
        <w:numPr>
          <w:ilvl w:val="3"/>
          <w:numId w:val="43"/>
        </w:numPr>
        <w:tabs>
          <w:tab w:val="left" w:pos="1241"/>
        </w:tabs>
        <w:ind w:right="814" w:hanging="360"/>
      </w:pPr>
      <w:r>
        <w:t>izvaja poostren izredni uradni nadzor na področju varnosti živil živalskega izvora in krme ter na področju zdravstvenega varstva in zaščite živali,</w:t>
      </w:r>
    </w:p>
    <w:p w:rsidR="006713CC" w:rsidRDefault="00A2674C">
      <w:pPr>
        <w:pStyle w:val="Odstavekseznama"/>
        <w:numPr>
          <w:ilvl w:val="3"/>
          <w:numId w:val="43"/>
        </w:numPr>
        <w:tabs>
          <w:tab w:val="left" w:pos="1241"/>
        </w:tabs>
        <w:ind w:right="814" w:hanging="360"/>
      </w:pPr>
      <w:r>
        <w:t>odreja ukrepe imetnikom živali ter nosilcem dejavnosti za zagotavljanje varne hrane in krme ter za zagotavljanje zdravstvenega varstva in zaščite živali,</w:t>
      </w:r>
    </w:p>
    <w:p w:rsidR="006713CC" w:rsidRDefault="00A2674C">
      <w:pPr>
        <w:pStyle w:val="Odstavekseznama"/>
        <w:numPr>
          <w:ilvl w:val="3"/>
          <w:numId w:val="43"/>
        </w:numPr>
        <w:tabs>
          <w:tab w:val="left" w:pos="1240"/>
        </w:tabs>
        <w:ind w:left="1240" w:hanging="359"/>
      </w:pPr>
      <w:r>
        <w:t>opravlja</w:t>
      </w:r>
      <w:r>
        <w:rPr>
          <w:spacing w:val="-4"/>
        </w:rPr>
        <w:t xml:space="preserve"> </w:t>
      </w:r>
      <w:r>
        <w:t>druge</w:t>
      </w:r>
      <w:r>
        <w:rPr>
          <w:spacing w:val="-3"/>
        </w:rPr>
        <w:t xml:space="preserve"> </w:t>
      </w:r>
      <w:r>
        <w:t>naloge</w:t>
      </w:r>
      <w:r>
        <w:rPr>
          <w:spacing w:val="-4"/>
        </w:rPr>
        <w:t xml:space="preserve"> </w:t>
      </w:r>
      <w:r>
        <w:t>iz</w:t>
      </w:r>
      <w:r>
        <w:rPr>
          <w:spacing w:val="-3"/>
        </w:rPr>
        <w:t xml:space="preserve"> </w:t>
      </w:r>
      <w:r>
        <w:t>svoje</w:t>
      </w:r>
      <w:r>
        <w:rPr>
          <w:spacing w:val="-3"/>
        </w:rPr>
        <w:t xml:space="preserve"> </w:t>
      </w:r>
      <w:r>
        <w:rPr>
          <w:spacing w:val="-2"/>
        </w:rPr>
        <w:t>pristojnosti.</w:t>
      </w:r>
    </w:p>
    <w:p w:rsidR="006713CC" w:rsidRDefault="006713CC">
      <w:pPr>
        <w:pStyle w:val="Telobesedila"/>
        <w:spacing w:before="247"/>
      </w:pPr>
    </w:p>
    <w:p w:rsidR="006713CC" w:rsidRPr="00810E34" w:rsidRDefault="00A2674C" w:rsidP="00810E34">
      <w:pPr>
        <w:pStyle w:val="Naslov3"/>
        <w:ind w:left="851" w:firstLine="0"/>
      </w:pPr>
      <w:bookmarkStart w:id="99" w:name="_bookmark49"/>
      <w:bookmarkStart w:id="100" w:name="_Toc192581956"/>
      <w:bookmarkEnd w:id="99"/>
      <w:r>
        <w:t>Inšpektorat</w:t>
      </w:r>
      <w:r>
        <w:rPr>
          <w:spacing w:val="-3"/>
        </w:rPr>
        <w:t xml:space="preserve"> </w:t>
      </w:r>
      <w:r>
        <w:t>RS za</w:t>
      </w:r>
      <w:r>
        <w:rPr>
          <w:spacing w:val="-1"/>
        </w:rPr>
        <w:t xml:space="preserve"> </w:t>
      </w:r>
      <w:r>
        <w:t>kmetijstvo gozdarstvo,</w:t>
      </w:r>
      <w:r>
        <w:rPr>
          <w:spacing w:val="-1"/>
        </w:rPr>
        <w:t xml:space="preserve"> </w:t>
      </w:r>
      <w:r>
        <w:t xml:space="preserve">lovstvo in </w:t>
      </w:r>
      <w:r>
        <w:rPr>
          <w:spacing w:val="-2"/>
        </w:rPr>
        <w:t>ribištvo,</w:t>
      </w:r>
      <w:r w:rsidR="00810E34">
        <w:t xml:space="preserve"> </w:t>
      </w:r>
      <w:r>
        <w:rPr>
          <w:sz w:val="26"/>
        </w:rPr>
        <w:t>Območna</w:t>
      </w:r>
      <w:r>
        <w:rPr>
          <w:spacing w:val="-7"/>
          <w:sz w:val="26"/>
        </w:rPr>
        <w:t xml:space="preserve"> </w:t>
      </w:r>
      <w:r>
        <w:rPr>
          <w:sz w:val="26"/>
        </w:rPr>
        <w:t>enota</w:t>
      </w:r>
      <w:r>
        <w:rPr>
          <w:spacing w:val="-4"/>
          <w:sz w:val="26"/>
        </w:rPr>
        <w:t xml:space="preserve"> </w:t>
      </w:r>
      <w:r>
        <w:rPr>
          <w:sz w:val="26"/>
        </w:rPr>
        <w:t>Nova</w:t>
      </w:r>
      <w:r>
        <w:rPr>
          <w:spacing w:val="-4"/>
          <w:sz w:val="26"/>
        </w:rPr>
        <w:t xml:space="preserve"> </w:t>
      </w:r>
      <w:r>
        <w:rPr>
          <w:spacing w:val="-2"/>
          <w:sz w:val="26"/>
        </w:rPr>
        <w:t>Gorica</w:t>
      </w:r>
      <w:bookmarkEnd w:id="100"/>
    </w:p>
    <w:p w:rsidR="006713CC" w:rsidRDefault="006713CC">
      <w:pPr>
        <w:pStyle w:val="Telobesedila"/>
        <w:spacing w:before="21"/>
        <w:rPr>
          <w:b/>
          <w:sz w:val="26"/>
        </w:rPr>
      </w:pPr>
    </w:p>
    <w:p w:rsidR="006713CC" w:rsidRDefault="00A2674C">
      <w:pPr>
        <w:pStyle w:val="Odstavekseznama"/>
        <w:numPr>
          <w:ilvl w:val="3"/>
          <w:numId w:val="43"/>
        </w:numPr>
        <w:tabs>
          <w:tab w:val="left" w:pos="1241"/>
        </w:tabs>
        <w:ind w:right="814" w:hanging="360"/>
        <w:jc w:val="both"/>
      </w:pPr>
      <w:r>
        <w:t>sodeluje pri nadzoru varne hrane rastlinskega izvora in krme v primarni proizvodnji vključno s prvim dajanjem v promet ter izvaja ukrepe pri nosilcih živilske dejavnosti</w:t>
      </w:r>
      <w:r>
        <w:rPr>
          <w:spacing w:val="40"/>
        </w:rPr>
        <w:t xml:space="preserve"> </w:t>
      </w:r>
      <w:r>
        <w:t>v primarni proizvodnji,</w:t>
      </w:r>
    </w:p>
    <w:p w:rsidR="006713CC" w:rsidRDefault="00A2674C">
      <w:pPr>
        <w:pStyle w:val="Odstavekseznama"/>
        <w:numPr>
          <w:ilvl w:val="3"/>
          <w:numId w:val="43"/>
        </w:numPr>
        <w:tabs>
          <w:tab w:val="left" w:pos="1241"/>
        </w:tabs>
        <w:ind w:right="814" w:hanging="360"/>
        <w:jc w:val="both"/>
      </w:pPr>
      <w:r>
        <w:t>sodeluje pri nadzoru zdravstvenega varstva rastlin in preprečevanju širjenja škodljivih organizmov ter izvaja ustrezne ukrepe,</w:t>
      </w:r>
    </w:p>
    <w:p w:rsidR="006713CC" w:rsidRDefault="00A2674C">
      <w:pPr>
        <w:pStyle w:val="Odstavekseznama"/>
        <w:numPr>
          <w:ilvl w:val="3"/>
          <w:numId w:val="43"/>
        </w:numPr>
        <w:tabs>
          <w:tab w:val="left" w:pos="1241"/>
        </w:tabs>
        <w:ind w:right="814" w:hanging="360"/>
        <w:jc w:val="both"/>
      </w:pPr>
      <w:r>
        <w:t xml:space="preserve">nadzira izvajanje gozdno gospodarskih in gojitvenih načrtov pri ohranjanju namenskih funkcij gozda, tudi </w:t>
      </w:r>
      <w:proofErr w:type="spellStart"/>
      <w:r>
        <w:t>okoljskih</w:t>
      </w:r>
      <w:proofErr w:type="spellEnd"/>
      <w:r>
        <w:t xml:space="preserve"> funkcij in</w:t>
      </w:r>
    </w:p>
    <w:p w:rsidR="006713CC" w:rsidRDefault="00A2674C">
      <w:pPr>
        <w:pStyle w:val="Odstavekseznama"/>
        <w:numPr>
          <w:ilvl w:val="3"/>
          <w:numId w:val="43"/>
        </w:numPr>
        <w:tabs>
          <w:tab w:val="left" w:pos="1240"/>
        </w:tabs>
        <w:ind w:left="1240" w:hanging="359"/>
        <w:jc w:val="both"/>
      </w:pPr>
      <w:r>
        <w:t>opravlja</w:t>
      </w:r>
      <w:r>
        <w:rPr>
          <w:spacing w:val="-4"/>
        </w:rPr>
        <w:t xml:space="preserve"> </w:t>
      </w:r>
      <w:r>
        <w:t>druge</w:t>
      </w:r>
      <w:r>
        <w:rPr>
          <w:spacing w:val="-3"/>
        </w:rPr>
        <w:t xml:space="preserve"> </w:t>
      </w:r>
      <w:r>
        <w:t>naloge</w:t>
      </w:r>
      <w:r>
        <w:rPr>
          <w:spacing w:val="-4"/>
        </w:rPr>
        <w:t xml:space="preserve"> </w:t>
      </w:r>
      <w:r>
        <w:t>iz</w:t>
      </w:r>
      <w:r>
        <w:rPr>
          <w:spacing w:val="-3"/>
        </w:rPr>
        <w:t xml:space="preserve"> </w:t>
      </w:r>
      <w:r>
        <w:t>svoje</w:t>
      </w:r>
      <w:r>
        <w:rPr>
          <w:spacing w:val="-3"/>
        </w:rPr>
        <w:t xml:space="preserve"> </w:t>
      </w:r>
      <w:r>
        <w:rPr>
          <w:spacing w:val="-2"/>
        </w:rPr>
        <w:t>pristojnosti.</w:t>
      </w:r>
    </w:p>
    <w:p w:rsidR="006713CC" w:rsidRDefault="006713CC">
      <w:pPr>
        <w:pStyle w:val="Telobesedila"/>
        <w:spacing w:before="247"/>
      </w:pPr>
    </w:p>
    <w:p w:rsidR="006713CC" w:rsidRDefault="00A2674C" w:rsidP="00810E34">
      <w:pPr>
        <w:pStyle w:val="Naslov3"/>
      </w:pPr>
      <w:bookmarkStart w:id="101" w:name="_bookmark50"/>
      <w:bookmarkStart w:id="102" w:name="_Toc192581957"/>
      <w:bookmarkEnd w:id="101"/>
      <w:r>
        <w:t>Zavod</w:t>
      </w:r>
      <w:r>
        <w:rPr>
          <w:spacing w:val="-3"/>
        </w:rPr>
        <w:t xml:space="preserve"> </w:t>
      </w:r>
      <w:r>
        <w:t>za</w:t>
      </w:r>
      <w:r>
        <w:rPr>
          <w:spacing w:val="-1"/>
        </w:rPr>
        <w:t xml:space="preserve"> </w:t>
      </w:r>
      <w:r>
        <w:t>kulturno</w:t>
      </w:r>
      <w:r>
        <w:rPr>
          <w:spacing w:val="-1"/>
        </w:rPr>
        <w:t xml:space="preserve"> </w:t>
      </w:r>
      <w:r>
        <w:t>dediščino</w:t>
      </w:r>
      <w:r>
        <w:rPr>
          <w:spacing w:val="-2"/>
        </w:rPr>
        <w:t xml:space="preserve"> </w:t>
      </w:r>
      <w:r>
        <w:t>OE</w:t>
      </w:r>
      <w:r>
        <w:rPr>
          <w:spacing w:val="-1"/>
        </w:rPr>
        <w:t xml:space="preserve"> </w:t>
      </w:r>
      <w:r>
        <w:t xml:space="preserve">Nova </w:t>
      </w:r>
      <w:r>
        <w:rPr>
          <w:spacing w:val="-2"/>
        </w:rPr>
        <w:t>Gorica</w:t>
      </w:r>
      <w:bookmarkEnd w:id="102"/>
    </w:p>
    <w:p w:rsidR="006713CC" w:rsidRDefault="006713CC">
      <w:pPr>
        <w:pStyle w:val="Telobesedila"/>
        <w:spacing w:before="21"/>
        <w:rPr>
          <w:b/>
          <w:sz w:val="26"/>
        </w:rPr>
      </w:pPr>
    </w:p>
    <w:p w:rsidR="006713CC" w:rsidRDefault="00A2674C">
      <w:pPr>
        <w:pStyle w:val="Odstavekseznama"/>
        <w:numPr>
          <w:ilvl w:val="3"/>
          <w:numId w:val="43"/>
        </w:numPr>
        <w:tabs>
          <w:tab w:val="left" w:pos="1240"/>
        </w:tabs>
        <w:ind w:left="1240" w:hanging="359"/>
      </w:pPr>
      <w:r>
        <w:t>na</w:t>
      </w:r>
      <w:r>
        <w:rPr>
          <w:spacing w:val="6"/>
        </w:rPr>
        <w:t xml:space="preserve"> </w:t>
      </w:r>
      <w:r>
        <w:t>podlagi</w:t>
      </w:r>
      <w:r>
        <w:rPr>
          <w:spacing w:val="7"/>
        </w:rPr>
        <w:t xml:space="preserve"> </w:t>
      </w:r>
      <w:r>
        <w:t>registra</w:t>
      </w:r>
      <w:r>
        <w:rPr>
          <w:spacing w:val="6"/>
        </w:rPr>
        <w:t xml:space="preserve"> </w:t>
      </w:r>
      <w:r>
        <w:t>nepremične</w:t>
      </w:r>
      <w:r>
        <w:rPr>
          <w:spacing w:val="7"/>
        </w:rPr>
        <w:t xml:space="preserve"> </w:t>
      </w:r>
      <w:r>
        <w:t>kulturne</w:t>
      </w:r>
      <w:r>
        <w:rPr>
          <w:spacing w:val="6"/>
        </w:rPr>
        <w:t xml:space="preserve"> </w:t>
      </w:r>
      <w:r>
        <w:t>dediščine</w:t>
      </w:r>
      <w:r>
        <w:rPr>
          <w:spacing w:val="7"/>
        </w:rPr>
        <w:t xml:space="preserve"> </w:t>
      </w:r>
      <w:r>
        <w:t>zagotavlja</w:t>
      </w:r>
      <w:r>
        <w:rPr>
          <w:spacing w:val="6"/>
        </w:rPr>
        <w:t xml:space="preserve"> </w:t>
      </w:r>
      <w:r>
        <w:t>podatke</w:t>
      </w:r>
      <w:r>
        <w:rPr>
          <w:spacing w:val="7"/>
        </w:rPr>
        <w:t xml:space="preserve"> </w:t>
      </w:r>
      <w:r>
        <w:t>o</w:t>
      </w:r>
      <w:r>
        <w:rPr>
          <w:spacing w:val="7"/>
        </w:rPr>
        <w:t xml:space="preserve"> </w:t>
      </w:r>
      <w:r>
        <w:rPr>
          <w:spacing w:val="-2"/>
        </w:rPr>
        <w:t>nepremični</w:t>
      </w:r>
    </w:p>
    <w:p w:rsidR="006713CC" w:rsidRDefault="00A2674C">
      <w:pPr>
        <w:pStyle w:val="Telobesedila"/>
        <w:ind w:left="1241"/>
      </w:pPr>
      <w:r>
        <w:t>kulturni</w:t>
      </w:r>
      <w:r>
        <w:rPr>
          <w:spacing w:val="-9"/>
        </w:rPr>
        <w:t xml:space="preserve"> </w:t>
      </w:r>
      <w:r>
        <w:rPr>
          <w:spacing w:val="-2"/>
        </w:rPr>
        <w:t>dediščini,</w:t>
      </w:r>
    </w:p>
    <w:p w:rsidR="006713CC" w:rsidRDefault="00A2674C">
      <w:pPr>
        <w:pStyle w:val="Odstavekseznama"/>
        <w:numPr>
          <w:ilvl w:val="3"/>
          <w:numId w:val="43"/>
        </w:numPr>
        <w:tabs>
          <w:tab w:val="left" w:pos="1241"/>
        </w:tabs>
        <w:ind w:right="814" w:hanging="360"/>
      </w:pPr>
      <w:r>
        <w:t>zbira in posreduje informacije pristojnim organom o škodi, ki je nastala ob potresu na kulturni dediščini,</w:t>
      </w:r>
    </w:p>
    <w:p w:rsidR="006713CC" w:rsidRDefault="00A2674C">
      <w:pPr>
        <w:pStyle w:val="Odstavekseznama"/>
        <w:numPr>
          <w:ilvl w:val="3"/>
          <w:numId w:val="43"/>
        </w:numPr>
        <w:tabs>
          <w:tab w:val="left" w:pos="1241"/>
        </w:tabs>
        <w:ind w:right="815" w:hanging="360"/>
      </w:pPr>
      <w:r>
        <w:t>sodeluje</w:t>
      </w:r>
      <w:r>
        <w:rPr>
          <w:spacing w:val="-2"/>
        </w:rPr>
        <w:t xml:space="preserve"> </w:t>
      </w:r>
      <w:r>
        <w:t>pri</w:t>
      </w:r>
      <w:r>
        <w:rPr>
          <w:spacing w:val="-2"/>
        </w:rPr>
        <w:t xml:space="preserve"> </w:t>
      </w:r>
      <w:r>
        <w:t>organiziranju</w:t>
      </w:r>
      <w:r>
        <w:rPr>
          <w:spacing w:val="-2"/>
        </w:rPr>
        <w:t xml:space="preserve"> </w:t>
      </w:r>
      <w:r>
        <w:t>in</w:t>
      </w:r>
      <w:r>
        <w:rPr>
          <w:spacing w:val="-2"/>
        </w:rPr>
        <w:t xml:space="preserve"> </w:t>
      </w:r>
      <w:r>
        <w:t>usmerjanju</w:t>
      </w:r>
      <w:r>
        <w:rPr>
          <w:spacing w:val="-2"/>
        </w:rPr>
        <w:t xml:space="preserve"> </w:t>
      </w:r>
      <w:r>
        <w:t>aktivnosti</w:t>
      </w:r>
      <w:r>
        <w:rPr>
          <w:spacing w:val="-2"/>
        </w:rPr>
        <w:t xml:space="preserve"> </w:t>
      </w:r>
      <w:r>
        <w:t>za</w:t>
      </w:r>
      <w:r>
        <w:rPr>
          <w:spacing w:val="-2"/>
        </w:rPr>
        <w:t xml:space="preserve"> </w:t>
      </w:r>
      <w:r>
        <w:t>takojšnjo</w:t>
      </w:r>
      <w:r>
        <w:rPr>
          <w:spacing w:val="-2"/>
        </w:rPr>
        <w:t xml:space="preserve"> </w:t>
      </w:r>
      <w:r>
        <w:t>in</w:t>
      </w:r>
      <w:r>
        <w:rPr>
          <w:spacing w:val="-2"/>
        </w:rPr>
        <w:t xml:space="preserve"> </w:t>
      </w:r>
      <w:r>
        <w:t>urgentno</w:t>
      </w:r>
      <w:r>
        <w:rPr>
          <w:spacing w:val="-2"/>
        </w:rPr>
        <w:t xml:space="preserve"> </w:t>
      </w:r>
      <w:r>
        <w:t>zaščito</w:t>
      </w:r>
      <w:r>
        <w:rPr>
          <w:spacing w:val="-2"/>
        </w:rPr>
        <w:t xml:space="preserve"> </w:t>
      </w:r>
      <w:r>
        <w:t>in reševanja najbolj ogrožene kulturne dediščine</w:t>
      </w:r>
    </w:p>
    <w:p w:rsidR="006713CC" w:rsidRDefault="00A2674C">
      <w:pPr>
        <w:pStyle w:val="Odstavekseznama"/>
        <w:numPr>
          <w:ilvl w:val="3"/>
          <w:numId w:val="43"/>
        </w:numPr>
        <w:tabs>
          <w:tab w:val="left" w:pos="1241"/>
        </w:tabs>
        <w:ind w:right="814" w:hanging="360"/>
      </w:pPr>
      <w:r>
        <w:t>sodeluje pri informiranju širše javnosti za ustrezno ravnanje in ukrepanje v zvezi z varstvom kulturne dediščine</w:t>
      </w:r>
    </w:p>
    <w:p w:rsidR="006713CC" w:rsidRDefault="00A2674C">
      <w:pPr>
        <w:pStyle w:val="Odstavekseznama"/>
        <w:numPr>
          <w:ilvl w:val="3"/>
          <w:numId w:val="43"/>
        </w:numPr>
        <w:tabs>
          <w:tab w:val="left" w:pos="1241"/>
        </w:tabs>
        <w:ind w:right="814" w:hanging="360"/>
      </w:pPr>
      <w:r>
        <w:t>sodeluje pri pripravi programa popotresne sanacije ter zaščite kulturne dediščine na prizadetem območju</w:t>
      </w:r>
    </w:p>
    <w:p w:rsidR="006713CC" w:rsidRDefault="00A2674C">
      <w:pPr>
        <w:pStyle w:val="Odstavekseznama"/>
        <w:numPr>
          <w:ilvl w:val="3"/>
          <w:numId w:val="43"/>
        </w:numPr>
        <w:tabs>
          <w:tab w:val="left" w:pos="1240"/>
        </w:tabs>
        <w:ind w:left="1240" w:hanging="359"/>
      </w:pPr>
      <w:r>
        <w:t>opravlja</w:t>
      </w:r>
      <w:r>
        <w:rPr>
          <w:spacing w:val="-4"/>
        </w:rPr>
        <w:t xml:space="preserve"> </w:t>
      </w:r>
      <w:r>
        <w:t>druge</w:t>
      </w:r>
      <w:r>
        <w:rPr>
          <w:spacing w:val="-3"/>
        </w:rPr>
        <w:t xml:space="preserve"> </w:t>
      </w:r>
      <w:r>
        <w:t>naloge</w:t>
      </w:r>
      <w:r>
        <w:rPr>
          <w:spacing w:val="-4"/>
        </w:rPr>
        <w:t xml:space="preserve"> </w:t>
      </w:r>
      <w:r>
        <w:t>iz</w:t>
      </w:r>
      <w:r>
        <w:rPr>
          <w:spacing w:val="-3"/>
        </w:rPr>
        <w:t xml:space="preserve"> </w:t>
      </w:r>
      <w:r>
        <w:t>svoje</w:t>
      </w:r>
      <w:r>
        <w:rPr>
          <w:spacing w:val="-3"/>
        </w:rPr>
        <w:t xml:space="preserve"> </w:t>
      </w:r>
      <w:r>
        <w:rPr>
          <w:spacing w:val="-2"/>
        </w:rPr>
        <w:t>pristojnosti.</w:t>
      </w:r>
    </w:p>
    <w:p w:rsidR="006713CC" w:rsidRDefault="006713CC">
      <w:pPr>
        <w:pStyle w:val="Telobesedila"/>
        <w:spacing w:before="247"/>
      </w:pPr>
    </w:p>
    <w:p w:rsidR="006713CC" w:rsidRDefault="00A2674C" w:rsidP="00810E34">
      <w:pPr>
        <w:pStyle w:val="Naslov3"/>
      </w:pPr>
      <w:bookmarkStart w:id="103" w:name="_bookmark51"/>
      <w:bookmarkStart w:id="104" w:name="_Toc192581958"/>
      <w:bookmarkEnd w:id="103"/>
      <w:r>
        <w:t>Nevladne</w:t>
      </w:r>
      <w:r>
        <w:rPr>
          <w:spacing w:val="-7"/>
        </w:rPr>
        <w:t xml:space="preserve"> </w:t>
      </w:r>
      <w:r>
        <w:t>organizacije</w:t>
      </w:r>
      <w:bookmarkEnd w:id="104"/>
    </w:p>
    <w:p w:rsidR="006713CC" w:rsidRDefault="006713CC">
      <w:pPr>
        <w:pStyle w:val="Telobesedila"/>
        <w:spacing w:before="28"/>
        <w:rPr>
          <w:b/>
          <w:sz w:val="26"/>
        </w:rPr>
      </w:pPr>
    </w:p>
    <w:p w:rsidR="006713CC" w:rsidRDefault="00A2674C">
      <w:pPr>
        <w:pStyle w:val="Telobesedila"/>
        <w:spacing w:line="247" w:lineRule="auto"/>
        <w:ind w:left="881" w:right="858"/>
        <w:jc w:val="both"/>
      </w:pPr>
      <w:r>
        <w:t>OZ RKS, Slovenska Karitas, Gasilska zveza Severnoprimorske, Postaje GRS, jamarji, kinologi, potapljači, taborniki, skavti ter druge nevladne organizacije, katerih dejavnost je pomembna za ZRP, izvajajo naloge iz svoje pristojnosti. Vključujejo se v skupne akcije ZRP na podlagi odločitev poveljnika CZ za Severnoprimorsko.</w:t>
      </w:r>
    </w:p>
    <w:p w:rsidR="006713CC" w:rsidRDefault="006713CC">
      <w:pPr>
        <w:spacing w:line="247" w:lineRule="auto"/>
        <w:jc w:val="both"/>
        <w:sectPr w:rsidR="006713CC">
          <w:pgSz w:w="11900" w:h="16840"/>
          <w:pgMar w:top="1940" w:right="840" w:bottom="280" w:left="820" w:header="708" w:footer="708" w:gutter="0"/>
          <w:cols w:space="708"/>
        </w:sectPr>
      </w:pPr>
    </w:p>
    <w:p w:rsidR="006713CC" w:rsidRDefault="00A2674C" w:rsidP="00810E34">
      <w:pPr>
        <w:pStyle w:val="Naslov2"/>
      </w:pPr>
      <w:bookmarkStart w:id="105" w:name="_bookmark52"/>
      <w:bookmarkStart w:id="106" w:name="_Toc192581959"/>
      <w:bookmarkEnd w:id="105"/>
      <w:r>
        <w:lastRenderedPageBreak/>
        <w:t xml:space="preserve">Operativno </w:t>
      </w:r>
      <w:r>
        <w:rPr>
          <w:spacing w:val="-2"/>
        </w:rPr>
        <w:t>vodenje</w:t>
      </w:r>
      <w:bookmarkEnd w:id="106"/>
    </w:p>
    <w:p w:rsidR="006713CC" w:rsidRDefault="006713CC">
      <w:pPr>
        <w:pStyle w:val="Telobesedila"/>
        <w:spacing w:before="5"/>
        <w:rPr>
          <w:b/>
          <w:i/>
          <w:sz w:val="28"/>
        </w:rPr>
      </w:pPr>
    </w:p>
    <w:p w:rsidR="006713CC" w:rsidRDefault="00A2674C">
      <w:pPr>
        <w:pStyle w:val="Telobesedila"/>
        <w:spacing w:line="247" w:lineRule="auto"/>
        <w:ind w:left="881" w:right="859"/>
        <w:jc w:val="both"/>
      </w:pPr>
      <w:r>
        <w:t>Dejavnosti za ZRP na območju občin operativno vodijo poveljniki CZ občin s pomočjo štabov CZ občin. Poveljnik CZ za Severnoprimorsko spremlja stanje in izvajanje ZRP na prizadetem območju ter na zahtevo poveljnika CZ občine skladno z načelom postopnosti organizira potrebno pomoč v silah in sredstvih za ZRP.</w:t>
      </w:r>
    </w:p>
    <w:p w:rsidR="006713CC" w:rsidRDefault="006713CC">
      <w:pPr>
        <w:pStyle w:val="Telobesedila"/>
        <w:spacing w:before="4"/>
      </w:pPr>
    </w:p>
    <w:p w:rsidR="006713CC" w:rsidRDefault="00A2674C">
      <w:pPr>
        <w:pStyle w:val="Telobesedila"/>
        <w:spacing w:before="1"/>
        <w:ind w:left="881"/>
      </w:pPr>
      <w:r>
        <w:t>V</w:t>
      </w:r>
      <w:r>
        <w:rPr>
          <w:spacing w:val="18"/>
        </w:rPr>
        <w:t xml:space="preserve"> </w:t>
      </w:r>
      <w:r>
        <w:t>primeru,</w:t>
      </w:r>
      <w:r>
        <w:rPr>
          <w:spacing w:val="19"/>
        </w:rPr>
        <w:t xml:space="preserve"> </w:t>
      </w:r>
      <w:r>
        <w:t>da</w:t>
      </w:r>
      <w:r>
        <w:rPr>
          <w:spacing w:val="19"/>
        </w:rPr>
        <w:t xml:space="preserve"> </w:t>
      </w:r>
      <w:r>
        <w:t>občina</w:t>
      </w:r>
      <w:r>
        <w:rPr>
          <w:spacing w:val="19"/>
        </w:rPr>
        <w:t xml:space="preserve"> </w:t>
      </w:r>
      <w:r>
        <w:t>ne</w:t>
      </w:r>
      <w:r>
        <w:rPr>
          <w:spacing w:val="18"/>
        </w:rPr>
        <w:t xml:space="preserve"> </w:t>
      </w:r>
      <w:r>
        <w:t>razpolaga</w:t>
      </w:r>
      <w:r>
        <w:rPr>
          <w:spacing w:val="19"/>
        </w:rPr>
        <w:t xml:space="preserve"> </w:t>
      </w:r>
      <w:r>
        <w:t>z</w:t>
      </w:r>
      <w:r>
        <w:rPr>
          <w:spacing w:val="19"/>
        </w:rPr>
        <w:t xml:space="preserve"> </w:t>
      </w:r>
      <w:r>
        <w:t>ustreznimi</w:t>
      </w:r>
      <w:r>
        <w:rPr>
          <w:spacing w:val="19"/>
        </w:rPr>
        <w:t xml:space="preserve"> </w:t>
      </w:r>
      <w:r>
        <w:t>silami,</w:t>
      </w:r>
      <w:r>
        <w:rPr>
          <w:spacing w:val="18"/>
        </w:rPr>
        <w:t xml:space="preserve"> </w:t>
      </w:r>
      <w:r>
        <w:t>poveljnik</w:t>
      </w:r>
      <w:r>
        <w:rPr>
          <w:spacing w:val="19"/>
        </w:rPr>
        <w:t xml:space="preserve"> </w:t>
      </w:r>
      <w:r>
        <w:t>CZ</w:t>
      </w:r>
      <w:r>
        <w:rPr>
          <w:spacing w:val="19"/>
        </w:rPr>
        <w:t xml:space="preserve"> </w:t>
      </w:r>
      <w:r>
        <w:t>prizadete</w:t>
      </w:r>
      <w:r>
        <w:rPr>
          <w:spacing w:val="19"/>
        </w:rPr>
        <w:t xml:space="preserve"> </w:t>
      </w:r>
      <w:r>
        <w:rPr>
          <w:spacing w:val="-2"/>
        </w:rPr>
        <w:t>občine</w:t>
      </w:r>
    </w:p>
    <w:p w:rsidR="006713CC" w:rsidRDefault="00A2674C">
      <w:pPr>
        <w:pStyle w:val="Telobesedila"/>
        <w:spacing w:before="7"/>
        <w:ind w:left="881"/>
      </w:pPr>
      <w:r>
        <w:t>zaprosi</w:t>
      </w:r>
      <w:r>
        <w:rPr>
          <w:spacing w:val="-5"/>
        </w:rPr>
        <w:t xml:space="preserve"> </w:t>
      </w:r>
      <w:r>
        <w:t>za</w:t>
      </w:r>
      <w:r>
        <w:rPr>
          <w:spacing w:val="-2"/>
        </w:rPr>
        <w:t xml:space="preserve"> </w:t>
      </w:r>
      <w:r>
        <w:t>pomoč</w:t>
      </w:r>
      <w:r>
        <w:rPr>
          <w:spacing w:val="-3"/>
        </w:rPr>
        <w:t xml:space="preserve"> </w:t>
      </w:r>
      <w:r>
        <w:t>v</w:t>
      </w:r>
      <w:r>
        <w:rPr>
          <w:spacing w:val="-2"/>
        </w:rPr>
        <w:t xml:space="preserve"> </w:t>
      </w:r>
      <w:r>
        <w:t>silah</w:t>
      </w:r>
      <w:r>
        <w:rPr>
          <w:spacing w:val="-3"/>
        </w:rPr>
        <w:t xml:space="preserve"> </w:t>
      </w:r>
      <w:r>
        <w:t>in</w:t>
      </w:r>
      <w:r>
        <w:rPr>
          <w:spacing w:val="-2"/>
        </w:rPr>
        <w:t xml:space="preserve"> </w:t>
      </w:r>
      <w:r>
        <w:t>sredstvih</w:t>
      </w:r>
      <w:r>
        <w:rPr>
          <w:spacing w:val="-3"/>
        </w:rPr>
        <w:t xml:space="preserve"> </w:t>
      </w:r>
      <w:r>
        <w:t>za</w:t>
      </w:r>
      <w:r>
        <w:rPr>
          <w:spacing w:val="-2"/>
        </w:rPr>
        <w:t xml:space="preserve"> </w:t>
      </w:r>
      <w:r>
        <w:t>ZRP</w:t>
      </w:r>
      <w:r>
        <w:rPr>
          <w:spacing w:val="-3"/>
        </w:rPr>
        <w:t xml:space="preserve"> </w:t>
      </w:r>
      <w:r>
        <w:t>Poveljnika</w:t>
      </w:r>
      <w:r>
        <w:rPr>
          <w:spacing w:val="-2"/>
        </w:rPr>
        <w:t xml:space="preserve"> </w:t>
      </w:r>
      <w:r>
        <w:t>CZ</w:t>
      </w:r>
      <w:r>
        <w:rPr>
          <w:spacing w:val="-3"/>
        </w:rPr>
        <w:t xml:space="preserve"> </w:t>
      </w:r>
      <w:r>
        <w:t>za</w:t>
      </w:r>
      <w:r>
        <w:rPr>
          <w:spacing w:val="-2"/>
        </w:rPr>
        <w:t xml:space="preserve"> Severnoprimorsko.</w:t>
      </w:r>
    </w:p>
    <w:p w:rsidR="006713CC" w:rsidRDefault="006713CC">
      <w:pPr>
        <w:pStyle w:val="Telobesedila"/>
        <w:spacing w:before="13"/>
      </w:pPr>
    </w:p>
    <w:p w:rsidR="006713CC" w:rsidRDefault="00A2674C">
      <w:pPr>
        <w:pStyle w:val="Telobesedila"/>
        <w:spacing w:before="1" w:line="247" w:lineRule="auto"/>
        <w:ind w:left="881" w:right="859"/>
        <w:jc w:val="both"/>
      </w:pPr>
      <w:r>
        <w:t>Če pride do nesreče večjega obsega, kjer je prizadetih več občin v regiji, dejavnosti za ZRP skupnega pomena organizira in vodi Poveljnik CZ za Severnoprimorsko.</w:t>
      </w:r>
    </w:p>
    <w:p w:rsidR="006713CC" w:rsidRDefault="006713CC">
      <w:pPr>
        <w:pStyle w:val="Telobesedila"/>
        <w:spacing w:before="5"/>
      </w:pPr>
    </w:p>
    <w:p w:rsidR="006713CC" w:rsidRDefault="00A2674C">
      <w:pPr>
        <w:pStyle w:val="Telobesedila"/>
        <w:spacing w:line="247" w:lineRule="auto"/>
        <w:ind w:left="881" w:right="859"/>
        <w:jc w:val="both"/>
      </w:pPr>
      <w:r>
        <w:t>Štab CZ za Severnoprimorsko, ki ga ob potresu po odločitvi skliče Poveljnik CZ za Severnoprimorsko v popolni ali operativni sestavi organizira svoje delo na obstoječem sedežu, ki je v prostorih Izpostave URSZR Nova Gorica, Sedejeva 9. V primeru poškodovanosti objekta, poškodovanosti komunikacij ali zaradi drugih razlogov onemogočeno delo štaba CZ za Severnoprimorsko, se preseli na rezervno lokacijo v prostore Logističnega centra Ajdovščina Goriška 79 - Ajdovščina.</w:t>
      </w:r>
    </w:p>
    <w:p w:rsidR="006713CC" w:rsidRDefault="006713CC">
      <w:pPr>
        <w:pStyle w:val="Telobesedila"/>
        <w:spacing w:before="4"/>
      </w:pPr>
    </w:p>
    <w:p w:rsidR="006713CC" w:rsidRDefault="00A2674C">
      <w:pPr>
        <w:pStyle w:val="Telobesedila"/>
        <w:spacing w:line="247" w:lineRule="auto"/>
        <w:ind w:left="881" w:right="858"/>
        <w:jc w:val="both"/>
      </w:pPr>
      <w:r>
        <w:t>Logistično podporo tem silam, ki obsega zagotavljanje zvez, opreme, materiala, prevoza, informacijske podpore, prehrane, zdravstvenega in drugega varstva, zagotavlja Regijski logistični center Ajdovščina s službo za podporo.</w:t>
      </w:r>
    </w:p>
    <w:p w:rsidR="006713CC" w:rsidRDefault="006713CC">
      <w:pPr>
        <w:pStyle w:val="Telobesedila"/>
        <w:spacing w:before="5"/>
      </w:pPr>
    </w:p>
    <w:p w:rsidR="006713CC" w:rsidRDefault="00A2674C">
      <w:pPr>
        <w:pStyle w:val="Telobesedila"/>
        <w:spacing w:line="247" w:lineRule="auto"/>
        <w:ind w:left="881" w:right="859"/>
        <w:jc w:val="both"/>
      </w:pPr>
      <w:r>
        <w:t>Pristojni poveljnik CZ lahko za posamezne reševalne akcije določi vodje intervencije. Njihova naloga je, da na mestu reševanja:</w:t>
      </w:r>
    </w:p>
    <w:p w:rsidR="006713CC" w:rsidRDefault="00A2674C">
      <w:pPr>
        <w:pStyle w:val="Odstavekseznama"/>
        <w:numPr>
          <w:ilvl w:val="0"/>
          <w:numId w:val="18"/>
        </w:numPr>
        <w:tabs>
          <w:tab w:val="left" w:pos="1240"/>
        </w:tabs>
        <w:spacing w:before="252"/>
        <w:ind w:left="1240" w:hanging="359"/>
      </w:pPr>
      <w:r>
        <w:t>oceni</w:t>
      </w:r>
      <w:r>
        <w:rPr>
          <w:spacing w:val="-4"/>
        </w:rPr>
        <w:t xml:space="preserve"> </w:t>
      </w:r>
      <w:r>
        <w:t>stanje</w:t>
      </w:r>
      <w:r>
        <w:rPr>
          <w:spacing w:val="-3"/>
        </w:rPr>
        <w:t xml:space="preserve"> </w:t>
      </w:r>
      <w:r>
        <w:t>na</w:t>
      </w:r>
      <w:r>
        <w:rPr>
          <w:spacing w:val="-3"/>
        </w:rPr>
        <w:t xml:space="preserve"> </w:t>
      </w:r>
      <w:r>
        <w:t>kraju</w:t>
      </w:r>
      <w:r>
        <w:rPr>
          <w:spacing w:val="-3"/>
        </w:rPr>
        <w:t xml:space="preserve"> </w:t>
      </w:r>
      <w:r>
        <w:rPr>
          <w:spacing w:val="-2"/>
        </w:rPr>
        <w:t>nesreče,</w:t>
      </w:r>
    </w:p>
    <w:p w:rsidR="006713CC" w:rsidRDefault="00A2674C">
      <w:pPr>
        <w:pStyle w:val="Odstavekseznama"/>
        <w:numPr>
          <w:ilvl w:val="0"/>
          <w:numId w:val="18"/>
        </w:numPr>
        <w:tabs>
          <w:tab w:val="left" w:pos="1240"/>
        </w:tabs>
        <w:ind w:left="1240" w:hanging="359"/>
      </w:pPr>
      <w:r>
        <w:t>določi</w:t>
      </w:r>
      <w:r>
        <w:rPr>
          <w:spacing w:val="-6"/>
        </w:rPr>
        <w:t xml:space="preserve"> </w:t>
      </w:r>
      <w:r>
        <w:t>lokacijo</w:t>
      </w:r>
      <w:r>
        <w:rPr>
          <w:spacing w:val="-5"/>
        </w:rPr>
        <w:t xml:space="preserve"> </w:t>
      </w:r>
      <w:r>
        <w:t>od</w:t>
      </w:r>
      <w:r>
        <w:rPr>
          <w:spacing w:val="-5"/>
        </w:rPr>
        <w:t xml:space="preserve"> </w:t>
      </w:r>
      <w:r>
        <w:t>kod</w:t>
      </w:r>
      <w:r>
        <w:rPr>
          <w:spacing w:val="-5"/>
        </w:rPr>
        <w:t xml:space="preserve"> </w:t>
      </w:r>
      <w:r>
        <w:t>intervenirajo</w:t>
      </w:r>
      <w:r>
        <w:rPr>
          <w:spacing w:val="-5"/>
        </w:rPr>
        <w:t xml:space="preserve"> </w:t>
      </w:r>
      <w:r>
        <w:t>reševalne</w:t>
      </w:r>
      <w:r>
        <w:rPr>
          <w:spacing w:val="-5"/>
        </w:rPr>
        <w:t xml:space="preserve"> </w:t>
      </w:r>
      <w:r>
        <w:rPr>
          <w:spacing w:val="-2"/>
        </w:rPr>
        <w:t>enote,</w:t>
      </w:r>
    </w:p>
    <w:p w:rsidR="006713CC" w:rsidRDefault="00A2674C">
      <w:pPr>
        <w:pStyle w:val="Odstavekseznama"/>
        <w:numPr>
          <w:ilvl w:val="0"/>
          <w:numId w:val="18"/>
        </w:numPr>
        <w:tabs>
          <w:tab w:val="left" w:pos="1240"/>
        </w:tabs>
        <w:ind w:left="1240" w:hanging="359"/>
      </w:pPr>
      <w:r>
        <w:t>določi</w:t>
      </w:r>
      <w:r>
        <w:rPr>
          <w:spacing w:val="-5"/>
        </w:rPr>
        <w:t xml:space="preserve"> </w:t>
      </w:r>
      <w:r>
        <w:t>metode</w:t>
      </w:r>
      <w:r>
        <w:rPr>
          <w:spacing w:val="-4"/>
        </w:rPr>
        <w:t xml:space="preserve"> </w:t>
      </w:r>
      <w:r>
        <w:t>in</w:t>
      </w:r>
      <w:r>
        <w:rPr>
          <w:spacing w:val="-4"/>
        </w:rPr>
        <w:t xml:space="preserve"> </w:t>
      </w:r>
      <w:r>
        <w:t>vrstni</w:t>
      </w:r>
      <w:r>
        <w:rPr>
          <w:spacing w:val="-4"/>
        </w:rPr>
        <w:t xml:space="preserve"> </w:t>
      </w:r>
      <w:r>
        <w:t>red</w:t>
      </w:r>
      <w:r>
        <w:rPr>
          <w:spacing w:val="-4"/>
        </w:rPr>
        <w:t xml:space="preserve"> </w:t>
      </w:r>
      <w:r>
        <w:t>reševalnih</w:t>
      </w:r>
      <w:r>
        <w:rPr>
          <w:spacing w:val="-4"/>
        </w:rPr>
        <w:t xml:space="preserve"> </w:t>
      </w:r>
      <w:r>
        <w:rPr>
          <w:spacing w:val="-2"/>
        </w:rPr>
        <w:t>posegov,</w:t>
      </w:r>
    </w:p>
    <w:p w:rsidR="006713CC" w:rsidRDefault="00A2674C">
      <w:pPr>
        <w:pStyle w:val="Odstavekseznama"/>
        <w:numPr>
          <w:ilvl w:val="0"/>
          <w:numId w:val="18"/>
        </w:numPr>
        <w:tabs>
          <w:tab w:val="left" w:pos="1240"/>
        </w:tabs>
        <w:ind w:left="1240" w:hanging="359"/>
      </w:pPr>
      <w:r>
        <w:t>razporedi</w:t>
      </w:r>
      <w:r>
        <w:rPr>
          <w:spacing w:val="-5"/>
        </w:rPr>
        <w:t xml:space="preserve"> </w:t>
      </w:r>
      <w:r>
        <w:t>reševalce</w:t>
      </w:r>
      <w:r>
        <w:rPr>
          <w:spacing w:val="-5"/>
        </w:rPr>
        <w:t xml:space="preserve"> </w:t>
      </w:r>
      <w:r>
        <w:t>na</w:t>
      </w:r>
      <w:r>
        <w:rPr>
          <w:spacing w:val="-5"/>
        </w:rPr>
        <w:t xml:space="preserve"> </w:t>
      </w:r>
      <w:r>
        <w:t>delovna</w:t>
      </w:r>
      <w:r>
        <w:rPr>
          <w:spacing w:val="-5"/>
        </w:rPr>
        <w:t xml:space="preserve"> </w:t>
      </w:r>
      <w:r>
        <w:rPr>
          <w:spacing w:val="-2"/>
        </w:rPr>
        <w:t>mesta,</w:t>
      </w:r>
    </w:p>
    <w:p w:rsidR="006713CC" w:rsidRDefault="00A2674C">
      <w:pPr>
        <w:pStyle w:val="Odstavekseznama"/>
        <w:numPr>
          <w:ilvl w:val="0"/>
          <w:numId w:val="18"/>
        </w:numPr>
        <w:tabs>
          <w:tab w:val="left" w:pos="1241"/>
        </w:tabs>
        <w:ind w:right="859"/>
      </w:pPr>
      <w:r>
        <w:t>določi mesto za triažo poškodovanih oziroma mesto, od koder jih reševalna vozila odpeljejo v zdravstvene ustanove,</w:t>
      </w:r>
    </w:p>
    <w:p w:rsidR="006713CC" w:rsidRDefault="00A2674C">
      <w:pPr>
        <w:pStyle w:val="Odstavekseznama"/>
        <w:numPr>
          <w:ilvl w:val="0"/>
          <w:numId w:val="18"/>
        </w:numPr>
        <w:tabs>
          <w:tab w:val="left" w:pos="1241"/>
        </w:tabs>
        <w:ind w:right="859"/>
      </w:pPr>
      <w:r>
        <w:t>zbira</w:t>
      </w:r>
      <w:r>
        <w:rPr>
          <w:spacing w:val="80"/>
        </w:rPr>
        <w:t xml:space="preserve"> </w:t>
      </w:r>
      <w:r>
        <w:t>potrebe</w:t>
      </w:r>
      <w:r>
        <w:rPr>
          <w:spacing w:val="80"/>
        </w:rPr>
        <w:t xml:space="preserve"> </w:t>
      </w:r>
      <w:r>
        <w:t>po</w:t>
      </w:r>
      <w:r>
        <w:rPr>
          <w:spacing w:val="80"/>
        </w:rPr>
        <w:t xml:space="preserve"> </w:t>
      </w:r>
      <w:r>
        <w:t>pomoči</w:t>
      </w:r>
      <w:r>
        <w:rPr>
          <w:spacing w:val="80"/>
        </w:rPr>
        <w:t xml:space="preserve"> </w:t>
      </w:r>
      <w:r>
        <w:t>(reševalnih</w:t>
      </w:r>
      <w:r>
        <w:rPr>
          <w:spacing w:val="80"/>
        </w:rPr>
        <w:t xml:space="preserve"> </w:t>
      </w:r>
      <w:r>
        <w:t>vodilih,</w:t>
      </w:r>
      <w:r>
        <w:rPr>
          <w:spacing w:val="80"/>
        </w:rPr>
        <w:t xml:space="preserve"> </w:t>
      </w:r>
      <w:r>
        <w:t>reševalcih,</w:t>
      </w:r>
      <w:r>
        <w:rPr>
          <w:spacing w:val="80"/>
        </w:rPr>
        <w:t xml:space="preserve"> </w:t>
      </w:r>
      <w:r>
        <w:t>potrebni</w:t>
      </w:r>
      <w:r>
        <w:rPr>
          <w:spacing w:val="80"/>
        </w:rPr>
        <w:t xml:space="preserve"> </w:t>
      </w:r>
      <w:r>
        <w:t>opremi</w:t>
      </w:r>
      <w:r>
        <w:rPr>
          <w:spacing w:val="80"/>
        </w:rPr>
        <w:t xml:space="preserve"> </w:t>
      </w:r>
      <w:r>
        <w:t>in zamenjavi enot),</w:t>
      </w:r>
    </w:p>
    <w:p w:rsidR="006713CC" w:rsidRDefault="00A2674C">
      <w:pPr>
        <w:pStyle w:val="Odstavekseznama"/>
        <w:numPr>
          <w:ilvl w:val="0"/>
          <w:numId w:val="18"/>
        </w:numPr>
        <w:tabs>
          <w:tab w:val="left" w:pos="1240"/>
        </w:tabs>
        <w:ind w:left="1240" w:hanging="359"/>
      </w:pPr>
      <w:r>
        <w:t>preda</w:t>
      </w:r>
      <w:r>
        <w:rPr>
          <w:spacing w:val="-6"/>
        </w:rPr>
        <w:t xml:space="preserve"> </w:t>
      </w:r>
      <w:r>
        <w:t>dolžnost</w:t>
      </w:r>
      <w:r>
        <w:rPr>
          <w:spacing w:val="-5"/>
        </w:rPr>
        <w:t xml:space="preserve"> </w:t>
      </w:r>
      <w:r>
        <w:t>naslednjemu</w:t>
      </w:r>
      <w:r>
        <w:rPr>
          <w:spacing w:val="-5"/>
        </w:rPr>
        <w:t xml:space="preserve"> </w:t>
      </w:r>
      <w:r>
        <w:t>vodji</w:t>
      </w:r>
      <w:r>
        <w:rPr>
          <w:spacing w:val="-5"/>
        </w:rPr>
        <w:t xml:space="preserve"> </w:t>
      </w:r>
      <w:r>
        <w:rPr>
          <w:spacing w:val="-2"/>
        </w:rPr>
        <w:t>intervencije.</w:t>
      </w:r>
    </w:p>
    <w:p w:rsidR="006713CC" w:rsidRDefault="006713CC">
      <w:pPr>
        <w:pStyle w:val="Telobesedila"/>
        <w:spacing w:before="14"/>
      </w:pPr>
    </w:p>
    <w:p w:rsidR="006713CC" w:rsidRDefault="00A2674C">
      <w:pPr>
        <w:pStyle w:val="Telobesedila"/>
        <w:ind w:left="881"/>
      </w:pPr>
      <w:r>
        <w:t>Intervencijska</w:t>
      </w:r>
      <w:r>
        <w:rPr>
          <w:spacing w:val="-1"/>
        </w:rPr>
        <w:t xml:space="preserve"> </w:t>
      </w:r>
      <w:r>
        <w:t>vozila</w:t>
      </w:r>
      <w:r>
        <w:rPr>
          <w:spacing w:val="-1"/>
        </w:rPr>
        <w:t xml:space="preserve"> </w:t>
      </w:r>
      <w:r>
        <w:t>in</w:t>
      </w:r>
      <w:r>
        <w:rPr>
          <w:spacing w:val="-1"/>
        </w:rPr>
        <w:t xml:space="preserve"> </w:t>
      </w:r>
      <w:r>
        <w:t>vozila</w:t>
      </w:r>
      <w:r>
        <w:rPr>
          <w:spacing w:val="-1"/>
        </w:rPr>
        <w:t xml:space="preserve"> </w:t>
      </w:r>
      <w:r>
        <w:t>s</w:t>
      </w:r>
      <w:r>
        <w:rPr>
          <w:spacing w:val="-1"/>
        </w:rPr>
        <w:t xml:space="preserve"> </w:t>
      </w:r>
      <w:r>
        <w:t>prednostjo</w:t>
      </w:r>
      <w:r>
        <w:rPr>
          <w:spacing w:val="-1"/>
        </w:rPr>
        <w:t xml:space="preserve"> </w:t>
      </w:r>
      <w:r>
        <w:t>imajo</w:t>
      </w:r>
      <w:r>
        <w:rPr>
          <w:spacing w:val="-1"/>
        </w:rPr>
        <w:t xml:space="preserve"> </w:t>
      </w:r>
      <w:r>
        <w:t>ob</w:t>
      </w:r>
      <w:r>
        <w:rPr>
          <w:spacing w:val="-1"/>
        </w:rPr>
        <w:t xml:space="preserve"> </w:t>
      </w:r>
      <w:r>
        <w:t>naravnih</w:t>
      </w:r>
      <w:r>
        <w:rPr>
          <w:spacing w:val="-1"/>
        </w:rPr>
        <w:t xml:space="preserve"> </w:t>
      </w:r>
      <w:r>
        <w:t>in</w:t>
      </w:r>
      <w:r>
        <w:rPr>
          <w:spacing w:val="-1"/>
        </w:rPr>
        <w:t xml:space="preserve"> </w:t>
      </w:r>
      <w:r>
        <w:t>drugih</w:t>
      </w:r>
      <w:r>
        <w:rPr>
          <w:spacing w:val="-1"/>
        </w:rPr>
        <w:t xml:space="preserve"> </w:t>
      </w:r>
      <w:r>
        <w:t>nesrečah</w:t>
      </w:r>
      <w:r>
        <w:rPr>
          <w:spacing w:val="-1"/>
        </w:rPr>
        <w:t xml:space="preserve"> </w:t>
      </w:r>
      <w:r>
        <w:t xml:space="preserve">v </w:t>
      </w:r>
      <w:r>
        <w:rPr>
          <w:spacing w:val="-4"/>
        </w:rPr>
        <w:t>času</w:t>
      </w:r>
    </w:p>
    <w:p w:rsidR="006713CC" w:rsidRDefault="00A2674C">
      <w:pPr>
        <w:pStyle w:val="Telobesedila"/>
        <w:spacing w:before="7"/>
        <w:ind w:left="881"/>
      </w:pPr>
      <w:r>
        <w:t>intervencij</w:t>
      </w:r>
      <w:r>
        <w:rPr>
          <w:spacing w:val="-7"/>
        </w:rPr>
        <w:t xml:space="preserve"> </w:t>
      </w:r>
      <w:r>
        <w:t>prednost</w:t>
      </w:r>
      <w:r>
        <w:rPr>
          <w:spacing w:val="-4"/>
        </w:rPr>
        <w:t xml:space="preserve"> </w:t>
      </w:r>
      <w:r>
        <w:t>vožnje</w:t>
      </w:r>
      <w:r>
        <w:rPr>
          <w:spacing w:val="-4"/>
        </w:rPr>
        <w:t xml:space="preserve"> </w:t>
      </w:r>
      <w:r>
        <w:t>pred</w:t>
      </w:r>
      <w:r>
        <w:rPr>
          <w:spacing w:val="-4"/>
        </w:rPr>
        <w:t xml:space="preserve"> </w:t>
      </w:r>
      <w:r>
        <w:t>drugimi</w:t>
      </w:r>
      <w:r>
        <w:rPr>
          <w:spacing w:val="-4"/>
        </w:rPr>
        <w:t xml:space="preserve"> </w:t>
      </w:r>
      <w:r>
        <w:rPr>
          <w:spacing w:val="-2"/>
        </w:rPr>
        <w:t>vozili.</w:t>
      </w:r>
    </w:p>
    <w:p w:rsidR="006713CC" w:rsidRDefault="006713CC">
      <w:pPr>
        <w:sectPr w:rsidR="006713CC">
          <w:pgSz w:w="11900" w:h="16840"/>
          <w:pgMar w:top="1940" w:right="840" w:bottom="280" w:left="820" w:header="708" w:footer="708" w:gutter="0"/>
          <w:cols w:space="708"/>
        </w:sectPr>
      </w:pPr>
    </w:p>
    <w:p w:rsidR="006713CC" w:rsidRDefault="00A2674C" w:rsidP="00810E34">
      <w:pPr>
        <w:pStyle w:val="Naslov2"/>
      </w:pPr>
      <w:bookmarkStart w:id="107" w:name="_bookmark53"/>
      <w:bookmarkStart w:id="108" w:name="_Toc192581960"/>
      <w:bookmarkEnd w:id="107"/>
      <w:r>
        <w:lastRenderedPageBreak/>
        <w:t>Organizacija</w:t>
      </w:r>
      <w:r>
        <w:rPr>
          <w:spacing w:val="-1"/>
        </w:rPr>
        <w:t xml:space="preserve"> </w:t>
      </w:r>
      <w:r>
        <w:rPr>
          <w:spacing w:val="-4"/>
        </w:rPr>
        <w:t>zvez</w:t>
      </w:r>
      <w:bookmarkEnd w:id="108"/>
    </w:p>
    <w:p w:rsidR="006713CC" w:rsidRDefault="006713CC">
      <w:pPr>
        <w:pStyle w:val="Telobesedila"/>
        <w:spacing w:before="28"/>
        <w:rPr>
          <w:b/>
          <w:i/>
          <w:sz w:val="28"/>
        </w:rPr>
      </w:pPr>
    </w:p>
    <w:p w:rsidR="006713CC" w:rsidRDefault="00A2674C">
      <w:pPr>
        <w:spacing w:line="271" w:lineRule="auto"/>
        <w:ind w:left="881" w:right="859"/>
        <w:rPr>
          <w:sz w:val="20"/>
        </w:rPr>
      </w:pPr>
      <w:r>
        <w:rPr>
          <w:sz w:val="20"/>
        </w:rPr>
        <w:t>Pri prenosu podatkov in govornem komuniciranju se lahko uporablja vsa razpoložljiva telekomunikacijska in informacijska infrastruktura, ki temelji na različnih medsebojno povezanih omrežjih v skladu z Zakonom o varstvu pred naravnimi in drugimi nesrečami in Zakonom o telekomunikacijah.</w:t>
      </w:r>
      <w:r>
        <w:rPr>
          <w:spacing w:val="-6"/>
          <w:sz w:val="20"/>
        </w:rPr>
        <w:t xml:space="preserve"> </w:t>
      </w:r>
      <w:r>
        <w:rPr>
          <w:sz w:val="20"/>
        </w:rPr>
        <w:t>Prenos</w:t>
      </w:r>
      <w:r>
        <w:rPr>
          <w:spacing w:val="-5"/>
          <w:sz w:val="20"/>
        </w:rPr>
        <w:t xml:space="preserve"> </w:t>
      </w:r>
      <w:r>
        <w:rPr>
          <w:sz w:val="20"/>
        </w:rPr>
        <w:t>podatkov</w:t>
      </w:r>
      <w:r>
        <w:rPr>
          <w:spacing w:val="-5"/>
          <w:sz w:val="20"/>
        </w:rPr>
        <w:t xml:space="preserve"> </w:t>
      </w:r>
      <w:r>
        <w:rPr>
          <w:sz w:val="20"/>
        </w:rPr>
        <w:t>in</w:t>
      </w:r>
      <w:r>
        <w:rPr>
          <w:spacing w:val="-5"/>
          <w:sz w:val="20"/>
        </w:rPr>
        <w:t xml:space="preserve"> </w:t>
      </w:r>
      <w:r>
        <w:rPr>
          <w:sz w:val="20"/>
        </w:rPr>
        <w:t>komuniciranje</w:t>
      </w:r>
      <w:r>
        <w:rPr>
          <w:spacing w:val="-5"/>
          <w:sz w:val="20"/>
        </w:rPr>
        <w:t xml:space="preserve"> </w:t>
      </w:r>
      <w:r>
        <w:rPr>
          <w:sz w:val="20"/>
        </w:rPr>
        <w:t>med</w:t>
      </w:r>
      <w:r>
        <w:rPr>
          <w:spacing w:val="-5"/>
          <w:sz w:val="20"/>
        </w:rPr>
        <w:t xml:space="preserve"> </w:t>
      </w:r>
      <w:r>
        <w:rPr>
          <w:sz w:val="20"/>
        </w:rPr>
        <w:t>organi</w:t>
      </w:r>
      <w:r>
        <w:rPr>
          <w:spacing w:val="-5"/>
          <w:sz w:val="20"/>
        </w:rPr>
        <w:t xml:space="preserve"> </w:t>
      </w:r>
      <w:r>
        <w:rPr>
          <w:sz w:val="20"/>
        </w:rPr>
        <w:t>vodenja,</w:t>
      </w:r>
      <w:r>
        <w:rPr>
          <w:spacing w:val="-5"/>
          <w:sz w:val="20"/>
        </w:rPr>
        <w:t xml:space="preserve"> </w:t>
      </w:r>
      <w:r>
        <w:rPr>
          <w:sz w:val="20"/>
        </w:rPr>
        <w:t>reševalnimi</w:t>
      </w:r>
      <w:r>
        <w:rPr>
          <w:spacing w:val="-5"/>
          <w:sz w:val="20"/>
        </w:rPr>
        <w:t xml:space="preserve"> </w:t>
      </w:r>
      <w:r>
        <w:rPr>
          <w:sz w:val="20"/>
        </w:rPr>
        <w:t>službami in drugimi izvajalci ZRP poteka s storitvami oziroma zvezami kot so:</w:t>
      </w:r>
    </w:p>
    <w:p w:rsidR="006713CC" w:rsidRDefault="006713CC">
      <w:pPr>
        <w:pStyle w:val="Telobesedila"/>
        <w:rPr>
          <w:sz w:val="20"/>
        </w:rPr>
      </w:pPr>
    </w:p>
    <w:p w:rsidR="006713CC" w:rsidRDefault="00A2674C">
      <w:pPr>
        <w:pStyle w:val="Odstavekseznama"/>
        <w:numPr>
          <w:ilvl w:val="0"/>
          <w:numId w:val="17"/>
        </w:numPr>
        <w:tabs>
          <w:tab w:val="left" w:pos="1240"/>
        </w:tabs>
        <w:ind w:left="1240" w:hanging="359"/>
        <w:rPr>
          <w:b/>
          <w:sz w:val="20"/>
        </w:rPr>
      </w:pPr>
      <w:r>
        <w:rPr>
          <w:b/>
          <w:spacing w:val="-2"/>
          <w:sz w:val="20"/>
        </w:rPr>
        <w:t>storitve:</w:t>
      </w:r>
    </w:p>
    <w:p w:rsidR="006713CC" w:rsidRDefault="006713CC">
      <w:pPr>
        <w:pStyle w:val="Telobesedila"/>
        <w:spacing w:before="30"/>
        <w:rPr>
          <w:b/>
          <w:sz w:val="20"/>
        </w:rPr>
      </w:pPr>
    </w:p>
    <w:p w:rsidR="006713CC" w:rsidRDefault="00A2674C">
      <w:pPr>
        <w:pStyle w:val="Odstavekseznama"/>
        <w:numPr>
          <w:ilvl w:val="1"/>
          <w:numId w:val="17"/>
        </w:numPr>
        <w:tabs>
          <w:tab w:val="left" w:pos="1589"/>
        </w:tabs>
        <w:ind w:left="1589" w:hanging="283"/>
        <w:rPr>
          <w:sz w:val="20"/>
        </w:rPr>
      </w:pPr>
      <w:r>
        <w:rPr>
          <w:sz w:val="20"/>
        </w:rPr>
        <w:t>intranetu</w:t>
      </w:r>
      <w:r>
        <w:rPr>
          <w:spacing w:val="-7"/>
          <w:sz w:val="20"/>
        </w:rPr>
        <w:t xml:space="preserve"> </w:t>
      </w:r>
      <w:proofErr w:type="spellStart"/>
      <w:r>
        <w:rPr>
          <w:spacing w:val="-4"/>
          <w:sz w:val="20"/>
        </w:rPr>
        <w:t>ZiR</w:t>
      </w:r>
      <w:proofErr w:type="spellEnd"/>
      <w:r>
        <w:rPr>
          <w:spacing w:val="-4"/>
          <w:sz w:val="20"/>
        </w:rPr>
        <w:t>,</w:t>
      </w:r>
    </w:p>
    <w:p w:rsidR="006713CC" w:rsidRDefault="00A2674C">
      <w:pPr>
        <w:pStyle w:val="Odstavekseznama"/>
        <w:numPr>
          <w:ilvl w:val="1"/>
          <w:numId w:val="17"/>
        </w:numPr>
        <w:tabs>
          <w:tab w:val="left" w:pos="1589"/>
        </w:tabs>
        <w:ind w:left="1589" w:hanging="283"/>
        <w:rPr>
          <w:sz w:val="20"/>
        </w:rPr>
      </w:pPr>
      <w:r>
        <w:rPr>
          <w:sz w:val="20"/>
        </w:rPr>
        <w:t>elektronska</w:t>
      </w:r>
      <w:r>
        <w:rPr>
          <w:spacing w:val="-9"/>
          <w:sz w:val="20"/>
        </w:rPr>
        <w:t xml:space="preserve"> </w:t>
      </w:r>
      <w:r>
        <w:rPr>
          <w:spacing w:val="-2"/>
          <w:sz w:val="20"/>
        </w:rPr>
        <w:t>pošta;</w:t>
      </w:r>
    </w:p>
    <w:p w:rsidR="006713CC" w:rsidRDefault="006713CC">
      <w:pPr>
        <w:pStyle w:val="Telobesedila"/>
        <w:spacing w:before="30"/>
        <w:rPr>
          <w:sz w:val="20"/>
        </w:rPr>
      </w:pPr>
    </w:p>
    <w:p w:rsidR="006713CC" w:rsidRDefault="00A2674C">
      <w:pPr>
        <w:pStyle w:val="Odstavekseznama"/>
        <w:numPr>
          <w:ilvl w:val="0"/>
          <w:numId w:val="17"/>
        </w:numPr>
        <w:tabs>
          <w:tab w:val="left" w:pos="1240"/>
        </w:tabs>
        <w:ind w:left="1240" w:hanging="359"/>
        <w:rPr>
          <w:b/>
          <w:sz w:val="20"/>
        </w:rPr>
      </w:pPr>
      <w:r>
        <w:rPr>
          <w:b/>
          <w:spacing w:val="-2"/>
          <w:sz w:val="20"/>
        </w:rPr>
        <w:t>zveze:</w:t>
      </w:r>
    </w:p>
    <w:p w:rsidR="006713CC" w:rsidRDefault="006713CC">
      <w:pPr>
        <w:pStyle w:val="Telobesedila"/>
        <w:spacing w:before="30"/>
        <w:rPr>
          <w:b/>
          <w:sz w:val="20"/>
        </w:rPr>
      </w:pPr>
    </w:p>
    <w:p w:rsidR="006713CC" w:rsidRDefault="00A2674C">
      <w:pPr>
        <w:pStyle w:val="Odstavekseznama"/>
        <w:numPr>
          <w:ilvl w:val="1"/>
          <w:numId w:val="17"/>
        </w:numPr>
        <w:tabs>
          <w:tab w:val="left" w:pos="1589"/>
        </w:tabs>
        <w:ind w:left="1589" w:hanging="359"/>
        <w:rPr>
          <w:sz w:val="20"/>
        </w:rPr>
      </w:pPr>
      <w:r>
        <w:rPr>
          <w:sz w:val="20"/>
        </w:rPr>
        <w:t>radijske</w:t>
      </w:r>
      <w:r>
        <w:rPr>
          <w:spacing w:val="-2"/>
          <w:sz w:val="20"/>
        </w:rPr>
        <w:t xml:space="preserve"> </w:t>
      </w:r>
      <w:r>
        <w:rPr>
          <w:sz w:val="20"/>
        </w:rPr>
        <w:t>zveze</w:t>
      </w:r>
      <w:r>
        <w:rPr>
          <w:spacing w:val="-2"/>
          <w:sz w:val="20"/>
        </w:rPr>
        <w:t xml:space="preserve"> </w:t>
      </w:r>
      <w:r>
        <w:rPr>
          <w:sz w:val="20"/>
        </w:rPr>
        <w:t>(ZA-RE,</w:t>
      </w:r>
      <w:r>
        <w:rPr>
          <w:spacing w:val="-2"/>
          <w:sz w:val="20"/>
        </w:rPr>
        <w:t xml:space="preserve"> </w:t>
      </w:r>
      <w:r>
        <w:rPr>
          <w:sz w:val="20"/>
        </w:rPr>
        <w:t>ZA-RE</w:t>
      </w:r>
      <w:r>
        <w:rPr>
          <w:spacing w:val="-2"/>
          <w:sz w:val="20"/>
        </w:rPr>
        <w:t xml:space="preserve"> </w:t>
      </w:r>
      <w:r>
        <w:rPr>
          <w:sz w:val="20"/>
        </w:rPr>
        <w:t>DMR</w:t>
      </w:r>
      <w:r>
        <w:rPr>
          <w:spacing w:val="-2"/>
          <w:sz w:val="20"/>
        </w:rPr>
        <w:t xml:space="preserve"> </w:t>
      </w:r>
      <w:r>
        <w:rPr>
          <w:sz w:val="20"/>
        </w:rPr>
        <w:t>in</w:t>
      </w:r>
      <w:r>
        <w:rPr>
          <w:spacing w:val="-1"/>
          <w:sz w:val="20"/>
        </w:rPr>
        <w:t xml:space="preserve"> </w:t>
      </w:r>
      <w:r>
        <w:rPr>
          <w:sz w:val="20"/>
        </w:rPr>
        <w:t>ZA-RE</w:t>
      </w:r>
      <w:r>
        <w:rPr>
          <w:spacing w:val="-2"/>
          <w:sz w:val="20"/>
        </w:rPr>
        <w:t xml:space="preserve"> </w:t>
      </w:r>
      <w:r>
        <w:rPr>
          <w:sz w:val="20"/>
        </w:rPr>
        <w:t>PLUS,</w:t>
      </w:r>
      <w:r>
        <w:rPr>
          <w:spacing w:val="-1"/>
          <w:sz w:val="20"/>
        </w:rPr>
        <w:t xml:space="preserve"> </w:t>
      </w:r>
      <w:r>
        <w:rPr>
          <w:spacing w:val="-2"/>
          <w:sz w:val="20"/>
        </w:rPr>
        <w:t>TETRA),</w:t>
      </w:r>
    </w:p>
    <w:p w:rsidR="006713CC" w:rsidRDefault="00A2674C">
      <w:pPr>
        <w:pStyle w:val="Odstavekseznama"/>
        <w:numPr>
          <w:ilvl w:val="1"/>
          <w:numId w:val="17"/>
        </w:numPr>
        <w:tabs>
          <w:tab w:val="left" w:pos="1589"/>
        </w:tabs>
        <w:ind w:left="1589" w:hanging="359"/>
        <w:rPr>
          <w:sz w:val="20"/>
        </w:rPr>
      </w:pPr>
      <w:r>
        <w:rPr>
          <w:sz w:val="20"/>
        </w:rPr>
        <w:t>satelitske</w:t>
      </w:r>
      <w:r>
        <w:rPr>
          <w:spacing w:val="-4"/>
          <w:sz w:val="20"/>
        </w:rPr>
        <w:t xml:space="preserve"> </w:t>
      </w:r>
      <w:r>
        <w:rPr>
          <w:sz w:val="20"/>
        </w:rPr>
        <w:t>zveze</w:t>
      </w:r>
      <w:r>
        <w:rPr>
          <w:spacing w:val="-3"/>
          <w:sz w:val="20"/>
        </w:rPr>
        <w:t xml:space="preserve"> </w:t>
      </w:r>
      <w:r>
        <w:rPr>
          <w:sz w:val="20"/>
        </w:rPr>
        <w:t>za</w:t>
      </w:r>
      <w:r>
        <w:rPr>
          <w:spacing w:val="-3"/>
          <w:sz w:val="20"/>
        </w:rPr>
        <w:t xml:space="preserve"> </w:t>
      </w:r>
      <w:r>
        <w:rPr>
          <w:sz w:val="20"/>
        </w:rPr>
        <w:t>prenos</w:t>
      </w:r>
      <w:r>
        <w:rPr>
          <w:spacing w:val="-4"/>
          <w:sz w:val="20"/>
        </w:rPr>
        <w:t xml:space="preserve"> </w:t>
      </w:r>
      <w:r>
        <w:rPr>
          <w:sz w:val="20"/>
        </w:rPr>
        <w:t>podatkov</w:t>
      </w:r>
      <w:r>
        <w:rPr>
          <w:spacing w:val="-3"/>
          <w:sz w:val="20"/>
        </w:rPr>
        <w:t xml:space="preserve"> </w:t>
      </w:r>
      <w:r>
        <w:rPr>
          <w:sz w:val="20"/>
        </w:rPr>
        <w:t>mobilnih</w:t>
      </w:r>
      <w:r>
        <w:rPr>
          <w:spacing w:val="-3"/>
          <w:sz w:val="20"/>
        </w:rPr>
        <w:t xml:space="preserve"> </w:t>
      </w:r>
      <w:r>
        <w:rPr>
          <w:spacing w:val="-4"/>
          <w:sz w:val="20"/>
        </w:rPr>
        <w:t>enot,</w:t>
      </w:r>
    </w:p>
    <w:p w:rsidR="006713CC" w:rsidRDefault="00A2674C">
      <w:pPr>
        <w:pStyle w:val="Odstavekseznama"/>
        <w:numPr>
          <w:ilvl w:val="1"/>
          <w:numId w:val="17"/>
        </w:numPr>
        <w:tabs>
          <w:tab w:val="left" w:pos="1590"/>
        </w:tabs>
        <w:ind w:right="858" w:hanging="360"/>
        <w:rPr>
          <w:sz w:val="20"/>
        </w:rPr>
      </w:pPr>
      <w:r>
        <w:rPr>
          <w:sz w:val="20"/>
        </w:rPr>
        <w:t xml:space="preserve">paketni radio za prenos podatkov in druge zveze, ki jih uporablja Zveze radioamaterjev </w:t>
      </w:r>
      <w:r>
        <w:rPr>
          <w:spacing w:val="-2"/>
          <w:sz w:val="20"/>
        </w:rPr>
        <w:t>Slovenije,</w:t>
      </w:r>
    </w:p>
    <w:p w:rsidR="006713CC" w:rsidRDefault="00A2674C">
      <w:pPr>
        <w:pStyle w:val="Odstavekseznama"/>
        <w:numPr>
          <w:ilvl w:val="1"/>
          <w:numId w:val="17"/>
        </w:numPr>
        <w:tabs>
          <w:tab w:val="left" w:pos="1589"/>
        </w:tabs>
        <w:ind w:left="1589" w:hanging="359"/>
        <w:rPr>
          <w:sz w:val="20"/>
        </w:rPr>
      </w:pPr>
      <w:r>
        <w:rPr>
          <w:sz w:val="20"/>
        </w:rPr>
        <w:t>sistem</w:t>
      </w:r>
      <w:r>
        <w:rPr>
          <w:spacing w:val="-5"/>
          <w:sz w:val="20"/>
        </w:rPr>
        <w:t xml:space="preserve"> </w:t>
      </w:r>
      <w:r>
        <w:rPr>
          <w:sz w:val="20"/>
        </w:rPr>
        <w:t>javne</w:t>
      </w:r>
      <w:r>
        <w:rPr>
          <w:spacing w:val="-4"/>
          <w:sz w:val="20"/>
        </w:rPr>
        <w:t xml:space="preserve"> </w:t>
      </w:r>
      <w:r>
        <w:rPr>
          <w:sz w:val="20"/>
        </w:rPr>
        <w:t>stacionarne</w:t>
      </w:r>
      <w:r>
        <w:rPr>
          <w:spacing w:val="-4"/>
          <w:sz w:val="20"/>
        </w:rPr>
        <w:t xml:space="preserve"> </w:t>
      </w:r>
      <w:r>
        <w:rPr>
          <w:spacing w:val="-2"/>
          <w:sz w:val="20"/>
        </w:rPr>
        <w:t>telefonije,</w:t>
      </w:r>
    </w:p>
    <w:p w:rsidR="006713CC" w:rsidRDefault="00A2674C">
      <w:pPr>
        <w:pStyle w:val="Odstavekseznama"/>
        <w:numPr>
          <w:ilvl w:val="1"/>
          <w:numId w:val="17"/>
        </w:numPr>
        <w:tabs>
          <w:tab w:val="left" w:pos="1589"/>
        </w:tabs>
        <w:ind w:left="1589" w:hanging="359"/>
        <w:rPr>
          <w:sz w:val="20"/>
        </w:rPr>
      </w:pPr>
      <w:r>
        <w:rPr>
          <w:sz w:val="20"/>
        </w:rPr>
        <w:t>mobilna</w:t>
      </w:r>
      <w:r>
        <w:rPr>
          <w:spacing w:val="-7"/>
          <w:sz w:val="20"/>
        </w:rPr>
        <w:t xml:space="preserve"> </w:t>
      </w:r>
      <w:r>
        <w:rPr>
          <w:spacing w:val="-2"/>
          <w:sz w:val="20"/>
        </w:rPr>
        <w:t>telefonija,</w:t>
      </w:r>
    </w:p>
    <w:p w:rsidR="006713CC" w:rsidRDefault="00A2674C">
      <w:pPr>
        <w:pStyle w:val="Odstavekseznama"/>
        <w:numPr>
          <w:ilvl w:val="1"/>
          <w:numId w:val="17"/>
        </w:numPr>
        <w:tabs>
          <w:tab w:val="left" w:pos="1589"/>
        </w:tabs>
        <w:ind w:left="1589" w:hanging="359"/>
        <w:rPr>
          <w:sz w:val="20"/>
        </w:rPr>
      </w:pPr>
      <w:r>
        <w:rPr>
          <w:sz w:val="20"/>
        </w:rPr>
        <w:t>prenosne</w:t>
      </w:r>
      <w:r>
        <w:rPr>
          <w:spacing w:val="-6"/>
          <w:sz w:val="20"/>
        </w:rPr>
        <w:t xml:space="preserve"> </w:t>
      </w:r>
      <w:r>
        <w:rPr>
          <w:sz w:val="20"/>
        </w:rPr>
        <w:t>bazne</w:t>
      </w:r>
      <w:r>
        <w:rPr>
          <w:spacing w:val="-5"/>
          <w:sz w:val="20"/>
        </w:rPr>
        <w:t xml:space="preserve"> </w:t>
      </w:r>
      <w:r>
        <w:rPr>
          <w:sz w:val="20"/>
        </w:rPr>
        <w:t>postaje</w:t>
      </w:r>
      <w:r>
        <w:rPr>
          <w:spacing w:val="-5"/>
          <w:sz w:val="20"/>
        </w:rPr>
        <w:t xml:space="preserve"> </w:t>
      </w:r>
      <w:r>
        <w:rPr>
          <w:sz w:val="20"/>
        </w:rPr>
        <w:t>mobilne</w:t>
      </w:r>
      <w:r>
        <w:rPr>
          <w:spacing w:val="-5"/>
          <w:sz w:val="20"/>
        </w:rPr>
        <w:t xml:space="preserve"> </w:t>
      </w:r>
      <w:r>
        <w:rPr>
          <w:spacing w:val="-2"/>
          <w:sz w:val="20"/>
        </w:rPr>
        <w:t>telefonije,</w:t>
      </w:r>
    </w:p>
    <w:p w:rsidR="006713CC" w:rsidRDefault="00A2674C">
      <w:pPr>
        <w:pStyle w:val="Odstavekseznama"/>
        <w:numPr>
          <w:ilvl w:val="1"/>
          <w:numId w:val="17"/>
        </w:numPr>
        <w:tabs>
          <w:tab w:val="left" w:pos="1589"/>
        </w:tabs>
        <w:ind w:left="1589" w:hanging="359"/>
        <w:rPr>
          <w:sz w:val="20"/>
        </w:rPr>
      </w:pPr>
      <w:r>
        <w:rPr>
          <w:sz w:val="20"/>
        </w:rPr>
        <w:t>internetu/svetovni</w:t>
      </w:r>
      <w:r>
        <w:rPr>
          <w:spacing w:val="-13"/>
          <w:sz w:val="20"/>
        </w:rPr>
        <w:t xml:space="preserve"> </w:t>
      </w:r>
      <w:r>
        <w:rPr>
          <w:spacing w:val="-2"/>
          <w:sz w:val="20"/>
        </w:rPr>
        <w:t>splet,</w:t>
      </w:r>
    </w:p>
    <w:p w:rsidR="006713CC" w:rsidRDefault="00A2674C">
      <w:pPr>
        <w:pStyle w:val="Odstavekseznama"/>
        <w:numPr>
          <w:ilvl w:val="1"/>
          <w:numId w:val="17"/>
        </w:numPr>
        <w:tabs>
          <w:tab w:val="left" w:pos="1589"/>
        </w:tabs>
        <w:ind w:left="1589" w:hanging="359"/>
        <w:rPr>
          <w:sz w:val="20"/>
        </w:rPr>
      </w:pPr>
      <w:r>
        <w:rPr>
          <w:sz w:val="20"/>
        </w:rPr>
        <w:t>elektronska</w:t>
      </w:r>
      <w:r>
        <w:rPr>
          <w:spacing w:val="-9"/>
          <w:sz w:val="20"/>
        </w:rPr>
        <w:t xml:space="preserve"> </w:t>
      </w:r>
      <w:r>
        <w:rPr>
          <w:spacing w:val="-2"/>
          <w:sz w:val="20"/>
        </w:rPr>
        <w:t>pošta,</w:t>
      </w:r>
    </w:p>
    <w:p w:rsidR="006713CC" w:rsidRDefault="00A2674C">
      <w:pPr>
        <w:pStyle w:val="Odstavekseznama"/>
        <w:numPr>
          <w:ilvl w:val="1"/>
          <w:numId w:val="17"/>
        </w:numPr>
        <w:tabs>
          <w:tab w:val="left" w:pos="1589"/>
        </w:tabs>
        <w:ind w:left="1589" w:hanging="359"/>
        <w:rPr>
          <w:sz w:val="20"/>
        </w:rPr>
      </w:pPr>
      <w:r>
        <w:rPr>
          <w:spacing w:val="-2"/>
          <w:sz w:val="20"/>
        </w:rPr>
        <w:t>telefaks,</w:t>
      </w:r>
    </w:p>
    <w:p w:rsidR="006713CC" w:rsidRDefault="00A2674C">
      <w:pPr>
        <w:pStyle w:val="Odstavekseznama"/>
        <w:numPr>
          <w:ilvl w:val="1"/>
          <w:numId w:val="17"/>
        </w:numPr>
        <w:tabs>
          <w:tab w:val="left" w:pos="1589"/>
        </w:tabs>
        <w:ind w:left="1589" w:hanging="359"/>
        <w:rPr>
          <w:sz w:val="20"/>
        </w:rPr>
      </w:pPr>
      <w:r>
        <w:rPr>
          <w:sz w:val="20"/>
        </w:rPr>
        <w:t>sistem</w:t>
      </w:r>
      <w:r>
        <w:rPr>
          <w:spacing w:val="-2"/>
          <w:sz w:val="20"/>
        </w:rPr>
        <w:t xml:space="preserve"> </w:t>
      </w:r>
      <w:r>
        <w:rPr>
          <w:sz w:val="20"/>
        </w:rPr>
        <w:t>zvez,</w:t>
      </w:r>
      <w:r>
        <w:rPr>
          <w:spacing w:val="-2"/>
          <w:sz w:val="20"/>
        </w:rPr>
        <w:t xml:space="preserve"> </w:t>
      </w:r>
      <w:r>
        <w:rPr>
          <w:sz w:val="20"/>
        </w:rPr>
        <w:t>ki</w:t>
      </w:r>
      <w:r>
        <w:rPr>
          <w:spacing w:val="-2"/>
          <w:sz w:val="20"/>
        </w:rPr>
        <w:t xml:space="preserve"> </w:t>
      </w:r>
      <w:r>
        <w:rPr>
          <w:sz w:val="20"/>
        </w:rPr>
        <w:t>jih</w:t>
      </w:r>
      <w:r>
        <w:rPr>
          <w:spacing w:val="-2"/>
          <w:sz w:val="20"/>
        </w:rPr>
        <w:t xml:space="preserve"> </w:t>
      </w:r>
      <w:r>
        <w:rPr>
          <w:sz w:val="20"/>
        </w:rPr>
        <w:t>uporablja</w:t>
      </w:r>
      <w:r>
        <w:rPr>
          <w:spacing w:val="-2"/>
          <w:sz w:val="20"/>
        </w:rPr>
        <w:t xml:space="preserve"> </w:t>
      </w:r>
      <w:r>
        <w:rPr>
          <w:spacing w:val="-5"/>
          <w:sz w:val="20"/>
        </w:rPr>
        <w:t>SV.</w:t>
      </w:r>
    </w:p>
    <w:p w:rsidR="006713CC" w:rsidRDefault="006713CC">
      <w:pPr>
        <w:pStyle w:val="Telobesedila"/>
        <w:spacing w:before="30"/>
        <w:rPr>
          <w:sz w:val="20"/>
        </w:rPr>
      </w:pPr>
    </w:p>
    <w:p w:rsidR="006713CC" w:rsidRDefault="00A2674C" w:rsidP="00810E34">
      <w:pPr>
        <w:ind w:left="881" w:right="859"/>
        <w:jc w:val="both"/>
        <w:rPr>
          <w:sz w:val="24"/>
        </w:rPr>
      </w:pPr>
      <w:r>
        <w:rPr>
          <w:sz w:val="24"/>
        </w:rPr>
        <w:t>Pristojni poveljnik CZ oziroma vodja intervencije zagotavlja ob naravni ali drugi nesreči operaterjem sistema javne stacionarne in mobilne telefonije dostope do komunikacijskih objektov, ki so na območjih nesreče (intervencije) v okvari, in sicer do odprave napak ter ponovnega začetka delovanja.</w:t>
      </w:r>
    </w:p>
    <w:p w:rsidR="006713CC" w:rsidRDefault="00A2674C" w:rsidP="00810E34">
      <w:pPr>
        <w:pStyle w:val="Naslov3"/>
      </w:pPr>
      <w:bookmarkStart w:id="109" w:name="_bookmark54"/>
      <w:bookmarkStart w:id="110" w:name="_Toc192581961"/>
      <w:bookmarkEnd w:id="109"/>
      <w:r>
        <w:t>Sistem</w:t>
      </w:r>
      <w:r>
        <w:rPr>
          <w:spacing w:val="-3"/>
        </w:rPr>
        <w:t xml:space="preserve"> </w:t>
      </w:r>
      <w:r>
        <w:t>zvez</w:t>
      </w:r>
      <w:r>
        <w:rPr>
          <w:spacing w:val="-2"/>
        </w:rPr>
        <w:t xml:space="preserve"> </w:t>
      </w:r>
      <w:r>
        <w:t>ZA-</w:t>
      </w:r>
      <w:r>
        <w:rPr>
          <w:spacing w:val="-5"/>
        </w:rPr>
        <w:t>RE</w:t>
      </w:r>
      <w:bookmarkEnd w:id="110"/>
    </w:p>
    <w:p w:rsidR="006713CC" w:rsidRDefault="006713CC">
      <w:pPr>
        <w:pStyle w:val="Telobesedila"/>
        <w:spacing w:before="28"/>
        <w:rPr>
          <w:b/>
          <w:sz w:val="26"/>
        </w:rPr>
      </w:pPr>
    </w:p>
    <w:p w:rsidR="006713CC" w:rsidRDefault="00A2674C">
      <w:pPr>
        <w:pStyle w:val="Telobesedila"/>
        <w:spacing w:before="1" w:line="247" w:lineRule="auto"/>
        <w:ind w:left="881" w:right="813"/>
        <w:jc w:val="both"/>
      </w:pPr>
      <w:r>
        <w:t>Pri operativnem vodenju dejavnosti za ZRP se uporabljata sistem radijskih zvez zaščite in reševanja (ZA-RE), ki ima podsistem radijskih zvez in podsistem osebnega klica. Sistem zvez ZA-RE se obvezno uporablja pri vodenju intervencij ter drugih zaščitnih in reševalnih akcijah, ter je namenjen vsem izvajalcem nalog v okviru sistema zaščite in reševanja (uporabljajo ga pripadniki enot in služb CZ, gasilci, gorski reševalci, jamarji, potapljači, kinologi idr.). Telekomunikacijsko središče sistema ZA-RE je na Severnoprimorskem v ReCO Nova Gorica. Prek njega se zagotavlja povezovanje uporabnikov v javne in zasebne funkcionalne telekomunikacijske sisteme.</w:t>
      </w:r>
    </w:p>
    <w:p w:rsidR="006713CC" w:rsidRDefault="006713CC">
      <w:pPr>
        <w:spacing w:line="247" w:lineRule="auto"/>
        <w:jc w:val="both"/>
        <w:sectPr w:rsidR="006713CC">
          <w:pgSz w:w="11900" w:h="16840"/>
          <w:pgMar w:top="1940" w:right="840" w:bottom="280" w:left="820" w:header="708" w:footer="708" w:gutter="0"/>
          <w:cols w:space="708"/>
        </w:sectPr>
      </w:pPr>
    </w:p>
    <w:p w:rsidR="006713CC" w:rsidRDefault="006713CC">
      <w:pPr>
        <w:pStyle w:val="Telobesedila"/>
        <w:spacing w:before="35"/>
      </w:pPr>
    </w:p>
    <w:p w:rsidR="006713CC" w:rsidRDefault="00A2674C">
      <w:pPr>
        <w:pStyle w:val="Telobesedila"/>
        <w:spacing w:line="247" w:lineRule="auto"/>
        <w:ind w:left="881" w:right="813"/>
        <w:jc w:val="both"/>
      </w:pPr>
      <w:r>
        <w:t xml:space="preserve">Sistem radijskih zvez ZARE je koncipiran tako, da je možno uporabiti določeno število </w:t>
      </w:r>
      <w:proofErr w:type="spellStart"/>
      <w:r>
        <w:t>semidupleksnih</w:t>
      </w:r>
      <w:proofErr w:type="spellEnd"/>
      <w:r>
        <w:t xml:space="preserve"> kanalov (število je določeno s številom repetitorjev, ki so dosegljivi vsem R/p – ročne, mobilne, stacionarne na območju regije) in celoten nabor</w:t>
      </w:r>
      <w:r>
        <w:rPr>
          <w:spacing w:val="40"/>
        </w:rPr>
        <w:t xml:space="preserve"> </w:t>
      </w:r>
      <w:proofErr w:type="spellStart"/>
      <w:r>
        <w:t>simpleksnih</w:t>
      </w:r>
      <w:proofErr w:type="spellEnd"/>
      <w:r>
        <w:t xml:space="preserve"> kanalov, ki si na razpolago v celotnem sistemu. Omejitve obstajajo zaradi konfiguracije terena, tehničnih lastnosti radijskih zvez in zasedenosti kanalov. ReCO Nova Gorica ureja in usklajuje zveze ter posameznim reševalnim službam določa delovne (</w:t>
      </w:r>
      <w:proofErr w:type="spellStart"/>
      <w:r>
        <w:t>simpleksne</w:t>
      </w:r>
      <w:proofErr w:type="spellEnd"/>
      <w:r>
        <w:t>) kanale.</w:t>
      </w:r>
    </w:p>
    <w:p w:rsidR="006713CC" w:rsidRDefault="006713CC">
      <w:pPr>
        <w:pStyle w:val="Telobesedila"/>
        <w:spacing w:before="3"/>
      </w:pPr>
    </w:p>
    <w:p w:rsidR="006713CC" w:rsidRDefault="00A2674C">
      <w:pPr>
        <w:pStyle w:val="Telobesedila"/>
        <w:ind w:left="881"/>
      </w:pPr>
      <w:r>
        <w:t>Na</w:t>
      </w:r>
      <w:r>
        <w:rPr>
          <w:spacing w:val="-7"/>
        </w:rPr>
        <w:t xml:space="preserve"> </w:t>
      </w:r>
      <w:r>
        <w:t>območju</w:t>
      </w:r>
      <w:r>
        <w:rPr>
          <w:spacing w:val="-4"/>
        </w:rPr>
        <w:t xml:space="preserve"> </w:t>
      </w:r>
      <w:r>
        <w:t>Severnoprimorske</w:t>
      </w:r>
      <w:r>
        <w:rPr>
          <w:spacing w:val="-4"/>
        </w:rPr>
        <w:t xml:space="preserve"> </w:t>
      </w:r>
      <w:r>
        <w:t>regije</w:t>
      </w:r>
      <w:r>
        <w:rPr>
          <w:spacing w:val="-4"/>
        </w:rPr>
        <w:t xml:space="preserve"> </w:t>
      </w:r>
      <w:r>
        <w:t>deluje</w:t>
      </w:r>
      <w:r>
        <w:rPr>
          <w:spacing w:val="-4"/>
        </w:rPr>
        <w:t xml:space="preserve"> </w:t>
      </w:r>
      <w:r>
        <w:t>osem</w:t>
      </w:r>
      <w:r>
        <w:rPr>
          <w:spacing w:val="-5"/>
        </w:rPr>
        <w:t xml:space="preserve"> </w:t>
      </w:r>
      <w:r>
        <w:t>repetitorjev</w:t>
      </w:r>
      <w:r>
        <w:rPr>
          <w:spacing w:val="-4"/>
        </w:rPr>
        <w:t xml:space="preserve"> </w:t>
      </w:r>
      <w:r>
        <w:t>in</w:t>
      </w:r>
      <w:r>
        <w:rPr>
          <w:spacing w:val="-4"/>
        </w:rPr>
        <w:t xml:space="preserve"> </w:t>
      </w:r>
      <w:r>
        <w:rPr>
          <w:spacing w:val="-2"/>
        </w:rPr>
        <w:t>sicer:</w:t>
      </w:r>
    </w:p>
    <w:p w:rsidR="006713CC" w:rsidRDefault="00A2674C">
      <w:pPr>
        <w:pStyle w:val="Odstavekseznama"/>
        <w:numPr>
          <w:ilvl w:val="3"/>
          <w:numId w:val="16"/>
        </w:numPr>
        <w:tabs>
          <w:tab w:val="left" w:pos="1600"/>
        </w:tabs>
        <w:spacing w:line="269" w:lineRule="exact"/>
        <w:ind w:hanging="359"/>
      </w:pPr>
      <w:r>
        <w:t>Kobalove</w:t>
      </w:r>
      <w:r>
        <w:rPr>
          <w:spacing w:val="-6"/>
        </w:rPr>
        <w:t xml:space="preserve"> </w:t>
      </w:r>
      <w:r>
        <w:t>Planine</w:t>
      </w:r>
      <w:r>
        <w:rPr>
          <w:spacing w:val="-5"/>
        </w:rPr>
        <w:t xml:space="preserve"> </w:t>
      </w:r>
      <w:r>
        <w:t>(kanal</w:t>
      </w:r>
      <w:r>
        <w:rPr>
          <w:spacing w:val="-5"/>
        </w:rPr>
        <w:t xml:space="preserve"> 01)</w:t>
      </w:r>
    </w:p>
    <w:p w:rsidR="006713CC" w:rsidRDefault="00A2674C">
      <w:pPr>
        <w:pStyle w:val="Odstavekseznama"/>
        <w:numPr>
          <w:ilvl w:val="3"/>
          <w:numId w:val="16"/>
        </w:numPr>
        <w:tabs>
          <w:tab w:val="left" w:pos="1600"/>
        </w:tabs>
        <w:spacing w:line="268" w:lineRule="exact"/>
        <w:ind w:hanging="359"/>
      </w:pPr>
      <w:r>
        <w:t>Štjak</w:t>
      </w:r>
      <w:r>
        <w:rPr>
          <w:spacing w:val="-4"/>
        </w:rPr>
        <w:t xml:space="preserve"> (07)</w:t>
      </w:r>
    </w:p>
    <w:p w:rsidR="006713CC" w:rsidRDefault="00A2674C">
      <w:pPr>
        <w:pStyle w:val="Odstavekseznama"/>
        <w:numPr>
          <w:ilvl w:val="3"/>
          <w:numId w:val="16"/>
        </w:numPr>
        <w:tabs>
          <w:tab w:val="left" w:pos="1600"/>
        </w:tabs>
        <w:spacing w:line="268" w:lineRule="exact"/>
        <w:ind w:hanging="359"/>
      </w:pPr>
      <w:r>
        <w:t>Javornik</w:t>
      </w:r>
      <w:r>
        <w:rPr>
          <w:spacing w:val="-3"/>
        </w:rPr>
        <w:t xml:space="preserve"> </w:t>
      </w:r>
      <w:r>
        <w:t>(kanal</w:t>
      </w:r>
      <w:r>
        <w:rPr>
          <w:spacing w:val="-3"/>
        </w:rPr>
        <w:t xml:space="preserve"> </w:t>
      </w:r>
      <w:r>
        <w:rPr>
          <w:spacing w:val="-5"/>
        </w:rPr>
        <w:t>08)</w:t>
      </w:r>
    </w:p>
    <w:p w:rsidR="006713CC" w:rsidRDefault="00A2674C">
      <w:pPr>
        <w:pStyle w:val="Odstavekseznama"/>
        <w:numPr>
          <w:ilvl w:val="3"/>
          <w:numId w:val="16"/>
        </w:numPr>
        <w:tabs>
          <w:tab w:val="left" w:pos="1600"/>
        </w:tabs>
        <w:spacing w:line="268" w:lineRule="exact"/>
        <w:ind w:hanging="359"/>
      </w:pPr>
      <w:r>
        <w:t>Kobariški</w:t>
      </w:r>
      <w:r>
        <w:rPr>
          <w:spacing w:val="-5"/>
        </w:rPr>
        <w:t xml:space="preserve"> </w:t>
      </w:r>
      <w:r>
        <w:t>Stol</w:t>
      </w:r>
      <w:r>
        <w:rPr>
          <w:spacing w:val="-5"/>
        </w:rPr>
        <w:t xml:space="preserve"> </w:t>
      </w:r>
      <w:r>
        <w:t>(kanal</w:t>
      </w:r>
      <w:r>
        <w:rPr>
          <w:spacing w:val="-5"/>
        </w:rPr>
        <w:t xml:space="preserve"> 09)</w:t>
      </w:r>
    </w:p>
    <w:p w:rsidR="006713CC" w:rsidRDefault="00A2674C">
      <w:pPr>
        <w:pStyle w:val="Odstavekseznama"/>
        <w:numPr>
          <w:ilvl w:val="3"/>
          <w:numId w:val="16"/>
        </w:numPr>
        <w:tabs>
          <w:tab w:val="left" w:pos="1600"/>
        </w:tabs>
        <w:spacing w:line="268" w:lineRule="exact"/>
        <w:ind w:hanging="359"/>
      </w:pPr>
      <w:r>
        <w:t>Kuk</w:t>
      </w:r>
      <w:r>
        <w:rPr>
          <w:spacing w:val="-4"/>
        </w:rPr>
        <w:t xml:space="preserve"> </w:t>
      </w:r>
      <w:r>
        <w:t>(kanal</w:t>
      </w:r>
      <w:r>
        <w:rPr>
          <w:spacing w:val="-2"/>
        </w:rPr>
        <w:t xml:space="preserve"> </w:t>
      </w:r>
      <w:r>
        <w:rPr>
          <w:spacing w:val="-5"/>
        </w:rPr>
        <w:t>22)</w:t>
      </w:r>
    </w:p>
    <w:p w:rsidR="006713CC" w:rsidRDefault="00A2674C">
      <w:pPr>
        <w:pStyle w:val="Odstavekseznama"/>
        <w:numPr>
          <w:ilvl w:val="3"/>
          <w:numId w:val="16"/>
        </w:numPr>
        <w:tabs>
          <w:tab w:val="left" w:pos="1600"/>
        </w:tabs>
        <w:spacing w:line="268" w:lineRule="exact"/>
        <w:ind w:hanging="359"/>
      </w:pPr>
      <w:r>
        <w:t>Črvov</w:t>
      </w:r>
      <w:r>
        <w:rPr>
          <w:spacing w:val="-3"/>
        </w:rPr>
        <w:t xml:space="preserve"> </w:t>
      </w:r>
      <w:r>
        <w:t>Vrh</w:t>
      </w:r>
      <w:r>
        <w:rPr>
          <w:spacing w:val="-2"/>
        </w:rPr>
        <w:t xml:space="preserve"> </w:t>
      </w:r>
      <w:r>
        <w:t>(kanal</w:t>
      </w:r>
      <w:r>
        <w:rPr>
          <w:spacing w:val="-2"/>
        </w:rPr>
        <w:t xml:space="preserve"> </w:t>
      </w:r>
      <w:r>
        <w:rPr>
          <w:spacing w:val="-5"/>
        </w:rPr>
        <w:t>24)</w:t>
      </w:r>
    </w:p>
    <w:p w:rsidR="006713CC" w:rsidRDefault="00A2674C">
      <w:pPr>
        <w:pStyle w:val="Odstavekseznama"/>
        <w:numPr>
          <w:ilvl w:val="3"/>
          <w:numId w:val="16"/>
        </w:numPr>
        <w:tabs>
          <w:tab w:val="left" w:pos="1600"/>
        </w:tabs>
        <w:spacing w:line="268" w:lineRule="exact"/>
        <w:ind w:hanging="359"/>
      </w:pPr>
      <w:r>
        <w:t>Sveta</w:t>
      </w:r>
      <w:r>
        <w:rPr>
          <w:spacing w:val="-3"/>
        </w:rPr>
        <w:t xml:space="preserve"> </w:t>
      </w:r>
      <w:r>
        <w:t>Gora</w:t>
      </w:r>
      <w:r>
        <w:rPr>
          <w:spacing w:val="-3"/>
        </w:rPr>
        <w:t xml:space="preserve"> </w:t>
      </w:r>
      <w:r>
        <w:t>(30)</w:t>
      </w:r>
      <w:r>
        <w:rPr>
          <w:spacing w:val="-3"/>
        </w:rPr>
        <w:t xml:space="preserve"> </w:t>
      </w:r>
      <w:r>
        <w:rPr>
          <w:spacing w:val="-5"/>
        </w:rPr>
        <w:t>in</w:t>
      </w:r>
    </w:p>
    <w:p w:rsidR="006713CC" w:rsidRDefault="00A2674C">
      <w:pPr>
        <w:pStyle w:val="Odstavekseznama"/>
        <w:numPr>
          <w:ilvl w:val="3"/>
          <w:numId w:val="16"/>
        </w:numPr>
        <w:tabs>
          <w:tab w:val="left" w:pos="1600"/>
        </w:tabs>
        <w:spacing w:line="269" w:lineRule="exact"/>
        <w:ind w:hanging="359"/>
      </w:pPr>
      <w:r>
        <w:t>Cerje</w:t>
      </w:r>
      <w:r>
        <w:rPr>
          <w:spacing w:val="-3"/>
        </w:rPr>
        <w:t xml:space="preserve"> </w:t>
      </w:r>
      <w:r>
        <w:rPr>
          <w:spacing w:val="-4"/>
        </w:rPr>
        <w:t>(31)</w:t>
      </w:r>
    </w:p>
    <w:p w:rsidR="006713CC" w:rsidRDefault="006713CC">
      <w:pPr>
        <w:pStyle w:val="Telobesedila"/>
        <w:spacing w:before="12"/>
      </w:pPr>
    </w:p>
    <w:p w:rsidR="006713CC" w:rsidRDefault="00A2674C">
      <w:pPr>
        <w:pStyle w:val="Telobesedila"/>
        <w:spacing w:line="247" w:lineRule="auto"/>
        <w:ind w:left="881" w:right="814"/>
        <w:jc w:val="both"/>
      </w:pPr>
      <w:r>
        <w:t>V primeru rušilnega potresa lahko pričakujemo tudi na lokacijah repetitorjev določene poškodbe oziroma okvare. Večji izpad repetitorja se lahko nadomesti z mobilnim repetitorjem z agregatom.</w:t>
      </w:r>
    </w:p>
    <w:p w:rsidR="006713CC" w:rsidRDefault="006713CC">
      <w:pPr>
        <w:pStyle w:val="Telobesedila"/>
        <w:spacing w:before="5"/>
      </w:pPr>
    </w:p>
    <w:p w:rsidR="006713CC" w:rsidRDefault="00A2674C">
      <w:pPr>
        <w:pStyle w:val="Telobesedila"/>
        <w:spacing w:line="247" w:lineRule="auto"/>
        <w:ind w:left="881" w:right="814"/>
        <w:jc w:val="both"/>
      </w:pPr>
      <w:r>
        <w:t>Precej večje probleme lahko pričakujemo pri rušilnem potresu, ki bi močno prizadel elektroenergetski</w:t>
      </w:r>
      <w:r>
        <w:rPr>
          <w:spacing w:val="-1"/>
        </w:rPr>
        <w:t xml:space="preserve"> </w:t>
      </w:r>
      <w:r>
        <w:t>sistem</w:t>
      </w:r>
      <w:r>
        <w:rPr>
          <w:spacing w:val="-1"/>
        </w:rPr>
        <w:t xml:space="preserve"> </w:t>
      </w:r>
      <w:r>
        <w:t>RS</w:t>
      </w:r>
      <w:r>
        <w:rPr>
          <w:spacing w:val="-1"/>
        </w:rPr>
        <w:t xml:space="preserve"> </w:t>
      </w:r>
      <w:r>
        <w:t>in</w:t>
      </w:r>
      <w:r>
        <w:rPr>
          <w:spacing w:val="-1"/>
        </w:rPr>
        <w:t xml:space="preserve"> </w:t>
      </w:r>
      <w:r>
        <w:t>bi</w:t>
      </w:r>
      <w:r>
        <w:rPr>
          <w:spacing w:val="-1"/>
        </w:rPr>
        <w:t xml:space="preserve"> </w:t>
      </w:r>
      <w:r>
        <w:t>prišlo</w:t>
      </w:r>
      <w:r>
        <w:rPr>
          <w:spacing w:val="-1"/>
        </w:rPr>
        <w:t xml:space="preserve"> </w:t>
      </w:r>
      <w:r>
        <w:t>do</w:t>
      </w:r>
      <w:r>
        <w:rPr>
          <w:spacing w:val="-1"/>
        </w:rPr>
        <w:t xml:space="preserve"> </w:t>
      </w:r>
      <w:r>
        <w:t>izpada</w:t>
      </w:r>
      <w:r>
        <w:rPr>
          <w:spacing w:val="-1"/>
        </w:rPr>
        <w:t xml:space="preserve"> </w:t>
      </w:r>
      <w:r>
        <w:t>električne</w:t>
      </w:r>
      <w:r>
        <w:rPr>
          <w:spacing w:val="-1"/>
        </w:rPr>
        <w:t xml:space="preserve"> </w:t>
      </w:r>
      <w:r>
        <w:t>energije</w:t>
      </w:r>
      <w:r>
        <w:rPr>
          <w:spacing w:val="-1"/>
        </w:rPr>
        <w:t xml:space="preserve"> </w:t>
      </w:r>
      <w:r>
        <w:t>hkrati</w:t>
      </w:r>
      <w:r>
        <w:rPr>
          <w:spacing w:val="-1"/>
        </w:rPr>
        <w:t xml:space="preserve"> </w:t>
      </w:r>
      <w:r>
        <w:t>na</w:t>
      </w:r>
      <w:r>
        <w:rPr>
          <w:spacing w:val="-1"/>
        </w:rPr>
        <w:t xml:space="preserve"> </w:t>
      </w:r>
      <w:r>
        <w:t xml:space="preserve">celotnem območju države. V tem primeru nimamo dovolj strokovnega kadra in materialnih sredstev, da bi lahko hkrati zamenjali pri vseh </w:t>
      </w:r>
      <w:proofErr w:type="spellStart"/>
      <w:r>
        <w:t>repetitorij</w:t>
      </w:r>
      <w:proofErr w:type="spellEnd"/>
      <w:r>
        <w:t xml:space="preserve"> dovod električne energije iz omrežja z agregati.</w:t>
      </w:r>
    </w:p>
    <w:p w:rsidR="006713CC" w:rsidRDefault="006713CC">
      <w:pPr>
        <w:pStyle w:val="Telobesedila"/>
        <w:spacing w:before="4"/>
      </w:pPr>
    </w:p>
    <w:p w:rsidR="006713CC" w:rsidRDefault="00A2674C">
      <w:pPr>
        <w:pStyle w:val="Telobesedila"/>
        <w:spacing w:before="1" w:line="247" w:lineRule="auto"/>
        <w:ind w:left="881" w:right="813"/>
        <w:jc w:val="both"/>
      </w:pPr>
      <w:r>
        <w:t>Ob omejeni uporabi sistema zvez ZA-RE zaradi razgibane konfiguracije terena je možno postaviti praviloma v treh urah mobilni repetitor na določeno lokacijo. ReCO Nova Gorica posreduje CORS zahtevo za namestitev mobilnega repetitorja na</w:t>
      </w:r>
      <w:r>
        <w:rPr>
          <w:spacing w:val="40"/>
        </w:rPr>
        <w:t xml:space="preserve"> </w:t>
      </w:r>
      <w:r>
        <w:t>določeno lokacijo. Za namestitev mobilnega repetitorja je pristojna URSZR.</w:t>
      </w:r>
    </w:p>
    <w:p w:rsidR="006713CC" w:rsidRDefault="006713CC">
      <w:pPr>
        <w:pStyle w:val="Telobesedila"/>
        <w:spacing w:before="4"/>
      </w:pPr>
    </w:p>
    <w:p w:rsidR="006713CC" w:rsidRDefault="00A2674C" w:rsidP="00810E34">
      <w:pPr>
        <w:pStyle w:val="Telobesedila"/>
        <w:spacing w:line="247" w:lineRule="auto"/>
        <w:ind w:left="881" w:right="814"/>
        <w:jc w:val="both"/>
      </w:pPr>
      <w:r>
        <w:t>Radijske zveze sistema ZA-RE se uporabljajo v skladu z navodilom za uporabo</w:t>
      </w:r>
      <w:r>
        <w:rPr>
          <w:spacing w:val="40"/>
        </w:rPr>
        <w:t xml:space="preserve"> </w:t>
      </w:r>
      <w:r>
        <w:t>radijskih zvez ZA-RE.</w:t>
      </w:r>
    </w:p>
    <w:p w:rsidR="006713CC" w:rsidRDefault="00A2674C" w:rsidP="00810E34">
      <w:pPr>
        <w:pStyle w:val="Naslov3"/>
      </w:pPr>
      <w:bookmarkStart w:id="111" w:name="_bookmark55"/>
      <w:bookmarkStart w:id="112" w:name="_Toc192581962"/>
      <w:bookmarkEnd w:id="111"/>
      <w:r>
        <w:t>Podsistem</w:t>
      </w:r>
      <w:r>
        <w:rPr>
          <w:spacing w:val="-6"/>
        </w:rPr>
        <w:t xml:space="preserve"> </w:t>
      </w:r>
      <w:r>
        <w:t>osebnega</w:t>
      </w:r>
      <w:r>
        <w:rPr>
          <w:spacing w:val="-5"/>
        </w:rPr>
        <w:t xml:space="preserve"> </w:t>
      </w:r>
      <w:r>
        <w:rPr>
          <w:spacing w:val="-4"/>
        </w:rPr>
        <w:t>klica</w:t>
      </w:r>
      <w:bookmarkEnd w:id="112"/>
    </w:p>
    <w:p w:rsidR="006713CC" w:rsidRDefault="006713CC">
      <w:pPr>
        <w:pStyle w:val="Telobesedila"/>
        <w:spacing w:before="28"/>
        <w:rPr>
          <w:b/>
          <w:sz w:val="26"/>
        </w:rPr>
      </w:pPr>
    </w:p>
    <w:p w:rsidR="006713CC" w:rsidRDefault="00A2674C">
      <w:pPr>
        <w:pStyle w:val="Telobesedila"/>
        <w:spacing w:line="247" w:lineRule="auto"/>
        <w:ind w:left="881" w:right="813"/>
        <w:jc w:val="both"/>
      </w:pPr>
      <w:r>
        <w:t>V</w:t>
      </w:r>
      <w:r>
        <w:rPr>
          <w:spacing w:val="-3"/>
        </w:rPr>
        <w:t xml:space="preserve"> </w:t>
      </w:r>
      <w:r>
        <w:t>sistemu</w:t>
      </w:r>
      <w:r>
        <w:rPr>
          <w:spacing w:val="-3"/>
        </w:rPr>
        <w:t xml:space="preserve"> </w:t>
      </w:r>
      <w:r>
        <w:t>zvez</w:t>
      </w:r>
      <w:r>
        <w:rPr>
          <w:spacing w:val="-3"/>
        </w:rPr>
        <w:t xml:space="preserve"> </w:t>
      </w:r>
      <w:r>
        <w:t>ZA-RE</w:t>
      </w:r>
      <w:r>
        <w:rPr>
          <w:spacing w:val="-3"/>
        </w:rPr>
        <w:t xml:space="preserve"> </w:t>
      </w:r>
      <w:r>
        <w:t>deluje</w:t>
      </w:r>
      <w:r>
        <w:rPr>
          <w:spacing w:val="-3"/>
        </w:rPr>
        <w:t xml:space="preserve"> </w:t>
      </w:r>
      <w:r>
        <w:t>tudi</w:t>
      </w:r>
      <w:r>
        <w:rPr>
          <w:spacing w:val="-3"/>
        </w:rPr>
        <w:t xml:space="preserve"> </w:t>
      </w:r>
      <w:r>
        <w:t>podsistem</w:t>
      </w:r>
      <w:r>
        <w:rPr>
          <w:spacing w:val="-3"/>
        </w:rPr>
        <w:t xml:space="preserve"> </w:t>
      </w:r>
      <w:r>
        <w:t>osebnega</w:t>
      </w:r>
      <w:r>
        <w:rPr>
          <w:spacing w:val="-3"/>
        </w:rPr>
        <w:t xml:space="preserve"> </w:t>
      </w:r>
      <w:r>
        <w:t>klica</w:t>
      </w:r>
      <w:r>
        <w:rPr>
          <w:spacing w:val="-3"/>
        </w:rPr>
        <w:t xml:space="preserve"> </w:t>
      </w:r>
      <w:r>
        <w:t>(pozivniki</w:t>
      </w:r>
      <w:r>
        <w:rPr>
          <w:spacing w:val="-3"/>
        </w:rPr>
        <w:t xml:space="preserve"> </w:t>
      </w:r>
      <w:r>
        <w:t>oziroma</w:t>
      </w:r>
      <w:r>
        <w:rPr>
          <w:spacing w:val="-3"/>
        </w:rPr>
        <w:t xml:space="preserve"> </w:t>
      </w:r>
      <w:proofErr w:type="spellStart"/>
      <w:r>
        <w:t>pagerji</w:t>
      </w:r>
      <w:proofErr w:type="spellEnd"/>
      <w:r>
        <w:t>). Ta omogoča pošiljanje pisnih sporočil imetnikom sprejemnikov osebnega klica. Na območju Severnoprimorske regije sporočila pošilja ReCO Nova Gorica.</w:t>
      </w:r>
    </w:p>
    <w:p w:rsidR="006713CC" w:rsidRDefault="006713CC">
      <w:pPr>
        <w:pStyle w:val="Telobesedila"/>
        <w:rPr>
          <w:sz w:val="20"/>
        </w:rPr>
      </w:pPr>
    </w:p>
    <w:p w:rsidR="006713CC" w:rsidRDefault="006713CC">
      <w:pPr>
        <w:pStyle w:val="Telobesedila"/>
        <w:spacing w:before="51" w:after="1"/>
        <w:rPr>
          <w:sz w:val="20"/>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8283"/>
      </w:tblGrid>
      <w:tr w:rsidR="006713CC">
        <w:trPr>
          <w:trHeight w:val="260"/>
        </w:trPr>
        <w:tc>
          <w:tcPr>
            <w:tcW w:w="959" w:type="dxa"/>
          </w:tcPr>
          <w:p w:rsidR="006713CC" w:rsidRDefault="00A2674C">
            <w:pPr>
              <w:pStyle w:val="TableParagraph"/>
              <w:spacing w:line="233" w:lineRule="exact"/>
              <w:ind w:left="108"/>
            </w:pPr>
            <w:r>
              <w:t xml:space="preserve">D – </w:t>
            </w:r>
            <w:r>
              <w:rPr>
                <w:spacing w:val="-10"/>
              </w:rPr>
              <w:t>4</w:t>
            </w:r>
          </w:p>
        </w:tc>
        <w:tc>
          <w:tcPr>
            <w:tcW w:w="8283" w:type="dxa"/>
          </w:tcPr>
          <w:p w:rsidR="006713CC" w:rsidRDefault="00A2674C">
            <w:pPr>
              <w:pStyle w:val="TableParagraph"/>
              <w:spacing w:line="233" w:lineRule="exact"/>
              <w:ind w:left="108"/>
            </w:pPr>
            <w:r>
              <w:t>Načrt</w:t>
            </w:r>
            <w:r>
              <w:rPr>
                <w:spacing w:val="-3"/>
              </w:rPr>
              <w:t xml:space="preserve"> </w:t>
            </w:r>
            <w:r>
              <w:t>zagotavljanja</w:t>
            </w:r>
            <w:r>
              <w:rPr>
                <w:spacing w:val="-3"/>
              </w:rPr>
              <w:t xml:space="preserve"> </w:t>
            </w:r>
            <w:r>
              <w:t>zvez</w:t>
            </w:r>
            <w:r>
              <w:rPr>
                <w:spacing w:val="-3"/>
              </w:rPr>
              <w:t xml:space="preserve"> </w:t>
            </w:r>
            <w:r>
              <w:t>ob</w:t>
            </w:r>
            <w:r>
              <w:rPr>
                <w:spacing w:val="-3"/>
              </w:rPr>
              <w:t xml:space="preserve"> </w:t>
            </w:r>
            <w:r>
              <w:rPr>
                <w:spacing w:val="-2"/>
              </w:rPr>
              <w:t>nesreči</w:t>
            </w:r>
          </w:p>
        </w:tc>
      </w:tr>
    </w:tbl>
    <w:p w:rsidR="006713CC" w:rsidRDefault="006713CC">
      <w:pPr>
        <w:spacing w:line="233" w:lineRule="exact"/>
        <w:sectPr w:rsidR="006713CC">
          <w:pgSz w:w="11900" w:h="16840"/>
          <w:pgMar w:top="1940" w:right="840" w:bottom="280" w:left="820" w:header="708" w:footer="708" w:gutter="0"/>
          <w:cols w:space="708"/>
        </w:sectPr>
      </w:pPr>
    </w:p>
    <w:p w:rsidR="006713CC" w:rsidRDefault="00A2674C" w:rsidP="00810E34">
      <w:pPr>
        <w:pStyle w:val="Naslov1"/>
        <w:ind w:left="993" w:firstLine="0"/>
      </w:pPr>
      <w:bookmarkStart w:id="113" w:name="_bookmark56"/>
      <w:bookmarkStart w:id="114" w:name="_Toc192581963"/>
      <w:bookmarkEnd w:id="113"/>
      <w:r>
        <w:lastRenderedPageBreak/>
        <w:t>ZAŠČITNI</w:t>
      </w:r>
      <w:r>
        <w:rPr>
          <w:spacing w:val="-2"/>
        </w:rPr>
        <w:t xml:space="preserve"> </w:t>
      </w:r>
      <w:r>
        <w:t>UKREPI</w:t>
      </w:r>
      <w:r>
        <w:rPr>
          <w:spacing w:val="-2"/>
        </w:rPr>
        <w:t xml:space="preserve"> </w:t>
      </w:r>
      <w:r>
        <w:t>TER</w:t>
      </w:r>
      <w:r>
        <w:rPr>
          <w:spacing w:val="-2"/>
        </w:rPr>
        <w:t xml:space="preserve"> </w:t>
      </w:r>
      <w:r>
        <w:t>NALOGE</w:t>
      </w:r>
      <w:r>
        <w:rPr>
          <w:spacing w:val="-1"/>
        </w:rPr>
        <w:t xml:space="preserve"> </w:t>
      </w:r>
      <w:r>
        <w:t>ZAŠČITE,</w:t>
      </w:r>
      <w:r>
        <w:rPr>
          <w:spacing w:val="-2"/>
        </w:rPr>
        <w:t xml:space="preserve"> </w:t>
      </w:r>
      <w:r>
        <w:t>REŠEVANJA</w:t>
      </w:r>
      <w:r>
        <w:rPr>
          <w:spacing w:val="-2"/>
        </w:rPr>
        <w:t xml:space="preserve"> </w:t>
      </w:r>
      <w:r>
        <w:t>IN</w:t>
      </w:r>
      <w:r>
        <w:rPr>
          <w:spacing w:val="-1"/>
        </w:rPr>
        <w:t xml:space="preserve"> </w:t>
      </w:r>
      <w:r>
        <w:rPr>
          <w:spacing w:val="-2"/>
        </w:rPr>
        <w:t>POMOČI</w:t>
      </w:r>
      <w:bookmarkEnd w:id="114"/>
    </w:p>
    <w:p w:rsidR="006713CC" w:rsidRDefault="006713CC">
      <w:pPr>
        <w:pStyle w:val="Telobesedila"/>
        <w:spacing w:before="28"/>
        <w:rPr>
          <w:b/>
          <w:sz w:val="26"/>
        </w:rPr>
      </w:pPr>
    </w:p>
    <w:p w:rsidR="006713CC" w:rsidRDefault="00A2674C">
      <w:pPr>
        <w:pStyle w:val="Telobesedila"/>
        <w:spacing w:line="247" w:lineRule="auto"/>
        <w:ind w:left="881" w:right="859"/>
        <w:jc w:val="both"/>
      </w:pPr>
      <w:r>
        <w:t>Zaščitni</w:t>
      </w:r>
      <w:r>
        <w:rPr>
          <w:spacing w:val="-2"/>
        </w:rPr>
        <w:t xml:space="preserve"> </w:t>
      </w:r>
      <w:r>
        <w:t>ukrepi</w:t>
      </w:r>
      <w:r>
        <w:rPr>
          <w:spacing w:val="-2"/>
        </w:rPr>
        <w:t xml:space="preserve"> </w:t>
      </w:r>
      <w:r>
        <w:t>ter</w:t>
      </w:r>
      <w:r>
        <w:rPr>
          <w:spacing w:val="-2"/>
        </w:rPr>
        <w:t xml:space="preserve"> </w:t>
      </w:r>
      <w:r>
        <w:t>naloge</w:t>
      </w:r>
      <w:r>
        <w:rPr>
          <w:spacing w:val="-2"/>
        </w:rPr>
        <w:t xml:space="preserve"> </w:t>
      </w:r>
      <w:r>
        <w:t>ZRP</w:t>
      </w:r>
      <w:r>
        <w:rPr>
          <w:spacing w:val="-2"/>
        </w:rPr>
        <w:t xml:space="preserve"> </w:t>
      </w:r>
      <w:r>
        <w:t>ob</w:t>
      </w:r>
      <w:r>
        <w:rPr>
          <w:spacing w:val="-2"/>
        </w:rPr>
        <w:t xml:space="preserve"> </w:t>
      </w:r>
      <w:r>
        <w:t>potresu</w:t>
      </w:r>
      <w:r>
        <w:rPr>
          <w:spacing w:val="-2"/>
        </w:rPr>
        <w:t xml:space="preserve"> </w:t>
      </w:r>
      <w:r>
        <w:t>obsegajo</w:t>
      </w:r>
      <w:r>
        <w:rPr>
          <w:spacing w:val="-2"/>
        </w:rPr>
        <w:t xml:space="preserve"> </w:t>
      </w:r>
      <w:r>
        <w:t>vse</w:t>
      </w:r>
      <w:r>
        <w:rPr>
          <w:spacing w:val="-2"/>
        </w:rPr>
        <w:t xml:space="preserve"> </w:t>
      </w:r>
      <w:r>
        <w:t>tiste</w:t>
      </w:r>
      <w:r>
        <w:rPr>
          <w:spacing w:val="-2"/>
        </w:rPr>
        <w:t xml:space="preserve"> </w:t>
      </w:r>
      <w:r>
        <w:t>ukrepe</w:t>
      </w:r>
      <w:r>
        <w:rPr>
          <w:spacing w:val="-2"/>
        </w:rPr>
        <w:t xml:space="preserve"> </w:t>
      </w:r>
      <w:r>
        <w:t>in</w:t>
      </w:r>
      <w:r>
        <w:rPr>
          <w:spacing w:val="-2"/>
        </w:rPr>
        <w:t xml:space="preserve"> </w:t>
      </w:r>
      <w:r>
        <w:t>dejavnosti,</w:t>
      </w:r>
      <w:r>
        <w:rPr>
          <w:spacing w:val="-2"/>
        </w:rPr>
        <w:t xml:space="preserve"> </w:t>
      </w:r>
      <w:r>
        <w:t>ki</w:t>
      </w:r>
      <w:r>
        <w:rPr>
          <w:spacing w:val="-2"/>
        </w:rPr>
        <w:t xml:space="preserve"> </w:t>
      </w:r>
      <w:r>
        <w:t>so potrebni za odpravljanje posledic nesreče, da se zagotovijo osnovni pogoji za življenje ter zagotovijo pogoji za trajno obnovo prizadetega območja. Dejavnosti za zagotovitev osnovnih življenjskih pogojev obsegajo zlasti oskrbo s pitno vodo, hrano, zdravili, električno energijo, ureditev nujnih prometnih povezav, komunalnih storitev, oskrbo živali in nujno zavarovanje kulturne dediščine. Izvajanje zaščitnih ukrepov v prizadeti občini je v pristojnosti občine. V kolikor občina s svojimi silami in sredstvi ne zmore izvesti zaščitnih ukrepov zaprosi za pomoč regijo.</w:t>
      </w:r>
    </w:p>
    <w:p w:rsidR="006713CC" w:rsidRPr="00810E34" w:rsidRDefault="00A2674C" w:rsidP="00810E34">
      <w:pPr>
        <w:pStyle w:val="Naslov2"/>
        <w:spacing w:before="100" w:beforeAutospacing="1"/>
        <w:ind w:left="1576" w:hanging="697"/>
      </w:pPr>
      <w:bookmarkStart w:id="115" w:name="_bookmark57"/>
      <w:bookmarkStart w:id="116" w:name="_Toc192581964"/>
      <w:bookmarkEnd w:id="115"/>
      <w:r>
        <w:t>Zaščitni ukrepi</w:t>
      </w:r>
      <w:bookmarkEnd w:id="116"/>
    </w:p>
    <w:p w:rsidR="006713CC" w:rsidRDefault="00A2674C" w:rsidP="00810E34">
      <w:pPr>
        <w:pStyle w:val="Naslov3"/>
        <w:ind w:left="851" w:firstLine="0"/>
      </w:pPr>
      <w:bookmarkStart w:id="117" w:name="_bookmark58"/>
      <w:bookmarkStart w:id="118" w:name="_Toc192581965"/>
      <w:bookmarkEnd w:id="117"/>
      <w:r>
        <w:t>Prostorski,</w:t>
      </w:r>
      <w:r>
        <w:rPr>
          <w:spacing w:val="-6"/>
        </w:rPr>
        <w:t xml:space="preserve"> </w:t>
      </w:r>
      <w:r>
        <w:t>urbanistični,</w:t>
      </w:r>
      <w:r>
        <w:rPr>
          <w:spacing w:val="-6"/>
        </w:rPr>
        <w:t xml:space="preserve"> </w:t>
      </w:r>
      <w:r>
        <w:t>gradbeni</w:t>
      </w:r>
      <w:r>
        <w:rPr>
          <w:spacing w:val="-7"/>
        </w:rPr>
        <w:t xml:space="preserve"> </w:t>
      </w:r>
      <w:r>
        <w:t>in</w:t>
      </w:r>
      <w:r>
        <w:rPr>
          <w:spacing w:val="-6"/>
        </w:rPr>
        <w:t xml:space="preserve"> </w:t>
      </w:r>
      <w:r>
        <w:t>drugi</w:t>
      </w:r>
      <w:r>
        <w:rPr>
          <w:spacing w:val="-7"/>
        </w:rPr>
        <w:t xml:space="preserve"> </w:t>
      </w:r>
      <w:r>
        <w:t>tehnični</w:t>
      </w:r>
      <w:r>
        <w:rPr>
          <w:spacing w:val="-6"/>
        </w:rPr>
        <w:t xml:space="preserve"> </w:t>
      </w:r>
      <w:r>
        <w:t>ukrepi (ocena poškodovanosti objektov)</w:t>
      </w:r>
      <w:bookmarkEnd w:id="118"/>
    </w:p>
    <w:p w:rsidR="006713CC" w:rsidRDefault="006713CC">
      <w:pPr>
        <w:pStyle w:val="Telobesedila"/>
        <w:spacing w:before="74"/>
        <w:rPr>
          <w:b/>
          <w:sz w:val="20"/>
        </w:rPr>
      </w:pPr>
    </w:p>
    <w:p w:rsidR="006713CC" w:rsidRPr="00DA56F4" w:rsidRDefault="00A2674C" w:rsidP="00DA56F4">
      <w:pPr>
        <w:spacing w:before="30"/>
        <w:ind w:left="410"/>
        <w:jc w:val="center"/>
        <w:rPr>
          <w:sz w:val="20"/>
        </w:rPr>
      </w:pPr>
      <w:r w:rsidRPr="00DA56F4">
        <w:rPr>
          <w:sz w:val="20"/>
        </w:rPr>
        <w:t xml:space="preserve">DIAGRAM </w:t>
      </w:r>
      <w:r w:rsidRPr="00DA56F4">
        <w:rPr>
          <w:spacing w:val="-2"/>
          <w:sz w:val="20"/>
        </w:rPr>
        <w:t>POTEKA</w:t>
      </w:r>
      <w:r w:rsidR="00DA56F4">
        <w:rPr>
          <w:sz w:val="20"/>
        </w:rPr>
        <w:t xml:space="preserve"> </w:t>
      </w:r>
      <w:r w:rsidRPr="00DA56F4">
        <w:rPr>
          <w:spacing w:val="-2"/>
          <w:sz w:val="20"/>
        </w:rPr>
        <w:t>AKTIVNOST</w:t>
      </w:r>
      <w:r w:rsidR="00DA56F4" w:rsidRPr="00DA56F4">
        <w:rPr>
          <w:spacing w:val="-2"/>
          <w:sz w:val="20"/>
        </w:rPr>
        <w:t>I</w:t>
      </w:r>
    </w:p>
    <w:p w:rsidR="006713CC" w:rsidRDefault="00A2674C" w:rsidP="00853057">
      <w:pPr>
        <w:pStyle w:val="Telobesedila"/>
        <w:tabs>
          <w:tab w:val="left" w:pos="142"/>
        </w:tabs>
        <w:spacing w:before="132"/>
        <w:rPr>
          <w:sz w:val="20"/>
        </w:rPr>
      </w:pPr>
      <w:r>
        <w:rPr>
          <w:noProof/>
        </w:rPr>
        <mc:AlternateContent>
          <mc:Choice Requires="wpg">
            <w:drawing>
              <wp:inline distT="0" distB="0" distL="0" distR="0">
                <wp:extent cx="5954395" cy="5372100"/>
                <wp:effectExtent l="0" t="0" r="8255" b="0"/>
                <wp:docPr id="243" name="Group 243" descr="diagram poteka aktivnosti, ki je opisan v nadaljnjem besedil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4395" cy="5372100"/>
                          <a:chOff x="0" y="0"/>
                          <a:chExt cx="6116320" cy="5334635"/>
                        </a:xfrm>
                      </wpg:grpSpPr>
                      <wps:wsp>
                        <wps:cNvPr id="244" name="Graphic 244"/>
                        <wps:cNvSpPr/>
                        <wps:spPr>
                          <a:xfrm>
                            <a:off x="1946910" y="954405"/>
                            <a:ext cx="2286000" cy="1058545"/>
                          </a:xfrm>
                          <a:custGeom>
                            <a:avLst/>
                            <a:gdLst/>
                            <a:ahLst/>
                            <a:cxnLst/>
                            <a:rect l="l" t="t" r="r" b="b"/>
                            <a:pathLst>
                              <a:path w="2286000" h="1058545">
                                <a:moveTo>
                                  <a:pt x="1143000" y="0"/>
                                </a:moveTo>
                                <a:lnTo>
                                  <a:pt x="0" y="529272"/>
                                </a:lnTo>
                                <a:lnTo>
                                  <a:pt x="1143000" y="1058544"/>
                                </a:lnTo>
                                <a:lnTo>
                                  <a:pt x="2286000" y="529272"/>
                                </a:lnTo>
                                <a:lnTo>
                                  <a:pt x="1143000" y="0"/>
                                </a:lnTo>
                                <a:close/>
                              </a:path>
                            </a:pathLst>
                          </a:custGeom>
                          <a:ln w="31750">
                            <a:solidFill>
                              <a:srgbClr val="4F81BD"/>
                            </a:solidFill>
                            <a:prstDash val="solid"/>
                          </a:ln>
                        </wps:spPr>
                        <wps:bodyPr wrap="square" lIns="0" tIns="0" rIns="0" bIns="0" rtlCol="0">
                          <a:prstTxWarp prst="textNoShape">
                            <a:avLst/>
                          </a:prstTxWarp>
                          <a:noAutofit/>
                        </wps:bodyPr>
                      </wps:wsp>
                      <wps:wsp>
                        <wps:cNvPr id="245" name="Graphic 245"/>
                        <wps:cNvSpPr/>
                        <wps:spPr>
                          <a:xfrm>
                            <a:off x="1946910" y="3159760"/>
                            <a:ext cx="2286000" cy="1123950"/>
                          </a:xfrm>
                          <a:custGeom>
                            <a:avLst/>
                            <a:gdLst/>
                            <a:ahLst/>
                            <a:cxnLst/>
                            <a:rect l="l" t="t" r="r" b="b"/>
                            <a:pathLst>
                              <a:path w="2286000" h="1123950">
                                <a:moveTo>
                                  <a:pt x="1143000" y="0"/>
                                </a:moveTo>
                                <a:lnTo>
                                  <a:pt x="0" y="561975"/>
                                </a:lnTo>
                                <a:lnTo>
                                  <a:pt x="1143000" y="1123950"/>
                                </a:lnTo>
                                <a:lnTo>
                                  <a:pt x="2286000" y="561975"/>
                                </a:lnTo>
                                <a:lnTo>
                                  <a:pt x="1143000" y="0"/>
                                </a:lnTo>
                                <a:close/>
                              </a:path>
                            </a:pathLst>
                          </a:custGeom>
                          <a:ln w="31750">
                            <a:solidFill>
                              <a:srgbClr val="4F81BD"/>
                            </a:solidFill>
                            <a:prstDash val="solid"/>
                          </a:ln>
                        </wps:spPr>
                        <wps:bodyPr wrap="square" lIns="0" tIns="0" rIns="0" bIns="0" rtlCol="0">
                          <a:prstTxWarp prst="textNoShape">
                            <a:avLst/>
                          </a:prstTxWarp>
                          <a:noAutofit/>
                        </wps:bodyPr>
                      </wps:wsp>
                      <wps:wsp>
                        <wps:cNvPr id="246" name="Graphic 246"/>
                        <wps:cNvSpPr/>
                        <wps:spPr>
                          <a:xfrm>
                            <a:off x="1940560" y="15875"/>
                            <a:ext cx="2292350" cy="713105"/>
                          </a:xfrm>
                          <a:custGeom>
                            <a:avLst/>
                            <a:gdLst/>
                            <a:ahLst/>
                            <a:cxnLst/>
                            <a:rect l="l" t="t" r="r" b="b"/>
                            <a:pathLst>
                              <a:path w="2292350" h="713105">
                                <a:moveTo>
                                  <a:pt x="2292350" y="713105"/>
                                </a:moveTo>
                                <a:lnTo>
                                  <a:pt x="1719262" y="0"/>
                                </a:lnTo>
                                <a:lnTo>
                                  <a:pt x="573087" y="0"/>
                                </a:lnTo>
                                <a:lnTo>
                                  <a:pt x="0" y="713105"/>
                                </a:lnTo>
                                <a:lnTo>
                                  <a:pt x="2292350" y="713105"/>
                                </a:lnTo>
                                <a:close/>
                              </a:path>
                            </a:pathLst>
                          </a:custGeom>
                          <a:ln w="31749">
                            <a:solidFill>
                              <a:srgbClr val="4F81BD"/>
                            </a:solidFill>
                            <a:prstDash val="solid"/>
                          </a:ln>
                        </wps:spPr>
                        <wps:bodyPr wrap="square" lIns="0" tIns="0" rIns="0" bIns="0" rtlCol="0">
                          <a:prstTxWarp prst="textNoShape">
                            <a:avLst/>
                          </a:prstTxWarp>
                          <a:noAutofit/>
                        </wps:bodyPr>
                      </wps:wsp>
                      <wps:wsp>
                        <wps:cNvPr id="247" name="Graphic 247"/>
                        <wps:cNvSpPr/>
                        <wps:spPr>
                          <a:xfrm>
                            <a:off x="3048368" y="891407"/>
                            <a:ext cx="95250" cy="95885"/>
                          </a:xfrm>
                          <a:custGeom>
                            <a:avLst/>
                            <a:gdLst/>
                            <a:ahLst/>
                            <a:cxnLst/>
                            <a:rect l="l" t="t" r="r" b="b"/>
                            <a:pathLst>
                              <a:path w="95250" h="95885">
                                <a:moveTo>
                                  <a:pt x="47889" y="95382"/>
                                </a:moveTo>
                                <a:lnTo>
                                  <a:pt x="0" y="265"/>
                                </a:lnTo>
                                <a:lnTo>
                                  <a:pt x="95249" y="0"/>
                                </a:lnTo>
                                <a:lnTo>
                                  <a:pt x="47889" y="95382"/>
                                </a:lnTo>
                                <a:close/>
                              </a:path>
                            </a:pathLst>
                          </a:custGeom>
                          <a:solidFill>
                            <a:srgbClr val="4F81BD"/>
                          </a:solidFill>
                        </wps:spPr>
                        <wps:bodyPr wrap="square" lIns="0" tIns="0" rIns="0" bIns="0" rtlCol="0">
                          <a:prstTxWarp prst="textNoShape">
                            <a:avLst/>
                          </a:prstTxWarp>
                          <a:noAutofit/>
                        </wps:bodyPr>
                      </wps:wsp>
                      <wps:wsp>
                        <wps:cNvPr id="248" name="Graphic 248"/>
                        <wps:cNvSpPr/>
                        <wps:spPr>
                          <a:xfrm>
                            <a:off x="3095623" y="760095"/>
                            <a:ext cx="1270" cy="134620"/>
                          </a:xfrm>
                          <a:custGeom>
                            <a:avLst/>
                            <a:gdLst/>
                            <a:ahLst/>
                            <a:cxnLst/>
                            <a:rect l="l" t="t" r="r" b="b"/>
                            <a:pathLst>
                              <a:path w="635" h="134620">
                                <a:moveTo>
                                  <a:pt x="0" y="0"/>
                                </a:moveTo>
                                <a:lnTo>
                                  <a:pt x="377" y="134620"/>
                                </a:lnTo>
                              </a:path>
                            </a:pathLst>
                          </a:custGeom>
                          <a:ln w="31750">
                            <a:solidFill>
                              <a:srgbClr val="4F81BD"/>
                            </a:solidFill>
                            <a:prstDash val="solid"/>
                          </a:ln>
                        </wps:spPr>
                        <wps:bodyPr wrap="square" lIns="0" tIns="0" rIns="0" bIns="0" rtlCol="0">
                          <a:prstTxWarp prst="textNoShape">
                            <a:avLst/>
                          </a:prstTxWarp>
                          <a:noAutofit/>
                        </wps:bodyPr>
                      </wps:wsp>
                      <wps:wsp>
                        <wps:cNvPr id="249" name="Graphic 249"/>
                        <wps:cNvSpPr/>
                        <wps:spPr>
                          <a:xfrm>
                            <a:off x="5287645" y="2127885"/>
                            <a:ext cx="95250" cy="95250"/>
                          </a:xfrm>
                          <a:custGeom>
                            <a:avLst/>
                            <a:gdLst/>
                            <a:ahLst/>
                            <a:cxnLst/>
                            <a:rect l="l" t="t" r="r" b="b"/>
                            <a:pathLst>
                              <a:path w="95250" h="95250">
                                <a:moveTo>
                                  <a:pt x="47625" y="95250"/>
                                </a:moveTo>
                                <a:lnTo>
                                  <a:pt x="0" y="0"/>
                                </a:lnTo>
                                <a:lnTo>
                                  <a:pt x="95250" y="0"/>
                                </a:lnTo>
                                <a:lnTo>
                                  <a:pt x="47625" y="95250"/>
                                </a:lnTo>
                                <a:close/>
                              </a:path>
                            </a:pathLst>
                          </a:custGeom>
                          <a:solidFill>
                            <a:srgbClr val="4F81BD"/>
                          </a:solidFill>
                        </wps:spPr>
                        <wps:bodyPr wrap="square" lIns="0" tIns="0" rIns="0" bIns="0" rtlCol="0">
                          <a:prstTxWarp prst="textNoShape">
                            <a:avLst/>
                          </a:prstTxWarp>
                          <a:noAutofit/>
                        </wps:bodyPr>
                      </wps:wsp>
                      <wps:wsp>
                        <wps:cNvPr id="250" name="Graphic 250"/>
                        <wps:cNvSpPr/>
                        <wps:spPr>
                          <a:xfrm>
                            <a:off x="5335270" y="1445260"/>
                            <a:ext cx="1270" cy="685800"/>
                          </a:xfrm>
                          <a:custGeom>
                            <a:avLst/>
                            <a:gdLst/>
                            <a:ahLst/>
                            <a:cxnLst/>
                            <a:rect l="l" t="t" r="r" b="b"/>
                            <a:pathLst>
                              <a:path h="685800">
                                <a:moveTo>
                                  <a:pt x="0" y="0"/>
                                </a:moveTo>
                                <a:lnTo>
                                  <a:pt x="0" y="685800"/>
                                </a:lnTo>
                              </a:path>
                            </a:pathLst>
                          </a:custGeom>
                          <a:ln w="31750">
                            <a:solidFill>
                              <a:srgbClr val="4F81BD"/>
                            </a:solidFill>
                            <a:prstDash val="solid"/>
                          </a:ln>
                        </wps:spPr>
                        <wps:bodyPr wrap="square" lIns="0" tIns="0" rIns="0" bIns="0" rtlCol="0">
                          <a:prstTxWarp prst="textNoShape">
                            <a:avLst/>
                          </a:prstTxWarp>
                          <a:noAutofit/>
                        </wps:bodyPr>
                      </wps:wsp>
                      <wps:wsp>
                        <wps:cNvPr id="251" name="Graphic 251"/>
                        <wps:cNvSpPr/>
                        <wps:spPr>
                          <a:xfrm>
                            <a:off x="852804" y="2008504"/>
                            <a:ext cx="95250" cy="95250"/>
                          </a:xfrm>
                          <a:custGeom>
                            <a:avLst/>
                            <a:gdLst/>
                            <a:ahLst/>
                            <a:cxnLst/>
                            <a:rect l="l" t="t" r="r" b="b"/>
                            <a:pathLst>
                              <a:path w="95250" h="95250">
                                <a:moveTo>
                                  <a:pt x="47625" y="95250"/>
                                </a:moveTo>
                                <a:lnTo>
                                  <a:pt x="0" y="0"/>
                                </a:lnTo>
                                <a:lnTo>
                                  <a:pt x="95250" y="0"/>
                                </a:lnTo>
                                <a:lnTo>
                                  <a:pt x="47625" y="95250"/>
                                </a:lnTo>
                                <a:close/>
                              </a:path>
                            </a:pathLst>
                          </a:custGeom>
                          <a:solidFill>
                            <a:srgbClr val="4F81BD"/>
                          </a:solidFill>
                        </wps:spPr>
                        <wps:bodyPr wrap="square" lIns="0" tIns="0" rIns="0" bIns="0" rtlCol="0">
                          <a:prstTxWarp prst="textNoShape">
                            <a:avLst/>
                          </a:prstTxWarp>
                          <a:noAutofit/>
                        </wps:bodyPr>
                      </wps:wsp>
                      <wps:wsp>
                        <wps:cNvPr id="252" name="Graphic 252"/>
                        <wps:cNvSpPr/>
                        <wps:spPr>
                          <a:xfrm>
                            <a:off x="900429" y="1501775"/>
                            <a:ext cx="1270" cy="509905"/>
                          </a:xfrm>
                          <a:custGeom>
                            <a:avLst/>
                            <a:gdLst/>
                            <a:ahLst/>
                            <a:cxnLst/>
                            <a:rect l="l" t="t" r="r" b="b"/>
                            <a:pathLst>
                              <a:path h="509905">
                                <a:moveTo>
                                  <a:pt x="0" y="0"/>
                                </a:moveTo>
                                <a:lnTo>
                                  <a:pt x="0" y="509904"/>
                                </a:lnTo>
                              </a:path>
                            </a:pathLst>
                          </a:custGeom>
                          <a:ln w="31750">
                            <a:solidFill>
                              <a:srgbClr val="4F81BD"/>
                            </a:solidFill>
                            <a:prstDash val="solid"/>
                          </a:ln>
                        </wps:spPr>
                        <wps:bodyPr wrap="square" lIns="0" tIns="0" rIns="0" bIns="0" rtlCol="0">
                          <a:prstTxWarp prst="textNoShape">
                            <a:avLst/>
                          </a:prstTxWarp>
                          <a:noAutofit/>
                        </wps:bodyPr>
                      </wps:wsp>
                      <wps:wsp>
                        <wps:cNvPr id="253" name="Graphic 253"/>
                        <wps:cNvSpPr/>
                        <wps:spPr>
                          <a:xfrm>
                            <a:off x="894079" y="1492250"/>
                            <a:ext cx="1082675" cy="19050"/>
                          </a:xfrm>
                          <a:custGeom>
                            <a:avLst/>
                            <a:gdLst/>
                            <a:ahLst/>
                            <a:cxnLst/>
                            <a:rect l="l" t="t" r="r" b="b"/>
                            <a:pathLst>
                              <a:path w="1082675" h="19050">
                                <a:moveTo>
                                  <a:pt x="0" y="19050"/>
                                </a:moveTo>
                                <a:lnTo>
                                  <a:pt x="1082675" y="0"/>
                                </a:lnTo>
                              </a:path>
                            </a:pathLst>
                          </a:custGeom>
                          <a:ln w="31750">
                            <a:solidFill>
                              <a:srgbClr val="4F81BD"/>
                            </a:solidFill>
                            <a:prstDash val="solid"/>
                          </a:ln>
                        </wps:spPr>
                        <wps:bodyPr wrap="square" lIns="0" tIns="0" rIns="0" bIns="0" rtlCol="0">
                          <a:prstTxWarp prst="textNoShape">
                            <a:avLst/>
                          </a:prstTxWarp>
                          <a:noAutofit/>
                        </wps:bodyPr>
                      </wps:wsp>
                      <wps:wsp>
                        <wps:cNvPr id="254" name="Graphic 254"/>
                        <wps:cNvSpPr/>
                        <wps:spPr>
                          <a:xfrm>
                            <a:off x="4245609" y="1482725"/>
                            <a:ext cx="1089660" cy="9525"/>
                          </a:xfrm>
                          <a:custGeom>
                            <a:avLst/>
                            <a:gdLst/>
                            <a:ahLst/>
                            <a:cxnLst/>
                            <a:rect l="l" t="t" r="r" b="b"/>
                            <a:pathLst>
                              <a:path w="1089660" h="9525">
                                <a:moveTo>
                                  <a:pt x="0" y="9525"/>
                                </a:moveTo>
                                <a:lnTo>
                                  <a:pt x="1089660" y="0"/>
                                </a:lnTo>
                              </a:path>
                            </a:pathLst>
                          </a:custGeom>
                          <a:ln w="31750">
                            <a:solidFill>
                              <a:srgbClr val="4F81BD"/>
                            </a:solidFill>
                            <a:prstDash val="solid"/>
                          </a:ln>
                        </wps:spPr>
                        <wps:bodyPr wrap="square" lIns="0" tIns="0" rIns="0" bIns="0" rtlCol="0">
                          <a:prstTxWarp prst="textNoShape">
                            <a:avLst/>
                          </a:prstTxWarp>
                          <a:noAutofit/>
                        </wps:bodyPr>
                      </wps:wsp>
                      <wps:wsp>
                        <wps:cNvPr id="255" name="Graphic 255"/>
                        <wps:cNvSpPr/>
                        <wps:spPr>
                          <a:xfrm>
                            <a:off x="3048876" y="2062281"/>
                            <a:ext cx="95250" cy="95885"/>
                          </a:xfrm>
                          <a:custGeom>
                            <a:avLst/>
                            <a:gdLst/>
                            <a:ahLst/>
                            <a:cxnLst/>
                            <a:rect l="l" t="t" r="r" b="b"/>
                            <a:pathLst>
                              <a:path w="95250" h="95885">
                                <a:moveTo>
                                  <a:pt x="48024" y="95449"/>
                                </a:moveTo>
                                <a:lnTo>
                                  <a:pt x="0" y="400"/>
                                </a:lnTo>
                                <a:lnTo>
                                  <a:pt x="95249" y="0"/>
                                </a:lnTo>
                                <a:lnTo>
                                  <a:pt x="48024" y="95449"/>
                                </a:lnTo>
                                <a:close/>
                              </a:path>
                            </a:pathLst>
                          </a:custGeom>
                          <a:solidFill>
                            <a:srgbClr val="4F81BD"/>
                          </a:solidFill>
                        </wps:spPr>
                        <wps:bodyPr wrap="square" lIns="0" tIns="0" rIns="0" bIns="0" rtlCol="0">
                          <a:prstTxWarp prst="textNoShape">
                            <a:avLst/>
                          </a:prstTxWarp>
                          <a:noAutofit/>
                        </wps:bodyPr>
                      </wps:wsp>
                      <wps:wsp>
                        <wps:cNvPr id="256" name="Graphic 256"/>
                        <wps:cNvSpPr/>
                        <wps:spPr>
                          <a:xfrm>
                            <a:off x="3096265" y="2006600"/>
                            <a:ext cx="1270" cy="59055"/>
                          </a:xfrm>
                          <a:custGeom>
                            <a:avLst/>
                            <a:gdLst/>
                            <a:ahLst/>
                            <a:cxnLst/>
                            <a:rect l="l" t="t" r="r" b="b"/>
                            <a:pathLst>
                              <a:path w="635" h="59055">
                                <a:moveTo>
                                  <a:pt x="0" y="0"/>
                                </a:moveTo>
                                <a:lnTo>
                                  <a:pt x="248" y="59055"/>
                                </a:lnTo>
                              </a:path>
                            </a:pathLst>
                          </a:custGeom>
                          <a:ln w="31750">
                            <a:solidFill>
                              <a:srgbClr val="4F81BD"/>
                            </a:solidFill>
                            <a:prstDash val="solid"/>
                          </a:ln>
                        </wps:spPr>
                        <wps:bodyPr wrap="square" lIns="0" tIns="0" rIns="0" bIns="0" rtlCol="0">
                          <a:prstTxWarp prst="textNoShape">
                            <a:avLst/>
                          </a:prstTxWarp>
                          <a:noAutofit/>
                        </wps:bodyPr>
                      </wps:wsp>
                      <wps:wsp>
                        <wps:cNvPr id="257" name="Graphic 257"/>
                        <wps:cNvSpPr/>
                        <wps:spPr>
                          <a:xfrm>
                            <a:off x="1976754" y="3720464"/>
                            <a:ext cx="2247900" cy="1270"/>
                          </a:xfrm>
                          <a:custGeom>
                            <a:avLst/>
                            <a:gdLst/>
                            <a:ahLst/>
                            <a:cxnLst/>
                            <a:rect l="l" t="t" r="r" b="b"/>
                            <a:pathLst>
                              <a:path w="2247900">
                                <a:moveTo>
                                  <a:pt x="0" y="0"/>
                                </a:moveTo>
                                <a:lnTo>
                                  <a:pt x="2247900" y="0"/>
                                </a:lnTo>
                              </a:path>
                            </a:pathLst>
                          </a:custGeom>
                          <a:ln w="31750">
                            <a:solidFill>
                              <a:srgbClr val="4F81BD"/>
                            </a:solidFill>
                            <a:prstDash val="solid"/>
                          </a:ln>
                        </wps:spPr>
                        <wps:bodyPr wrap="square" lIns="0" tIns="0" rIns="0" bIns="0" rtlCol="0">
                          <a:prstTxWarp prst="textNoShape">
                            <a:avLst/>
                          </a:prstTxWarp>
                          <a:noAutofit/>
                        </wps:bodyPr>
                      </wps:wsp>
                      <wps:wsp>
                        <wps:cNvPr id="258" name="Graphic 258"/>
                        <wps:cNvSpPr/>
                        <wps:spPr>
                          <a:xfrm>
                            <a:off x="3054007" y="3028782"/>
                            <a:ext cx="95250" cy="95885"/>
                          </a:xfrm>
                          <a:custGeom>
                            <a:avLst/>
                            <a:gdLst/>
                            <a:ahLst/>
                            <a:cxnLst/>
                            <a:rect l="l" t="t" r="r" b="b"/>
                            <a:pathLst>
                              <a:path w="95250" h="95885">
                                <a:moveTo>
                                  <a:pt x="47961" y="95417"/>
                                </a:moveTo>
                                <a:lnTo>
                                  <a:pt x="0" y="336"/>
                                </a:lnTo>
                                <a:lnTo>
                                  <a:pt x="95249" y="0"/>
                                </a:lnTo>
                                <a:lnTo>
                                  <a:pt x="47961" y="95417"/>
                                </a:lnTo>
                                <a:close/>
                              </a:path>
                            </a:pathLst>
                          </a:custGeom>
                          <a:solidFill>
                            <a:srgbClr val="4F81BD"/>
                          </a:solidFill>
                        </wps:spPr>
                        <wps:bodyPr wrap="square" lIns="0" tIns="0" rIns="0" bIns="0" rtlCol="0">
                          <a:prstTxWarp prst="textNoShape">
                            <a:avLst/>
                          </a:prstTxWarp>
                          <a:noAutofit/>
                        </wps:bodyPr>
                      </wps:wsp>
                      <wps:wsp>
                        <wps:cNvPr id="259" name="Graphic 259"/>
                        <wps:cNvSpPr/>
                        <wps:spPr>
                          <a:xfrm>
                            <a:off x="3100698" y="2766060"/>
                            <a:ext cx="1270" cy="266065"/>
                          </a:xfrm>
                          <a:custGeom>
                            <a:avLst/>
                            <a:gdLst/>
                            <a:ahLst/>
                            <a:cxnLst/>
                            <a:rect l="l" t="t" r="r" b="b"/>
                            <a:pathLst>
                              <a:path w="1270" h="266065">
                                <a:moveTo>
                                  <a:pt x="0" y="0"/>
                                </a:moveTo>
                                <a:lnTo>
                                  <a:pt x="943" y="266065"/>
                                </a:lnTo>
                              </a:path>
                            </a:pathLst>
                          </a:custGeom>
                          <a:ln w="31750">
                            <a:solidFill>
                              <a:srgbClr val="4F81BD"/>
                            </a:solidFill>
                            <a:prstDash val="solid"/>
                          </a:ln>
                        </wps:spPr>
                        <wps:bodyPr wrap="square" lIns="0" tIns="0" rIns="0" bIns="0" rtlCol="0">
                          <a:prstTxWarp prst="textNoShape">
                            <a:avLst/>
                          </a:prstTxWarp>
                          <a:noAutofit/>
                        </wps:bodyPr>
                      </wps:wsp>
                      <wps:wsp>
                        <wps:cNvPr id="260" name="Graphic 260"/>
                        <wps:cNvSpPr/>
                        <wps:spPr>
                          <a:xfrm>
                            <a:off x="4451349" y="3354704"/>
                            <a:ext cx="1649095" cy="520065"/>
                          </a:xfrm>
                          <a:custGeom>
                            <a:avLst/>
                            <a:gdLst/>
                            <a:ahLst/>
                            <a:cxnLst/>
                            <a:rect l="l" t="t" r="r" b="b"/>
                            <a:pathLst>
                              <a:path w="1649095" h="520065">
                                <a:moveTo>
                                  <a:pt x="0" y="0"/>
                                </a:moveTo>
                                <a:lnTo>
                                  <a:pt x="1649095" y="0"/>
                                </a:lnTo>
                                <a:lnTo>
                                  <a:pt x="1649095" y="520065"/>
                                </a:lnTo>
                                <a:lnTo>
                                  <a:pt x="0" y="520065"/>
                                </a:lnTo>
                                <a:lnTo>
                                  <a:pt x="0" y="0"/>
                                </a:lnTo>
                                <a:close/>
                              </a:path>
                            </a:pathLst>
                          </a:custGeom>
                          <a:ln w="31750">
                            <a:solidFill>
                              <a:srgbClr val="4F81BD"/>
                            </a:solidFill>
                            <a:prstDash val="solid"/>
                          </a:ln>
                        </wps:spPr>
                        <wps:bodyPr wrap="square" lIns="0" tIns="0" rIns="0" bIns="0" rtlCol="0">
                          <a:prstTxWarp prst="textNoShape">
                            <a:avLst/>
                          </a:prstTxWarp>
                          <a:noAutofit/>
                        </wps:bodyPr>
                      </wps:wsp>
                      <wps:wsp>
                        <wps:cNvPr id="261" name="Graphic 261"/>
                        <wps:cNvSpPr/>
                        <wps:spPr>
                          <a:xfrm>
                            <a:off x="4404995" y="3699827"/>
                            <a:ext cx="85725" cy="85725"/>
                          </a:xfrm>
                          <a:custGeom>
                            <a:avLst/>
                            <a:gdLst/>
                            <a:ahLst/>
                            <a:cxnLst/>
                            <a:rect l="l" t="t" r="r" b="b"/>
                            <a:pathLst>
                              <a:path w="85725" h="85725">
                                <a:moveTo>
                                  <a:pt x="0" y="85725"/>
                                </a:moveTo>
                                <a:lnTo>
                                  <a:pt x="0" y="0"/>
                                </a:lnTo>
                                <a:lnTo>
                                  <a:pt x="85725" y="42862"/>
                                </a:lnTo>
                                <a:lnTo>
                                  <a:pt x="0" y="85725"/>
                                </a:lnTo>
                                <a:close/>
                              </a:path>
                            </a:pathLst>
                          </a:custGeom>
                          <a:solidFill>
                            <a:srgbClr val="4F81BD"/>
                          </a:solidFill>
                        </wps:spPr>
                        <wps:bodyPr wrap="square" lIns="0" tIns="0" rIns="0" bIns="0" rtlCol="0">
                          <a:prstTxWarp prst="textNoShape">
                            <a:avLst/>
                          </a:prstTxWarp>
                          <a:noAutofit/>
                        </wps:bodyPr>
                      </wps:wsp>
                      <wps:wsp>
                        <wps:cNvPr id="262" name="Graphic 262"/>
                        <wps:cNvSpPr/>
                        <wps:spPr>
                          <a:xfrm>
                            <a:off x="4215765" y="3742689"/>
                            <a:ext cx="192405" cy="1270"/>
                          </a:xfrm>
                          <a:custGeom>
                            <a:avLst/>
                            <a:gdLst/>
                            <a:ahLst/>
                            <a:cxnLst/>
                            <a:rect l="l" t="t" r="r" b="b"/>
                            <a:pathLst>
                              <a:path w="192405">
                                <a:moveTo>
                                  <a:pt x="0" y="0"/>
                                </a:moveTo>
                                <a:lnTo>
                                  <a:pt x="192087" y="0"/>
                                </a:lnTo>
                              </a:path>
                            </a:pathLst>
                          </a:custGeom>
                          <a:ln w="28575">
                            <a:solidFill>
                              <a:srgbClr val="4F81BD"/>
                            </a:solidFill>
                            <a:prstDash val="solid"/>
                          </a:ln>
                        </wps:spPr>
                        <wps:bodyPr wrap="square" lIns="0" tIns="0" rIns="0" bIns="0" rtlCol="0">
                          <a:prstTxWarp prst="textNoShape">
                            <a:avLst/>
                          </a:prstTxWarp>
                          <a:noAutofit/>
                        </wps:bodyPr>
                      </wps:wsp>
                      <wps:wsp>
                        <wps:cNvPr id="263" name="Graphic 263"/>
                        <wps:cNvSpPr/>
                        <wps:spPr>
                          <a:xfrm>
                            <a:off x="5250230" y="3187686"/>
                            <a:ext cx="95250" cy="96520"/>
                          </a:xfrm>
                          <a:custGeom>
                            <a:avLst/>
                            <a:gdLst/>
                            <a:ahLst/>
                            <a:cxnLst/>
                            <a:rect l="l" t="t" r="r" b="b"/>
                            <a:pathLst>
                              <a:path w="95250" h="96520">
                                <a:moveTo>
                                  <a:pt x="46305" y="95898"/>
                                </a:moveTo>
                                <a:lnTo>
                                  <a:pt x="0" y="0"/>
                                </a:lnTo>
                                <a:lnTo>
                                  <a:pt x="95240" y="1314"/>
                                </a:lnTo>
                                <a:lnTo>
                                  <a:pt x="46305" y="95898"/>
                                </a:lnTo>
                                <a:close/>
                              </a:path>
                            </a:pathLst>
                          </a:custGeom>
                          <a:solidFill>
                            <a:srgbClr val="4F81BD"/>
                          </a:solidFill>
                        </wps:spPr>
                        <wps:bodyPr wrap="square" lIns="0" tIns="0" rIns="0" bIns="0" rtlCol="0">
                          <a:prstTxWarp prst="textNoShape">
                            <a:avLst/>
                          </a:prstTxWarp>
                          <a:noAutofit/>
                        </wps:bodyPr>
                      </wps:wsp>
                      <wps:wsp>
                        <wps:cNvPr id="264" name="Graphic 264"/>
                        <wps:cNvSpPr/>
                        <wps:spPr>
                          <a:xfrm>
                            <a:off x="5297807" y="2777489"/>
                            <a:ext cx="5715" cy="414655"/>
                          </a:xfrm>
                          <a:custGeom>
                            <a:avLst/>
                            <a:gdLst/>
                            <a:ahLst/>
                            <a:cxnLst/>
                            <a:rect l="l" t="t" r="r" b="b"/>
                            <a:pathLst>
                              <a:path w="5715" h="414655">
                                <a:moveTo>
                                  <a:pt x="5714" y="0"/>
                                </a:moveTo>
                                <a:lnTo>
                                  <a:pt x="0" y="414028"/>
                                </a:lnTo>
                              </a:path>
                            </a:pathLst>
                          </a:custGeom>
                          <a:ln w="31750">
                            <a:solidFill>
                              <a:srgbClr val="4F81BD"/>
                            </a:solidFill>
                            <a:prstDash val="solid"/>
                          </a:ln>
                        </wps:spPr>
                        <wps:bodyPr wrap="square" lIns="0" tIns="0" rIns="0" bIns="0" rtlCol="0">
                          <a:prstTxWarp prst="textNoShape">
                            <a:avLst/>
                          </a:prstTxWarp>
                          <a:noAutofit/>
                        </wps:bodyPr>
                      </wps:wsp>
                      <wps:wsp>
                        <wps:cNvPr id="265" name="Graphic 265"/>
                        <wps:cNvSpPr/>
                        <wps:spPr>
                          <a:xfrm>
                            <a:off x="1953260" y="4491354"/>
                            <a:ext cx="2279650" cy="656590"/>
                          </a:xfrm>
                          <a:custGeom>
                            <a:avLst/>
                            <a:gdLst/>
                            <a:ahLst/>
                            <a:cxnLst/>
                            <a:rect l="l" t="t" r="r" b="b"/>
                            <a:pathLst>
                              <a:path w="2279650" h="656590">
                                <a:moveTo>
                                  <a:pt x="0" y="0"/>
                                </a:moveTo>
                                <a:lnTo>
                                  <a:pt x="569912" y="656590"/>
                                </a:lnTo>
                                <a:lnTo>
                                  <a:pt x="1709737" y="656590"/>
                                </a:lnTo>
                                <a:lnTo>
                                  <a:pt x="2279649" y="0"/>
                                </a:lnTo>
                                <a:lnTo>
                                  <a:pt x="0" y="0"/>
                                </a:lnTo>
                                <a:close/>
                              </a:path>
                            </a:pathLst>
                          </a:custGeom>
                          <a:ln w="31750">
                            <a:solidFill>
                              <a:srgbClr val="4F81BD"/>
                            </a:solidFill>
                            <a:prstDash val="solid"/>
                          </a:ln>
                        </wps:spPr>
                        <wps:bodyPr wrap="square" lIns="0" tIns="0" rIns="0" bIns="0" rtlCol="0">
                          <a:prstTxWarp prst="textNoShape">
                            <a:avLst/>
                          </a:prstTxWarp>
                          <a:noAutofit/>
                        </wps:bodyPr>
                      </wps:wsp>
                      <wps:wsp>
                        <wps:cNvPr id="266" name="Graphic 266"/>
                        <wps:cNvSpPr/>
                        <wps:spPr>
                          <a:xfrm>
                            <a:off x="4451349" y="4385945"/>
                            <a:ext cx="1649095" cy="932815"/>
                          </a:xfrm>
                          <a:custGeom>
                            <a:avLst/>
                            <a:gdLst/>
                            <a:ahLst/>
                            <a:cxnLst/>
                            <a:rect l="l" t="t" r="r" b="b"/>
                            <a:pathLst>
                              <a:path w="1649095" h="932815">
                                <a:moveTo>
                                  <a:pt x="0" y="0"/>
                                </a:moveTo>
                                <a:lnTo>
                                  <a:pt x="412273" y="932814"/>
                                </a:lnTo>
                                <a:lnTo>
                                  <a:pt x="1236821" y="932814"/>
                                </a:lnTo>
                                <a:lnTo>
                                  <a:pt x="1649095" y="0"/>
                                </a:lnTo>
                                <a:lnTo>
                                  <a:pt x="0" y="0"/>
                                </a:lnTo>
                                <a:close/>
                              </a:path>
                            </a:pathLst>
                          </a:custGeom>
                          <a:ln w="31750">
                            <a:solidFill>
                              <a:srgbClr val="4F81BD"/>
                            </a:solidFill>
                            <a:prstDash val="solid"/>
                          </a:ln>
                        </wps:spPr>
                        <wps:bodyPr wrap="square" lIns="0" tIns="0" rIns="0" bIns="0" rtlCol="0">
                          <a:prstTxWarp prst="textNoShape">
                            <a:avLst/>
                          </a:prstTxWarp>
                          <a:noAutofit/>
                        </wps:bodyPr>
                      </wps:wsp>
                      <wps:wsp>
                        <wps:cNvPr id="267" name="Graphic 267"/>
                        <wps:cNvSpPr/>
                        <wps:spPr>
                          <a:xfrm>
                            <a:off x="3051810" y="4422140"/>
                            <a:ext cx="95250" cy="95250"/>
                          </a:xfrm>
                          <a:custGeom>
                            <a:avLst/>
                            <a:gdLst/>
                            <a:ahLst/>
                            <a:cxnLst/>
                            <a:rect l="l" t="t" r="r" b="b"/>
                            <a:pathLst>
                              <a:path w="95250" h="95250">
                                <a:moveTo>
                                  <a:pt x="47625" y="95249"/>
                                </a:moveTo>
                                <a:lnTo>
                                  <a:pt x="0" y="0"/>
                                </a:lnTo>
                                <a:lnTo>
                                  <a:pt x="95250" y="0"/>
                                </a:lnTo>
                                <a:lnTo>
                                  <a:pt x="47625" y="95249"/>
                                </a:lnTo>
                                <a:close/>
                              </a:path>
                            </a:pathLst>
                          </a:custGeom>
                          <a:solidFill>
                            <a:srgbClr val="4F81BD"/>
                          </a:solidFill>
                        </wps:spPr>
                        <wps:bodyPr wrap="square" lIns="0" tIns="0" rIns="0" bIns="0" rtlCol="0">
                          <a:prstTxWarp prst="textNoShape">
                            <a:avLst/>
                          </a:prstTxWarp>
                          <a:noAutofit/>
                        </wps:bodyPr>
                      </wps:wsp>
                      <wps:wsp>
                        <wps:cNvPr id="268" name="Graphic 268"/>
                        <wps:cNvSpPr/>
                        <wps:spPr>
                          <a:xfrm>
                            <a:off x="3099435" y="4283710"/>
                            <a:ext cx="1270" cy="141605"/>
                          </a:xfrm>
                          <a:custGeom>
                            <a:avLst/>
                            <a:gdLst/>
                            <a:ahLst/>
                            <a:cxnLst/>
                            <a:rect l="l" t="t" r="r" b="b"/>
                            <a:pathLst>
                              <a:path h="141605">
                                <a:moveTo>
                                  <a:pt x="0" y="0"/>
                                </a:moveTo>
                                <a:lnTo>
                                  <a:pt x="0" y="141604"/>
                                </a:lnTo>
                              </a:path>
                            </a:pathLst>
                          </a:custGeom>
                          <a:ln w="31750">
                            <a:solidFill>
                              <a:srgbClr val="4F81BD"/>
                            </a:solidFill>
                            <a:prstDash val="solid"/>
                          </a:ln>
                        </wps:spPr>
                        <wps:bodyPr wrap="square" lIns="0" tIns="0" rIns="0" bIns="0" rtlCol="0">
                          <a:prstTxWarp prst="textNoShape">
                            <a:avLst/>
                          </a:prstTxWarp>
                          <a:noAutofit/>
                        </wps:bodyPr>
                      </wps:wsp>
                      <wps:wsp>
                        <wps:cNvPr id="269" name="Graphic 269"/>
                        <wps:cNvSpPr/>
                        <wps:spPr>
                          <a:xfrm>
                            <a:off x="5248909" y="4284345"/>
                            <a:ext cx="95250" cy="95250"/>
                          </a:xfrm>
                          <a:custGeom>
                            <a:avLst/>
                            <a:gdLst/>
                            <a:ahLst/>
                            <a:cxnLst/>
                            <a:rect l="l" t="t" r="r" b="b"/>
                            <a:pathLst>
                              <a:path w="95250" h="95250">
                                <a:moveTo>
                                  <a:pt x="47625" y="95250"/>
                                </a:moveTo>
                                <a:lnTo>
                                  <a:pt x="0" y="0"/>
                                </a:lnTo>
                                <a:lnTo>
                                  <a:pt x="95250" y="0"/>
                                </a:lnTo>
                                <a:lnTo>
                                  <a:pt x="47625" y="95250"/>
                                </a:lnTo>
                                <a:close/>
                              </a:path>
                            </a:pathLst>
                          </a:custGeom>
                          <a:solidFill>
                            <a:srgbClr val="4F81BD"/>
                          </a:solidFill>
                        </wps:spPr>
                        <wps:bodyPr wrap="square" lIns="0" tIns="0" rIns="0" bIns="0" rtlCol="0">
                          <a:prstTxWarp prst="textNoShape">
                            <a:avLst/>
                          </a:prstTxWarp>
                          <a:noAutofit/>
                        </wps:bodyPr>
                      </wps:wsp>
                      <wps:wsp>
                        <wps:cNvPr id="270" name="Graphic 270"/>
                        <wps:cNvSpPr/>
                        <wps:spPr>
                          <a:xfrm>
                            <a:off x="5296534" y="3865879"/>
                            <a:ext cx="1270" cy="421640"/>
                          </a:xfrm>
                          <a:custGeom>
                            <a:avLst/>
                            <a:gdLst/>
                            <a:ahLst/>
                            <a:cxnLst/>
                            <a:rect l="l" t="t" r="r" b="b"/>
                            <a:pathLst>
                              <a:path h="421640">
                                <a:moveTo>
                                  <a:pt x="0" y="0"/>
                                </a:moveTo>
                                <a:lnTo>
                                  <a:pt x="0" y="421640"/>
                                </a:lnTo>
                              </a:path>
                            </a:pathLst>
                          </a:custGeom>
                          <a:ln w="31750">
                            <a:solidFill>
                              <a:srgbClr val="4F81BD"/>
                            </a:solidFill>
                            <a:prstDash val="solid"/>
                          </a:ln>
                        </wps:spPr>
                        <wps:bodyPr wrap="square" lIns="0" tIns="0" rIns="0" bIns="0" rtlCol="0">
                          <a:prstTxWarp prst="textNoShape">
                            <a:avLst/>
                          </a:prstTxWarp>
                          <a:noAutofit/>
                        </wps:bodyPr>
                      </wps:wsp>
                      <wps:wsp>
                        <wps:cNvPr id="271" name="Textbox 271"/>
                        <wps:cNvSpPr txBox="1"/>
                        <wps:spPr>
                          <a:xfrm>
                            <a:off x="2505320" y="237777"/>
                            <a:ext cx="1175385" cy="293370"/>
                          </a:xfrm>
                          <a:prstGeom prst="rect">
                            <a:avLst/>
                          </a:prstGeom>
                        </wps:spPr>
                        <wps:txbx>
                          <w:txbxContent>
                            <w:p w:rsidR="001C2891" w:rsidRDefault="001C2891">
                              <w:pPr>
                                <w:spacing w:line="201" w:lineRule="exact"/>
                                <w:ind w:right="18"/>
                                <w:jc w:val="center"/>
                                <w:rPr>
                                  <w:sz w:val="18"/>
                                </w:rPr>
                              </w:pPr>
                              <w:r>
                                <w:rPr>
                                  <w:sz w:val="18"/>
                                </w:rPr>
                                <w:t>Ocena</w:t>
                              </w:r>
                              <w:r>
                                <w:rPr>
                                  <w:spacing w:val="-4"/>
                                  <w:sz w:val="18"/>
                                </w:rPr>
                                <w:t xml:space="preserve"> </w:t>
                              </w:r>
                              <w:r>
                                <w:rPr>
                                  <w:spacing w:val="-2"/>
                                  <w:sz w:val="18"/>
                                </w:rPr>
                                <w:t>poškodovanosti</w:t>
                              </w:r>
                            </w:p>
                            <w:p w:rsidR="001C2891" w:rsidRDefault="001C2891">
                              <w:pPr>
                                <w:spacing w:before="53"/>
                                <w:ind w:right="17"/>
                                <w:jc w:val="center"/>
                                <w:rPr>
                                  <w:sz w:val="18"/>
                                </w:rPr>
                              </w:pPr>
                              <w:r>
                                <w:rPr>
                                  <w:spacing w:val="-2"/>
                                  <w:sz w:val="18"/>
                                </w:rPr>
                                <w:t>objektov</w:t>
                              </w:r>
                            </w:p>
                          </w:txbxContent>
                        </wps:txbx>
                        <wps:bodyPr wrap="square" lIns="0" tIns="0" rIns="0" bIns="0" rtlCol="0">
                          <a:noAutofit/>
                        </wps:bodyPr>
                      </wps:wsp>
                      <wps:wsp>
                        <wps:cNvPr id="272" name="Textbox 272"/>
                        <wps:cNvSpPr txBox="1"/>
                        <wps:spPr>
                          <a:xfrm>
                            <a:off x="2572067" y="1287247"/>
                            <a:ext cx="978535" cy="293370"/>
                          </a:xfrm>
                          <a:prstGeom prst="rect">
                            <a:avLst/>
                          </a:prstGeom>
                        </wps:spPr>
                        <wps:txbx>
                          <w:txbxContent>
                            <w:p w:rsidR="001C2891" w:rsidRDefault="001C2891">
                              <w:pPr>
                                <w:spacing w:line="201" w:lineRule="exact"/>
                                <w:ind w:left="-1" w:right="18"/>
                                <w:jc w:val="center"/>
                                <w:rPr>
                                  <w:sz w:val="18"/>
                                </w:rPr>
                              </w:pPr>
                              <w:r>
                                <w:rPr>
                                  <w:sz w:val="18"/>
                                </w:rPr>
                                <w:t>Ocena</w:t>
                              </w:r>
                              <w:r>
                                <w:rPr>
                                  <w:spacing w:val="-6"/>
                                  <w:sz w:val="18"/>
                                </w:rPr>
                                <w:t xml:space="preserve"> </w:t>
                              </w:r>
                              <w:r>
                                <w:rPr>
                                  <w:spacing w:val="-2"/>
                                  <w:sz w:val="18"/>
                                </w:rPr>
                                <w:t>uporabnosti</w:t>
                              </w:r>
                            </w:p>
                            <w:p w:rsidR="001C2891" w:rsidRDefault="001C2891">
                              <w:pPr>
                                <w:spacing w:before="53"/>
                                <w:ind w:left="47" w:right="18"/>
                                <w:jc w:val="center"/>
                                <w:rPr>
                                  <w:sz w:val="18"/>
                                </w:rPr>
                              </w:pPr>
                              <w:r>
                                <w:rPr>
                                  <w:spacing w:val="-2"/>
                                  <w:sz w:val="18"/>
                                </w:rPr>
                                <w:t>objektov</w:t>
                              </w:r>
                            </w:p>
                          </w:txbxContent>
                        </wps:txbx>
                        <wps:bodyPr wrap="square" lIns="0" tIns="0" rIns="0" bIns="0" rtlCol="0">
                          <a:noAutofit/>
                        </wps:bodyPr>
                      </wps:wsp>
                      <wps:wsp>
                        <wps:cNvPr id="273" name="Textbox 273"/>
                        <wps:cNvSpPr txBox="1"/>
                        <wps:spPr>
                          <a:xfrm>
                            <a:off x="4451349" y="2244725"/>
                            <a:ext cx="1649095" cy="521334"/>
                          </a:xfrm>
                          <a:prstGeom prst="rect">
                            <a:avLst/>
                          </a:prstGeom>
                          <a:ln w="31750">
                            <a:solidFill>
                              <a:srgbClr val="4F81BD"/>
                            </a:solidFill>
                            <a:prstDash val="solid"/>
                          </a:ln>
                        </wps:spPr>
                        <wps:txbx>
                          <w:txbxContent>
                            <w:p w:rsidR="001C2891" w:rsidRDefault="001C2891">
                              <w:pPr>
                                <w:spacing w:before="178"/>
                                <w:rPr>
                                  <w:sz w:val="18"/>
                                </w:rPr>
                              </w:pPr>
                            </w:p>
                            <w:p w:rsidR="001C2891" w:rsidRDefault="001C2891">
                              <w:pPr>
                                <w:ind w:left="793"/>
                                <w:rPr>
                                  <w:sz w:val="18"/>
                                </w:rPr>
                              </w:pPr>
                              <w:r>
                                <w:rPr>
                                  <w:spacing w:val="-2"/>
                                  <w:sz w:val="18"/>
                                </w:rPr>
                                <w:t>neuporaben</w:t>
                              </w:r>
                            </w:p>
                          </w:txbxContent>
                        </wps:txbx>
                        <wps:bodyPr wrap="square" lIns="0" tIns="0" rIns="0" bIns="0" rtlCol="0">
                          <a:noAutofit/>
                        </wps:bodyPr>
                      </wps:wsp>
                      <wps:wsp>
                        <wps:cNvPr id="274" name="Textbox 274"/>
                        <wps:cNvSpPr txBox="1"/>
                        <wps:spPr>
                          <a:xfrm>
                            <a:off x="1876425" y="2193289"/>
                            <a:ext cx="2356485" cy="537210"/>
                          </a:xfrm>
                          <a:prstGeom prst="rect">
                            <a:avLst/>
                          </a:prstGeom>
                          <a:ln w="31750">
                            <a:solidFill>
                              <a:srgbClr val="4F81BD"/>
                            </a:solidFill>
                            <a:prstDash val="solid"/>
                          </a:ln>
                        </wps:spPr>
                        <wps:txbx>
                          <w:txbxContent>
                            <w:p w:rsidR="001C2891" w:rsidRDefault="001C2891">
                              <w:pPr>
                                <w:spacing w:before="178"/>
                                <w:rPr>
                                  <w:sz w:val="18"/>
                                </w:rPr>
                              </w:pPr>
                            </w:p>
                            <w:p w:rsidR="001C2891" w:rsidRDefault="001C2891">
                              <w:pPr>
                                <w:ind w:left="989"/>
                                <w:rPr>
                                  <w:sz w:val="18"/>
                                </w:rPr>
                              </w:pPr>
                              <w:r>
                                <w:rPr>
                                  <w:sz w:val="18"/>
                                </w:rPr>
                                <w:t>začasno</w:t>
                              </w:r>
                              <w:r>
                                <w:rPr>
                                  <w:spacing w:val="-8"/>
                                  <w:sz w:val="18"/>
                                </w:rPr>
                                <w:t xml:space="preserve"> </w:t>
                              </w:r>
                              <w:r>
                                <w:rPr>
                                  <w:spacing w:val="-2"/>
                                  <w:sz w:val="18"/>
                                </w:rPr>
                                <w:t>neuporaben</w:t>
                              </w:r>
                            </w:p>
                          </w:txbxContent>
                        </wps:txbx>
                        <wps:bodyPr wrap="square" lIns="0" tIns="0" rIns="0" bIns="0" rtlCol="0">
                          <a:noAutofit/>
                        </wps:bodyPr>
                      </wps:wsp>
                      <wps:wsp>
                        <wps:cNvPr id="275" name="Textbox 275"/>
                        <wps:cNvSpPr txBox="1"/>
                        <wps:spPr>
                          <a:xfrm>
                            <a:off x="15875" y="2193289"/>
                            <a:ext cx="1649730" cy="535305"/>
                          </a:xfrm>
                          <a:prstGeom prst="rect">
                            <a:avLst/>
                          </a:prstGeom>
                          <a:ln w="31750">
                            <a:solidFill>
                              <a:srgbClr val="4F81BD"/>
                            </a:solidFill>
                            <a:prstDash val="solid"/>
                          </a:ln>
                        </wps:spPr>
                        <wps:txbx>
                          <w:txbxContent>
                            <w:p w:rsidR="001C2891" w:rsidRDefault="001C2891">
                              <w:pPr>
                                <w:spacing w:before="178"/>
                                <w:rPr>
                                  <w:sz w:val="18"/>
                                </w:rPr>
                              </w:pPr>
                            </w:p>
                            <w:p w:rsidR="001C2891" w:rsidRDefault="001C2891">
                              <w:pPr>
                                <w:jc w:val="center"/>
                                <w:rPr>
                                  <w:sz w:val="18"/>
                                </w:rPr>
                              </w:pPr>
                              <w:r>
                                <w:rPr>
                                  <w:spacing w:val="-2"/>
                                  <w:sz w:val="18"/>
                                </w:rPr>
                                <w:t>uporaben</w:t>
                              </w:r>
                            </w:p>
                          </w:txbxContent>
                        </wps:txbx>
                        <wps:bodyPr wrap="square" lIns="0" tIns="0" rIns="0" bIns="0" rtlCol="0">
                          <a:noAutofit/>
                        </wps:bodyPr>
                      </wps:wsp>
                      <wps:wsp>
                        <wps:cNvPr id="276" name="Textbox 276"/>
                        <wps:cNvSpPr txBox="1"/>
                        <wps:spPr>
                          <a:xfrm>
                            <a:off x="2880220" y="3508953"/>
                            <a:ext cx="432434" cy="458470"/>
                          </a:xfrm>
                          <a:prstGeom prst="rect">
                            <a:avLst/>
                          </a:prstGeom>
                        </wps:spPr>
                        <wps:txbx>
                          <w:txbxContent>
                            <w:p w:rsidR="001C2891" w:rsidRDefault="001C2891">
                              <w:pPr>
                                <w:spacing w:line="201" w:lineRule="exact"/>
                                <w:rPr>
                                  <w:sz w:val="18"/>
                                </w:rPr>
                              </w:pPr>
                              <w:r>
                                <w:rPr>
                                  <w:spacing w:val="-2"/>
                                  <w:sz w:val="18"/>
                                </w:rPr>
                                <w:t>sanacija</w:t>
                              </w:r>
                            </w:p>
                            <w:p w:rsidR="001C2891" w:rsidRDefault="001C2891">
                              <w:pPr>
                                <w:spacing w:before="106"/>
                                <w:rPr>
                                  <w:sz w:val="18"/>
                                </w:rPr>
                              </w:pPr>
                            </w:p>
                            <w:p w:rsidR="001C2891" w:rsidRDefault="001C2891">
                              <w:pPr>
                                <w:ind w:left="35"/>
                                <w:rPr>
                                  <w:sz w:val="18"/>
                                </w:rPr>
                              </w:pPr>
                              <w:r>
                                <w:rPr>
                                  <w:spacing w:val="-2"/>
                                  <w:sz w:val="18"/>
                                </w:rPr>
                                <w:t>utrditev</w:t>
                              </w:r>
                            </w:p>
                          </w:txbxContent>
                        </wps:txbx>
                        <wps:bodyPr wrap="square" lIns="0" tIns="0" rIns="0" bIns="0" rtlCol="0">
                          <a:noAutofit/>
                        </wps:bodyPr>
                      </wps:wsp>
                      <wps:wsp>
                        <wps:cNvPr id="277" name="Textbox 277"/>
                        <wps:cNvSpPr txBox="1"/>
                        <wps:spPr>
                          <a:xfrm>
                            <a:off x="2883395" y="4866583"/>
                            <a:ext cx="432434" cy="128270"/>
                          </a:xfrm>
                          <a:prstGeom prst="rect">
                            <a:avLst/>
                          </a:prstGeom>
                        </wps:spPr>
                        <wps:txbx>
                          <w:txbxContent>
                            <w:p w:rsidR="001C2891" w:rsidRDefault="001C2891">
                              <w:pPr>
                                <w:spacing w:line="201" w:lineRule="exact"/>
                                <w:rPr>
                                  <w:sz w:val="18"/>
                                </w:rPr>
                              </w:pPr>
                              <w:r>
                                <w:rPr>
                                  <w:spacing w:val="-2"/>
                                  <w:sz w:val="18"/>
                                </w:rPr>
                                <w:t>sanacija</w:t>
                              </w:r>
                            </w:p>
                          </w:txbxContent>
                        </wps:txbx>
                        <wps:bodyPr wrap="square" lIns="0" tIns="0" rIns="0" bIns="0" rtlCol="0">
                          <a:noAutofit/>
                        </wps:bodyPr>
                      </wps:wsp>
                      <wps:wsp>
                        <wps:cNvPr id="278" name="Textbox 278"/>
                        <wps:cNvSpPr txBox="1"/>
                        <wps:spPr>
                          <a:xfrm>
                            <a:off x="4923285" y="4653620"/>
                            <a:ext cx="718185" cy="458470"/>
                          </a:xfrm>
                          <a:prstGeom prst="rect">
                            <a:avLst/>
                          </a:prstGeom>
                        </wps:spPr>
                        <wps:txbx>
                          <w:txbxContent>
                            <w:p w:rsidR="001C2891" w:rsidRDefault="001C2891">
                              <w:pPr>
                                <w:spacing w:line="302" w:lineRule="auto"/>
                                <w:ind w:right="14" w:firstLine="110"/>
                                <w:rPr>
                                  <w:sz w:val="18"/>
                                </w:rPr>
                              </w:pPr>
                              <w:r>
                                <w:rPr>
                                  <w:sz w:val="18"/>
                                </w:rPr>
                                <w:t xml:space="preserve">sanacija ali odvoz </w:t>
                              </w:r>
                              <w:r>
                                <w:rPr>
                                  <w:spacing w:val="-2"/>
                                  <w:sz w:val="18"/>
                                </w:rPr>
                                <w:t>ruševin</w:t>
                              </w:r>
                            </w:p>
                            <w:p w:rsidR="001C2891" w:rsidRDefault="001C2891">
                              <w:pPr>
                                <w:spacing w:line="205" w:lineRule="exact"/>
                                <w:ind w:left="89"/>
                                <w:rPr>
                                  <w:sz w:val="18"/>
                                </w:rPr>
                              </w:pPr>
                              <w:r>
                                <w:rPr>
                                  <w:sz w:val="18"/>
                                </w:rPr>
                                <w:t>na</w:t>
                              </w:r>
                              <w:r>
                                <w:rPr>
                                  <w:spacing w:val="-1"/>
                                  <w:sz w:val="18"/>
                                </w:rPr>
                                <w:t xml:space="preserve"> </w:t>
                              </w:r>
                              <w:r>
                                <w:rPr>
                                  <w:spacing w:val="-2"/>
                                  <w:sz w:val="18"/>
                                </w:rPr>
                                <w:t>deponijo</w:t>
                              </w:r>
                            </w:p>
                          </w:txbxContent>
                        </wps:txbx>
                        <wps:bodyPr wrap="square" lIns="0" tIns="0" rIns="0" bIns="0" rtlCol="0">
                          <a:noAutofit/>
                        </wps:bodyPr>
                      </wps:wsp>
                      <wps:wsp>
                        <wps:cNvPr id="279" name="Textbox 279"/>
                        <wps:cNvSpPr txBox="1"/>
                        <wps:spPr>
                          <a:xfrm>
                            <a:off x="4467224" y="3370579"/>
                            <a:ext cx="1617345" cy="488315"/>
                          </a:xfrm>
                          <a:prstGeom prst="rect">
                            <a:avLst/>
                          </a:prstGeom>
                        </wps:spPr>
                        <wps:txbx>
                          <w:txbxContent>
                            <w:p w:rsidR="001C2891" w:rsidRDefault="001C2891">
                              <w:pPr>
                                <w:spacing w:before="178"/>
                                <w:rPr>
                                  <w:sz w:val="18"/>
                                </w:rPr>
                              </w:pPr>
                            </w:p>
                            <w:p w:rsidR="001C2891" w:rsidRDefault="001C2891">
                              <w:pPr>
                                <w:ind w:left="187"/>
                                <w:rPr>
                                  <w:sz w:val="18"/>
                                </w:rPr>
                              </w:pPr>
                              <w:r>
                                <w:rPr>
                                  <w:sz w:val="18"/>
                                </w:rPr>
                                <w:t>sanacija/utrditev</w:t>
                              </w:r>
                              <w:r>
                                <w:rPr>
                                  <w:spacing w:val="-4"/>
                                  <w:sz w:val="18"/>
                                </w:rPr>
                                <w:t xml:space="preserve"> </w:t>
                              </w:r>
                              <w:r>
                                <w:rPr>
                                  <w:sz w:val="18"/>
                                </w:rPr>
                                <w:t>ali</w:t>
                              </w:r>
                              <w:r>
                                <w:rPr>
                                  <w:spacing w:val="-3"/>
                                  <w:sz w:val="18"/>
                                </w:rPr>
                                <w:t xml:space="preserve"> </w:t>
                              </w:r>
                              <w:r>
                                <w:rPr>
                                  <w:spacing w:val="-2"/>
                                  <w:sz w:val="18"/>
                                </w:rPr>
                                <w:t>rušenje</w:t>
                              </w:r>
                            </w:p>
                          </w:txbxContent>
                        </wps:txbx>
                        <wps:bodyPr wrap="square" lIns="0" tIns="0" rIns="0" bIns="0" rtlCol="0">
                          <a:noAutofit/>
                        </wps:bodyPr>
                      </wps:wsp>
                    </wpg:wgp>
                  </a:graphicData>
                </a:graphic>
              </wp:inline>
            </w:drawing>
          </mc:Choice>
          <mc:Fallback>
            <w:pict>
              <v:group id="Group 243" o:spid="_x0000_s1077" alt="diagram poteka aktivnosti, ki je opisan v nadaljnjem besedilu" style="width:468.85pt;height:423pt;mso-position-horizontal-relative:char;mso-position-vertical-relative:line" coordsize="61163,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">
                <v:shape id="Graphic 244" o:spid="_x0000_s1078" style="position:absolute;left:19469;top:9544;width:22860;height:10585;visibility:visible;mso-wrap-style:square;v-text-anchor:top" coordsize="2286000,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" path="m1143000,l,529272r1143000,529272l2286000,529272,1143000,xe" filled="f" strokecolor="#4f81bd" strokeweight="2.5pt">
                  <v:path arrowok="t"/>
                </v:shape>
                <v:shape id="Graphic 245" o:spid="_x0000_s1079" style="position:absolute;left:19469;top:31597;width:22860;height:11240;visibility:visible;mso-wrap-style:square;v-text-anchor:top" coordsize="2286000,112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" path="m1143000,l,561975r1143000,561975l2286000,561975,1143000,xe" filled="f" strokecolor="#4f81bd" strokeweight="2.5pt">
                  <v:path arrowok="t"/>
                </v:shape>
                <v:shape id="Graphic 246" o:spid="_x0000_s1080" style="position:absolute;left:19405;top:158;width:22924;height:7131;visibility:visible;mso-wrap-style:square;v-text-anchor:top" coordsize="2292350,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" path="m2292350,713105l1719262,,573087,,,713105r2292350,xe" filled="f" strokecolor="#4f81bd" strokeweight=".88192mm">
                  <v:path arrowok="t"/>
                </v:shape>
                <v:shape id="Graphic 247" o:spid="_x0000_s1081" style="position:absolute;left:30483;top:8914;width:953;height:958;visibility:visible;mso-wrap-style:square;v-text-anchor:top" coordsize="9525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" path="m47889,95382l,265,95249,,47889,95382xe" fillcolor="#4f81bd" stroked="f">
                  <v:path arrowok="t"/>
                </v:shape>
                <v:shape id="Graphic 248" o:spid="_x0000_s1082" style="position:absolute;left:30956;top:7600;width:12;height:1347;visibility:visible;mso-wrap-style:square;v-text-anchor:top" coordsize="635,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" path="m,l377,134620e" filled="f" strokecolor="#4f81bd" strokeweight="2.5pt">
                  <v:path arrowok="t"/>
                </v:shape>
                <v:shape id="Graphic 249" o:spid="_x0000_s1083" style="position:absolute;left:52876;top:21278;width:952;height:953;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" path="m47625,95250l,,95250,,47625,95250xe" fillcolor="#4f81bd" stroked="f">
                  <v:path arrowok="t"/>
                </v:shape>
                <v:shape id="Graphic 250" o:spid="_x0000_s1084" style="position:absolute;left:53352;top:14452;width:13;height:6858;visibility:visible;mso-wrap-style:square;v-text-anchor:top" coordsize="127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" path="m,l,685800e" filled="f" strokecolor="#4f81bd" strokeweight="2.5pt">
                  <v:path arrowok="t"/>
                </v:shape>
                <v:shape id="Graphic 251" o:spid="_x0000_s1085" style="position:absolute;left:8528;top:20085;width:952;height:952;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" path="m47625,95250l,,95250,,47625,95250xe" fillcolor="#4f81bd" stroked="f">
                  <v:path arrowok="t"/>
                </v:shape>
                <v:shape id="Graphic 252" o:spid="_x0000_s1086" style="position:absolute;left:9004;top:15017;width:12;height:5099;visibility:visible;mso-wrap-style:square;v-text-anchor:top" coordsize="127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" path="m,l,509904e" filled="f" strokecolor="#4f81bd" strokeweight="2.5pt">
                  <v:path arrowok="t"/>
                </v:shape>
                <v:shape id="Graphic 253" o:spid="_x0000_s1087" style="position:absolute;left:8940;top:14922;width:10827;height:191;visibility:visible;mso-wrap-style:square;v-text-anchor:top" coordsize="10826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" path="m,19050l1082675,e" filled="f" strokecolor="#4f81bd" strokeweight="2.5pt">
                  <v:path arrowok="t"/>
                </v:shape>
                <v:shape id="Graphic 254" o:spid="_x0000_s1088" style="position:absolute;left:42456;top:14827;width:10896;height:95;visibility:visible;mso-wrap-style:square;v-text-anchor:top" coordsize="10896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" path="m,9525l1089660,e" filled="f" strokecolor="#4f81bd" strokeweight="2.5pt">
                  <v:path arrowok="t"/>
                </v:shape>
                <v:shape id="Graphic 255" o:spid="_x0000_s1089" style="position:absolute;left:30488;top:20622;width:953;height:959;visibility:visible;mso-wrap-style:square;v-text-anchor:top" coordsize="9525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" path="m48024,95449l,400,95249,,48024,95449xe" fillcolor="#4f81bd" stroked="f">
                  <v:path arrowok="t"/>
                </v:shape>
                <v:shape id="Graphic 256" o:spid="_x0000_s1090" style="position:absolute;left:30962;top:20066;width:13;height:590;visibility:visible;mso-wrap-style:square;v-text-anchor:top" coordsize="63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" path="m,l248,59055e" filled="f" strokecolor="#4f81bd" strokeweight="2.5pt">
                  <v:path arrowok="t"/>
                </v:shape>
                <v:shape id="Graphic 257" o:spid="_x0000_s1091" style="position:absolute;left:19767;top:37204;width:22479;height:13;visibility:visible;mso-wrap-style:square;v-text-anchor:top" coordsize="2247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" path="m,l2247900,e" filled="f" strokecolor="#4f81bd" strokeweight="2.5pt">
                  <v:path arrowok="t"/>
                </v:shape>
                <v:shape id="Graphic 258" o:spid="_x0000_s1092" style="position:absolute;left:30540;top:30287;width:952;height:959;visibility:visible;mso-wrap-style:square;v-text-anchor:top" coordsize="9525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" path="m47961,95417l,336,95249,,47961,95417xe" fillcolor="#4f81bd" stroked="f">
                  <v:path arrowok="t"/>
                </v:shape>
                <v:shape id="Graphic 259" o:spid="_x0000_s1093" style="position:absolute;left:31006;top:27660;width:13;height:2661;visibility:visible;mso-wrap-style:square;v-text-anchor:top" coordsize="127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" path="m,l943,266065e" filled="f" strokecolor="#4f81bd" strokeweight="2.5pt">
                  <v:path arrowok="t"/>
                </v:shape>
                <v:shape id="Graphic 260" o:spid="_x0000_s1094" style="position:absolute;left:44513;top:33547;width:16491;height:5200;visibility:visible;mso-wrap-style:square;v-text-anchor:top" coordsize="1649095,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" path="m,l1649095,r,520065l,520065,,xe" filled="f" strokecolor="#4f81bd" strokeweight="2.5pt">
                  <v:path arrowok="t"/>
                </v:shape>
                <v:shape id="Graphic 261" o:spid="_x0000_s1095" style="position:absolute;left:44049;top:36998;width:858;height:857;visibility:visible;mso-wrap-style:square;v-text-anchor:top"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" path="m,85725l,,85725,42862,,85725xe" fillcolor="#4f81bd" stroked="f">
                  <v:path arrowok="t"/>
                </v:shape>
                <v:shape id="Graphic 262" o:spid="_x0000_s1096" style="position:absolute;left:42157;top:37426;width:1924;height:13;visibility:visible;mso-wrap-style:square;v-text-anchor:top" coordsize="192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" path="m,l192087,e" filled="f" strokecolor="#4f81bd" strokeweight="2.25pt">
                  <v:path arrowok="t"/>
                </v:shape>
                <v:shape id="Graphic 263" o:spid="_x0000_s1097" style="position:absolute;left:52502;top:31876;width:952;height:966;visibility:visible;mso-wrap-style:square;v-text-anchor:top" coordsize="9525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" path="m46305,95898l,,95240,1314,46305,95898xe" fillcolor="#4f81bd" stroked="f">
                  <v:path arrowok="t"/>
                </v:shape>
                <v:shape id="Graphic 264" o:spid="_x0000_s1098" style="position:absolute;left:52978;top:27774;width:57;height:4147;visibility:visible;mso-wrap-style:square;v-text-anchor:top" coordsize="5715,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" path="m5714,l,414028e" filled="f" strokecolor="#4f81bd" strokeweight="2.5pt">
                  <v:path arrowok="t"/>
                </v:shape>
                <v:shape id="Graphic 265" o:spid="_x0000_s1099" style="position:absolute;left:19532;top:44913;width:22797;height:6566;visibility:visible;mso-wrap-style:square;v-text-anchor:top" coordsize="2279650,65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" path="m,l569912,656590r1139825,l2279649,,,xe" filled="f" strokecolor="#4f81bd" strokeweight="2.5pt">
                  <v:path arrowok="t"/>
                </v:shape>
                <v:shape id="Graphic 266" o:spid="_x0000_s1100" style="position:absolute;left:44513;top:43859;width:16491;height:9328;visibility:visible;mso-wrap-style:square;v-text-anchor:top" coordsize="1649095,93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" path="m,l412273,932814r824548,l1649095,,,xe" filled="f" strokecolor="#4f81bd" strokeweight="2.5pt">
                  <v:path arrowok="t"/>
                </v:shape>
                <v:shape id="Graphic 267" o:spid="_x0000_s1101" style="position:absolute;left:30518;top:44221;width:952;height:952;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" path="m47625,95249l,,95250,,47625,95249xe" fillcolor="#4f81bd" stroked="f">
                  <v:path arrowok="t"/>
                </v:shape>
                <v:shape id="Graphic 268" o:spid="_x0000_s1102" style="position:absolute;left:30994;top:42837;width:13;height:1416;visibility:visible;mso-wrap-style:square;v-text-anchor:top" coordsize="1270,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" path="m,l,141604e" filled="f" strokecolor="#4f81bd" strokeweight="2.5pt">
                  <v:path arrowok="t"/>
                </v:shape>
                <v:shape id="Graphic 269" o:spid="_x0000_s1103" style="position:absolute;left:52489;top:42843;width:952;height:952;visibility:visible;mso-wrap-style:square;v-text-anchor:top"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" path="m47625,95250l,,95250,,47625,95250xe" fillcolor="#4f81bd" stroked="f">
                  <v:path arrowok="t"/>
                </v:shape>
                <v:shape id="Graphic 270" o:spid="_x0000_s1104" style="position:absolute;left:52965;top:38658;width:13;height:4217;visibility:visible;mso-wrap-style:square;v-text-anchor:top" coordsize="127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" path="m,l,421640e" filled="f" strokecolor="#4f81bd" strokeweight="2.5pt">
                  <v:path arrowok="t"/>
                </v:shape>
                <v:shape id="Textbox 271" o:spid="_x0000_s1105" type="#_x0000_t202" style="position:absolute;left:25053;top:2377;width:1175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rsidR="001C2891" w:rsidRDefault="001C2891">
                        <w:pPr>
                          <w:spacing w:line="201" w:lineRule="exact"/>
                          <w:ind w:right="18"/>
                          <w:jc w:val="center"/>
                          <w:rPr>
                            <w:sz w:val="18"/>
                          </w:rPr>
                        </w:pPr>
                        <w:r>
                          <w:rPr>
                            <w:sz w:val="18"/>
                          </w:rPr>
                          <w:t>Ocena</w:t>
                        </w:r>
                        <w:r>
                          <w:rPr>
                            <w:spacing w:val="-4"/>
                            <w:sz w:val="18"/>
                          </w:rPr>
                          <w:t xml:space="preserve"> </w:t>
                        </w:r>
                        <w:r>
                          <w:rPr>
                            <w:spacing w:val="-2"/>
                            <w:sz w:val="18"/>
                          </w:rPr>
                          <w:t>poškodovanosti</w:t>
                        </w:r>
                      </w:p>
                      <w:p w:rsidR="001C2891" w:rsidRDefault="001C2891">
                        <w:pPr>
                          <w:spacing w:before="53"/>
                          <w:ind w:right="17"/>
                          <w:jc w:val="center"/>
                          <w:rPr>
                            <w:sz w:val="18"/>
                          </w:rPr>
                        </w:pPr>
                        <w:r>
                          <w:rPr>
                            <w:spacing w:val="-2"/>
                            <w:sz w:val="18"/>
                          </w:rPr>
                          <w:t>objektov</w:t>
                        </w:r>
                      </w:p>
                    </w:txbxContent>
                  </v:textbox>
                </v:shape>
                <v:shape id="Textbox 272" o:spid="_x0000_s1106" type="#_x0000_t202" style="position:absolute;left:25720;top:12872;width:9786;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rsidR="001C2891" w:rsidRDefault="001C2891">
                        <w:pPr>
                          <w:spacing w:line="201" w:lineRule="exact"/>
                          <w:ind w:left="-1" w:right="18"/>
                          <w:jc w:val="center"/>
                          <w:rPr>
                            <w:sz w:val="18"/>
                          </w:rPr>
                        </w:pPr>
                        <w:r>
                          <w:rPr>
                            <w:sz w:val="18"/>
                          </w:rPr>
                          <w:t>Ocena</w:t>
                        </w:r>
                        <w:r>
                          <w:rPr>
                            <w:spacing w:val="-6"/>
                            <w:sz w:val="18"/>
                          </w:rPr>
                          <w:t xml:space="preserve"> </w:t>
                        </w:r>
                        <w:r>
                          <w:rPr>
                            <w:spacing w:val="-2"/>
                            <w:sz w:val="18"/>
                          </w:rPr>
                          <w:t>uporabnosti</w:t>
                        </w:r>
                      </w:p>
                      <w:p w:rsidR="001C2891" w:rsidRDefault="001C2891">
                        <w:pPr>
                          <w:spacing w:before="53"/>
                          <w:ind w:left="47" w:right="18"/>
                          <w:jc w:val="center"/>
                          <w:rPr>
                            <w:sz w:val="18"/>
                          </w:rPr>
                        </w:pPr>
                        <w:r>
                          <w:rPr>
                            <w:spacing w:val="-2"/>
                            <w:sz w:val="18"/>
                          </w:rPr>
                          <w:t>objektov</w:t>
                        </w:r>
                      </w:p>
                    </w:txbxContent>
                  </v:textbox>
                </v:shape>
                <v:shape id="Textbox 273" o:spid="_x0000_s1107" type="#_x0000_t202" style="position:absolute;left:44513;top:22447;width:16491;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" filled="f" strokecolor="#4f81bd" strokeweight="2.5pt">
                  <v:textbox inset="0,0,0,0">
                    <w:txbxContent>
                      <w:p w:rsidR="001C2891" w:rsidRDefault="001C2891">
                        <w:pPr>
                          <w:spacing w:before="178"/>
                          <w:rPr>
                            <w:sz w:val="18"/>
                          </w:rPr>
                        </w:pPr>
                      </w:p>
                      <w:p w:rsidR="001C2891" w:rsidRDefault="001C2891">
                        <w:pPr>
                          <w:ind w:left="793"/>
                          <w:rPr>
                            <w:sz w:val="18"/>
                          </w:rPr>
                        </w:pPr>
                        <w:r>
                          <w:rPr>
                            <w:spacing w:val="-2"/>
                            <w:sz w:val="18"/>
                          </w:rPr>
                          <w:t>neuporaben</w:t>
                        </w:r>
                      </w:p>
                    </w:txbxContent>
                  </v:textbox>
                </v:shape>
                <v:shape id="Textbox 274" o:spid="_x0000_s1108" type="#_x0000_t202" style="position:absolute;left:18764;top:21932;width:23565;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" filled="f" strokecolor="#4f81bd" strokeweight="2.5pt">
                  <v:textbox inset="0,0,0,0">
                    <w:txbxContent>
                      <w:p w:rsidR="001C2891" w:rsidRDefault="001C2891">
                        <w:pPr>
                          <w:spacing w:before="178"/>
                          <w:rPr>
                            <w:sz w:val="18"/>
                          </w:rPr>
                        </w:pPr>
                      </w:p>
                      <w:p w:rsidR="001C2891" w:rsidRDefault="001C2891">
                        <w:pPr>
                          <w:ind w:left="989"/>
                          <w:rPr>
                            <w:sz w:val="18"/>
                          </w:rPr>
                        </w:pPr>
                        <w:r>
                          <w:rPr>
                            <w:sz w:val="18"/>
                          </w:rPr>
                          <w:t>začasno</w:t>
                        </w:r>
                        <w:r>
                          <w:rPr>
                            <w:spacing w:val="-8"/>
                            <w:sz w:val="18"/>
                          </w:rPr>
                          <w:t xml:space="preserve"> </w:t>
                        </w:r>
                        <w:r>
                          <w:rPr>
                            <w:spacing w:val="-2"/>
                            <w:sz w:val="18"/>
                          </w:rPr>
                          <w:t>neuporaben</w:t>
                        </w:r>
                      </w:p>
                    </w:txbxContent>
                  </v:textbox>
                </v:shape>
                <v:shape id="Textbox 275" o:spid="_x0000_s1109" type="#_x0000_t202" style="position:absolute;left:158;top:21932;width:16498;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" filled="f" strokecolor="#4f81bd" strokeweight="2.5pt">
                  <v:textbox inset="0,0,0,0">
                    <w:txbxContent>
                      <w:p w:rsidR="001C2891" w:rsidRDefault="001C2891">
                        <w:pPr>
                          <w:spacing w:before="178"/>
                          <w:rPr>
                            <w:sz w:val="18"/>
                          </w:rPr>
                        </w:pPr>
                      </w:p>
                      <w:p w:rsidR="001C2891" w:rsidRDefault="001C2891">
                        <w:pPr>
                          <w:jc w:val="center"/>
                          <w:rPr>
                            <w:sz w:val="18"/>
                          </w:rPr>
                        </w:pPr>
                        <w:r>
                          <w:rPr>
                            <w:spacing w:val="-2"/>
                            <w:sz w:val="18"/>
                          </w:rPr>
                          <w:t>uporaben</w:t>
                        </w:r>
                      </w:p>
                    </w:txbxContent>
                  </v:textbox>
                </v:shape>
                <v:shape id="Textbox 276" o:spid="_x0000_s1110" type="#_x0000_t202" style="position:absolute;left:28802;top:35089;width:4324;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1C2891" w:rsidRDefault="001C2891">
                        <w:pPr>
                          <w:spacing w:line="201" w:lineRule="exact"/>
                          <w:rPr>
                            <w:sz w:val="18"/>
                          </w:rPr>
                        </w:pPr>
                        <w:r>
                          <w:rPr>
                            <w:spacing w:val="-2"/>
                            <w:sz w:val="18"/>
                          </w:rPr>
                          <w:t>sanacija</w:t>
                        </w:r>
                      </w:p>
                      <w:p w:rsidR="001C2891" w:rsidRDefault="001C2891">
                        <w:pPr>
                          <w:spacing w:before="106"/>
                          <w:rPr>
                            <w:sz w:val="18"/>
                          </w:rPr>
                        </w:pPr>
                      </w:p>
                      <w:p w:rsidR="001C2891" w:rsidRDefault="001C2891">
                        <w:pPr>
                          <w:ind w:left="35"/>
                          <w:rPr>
                            <w:sz w:val="18"/>
                          </w:rPr>
                        </w:pPr>
                        <w:r>
                          <w:rPr>
                            <w:spacing w:val="-2"/>
                            <w:sz w:val="18"/>
                          </w:rPr>
                          <w:t>utrditev</w:t>
                        </w:r>
                      </w:p>
                    </w:txbxContent>
                  </v:textbox>
                </v:shape>
                <v:shape id="Textbox 277" o:spid="_x0000_s1111" type="#_x0000_t202" style="position:absolute;left:28833;top:48665;width:432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rsidR="001C2891" w:rsidRDefault="001C2891">
                        <w:pPr>
                          <w:spacing w:line="201" w:lineRule="exact"/>
                          <w:rPr>
                            <w:sz w:val="18"/>
                          </w:rPr>
                        </w:pPr>
                        <w:r>
                          <w:rPr>
                            <w:spacing w:val="-2"/>
                            <w:sz w:val="18"/>
                          </w:rPr>
                          <w:t>sanacija</w:t>
                        </w:r>
                      </w:p>
                    </w:txbxContent>
                  </v:textbox>
                </v:shape>
                <v:shape id="Textbox 278" o:spid="_x0000_s1112" type="#_x0000_t202" style="position:absolute;left:49232;top:46536;width:7182;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1C2891" w:rsidRDefault="001C2891">
                        <w:pPr>
                          <w:spacing w:line="302" w:lineRule="auto"/>
                          <w:ind w:right="14" w:firstLine="110"/>
                          <w:rPr>
                            <w:sz w:val="18"/>
                          </w:rPr>
                        </w:pPr>
                        <w:r>
                          <w:rPr>
                            <w:sz w:val="18"/>
                          </w:rPr>
                          <w:t xml:space="preserve">sanacija ali odvoz </w:t>
                        </w:r>
                        <w:r>
                          <w:rPr>
                            <w:spacing w:val="-2"/>
                            <w:sz w:val="18"/>
                          </w:rPr>
                          <w:t>ruševin</w:t>
                        </w:r>
                      </w:p>
                      <w:p w:rsidR="001C2891" w:rsidRDefault="001C2891">
                        <w:pPr>
                          <w:spacing w:line="205" w:lineRule="exact"/>
                          <w:ind w:left="89"/>
                          <w:rPr>
                            <w:sz w:val="18"/>
                          </w:rPr>
                        </w:pPr>
                        <w:r>
                          <w:rPr>
                            <w:sz w:val="18"/>
                          </w:rPr>
                          <w:t>na</w:t>
                        </w:r>
                        <w:r>
                          <w:rPr>
                            <w:spacing w:val="-1"/>
                            <w:sz w:val="18"/>
                          </w:rPr>
                          <w:t xml:space="preserve"> </w:t>
                        </w:r>
                        <w:r>
                          <w:rPr>
                            <w:spacing w:val="-2"/>
                            <w:sz w:val="18"/>
                          </w:rPr>
                          <w:t>deponijo</w:t>
                        </w:r>
                      </w:p>
                    </w:txbxContent>
                  </v:textbox>
                </v:shape>
                <v:shape id="Textbox 279" o:spid="_x0000_s1113" type="#_x0000_t202" style="position:absolute;left:44672;top:33705;width:16173;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1C2891" w:rsidRDefault="001C2891">
                        <w:pPr>
                          <w:spacing w:before="178"/>
                          <w:rPr>
                            <w:sz w:val="18"/>
                          </w:rPr>
                        </w:pPr>
                      </w:p>
                      <w:p w:rsidR="001C2891" w:rsidRDefault="001C2891">
                        <w:pPr>
                          <w:ind w:left="187"/>
                          <w:rPr>
                            <w:sz w:val="18"/>
                          </w:rPr>
                        </w:pPr>
                        <w:r>
                          <w:rPr>
                            <w:sz w:val="18"/>
                          </w:rPr>
                          <w:t>sanacija/utrditev</w:t>
                        </w:r>
                        <w:r>
                          <w:rPr>
                            <w:spacing w:val="-4"/>
                            <w:sz w:val="18"/>
                          </w:rPr>
                          <w:t xml:space="preserve"> </w:t>
                        </w:r>
                        <w:r>
                          <w:rPr>
                            <w:sz w:val="18"/>
                          </w:rPr>
                          <w:t>ali</w:t>
                        </w:r>
                        <w:r>
                          <w:rPr>
                            <w:spacing w:val="-3"/>
                            <w:sz w:val="18"/>
                          </w:rPr>
                          <w:t xml:space="preserve"> </w:t>
                        </w:r>
                        <w:r>
                          <w:rPr>
                            <w:spacing w:val="-2"/>
                            <w:sz w:val="18"/>
                          </w:rPr>
                          <w:t>rušenje</w:t>
                        </w:r>
                      </w:p>
                    </w:txbxContent>
                  </v:textbox>
                </v:shape>
                <w10:anchorlock/>
              </v:group>
            </w:pict>
          </mc:Fallback>
        </mc:AlternateContent>
      </w:r>
    </w:p>
    <w:p w:rsidR="006713CC" w:rsidRDefault="006713CC">
      <w:pPr>
        <w:rPr>
          <w:sz w:val="20"/>
        </w:rPr>
        <w:sectPr w:rsidR="006713CC">
          <w:pgSz w:w="11900" w:h="16840"/>
          <w:pgMar w:top="1940" w:right="840" w:bottom="280" w:left="820" w:header="708" w:footer="708" w:gutter="0"/>
          <w:cols w:space="708"/>
        </w:sectPr>
      </w:pPr>
    </w:p>
    <w:p w:rsidR="006713CC" w:rsidRDefault="006713CC">
      <w:pPr>
        <w:pStyle w:val="Telobesedila"/>
        <w:spacing w:before="35"/>
      </w:pPr>
    </w:p>
    <w:p w:rsidR="006713CC" w:rsidRDefault="00A2674C">
      <w:pPr>
        <w:pStyle w:val="Telobesedila"/>
        <w:spacing w:line="247" w:lineRule="auto"/>
        <w:ind w:left="881" w:right="858"/>
        <w:jc w:val="both"/>
      </w:pPr>
      <w:r>
        <w:t xml:space="preserve">Občine morajo takoj po potresu čim prej ugotoviti, koliko je poškodovanih objektov (stavb in gradbeno-inženirskih objektov), ki jih je s preprostimi ukrepi mogoče hitro sanirati ali utrditi, koliko objektov je porušenih ali tako močno poškodovanih, da jih ni mogoče popraviti, ter koliko je prebivalcev, ki jim je treba zagotoviti začasno </w:t>
      </w:r>
      <w:r>
        <w:rPr>
          <w:spacing w:val="-2"/>
        </w:rPr>
        <w:t>prebivališče.</w:t>
      </w:r>
    </w:p>
    <w:p w:rsidR="006713CC" w:rsidRDefault="00A2674C">
      <w:pPr>
        <w:pStyle w:val="Telobesedila"/>
        <w:spacing w:line="247" w:lineRule="auto"/>
        <w:ind w:left="881" w:right="858"/>
        <w:jc w:val="both"/>
      </w:pPr>
      <w:r>
        <w:t>Za učinkovito delovanje takoj po potresu sta posebnega pomena poznavanje potresne odpornosti in ranljivosti ter ugotavljanje poškodovanosti in uporabnosti tistih objektov, v katerih se načrtujejo dejavnosti CZ (gasilski domovi), reševalne in zdravstvene dejavnosti (bolnišnice, zdravstveni domovi, objekti z ambulantami), ter vseh tistih rezervnih objektov, v katerih bi te dejavnosti lahko potekale zaradi povečanja potreb (domovi za starejše, študentski domovi, šole, vrtci). Prav tako je treba ugotoviti stanje komunalne infrastrukture in takoj začeti popravilo električnih napeljav in transformatorjev, telefonskega omrežja, vodovodov in plinovodov, pa tudi energetskih objektov, ki so zaradi potresa nehali delovati. Ugotoviti je treba stanje prometnic ter očistiti ruševine z ulic, podpreti ali popraviti poškodovane mostove in urediti obvoze.</w:t>
      </w:r>
    </w:p>
    <w:p w:rsidR="006713CC" w:rsidRDefault="00A2674C">
      <w:pPr>
        <w:pStyle w:val="Telobesedila"/>
        <w:spacing w:line="247" w:lineRule="auto"/>
        <w:ind w:left="881" w:right="859"/>
        <w:jc w:val="both"/>
      </w:pPr>
      <w:r>
        <w:t>Zaradi učinkovitega ukrepanja po potresu občine čim prej pripravijo oceno poškodovanosti in uporabnosti objektov. Na podlagi teh ocen se pridobijo podatki o potrebni količini šotorov, prikolic in montažnih hiš za začasno nastanitev prebivalstva. Na podlagi ugotovitev je treba čim prej narediti načrt:</w:t>
      </w:r>
    </w:p>
    <w:p w:rsidR="006713CC" w:rsidRDefault="00A2674C">
      <w:pPr>
        <w:pStyle w:val="Odstavekseznama"/>
        <w:numPr>
          <w:ilvl w:val="0"/>
          <w:numId w:val="14"/>
        </w:numPr>
        <w:tabs>
          <w:tab w:val="left" w:pos="1165"/>
        </w:tabs>
        <w:spacing w:before="242"/>
        <w:ind w:right="860" w:hanging="284"/>
      </w:pPr>
      <w:r>
        <w:t>nujnih</w:t>
      </w:r>
      <w:r>
        <w:rPr>
          <w:spacing w:val="35"/>
        </w:rPr>
        <w:t xml:space="preserve"> </w:t>
      </w:r>
      <w:r>
        <w:t>rušenj</w:t>
      </w:r>
      <w:r>
        <w:rPr>
          <w:spacing w:val="35"/>
        </w:rPr>
        <w:t xml:space="preserve"> </w:t>
      </w:r>
      <w:r>
        <w:t>in</w:t>
      </w:r>
      <w:r>
        <w:rPr>
          <w:spacing w:val="35"/>
        </w:rPr>
        <w:t xml:space="preserve"> </w:t>
      </w:r>
      <w:r>
        <w:t>odstranitev</w:t>
      </w:r>
      <w:r>
        <w:rPr>
          <w:spacing w:val="35"/>
        </w:rPr>
        <w:t xml:space="preserve"> </w:t>
      </w:r>
      <w:r>
        <w:t>objektov</w:t>
      </w:r>
      <w:r>
        <w:rPr>
          <w:spacing w:val="35"/>
        </w:rPr>
        <w:t xml:space="preserve"> </w:t>
      </w:r>
      <w:r>
        <w:t>ali</w:t>
      </w:r>
      <w:r>
        <w:rPr>
          <w:spacing w:val="35"/>
        </w:rPr>
        <w:t xml:space="preserve"> </w:t>
      </w:r>
      <w:r>
        <w:t>delov</w:t>
      </w:r>
      <w:r>
        <w:rPr>
          <w:spacing w:val="35"/>
        </w:rPr>
        <w:t xml:space="preserve"> </w:t>
      </w:r>
      <w:r>
        <w:t>objektov,</w:t>
      </w:r>
      <w:r>
        <w:rPr>
          <w:spacing w:val="35"/>
        </w:rPr>
        <w:t xml:space="preserve"> </w:t>
      </w:r>
      <w:r>
        <w:t>ki</w:t>
      </w:r>
      <w:r>
        <w:rPr>
          <w:spacing w:val="35"/>
        </w:rPr>
        <w:t xml:space="preserve"> </w:t>
      </w:r>
      <w:r>
        <w:t>grozijo</w:t>
      </w:r>
      <w:r>
        <w:rPr>
          <w:spacing w:val="35"/>
        </w:rPr>
        <w:t xml:space="preserve"> </w:t>
      </w:r>
      <w:r>
        <w:t>s</w:t>
      </w:r>
      <w:r>
        <w:rPr>
          <w:spacing w:val="35"/>
        </w:rPr>
        <w:t xml:space="preserve"> </w:t>
      </w:r>
      <w:r>
        <w:t>porušitvijo,</w:t>
      </w:r>
      <w:r>
        <w:rPr>
          <w:spacing w:val="35"/>
        </w:rPr>
        <w:t xml:space="preserve"> </w:t>
      </w:r>
      <w:r>
        <w:t>in odstranitev razrahljanih ruševin,</w:t>
      </w:r>
    </w:p>
    <w:p w:rsidR="006713CC" w:rsidRDefault="00A2674C">
      <w:pPr>
        <w:pStyle w:val="Odstavekseznama"/>
        <w:numPr>
          <w:ilvl w:val="0"/>
          <w:numId w:val="14"/>
        </w:numPr>
        <w:tabs>
          <w:tab w:val="left" w:pos="1164"/>
        </w:tabs>
        <w:ind w:left="1164" w:hanging="283"/>
      </w:pPr>
      <w:r>
        <w:t>določitve</w:t>
      </w:r>
      <w:r>
        <w:rPr>
          <w:spacing w:val="-6"/>
        </w:rPr>
        <w:t xml:space="preserve"> </w:t>
      </w:r>
      <w:r>
        <w:t>in</w:t>
      </w:r>
      <w:r>
        <w:rPr>
          <w:spacing w:val="-4"/>
        </w:rPr>
        <w:t xml:space="preserve"> </w:t>
      </w:r>
      <w:r>
        <w:t>ureditve</w:t>
      </w:r>
      <w:r>
        <w:rPr>
          <w:spacing w:val="-4"/>
        </w:rPr>
        <w:t xml:space="preserve"> </w:t>
      </w:r>
      <w:r>
        <w:t>lokacij</w:t>
      </w:r>
      <w:r>
        <w:rPr>
          <w:spacing w:val="-4"/>
        </w:rPr>
        <w:t xml:space="preserve"> </w:t>
      </w:r>
      <w:r>
        <w:t>za</w:t>
      </w:r>
      <w:r>
        <w:rPr>
          <w:spacing w:val="-4"/>
        </w:rPr>
        <w:t xml:space="preserve"> </w:t>
      </w:r>
      <w:r>
        <w:t>postavitev</w:t>
      </w:r>
      <w:r>
        <w:rPr>
          <w:spacing w:val="-4"/>
        </w:rPr>
        <w:t xml:space="preserve"> </w:t>
      </w:r>
      <w:r>
        <w:t>začasnih</w:t>
      </w:r>
      <w:r>
        <w:rPr>
          <w:spacing w:val="-3"/>
        </w:rPr>
        <w:t xml:space="preserve"> </w:t>
      </w:r>
      <w:r>
        <w:rPr>
          <w:spacing w:val="-2"/>
        </w:rPr>
        <w:t>prebivališč,</w:t>
      </w:r>
    </w:p>
    <w:p w:rsidR="006713CC" w:rsidRDefault="00A2674C">
      <w:pPr>
        <w:pStyle w:val="Odstavekseznama"/>
        <w:numPr>
          <w:ilvl w:val="0"/>
          <w:numId w:val="14"/>
        </w:numPr>
        <w:tabs>
          <w:tab w:val="left" w:pos="1164"/>
        </w:tabs>
        <w:ind w:left="1164" w:hanging="283"/>
      </w:pPr>
      <w:r>
        <w:t>odvoza</w:t>
      </w:r>
      <w:r>
        <w:rPr>
          <w:spacing w:val="-5"/>
        </w:rPr>
        <w:t xml:space="preserve"> </w:t>
      </w:r>
      <w:r>
        <w:rPr>
          <w:spacing w:val="-2"/>
        </w:rPr>
        <w:t>ruševin,</w:t>
      </w:r>
    </w:p>
    <w:p w:rsidR="006713CC" w:rsidRDefault="00A2674C">
      <w:pPr>
        <w:pStyle w:val="Odstavekseznama"/>
        <w:numPr>
          <w:ilvl w:val="0"/>
          <w:numId w:val="14"/>
        </w:numPr>
        <w:tabs>
          <w:tab w:val="left" w:pos="1164"/>
        </w:tabs>
        <w:ind w:left="1164" w:hanging="283"/>
      </w:pPr>
      <w:r>
        <w:t>zmanjšanja</w:t>
      </w:r>
      <w:r>
        <w:rPr>
          <w:spacing w:val="-6"/>
        </w:rPr>
        <w:t xml:space="preserve"> </w:t>
      </w:r>
      <w:r>
        <w:t>ali</w:t>
      </w:r>
      <w:r>
        <w:rPr>
          <w:spacing w:val="-6"/>
        </w:rPr>
        <w:t xml:space="preserve"> </w:t>
      </w:r>
      <w:r>
        <w:t>odstranitve</w:t>
      </w:r>
      <w:r>
        <w:rPr>
          <w:spacing w:val="-6"/>
        </w:rPr>
        <w:t xml:space="preserve"> </w:t>
      </w:r>
      <w:r>
        <w:t>težkih</w:t>
      </w:r>
      <w:r>
        <w:rPr>
          <w:spacing w:val="-5"/>
        </w:rPr>
        <w:t xml:space="preserve"> </w:t>
      </w:r>
      <w:r>
        <w:rPr>
          <w:spacing w:val="-2"/>
        </w:rPr>
        <w:t>obtežb,</w:t>
      </w:r>
    </w:p>
    <w:p w:rsidR="006713CC" w:rsidRDefault="00A2674C">
      <w:pPr>
        <w:pStyle w:val="Odstavekseznama"/>
        <w:numPr>
          <w:ilvl w:val="0"/>
          <w:numId w:val="14"/>
        </w:numPr>
        <w:tabs>
          <w:tab w:val="left" w:pos="1164"/>
        </w:tabs>
        <w:ind w:left="1164" w:hanging="283"/>
      </w:pPr>
      <w:r>
        <w:t>začasnega</w:t>
      </w:r>
      <w:r>
        <w:rPr>
          <w:spacing w:val="-6"/>
        </w:rPr>
        <w:t xml:space="preserve"> </w:t>
      </w:r>
      <w:proofErr w:type="spellStart"/>
      <w:r>
        <w:t>odranja</w:t>
      </w:r>
      <w:proofErr w:type="spellEnd"/>
      <w:r>
        <w:rPr>
          <w:spacing w:val="-5"/>
        </w:rPr>
        <w:t xml:space="preserve"> </w:t>
      </w:r>
      <w:r>
        <w:t>in</w:t>
      </w:r>
      <w:r>
        <w:rPr>
          <w:spacing w:val="-5"/>
        </w:rPr>
        <w:t xml:space="preserve"> </w:t>
      </w:r>
      <w:r>
        <w:t>podpiranja</w:t>
      </w:r>
      <w:r>
        <w:rPr>
          <w:spacing w:val="-5"/>
        </w:rPr>
        <w:t xml:space="preserve"> </w:t>
      </w:r>
      <w:r>
        <w:rPr>
          <w:spacing w:val="-2"/>
        </w:rPr>
        <w:t>objektov,</w:t>
      </w:r>
    </w:p>
    <w:p w:rsidR="006713CC" w:rsidRDefault="00A2674C">
      <w:pPr>
        <w:pStyle w:val="Odstavekseznama"/>
        <w:numPr>
          <w:ilvl w:val="0"/>
          <w:numId w:val="14"/>
        </w:numPr>
        <w:tabs>
          <w:tab w:val="left" w:pos="1164"/>
        </w:tabs>
        <w:ind w:left="1164" w:hanging="283"/>
      </w:pPr>
      <w:r>
        <w:t>vodoravnega</w:t>
      </w:r>
      <w:r>
        <w:rPr>
          <w:spacing w:val="-11"/>
        </w:rPr>
        <w:t xml:space="preserve"> </w:t>
      </w:r>
      <w:r>
        <w:rPr>
          <w:spacing w:val="-2"/>
        </w:rPr>
        <w:t>opiranja,</w:t>
      </w:r>
    </w:p>
    <w:p w:rsidR="006713CC" w:rsidRDefault="00A2674C">
      <w:pPr>
        <w:pStyle w:val="Odstavekseznama"/>
        <w:numPr>
          <w:ilvl w:val="0"/>
          <w:numId w:val="14"/>
        </w:numPr>
        <w:tabs>
          <w:tab w:val="left" w:pos="1165"/>
        </w:tabs>
        <w:ind w:right="858" w:hanging="284"/>
      </w:pPr>
      <w:r>
        <w:t>vgrajevanje</w:t>
      </w:r>
      <w:r>
        <w:rPr>
          <w:spacing w:val="80"/>
        </w:rPr>
        <w:t xml:space="preserve"> </w:t>
      </w:r>
      <w:r>
        <w:t>vezi,</w:t>
      </w:r>
      <w:r>
        <w:rPr>
          <w:spacing w:val="80"/>
        </w:rPr>
        <w:t xml:space="preserve"> </w:t>
      </w:r>
      <w:r>
        <w:t>podpornih</w:t>
      </w:r>
      <w:r>
        <w:rPr>
          <w:spacing w:val="80"/>
        </w:rPr>
        <w:t xml:space="preserve"> </w:t>
      </w:r>
      <w:r>
        <w:t>zidov,</w:t>
      </w:r>
      <w:r>
        <w:rPr>
          <w:spacing w:val="80"/>
        </w:rPr>
        <w:t xml:space="preserve"> </w:t>
      </w:r>
      <w:r>
        <w:t>polnilnih</w:t>
      </w:r>
      <w:r>
        <w:rPr>
          <w:spacing w:val="80"/>
        </w:rPr>
        <w:t xml:space="preserve"> </w:t>
      </w:r>
      <w:r>
        <w:t>elementov</w:t>
      </w:r>
      <w:r>
        <w:rPr>
          <w:spacing w:val="80"/>
        </w:rPr>
        <w:t xml:space="preserve"> </w:t>
      </w:r>
      <w:r>
        <w:t>in</w:t>
      </w:r>
      <w:r>
        <w:rPr>
          <w:spacing w:val="80"/>
        </w:rPr>
        <w:t xml:space="preserve"> </w:t>
      </w:r>
      <w:r>
        <w:t>zunanjih</w:t>
      </w:r>
      <w:r>
        <w:rPr>
          <w:spacing w:val="80"/>
        </w:rPr>
        <w:t xml:space="preserve"> </w:t>
      </w:r>
      <w:r>
        <w:t xml:space="preserve">podpornih </w:t>
      </w:r>
      <w:r>
        <w:rPr>
          <w:spacing w:val="-2"/>
        </w:rPr>
        <w:t>elementov.</w:t>
      </w:r>
    </w:p>
    <w:p w:rsidR="006713CC" w:rsidRDefault="00A2674C">
      <w:pPr>
        <w:pStyle w:val="Telobesedila"/>
        <w:spacing w:before="7" w:line="247" w:lineRule="auto"/>
        <w:ind w:left="881" w:right="858"/>
        <w:jc w:val="both"/>
      </w:pPr>
      <w:r>
        <w:t>Da bi občine lahko po potresu učinkovito ukrepale morajo opredeliti kdo čim prej izdela oceno poškodovanosti in uporabnosti objektov. Za to mora biti na razpolago zadostno število strokovno usposobljenih ekip, ki jih sestavljajo gradbeni inženirji in tehniki ali arhitekti</w:t>
      </w:r>
      <w:r>
        <w:rPr>
          <w:spacing w:val="-2"/>
        </w:rPr>
        <w:t xml:space="preserve"> </w:t>
      </w:r>
      <w:r>
        <w:t>ter</w:t>
      </w:r>
      <w:r>
        <w:rPr>
          <w:spacing w:val="-2"/>
        </w:rPr>
        <w:t xml:space="preserve"> </w:t>
      </w:r>
      <w:r>
        <w:t>lokalni</w:t>
      </w:r>
      <w:r>
        <w:rPr>
          <w:spacing w:val="-2"/>
        </w:rPr>
        <w:t xml:space="preserve"> </w:t>
      </w:r>
      <w:r>
        <w:t>vodniki,</w:t>
      </w:r>
      <w:r>
        <w:rPr>
          <w:spacing w:val="-2"/>
        </w:rPr>
        <w:t xml:space="preserve"> </w:t>
      </w:r>
      <w:r>
        <w:t>ki</w:t>
      </w:r>
      <w:r>
        <w:rPr>
          <w:spacing w:val="-2"/>
        </w:rPr>
        <w:t xml:space="preserve"> </w:t>
      </w:r>
      <w:r>
        <w:t>poznajo</w:t>
      </w:r>
      <w:r>
        <w:rPr>
          <w:spacing w:val="-2"/>
        </w:rPr>
        <w:t xml:space="preserve"> </w:t>
      </w:r>
      <w:r>
        <w:t>razmere</w:t>
      </w:r>
      <w:r>
        <w:rPr>
          <w:spacing w:val="-2"/>
        </w:rPr>
        <w:t xml:space="preserve"> </w:t>
      </w:r>
      <w:r>
        <w:t>na</w:t>
      </w:r>
      <w:r>
        <w:rPr>
          <w:spacing w:val="-2"/>
        </w:rPr>
        <w:t xml:space="preserve"> </w:t>
      </w:r>
      <w:r>
        <w:t>terenu.</w:t>
      </w:r>
      <w:r>
        <w:rPr>
          <w:spacing w:val="-2"/>
        </w:rPr>
        <w:t xml:space="preserve"> </w:t>
      </w:r>
      <w:r>
        <w:t>Ekipe</w:t>
      </w:r>
      <w:r>
        <w:rPr>
          <w:spacing w:val="-2"/>
        </w:rPr>
        <w:t xml:space="preserve"> </w:t>
      </w:r>
      <w:r>
        <w:t>se</w:t>
      </w:r>
      <w:r>
        <w:rPr>
          <w:spacing w:val="-2"/>
        </w:rPr>
        <w:t xml:space="preserve"> </w:t>
      </w:r>
      <w:r>
        <w:t>organizirajo</w:t>
      </w:r>
      <w:r>
        <w:rPr>
          <w:spacing w:val="-2"/>
        </w:rPr>
        <w:t xml:space="preserve"> </w:t>
      </w:r>
      <w:r>
        <w:t>v</w:t>
      </w:r>
      <w:r>
        <w:rPr>
          <w:spacing w:val="-1"/>
        </w:rPr>
        <w:t xml:space="preserve"> </w:t>
      </w:r>
      <w:r>
        <w:t>okviru regije, pa tudi v večjih potresno ogroženih lokalnih skupnostih. V kolikor število ocenjevalcev ne zadostuje, se prošnja za dodatne ocenjevalce posreduje na URSZR,</w:t>
      </w:r>
      <w:r>
        <w:rPr>
          <w:spacing w:val="40"/>
        </w:rPr>
        <w:t xml:space="preserve"> </w:t>
      </w:r>
      <w:r>
        <w:t>ki jih zagotovi iz sosednjih regij.</w:t>
      </w:r>
    </w:p>
    <w:p w:rsidR="006713CC" w:rsidRDefault="006713CC">
      <w:pPr>
        <w:pStyle w:val="Telobesedila"/>
        <w:spacing w:before="3"/>
      </w:pPr>
    </w:p>
    <w:p w:rsidR="006713CC" w:rsidRDefault="00A2674C">
      <w:pPr>
        <w:pStyle w:val="Telobesedila"/>
        <w:spacing w:line="247" w:lineRule="auto"/>
        <w:ind w:left="881" w:right="859"/>
        <w:jc w:val="both"/>
      </w:pPr>
      <w:r>
        <w:t>Prva ocena poškodovanosti in uporabnosti objektov mora biti izdelana že v nekaj dneh po potresu, odvisno od obsega posledic. Njen namen je zagotoviti kar najhitrejšo</w:t>
      </w:r>
      <w:r>
        <w:rPr>
          <w:spacing w:val="80"/>
        </w:rPr>
        <w:t xml:space="preserve"> </w:t>
      </w:r>
      <w:r>
        <w:t xml:space="preserve">oceno o potrebni pomoči ter opozoriti prebivalce na nevarnosti, ki jih predstavljajo poškodovani objekti. Pri ocenjevanju poškodovanosti in uporabnosti objektov poteka sodelovanje s komisijo za ocenjevanje škode po naravnih in drugih nesrečah. Objekti se na podlagi pregleda, ki ga opravijo omenjene strokovne ekipe, označijo in razvrstijo </w:t>
      </w:r>
      <w:r>
        <w:rPr>
          <w:spacing w:val="-4"/>
        </w:rPr>
        <w:t>na:</w:t>
      </w:r>
    </w:p>
    <w:p w:rsidR="006713CC" w:rsidRDefault="006713CC">
      <w:pPr>
        <w:spacing w:line="247" w:lineRule="auto"/>
        <w:jc w:val="both"/>
        <w:sectPr w:rsidR="006713CC">
          <w:pgSz w:w="11900" w:h="16840"/>
          <w:pgMar w:top="1940" w:right="840" w:bottom="280" w:left="820" w:header="708" w:footer="708" w:gutter="0"/>
          <w:cols w:space="708"/>
        </w:sectPr>
      </w:pPr>
    </w:p>
    <w:p w:rsidR="006713CC" w:rsidRDefault="00A2674C">
      <w:pPr>
        <w:pStyle w:val="Telobesedila"/>
        <w:tabs>
          <w:tab w:val="left" w:pos="6640"/>
        </w:tabs>
        <w:spacing w:before="68"/>
        <w:ind w:left="881"/>
        <w:jc w:val="both"/>
      </w:pPr>
      <w:r>
        <w:lastRenderedPageBreak/>
        <w:t>Barva</w:t>
      </w:r>
      <w:r>
        <w:rPr>
          <w:spacing w:val="49"/>
          <w:w w:val="150"/>
        </w:rPr>
        <w:t xml:space="preserve"> </w:t>
      </w:r>
      <w:r>
        <w:rPr>
          <w:spacing w:val="-2"/>
        </w:rPr>
        <w:t>Klasifikacija</w:t>
      </w:r>
      <w:r>
        <w:tab/>
        <w:t>Opis</w:t>
      </w:r>
      <w:r>
        <w:rPr>
          <w:spacing w:val="-2"/>
        </w:rPr>
        <w:t xml:space="preserve"> stanja</w:t>
      </w:r>
    </w:p>
    <w:p w:rsidR="006713CC" w:rsidRDefault="00A2674C">
      <w:pPr>
        <w:tabs>
          <w:tab w:val="left" w:pos="4426"/>
        </w:tabs>
        <w:spacing w:before="247"/>
        <w:ind w:left="919"/>
        <w:jc w:val="both"/>
      </w:pPr>
      <w:r>
        <w:rPr>
          <w:noProof/>
        </w:rPr>
        <w:drawing>
          <wp:inline distT="0" distB="0" distL="0" distR="0">
            <wp:extent cx="314325" cy="142875"/>
            <wp:effectExtent l="0" t="0" r="0" b="0"/>
            <wp:docPr id="280" name="Image 280" descr="zelena puščica v des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24" cstate="print"/>
                    <a:stretch>
                      <a:fillRect/>
                    </a:stretch>
                  </pic:blipFill>
                  <pic:spPr>
                    <a:xfrm>
                      <a:off x="0" y="0"/>
                      <a:ext cx="314325" cy="142875"/>
                    </a:xfrm>
                    <a:prstGeom prst="rect">
                      <a:avLst/>
                    </a:prstGeom>
                  </pic:spPr>
                </pic:pic>
              </a:graphicData>
            </a:graphic>
          </wp:inline>
        </w:drawing>
      </w:r>
      <w:r>
        <w:rPr>
          <w:rFonts w:ascii="Times New Roman" w:hAnsi="Times New Roman"/>
          <w:spacing w:val="80"/>
          <w:sz w:val="20"/>
        </w:rPr>
        <w:t xml:space="preserve"> </w:t>
      </w:r>
      <w:r>
        <w:rPr>
          <w:b/>
        </w:rPr>
        <w:t>uporaben objekt</w:t>
      </w:r>
      <w:r>
        <w:t>,</w:t>
      </w:r>
      <w:r>
        <w:tab/>
        <w:t>Objekt</w:t>
      </w:r>
      <w:r>
        <w:rPr>
          <w:spacing w:val="10"/>
        </w:rPr>
        <w:t xml:space="preserve"> </w:t>
      </w:r>
      <w:r>
        <w:t>je,</w:t>
      </w:r>
      <w:r>
        <w:rPr>
          <w:spacing w:val="13"/>
        </w:rPr>
        <w:t xml:space="preserve"> </w:t>
      </w:r>
      <w:r>
        <w:t>razen</w:t>
      </w:r>
      <w:r>
        <w:rPr>
          <w:spacing w:val="13"/>
        </w:rPr>
        <w:t xml:space="preserve"> </w:t>
      </w:r>
      <w:r>
        <w:t>na</w:t>
      </w:r>
      <w:r>
        <w:rPr>
          <w:spacing w:val="13"/>
        </w:rPr>
        <w:t xml:space="preserve"> </w:t>
      </w:r>
      <w:r>
        <w:t>območjih,</w:t>
      </w:r>
      <w:r>
        <w:rPr>
          <w:spacing w:val="12"/>
        </w:rPr>
        <w:t xml:space="preserve"> </w:t>
      </w:r>
      <w:r>
        <w:t>ki</w:t>
      </w:r>
      <w:r>
        <w:rPr>
          <w:spacing w:val="13"/>
        </w:rPr>
        <w:t xml:space="preserve"> </w:t>
      </w:r>
      <w:r>
        <w:t>so</w:t>
      </w:r>
      <w:r>
        <w:rPr>
          <w:spacing w:val="13"/>
        </w:rPr>
        <w:t xml:space="preserve"> </w:t>
      </w:r>
      <w:r>
        <w:t>zaradi</w:t>
      </w:r>
      <w:r>
        <w:rPr>
          <w:spacing w:val="13"/>
        </w:rPr>
        <w:t xml:space="preserve"> </w:t>
      </w:r>
      <w:r>
        <w:rPr>
          <w:spacing w:val="-2"/>
        </w:rPr>
        <w:t>lokalnih</w:t>
      </w:r>
    </w:p>
    <w:p w:rsidR="006713CC" w:rsidRDefault="00A2674C">
      <w:pPr>
        <w:spacing w:before="7" w:line="247" w:lineRule="auto"/>
        <w:ind w:left="4426" w:right="859"/>
        <w:jc w:val="both"/>
        <w:rPr>
          <w:b/>
        </w:rPr>
      </w:pPr>
      <w:r>
        <w:t>nevarnosti posebej označena kot nevarna</w:t>
      </w:r>
      <w:r>
        <w:rPr>
          <w:b/>
        </w:rPr>
        <w:t>, varen za uporabo.</w:t>
      </w:r>
    </w:p>
    <w:p w:rsidR="006713CC" w:rsidRDefault="006713CC">
      <w:pPr>
        <w:pStyle w:val="Telobesedila"/>
        <w:spacing w:before="6"/>
        <w:rPr>
          <w:b/>
        </w:rPr>
      </w:pPr>
    </w:p>
    <w:p w:rsidR="006713CC" w:rsidRDefault="00A2674C">
      <w:pPr>
        <w:tabs>
          <w:tab w:val="left" w:pos="4426"/>
        </w:tabs>
        <w:spacing w:line="272" w:lineRule="exact"/>
        <w:ind w:left="874"/>
        <w:jc w:val="both"/>
      </w:pPr>
      <w:r>
        <w:rPr>
          <w:noProof/>
          <w:position w:val="-7"/>
        </w:rPr>
        <w:drawing>
          <wp:inline distT="0" distB="0" distL="0" distR="0">
            <wp:extent cx="342900" cy="142875"/>
            <wp:effectExtent l="0" t="0" r="0" b="0"/>
            <wp:docPr id="281" name="Image 281" descr="rumena puščica v des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25" cstate="print"/>
                    <a:stretch>
                      <a:fillRect/>
                    </a:stretch>
                  </pic:blipFill>
                  <pic:spPr>
                    <a:xfrm>
                      <a:off x="0" y="0"/>
                      <a:ext cx="342900" cy="142875"/>
                    </a:xfrm>
                    <a:prstGeom prst="rect">
                      <a:avLst/>
                    </a:prstGeom>
                  </pic:spPr>
                </pic:pic>
              </a:graphicData>
            </a:graphic>
          </wp:inline>
        </w:drawing>
      </w:r>
      <w:r>
        <w:rPr>
          <w:rFonts w:ascii="Times New Roman" w:hAnsi="Times New Roman"/>
          <w:spacing w:val="80"/>
          <w:sz w:val="20"/>
        </w:rPr>
        <w:t xml:space="preserve"> </w:t>
      </w:r>
      <w:r>
        <w:rPr>
          <w:b/>
        </w:rPr>
        <w:t>začasno neuporaben</w:t>
      </w:r>
      <w:r>
        <w:rPr>
          <w:b/>
        </w:rPr>
        <w:tab/>
      </w:r>
      <w:r>
        <w:t>Objekt,</w:t>
      </w:r>
      <w:r>
        <w:rPr>
          <w:spacing w:val="25"/>
        </w:rPr>
        <w:t xml:space="preserve"> </w:t>
      </w:r>
      <w:r>
        <w:t>ki</w:t>
      </w:r>
      <w:r>
        <w:rPr>
          <w:spacing w:val="28"/>
        </w:rPr>
        <w:t xml:space="preserve"> </w:t>
      </w:r>
      <w:r>
        <w:t>ga</w:t>
      </w:r>
      <w:r>
        <w:rPr>
          <w:spacing w:val="28"/>
        </w:rPr>
        <w:t xml:space="preserve"> </w:t>
      </w:r>
      <w:r>
        <w:t>je</w:t>
      </w:r>
      <w:r>
        <w:rPr>
          <w:spacing w:val="28"/>
        </w:rPr>
        <w:t xml:space="preserve"> </w:t>
      </w:r>
      <w:r>
        <w:t>potres</w:t>
      </w:r>
      <w:r>
        <w:rPr>
          <w:spacing w:val="28"/>
        </w:rPr>
        <w:t xml:space="preserve"> </w:t>
      </w:r>
      <w:r>
        <w:t>tako</w:t>
      </w:r>
      <w:r>
        <w:rPr>
          <w:spacing w:val="28"/>
        </w:rPr>
        <w:t xml:space="preserve"> </w:t>
      </w:r>
      <w:r>
        <w:t>poškodoval,</w:t>
      </w:r>
      <w:r>
        <w:rPr>
          <w:spacing w:val="29"/>
        </w:rPr>
        <w:t xml:space="preserve"> </w:t>
      </w:r>
      <w:r>
        <w:t>da</w:t>
      </w:r>
      <w:r>
        <w:rPr>
          <w:spacing w:val="28"/>
        </w:rPr>
        <w:t xml:space="preserve"> </w:t>
      </w:r>
      <w:r>
        <w:t>bi</w:t>
      </w:r>
      <w:r>
        <w:rPr>
          <w:spacing w:val="28"/>
        </w:rPr>
        <w:t xml:space="preserve"> </w:t>
      </w:r>
      <w:r>
        <w:rPr>
          <w:spacing w:val="-5"/>
        </w:rPr>
        <w:t>ga</w:t>
      </w:r>
    </w:p>
    <w:p w:rsidR="006713CC" w:rsidRDefault="00A2674C">
      <w:pPr>
        <w:spacing w:line="247" w:lineRule="auto"/>
        <w:ind w:left="4426" w:right="858"/>
        <w:jc w:val="both"/>
      </w:pPr>
      <w:r>
        <w:t xml:space="preserve">utegnil </w:t>
      </w:r>
      <w:r>
        <w:rPr>
          <w:b/>
        </w:rPr>
        <w:t xml:space="preserve">objekt </w:t>
      </w:r>
      <w:r>
        <w:t>močnejši naknadni popotresni</w:t>
      </w:r>
      <w:r>
        <w:rPr>
          <w:spacing w:val="40"/>
        </w:rPr>
        <w:t xml:space="preserve"> </w:t>
      </w:r>
      <w:r>
        <w:t xml:space="preserve">sunek uničiti. Stavbe ni dovoljeno uporabljati, dokler se s tako imenovano tehnično oceno ne izdela dokončne ocene stanja. </w:t>
      </w:r>
      <w:r>
        <w:rPr>
          <w:b/>
        </w:rPr>
        <w:t>Vstop je dovoljen le na lastno odgovornost in samo za časovno omejeno obdobje</w:t>
      </w:r>
      <w:r>
        <w:t>.</w:t>
      </w:r>
    </w:p>
    <w:p w:rsidR="006713CC" w:rsidRDefault="00A2674C">
      <w:pPr>
        <w:tabs>
          <w:tab w:val="left" w:pos="4426"/>
        </w:tabs>
        <w:spacing w:before="240"/>
        <w:ind w:left="919"/>
        <w:jc w:val="both"/>
      </w:pPr>
      <w:r>
        <w:rPr>
          <w:noProof/>
        </w:rPr>
        <w:drawing>
          <wp:inline distT="0" distB="0" distL="0" distR="0">
            <wp:extent cx="314325" cy="142875"/>
            <wp:effectExtent l="0" t="0" r="0" b="0"/>
            <wp:docPr id="282" name="Image 282" descr="rdeča puščica v des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26" cstate="print"/>
                    <a:stretch>
                      <a:fillRect/>
                    </a:stretch>
                  </pic:blipFill>
                  <pic:spPr>
                    <a:xfrm>
                      <a:off x="0" y="0"/>
                      <a:ext cx="314325" cy="142875"/>
                    </a:xfrm>
                    <a:prstGeom prst="rect">
                      <a:avLst/>
                    </a:prstGeom>
                  </pic:spPr>
                </pic:pic>
              </a:graphicData>
            </a:graphic>
          </wp:inline>
        </w:drawing>
      </w:r>
      <w:r>
        <w:rPr>
          <w:rFonts w:ascii="Times New Roman" w:hAnsi="Times New Roman"/>
          <w:spacing w:val="80"/>
          <w:position w:val="1"/>
          <w:sz w:val="20"/>
        </w:rPr>
        <w:t xml:space="preserve"> </w:t>
      </w:r>
      <w:r>
        <w:rPr>
          <w:b/>
          <w:position w:val="1"/>
        </w:rPr>
        <w:t>neuporaben objekt</w:t>
      </w:r>
      <w:r>
        <w:rPr>
          <w:b/>
          <w:position w:val="1"/>
        </w:rPr>
        <w:tab/>
      </w:r>
      <w:proofErr w:type="spellStart"/>
      <w:r>
        <w:rPr>
          <w:position w:val="1"/>
        </w:rPr>
        <w:t>Objekt</w:t>
      </w:r>
      <w:proofErr w:type="spellEnd"/>
      <w:r>
        <w:rPr>
          <w:spacing w:val="66"/>
          <w:position w:val="1"/>
        </w:rPr>
        <w:t xml:space="preserve">  </w:t>
      </w:r>
      <w:r>
        <w:rPr>
          <w:position w:val="1"/>
        </w:rPr>
        <w:t>je</w:t>
      </w:r>
      <w:r>
        <w:rPr>
          <w:spacing w:val="66"/>
          <w:position w:val="1"/>
        </w:rPr>
        <w:t xml:space="preserve">  </w:t>
      </w:r>
      <w:r>
        <w:rPr>
          <w:position w:val="1"/>
        </w:rPr>
        <w:t>zelo</w:t>
      </w:r>
      <w:r>
        <w:rPr>
          <w:spacing w:val="67"/>
          <w:position w:val="1"/>
        </w:rPr>
        <w:t xml:space="preserve">  </w:t>
      </w:r>
      <w:r>
        <w:rPr>
          <w:position w:val="1"/>
        </w:rPr>
        <w:t>hudo</w:t>
      </w:r>
      <w:r>
        <w:rPr>
          <w:spacing w:val="66"/>
          <w:position w:val="1"/>
        </w:rPr>
        <w:t xml:space="preserve">  </w:t>
      </w:r>
      <w:r>
        <w:rPr>
          <w:position w:val="1"/>
        </w:rPr>
        <w:t>poškodovan,</w:t>
      </w:r>
      <w:r>
        <w:rPr>
          <w:spacing w:val="67"/>
          <w:position w:val="1"/>
        </w:rPr>
        <w:t xml:space="preserve">  </w:t>
      </w:r>
      <w:r>
        <w:rPr>
          <w:spacing w:val="-2"/>
          <w:position w:val="1"/>
        </w:rPr>
        <w:t>obstaja</w:t>
      </w:r>
    </w:p>
    <w:p w:rsidR="006713CC" w:rsidRDefault="00A2674C">
      <w:pPr>
        <w:spacing w:before="3" w:line="247" w:lineRule="auto"/>
        <w:ind w:left="4426" w:right="858"/>
        <w:jc w:val="both"/>
      </w:pPr>
      <w:r>
        <w:t xml:space="preserve">nevarnost delne ali popolne porušitve. Takoj je treba zagotoviti varnostne ukrepe. </w:t>
      </w:r>
      <w:r>
        <w:rPr>
          <w:b/>
        </w:rPr>
        <w:t>Vstop brez posebnega pooblastila je strogo prepovedan</w:t>
      </w:r>
      <w:r>
        <w:t>. Oznaka ne pomeni obveznega rušenja.</w:t>
      </w:r>
    </w:p>
    <w:p w:rsidR="006713CC" w:rsidRDefault="006713CC">
      <w:pPr>
        <w:pStyle w:val="Telobesedila"/>
        <w:spacing w:before="4"/>
      </w:pPr>
    </w:p>
    <w:p w:rsidR="006713CC" w:rsidRDefault="00A2674C">
      <w:pPr>
        <w:pStyle w:val="Telobesedila"/>
        <w:spacing w:before="1" w:line="247" w:lineRule="auto"/>
        <w:ind w:left="881" w:right="858"/>
        <w:jc w:val="both"/>
      </w:pPr>
      <w:r>
        <w:t>Pri izdelavi ocene uporabnosti objekta imajo prednost stavbe, katerih delovanje je pomembno za ZRP. To so predvsem bolnišnice, zdravstveni domovi, gasilski domovi, komunikacijski centri, policijske postaje idr. Poseben pristop zahtevajo tudi tako imenovani inženirski objekti, kot so premostitveni objekti na komunikacijah, energetski objekti, visoke pregrade na vodnih zbiralnikih, predori, infrastrukturni objekti, nekateri industrijski objekti in drugo.</w:t>
      </w:r>
    </w:p>
    <w:p w:rsidR="006713CC" w:rsidRDefault="00A2674C">
      <w:pPr>
        <w:pStyle w:val="Telobesedila"/>
        <w:spacing w:line="247" w:lineRule="auto"/>
        <w:ind w:left="881" w:right="858"/>
        <w:jc w:val="both"/>
      </w:pPr>
      <w:r>
        <w:t xml:space="preserve">Pristop k izdelavi ocene uporabnosti stavbe temelji na vnaprej pripravljenem in delno </w:t>
      </w:r>
      <w:proofErr w:type="spellStart"/>
      <w:r>
        <w:t>predizpolnjenem</w:t>
      </w:r>
      <w:proofErr w:type="spellEnd"/>
      <w:r>
        <w:t xml:space="preserve"> vprašalniku. Vsi pristopi temeljijo na vizualnem pregledu, poškodovanost in uporabnost stavb pa se ocenjujeta komisijsko, uporablja se enofazni pristop k ocenjevanju uporabnosti stavb po potresu.</w:t>
      </w:r>
    </w:p>
    <w:p w:rsidR="00853057" w:rsidRDefault="00853057" w:rsidP="00853057">
      <w:pPr>
        <w:pStyle w:val="Telobesedila"/>
        <w:spacing w:line="247" w:lineRule="auto"/>
        <w:ind w:left="881" w:right="858"/>
        <w:jc w:val="center"/>
      </w:pPr>
      <w:r>
        <w:rPr>
          <w:noProof/>
        </w:rPr>
        <w:drawing>
          <wp:inline distT="0" distB="0" distL="0" distR="0">
            <wp:extent cx="4334480" cy="3048425"/>
            <wp:effectExtent l="0" t="0" r="9525" b="0"/>
            <wp:docPr id="563" name="Slika 563" descr="Enofazni pristop k ocenjevanju uporabnosti stavb po potr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Enofazni pristop k ocenjevanju uporabnosti stavb po potresu.png"/>
                    <pic:cNvPicPr/>
                  </pic:nvPicPr>
                  <pic:blipFill>
                    <a:blip r:embed="rId27">
                      <a:extLst>
                        <a:ext uri="{28A0092B-C50C-407E-A947-70E740481C1C}">
                          <a14:useLocalDpi xmlns:a14="http://schemas.microsoft.com/office/drawing/2010/main" val="0"/>
                        </a:ext>
                      </a:extLst>
                    </a:blip>
                    <a:stretch>
                      <a:fillRect/>
                    </a:stretch>
                  </pic:blipFill>
                  <pic:spPr>
                    <a:xfrm>
                      <a:off x="0" y="0"/>
                      <a:ext cx="4334480" cy="3048425"/>
                    </a:xfrm>
                    <a:prstGeom prst="rect">
                      <a:avLst/>
                    </a:prstGeom>
                  </pic:spPr>
                </pic:pic>
              </a:graphicData>
            </a:graphic>
          </wp:inline>
        </w:drawing>
      </w:r>
    </w:p>
    <w:p w:rsidR="006713CC" w:rsidRDefault="006713CC">
      <w:pPr>
        <w:pStyle w:val="Telobesedila"/>
        <w:spacing w:before="8"/>
        <w:rPr>
          <w:sz w:val="7"/>
        </w:rPr>
      </w:pPr>
    </w:p>
    <w:p w:rsidR="006713CC" w:rsidRDefault="00A2674C">
      <w:pPr>
        <w:spacing w:before="171"/>
        <w:ind w:left="19"/>
        <w:jc w:val="center"/>
        <w:rPr>
          <w:sz w:val="20"/>
        </w:rPr>
      </w:pPr>
      <w:r>
        <w:rPr>
          <w:sz w:val="20"/>
        </w:rPr>
        <w:t>Slika</w:t>
      </w:r>
      <w:r>
        <w:rPr>
          <w:spacing w:val="-5"/>
          <w:sz w:val="20"/>
        </w:rPr>
        <w:t xml:space="preserve"> </w:t>
      </w:r>
      <w:r>
        <w:rPr>
          <w:sz w:val="20"/>
        </w:rPr>
        <w:t>4:</w:t>
      </w:r>
      <w:r>
        <w:rPr>
          <w:spacing w:val="-4"/>
          <w:sz w:val="20"/>
        </w:rPr>
        <w:t xml:space="preserve"> </w:t>
      </w:r>
      <w:r>
        <w:rPr>
          <w:sz w:val="20"/>
        </w:rPr>
        <w:t>Enofazni</w:t>
      </w:r>
      <w:r>
        <w:rPr>
          <w:spacing w:val="-4"/>
          <w:sz w:val="20"/>
        </w:rPr>
        <w:t xml:space="preserve"> </w:t>
      </w:r>
      <w:r>
        <w:rPr>
          <w:sz w:val="20"/>
        </w:rPr>
        <w:t>pristop</w:t>
      </w:r>
      <w:r>
        <w:rPr>
          <w:spacing w:val="-5"/>
          <w:sz w:val="20"/>
        </w:rPr>
        <w:t xml:space="preserve"> </w:t>
      </w:r>
      <w:r>
        <w:rPr>
          <w:sz w:val="20"/>
        </w:rPr>
        <w:t>k</w:t>
      </w:r>
      <w:r>
        <w:rPr>
          <w:spacing w:val="-4"/>
          <w:sz w:val="20"/>
        </w:rPr>
        <w:t xml:space="preserve"> </w:t>
      </w:r>
      <w:r>
        <w:rPr>
          <w:sz w:val="20"/>
        </w:rPr>
        <w:t>ocenjevanju</w:t>
      </w:r>
      <w:r>
        <w:rPr>
          <w:spacing w:val="-4"/>
          <w:sz w:val="20"/>
        </w:rPr>
        <w:t xml:space="preserve"> </w:t>
      </w:r>
      <w:r>
        <w:rPr>
          <w:sz w:val="20"/>
        </w:rPr>
        <w:t>uporabnosti</w:t>
      </w:r>
      <w:r>
        <w:rPr>
          <w:spacing w:val="-5"/>
          <w:sz w:val="20"/>
        </w:rPr>
        <w:t xml:space="preserve"> </w:t>
      </w:r>
      <w:r>
        <w:rPr>
          <w:sz w:val="20"/>
        </w:rPr>
        <w:t>stavb</w:t>
      </w:r>
      <w:r>
        <w:rPr>
          <w:spacing w:val="-4"/>
          <w:sz w:val="20"/>
        </w:rPr>
        <w:t xml:space="preserve"> </w:t>
      </w:r>
      <w:r>
        <w:rPr>
          <w:sz w:val="20"/>
        </w:rPr>
        <w:t>po</w:t>
      </w:r>
      <w:r>
        <w:rPr>
          <w:spacing w:val="-4"/>
          <w:sz w:val="20"/>
        </w:rPr>
        <w:t xml:space="preserve"> </w:t>
      </w:r>
      <w:r>
        <w:rPr>
          <w:spacing w:val="-2"/>
          <w:sz w:val="20"/>
        </w:rPr>
        <w:t>potresu</w:t>
      </w:r>
      <w:r w:rsidR="00853057">
        <w:rPr>
          <w:spacing w:val="-2"/>
          <w:sz w:val="20"/>
        </w:rPr>
        <w:t>.</w:t>
      </w:r>
    </w:p>
    <w:p w:rsidR="006713CC" w:rsidRDefault="006713CC">
      <w:pPr>
        <w:jc w:val="center"/>
        <w:rPr>
          <w:sz w:val="20"/>
        </w:rPr>
        <w:sectPr w:rsidR="006713CC">
          <w:pgSz w:w="11900" w:h="16840"/>
          <w:pgMar w:top="1900" w:right="840" w:bottom="280" w:left="820" w:header="708" w:footer="708" w:gutter="0"/>
          <w:cols w:space="708"/>
        </w:sectPr>
      </w:pPr>
    </w:p>
    <w:p w:rsidR="006713CC" w:rsidRDefault="00A2674C">
      <w:pPr>
        <w:pStyle w:val="Telobesedila"/>
        <w:spacing w:before="68" w:line="247" w:lineRule="auto"/>
        <w:ind w:left="881" w:right="859"/>
        <w:jc w:val="both"/>
      </w:pPr>
      <w:r>
        <w:lastRenderedPageBreak/>
        <w:t>V procesu obnove je treba za vse začasno neuporabne in neuporabne objekte izdelati tako imenovano tehnično oceno objekta, v kateri je treba ovrednotiti tehnične možnosti za sanacijo oziroma utrditev in stroške prenove ali rušenja.</w:t>
      </w:r>
    </w:p>
    <w:p w:rsidR="006713CC" w:rsidRDefault="006713CC">
      <w:pPr>
        <w:pStyle w:val="Telobesedila"/>
        <w:spacing w:before="5"/>
      </w:pPr>
    </w:p>
    <w:p w:rsidR="006713CC" w:rsidRDefault="00A2674C">
      <w:pPr>
        <w:pStyle w:val="Telobesedila"/>
        <w:spacing w:line="247" w:lineRule="auto"/>
        <w:ind w:left="881" w:right="859"/>
        <w:jc w:val="both"/>
      </w:pPr>
      <w:r>
        <w:t xml:space="preserve">Prostorski, urbanistični, gradbeni in drugi tehnični ukrepi se uveljavljajo pri načrtovanju in urejanju prostora ter naselij in pri graditvi objektov z namenom, da se preprečijo oziroma zmanjšajo škodljivi vplivi potresa ter da se omogoči ZRP, zato morajo občine pri načrtovanju in urejanja prostora ter naselij in graditvi objektov upoštevati naslednje </w:t>
      </w:r>
      <w:r>
        <w:rPr>
          <w:spacing w:val="-2"/>
        </w:rPr>
        <w:t>ukrepe:</w:t>
      </w:r>
    </w:p>
    <w:p w:rsidR="006713CC" w:rsidRDefault="00A2674C">
      <w:pPr>
        <w:pStyle w:val="Odstavekseznama"/>
        <w:numPr>
          <w:ilvl w:val="0"/>
          <w:numId w:val="14"/>
        </w:numPr>
        <w:tabs>
          <w:tab w:val="left" w:pos="1164"/>
        </w:tabs>
        <w:spacing w:before="250"/>
        <w:ind w:left="1164" w:hanging="283"/>
      </w:pPr>
      <w:r>
        <w:t>določitev</w:t>
      </w:r>
      <w:r>
        <w:rPr>
          <w:spacing w:val="-5"/>
        </w:rPr>
        <w:t xml:space="preserve"> </w:t>
      </w:r>
      <w:r>
        <w:t>in</w:t>
      </w:r>
      <w:r>
        <w:rPr>
          <w:spacing w:val="-2"/>
        </w:rPr>
        <w:t xml:space="preserve"> </w:t>
      </w:r>
      <w:r>
        <w:t>ureditev</w:t>
      </w:r>
      <w:r>
        <w:rPr>
          <w:spacing w:val="-2"/>
        </w:rPr>
        <w:t xml:space="preserve"> </w:t>
      </w:r>
      <w:r>
        <w:t>lokacij</w:t>
      </w:r>
      <w:r>
        <w:rPr>
          <w:spacing w:val="-3"/>
        </w:rPr>
        <w:t xml:space="preserve"> </w:t>
      </w:r>
      <w:r>
        <w:t>za</w:t>
      </w:r>
      <w:r>
        <w:rPr>
          <w:spacing w:val="-2"/>
        </w:rPr>
        <w:t xml:space="preserve"> </w:t>
      </w:r>
      <w:r>
        <w:t>postavitev</w:t>
      </w:r>
      <w:r>
        <w:rPr>
          <w:spacing w:val="-2"/>
        </w:rPr>
        <w:t xml:space="preserve"> </w:t>
      </w:r>
      <w:r>
        <w:t>začasnih</w:t>
      </w:r>
      <w:r>
        <w:rPr>
          <w:spacing w:val="-2"/>
        </w:rPr>
        <w:t xml:space="preserve"> prebivališč,</w:t>
      </w:r>
    </w:p>
    <w:p w:rsidR="006713CC" w:rsidRDefault="00A2674C">
      <w:pPr>
        <w:pStyle w:val="Odstavekseznama"/>
        <w:numPr>
          <w:ilvl w:val="0"/>
          <w:numId w:val="14"/>
        </w:numPr>
        <w:tabs>
          <w:tab w:val="left" w:pos="1165"/>
        </w:tabs>
        <w:ind w:right="859" w:hanging="284"/>
      </w:pPr>
      <w:r>
        <w:t>določitev</w:t>
      </w:r>
      <w:r>
        <w:rPr>
          <w:spacing w:val="40"/>
        </w:rPr>
        <w:t xml:space="preserve"> </w:t>
      </w:r>
      <w:r>
        <w:t>in</w:t>
      </w:r>
      <w:r>
        <w:rPr>
          <w:spacing w:val="40"/>
        </w:rPr>
        <w:t xml:space="preserve"> </w:t>
      </w:r>
      <w:r>
        <w:t>ureditev</w:t>
      </w:r>
      <w:r>
        <w:rPr>
          <w:spacing w:val="40"/>
        </w:rPr>
        <w:t xml:space="preserve"> </w:t>
      </w:r>
      <w:r>
        <w:t>lokacij</w:t>
      </w:r>
      <w:r>
        <w:rPr>
          <w:spacing w:val="40"/>
        </w:rPr>
        <w:t xml:space="preserve"> </w:t>
      </w:r>
      <w:r>
        <w:t>odlagališč</w:t>
      </w:r>
      <w:r>
        <w:rPr>
          <w:spacing w:val="40"/>
        </w:rPr>
        <w:t xml:space="preserve"> </w:t>
      </w:r>
      <w:r>
        <w:t>za</w:t>
      </w:r>
      <w:r>
        <w:rPr>
          <w:spacing w:val="40"/>
        </w:rPr>
        <w:t xml:space="preserve"> </w:t>
      </w:r>
      <w:r>
        <w:t>začasno</w:t>
      </w:r>
      <w:r>
        <w:rPr>
          <w:spacing w:val="40"/>
        </w:rPr>
        <w:t xml:space="preserve"> </w:t>
      </w:r>
      <w:r>
        <w:t>odlaganje</w:t>
      </w:r>
      <w:r>
        <w:rPr>
          <w:spacing w:val="40"/>
        </w:rPr>
        <w:t xml:space="preserve"> </w:t>
      </w:r>
      <w:r>
        <w:t>ruševin</w:t>
      </w:r>
      <w:r>
        <w:rPr>
          <w:spacing w:val="40"/>
        </w:rPr>
        <w:t xml:space="preserve"> </w:t>
      </w:r>
      <w:r>
        <w:t>in</w:t>
      </w:r>
      <w:r>
        <w:rPr>
          <w:spacing w:val="40"/>
        </w:rPr>
        <w:t xml:space="preserve"> </w:t>
      </w:r>
      <w:r>
        <w:t>drugih</w:t>
      </w:r>
      <w:r>
        <w:rPr>
          <w:spacing w:val="40"/>
        </w:rPr>
        <w:t xml:space="preserve"> </w:t>
      </w:r>
      <w:r>
        <w:rPr>
          <w:spacing w:val="-2"/>
        </w:rPr>
        <w:t>materialov,</w:t>
      </w:r>
    </w:p>
    <w:p w:rsidR="006713CC" w:rsidRDefault="00A2674C">
      <w:pPr>
        <w:pStyle w:val="Odstavekseznama"/>
        <w:numPr>
          <w:ilvl w:val="0"/>
          <w:numId w:val="14"/>
        </w:numPr>
        <w:tabs>
          <w:tab w:val="left" w:pos="1164"/>
        </w:tabs>
        <w:ind w:left="1164" w:hanging="283"/>
      </w:pPr>
      <w:r>
        <w:t>zagotovitev</w:t>
      </w:r>
      <w:r>
        <w:rPr>
          <w:spacing w:val="-8"/>
        </w:rPr>
        <w:t xml:space="preserve"> </w:t>
      </w:r>
      <w:r>
        <w:t>površin</w:t>
      </w:r>
      <w:r>
        <w:rPr>
          <w:spacing w:val="-4"/>
        </w:rPr>
        <w:t xml:space="preserve"> </w:t>
      </w:r>
      <w:r>
        <w:t>za</w:t>
      </w:r>
      <w:r>
        <w:rPr>
          <w:spacing w:val="-5"/>
        </w:rPr>
        <w:t xml:space="preserve"> </w:t>
      </w:r>
      <w:r>
        <w:t>pokop</w:t>
      </w:r>
      <w:r>
        <w:rPr>
          <w:spacing w:val="-4"/>
        </w:rPr>
        <w:t xml:space="preserve"> </w:t>
      </w:r>
      <w:r>
        <w:t>večjega</w:t>
      </w:r>
      <w:r>
        <w:rPr>
          <w:spacing w:val="-4"/>
        </w:rPr>
        <w:t xml:space="preserve"> </w:t>
      </w:r>
      <w:r>
        <w:t>števila</w:t>
      </w:r>
      <w:r>
        <w:rPr>
          <w:spacing w:val="-5"/>
        </w:rPr>
        <w:t xml:space="preserve"> </w:t>
      </w:r>
      <w:r>
        <w:t>umrlih</w:t>
      </w:r>
      <w:r>
        <w:rPr>
          <w:spacing w:val="-4"/>
        </w:rPr>
        <w:t xml:space="preserve"> </w:t>
      </w:r>
      <w:r>
        <w:t>ljudi</w:t>
      </w:r>
      <w:r>
        <w:rPr>
          <w:spacing w:val="-5"/>
        </w:rPr>
        <w:t xml:space="preserve"> </w:t>
      </w:r>
      <w:r>
        <w:t>in</w:t>
      </w:r>
      <w:r>
        <w:rPr>
          <w:spacing w:val="-4"/>
        </w:rPr>
        <w:t xml:space="preserve"> </w:t>
      </w:r>
      <w:r>
        <w:t>poginulih</w:t>
      </w:r>
      <w:r>
        <w:rPr>
          <w:spacing w:val="-4"/>
        </w:rPr>
        <w:t xml:space="preserve"> </w:t>
      </w:r>
      <w:r>
        <w:rPr>
          <w:spacing w:val="-2"/>
        </w:rPr>
        <w:t>živali,</w:t>
      </w:r>
    </w:p>
    <w:p w:rsidR="006713CC" w:rsidRDefault="00A2674C">
      <w:pPr>
        <w:pStyle w:val="Odstavekseznama"/>
        <w:numPr>
          <w:ilvl w:val="0"/>
          <w:numId w:val="14"/>
        </w:numPr>
        <w:tabs>
          <w:tab w:val="left" w:pos="1164"/>
        </w:tabs>
        <w:ind w:left="1164" w:hanging="283"/>
      </w:pPr>
      <w:r>
        <w:t>določitev</w:t>
      </w:r>
      <w:r>
        <w:rPr>
          <w:spacing w:val="-5"/>
        </w:rPr>
        <w:t xml:space="preserve"> </w:t>
      </w:r>
      <w:r>
        <w:t>odlagališč</w:t>
      </w:r>
      <w:r>
        <w:rPr>
          <w:spacing w:val="-5"/>
        </w:rPr>
        <w:t xml:space="preserve"> </w:t>
      </w:r>
      <w:r>
        <w:t>posebnih</w:t>
      </w:r>
      <w:r>
        <w:rPr>
          <w:spacing w:val="-5"/>
        </w:rPr>
        <w:t xml:space="preserve"> </w:t>
      </w:r>
      <w:r>
        <w:rPr>
          <w:spacing w:val="-2"/>
        </w:rPr>
        <w:t>odpadkov,</w:t>
      </w:r>
    </w:p>
    <w:p w:rsidR="006713CC" w:rsidRDefault="00A2674C">
      <w:pPr>
        <w:pStyle w:val="Odstavekseznama"/>
        <w:numPr>
          <w:ilvl w:val="0"/>
          <w:numId w:val="14"/>
        </w:numPr>
        <w:tabs>
          <w:tab w:val="left" w:pos="1164"/>
        </w:tabs>
        <w:ind w:left="1164" w:hanging="283"/>
      </w:pPr>
      <w:r>
        <w:t>določitev</w:t>
      </w:r>
      <w:r>
        <w:rPr>
          <w:spacing w:val="33"/>
        </w:rPr>
        <w:t xml:space="preserve"> </w:t>
      </w:r>
      <w:r>
        <w:t>in</w:t>
      </w:r>
      <w:r>
        <w:rPr>
          <w:spacing w:val="34"/>
        </w:rPr>
        <w:t xml:space="preserve"> </w:t>
      </w:r>
      <w:r>
        <w:t>ureditev</w:t>
      </w:r>
      <w:r>
        <w:rPr>
          <w:spacing w:val="34"/>
        </w:rPr>
        <w:t xml:space="preserve"> </w:t>
      </w:r>
      <w:r>
        <w:t>lokacij</w:t>
      </w:r>
      <w:r>
        <w:rPr>
          <w:spacing w:val="34"/>
        </w:rPr>
        <w:t xml:space="preserve"> </w:t>
      </w:r>
      <w:r>
        <w:t>oziroma</w:t>
      </w:r>
      <w:r>
        <w:rPr>
          <w:spacing w:val="34"/>
        </w:rPr>
        <w:t xml:space="preserve"> </w:t>
      </w:r>
      <w:r>
        <w:t>objektov</w:t>
      </w:r>
      <w:r>
        <w:rPr>
          <w:spacing w:val="33"/>
        </w:rPr>
        <w:t xml:space="preserve"> </w:t>
      </w:r>
      <w:r>
        <w:t>za</w:t>
      </w:r>
      <w:r>
        <w:rPr>
          <w:spacing w:val="34"/>
        </w:rPr>
        <w:t xml:space="preserve"> </w:t>
      </w:r>
      <w:r>
        <w:t>zbiranje</w:t>
      </w:r>
      <w:r>
        <w:rPr>
          <w:spacing w:val="34"/>
        </w:rPr>
        <w:t xml:space="preserve"> </w:t>
      </w:r>
      <w:r>
        <w:t>in</w:t>
      </w:r>
      <w:r>
        <w:rPr>
          <w:spacing w:val="34"/>
        </w:rPr>
        <w:t xml:space="preserve"> </w:t>
      </w:r>
      <w:r>
        <w:t>začasno</w:t>
      </w:r>
      <w:r>
        <w:rPr>
          <w:spacing w:val="34"/>
        </w:rPr>
        <w:t xml:space="preserve"> </w:t>
      </w:r>
      <w:r>
        <w:rPr>
          <w:spacing w:val="-2"/>
        </w:rPr>
        <w:t>skladiščenje</w:t>
      </w:r>
    </w:p>
    <w:p w:rsidR="006713CC" w:rsidRDefault="00A2674C">
      <w:pPr>
        <w:pStyle w:val="Telobesedila"/>
        <w:ind w:left="1165"/>
      </w:pPr>
      <w:r>
        <w:t>nevarnih</w:t>
      </w:r>
      <w:r>
        <w:rPr>
          <w:spacing w:val="-4"/>
        </w:rPr>
        <w:t xml:space="preserve"> </w:t>
      </w:r>
      <w:r>
        <w:t>snovi</w:t>
      </w:r>
      <w:r>
        <w:rPr>
          <w:spacing w:val="-4"/>
        </w:rPr>
        <w:t xml:space="preserve"> </w:t>
      </w:r>
      <w:r>
        <w:t>iz</w:t>
      </w:r>
      <w:r>
        <w:rPr>
          <w:spacing w:val="-4"/>
        </w:rPr>
        <w:t xml:space="preserve"> </w:t>
      </w:r>
      <w:r>
        <w:t>gospodinjstev,</w:t>
      </w:r>
      <w:r>
        <w:rPr>
          <w:spacing w:val="-3"/>
        </w:rPr>
        <w:t xml:space="preserve"> </w:t>
      </w:r>
      <w:r>
        <w:t>industrije</w:t>
      </w:r>
      <w:r>
        <w:rPr>
          <w:spacing w:val="-4"/>
        </w:rPr>
        <w:t xml:space="preserve"> </w:t>
      </w:r>
      <w:r>
        <w:t>in</w:t>
      </w:r>
      <w:r>
        <w:rPr>
          <w:spacing w:val="-4"/>
        </w:rPr>
        <w:t xml:space="preserve"> </w:t>
      </w:r>
      <w:r>
        <w:t>drugih</w:t>
      </w:r>
      <w:r>
        <w:rPr>
          <w:spacing w:val="-3"/>
        </w:rPr>
        <w:t xml:space="preserve"> </w:t>
      </w:r>
      <w:r>
        <w:rPr>
          <w:spacing w:val="-2"/>
        </w:rPr>
        <w:t>dejavnosti,</w:t>
      </w:r>
    </w:p>
    <w:p w:rsidR="006713CC" w:rsidRDefault="00A2674C">
      <w:pPr>
        <w:pStyle w:val="Odstavekseznama"/>
        <w:numPr>
          <w:ilvl w:val="0"/>
          <w:numId w:val="14"/>
        </w:numPr>
        <w:tabs>
          <w:tab w:val="left" w:pos="1164"/>
        </w:tabs>
        <w:ind w:left="1164" w:hanging="283"/>
      </w:pPr>
      <w:r>
        <w:t>vzpostavitev</w:t>
      </w:r>
      <w:r>
        <w:rPr>
          <w:spacing w:val="-4"/>
        </w:rPr>
        <w:t xml:space="preserve"> </w:t>
      </w:r>
      <w:r>
        <w:t>komunikacij</w:t>
      </w:r>
      <w:r>
        <w:rPr>
          <w:spacing w:val="-3"/>
        </w:rPr>
        <w:t xml:space="preserve"> </w:t>
      </w:r>
      <w:r>
        <w:t>in</w:t>
      </w:r>
      <w:r>
        <w:rPr>
          <w:spacing w:val="-4"/>
        </w:rPr>
        <w:t xml:space="preserve"> </w:t>
      </w:r>
      <w:r>
        <w:t>določitev</w:t>
      </w:r>
      <w:r>
        <w:rPr>
          <w:spacing w:val="-3"/>
        </w:rPr>
        <w:t xml:space="preserve"> </w:t>
      </w:r>
      <w:r>
        <w:t>obhodnih</w:t>
      </w:r>
      <w:r>
        <w:rPr>
          <w:spacing w:val="-3"/>
        </w:rPr>
        <w:t xml:space="preserve"> </w:t>
      </w:r>
      <w:r>
        <w:rPr>
          <w:spacing w:val="-2"/>
        </w:rPr>
        <w:t>poti.</w:t>
      </w:r>
    </w:p>
    <w:p w:rsidR="006713CC" w:rsidRDefault="006713CC">
      <w:pPr>
        <w:pStyle w:val="Telobesedila"/>
        <w:spacing w:before="14"/>
      </w:pPr>
    </w:p>
    <w:p w:rsidR="006713CC" w:rsidRDefault="00A2674C">
      <w:pPr>
        <w:pStyle w:val="Telobesedila"/>
        <w:spacing w:line="247" w:lineRule="auto"/>
        <w:ind w:left="881" w:right="858"/>
        <w:jc w:val="both"/>
      </w:pPr>
      <w:r>
        <w:t>Regija sodeluje za občinami pri ocenitvi poškodovanosti objektov in njihove uporabnosti. Skrbi za evidenco prizadetih objektov, ki jih je treba oceniti, v slučaju potrebe zagotavlja strokovno pomoč ocenjevalcem, nadzoruje delo ocenjevalcev, vodi evidenco opravljenega dela ocenjevalcev in zbira dokumentacijo o ocenjevanju.</w:t>
      </w:r>
    </w:p>
    <w:p w:rsidR="006713CC" w:rsidRDefault="006713CC">
      <w:pPr>
        <w:pStyle w:val="Telobesedila"/>
        <w:spacing w:before="5"/>
      </w:pPr>
    </w:p>
    <w:p w:rsidR="006713CC" w:rsidRDefault="00A2674C">
      <w:pPr>
        <w:pStyle w:val="Telobesedila"/>
        <w:spacing w:line="247" w:lineRule="auto"/>
        <w:ind w:left="881" w:right="859"/>
        <w:jc w:val="both"/>
      </w:pPr>
      <w:r>
        <w:t>V primeru potrebe z regijsko enoto za tehnično reševanje sodeluje pri odstranjevanju ruševin in z regijsko službo za podporo skrbi za preskrbo na prizadetem območju.</w:t>
      </w:r>
    </w:p>
    <w:p w:rsidR="006713CC" w:rsidRDefault="006713CC">
      <w:pPr>
        <w:pStyle w:val="Telobesedila"/>
        <w:spacing w:before="22"/>
        <w:rPr>
          <w:sz w:val="20"/>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8283"/>
      </w:tblGrid>
      <w:tr w:rsidR="006713CC">
        <w:trPr>
          <w:trHeight w:val="520"/>
        </w:trPr>
        <w:tc>
          <w:tcPr>
            <w:tcW w:w="959" w:type="dxa"/>
          </w:tcPr>
          <w:p w:rsidR="006713CC" w:rsidRDefault="00A2674C">
            <w:pPr>
              <w:pStyle w:val="TableParagraph"/>
              <w:ind w:left="108"/>
            </w:pPr>
            <w:r>
              <w:rPr>
                <w:spacing w:val="-4"/>
              </w:rPr>
              <w:t>P–23</w:t>
            </w:r>
          </w:p>
        </w:tc>
        <w:tc>
          <w:tcPr>
            <w:tcW w:w="8283" w:type="dxa"/>
          </w:tcPr>
          <w:p w:rsidR="006713CC" w:rsidRDefault="00A2674C">
            <w:pPr>
              <w:pStyle w:val="TableParagraph"/>
              <w:spacing w:before="0" w:line="260" w:lineRule="atLeast"/>
              <w:ind w:left="108"/>
            </w:pPr>
            <w:r>
              <w:t xml:space="preserve">Pregled lokacij načrtovanih za potrebe zaščite in reševanja v občinskih prostorskih </w:t>
            </w:r>
            <w:r>
              <w:rPr>
                <w:spacing w:val="-2"/>
              </w:rPr>
              <w:t>aktih</w:t>
            </w:r>
          </w:p>
        </w:tc>
      </w:tr>
      <w:tr w:rsidR="006713CC">
        <w:trPr>
          <w:trHeight w:val="260"/>
        </w:trPr>
        <w:tc>
          <w:tcPr>
            <w:tcW w:w="959" w:type="dxa"/>
          </w:tcPr>
          <w:p w:rsidR="006713CC" w:rsidRDefault="00A2674C">
            <w:pPr>
              <w:pStyle w:val="TableParagraph"/>
              <w:spacing w:line="233" w:lineRule="exact"/>
              <w:ind w:left="108"/>
            </w:pPr>
            <w:r>
              <w:t>P–</w:t>
            </w:r>
            <w:r>
              <w:rPr>
                <w:spacing w:val="-1"/>
              </w:rPr>
              <w:t xml:space="preserve"> </w:t>
            </w:r>
            <w:r>
              <w:rPr>
                <w:spacing w:val="-5"/>
              </w:rPr>
              <w:t>33</w:t>
            </w:r>
          </w:p>
        </w:tc>
        <w:tc>
          <w:tcPr>
            <w:tcW w:w="8283" w:type="dxa"/>
          </w:tcPr>
          <w:p w:rsidR="006713CC" w:rsidRDefault="00A2674C">
            <w:pPr>
              <w:pStyle w:val="TableParagraph"/>
              <w:spacing w:line="233" w:lineRule="exact"/>
              <w:ind w:left="108"/>
            </w:pPr>
            <w:r>
              <w:t>Seznam</w:t>
            </w:r>
            <w:r>
              <w:rPr>
                <w:spacing w:val="-5"/>
              </w:rPr>
              <w:t xml:space="preserve"> </w:t>
            </w:r>
            <w:r>
              <w:t>članov</w:t>
            </w:r>
            <w:r>
              <w:rPr>
                <w:spacing w:val="-4"/>
              </w:rPr>
              <w:t xml:space="preserve"> </w:t>
            </w:r>
            <w:r>
              <w:t>regijske</w:t>
            </w:r>
            <w:r>
              <w:rPr>
                <w:spacing w:val="-4"/>
              </w:rPr>
              <w:t xml:space="preserve"> </w:t>
            </w:r>
            <w:r>
              <w:t>komisije</w:t>
            </w:r>
            <w:r>
              <w:rPr>
                <w:spacing w:val="-4"/>
              </w:rPr>
              <w:t xml:space="preserve"> </w:t>
            </w:r>
            <w:r>
              <w:t>za</w:t>
            </w:r>
            <w:r>
              <w:rPr>
                <w:spacing w:val="-4"/>
              </w:rPr>
              <w:t xml:space="preserve"> </w:t>
            </w:r>
            <w:r>
              <w:t>ocenjevanje</w:t>
            </w:r>
            <w:r>
              <w:rPr>
                <w:spacing w:val="-4"/>
              </w:rPr>
              <w:t xml:space="preserve"> </w:t>
            </w:r>
            <w:r>
              <w:rPr>
                <w:spacing w:val="-2"/>
              </w:rPr>
              <w:t>škode</w:t>
            </w:r>
          </w:p>
        </w:tc>
      </w:tr>
      <w:tr w:rsidR="006713CC">
        <w:trPr>
          <w:trHeight w:val="520"/>
        </w:trPr>
        <w:tc>
          <w:tcPr>
            <w:tcW w:w="959" w:type="dxa"/>
          </w:tcPr>
          <w:p w:rsidR="006713CC" w:rsidRDefault="00A2674C">
            <w:pPr>
              <w:pStyle w:val="TableParagraph"/>
              <w:ind w:left="108"/>
            </w:pPr>
            <w:r>
              <w:t xml:space="preserve">D – </w:t>
            </w:r>
            <w:r>
              <w:rPr>
                <w:spacing w:val="-5"/>
              </w:rPr>
              <w:t>16</w:t>
            </w:r>
          </w:p>
        </w:tc>
        <w:tc>
          <w:tcPr>
            <w:tcW w:w="8283" w:type="dxa"/>
          </w:tcPr>
          <w:p w:rsidR="006713CC" w:rsidRDefault="00A2674C">
            <w:pPr>
              <w:pStyle w:val="TableParagraph"/>
              <w:spacing w:before="0" w:line="260" w:lineRule="atLeast"/>
              <w:ind w:left="108"/>
            </w:pPr>
            <w:r>
              <w:t>Vzorec zapisnika o poškodovanosti gradbenih objektov in infrastrukture Orodje za pripravo popisa poškodovanosti objektov v primeru potresa</w:t>
            </w:r>
          </w:p>
        </w:tc>
      </w:tr>
    </w:tbl>
    <w:p w:rsidR="006713CC" w:rsidRDefault="006713CC">
      <w:pPr>
        <w:spacing w:line="260" w:lineRule="atLeast"/>
        <w:sectPr w:rsidR="006713CC">
          <w:pgSz w:w="11900" w:h="16840"/>
          <w:pgMar w:top="1900" w:right="840" w:bottom="280" w:left="820" w:header="708" w:footer="708" w:gutter="0"/>
          <w:cols w:space="708"/>
        </w:sectPr>
      </w:pPr>
    </w:p>
    <w:p w:rsidR="006713CC" w:rsidRDefault="00A2674C" w:rsidP="00810E34">
      <w:pPr>
        <w:pStyle w:val="Naslov3"/>
      </w:pPr>
      <w:bookmarkStart w:id="119" w:name="_bookmark59"/>
      <w:bookmarkStart w:id="120" w:name="_Toc192581966"/>
      <w:bookmarkEnd w:id="119"/>
      <w:r>
        <w:lastRenderedPageBreak/>
        <w:t>Evakuacija</w:t>
      </w:r>
      <w:bookmarkEnd w:id="120"/>
    </w:p>
    <w:p w:rsidR="006713CC" w:rsidRDefault="006713CC">
      <w:pPr>
        <w:pStyle w:val="Telobesedila"/>
        <w:spacing w:before="73"/>
        <w:rPr>
          <w:b/>
          <w:sz w:val="20"/>
        </w:rPr>
      </w:pPr>
    </w:p>
    <w:p w:rsidR="006713CC" w:rsidRDefault="00A2674C">
      <w:pPr>
        <w:spacing w:before="30"/>
        <w:ind w:left="548"/>
        <w:jc w:val="center"/>
        <w:rPr>
          <w:sz w:val="20"/>
        </w:rPr>
      </w:pPr>
      <w:r>
        <w:rPr>
          <w:sz w:val="20"/>
        </w:rPr>
        <w:t xml:space="preserve">DIAGRAM </w:t>
      </w:r>
      <w:r>
        <w:rPr>
          <w:spacing w:val="-2"/>
          <w:sz w:val="20"/>
        </w:rPr>
        <w:t>POTEKA</w:t>
      </w:r>
    </w:p>
    <w:p w:rsidR="006713CC" w:rsidRDefault="00A2674C">
      <w:pPr>
        <w:tabs>
          <w:tab w:val="left" w:pos="4575"/>
          <w:tab w:val="left" w:pos="9791"/>
        </w:tabs>
        <w:spacing w:before="30"/>
        <w:ind w:left="549"/>
        <w:jc w:val="center"/>
        <w:rPr>
          <w:sz w:val="20"/>
        </w:rPr>
      </w:pPr>
      <w:r>
        <w:rPr>
          <w:sz w:val="20"/>
          <w:u w:val="single"/>
        </w:rPr>
        <w:tab/>
      </w:r>
      <w:r>
        <w:rPr>
          <w:spacing w:val="-2"/>
          <w:sz w:val="20"/>
          <w:u w:val="single"/>
        </w:rPr>
        <w:t>AKTIVNOSTI</w:t>
      </w:r>
      <w:r>
        <w:rPr>
          <w:sz w:val="20"/>
          <w:u w:val="single"/>
        </w:rPr>
        <w:tab/>
      </w:r>
    </w:p>
    <w:p w:rsidR="006713CC" w:rsidRDefault="006713CC" w:rsidP="001415F7">
      <w:pPr>
        <w:pStyle w:val="Telobesedila"/>
        <w:spacing w:before="17"/>
        <w:rPr>
          <w:sz w:val="5"/>
        </w:rPr>
      </w:pPr>
    </w:p>
    <w:p w:rsidR="006713CC" w:rsidRDefault="001415F7" w:rsidP="001415F7">
      <w:pPr>
        <w:pStyle w:val="Telobesedila"/>
        <w:jc w:val="center"/>
      </w:pPr>
      <w:r>
        <w:rPr>
          <w:noProof/>
        </w:rPr>
        <w:drawing>
          <wp:inline distT="0" distB="0" distL="0" distR="0">
            <wp:extent cx="3324689" cy="4429743"/>
            <wp:effectExtent l="0" t="0" r="9525" b="9525"/>
            <wp:docPr id="564" name="Slika 564" descr="diagram poteka evakuacije, opisan v naslednjem besed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evakuacija.png"/>
                    <pic:cNvPicPr/>
                  </pic:nvPicPr>
                  <pic:blipFill>
                    <a:blip r:embed="rId28">
                      <a:extLst>
                        <a:ext uri="{28A0092B-C50C-407E-A947-70E740481C1C}">
                          <a14:useLocalDpi xmlns:a14="http://schemas.microsoft.com/office/drawing/2010/main" val="0"/>
                        </a:ext>
                      </a:extLst>
                    </a:blip>
                    <a:stretch>
                      <a:fillRect/>
                    </a:stretch>
                  </pic:blipFill>
                  <pic:spPr>
                    <a:xfrm>
                      <a:off x="0" y="0"/>
                      <a:ext cx="3324689" cy="4429743"/>
                    </a:xfrm>
                    <a:prstGeom prst="rect">
                      <a:avLst/>
                    </a:prstGeom>
                  </pic:spPr>
                </pic:pic>
              </a:graphicData>
            </a:graphic>
          </wp:inline>
        </w:drawing>
      </w:r>
    </w:p>
    <w:p w:rsidR="006713CC" w:rsidRDefault="006713CC">
      <w:pPr>
        <w:pStyle w:val="Telobesedila"/>
        <w:spacing w:before="101"/>
      </w:pPr>
    </w:p>
    <w:p w:rsidR="006713CC" w:rsidRDefault="00A2674C">
      <w:pPr>
        <w:pStyle w:val="Telobesedila"/>
        <w:spacing w:line="247" w:lineRule="auto"/>
        <w:ind w:left="881" w:right="859"/>
        <w:jc w:val="both"/>
      </w:pPr>
      <w:r>
        <w:t>Evakuacija je organiziran umik prebivalcev z ogroženega na varnejše območje in se izvaja, če ni mogoče z drugimi ukrepi zagotoviti njihove varnosti. Evakuacijo lahko odredi vlada ali župan prizadete občine, v nujnih primerih pa tudi pristojni poveljnik CZ (poveljniki CZ občin, Poveljnik CZ za Severnoprimorsko)</w:t>
      </w:r>
      <w:r>
        <w:rPr>
          <w:b/>
        </w:rPr>
        <w:t xml:space="preserve">. </w:t>
      </w:r>
      <w:r>
        <w:t>Prebivalci se ob potresu praviloma ne evakuirajo z območja, ki ga je prizadel potres; če je le mogoče, se uredijo nastanitvene zmogljivosti na prizadetem območju, čim bližje njihovim domovom. Če vseh ni mogoče namestiti na lokacije v domači občini, se del prebivalcev evakuira v sosednje, neprizadete občine ali regije.</w:t>
      </w:r>
    </w:p>
    <w:p w:rsidR="006713CC" w:rsidRDefault="006713CC">
      <w:pPr>
        <w:pStyle w:val="Telobesedila"/>
        <w:spacing w:before="2"/>
      </w:pPr>
    </w:p>
    <w:p w:rsidR="006713CC" w:rsidRDefault="00A2674C">
      <w:pPr>
        <w:pStyle w:val="Telobesedila"/>
        <w:spacing w:line="247" w:lineRule="auto"/>
        <w:ind w:left="881" w:right="858"/>
        <w:jc w:val="both"/>
      </w:pPr>
      <w:r>
        <w:t>Z ogroženega območja prednostno evakuiramo nekatere skupine prebivalcev, zlasti bolne in ostarele, invalide, rekonvalescente, nosečnice ter matere in samohranilce z nepreskrbljenimi otroki.</w:t>
      </w:r>
    </w:p>
    <w:p w:rsidR="006713CC" w:rsidRDefault="006713CC">
      <w:pPr>
        <w:pStyle w:val="Telobesedila"/>
        <w:spacing w:before="5"/>
      </w:pPr>
    </w:p>
    <w:p w:rsidR="006713CC" w:rsidRDefault="00A2674C">
      <w:pPr>
        <w:pStyle w:val="Telobesedila"/>
        <w:spacing w:before="1" w:line="247" w:lineRule="auto"/>
        <w:ind w:left="881" w:right="859"/>
        <w:jc w:val="both"/>
      </w:pPr>
      <w:r>
        <w:t>Evakuacija lahko obsega tudi nujno preselitev živine in drugih domačih živali, kulturne dediščine ter dobrin, ki so nujne za življenje. Zato je na prizadetem območju potrebno poskrbeti tudi za nastanitvene zmogljivosti (hleve) in preskrbo za živino, načeloma čim bližje domov lastnikov.</w:t>
      </w:r>
    </w:p>
    <w:p w:rsidR="006713CC" w:rsidRDefault="006713CC">
      <w:pPr>
        <w:spacing w:line="247" w:lineRule="auto"/>
        <w:jc w:val="both"/>
        <w:sectPr w:rsidR="006713CC">
          <w:pgSz w:w="11900" w:h="16840"/>
          <w:pgMar w:top="1940" w:right="840" w:bottom="280" w:left="820" w:header="708" w:footer="708" w:gutter="0"/>
          <w:cols w:space="708"/>
        </w:sectPr>
      </w:pPr>
    </w:p>
    <w:p w:rsidR="006713CC" w:rsidRDefault="006713CC">
      <w:pPr>
        <w:pStyle w:val="Telobesedila"/>
      </w:pPr>
    </w:p>
    <w:p w:rsidR="006713CC" w:rsidRDefault="006713CC">
      <w:pPr>
        <w:pStyle w:val="Telobesedila"/>
      </w:pPr>
    </w:p>
    <w:p w:rsidR="006713CC" w:rsidRDefault="006713CC">
      <w:pPr>
        <w:pStyle w:val="Telobesedila"/>
        <w:spacing w:before="49"/>
      </w:pPr>
    </w:p>
    <w:p w:rsidR="006713CC" w:rsidRDefault="00A2674C">
      <w:pPr>
        <w:pStyle w:val="Telobesedila"/>
        <w:ind w:left="881"/>
      </w:pPr>
      <w:r>
        <w:t>Občine</w:t>
      </w:r>
      <w:r>
        <w:rPr>
          <w:spacing w:val="-5"/>
        </w:rPr>
        <w:t xml:space="preserve"> </w:t>
      </w:r>
      <w:r>
        <w:t>ob</w:t>
      </w:r>
      <w:r>
        <w:rPr>
          <w:spacing w:val="-5"/>
        </w:rPr>
        <w:t xml:space="preserve"> </w:t>
      </w:r>
      <w:r>
        <w:t>načrtovanju</w:t>
      </w:r>
      <w:r>
        <w:rPr>
          <w:spacing w:val="-5"/>
        </w:rPr>
        <w:t xml:space="preserve"> </w:t>
      </w:r>
      <w:r>
        <w:t>evakuacije</w:t>
      </w:r>
      <w:r>
        <w:rPr>
          <w:spacing w:val="-5"/>
        </w:rPr>
        <w:t xml:space="preserve"> </w:t>
      </w:r>
      <w:r>
        <w:t>še</w:t>
      </w:r>
      <w:r>
        <w:rPr>
          <w:spacing w:val="-5"/>
        </w:rPr>
        <w:t xml:space="preserve"> </w:t>
      </w:r>
      <w:r>
        <w:t>posebej</w:t>
      </w:r>
      <w:r>
        <w:rPr>
          <w:spacing w:val="-4"/>
        </w:rPr>
        <w:t xml:space="preserve"> </w:t>
      </w:r>
      <w:r>
        <w:rPr>
          <w:spacing w:val="-2"/>
        </w:rPr>
        <w:t>opredelijo:</w:t>
      </w:r>
    </w:p>
    <w:p w:rsidR="006713CC" w:rsidRDefault="006713CC">
      <w:pPr>
        <w:pStyle w:val="Telobesedila"/>
        <w:spacing w:before="7"/>
      </w:pPr>
    </w:p>
    <w:p w:rsidR="006713CC" w:rsidRDefault="00A2674C">
      <w:pPr>
        <w:pStyle w:val="Odstavekseznama"/>
        <w:numPr>
          <w:ilvl w:val="0"/>
          <w:numId w:val="13"/>
        </w:numPr>
        <w:tabs>
          <w:tab w:val="left" w:pos="1240"/>
        </w:tabs>
        <w:ind w:hanging="359"/>
      </w:pPr>
      <w:r>
        <w:t>zbirališča</w:t>
      </w:r>
      <w:r>
        <w:rPr>
          <w:spacing w:val="-6"/>
        </w:rPr>
        <w:t xml:space="preserve"> </w:t>
      </w:r>
      <w:r>
        <w:t>prebivalcev</w:t>
      </w:r>
      <w:r>
        <w:rPr>
          <w:spacing w:val="-3"/>
        </w:rPr>
        <w:t xml:space="preserve"> </w:t>
      </w:r>
      <w:r>
        <w:t>ob</w:t>
      </w:r>
      <w:r>
        <w:rPr>
          <w:spacing w:val="-3"/>
        </w:rPr>
        <w:t xml:space="preserve"> </w:t>
      </w:r>
      <w:r>
        <w:t>umiku</w:t>
      </w:r>
      <w:r>
        <w:rPr>
          <w:spacing w:val="-4"/>
        </w:rPr>
        <w:t xml:space="preserve"> </w:t>
      </w:r>
      <w:r>
        <w:t>iz</w:t>
      </w:r>
      <w:r>
        <w:rPr>
          <w:spacing w:val="-3"/>
        </w:rPr>
        <w:t xml:space="preserve"> </w:t>
      </w:r>
      <w:r>
        <w:rPr>
          <w:spacing w:val="-2"/>
        </w:rPr>
        <w:t>zgradb,</w:t>
      </w:r>
    </w:p>
    <w:p w:rsidR="006713CC" w:rsidRDefault="00A2674C">
      <w:pPr>
        <w:pStyle w:val="Odstavekseznama"/>
        <w:numPr>
          <w:ilvl w:val="0"/>
          <w:numId w:val="13"/>
        </w:numPr>
        <w:tabs>
          <w:tab w:val="left" w:pos="1240"/>
        </w:tabs>
        <w:ind w:hanging="359"/>
      </w:pPr>
      <w:r>
        <w:t>poti,</w:t>
      </w:r>
      <w:r>
        <w:rPr>
          <w:spacing w:val="-5"/>
        </w:rPr>
        <w:t xml:space="preserve"> </w:t>
      </w:r>
      <w:r>
        <w:t>kjer</w:t>
      </w:r>
      <w:r>
        <w:rPr>
          <w:spacing w:val="-3"/>
        </w:rPr>
        <w:t xml:space="preserve"> </w:t>
      </w:r>
      <w:r>
        <w:t>bo</w:t>
      </w:r>
      <w:r>
        <w:rPr>
          <w:spacing w:val="-3"/>
        </w:rPr>
        <w:t xml:space="preserve"> </w:t>
      </w:r>
      <w:r>
        <w:t>potekala</w:t>
      </w:r>
      <w:r>
        <w:rPr>
          <w:spacing w:val="-4"/>
        </w:rPr>
        <w:t xml:space="preserve"> </w:t>
      </w:r>
      <w:r>
        <w:t>evakuacija</w:t>
      </w:r>
      <w:r>
        <w:rPr>
          <w:spacing w:val="-3"/>
        </w:rPr>
        <w:t xml:space="preserve"> </w:t>
      </w:r>
      <w:r>
        <w:t>in</w:t>
      </w:r>
      <w:r>
        <w:rPr>
          <w:spacing w:val="-3"/>
        </w:rPr>
        <w:t xml:space="preserve"> </w:t>
      </w:r>
      <w:r>
        <w:t>obhodne</w:t>
      </w:r>
      <w:r>
        <w:rPr>
          <w:spacing w:val="-3"/>
        </w:rPr>
        <w:t xml:space="preserve"> </w:t>
      </w:r>
      <w:r>
        <w:rPr>
          <w:spacing w:val="-4"/>
        </w:rPr>
        <w:t>poti,</w:t>
      </w:r>
    </w:p>
    <w:p w:rsidR="006713CC" w:rsidRDefault="00A2674C">
      <w:pPr>
        <w:pStyle w:val="Odstavekseznama"/>
        <w:numPr>
          <w:ilvl w:val="0"/>
          <w:numId w:val="13"/>
        </w:numPr>
        <w:tabs>
          <w:tab w:val="left" w:pos="1240"/>
        </w:tabs>
        <w:ind w:hanging="359"/>
      </w:pPr>
      <w:r>
        <w:t>mesta</w:t>
      </w:r>
      <w:r>
        <w:rPr>
          <w:spacing w:val="-1"/>
        </w:rPr>
        <w:t xml:space="preserve"> </w:t>
      </w:r>
      <w:r>
        <w:t>za</w:t>
      </w:r>
      <w:r>
        <w:rPr>
          <w:spacing w:val="-1"/>
        </w:rPr>
        <w:t xml:space="preserve"> </w:t>
      </w:r>
      <w:r>
        <w:t>nastanitev</w:t>
      </w:r>
      <w:r>
        <w:rPr>
          <w:spacing w:val="-1"/>
        </w:rPr>
        <w:t xml:space="preserve"> </w:t>
      </w:r>
      <w:r>
        <w:rPr>
          <w:spacing w:val="-2"/>
        </w:rPr>
        <w:t>evakuirancev,</w:t>
      </w:r>
    </w:p>
    <w:p w:rsidR="006713CC" w:rsidRDefault="00A2674C">
      <w:pPr>
        <w:pStyle w:val="Odstavekseznama"/>
        <w:numPr>
          <w:ilvl w:val="0"/>
          <w:numId w:val="13"/>
        </w:numPr>
        <w:tabs>
          <w:tab w:val="left" w:pos="1240"/>
        </w:tabs>
        <w:ind w:hanging="359"/>
      </w:pPr>
      <w:r>
        <w:t>potrebno</w:t>
      </w:r>
      <w:r>
        <w:rPr>
          <w:spacing w:val="-6"/>
        </w:rPr>
        <w:t xml:space="preserve"> </w:t>
      </w:r>
      <w:r>
        <w:t>pomoč</w:t>
      </w:r>
      <w:r>
        <w:rPr>
          <w:spacing w:val="-3"/>
        </w:rPr>
        <w:t xml:space="preserve"> </w:t>
      </w:r>
      <w:r>
        <w:t>v</w:t>
      </w:r>
      <w:r>
        <w:rPr>
          <w:spacing w:val="-3"/>
        </w:rPr>
        <w:t xml:space="preserve"> </w:t>
      </w:r>
      <w:r>
        <w:t>materialnih</w:t>
      </w:r>
      <w:r>
        <w:rPr>
          <w:spacing w:val="-4"/>
        </w:rPr>
        <w:t xml:space="preserve"> </w:t>
      </w:r>
      <w:r>
        <w:t>in</w:t>
      </w:r>
      <w:r>
        <w:rPr>
          <w:spacing w:val="-3"/>
        </w:rPr>
        <w:t xml:space="preserve"> </w:t>
      </w:r>
      <w:r>
        <w:t>drugih</w:t>
      </w:r>
      <w:r>
        <w:rPr>
          <w:spacing w:val="-3"/>
        </w:rPr>
        <w:t xml:space="preserve"> </w:t>
      </w:r>
      <w:r>
        <w:rPr>
          <w:spacing w:val="-2"/>
        </w:rPr>
        <w:t>sredstvih.</w:t>
      </w:r>
    </w:p>
    <w:p w:rsidR="006713CC" w:rsidRDefault="006713CC">
      <w:pPr>
        <w:pStyle w:val="Telobesedila"/>
        <w:spacing w:before="14"/>
      </w:pPr>
    </w:p>
    <w:p w:rsidR="006713CC" w:rsidRDefault="00A2674C">
      <w:pPr>
        <w:pStyle w:val="Telobesedila"/>
        <w:spacing w:line="247" w:lineRule="auto"/>
        <w:ind w:left="881" w:right="859"/>
        <w:jc w:val="both"/>
      </w:pPr>
      <w:r>
        <w:t>Regija sodeluje z zagotavljanjem ustrezne opreme in sredstev iz državnih rezerv, ki je potrebna ob nastanitvi in oskrbi ogroženih.</w:t>
      </w:r>
    </w:p>
    <w:p w:rsidR="006713CC" w:rsidRDefault="006713CC">
      <w:pPr>
        <w:pStyle w:val="Telobesedila"/>
        <w:spacing w:before="6"/>
      </w:pPr>
    </w:p>
    <w:p w:rsidR="006713CC" w:rsidRDefault="00A2674C">
      <w:pPr>
        <w:pStyle w:val="Telobesedila"/>
        <w:spacing w:line="247" w:lineRule="auto"/>
        <w:ind w:left="881" w:right="858"/>
        <w:jc w:val="both"/>
      </w:pPr>
      <w:r>
        <w:t>Evakuacija se natančno razčleni v občinskih načrtih zaščite in reševanja ob potresu. Evakuacijo</w:t>
      </w:r>
      <w:r>
        <w:rPr>
          <w:spacing w:val="-1"/>
        </w:rPr>
        <w:t xml:space="preserve"> </w:t>
      </w:r>
      <w:r>
        <w:t>organizirajo občine,</w:t>
      </w:r>
      <w:r>
        <w:rPr>
          <w:spacing w:val="-1"/>
        </w:rPr>
        <w:t xml:space="preserve"> </w:t>
      </w:r>
      <w:r>
        <w:t>izvaja pa</w:t>
      </w:r>
      <w:r>
        <w:rPr>
          <w:spacing w:val="-1"/>
        </w:rPr>
        <w:t xml:space="preserve"> </w:t>
      </w:r>
      <w:r>
        <w:t>jo štab</w:t>
      </w:r>
      <w:r>
        <w:rPr>
          <w:spacing w:val="-1"/>
        </w:rPr>
        <w:t xml:space="preserve"> </w:t>
      </w:r>
      <w:r>
        <w:t>CZ</w:t>
      </w:r>
      <w:r>
        <w:rPr>
          <w:spacing w:val="-1"/>
        </w:rPr>
        <w:t xml:space="preserve"> </w:t>
      </w:r>
      <w:r>
        <w:t>občine, oziroma</w:t>
      </w:r>
      <w:r>
        <w:rPr>
          <w:spacing w:val="-1"/>
        </w:rPr>
        <w:t xml:space="preserve"> </w:t>
      </w:r>
      <w:r>
        <w:t>podjetja,</w:t>
      </w:r>
      <w:r>
        <w:rPr>
          <w:spacing w:val="-1"/>
        </w:rPr>
        <w:t xml:space="preserve"> </w:t>
      </w:r>
      <w:r>
        <w:t>zavodi</w:t>
      </w:r>
      <w:r>
        <w:rPr>
          <w:spacing w:val="-1"/>
        </w:rPr>
        <w:t xml:space="preserve"> </w:t>
      </w:r>
      <w:r>
        <w:t>in druge organizacije, ki so določene v občinskih načrtih zaščite in reševanja. Še prav posebno morajo občine podrobneje opredeliti kje bodo lokacije evakuacijskih zbirališč, kako bo potekala in kdo vse sodeluje pri evakuaciji ljudi in živali iz neuporabnih objektov in ogroženih območij, postopek evidentiranja prebivalcev brez strehe, postopek razporejanja ogroženih v nastanitvene enote in postopek sprejema, nastanitve in oskrbe ogroženih.</w:t>
      </w:r>
    </w:p>
    <w:p w:rsidR="006713CC" w:rsidRDefault="00A2674C">
      <w:pPr>
        <w:pStyle w:val="Telobesedila"/>
        <w:spacing w:line="247" w:lineRule="auto"/>
        <w:ind w:left="881" w:right="859"/>
        <w:jc w:val="both"/>
      </w:pPr>
      <w:r>
        <w:t>Evakuacijo na območju dveh ali več občin usmerja in usklajuje pristojni regijski poveljnik CZ.</w:t>
      </w: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8283"/>
      </w:tblGrid>
      <w:tr w:rsidR="006713CC">
        <w:trPr>
          <w:trHeight w:val="260"/>
        </w:trPr>
        <w:tc>
          <w:tcPr>
            <w:tcW w:w="959" w:type="dxa"/>
          </w:tcPr>
          <w:p w:rsidR="006713CC" w:rsidRDefault="00A2674C">
            <w:pPr>
              <w:pStyle w:val="TableParagraph"/>
              <w:spacing w:before="0" w:line="240" w:lineRule="exact"/>
              <w:ind w:left="108"/>
            </w:pPr>
            <w:r>
              <w:t xml:space="preserve">P – </w:t>
            </w:r>
            <w:r>
              <w:rPr>
                <w:spacing w:val="-5"/>
              </w:rPr>
              <w:t>20</w:t>
            </w:r>
          </w:p>
        </w:tc>
        <w:tc>
          <w:tcPr>
            <w:tcW w:w="8283" w:type="dxa"/>
          </w:tcPr>
          <w:p w:rsidR="006713CC" w:rsidRDefault="00A2674C">
            <w:pPr>
              <w:pStyle w:val="TableParagraph"/>
              <w:spacing w:before="0" w:line="240" w:lineRule="exact"/>
              <w:ind w:left="108"/>
            </w:pPr>
            <w:r>
              <w:t>Pregled</w:t>
            </w:r>
            <w:r>
              <w:rPr>
                <w:spacing w:val="-8"/>
              </w:rPr>
              <w:t xml:space="preserve"> </w:t>
            </w:r>
            <w:r>
              <w:t>sprejemališč</w:t>
            </w:r>
            <w:r>
              <w:rPr>
                <w:spacing w:val="-6"/>
              </w:rPr>
              <w:t xml:space="preserve"> </w:t>
            </w:r>
            <w:r>
              <w:t>za</w:t>
            </w:r>
            <w:r>
              <w:rPr>
                <w:spacing w:val="-6"/>
              </w:rPr>
              <w:t xml:space="preserve"> </w:t>
            </w:r>
            <w:r>
              <w:t>evakuirane</w:t>
            </w:r>
            <w:r>
              <w:rPr>
                <w:spacing w:val="-5"/>
              </w:rPr>
              <w:t xml:space="preserve"> </w:t>
            </w:r>
            <w:r>
              <w:rPr>
                <w:spacing w:val="-2"/>
              </w:rPr>
              <w:t>prebivalce</w:t>
            </w:r>
          </w:p>
        </w:tc>
      </w:tr>
      <w:tr w:rsidR="006713CC">
        <w:trPr>
          <w:trHeight w:val="260"/>
        </w:trPr>
        <w:tc>
          <w:tcPr>
            <w:tcW w:w="959" w:type="dxa"/>
          </w:tcPr>
          <w:p w:rsidR="006713CC" w:rsidRDefault="00A2674C">
            <w:pPr>
              <w:pStyle w:val="TableParagraph"/>
              <w:spacing w:before="0" w:line="240" w:lineRule="exact"/>
              <w:ind w:left="108"/>
            </w:pPr>
            <w:r>
              <w:rPr>
                <w:spacing w:val="-2"/>
              </w:rPr>
              <w:t>D-</w:t>
            </w:r>
            <w:r>
              <w:rPr>
                <w:spacing w:val="-10"/>
              </w:rPr>
              <w:t>9</w:t>
            </w:r>
          </w:p>
        </w:tc>
        <w:tc>
          <w:tcPr>
            <w:tcW w:w="8283" w:type="dxa"/>
          </w:tcPr>
          <w:p w:rsidR="006713CC" w:rsidRDefault="00A2674C">
            <w:pPr>
              <w:pStyle w:val="TableParagraph"/>
              <w:spacing w:before="0" w:line="240" w:lineRule="exact"/>
              <w:ind w:left="108"/>
            </w:pPr>
            <w:r>
              <w:t>Zaščitni</w:t>
            </w:r>
            <w:r>
              <w:rPr>
                <w:spacing w:val="-7"/>
              </w:rPr>
              <w:t xml:space="preserve"> </w:t>
            </w:r>
            <w:r>
              <w:t>ukrep</w:t>
            </w:r>
            <w:r>
              <w:rPr>
                <w:spacing w:val="-5"/>
              </w:rPr>
              <w:t xml:space="preserve"> </w:t>
            </w:r>
            <w:r>
              <w:t>evakuacija</w:t>
            </w:r>
            <w:r>
              <w:rPr>
                <w:spacing w:val="-5"/>
              </w:rPr>
              <w:t xml:space="preserve"> </w:t>
            </w:r>
            <w:r>
              <w:t>-</w:t>
            </w:r>
            <w:r>
              <w:rPr>
                <w:spacing w:val="-4"/>
              </w:rPr>
              <w:t xml:space="preserve"> </w:t>
            </w:r>
            <w:r>
              <w:rPr>
                <w:spacing w:val="-2"/>
              </w:rPr>
              <w:t>priporočilo</w:t>
            </w:r>
          </w:p>
        </w:tc>
      </w:tr>
    </w:tbl>
    <w:p w:rsidR="006713CC" w:rsidRDefault="006713CC">
      <w:pPr>
        <w:pStyle w:val="Telobesedila"/>
        <w:spacing w:before="234"/>
      </w:pPr>
    </w:p>
    <w:p w:rsidR="006713CC" w:rsidRDefault="00A2674C" w:rsidP="00810E34">
      <w:pPr>
        <w:pStyle w:val="Naslov3"/>
      </w:pPr>
      <w:bookmarkStart w:id="121" w:name="_bookmark60"/>
      <w:bookmarkStart w:id="122" w:name="_Toc192581967"/>
      <w:bookmarkEnd w:id="121"/>
      <w:r>
        <w:t>Sprejem</w:t>
      </w:r>
      <w:r>
        <w:rPr>
          <w:spacing w:val="-3"/>
        </w:rPr>
        <w:t xml:space="preserve"> </w:t>
      </w:r>
      <w:r>
        <w:t>in</w:t>
      </w:r>
      <w:r>
        <w:rPr>
          <w:spacing w:val="-4"/>
        </w:rPr>
        <w:t xml:space="preserve"> </w:t>
      </w:r>
      <w:r>
        <w:t>oskrba</w:t>
      </w:r>
      <w:r>
        <w:rPr>
          <w:spacing w:val="-3"/>
        </w:rPr>
        <w:t xml:space="preserve"> </w:t>
      </w:r>
      <w:r>
        <w:t>ogroženih</w:t>
      </w:r>
      <w:r>
        <w:rPr>
          <w:spacing w:val="-2"/>
        </w:rPr>
        <w:t xml:space="preserve"> prebivalcev</w:t>
      </w:r>
      <w:bookmarkEnd w:id="122"/>
    </w:p>
    <w:p w:rsidR="006713CC" w:rsidRDefault="006713CC">
      <w:pPr>
        <w:pStyle w:val="Telobesedila"/>
        <w:spacing w:before="73"/>
        <w:rPr>
          <w:b/>
          <w:sz w:val="20"/>
        </w:rPr>
      </w:pPr>
    </w:p>
    <w:p w:rsidR="006713CC" w:rsidRDefault="00A2674C">
      <w:pPr>
        <w:spacing w:before="30"/>
        <w:ind w:left="410"/>
        <w:jc w:val="center"/>
        <w:rPr>
          <w:sz w:val="20"/>
        </w:rPr>
      </w:pPr>
      <w:r>
        <w:rPr>
          <w:sz w:val="20"/>
        </w:rPr>
        <w:t xml:space="preserve">DIAGRAM </w:t>
      </w:r>
      <w:r>
        <w:rPr>
          <w:spacing w:val="-2"/>
          <w:sz w:val="20"/>
        </w:rPr>
        <w:t>POTEKA</w:t>
      </w:r>
    </w:p>
    <w:p w:rsidR="00AA46D5" w:rsidRPr="004915C1" w:rsidRDefault="00A2674C" w:rsidP="004915C1">
      <w:pPr>
        <w:tabs>
          <w:tab w:val="left" w:pos="4730"/>
          <w:tab w:val="left" w:pos="10015"/>
        </w:tabs>
        <w:spacing w:before="30"/>
        <w:ind w:left="773"/>
        <w:rPr>
          <w:sz w:val="6"/>
        </w:rPr>
      </w:pPr>
      <w:r w:rsidRPr="004915C1">
        <w:rPr>
          <w:sz w:val="20"/>
        </w:rPr>
        <w:tab/>
      </w:r>
      <w:r w:rsidRPr="004915C1">
        <w:rPr>
          <w:spacing w:val="-2"/>
          <w:sz w:val="20"/>
        </w:rPr>
        <w:t>AKTIVNOSTI</w:t>
      </w:r>
    </w:p>
    <w:p w:rsidR="00AA46D5" w:rsidRDefault="00AA46D5" w:rsidP="00AA46D5">
      <w:pPr>
        <w:ind w:firstLine="720"/>
        <w:jc w:val="center"/>
        <w:rPr>
          <w:sz w:val="6"/>
        </w:rPr>
      </w:pPr>
      <w:r>
        <w:rPr>
          <w:noProof/>
          <w:sz w:val="6"/>
        </w:rPr>
        <w:drawing>
          <wp:inline distT="0" distB="0" distL="0" distR="0">
            <wp:extent cx="3305636" cy="3324689"/>
            <wp:effectExtent l="0" t="0" r="9525" b="9525"/>
            <wp:docPr id="565" name="Slika 565" descr="diagram poteka sprejema in oskrbe ogroženih prebivalcev je opisan v besedilu spod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sprejem in oskrba ogorženih prebivalcev.png"/>
                    <pic:cNvPicPr/>
                  </pic:nvPicPr>
                  <pic:blipFill>
                    <a:blip r:embed="rId29">
                      <a:extLst>
                        <a:ext uri="{28A0092B-C50C-407E-A947-70E740481C1C}">
                          <a14:useLocalDpi xmlns:a14="http://schemas.microsoft.com/office/drawing/2010/main" val="0"/>
                        </a:ext>
                      </a:extLst>
                    </a:blip>
                    <a:stretch>
                      <a:fillRect/>
                    </a:stretch>
                  </pic:blipFill>
                  <pic:spPr>
                    <a:xfrm>
                      <a:off x="0" y="0"/>
                      <a:ext cx="3305636" cy="3324689"/>
                    </a:xfrm>
                    <a:prstGeom prst="rect">
                      <a:avLst/>
                    </a:prstGeom>
                  </pic:spPr>
                </pic:pic>
              </a:graphicData>
            </a:graphic>
          </wp:inline>
        </w:drawing>
      </w:r>
    </w:p>
    <w:p w:rsidR="006713CC" w:rsidRPr="00AA46D5" w:rsidRDefault="00AA46D5" w:rsidP="00AA46D5">
      <w:pPr>
        <w:tabs>
          <w:tab w:val="left" w:pos="780"/>
        </w:tabs>
        <w:rPr>
          <w:sz w:val="6"/>
        </w:rPr>
        <w:sectPr w:rsidR="006713CC" w:rsidRPr="00AA46D5">
          <w:pgSz w:w="11900" w:h="16840"/>
          <w:pgMar w:top="1940" w:right="840" w:bottom="280" w:left="820" w:header="708" w:footer="708" w:gutter="0"/>
          <w:cols w:space="708"/>
        </w:sectPr>
      </w:pPr>
      <w:r>
        <w:rPr>
          <w:sz w:val="6"/>
        </w:rPr>
        <w:tab/>
      </w:r>
    </w:p>
    <w:p w:rsidR="006713CC" w:rsidRDefault="00A2674C">
      <w:pPr>
        <w:pStyle w:val="Telobesedila"/>
        <w:spacing w:before="68"/>
        <w:ind w:left="881"/>
        <w:jc w:val="both"/>
      </w:pPr>
      <w:r>
        <w:lastRenderedPageBreak/>
        <w:t>Sprejem</w:t>
      </w:r>
      <w:r>
        <w:rPr>
          <w:spacing w:val="-7"/>
        </w:rPr>
        <w:t xml:space="preserve"> </w:t>
      </w:r>
      <w:r>
        <w:t>in</w:t>
      </w:r>
      <w:r>
        <w:rPr>
          <w:spacing w:val="-4"/>
        </w:rPr>
        <w:t xml:space="preserve"> </w:t>
      </w:r>
      <w:r>
        <w:t>oskrba</w:t>
      </w:r>
      <w:r>
        <w:rPr>
          <w:spacing w:val="-4"/>
        </w:rPr>
        <w:t xml:space="preserve"> </w:t>
      </w:r>
      <w:r>
        <w:t>ogroženih</w:t>
      </w:r>
      <w:r>
        <w:rPr>
          <w:spacing w:val="-3"/>
        </w:rPr>
        <w:t xml:space="preserve"> </w:t>
      </w:r>
      <w:r>
        <w:t>ter</w:t>
      </w:r>
      <w:r>
        <w:rPr>
          <w:spacing w:val="-4"/>
        </w:rPr>
        <w:t xml:space="preserve"> </w:t>
      </w:r>
      <w:r>
        <w:t>prizadetih</w:t>
      </w:r>
      <w:r>
        <w:rPr>
          <w:spacing w:val="-4"/>
        </w:rPr>
        <w:t xml:space="preserve"> </w:t>
      </w:r>
      <w:r>
        <w:t>prebivalcev</w:t>
      </w:r>
      <w:r>
        <w:rPr>
          <w:spacing w:val="-3"/>
        </w:rPr>
        <w:t xml:space="preserve"> </w:t>
      </w:r>
      <w:r>
        <w:rPr>
          <w:spacing w:val="-2"/>
        </w:rPr>
        <w:t>obsegata:</w:t>
      </w:r>
    </w:p>
    <w:p w:rsidR="006713CC" w:rsidRDefault="006713CC">
      <w:pPr>
        <w:pStyle w:val="Telobesedila"/>
        <w:spacing w:before="7"/>
      </w:pPr>
    </w:p>
    <w:p w:rsidR="006713CC" w:rsidRDefault="00A2674C">
      <w:pPr>
        <w:pStyle w:val="Odstavekseznama"/>
        <w:numPr>
          <w:ilvl w:val="0"/>
          <w:numId w:val="12"/>
        </w:numPr>
        <w:tabs>
          <w:tab w:val="left" w:pos="1240"/>
        </w:tabs>
        <w:ind w:left="1240" w:hanging="359"/>
        <w:jc w:val="both"/>
      </w:pPr>
      <w:r>
        <w:t>evidentiranje</w:t>
      </w:r>
      <w:r>
        <w:rPr>
          <w:spacing w:val="-9"/>
        </w:rPr>
        <w:t xml:space="preserve"> </w:t>
      </w:r>
      <w:r>
        <w:t>ogroženih</w:t>
      </w:r>
      <w:r>
        <w:rPr>
          <w:spacing w:val="-8"/>
        </w:rPr>
        <w:t xml:space="preserve"> </w:t>
      </w:r>
      <w:r>
        <w:rPr>
          <w:spacing w:val="-2"/>
        </w:rPr>
        <w:t>prebivalcev,</w:t>
      </w:r>
    </w:p>
    <w:p w:rsidR="006713CC" w:rsidRDefault="00A2674C">
      <w:pPr>
        <w:pStyle w:val="Odstavekseznama"/>
        <w:numPr>
          <w:ilvl w:val="0"/>
          <w:numId w:val="12"/>
        </w:numPr>
        <w:tabs>
          <w:tab w:val="left" w:pos="1240"/>
        </w:tabs>
        <w:ind w:left="1240" w:hanging="359"/>
        <w:jc w:val="both"/>
      </w:pPr>
      <w:r>
        <w:t>urejanje</w:t>
      </w:r>
      <w:r>
        <w:rPr>
          <w:spacing w:val="-7"/>
        </w:rPr>
        <w:t xml:space="preserve"> </w:t>
      </w:r>
      <w:r>
        <w:t>sprejemališč</w:t>
      </w:r>
      <w:r>
        <w:rPr>
          <w:spacing w:val="-4"/>
        </w:rPr>
        <w:t xml:space="preserve"> </w:t>
      </w:r>
      <w:r>
        <w:t>za</w:t>
      </w:r>
      <w:r>
        <w:rPr>
          <w:spacing w:val="-5"/>
        </w:rPr>
        <w:t xml:space="preserve"> </w:t>
      </w:r>
      <w:r>
        <w:t>evakuirane</w:t>
      </w:r>
      <w:r>
        <w:rPr>
          <w:spacing w:val="-4"/>
        </w:rPr>
        <w:t xml:space="preserve"> </w:t>
      </w:r>
      <w:r>
        <w:rPr>
          <w:spacing w:val="-2"/>
        </w:rPr>
        <w:t>prebivalce,</w:t>
      </w:r>
    </w:p>
    <w:p w:rsidR="006713CC" w:rsidRDefault="00A2674C">
      <w:pPr>
        <w:pStyle w:val="Odstavekseznama"/>
        <w:numPr>
          <w:ilvl w:val="0"/>
          <w:numId w:val="12"/>
        </w:numPr>
        <w:tabs>
          <w:tab w:val="left" w:pos="1241"/>
        </w:tabs>
        <w:ind w:right="859"/>
        <w:jc w:val="both"/>
      </w:pPr>
      <w:r>
        <w:t>urejanje začasnih prebivališč (če je le mogoče prebivalce namestimo v zidane objekte oziroma v bivalnike, v nujnih primerih pa v šotore),</w:t>
      </w:r>
    </w:p>
    <w:p w:rsidR="006713CC" w:rsidRDefault="00A2674C">
      <w:pPr>
        <w:pStyle w:val="Odstavekseznama"/>
        <w:numPr>
          <w:ilvl w:val="0"/>
          <w:numId w:val="12"/>
        </w:numPr>
        <w:tabs>
          <w:tab w:val="left" w:pos="1240"/>
        </w:tabs>
        <w:ind w:left="1240" w:hanging="359"/>
        <w:jc w:val="both"/>
      </w:pPr>
      <w:r>
        <w:t>nastanitev</w:t>
      </w:r>
      <w:r>
        <w:rPr>
          <w:spacing w:val="-6"/>
        </w:rPr>
        <w:t xml:space="preserve"> </w:t>
      </w:r>
      <w:r>
        <w:t>prebivalstva</w:t>
      </w:r>
      <w:r>
        <w:rPr>
          <w:spacing w:val="-3"/>
        </w:rPr>
        <w:t xml:space="preserve"> </w:t>
      </w:r>
      <w:r>
        <w:t>(v</w:t>
      </w:r>
      <w:r>
        <w:rPr>
          <w:spacing w:val="-4"/>
        </w:rPr>
        <w:t xml:space="preserve"> </w:t>
      </w:r>
      <w:r>
        <w:t>hotele,</w:t>
      </w:r>
      <w:r>
        <w:rPr>
          <w:spacing w:val="-4"/>
        </w:rPr>
        <w:t xml:space="preserve"> </w:t>
      </w:r>
      <w:r>
        <w:t>dijaške</w:t>
      </w:r>
      <w:r>
        <w:rPr>
          <w:spacing w:val="-3"/>
        </w:rPr>
        <w:t xml:space="preserve"> </w:t>
      </w:r>
      <w:r>
        <w:t>domove</w:t>
      </w:r>
      <w:r>
        <w:rPr>
          <w:spacing w:val="-3"/>
        </w:rPr>
        <w:t xml:space="preserve"> </w:t>
      </w:r>
      <w:r>
        <w:rPr>
          <w:spacing w:val="-5"/>
        </w:rPr>
        <w:t>…),</w:t>
      </w:r>
    </w:p>
    <w:p w:rsidR="006713CC" w:rsidRDefault="00A2674C">
      <w:pPr>
        <w:pStyle w:val="Odstavekseznama"/>
        <w:numPr>
          <w:ilvl w:val="0"/>
          <w:numId w:val="12"/>
        </w:numPr>
        <w:tabs>
          <w:tab w:val="left" w:pos="1241"/>
        </w:tabs>
        <w:ind w:right="859"/>
        <w:jc w:val="both"/>
      </w:pPr>
      <w:r>
        <w:t>oskrba z najnujnejšimi življenjskimi potrebščinami (pitno vodo, hrano, obleko, električno</w:t>
      </w:r>
      <w:r>
        <w:rPr>
          <w:spacing w:val="-3"/>
        </w:rPr>
        <w:t xml:space="preserve"> </w:t>
      </w:r>
      <w:r>
        <w:t>energijo,</w:t>
      </w:r>
      <w:r>
        <w:rPr>
          <w:spacing w:val="-3"/>
        </w:rPr>
        <w:t xml:space="preserve"> </w:t>
      </w:r>
      <w:r>
        <w:t>nujno</w:t>
      </w:r>
      <w:r>
        <w:rPr>
          <w:spacing w:val="-3"/>
        </w:rPr>
        <w:t xml:space="preserve"> </w:t>
      </w:r>
      <w:r>
        <w:t>zdravstveno</w:t>
      </w:r>
      <w:r>
        <w:rPr>
          <w:spacing w:val="-3"/>
        </w:rPr>
        <w:t xml:space="preserve"> </w:t>
      </w:r>
      <w:r>
        <w:t>oskrbo,</w:t>
      </w:r>
      <w:r>
        <w:rPr>
          <w:spacing w:val="-3"/>
        </w:rPr>
        <w:t xml:space="preserve"> </w:t>
      </w:r>
      <w:r>
        <w:t>psihološko</w:t>
      </w:r>
      <w:r>
        <w:rPr>
          <w:spacing w:val="-3"/>
        </w:rPr>
        <w:t xml:space="preserve"> </w:t>
      </w:r>
      <w:r>
        <w:t>pomočjo,</w:t>
      </w:r>
      <w:r>
        <w:rPr>
          <w:spacing w:val="-3"/>
        </w:rPr>
        <w:t xml:space="preserve"> </w:t>
      </w:r>
      <w:r>
        <w:t>obveščanjem</w:t>
      </w:r>
      <w:r>
        <w:rPr>
          <w:spacing w:val="-3"/>
        </w:rPr>
        <w:t xml:space="preserve"> </w:t>
      </w:r>
      <w:r>
        <w:t>in izobraževanjem šoloobveznih otrok) ter,</w:t>
      </w:r>
    </w:p>
    <w:p w:rsidR="006713CC" w:rsidRDefault="00A2674C">
      <w:pPr>
        <w:pStyle w:val="Odstavekseznama"/>
        <w:numPr>
          <w:ilvl w:val="0"/>
          <w:numId w:val="12"/>
        </w:numPr>
        <w:tabs>
          <w:tab w:val="left" w:pos="1240"/>
        </w:tabs>
        <w:ind w:left="1240" w:hanging="359"/>
        <w:jc w:val="both"/>
      </w:pPr>
      <w:r>
        <w:t>zbiranje</w:t>
      </w:r>
      <w:r>
        <w:rPr>
          <w:spacing w:val="-7"/>
        </w:rPr>
        <w:t xml:space="preserve"> </w:t>
      </w:r>
      <w:r>
        <w:t>in</w:t>
      </w:r>
      <w:r>
        <w:rPr>
          <w:spacing w:val="-6"/>
        </w:rPr>
        <w:t xml:space="preserve"> </w:t>
      </w:r>
      <w:r>
        <w:t>razdeljevanje</w:t>
      </w:r>
      <w:r>
        <w:rPr>
          <w:spacing w:val="-7"/>
        </w:rPr>
        <w:t xml:space="preserve"> </w:t>
      </w:r>
      <w:r>
        <w:t>humanitarne</w:t>
      </w:r>
      <w:r>
        <w:rPr>
          <w:spacing w:val="-6"/>
        </w:rPr>
        <w:t xml:space="preserve"> </w:t>
      </w:r>
      <w:r>
        <w:rPr>
          <w:spacing w:val="-2"/>
        </w:rPr>
        <w:t>pomoči.</w:t>
      </w:r>
    </w:p>
    <w:p w:rsidR="006713CC" w:rsidRDefault="006713CC">
      <w:pPr>
        <w:pStyle w:val="Telobesedila"/>
        <w:spacing w:before="14"/>
      </w:pPr>
    </w:p>
    <w:p w:rsidR="006713CC" w:rsidRDefault="00A2674C">
      <w:pPr>
        <w:pStyle w:val="Telobesedila"/>
        <w:spacing w:line="247" w:lineRule="auto"/>
        <w:ind w:left="881" w:right="858"/>
        <w:jc w:val="both"/>
      </w:pPr>
      <w:r>
        <w:t>Ukrep sprejem in oskrba ogroženih prebivalcev se natančneje razčleni v načrtu zaščite in reševanja ob potresu občine. Nastanitev prebivalcev, se v posameznih občinah načrtuje na območjih, ki so potresno varna in po možnosti v bližini stalnih prebivališč evakuiranih prebivalcev. Prebivalce se namesti v zidane objekte, če pa to ni možno v bivalnike in v skrajnih primerih v šotore. Pri načrtovanju je potrebno upoštevati</w:t>
      </w:r>
      <w:r>
        <w:rPr>
          <w:spacing w:val="40"/>
        </w:rPr>
        <w:t xml:space="preserve"> </w:t>
      </w:r>
      <w:r>
        <w:t>možnosti zagotavljanja vode, elektrike in drugih življenjskih potrebščin. V kolikor kapacitete v občini ne zadoščajo, se prizadeta občina poveže s sosednjo občino oziroma zaprosi za pomoč štab CZ za Severnoprimorsko.</w:t>
      </w:r>
    </w:p>
    <w:p w:rsidR="006713CC" w:rsidRDefault="006713CC">
      <w:pPr>
        <w:pStyle w:val="Telobesedila"/>
        <w:spacing w:before="2"/>
      </w:pPr>
    </w:p>
    <w:p w:rsidR="006713CC" w:rsidRDefault="00A2674C">
      <w:pPr>
        <w:pStyle w:val="Telobesedila"/>
        <w:spacing w:line="247" w:lineRule="auto"/>
        <w:ind w:left="881" w:right="858"/>
        <w:jc w:val="both"/>
      </w:pPr>
      <w:r>
        <w:t xml:space="preserve">Naloge na tem področju opravljajo občinske javne službe v sodelovanju z drugimi organizacijami, nastanitvene enote CZ, službe CZ za podporo, gospodarske družbe, zavodi in druge organizacije, ki razpolagajo z nastanitvenimi in </w:t>
      </w:r>
      <w:proofErr w:type="spellStart"/>
      <w:r>
        <w:t>prehranbenimi</w:t>
      </w:r>
      <w:proofErr w:type="spellEnd"/>
      <w:r>
        <w:t xml:space="preserve"> zmogljivostmi, enote tabornikov in skavtov, Rdeči križ Slovenije, Slovenski Karitas in druge humanitarne organizacije, centri za socialno delo in druge socialne službe ter občani v okviru soseske pomoči. Še prav poseben pomen imajo za izvajanje ukrepov sprejemanja, nastanitve in preskrbe ogroženih prebivalcev </w:t>
      </w:r>
      <w:proofErr w:type="spellStart"/>
      <w:r>
        <w:t>stacionarji</w:t>
      </w:r>
      <w:proofErr w:type="spellEnd"/>
      <w:r>
        <w:t xml:space="preserve"> in nastanitvene enote RKS, ter njihovi pripadniki, ki se lahko ob potresu aktivirajo za javno dobro in </w:t>
      </w:r>
      <w:r>
        <w:rPr>
          <w:spacing w:val="-2"/>
        </w:rPr>
        <w:t>pomoč.</w:t>
      </w:r>
    </w:p>
    <w:p w:rsidR="006713CC" w:rsidRDefault="00A2674C">
      <w:pPr>
        <w:pStyle w:val="Telobesedila"/>
        <w:spacing w:line="247" w:lineRule="auto"/>
        <w:ind w:left="881" w:right="859"/>
        <w:jc w:val="both"/>
      </w:pPr>
      <w:r>
        <w:t>Regija sodeluje z zagotavljanjem ustrezne opreme in sredstev iz državnih rezerv, ki je potrebna ob nastanitvi in oskrbi ogroženih.</w:t>
      </w:r>
    </w:p>
    <w:p w:rsidR="006713CC" w:rsidRDefault="006713CC">
      <w:pPr>
        <w:pStyle w:val="Telobesedila"/>
        <w:spacing w:before="12"/>
        <w:rPr>
          <w:sz w:val="20"/>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8283"/>
      </w:tblGrid>
      <w:tr w:rsidR="006713CC">
        <w:trPr>
          <w:trHeight w:val="520"/>
        </w:trPr>
        <w:tc>
          <w:tcPr>
            <w:tcW w:w="959" w:type="dxa"/>
          </w:tcPr>
          <w:p w:rsidR="006713CC" w:rsidRDefault="00A2674C">
            <w:pPr>
              <w:pStyle w:val="TableParagraph"/>
              <w:ind w:left="108"/>
            </w:pPr>
            <w:r>
              <w:t xml:space="preserve">P – </w:t>
            </w:r>
            <w:r>
              <w:rPr>
                <w:spacing w:val="-5"/>
              </w:rPr>
              <w:t>21</w:t>
            </w:r>
          </w:p>
        </w:tc>
        <w:tc>
          <w:tcPr>
            <w:tcW w:w="8283" w:type="dxa"/>
          </w:tcPr>
          <w:p w:rsidR="006713CC" w:rsidRDefault="00A2674C">
            <w:pPr>
              <w:pStyle w:val="TableParagraph"/>
              <w:spacing w:before="0" w:line="260" w:lineRule="atLeast"/>
              <w:ind w:left="108"/>
            </w:pPr>
            <w:r>
              <w:t>Pregled</w:t>
            </w:r>
            <w:r>
              <w:rPr>
                <w:spacing w:val="40"/>
              </w:rPr>
              <w:t xml:space="preserve"> </w:t>
            </w:r>
            <w:r>
              <w:t>objektov,</w:t>
            </w:r>
            <w:r>
              <w:rPr>
                <w:spacing w:val="40"/>
              </w:rPr>
              <w:t xml:space="preserve"> </w:t>
            </w:r>
            <w:r>
              <w:t>kjer</w:t>
            </w:r>
            <w:r>
              <w:rPr>
                <w:spacing w:val="40"/>
              </w:rPr>
              <w:t xml:space="preserve"> </w:t>
            </w:r>
            <w:r>
              <w:t>je</w:t>
            </w:r>
            <w:r>
              <w:rPr>
                <w:spacing w:val="40"/>
              </w:rPr>
              <w:t xml:space="preserve"> </w:t>
            </w:r>
            <w:r>
              <w:t>možna</w:t>
            </w:r>
            <w:r>
              <w:rPr>
                <w:spacing w:val="40"/>
              </w:rPr>
              <w:t xml:space="preserve"> </w:t>
            </w:r>
            <w:r>
              <w:t>začasna</w:t>
            </w:r>
            <w:r>
              <w:rPr>
                <w:spacing w:val="40"/>
              </w:rPr>
              <w:t xml:space="preserve"> </w:t>
            </w:r>
            <w:r>
              <w:t>nastanitev</w:t>
            </w:r>
            <w:r>
              <w:rPr>
                <w:spacing w:val="40"/>
              </w:rPr>
              <w:t xml:space="preserve"> </w:t>
            </w:r>
            <w:r>
              <w:t>ogroženih</w:t>
            </w:r>
            <w:r>
              <w:rPr>
                <w:spacing w:val="40"/>
              </w:rPr>
              <w:t xml:space="preserve"> </w:t>
            </w:r>
            <w:r>
              <w:t>prebivalcev</w:t>
            </w:r>
            <w:r>
              <w:rPr>
                <w:spacing w:val="40"/>
              </w:rPr>
              <w:t xml:space="preserve"> </w:t>
            </w:r>
            <w:r>
              <w:t>in njihove zmogljivosti, ter lokacij primerne za postavitev zasilnih prebivališč</w:t>
            </w:r>
          </w:p>
        </w:tc>
      </w:tr>
      <w:tr w:rsidR="006713CC">
        <w:trPr>
          <w:trHeight w:val="520"/>
        </w:trPr>
        <w:tc>
          <w:tcPr>
            <w:tcW w:w="959" w:type="dxa"/>
          </w:tcPr>
          <w:p w:rsidR="006713CC" w:rsidRDefault="00A2674C">
            <w:pPr>
              <w:pStyle w:val="TableParagraph"/>
              <w:ind w:left="108"/>
            </w:pPr>
            <w:r>
              <w:rPr>
                <w:spacing w:val="-2"/>
              </w:rPr>
              <w:t>P-</w:t>
            </w:r>
            <w:r>
              <w:rPr>
                <w:spacing w:val="-5"/>
              </w:rPr>
              <w:t>22</w:t>
            </w:r>
          </w:p>
        </w:tc>
        <w:tc>
          <w:tcPr>
            <w:tcW w:w="8283" w:type="dxa"/>
          </w:tcPr>
          <w:p w:rsidR="006713CC" w:rsidRDefault="00A2674C">
            <w:pPr>
              <w:pStyle w:val="TableParagraph"/>
              <w:ind w:left="108"/>
            </w:pPr>
            <w:r>
              <w:t>Pregled</w:t>
            </w:r>
            <w:r>
              <w:rPr>
                <w:spacing w:val="-6"/>
              </w:rPr>
              <w:t xml:space="preserve"> </w:t>
            </w:r>
            <w:r>
              <w:t>organizacij,</w:t>
            </w:r>
            <w:r>
              <w:rPr>
                <w:spacing w:val="-6"/>
              </w:rPr>
              <w:t xml:space="preserve"> </w:t>
            </w:r>
            <w:r>
              <w:t>ki</w:t>
            </w:r>
            <w:r>
              <w:rPr>
                <w:spacing w:val="-6"/>
              </w:rPr>
              <w:t xml:space="preserve"> </w:t>
            </w:r>
            <w:r>
              <w:t>zagotavljajo</w:t>
            </w:r>
            <w:r>
              <w:rPr>
                <w:spacing w:val="-5"/>
              </w:rPr>
              <w:t xml:space="preserve"> </w:t>
            </w:r>
            <w:r>
              <w:rPr>
                <w:spacing w:val="-2"/>
              </w:rPr>
              <w:t>prehrano</w:t>
            </w:r>
          </w:p>
        </w:tc>
      </w:tr>
      <w:tr w:rsidR="006713CC">
        <w:trPr>
          <w:trHeight w:val="520"/>
        </w:trPr>
        <w:tc>
          <w:tcPr>
            <w:tcW w:w="959" w:type="dxa"/>
          </w:tcPr>
          <w:p w:rsidR="006713CC" w:rsidRDefault="00A2674C">
            <w:pPr>
              <w:pStyle w:val="TableParagraph"/>
              <w:ind w:left="108"/>
            </w:pPr>
            <w:r>
              <w:rPr>
                <w:spacing w:val="-2"/>
              </w:rPr>
              <w:t>P-</w:t>
            </w:r>
            <w:r>
              <w:rPr>
                <w:spacing w:val="-5"/>
              </w:rPr>
              <w:t>25</w:t>
            </w:r>
          </w:p>
        </w:tc>
        <w:tc>
          <w:tcPr>
            <w:tcW w:w="8283" w:type="dxa"/>
          </w:tcPr>
          <w:p w:rsidR="006713CC" w:rsidRDefault="00A2674C">
            <w:pPr>
              <w:pStyle w:val="TableParagraph"/>
              <w:ind w:left="108"/>
            </w:pPr>
            <w:r>
              <w:t>Pregled</w:t>
            </w:r>
            <w:r>
              <w:rPr>
                <w:spacing w:val="-11"/>
              </w:rPr>
              <w:t xml:space="preserve"> </w:t>
            </w:r>
            <w:r>
              <w:t>človekoljubnih</w:t>
            </w:r>
            <w:r>
              <w:rPr>
                <w:spacing w:val="-8"/>
              </w:rPr>
              <w:t xml:space="preserve"> </w:t>
            </w:r>
            <w:r>
              <w:rPr>
                <w:spacing w:val="-2"/>
              </w:rPr>
              <w:t>organizacij</w:t>
            </w:r>
          </w:p>
        </w:tc>
      </w:tr>
      <w:tr w:rsidR="006713CC">
        <w:trPr>
          <w:trHeight w:val="520"/>
        </w:trPr>
        <w:tc>
          <w:tcPr>
            <w:tcW w:w="959" w:type="dxa"/>
          </w:tcPr>
          <w:p w:rsidR="006713CC" w:rsidRDefault="00A2674C">
            <w:pPr>
              <w:pStyle w:val="TableParagraph"/>
              <w:ind w:left="108"/>
            </w:pPr>
            <w:r>
              <w:rPr>
                <w:spacing w:val="-2"/>
              </w:rPr>
              <w:t>P-</w:t>
            </w:r>
            <w:r>
              <w:rPr>
                <w:spacing w:val="-5"/>
              </w:rPr>
              <w:t>26</w:t>
            </w:r>
          </w:p>
        </w:tc>
        <w:tc>
          <w:tcPr>
            <w:tcW w:w="8283" w:type="dxa"/>
            <w:tcBorders>
              <w:bottom w:val="single" w:sz="8" w:space="0" w:color="000000"/>
            </w:tcBorders>
          </w:tcPr>
          <w:p w:rsidR="006713CC" w:rsidRDefault="00A2674C">
            <w:pPr>
              <w:pStyle w:val="TableParagraph"/>
              <w:ind w:left="108"/>
            </w:pPr>
            <w:r>
              <w:t>Pregled</w:t>
            </w:r>
            <w:r>
              <w:rPr>
                <w:spacing w:val="-4"/>
              </w:rPr>
              <w:t xml:space="preserve"> </w:t>
            </w:r>
            <w:r>
              <w:t>centrov</w:t>
            </w:r>
            <w:r>
              <w:rPr>
                <w:spacing w:val="-3"/>
              </w:rPr>
              <w:t xml:space="preserve"> </w:t>
            </w:r>
            <w:r>
              <w:t>za</w:t>
            </w:r>
            <w:r>
              <w:rPr>
                <w:spacing w:val="-3"/>
              </w:rPr>
              <w:t xml:space="preserve"> </w:t>
            </w:r>
            <w:r>
              <w:t>socialno</w:t>
            </w:r>
            <w:r>
              <w:rPr>
                <w:spacing w:val="-3"/>
              </w:rPr>
              <w:t xml:space="preserve"> </w:t>
            </w:r>
            <w:r>
              <w:rPr>
                <w:spacing w:val="-4"/>
              </w:rPr>
              <w:t>delo</w:t>
            </w:r>
          </w:p>
        </w:tc>
      </w:tr>
      <w:tr w:rsidR="006713CC">
        <w:trPr>
          <w:trHeight w:val="292"/>
        </w:trPr>
        <w:tc>
          <w:tcPr>
            <w:tcW w:w="959" w:type="dxa"/>
          </w:tcPr>
          <w:p w:rsidR="006713CC" w:rsidRDefault="00A2674C">
            <w:pPr>
              <w:pStyle w:val="TableParagraph"/>
              <w:spacing w:before="0" w:line="250" w:lineRule="exact"/>
              <w:ind w:left="108"/>
            </w:pPr>
            <w:r>
              <w:t xml:space="preserve">D – </w:t>
            </w:r>
            <w:r>
              <w:rPr>
                <w:spacing w:val="-5"/>
              </w:rPr>
              <w:t>11</w:t>
            </w:r>
          </w:p>
        </w:tc>
        <w:tc>
          <w:tcPr>
            <w:tcW w:w="8283" w:type="dxa"/>
            <w:tcBorders>
              <w:top w:val="single" w:sz="8" w:space="0" w:color="000000"/>
              <w:bottom w:val="single" w:sz="8" w:space="0" w:color="000000"/>
            </w:tcBorders>
          </w:tcPr>
          <w:p w:rsidR="006713CC" w:rsidRDefault="00A2674C">
            <w:pPr>
              <w:pStyle w:val="TableParagraph"/>
              <w:spacing w:before="20"/>
              <w:ind w:left="108"/>
            </w:pPr>
            <w:r>
              <w:t>Zaščitni</w:t>
            </w:r>
            <w:r>
              <w:rPr>
                <w:spacing w:val="-4"/>
              </w:rPr>
              <w:t xml:space="preserve"> </w:t>
            </w:r>
            <w:r>
              <w:t>ukrep</w:t>
            </w:r>
            <w:r>
              <w:rPr>
                <w:spacing w:val="-3"/>
              </w:rPr>
              <w:t xml:space="preserve"> </w:t>
            </w:r>
            <w:r>
              <w:t>Sprejem</w:t>
            </w:r>
            <w:r>
              <w:rPr>
                <w:spacing w:val="-4"/>
              </w:rPr>
              <w:t xml:space="preserve"> </w:t>
            </w:r>
            <w:r>
              <w:t>in</w:t>
            </w:r>
            <w:r>
              <w:rPr>
                <w:spacing w:val="-3"/>
              </w:rPr>
              <w:t xml:space="preserve"> </w:t>
            </w:r>
            <w:r>
              <w:t>oskrba</w:t>
            </w:r>
            <w:r>
              <w:rPr>
                <w:spacing w:val="-4"/>
              </w:rPr>
              <w:t xml:space="preserve"> </w:t>
            </w:r>
            <w:r>
              <w:t>ogroženih</w:t>
            </w:r>
            <w:r>
              <w:rPr>
                <w:spacing w:val="-3"/>
              </w:rPr>
              <w:t xml:space="preserve"> </w:t>
            </w:r>
            <w:r>
              <w:t>prebivalcev</w:t>
            </w:r>
            <w:r>
              <w:rPr>
                <w:spacing w:val="-4"/>
              </w:rPr>
              <w:t xml:space="preserve"> </w:t>
            </w:r>
            <w:r>
              <w:t>-</w:t>
            </w:r>
            <w:r>
              <w:rPr>
                <w:spacing w:val="-3"/>
              </w:rPr>
              <w:t xml:space="preserve"> </w:t>
            </w:r>
            <w:r>
              <w:rPr>
                <w:spacing w:val="-2"/>
              </w:rPr>
              <w:t>priporočilo</w:t>
            </w:r>
          </w:p>
        </w:tc>
      </w:tr>
    </w:tbl>
    <w:p w:rsidR="006713CC" w:rsidRDefault="006713CC">
      <w:pPr>
        <w:sectPr w:rsidR="006713CC">
          <w:pgSz w:w="11900" w:h="16840"/>
          <w:pgMar w:top="1900" w:right="840" w:bottom="280" w:left="820" w:header="708" w:footer="708" w:gutter="0"/>
          <w:cols w:space="708"/>
        </w:sectPr>
      </w:pPr>
    </w:p>
    <w:p w:rsidR="006713CC" w:rsidRDefault="00A2674C" w:rsidP="00810E34">
      <w:pPr>
        <w:pStyle w:val="Naslov3"/>
      </w:pPr>
      <w:bookmarkStart w:id="123" w:name="_bookmark61"/>
      <w:bookmarkStart w:id="124" w:name="_Toc192581968"/>
      <w:bookmarkEnd w:id="123"/>
      <w:r>
        <w:lastRenderedPageBreak/>
        <w:t>Radiološka,</w:t>
      </w:r>
      <w:r>
        <w:rPr>
          <w:spacing w:val="-7"/>
        </w:rPr>
        <w:t xml:space="preserve"> </w:t>
      </w:r>
      <w:r>
        <w:t>kemijska</w:t>
      </w:r>
      <w:r>
        <w:rPr>
          <w:spacing w:val="-4"/>
        </w:rPr>
        <w:t xml:space="preserve"> </w:t>
      </w:r>
      <w:r>
        <w:t>in</w:t>
      </w:r>
      <w:r>
        <w:rPr>
          <w:spacing w:val="-5"/>
        </w:rPr>
        <w:t xml:space="preserve"> </w:t>
      </w:r>
      <w:r>
        <w:t>biološka</w:t>
      </w:r>
      <w:r>
        <w:rPr>
          <w:spacing w:val="-4"/>
        </w:rPr>
        <w:t xml:space="preserve"> </w:t>
      </w:r>
      <w:r>
        <w:rPr>
          <w:spacing w:val="-2"/>
        </w:rPr>
        <w:t>zaščita</w:t>
      </w:r>
      <w:bookmarkEnd w:id="124"/>
    </w:p>
    <w:p w:rsidR="006713CC" w:rsidRDefault="006713CC">
      <w:pPr>
        <w:pStyle w:val="Telobesedila"/>
        <w:spacing w:before="73"/>
        <w:rPr>
          <w:b/>
          <w:sz w:val="20"/>
        </w:rPr>
      </w:pPr>
    </w:p>
    <w:p w:rsidR="006713CC" w:rsidRPr="004915C1" w:rsidRDefault="00A2674C">
      <w:pPr>
        <w:spacing w:before="30"/>
        <w:ind w:left="410"/>
        <w:jc w:val="center"/>
        <w:rPr>
          <w:sz w:val="20"/>
        </w:rPr>
      </w:pPr>
      <w:r w:rsidRPr="004915C1">
        <w:rPr>
          <w:sz w:val="20"/>
        </w:rPr>
        <w:t xml:space="preserve">DIAGRAM </w:t>
      </w:r>
      <w:r w:rsidRPr="004915C1">
        <w:rPr>
          <w:spacing w:val="-2"/>
          <w:sz w:val="20"/>
        </w:rPr>
        <w:t>POTEKA</w:t>
      </w:r>
    </w:p>
    <w:p w:rsidR="006713CC" w:rsidRPr="004915C1" w:rsidRDefault="00A2674C" w:rsidP="004915C1">
      <w:pPr>
        <w:tabs>
          <w:tab w:val="left" w:pos="4506"/>
          <w:tab w:val="left" w:pos="9791"/>
        </w:tabs>
        <w:spacing w:before="30"/>
        <w:ind w:left="549"/>
        <w:jc w:val="center"/>
        <w:rPr>
          <w:sz w:val="5"/>
        </w:rPr>
      </w:pPr>
      <w:r w:rsidRPr="004915C1">
        <w:rPr>
          <w:spacing w:val="-2"/>
          <w:sz w:val="20"/>
        </w:rPr>
        <w:t>AKTIVNOSTI</w:t>
      </w:r>
    </w:p>
    <w:p w:rsidR="006713CC" w:rsidRDefault="00F417E6" w:rsidP="00F417E6">
      <w:pPr>
        <w:pStyle w:val="Telobesedila"/>
        <w:tabs>
          <w:tab w:val="left" w:pos="900"/>
        </w:tabs>
        <w:spacing w:before="138"/>
        <w:jc w:val="center"/>
      </w:pPr>
      <w:r>
        <w:rPr>
          <w:noProof/>
        </w:rPr>
        <w:drawing>
          <wp:inline distT="0" distB="0" distL="0" distR="0">
            <wp:extent cx="3991532" cy="4401164"/>
            <wp:effectExtent l="0" t="0" r="9525" b="0"/>
            <wp:docPr id="566" name="Slika 566" descr="potek aktivnosti ob radiološki, kemijski in biološki zaščiti je opisan v besedilu spod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radiološka, kemisjak in biološka zaščita.png"/>
                    <pic:cNvPicPr/>
                  </pic:nvPicPr>
                  <pic:blipFill>
                    <a:blip r:embed="rId30">
                      <a:extLst>
                        <a:ext uri="{28A0092B-C50C-407E-A947-70E740481C1C}">
                          <a14:useLocalDpi xmlns:a14="http://schemas.microsoft.com/office/drawing/2010/main" val="0"/>
                        </a:ext>
                      </a:extLst>
                    </a:blip>
                    <a:stretch>
                      <a:fillRect/>
                    </a:stretch>
                  </pic:blipFill>
                  <pic:spPr>
                    <a:xfrm>
                      <a:off x="0" y="0"/>
                      <a:ext cx="3991532" cy="4401164"/>
                    </a:xfrm>
                    <a:prstGeom prst="rect">
                      <a:avLst/>
                    </a:prstGeom>
                  </pic:spPr>
                </pic:pic>
              </a:graphicData>
            </a:graphic>
          </wp:inline>
        </w:drawing>
      </w:r>
    </w:p>
    <w:p w:rsidR="006713CC" w:rsidRDefault="00A2674C">
      <w:pPr>
        <w:pStyle w:val="Telobesedila"/>
        <w:spacing w:line="247" w:lineRule="auto"/>
        <w:ind w:left="881" w:right="858"/>
        <w:jc w:val="both"/>
      </w:pPr>
      <w:r>
        <w:t xml:space="preserve">Zaradi posledic potresa lahko pride do hudih poškodb na napravah in objektih, kjer se proizvajajo, uporabljajo, hranijo oziroma prevažajo nevarne snovi. Pride lahko do nenadzorovanega uhajanja teh snovi v okolje, zato je na prizadetem območju potrebno poostriti nadzor nad snovmi in ravnaje z njimi. Potres lahko posredno povzroči tudi jedrsko in radiološko nesrečo. Radiološke nesreče se lahko zgodijo v sevalnih objektih (industrijski, raziskovalni in zdravstveni objekti z obsevalnimi napravami ali z radioaktivnimi snovmi in odlagališča z rudarsko ali </w:t>
      </w:r>
      <w:proofErr w:type="spellStart"/>
      <w:r>
        <w:t>hidrometalurško</w:t>
      </w:r>
      <w:proofErr w:type="spellEnd"/>
      <w:r>
        <w:t xml:space="preserve"> jalovino).</w:t>
      </w:r>
    </w:p>
    <w:p w:rsidR="006713CC" w:rsidRDefault="006713CC">
      <w:pPr>
        <w:pStyle w:val="Telobesedila"/>
        <w:spacing w:before="3"/>
      </w:pPr>
    </w:p>
    <w:p w:rsidR="006713CC" w:rsidRDefault="00A2674C">
      <w:pPr>
        <w:pStyle w:val="Telobesedila"/>
        <w:ind w:left="881"/>
      </w:pPr>
      <w:r>
        <w:t>Radiološka,</w:t>
      </w:r>
      <w:r>
        <w:rPr>
          <w:spacing w:val="-7"/>
        </w:rPr>
        <w:t xml:space="preserve"> </w:t>
      </w:r>
      <w:r>
        <w:t>kemijska</w:t>
      </w:r>
      <w:r>
        <w:rPr>
          <w:spacing w:val="-4"/>
        </w:rPr>
        <w:t xml:space="preserve"> </w:t>
      </w:r>
      <w:r>
        <w:t>in</w:t>
      </w:r>
      <w:r>
        <w:rPr>
          <w:spacing w:val="-5"/>
        </w:rPr>
        <w:t xml:space="preserve"> </w:t>
      </w:r>
      <w:r>
        <w:t>biološka</w:t>
      </w:r>
      <w:r>
        <w:rPr>
          <w:spacing w:val="-4"/>
        </w:rPr>
        <w:t xml:space="preserve"> </w:t>
      </w:r>
      <w:r>
        <w:t>zaščita</w:t>
      </w:r>
      <w:r>
        <w:rPr>
          <w:spacing w:val="-4"/>
        </w:rPr>
        <w:t xml:space="preserve"> </w:t>
      </w:r>
      <w:r>
        <w:rPr>
          <w:spacing w:val="-2"/>
        </w:rPr>
        <w:t>obsega:</w:t>
      </w:r>
    </w:p>
    <w:p w:rsidR="006713CC" w:rsidRDefault="006713CC">
      <w:pPr>
        <w:pStyle w:val="Telobesedila"/>
        <w:spacing w:before="7"/>
      </w:pPr>
    </w:p>
    <w:p w:rsidR="006713CC" w:rsidRDefault="00A2674C">
      <w:pPr>
        <w:pStyle w:val="Odstavekseznama"/>
        <w:numPr>
          <w:ilvl w:val="0"/>
          <w:numId w:val="11"/>
        </w:numPr>
        <w:tabs>
          <w:tab w:val="left" w:pos="1240"/>
        </w:tabs>
        <w:ind w:hanging="359"/>
      </w:pPr>
      <w:r>
        <w:t>evidentiranje</w:t>
      </w:r>
      <w:r>
        <w:rPr>
          <w:spacing w:val="-6"/>
        </w:rPr>
        <w:t xml:space="preserve"> </w:t>
      </w:r>
      <w:r>
        <w:t>virov</w:t>
      </w:r>
      <w:r>
        <w:rPr>
          <w:spacing w:val="-5"/>
        </w:rPr>
        <w:t xml:space="preserve"> </w:t>
      </w:r>
      <w:r>
        <w:t>tveganja</w:t>
      </w:r>
      <w:r>
        <w:rPr>
          <w:spacing w:val="-6"/>
        </w:rPr>
        <w:t xml:space="preserve"> </w:t>
      </w:r>
      <w:r>
        <w:t>zaradi</w:t>
      </w:r>
      <w:r>
        <w:rPr>
          <w:spacing w:val="-5"/>
        </w:rPr>
        <w:t xml:space="preserve"> </w:t>
      </w:r>
      <w:r>
        <w:t>nevarnih</w:t>
      </w:r>
      <w:r>
        <w:rPr>
          <w:spacing w:val="-5"/>
        </w:rPr>
        <w:t xml:space="preserve"> </w:t>
      </w:r>
      <w:r>
        <w:rPr>
          <w:spacing w:val="-2"/>
        </w:rPr>
        <w:t>snovi,</w:t>
      </w:r>
    </w:p>
    <w:p w:rsidR="006713CC" w:rsidRDefault="00A2674C">
      <w:pPr>
        <w:pStyle w:val="Odstavekseznama"/>
        <w:numPr>
          <w:ilvl w:val="0"/>
          <w:numId w:val="11"/>
        </w:numPr>
        <w:tabs>
          <w:tab w:val="left" w:pos="1240"/>
        </w:tabs>
        <w:ind w:hanging="359"/>
      </w:pPr>
      <w:proofErr w:type="spellStart"/>
      <w:r>
        <w:t>izvidovanje</w:t>
      </w:r>
      <w:proofErr w:type="spellEnd"/>
      <w:r>
        <w:rPr>
          <w:spacing w:val="-9"/>
        </w:rPr>
        <w:t xml:space="preserve"> </w:t>
      </w:r>
      <w:r>
        <w:t>nevarnih</w:t>
      </w:r>
      <w:r>
        <w:rPr>
          <w:spacing w:val="-7"/>
        </w:rPr>
        <w:t xml:space="preserve"> </w:t>
      </w:r>
      <w:r>
        <w:t>snovi</w:t>
      </w:r>
      <w:r>
        <w:rPr>
          <w:spacing w:val="-6"/>
        </w:rPr>
        <w:t xml:space="preserve"> </w:t>
      </w:r>
      <w:r>
        <w:t>v</w:t>
      </w:r>
      <w:r>
        <w:rPr>
          <w:spacing w:val="-7"/>
        </w:rPr>
        <w:t xml:space="preserve"> </w:t>
      </w:r>
      <w:r>
        <w:t>okolju</w:t>
      </w:r>
      <w:r>
        <w:rPr>
          <w:spacing w:val="-7"/>
        </w:rPr>
        <w:t xml:space="preserve"> </w:t>
      </w:r>
      <w:r>
        <w:t>(detekcija,</w:t>
      </w:r>
      <w:r>
        <w:rPr>
          <w:spacing w:val="-7"/>
        </w:rPr>
        <w:t xml:space="preserve"> </w:t>
      </w:r>
      <w:r>
        <w:t>identifikacija,</w:t>
      </w:r>
      <w:r>
        <w:rPr>
          <w:spacing w:val="-8"/>
        </w:rPr>
        <w:t xml:space="preserve"> </w:t>
      </w:r>
      <w:r>
        <w:t>preprostejše</w:t>
      </w:r>
      <w:r>
        <w:rPr>
          <w:spacing w:val="-6"/>
        </w:rPr>
        <w:t xml:space="preserve"> </w:t>
      </w:r>
      <w:r>
        <w:rPr>
          <w:spacing w:val="-2"/>
        </w:rPr>
        <w:t>analize),</w:t>
      </w:r>
    </w:p>
    <w:p w:rsidR="006713CC" w:rsidRDefault="00A2674C">
      <w:pPr>
        <w:pStyle w:val="Odstavekseznama"/>
        <w:numPr>
          <w:ilvl w:val="0"/>
          <w:numId w:val="11"/>
        </w:numPr>
        <w:tabs>
          <w:tab w:val="left" w:pos="1240"/>
        </w:tabs>
        <w:ind w:hanging="359"/>
      </w:pPr>
      <w:r>
        <w:t>ugotavljanje</w:t>
      </w:r>
      <w:r>
        <w:rPr>
          <w:spacing w:val="-8"/>
        </w:rPr>
        <w:t xml:space="preserve"> </w:t>
      </w:r>
      <w:r>
        <w:t>in</w:t>
      </w:r>
      <w:r>
        <w:rPr>
          <w:spacing w:val="-8"/>
        </w:rPr>
        <w:t xml:space="preserve"> </w:t>
      </w:r>
      <w:r>
        <w:t>označevanje</w:t>
      </w:r>
      <w:r>
        <w:rPr>
          <w:spacing w:val="-8"/>
        </w:rPr>
        <w:t xml:space="preserve"> </w:t>
      </w:r>
      <w:r>
        <w:t>kontaminiranih</w:t>
      </w:r>
      <w:r>
        <w:rPr>
          <w:spacing w:val="-7"/>
        </w:rPr>
        <w:t xml:space="preserve"> </w:t>
      </w:r>
      <w:r>
        <w:rPr>
          <w:spacing w:val="-2"/>
        </w:rPr>
        <w:t>območij,</w:t>
      </w:r>
    </w:p>
    <w:p w:rsidR="006713CC" w:rsidRDefault="00A2674C">
      <w:pPr>
        <w:pStyle w:val="Odstavekseznama"/>
        <w:numPr>
          <w:ilvl w:val="0"/>
          <w:numId w:val="11"/>
        </w:numPr>
        <w:tabs>
          <w:tab w:val="left" w:pos="1240"/>
        </w:tabs>
        <w:ind w:hanging="359"/>
      </w:pPr>
      <w:r>
        <w:t>ugotavljanje</w:t>
      </w:r>
      <w:r>
        <w:rPr>
          <w:spacing w:val="-7"/>
        </w:rPr>
        <w:t xml:space="preserve"> </w:t>
      </w:r>
      <w:r>
        <w:t>prenehanja</w:t>
      </w:r>
      <w:r>
        <w:rPr>
          <w:spacing w:val="-6"/>
        </w:rPr>
        <w:t xml:space="preserve"> </w:t>
      </w:r>
      <w:r>
        <w:t>radiološke</w:t>
      </w:r>
      <w:r>
        <w:rPr>
          <w:spacing w:val="-7"/>
        </w:rPr>
        <w:t xml:space="preserve"> </w:t>
      </w:r>
      <w:r>
        <w:t>in</w:t>
      </w:r>
      <w:r>
        <w:rPr>
          <w:spacing w:val="-6"/>
        </w:rPr>
        <w:t xml:space="preserve"> </w:t>
      </w:r>
      <w:r>
        <w:t>kemične</w:t>
      </w:r>
      <w:r>
        <w:rPr>
          <w:spacing w:val="-6"/>
        </w:rPr>
        <w:t xml:space="preserve"> </w:t>
      </w:r>
      <w:r>
        <w:rPr>
          <w:spacing w:val="-2"/>
        </w:rPr>
        <w:t>nevarnosti,</w:t>
      </w:r>
    </w:p>
    <w:p w:rsidR="006713CC" w:rsidRDefault="00A2674C">
      <w:pPr>
        <w:pStyle w:val="Odstavekseznama"/>
        <w:numPr>
          <w:ilvl w:val="0"/>
          <w:numId w:val="11"/>
        </w:numPr>
        <w:tabs>
          <w:tab w:val="left" w:pos="1240"/>
        </w:tabs>
        <w:ind w:hanging="359"/>
      </w:pPr>
      <w:r>
        <w:t>jemanje</w:t>
      </w:r>
      <w:r>
        <w:rPr>
          <w:spacing w:val="-3"/>
        </w:rPr>
        <w:t xml:space="preserve"> </w:t>
      </w:r>
      <w:r>
        <w:t>vzorcev</w:t>
      </w:r>
      <w:r>
        <w:rPr>
          <w:spacing w:val="-2"/>
        </w:rPr>
        <w:t xml:space="preserve"> </w:t>
      </w:r>
      <w:r>
        <w:t>za</w:t>
      </w:r>
      <w:r>
        <w:rPr>
          <w:spacing w:val="-3"/>
        </w:rPr>
        <w:t xml:space="preserve"> </w:t>
      </w:r>
      <w:r>
        <w:t>analize</w:t>
      </w:r>
      <w:r>
        <w:rPr>
          <w:spacing w:val="-2"/>
        </w:rPr>
        <w:t xml:space="preserve"> </w:t>
      </w:r>
      <w:r>
        <w:t>in</w:t>
      </w:r>
      <w:r>
        <w:rPr>
          <w:spacing w:val="-2"/>
        </w:rPr>
        <w:t xml:space="preserve"> preiskave,</w:t>
      </w:r>
    </w:p>
    <w:p w:rsidR="006713CC" w:rsidRDefault="00A2674C">
      <w:pPr>
        <w:pStyle w:val="Odstavekseznama"/>
        <w:numPr>
          <w:ilvl w:val="0"/>
          <w:numId w:val="11"/>
        </w:numPr>
        <w:tabs>
          <w:tab w:val="left" w:pos="1240"/>
        </w:tabs>
        <w:ind w:hanging="359"/>
      </w:pPr>
      <w:r>
        <w:t>usmerjanje,</w:t>
      </w:r>
      <w:r>
        <w:rPr>
          <w:spacing w:val="-6"/>
        </w:rPr>
        <w:t xml:space="preserve"> </w:t>
      </w:r>
      <w:r>
        <w:t>usklajevanje</w:t>
      </w:r>
      <w:r>
        <w:rPr>
          <w:spacing w:val="-5"/>
        </w:rPr>
        <w:t xml:space="preserve"> </w:t>
      </w:r>
      <w:r>
        <w:t>in</w:t>
      </w:r>
      <w:r>
        <w:rPr>
          <w:spacing w:val="-5"/>
        </w:rPr>
        <w:t xml:space="preserve"> </w:t>
      </w:r>
      <w:r>
        <w:t>izvajanje</w:t>
      </w:r>
      <w:r>
        <w:rPr>
          <w:spacing w:val="-5"/>
        </w:rPr>
        <w:t xml:space="preserve"> </w:t>
      </w:r>
      <w:r>
        <w:t>zaščitnega</w:t>
      </w:r>
      <w:r>
        <w:rPr>
          <w:spacing w:val="-5"/>
        </w:rPr>
        <w:t xml:space="preserve"> </w:t>
      </w:r>
      <w:r>
        <w:rPr>
          <w:spacing w:val="-2"/>
        </w:rPr>
        <w:t>ukrepanja,</w:t>
      </w:r>
    </w:p>
    <w:p w:rsidR="006713CC" w:rsidRDefault="00A2674C">
      <w:pPr>
        <w:pStyle w:val="Odstavekseznama"/>
        <w:numPr>
          <w:ilvl w:val="0"/>
          <w:numId w:val="11"/>
        </w:numPr>
        <w:tabs>
          <w:tab w:val="left" w:pos="1240"/>
        </w:tabs>
        <w:ind w:hanging="359"/>
      </w:pPr>
      <w:r>
        <w:t>dekontaminacija</w:t>
      </w:r>
      <w:r>
        <w:rPr>
          <w:spacing w:val="-5"/>
        </w:rPr>
        <w:t xml:space="preserve"> </w:t>
      </w:r>
      <w:r>
        <w:t>in</w:t>
      </w:r>
      <w:r>
        <w:rPr>
          <w:spacing w:val="-4"/>
        </w:rPr>
        <w:t xml:space="preserve"> </w:t>
      </w:r>
      <w:r>
        <w:t>ljudi</w:t>
      </w:r>
      <w:r>
        <w:rPr>
          <w:spacing w:val="-4"/>
        </w:rPr>
        <w:t xml:space="preserve"> </w:t>
      </w:r>
      <w:r>
        <w:t>in</w:t>
      </w:r>
      <w:r>
        <w:rPr>
          <w:spacing w:val="-4"/>
        </w:rPr>
        <w:t xml:space="preserve"> </w:t>
      </w:r>
      <w:r>
        <w:rPr>
          <w:spacing w:val="-2"/>
        </w:rPr>
        <w:t>opreme,</w:t>
      </w:r>
    </w:p>
    <w:p w:rsidR="006713CC" w:rsidRDefault="00A2674C">
      <w:pPr>
        <w:pStyle w:val="Odstavekseznama"/>
        <w:numPr>
          <w:ilvl w:val="0"/>
          <w:numId w:val="11"/>
        </w:numPr>
        <w:tabs>
          <w:tab w:val="left" w:pos="1240"/>
        </w:tabs>
        <w:ind w:hanging="359"/>
      </w:pPr>
      <w:r>
        <w:t>zbiranje</w:t>
      </w:r>
      <w:r>
        <w:rPr>
          <w:spacing w:val="-6"/>
        </w:rPr>
        <w:t xml:space="preserve"> </w:t>
      </w:r>
      <w:r>
        <w:t>in</w:t>
      </w:r>
      <w:r>
        <w:rPr>
          <w:spacing w:val="-6"/>
        </w:rPr>
        <w:t xml:space="preserve"> </w:t>
      </w:r>
      <w:r>
        <w:t>odstranjevanje</w:t>
      </w:r>
      <w:r>
        <w:rPr>
          <w:spacing w:val="-6"/>
        </w:rPr>
        <w:t xml:space="preserve"> </w:t>
      </w:r>
      <w:r>
        <w:t>nevarnih</w:t>
      </w:r>
      <w:r>
        <w:rPr>
          <w:spacing w:val="-5"/>
        </w:rPr>
        <w:t xml:space="preserve"> </w:t>
      </w:r>
      <w:r>
        <w:rPr>
          <w:spacing w:val="-2"/>
        </w:rPr>
        <w:t>snovi.</w:t>
      </w:r>
    </w:p>
    <w:p w:rsidR="006713CC" w:rsidRDefault="006713CC">
      <w:pPr>
        <w:sectPr w:rsidR="006713CC">
          <w:pgSz w:w="11900" w:h="16840"/>
          <w:pgMar w:top="1940" w:right="840" w:bottom="280" w:left="820" w:header="708" w:footer="708" w:gutter="0"/>
          <w:cols w:space="708"/>
        </w:sectPr>
      </w:pPr>
    </w:p>
    <w:p w:rsidR="006713CC" w:rsidRDefault="00A2674C">
      <w:pPr>
        <w:pStyle w:val="Telobesedila"/>
        <w:spacing w:before="68" w:line="247" w:lineRule="auto"/>
        <w:ind w:left="881" w:right="859"/>
        <w:jc w:val="both"/>
      </w:pPr>
      <w:r>
        <w:lastRenderedPageBreak/>
        <w:t>Nadzor izvajajo prebivalci, gospodarske družbe, zavodi in druge organizacije, ki uporabljajo, prevažajo in skladiščijo nevarne snovi, občine (skupaj s gasilskimi enotami širšega pomena) ter pristojni državni organi. Posebej je potrebno izvajati nadzor nad iztekanjem nafte in naftnih derivatov v prometu in gospodinjstvih, v mestih pa preveriti plinovodno omrežje. Potrebno je organizirati tudi zbiranje ter odstranjevanje raznih kemikalij, ki se nahajajo na območjih, ki jih je prizadel potres.</w:t>
      </w:r>
    </w:p>
    <w:p w:rsidR="006713CC" w:rsidRDefault="006713CC">
      <w:pPr>
        <w:pStyle w:val="Telobesedila"/>
        <w:spacing w:before="3"/>
      </w:pPr>
    </w:p>
    <w:p w:rsidR="006713CC" w:rsidRDefault="00A2674C">
      <w:pPr>
        <w:pStyle w:val="Telobesedila"/>
        <w:spacing w:line="247" w:lineRule="auto"/>
        <w:ind w:left="881" w:right="859"/>
        <w:jc w:val="both"/>
      </w:pPr>
      <w:r>
        <w:t>V sanacijo posledic se vključujejo javne službe, inštituti in pooblaščene organizacije, ki imajo ustrezne laboratorije za preiskave in analize ter ostale službe in organizacije, ki so</w:t>
      </w:r>
      <w:r>
        <w:rPr>
          <w:spacing w:val="40"/>
        </w:rPr>
        <w:t xml:space="preserve"> </w:t>
      </w:r>
      <w:r>
        <w:t>usposobljene</w:t>
      </w:r>
      <w:r>
        <w:rPr>
          <w:spacing w:val="40"/>
        </w:rPr>
        <w:t xml:space="preserve"> </w:t>
      </w:r>
      <w:r>
        <w:t>in</w:t>
      </w:r>
      <w:r>
        <w:rPr>
          <w:spacing w:val="40"/>
        </w:rPr>
        <w:t xml:space="preserve"> </w:t>
      </w:r>
      <w:r>
        <w:t>imajo</w:t>
      </w:r>
      <w:r>
        <w:rPr>
          <w:spacing w:val="40"/>
        </w:rPr>
        <w:t xml:space="preserve"> </w:t>
      </w:r>
      <w:r>
        <w:t>ustrezno</w:t>
      </w:r>
      <w:r>
        <w:rPr>
          <w:spacing w:val="40"/>
        </w:rPr>
        <w:t xml:space="preserve"> </w:t>
      </w:r>
      <w:r>
        <w:t>zaščitno</w:t>
      </w:r>
      <w:r>
        <w:rPr>
          <w:spacing w:val="40"/>
        </w:rPr>
        <w:t xml:space="preserve"> </w:t>
      </w:r>
      <w:r>
        <w:t>in</w:t>
      </w:r>
      <w:r>
        <w:rPr>
          <w:spacing w:val="40"/>
        </w:rPr>
        <w:t xml:space="preserve"> </w:t>
      </w:r>
      <w:r>
        <w:t>reševalno</w:t>
      </w:r>
      <w:r>
        <w:rPr>
          <w:spacing w:val="40"/>
        </w:rPr>
        <w:t xml:space="preserve"> </w:t>
      </w:r>
      <w:r>
        <w:t>opremo.</w:t>
      </w:r>
      <w:r>
        <w:rPr>
          <w:spacing w:val="40"/>
        </w:rPr>
        <w:t xml:space="preserve"> </w:t>
      </w:r>
      <w:r>
        <w:t>Podjetje</w:t>
      </w:r>
      <w:r>
        <w:rPr>
          <w:spacing w:val="40"/>
        </w:rPr>
        <w:t xml:space="preserve"> </w:t>
      </w:r>
      <w:r>
        <w:t>KEMIS</w:t>
      </w:r>
    </w:p>
    <w:p w:rsidR="006713CC" w:rsidRDefault="00A2674C">
      <w:pPr>
        <w:pStyle w:val="Telobesedila"/>
        <w:spacing w:line="247" w:lineRule="auto"/>
        <w:ind w:left="881" w:right="859"/>
        <w:jc w:val="both"/>
      </w:pPr>
      <w:r>
        <w:t xml:space="preserve">d.o.o. Radomlje na podlagi pogodbe posreduje v primerih, kjer so udeležene nevarne </w:t>
      </w:r>
      <w:r>
        <w:rPr>
          <w:spacing w:val="-2"/>
        </w:rPr>
        <w:t>snovi.</w:t>
      </w:r>
    </w:p>
    <w:p w:rsidR="006713CC" w:rsidRDefault="006713CC">
      <w:pPr>
        <w:pStyle w:val="Telobesedila"/>
        <w:spacing w:before="4"/>
      </w:pPr>
    </w:p>
    <w:p w:rsidR="006713CC" w:rsidRDefault="00A2674C">
      <w:pPr>
        <w:pStyle w:val="Telobesedila"/>
        <w:spacing w:before="1" w:line="247" w:lineRule="auto"/>
        <w:ind w:left="881" w:right="859"/>
        <w:jc w:val="both"/>
      </w:pPr>
      <w:r>
        <w:rPr>
          <w:b/>
        </w:rPr>
        <w:t xml:space="preserve">Občine </w:t>
      </w:r>
      <w:r>
        <w:t>morajo v</w:t>
      </w:r>
      <w:r>
        <w:rPr>
          <w:spacing w:val="-1"/>
        </w:rPr>
        <w:t xml:space="preserve"> </w:t>
      </w:r>
      <w:r>
        <w:t>svojih</w:t>
      </w:r>
      <w:r>
        <w:rPr>
          <w:spacing w:val="-1"/>
        </w:rPr>
        <w:t xml:space="preserve"> </w:t>
      </w:r>
      <w:r>
        <w:t>načrtih</w:t>
      </w:r>
      <w:r>
        <w:rPr>
          <w:spacing w:val="-1"/>
        </w:rPr>
        <w:t xml:space="preserve"> </w:t>
      </w:r>
      <w:r>
        <w:t>zaščite in reševanja ob</w:t>
      </w:r>
      <w:r>
        <w:rPr>
          <w:spacing w:val="-1"/>
        </w:rPr>
        <w:t xml:space="preserve"> </w:t>
      </w:r>
      <w:r>
        <w:t>potresih</w:t>
      </w:r>
      <w:r>
        <w:rPr>
          <w:spacing w:val="-1"/>
        </w:rPr>
        <w:t xml:space="preserve"> </w:t>
      </w:r>
      <w:r>
        <w:t>bolj</w:t>
      </w:r>
      <w:r>
        <w:rPr>
          <w:spacing w:val="-1"/>
        </w:rPr>
        <w:t xml:space="preserve"> </w:t>
      </w:r>
      <w:r>
        <w:t>natančno opredeliti kje na svojem ozemlju imajo nevarne snovi (pregled virov nevarnih snovi), oceniti kakšna je nevarnost, da bi ob potresu prišlo do nesreč z nevarnimi snovmi, razdelati kako bo potekalo obveščanje o nevarnostih, povezanih z nevarnimi snovmi, kateri in kako se bodo izvajali zaščitni ukrepi.</w:t>
      </w:r>
    </w:p>
    <w:p w:rsidR="006713CC" w:rsidRDefault="006713CC">
      <w:pPr>
        <w:pStyle w:val="Telobesedila"/>
        <w:spacing w:before="4"/>
      </w:pPr>
    </w:p>
    <w:p w:rsidR="006713CC" w:rsidRDefault="00A2674C" w:rsidP="00810E34">
      <w:pPr>
        <w:pStyle w:val="Telobesedila"/>
        <w:spacing w:line="247" w:lineRule="auto"/>
        <w:ind w:left="881" w:right="858"/>
        <w:jc w:val="both"/>
      </w:pPr>
      <w:r>
        <w:t xml:space="preserve">Po potrebi se v odkrivanje nevarnih snovi v okolju vključi tudi regijska enota za RKB zaščito – Oddelek za RKB </w:t>
      </w:r>
      <w:proofErr w:type="spellStart"/>
      <w:r>
        <w:t>izvidovanje</w:t>
      </w:r>
      <w:proofErr w:type="spellEnd"/>
      <w:r>
        <w:t>. Enota izvaja detekcijo, identifikacijo,</w:t>
      </w:r>
      <w:r>
        <w:rPr>
          <w:spacing w:val="40"/>
        </w:rPr>
        <w:t xml:space="preserve"> </w:t>
      </w:r>
      <w:r>
        <w:t>dozimetrijo, opravlja enostavnejše analize, jemlje vzorce na terenu ter ugotavlja in označuje mejo kontaminiranega območja. Za opravljanje zahtevnejših analiz in</w:t>
      </w:r>
      <w:r>
        <w:rPr>
          <w:spacing w:val="40"/>
        </w:rPr>
        <w:t xml:space="preserve"> </w:t>
      </w:r>
      <w:r>
        <w:t>preiskav vključimo državno enota ELME.</w:t>
      </w:r>
    </w:p>
    <w:p w:rsidR="006713CC" w:rsidRDefault="00A2674C" w:rsidP="00810E34">
      <w:pPr>
        <w:pStyle w:val="Naslov3"/>
      </w:pPr>
      <w:bookmarkStart w:id="125" w:name="_bookmark62"/>
      <w:bookmarkStart w:id="126" w:name="_Toc192581969"/>
      <w:bookmarkEnd w:id="125"/>
      <w:r>
        <w:t>Zaščita</w:t>
      </w:r>
      <w:r>
        <w:rPr>
          <w:spacing w:val="-7"/>
        </w:rPr>
        <w:t xml:space="preserve"> </w:t>
      </w:r>
      <w:r>
        <w:t>kulturne</w:t>
      </w:r>
      <w:r>
        <w:rPr>
          <w:spacing w:val="-6"/>
        </w:rPr>
        <w:t xml:space="preserve"> </w:t>
      </w:r>
      <w:r>
        <w:rPr>
          <w:spacing w:val="-2"/>
        </w:rPr>
        <w:t>dediščine</w:t>
      </w:r>
      <w:bookmarkEnd w:id="126"/>
    </w:p>
    <w:p w:rsidR="006713CC" w:rsidRDefault="006713CC">
      <w:pPr>
        <w:pStyle w:val="Telobesedila"/>
        <w:spacing w:before="28"/>
        <w:rPr>
          <w:b/>
          <w:sz w:val="26"/>
        </w:rPr>
      </w:pPr>
    </w:p>
    <w:p w:rsidR="006713CC" w:rsidRDefault="00A2674C">
      <w:pPr>
        <w:pStyle w:val="Telobesedila"/>
        <w:spacing w:line="247" w:lineRule="auto"/>
        <w:ind w:left="881" w:right="859"/>
        <w:jc w:val="both"/>
      </w:pPr>
      <w:r>
        <w:t>Zaščita kulturne dediščine obsega ukrepe in aktivnosti, ki se izvedejo neposredno ob samem trajanju nesreče in po njej. Ne vključuje preventivnih ukrepov, ki jih morajo pristojni izvajati pred nesrečo in ne ukrepov za odpravo posledic škode. Priprave in zaščitne ukrepe izvajajo lastniki in uporabniki oziroma upravljavci kulturne dediščine, strokovna služba za varstvo kulturne dediščine, občine in država. Pri izvajanju zaščite kulturne dediščine ob potresu, če je treba, sodelujejo tudi ustrezne enote in službe CZ, gasilske enote ter druge sile za ZRP, če je tako predhodno usklajeno z lastniki in uporabniki oziroma upravljavci kulturne dediščine. Zaščita in reševanje kulturne dediščine vključuje tudi premestitev premične kulturne dediščine, če je to potrebno zaradi nevarnosti za uničenje kulturne dediščine.</w:t>
      </w:r>
    </w:p>
    <w:p w:rsidR="006713CC" w:rsidRDefault="00A2674C">
      <w:pPr>
        <w:pStyle w:val="Telobesedila"/>
        <w:ind w:left="881" w:right="859"/>
        <w:jc w:val="both"/>
      </w:pPr>
      <w:r>
        <w:t>Občine morajo v svojih načrtih zaščite in reševanja ob potresu bolj podrobno opredeliti kako bodo z ustanovami s področja varstva kulturne dediščine naredile pregled stanja kulturne dediščine in dokumentirale poškodbe, kako bodo potekala takojšnja varnostna dela in nujna konzervatorska dela.</w:t>
      </w:r>
    </w:p>
    <w:p w:rsidR="006713CC" w:rsidRDefault="00A2674C" w:rsidP="00BE5D89">
      <w:pPr>
        <w:pStyle w:val="Telobesedila"/>
        <w:spacing w:before="247" w:line="247" w:lineRule="auto"/>
        <w:ind w:left="881" w:right="860"/>
        <w:jc w:val="both"/>
        <w:sectPr w:rsidR="006713CC">
          <w:pgSz w:w="11900" w:h="16840"/>
          <w:pgMar w:top="1900" w:right="840" w:bottom="280" w:left="820" w:header="708" w:footer="708" w:gutter="0"/>
          <w:cols w:space="708"/>
        </w:sectPr>
      </w:pPr>
      <w:r>
        <w:t>Naloga</w:t>
      </w:r>
      <w:r>
        <w:rPr>
          <w:spacing w:val="-3"/>
        </w:rPr>
        <w:t xml:space="preserve"> </w:t>
      </w:r>
      <w:r>
        <w:t>regija</w:t>
      </w:r>
      <w:r>
        <w:rPr>
          <w:spacing w:val="-2"/>
        </w:rPr>
        <w:t xml:space="preserve"> </w:t>
      </w:r>
      <w:r>
        <w:t>je</w:t>
      </w:r>
      <w:r>
        <w:rPr>
          <w:spacing w:val="-2"/>
        </w:rPr>
        <w:t xml:space="preserve"> </w:t>
      </w:r>
      <w:r>
        <w:t>usklajevanje</w:t>
      </w:r>
      <w:r>
        <w:rPr>
          <w:spacing w:val="-2"/>
        </w:rPr>
        <w:t xml:space="preserve"> </w:t>
      </w:r>
      <w:r>
        <w:t>aktivnosti</w:t>
      </w:r>
      <w:r>
        <w:rPr>
          <w:spacing w:val="-2"/>
        </w:rPr>
        <w:t xml:space="preserve"> </w:t>
      </w:r>
      <w:r>
        <w:t>med</w:t>
      </w:r>
      <w:r>
        <w:rPr>
          <w:spacing w:val="-2"/>
        </w:rPr>
        <w:t xml:space="preserve"> </w:t>
      </w:r>
      <w:r>
        <w:t>občinami</w:t>
      </w:r>
      <w:r>
        <w:rPr>
          <w:spacing w:val="-2"/>
        </w:rPr>
        <w:t xml:space="preserve"> </w:t>
      </w:r>
      <w:r>
        <w:t>in</w:t>
      </w:r>
      <w:r>
        <w:rPr>
          <w:spacing w:val="-2"/>
        </w:rPr>
        <w:t xml:space="preserve"> </w:t>
      </w:r>
      <w:r>
        <w:t>ustanovami</w:t>
      </w:r>
      <w:r>
        <w:rPr>
          <w:spacing w:val="-3"/>
        </w:rPr>
        <w:t xml:space="preserve"> </w:t>
      </w:r>
      <w:r>
        <w:t>s</w:t>
      </w:r>
      <w:r>
        <w:rPr>
          <w:spacing w:val="-2"/>
        </w:rPr>
        <w:t xml:space="preserve"> </w:t>
      </w:r>
      <w:r>
        <w:t>področja</w:t>
      </w:r>
      <w:r>
        <w:rPr>
          <w:spacing w:val="-3"/>
        </w:rPr>
        <w:t xml:space="preserve"> </w:t>
      </w:r>
      <w:r>
        <w:t>varstva kulturne dediščine ter strokovnimi konzervatorskimi ekipami.</w:t>
      </w:r>
    </w:p>
    <w:p w:rsidR="006713CC" w:rsidRPr="00BE5D89" w:rsidRDefault="006713CC">
      <w:pPr>
        <w:pStyle w:val="Telobesedila"/>
        <w:spacing w:before="88"/>
        <w:rPr>
          <w:sz w:val="20"/>
        </w:rPr>
      </w:pPr>
    </w:p>
    <w:p w:rsidR="006713CC" w:rsidRPr="00BE5D89" w:rsidRDefault="006713CC">
      <w:pPr>
        <w:pStyle w:val="Telobesedila"/>
        <w:spacing w:line="20" w:lineRule="exact"/>
        <w:ind w:left="773"/>
        <w:rPr>
          <w:sz w:val="2"/>
        </w:rPr>
      </w:pPr>
    </w:p>
    <w:p w:rsidR="006713CC" w:rsidRPr="00BE5D89" w:rsidRDefault="00A2674C">
      <w:pPr>
        <w:spacing w:before="17"/>
        <w:ind w:left="410"/>
        <w:jc w:val="center"/>
        <w:rPr>
          <w:sz w:val="20"/>
        </w:rPr>
      </w:pPr>
      <w:r w:rsidRPr="00BE5D89">
        <w:rPr>
          <w:sz w:val="20"/>
        </w:rPr>
        <w:t xml:space="preserve">DIAGRAM </w:t>
      </w:r>
      <w:r w:rsidRPr="00BE5D89">
        <w:rPr>
          <w:spacing w:val="-2"/>
          <w:sz w:val="20"/>
        </w:rPr>
        <w:t>POTEKA</w:t>
      </w:r>
    </w:p>
    <w:p w:rsidR="006713CC" w:rsidRPr="00BE5D89" w:rsidRDefault="00A2674C">
      <w:pPr>
        <w:tabs>
          <w:tab w:val="left" w:pos="4506"/>
          <w:tab w:val="left" w:pos="9791"/>
        </w:tabs>
        <w:spacing w:before="30"/>
        <w:ind w:left="549"/>
        <w:jc w:val="center"/>
        <w:rPr>
          <w:sz w:val="20"/>
        </w:rPr>
      </w:pPr>
      <w:r w:rsidRPr="00BE5D89">
        <w:rPr>
          <w:sz w:val="20"/>
        </w:rPr>
        <w:tab/>
      </w:r>
      <w:r w:rsidRPr="00BE5D89">
        <w:rPr>
          <w:spacing w:val="-2"/>
          <w:sz w:val="20"/>
        </w:rPr>
        <w:t>AKTIVNOSTI</w:t>
      </w:r>
      <w:r w:rsidRPr="00BE5D89">
        <w:rPr>
          <w:sz w:val="20"/>
        </w:rPr>
        <w:tab/>
      </w:r>
    </w:p>
    <w:p w:rsidR="006713CC" w:rsidRDefault="006713CC" w:rsidP="00BE5D89">
      <w:pPr>
        <w:pStyle w:val="Telobesedila"/>
        <w:spacing w:before="74"/>
        <w:rPr>
          <w:sz w:val="20"/>
        </w:rPr>
      </w:pPr>
    </w:p>
    <w:p w:rsidR="006713CC" w:rsidRDefault="00BE5D89" w:rsidP="00BE5D89">
      <w:pPr>
        <w:pStyle w:val="Telobesedila"/>
        <w:jc w:val="center"/>
      </w:pPr>
      <w:r>
        <w:rPr>
          <w:noProof/>
        </w:rPr>
        <w:drawing>
          <wp:inline distT="0" distB="0" distL="0" distR="0">
            <wp:extent cx="3400900" cy="4058216"/>
            <wp:effectExtent l="0" t="0" r="9525" b="0"/>
            <wp:docPr id="569" name="Slika 569" descr="potek aktivnosti ob varstvu kulturne dedišč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kulturna dediščina.png"/>
                    <pic:cNvPicPr/>
                  </pic:nvPicPr>
                  <pic:blipFill>
                    <a:blip r:embed="rId31">
                      <a:extLst>
                        <a:ext uri="{28A0092B-C50C-407E-A947-70E740481C1C}">
                          <a14:useLocalDpi xmlns:a14="http://schemas.microsoft.com/office/drawing/2010/main" val="0"/>
                        </a:ext>
                      </a:extLst>
                    </a:blip>
                    <a:stretch>
                      <a:fillRect/>
                    </a:stretch>
                  </pic:blipFill>
                  <pic:spPr>
                    <a:xfrm>
                      <a:off x="0" y="0"/>
                      <a:ext cx="3400900" cy="4058216"/>
                    </a:xfrm>
                    <a:prstGeom prst="rect">
                      <a:avLst/>
                    </a:prstGeom>
                  </pic:spPr>
                </pic:pic>
              </a:graphicData>
            </a:graphic>
          </wp:inline>
        </w:drawing>
      </w:r>
    </w:p>
    <w:p w:rsidR="006713CC" w:rsidRDefault="006713CC">
      <w:pPr>
        <w:pStyle w:val="Telobesedila"/>
        <w:spacing w:before="39"/>
      </w:pPr>
    </w:p>
    <w:p w:rsidR="006713CC" w:rsidRDefault="00A2674C">
      <w:pPr>
        <w:pStyle w:val="Telobesedila"/>
        <w:spacing w:line="247" w:lineRule="auto"/>
        <w:ind w:left="881" w:right="860"/>
        <w:jc w:val="both"/>
      </w:pPr>
      <w:r>
        <w:t>Pregled in ukrepe za varstvo kulturne dediščine morajo vsebovati vsi načrti zaščite in reševanja v občinah. Kulturni spomeniki, pomembni za kulturo in dediščino naroda, morajo</w:t>
      </w:r>
      <w:r>
        <w:rPr>
          <w:spacing w:val="-2"/>
        </w:rPr>
        <w:t xml:space="preserve"> </w:t>
      </w:r>
      <w:r>
        <w:t>biti</w:t>
      </w:r>
      <w:r>
        <w:rPr>
          <w:spacing w:val="-2"/>
        </w:rPr>
        <w:t xml:space="preserve"> </w:t>
      </w:r>
      <w:r>
        <w:t>identificirani</w:t>
      </w:r>
      <w:r>
        <w:rPr>
          <w:spacing w:val="-2"/>
        </w:rPr>
        <w:t xml:space="preserve"> </w:t>
      </w:r>
      <w:r>
        <w:t>z</w:t>
      </w:r>
      <w:r>
        <w:rPr>
          <w:spacing w:val="-2"/>
        </w:rPr>
        <w:t xml:space="preserve"> </w:t>
      </w:r>
      <w:r>
        <w:t>mednarodnim</w:t>
      </w:r>
      <w:r>
        <w:rPr>
          <w:spacing w:val="-2"/>
        </w:rPr>
        <w:t xml:space="preserve"> </w:t>
      </w:r>
      <w:r>
        <w:t>razpoznavnim</w:t>
      </w:r>
      <w:r>
        <w:rPr>
          <w:spacing w:val="-2"/>
        </w:rPr>
        <w:t xml:space="preserve"> </w:t>
      </w:r>
      <w:r>
        <w:t>znakom</w:t>
      </w:r>
      <w:r>
        <w:rPr>
          <w:spacing w:val="-2"/>
        </w:rPr>
        <w:t xml:space="preserve"> </w:t>
      </w:r>
      <w:r>
        <w:t>varstva</w:t>
      </w:r>
      <w:r>
        <w:rPr>
          <w:spacing w:val="-2"/>
        </w:rPr>
        <w:t xml:space="preserve"> </w:t>
      </w:r>
      <w:r>
        <w:t>kulturnih</w:t>
      </w:r>
      <w:r>
        <w:rPr>
          <w:spacing w:val="-2"/>
        </w:rPr>
        <w:t xml:space="preserve"> </w:t>
      </w:r>
      <w:r>
        <w:t>dobrin. Stavbno kulturno dediščino je treba čim prej zavarovati tudi pred vremenskimi vplivi, premično pa premestiti v ustrezne objekte, kjer se lahko izvajajo tudi najnujnejša konzervatorska dela.</w:t>
      </w:r>
    </w:p>
    <w:p w:rsidR="006713CC" w:rsidRDefault="006713CC">
      <w:pPr>
        <w:pStyle w:val="Telobesedila"/>
        <w:spacing w:before="3"/>
      </w:pPr>
    </w:p>
    <w:p w:rsidR="006713CC" w:rsidRDefault="00A2674C">
      <w:pPr>
        <w:pStyle w:val="Telobesedila"/>
        <w:spacing w:line="247" w:lineRule="auto"/>
        <w:ind w:left="881" w:right="859"/>
        <w:jc w:val="both"/>
      </w:pPr>
      <w:r>
        <w:t>Nepremična kulturna dediščina, ki je razglašena za kulturni spomenik, se označuje z znakom Haaške konvencije (slika 4).</w:t>
      </w:r>
    </w:p>
    <w:p w:rsidR="006713CC" w:rsidRDefault="00A2674C" w:rsidP="00F417E6">
      <w:pPr>
        <w:pStyle w:val="Telobesedila"/>
        <w:spacing w:before="10"/>
        <w:jc w:val="center"/>
        <w:rPr>
          <w:sz w:val="19"/>
        </w:rPr>
      </w:pPr>
      <w:r>
        <w:rPr>
          <w:noProof/>
        </w:rPr>
        <w:drawing>
          <wp:inline distT="0" distB="0" distL="0" distR="0">
            <wp:extent cx="725879" cy="1019175"/>
            <wp:effectExtent l="0" t="0" r="0" b="0"/>
            <wp:docPr id="400" name="Image 400" descr="Znak za nepremični kulturni spomeni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5879" cy="1019175"/>
                    </a:xfrm>
                    <a:prstGeom prst="rect">
                      <a:avLst/>
                    </a:prstGeom>
                  </pic:spPr>
                </pic:pic>
              </a:graphicData>
            </a:graphic>
          </wp:inline>
        </w:drawing>
      </w:r>
      <w:r>
        <w:rPr>
          <w:noProof/>
        </w:rPr>
        <w:drawing>
          <wp:inline distT="0" distB="0" distL="0" distR="0">
            <wp:extent cx="1882759" cy="1203579"/>
            <wp:effectExtent l="0" t="0" r="3810" b="0"/>
            <wp:docPr id="401" name="Image 401" descr="Fotografija nepremičnega kulturnega spomenika Tabor in cerkev Sv. Troj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82759" cy="1203579"/>
                    </a:xfrm>
                    <a:prstGeom prst="rect">
                      <a:avLst/>
                    </a:prstGeom>
                  </pic:spPr>
                </pic:pic>
              </a:graphicData>
            </a:graphic>
          </wp:inline>
        </w:drawing>
      </w:r>
    </w:p>
    <w:p w:rsidR="006713CC" w:rsidRDefault="006713CC">
      <w:pPr>
        <w:pStyle w:val="Telobesedila"/>
        <w:spacing w:before="85"/>
      </w:pPr>
    </w:p>
    <w:p w:rsidR="006713CC" w:rsidRDefault="00A2674C">
      <w:pPr>
        <w:ind w:left="19"/>
        <w:jc w:val="center"/>
        <w:rPr>
          <w:sz w:val="20"/>
        </w:rPr>
      </w:pPr>
      <w:r>
        <w:rPr>
          <w:sz w:val="20"/>
        </w:rPr>
        <w:t>Slika</w:t>
      </w:r>
      <w:r>
        <w:rPr>
          <w:spacing w:val="-6"/>
          <w:sz w:val="20"/>
        </w:rPr>
        <w:t xml:space="preserve"> </w:t>
      </w:r>
      <w:r>
        <w:rPr>
          <w:sz w:val="20"/>
        </w:rPr>
        <w:t>5:</w:t>
      </w:r>
      <w:r>
        <w:rPr>
          <w:spacing w:val="-6"/>
          <w:sz w:val="20"/>
        </w:rPr>
        <w:t xml:space="preserve"> </w:t>
      </w:r>
      <w:r>
        <w:rPr>
          <w:sz w:val="20"/>
        </w:rPr>
        <w:t>Označevanje</w:t>
      </w:r>
      <w:r>
        <w:rPr>
          <w:spacing w:val="-6"/>
          <w:sz w:val="20"/>
        </w:rPr>
        <w:t xml:space="preserve"> </w:t>
      </w:r>
      <w:r>
        <w:rPr>
          <w:sz w:val="20"/>
        </w:rPr>
        <w:t>nepremičnih</w:t>
      </w:r>
      <w:r>
        <w:rPr>
          <w:spacing w:val="-6"/>
          <w:sz w:val="20"/>
        </w:rPr>
        <w:t xml:space="preserve"> </w:t>
      </w:r>
      <w:r>
        <w:rPr>
          <w:sz w:val="20"/>
        </w:rPr>
        <w:t>kulturnih</w:t>
      </w:r>
      <w:r>
        <w:rPr>
          <w:spacing w:val="-5"/>
          <w:sz w:val="20"/>
        </w:rPr>
        <w:t xml:space="preserve"> </w:t>
      </w:r>
      <w:r>
        <w:rPr>
          <w:spacing w:val="-2"/>
          <w:sz w:val="20"/>
        </w:rPr>
        <w:t>spomenikov</w:t>
      </w:r>
    </w:p>
    <w:p w:rsidR="006713CC" w:rsidRDefault="006713CC">
      <w:pPr>
        <w:pStyle w:val="Telobesedila"/>
        <w:spacing w:before="30"/>
        <w:rPr>
          <w:sz w:val="20"/>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8283"/>
      </w:tblGrid>
      <w:tr w:rsidR="006713CC">
        <w:trPr>
          <w:trHeight w:val="260"/>
        </w:trPr>
        <w:tc>
          <w:tcPr>
            <w:tcW w:w="959" w:type="dxa"/>
          </w:tcPr>
          <w:p w:rsidR="006713CC" w:rsidRDefault="00A2674C">
            <w:pPr>
              <w:pStyle w:val="TableParagraph"/>
              <w:spacing w:before="30" w:line="210" w:lineRule="exact"/>
              <w:ind w:left="190"/>
              <w:rPr>
                <w:sz w:val="20"/>
              </w:rPr>
            </w:pPr>
            <w:r>
              <w:rPr>
                <w:sz w:val="20"/>
              </w:rPr>
              <w:t xml:space="preserve">P – </w:t>
            </w:r>
            <w:r>
              <w:rPr>
                <w:spacing w:val="-5"/>
                <w:sz w:val="20"/>
              </w:rPr>
              <w:t>31</w:t>
            </w:r>
          </w:p>
        </w:tc>
        <w:tc>
          <w:tcPr>
            <w:tcW w:w="8283" w:type="dxa"/>
          </w:tcPr>
          <w:p w:rsidR="006713CC" w:rsidRDefault="00A2674C">
            <w:pPr>
              <w:pStyle w:val="TableParagraph"/>
              <w:spacing w:before="30" w:line="210" w:lineRule="exact"/>
              <w:ind w:left="108"/>
              <w:rPr>
                <w:sz w:val="20"/>
              </w:rPr>
            </w:pPr>
            <w:r>
              <w:rPr>
                <w:sz w:val="20"/>
              </w:rPr>
              <w:t>Pregled</w:t>
            </w:r>
            <w:r>
              <w:rPr>
                <w:spacing w:val="-6"/>
                <w:sz w:val="20"/>
              </w:rPr>
              <w:t xml:space="preserve"> </w:t>
            </w:r>
            <w:r>
              <w:rPr>
                <w:sz w:val="20"/>
              </w:rPr>
              <w:t>kulturne</w:t>
            </w:r>
            <w:r>
              <w:rPr>
                <w:spacing w:val="-6"/>
                <w:sz w:val="20"/>
              </w:rPr>
              <w:t xml:space="preserve"> </w:t>
            </w:r>
            <w:r>
              <w:rPr>
                <w:spacing w:val="-2"/>
                <w:sz w:val="20"/>
              </w:rPr>
              <w:t>dediščine</w:t>
            </w:r>
          </w:p>
        </w:tc>
      </w:tr>
    </w:tbl>
    <w:p w:rsidR="006713CC" w:rsidRDefault="006713CC">
      <w:pPr>
        <w:spacing w:line="210" w:lineRule="exact"/>
        <w:rPr>
          <w:sz w:val="20"/>
        </w:rPr>
        <w:sectPr w:rsidR="006713CC">
          <w:pgSz w:w="11900" w:h="16840"/>
          <w:pgMar w:top="1940" w:right="840" w:bottom="280" w:left="820" w:header="708" w:footer="708" w:gutter="0"/>
          <w:cols w:space="708"/>
        </w:sectPr>
      </w:pPr>
    </w:p>
    <w:p w:rsidR="006713CC" w:rsidRPr="00810E34" w:rsidRDefault="00A2674C" w:rsidP="00810E34">
      <w:pPr>
        <w:pStyle w:val="Naslov2"/>
      </w:pPr>
      <w:bookmarkStart w:id="127" w:name="_bookmark63"/>
      <w:bookmarkStart w:id="128" w:name="_Toc192581970"/>
      <w:bookmarkEnd w:id="127"/>
      <w:r>
        <w:lastRenderedPageBreak/>
        <w:t>Naloge</w:t>
      </w:r>
      <w:r>
        <w:rPr>
          <w:spacing w:val="-3"/>
        </w:rPr>
        <w:t xml:space="preserve"> </w:t>
      </w:r>
      <w:r>
        <w:t>zaščite,</w:t>
      </w:r>
      <w:r>
        <w:rPr>
          <w:spacing w:val="-2"/>
        </w:rPr>
        <w:t xml:space="preserve"> </w:t>
      </w:r>
      <w:r>
        <w:t>reševanja</w:t>
      </w:r>
      <w:r>
        <w:rPr>
          <w:spacing w:val="-3"/>
        </w:rPr>
        <w:t xml:space="preserve"> </w:t>
      </w:r>
      <w:r>
        <w:t>in</w:t>
      </w:r>
      <w:r>
        <w:rPr>
          <w:spacing w:val="-2"/>
        </w:rPr>
        <w:t xml:space="preserve"> pomoči</w:t>
      </w:r>
      <w:bookmarkEnd w:id="128"/>
    </w:p>
    <w:p w:rsidR="006713CC" w:rsidRDefault="00A2674C" w:rsidP="00810E34">
      <w:pPr>
        <w:pStyle w:val="Naslov3"/>
      </w:pPr>
      <w:bookmarkStart w:id="129" w:name="_bookmark64"/>
      <w:bookmarkStart w:id="130" w:name="_Toc192581971"/>
      <w:bookmarkEnd w:id="129"/>
      <w:r>
        <w:t>Prva</w:t>
      </w:r>
      <w:r>
        <w:rPr>
          <w:spacing w:val="-5"/>
        </w:rPr>
        <w:t xml:space="preserve"> </w:t>
      </w:r>
      <w:r>
        <w:t>pomoč</w:t>
      </w:r>
      <w:r>
        <w:rPr>
          <w:spacing w:val="-4"/>
        </w:rPr>
        <w:t xml:space="preserve"> </w:t>
      </w:r>
      <w:r>
        <w:t>in</w:t>
      </w:r>
      <w:r>
        <w:rPr>
          <w:spacing w:val="-4"/>
        </w:rPr>
        <w:t xml:space="preserve"> </w:t>
      </w:r>
      <w:r>
        <w:t>nujna</w:t>
      </w:r>
      <w:r>
        <w:rPr>
          <w:spacing w:val="-4"/>
        </w:rPr>
        <w:t xml:space="preserve"> </w:t>
      </w:r>
      <w:r>
        <w:t>medicinska</w:t>
      </w:r>
      <w:r>
        <w:rPr>
          <w:spacing w:val="-4"/>
        </w:rPr>
        <w:t xml:space="preserve"> pomoč</w:t>
      </w:r>
      <w:bookmarkEnd w:id="130"/>
    </w:p>
    <w:p w:rsidR="006713CC" w:rsidRDefault="006713CC">
      <w:pPr>
        <w:pStyle w:val="Telobesedila"/>
        <w:spacing w:before="28"/>
        <w:rPr>
          <w:b/>
          <w:sz w:val="26"/>
        </w:rPr>
      </w:pPr>
    </w:p>
    <w:p w:rsidR="006713CC" w:rsidRDefault="00A2674C">
      <w:pPr>
        <w:pStyle w:val="Telobesedila"/>
        <w:spacing w:line="247" w:lineRule="auto"/>
        <w:ind w:left="881" w:right="859"/>
        <w:jc w:val="both"/>
      </w:pPr>
      <w:r>
        <w:t>V okviru prve pomoči se ob potresu intenzitete VI EMS in višje stopnje izvajajo le najnujnejši ukrepi za ohranitev življenja in varovanja zdravja ljudi na prizadetem območju. Namen dajanja prve pomoči je, da poškodovani lahko čim prej in kar najboljšem stanju pride do strokovne medicinske pomoči oziroma zdravljenja. Naloge, ki jih izvajajo ekipe prve pomoči CZ obsegajo:</w:t>
      </w:r>
    </w:p>
    <w:p w:rsidR="006713CC" w:rsidRDefault="00A2674C">
      <w:pPr>
        <w:pStyle w:val="Odstavekseznama"/>
        <w:numPr>
          <w:ilvl w:val="0"/>
          <w:numId w:val="10"/>
        </w:numPr>
        <w:tabs>
          <w:tab w:val="left" w:pos="1240"/>
        </w:tabs>
        <w:spacing w:before="250"/>
        <w:ind w:hanging="359"/>
      </w:pPr>
      <w:r>
        <w:t>prva</w:t>
      </w:r>
      <w:r>
        <w:rPr>
          <w:spacing w:val="-6"/>
        </w:rPr>
        <w:t xml:space="preserve"> </w:t>
      </w:r>
      <w:r>
        <w:t>pomoč</w:t>
      </w:r>
      <w:r>
        <w:rPr>
          <w:spacing w:val="-3"/>
        </w:rPr>
        <w:t xml:space="preserve"> </w:t>
      </w:r>
      <w:r>
        <w:t>poškodovanim</w:t>
      </w:r>
      <w:r>
        <w:rPr>
          <w:spacing w:val="-3"/>
        </w:rPr>
        <w:t xml:space="preserve"> </w:t>
      </w:r>
      <w:r>
        <w:t>in</w:t>
      </w:r>
      <w:r>
        <w:rPr>
          <w:spacing w:val="-2"/>
        </w:rPr>
        <w:t xml:space="preserve"> obolelim,</w:t>
      </w:r>
    </w:p>
    <w:p w:rsidR="006713CC" w:rsidRDefault="00A2674C">
      <w:pPr>
        <w:pStyle w:val="Odstavekseznama"/>
        <w:numPr>
          <w:ilvl w:val="0"/>
          <w:numId w:val="10"/>
        </w:numPr>
        <w:tabs>
          <w:tab w:val="left" w:pos="1240"/>
        </w:tabs>
        <w:ind w:hanging="359"/>
      </w:pPr>
      <w:r>
        <w:t>pomoč</w:t>
      </w:r>
      <w:r>
        <w:rPr>
          <w:spacing w:val="-3"/>
        </w:rPr>
        <w:t xml:space="preserve"> </w:t>
      </w:r>
      <w:r>
        <w:t>pri</w:t>
      </w:r>
      <w:r>
        <w:rPr>
          <w:spacing w:val="-1"/>
        </w:rPr>
        <w:t xml:space="preserve"> </w:t>
      </w:r>
      <w:r>
        <w:rPr>
          <w:spacing w:val="-2"/>
        </w:rPr>
        <w:t>triaži,</w:t>
      </w:r>
    </w:p>
    <w:p w:rsidR="006713CC" w:rsidRDefault="00A2674C">
      <w:pPr>
        <w:pStyle w:val="Odstavekseznama"/>
        <w:numPr>
          <w:ilvl w:val="0"/>
          <w:numId w:val="10"/>
        </w:numPr>
        <w:tabs>
          <w:tab w:val="left" w:pos="1240"/>
        </w:tabs>
        <w:ind w:hanging="359"/>
      </w:pPr>
      <w:r>
        <w:t>pomoč</w:t>
      </w:r>
      <w:r>
        <w:rPr>
          <w:spacing w:val="-6"/>
        </w:rPr>
        <w:t xml:space="preserve"> </w:t>
      </w:r>
      <w:r>
        <w:t>pri</w:t>
      </w:r>
      <w:r>
        <w:rPr>
          <w:spacing w:val="-5"/>
        </w:rPr>
        <w:t xml:space="preserve"> </w:t>
      </w:r>
      <w:r>
        <w:t>dekontaminaciji</w:t>
      </w:r>
      <w:r>
        <w:rPr>
          <w:spacing w:val="-5"/>
        </w:rPr>
        <w:t xml:space="preserve"> </w:t>
      </w:r>
      <w:r>
        <w:t>poškodovanjih</w:t>
      </w:r>
      <w:r>
        <w:rPr>
          <w:spacing w:val="-5"/>
        </w:rPr>
        <w:t xml:space="preserve"> </w:t>
      </w:r>
      <w:r>
        <w:t>in</w:t>
      </w:r>
      <w:r>
        <w:rPr>
          <w:spacing w:val="-5"/>
        </w:rPr>
        <w:t xml:space="preserve"> </w:t>
      </w:r>
      <w:r>
        <w:rPr>
          <w:spacing w:val="-2"/>
        </w:rPr>
        <w:t>obolelih,</w:t>
      </w:r>
    </w:p>
    <w:p w:rsidR="006713CC" w:rsidRDefault="00A2674C">
      <w:pPr>
        <w:pStyle w:val="Odstavekseznama"/>
        <w:numPr>
          <w:ilvl w:val="0"/>
          <w:numId w:val="10"/>
        </w:numPr>
        <w:tabs>
          <w:tab w:val="left" w:pos="1240"/>
        </w:tabs>
        <w:ind w:hanging="359"/>
      </w:pPr>
      <w:r>
        <w:t>sodelovanje</w:t>
      </w:r>
      <w:r>
        <w:rPr>
          <w:spacing w:val="-6"/>
        </w:rPr>
        <w:t xml:space="preserve"> </w:t>
      </w:r>
      <w:r>
        <w:t>pri</w:t>
      </w:r>
      <w:r>
        <w:rPr>
          <w:spacing w:val="-5"/>
        </w:rPr>
        <w:t xml:space="preserve"> </w:t>
      </w:r>
      <w:r>
        <w:t>transportu</w:t>
      </w:r>
      <w:r>
        <w:rPr>
          <w:spacing w:val="-6"/>
        </w:rPr>
        <w:t xml:space="preserve"> </w:t>
      </w:r>
      <w:r>
        <w:t>lažje</w:t>
      </w:r>
      <w:r>
        <w:rPr>
          <w:spacing w:val="-5"/>
        </w:rPr>
        <w:t xml:space="preserve"> </w:t>
      </w:r>
      <w:r>
        <w:t>poškodovanih</w:t>
      </w:r>
      <w:r>
        <w:rPr>
          <w:spacing w:val="-6"/>
        </w:rPr>
        <w:t xml:space="preserve"> </w:t>
      </w:r>
      <w:r>
        <w:t>in</w:t>
      </w:r>
      <w:r>
        <w:rPr>
          <w:spacing w:val="-5"/>
        </w:rPr>
        <w:t xml:space="preserve"> </w:t>
      </w:r>
      <w:r>
        <w:rPr>
          <w:spacing w:val="-2"/>
        </w:rPr>
        <w:t>obolelih,</w:t>
      </w:r>
    </w:p>
    <w:p w:rsidR="006713CC" w:rsidRDefault="00A2674C">
      <w:pPr>
        <w:pStyle w:val="Odstavekseznama"/>
        <w:numPr>
          <w:ilvl w:val="0"/>
          <w:numId w:val="10"/>
        </w:numPr>
        <w:tabs>
          <w:tab w:val="left" w:pos="1240"/>
        </w:tabs>
        <w:ind w:hanging="359"/>
      </w:pPr>
      <w:r>
        <w:t>sodelovanje</w:t>
      </w:r>
      <w:r>
        <w:rPr>
          <w:spacing w:val="-5"/>
        </w:rPr>
        <w:t xml:space="preserve"> </w:t>
      </w:r>
      <w:r>
        <w:t>pri</w:t>
      </w:r>
      <w:r>
        <w:rPr>
          <w:spacing w:val="-5"/>
        </w:rPr>
        <w:t xml:space="preserve"> </w:t>
      </w:r>
      <w:r>
        <w:t>negi</w:t>
      </w:r>
      <w:r>
        <w:rPr>
          <w:spacing w:val="-4"/>
        </w:rPr>
        <w:t xml:space="preserve"> </w:t>
      </w:r>
      <w:r>
        <w:t>poškodovanih</w:t>
      </w:r>
      <w:r>
        <w:rPr>
          <w:spacing w:val="-5"/>
        </w:rPr>
        <w:t xml:space="preserve"> </w:t>
      </w:r>
      <w:r>
        <w:t>in</w:t>
      </w:r>
      <w:r>
        <w:rPr>
          <w:spacing w:val="-4"/>
        </w:rPr>
        <w:t xml:space="preserve"> </w:t>
      </w:r>
      <w:r>
        <w:rPr>
          <w:spacing w:val="-2"/>
        </w:rPr>
        <w:t>obolelih,</w:t>
      </w:r>
    </w:p>
    <w:p w:rsidR="006713CC" w:rsidRDefault="00A2674C">
      <w:pPr>
        <w:pStyle w:val="Odstavekseznama"/>
        <w:numPr>
          <w:ilvl w:val="0"/>
          <w:numId w:val="10"/>
        </w:numPr>
        <w:tabs>
          <w:tab w:val="left" w:pos="1240"/>
        </w:tabs>
        <w:ind w:hanging="359"/>
      </w:pPr>
      <w:r>
        <w:t>sodelovanje</w:t>
      </w:r>
      <w:r>
        <w:rPr>
          <w:spacing w:val="-10"/>
        </w:rPr>
        <w:t xml:space="preserve"> </w:t>
      </w:r>
      <w:r>
        <w:t>pri</w:t>
      </w:r>
      <w:r>
        <w:rPr>
          <w:spacing w:val="-9"/>
        </w:rPr>
        <w:t xml:space="preserve"> </w:t>
      </w:r>
      <w:r>
        <w:t>izvajanju</w:t>
      </w:r>
      <w:r>
        <w:rPr>
          <w:spacing w:val="-10"/>
        </w:rPr>
        <w:t xml:space="preserve"> </w:t>
      </w:r>
      <w:r>
        <w:t>higiensko-epidemioloških</w:t>
      </w:r>
      <w:r>
        <w:rPr>
          <w:spacing w:val="-9"/>
        </w:rPr>
        <w:t xml:space="preserve"> </w:t>
      </w:r>
      <w:r>
        <w:rPr>
          <w:spacing w:val="-2"/>
        </w:rPr>
        <w:t>ukrepov.</w:t>
      </w:r>
    </w:p>
    <w:p w:rsidR="006713CC" w:rsidRDefault="006713CC">
      <w:pPr>
        <w:pStyle w:val="Telobesedila"/>
        <w:spacing w:before="14"/>
      </w:pPr>
    </w:p>
    <w:p w:rsidR="006713CC" w:rsidRDefault="00A2674C">
      <w:pPr>
        <w:pStyle w:val="Telobesedila"/>
        <w:ind w:left="881"/>
      </w:pPr>
      <w:r>
        <w:t>Pri</w:t>
      </w:r>
      <w:r>
        <w:rPr>
          <w:spacing w:val="-7"/>
        </w:rPr>
        <w:t xml:space="preserve"> </w:t>
      </w:r>
      <w:r>
        <w:t>izvajanju</w:t>
      </w:r>
      <w:r>
        <w:rPr>
          <w:spacing w:val="-4"/>
        </w:rPr>
        <w:t xml:space="preserve"> </w:t>
      </w:r>
      <w:r>
        <w:t>teh</w:t>
      </w:r>
      <w:r>
        <w:rPr>
          <w:spacing w:val="-5"/>
        </w:rPr>
        <w:t xml:space="preserve"> </w:t>
      </w:r>
      <w:r>
        <w:t>nalog</w:t>
      </w:r>
      <w:r>
        <w:rPr>
          <w:spacing w:val="-4"/>
        </w:rPr>
        <w:t xml:space="preserve"> </w:t>
      </w:r>
      <w:r>
        <w:t>po</w:t>
      </w:r>
      <w:r>
        <w:rPr>
          <w:spacing w:val="-5"/>
        </w:rPr>
        <w:t xml:space="preserve"> </w:t>
      </w:r>
      <w:r>
        <w:t>potrebi</w:t>
      </w:r>
      <w:r>
        <w:rPr>
          <w:spacing w:val="-4"/>
        </w:rPr>
        <w:t xml:space="preserve"> </w:t>
      </w:r>
      <w:r>
        <w:t>sodeluje</w:t>
      </w:r>
      <w:r>
        <w:rPr>
          <w:spacing w:val="-5"/>
        </w:rPr>
        <w:t xml:space="preserve"> </w:t>
      </w:r>
      <w:r>
        <w:t>tudi</w:t>
      </w:r>
      <w:r>
        <w:rPr>
          <w:spacing w:val="-4"/>
        </w:rPr>
        <w:t xml:space="preserve"> </w:t>
      </w:r>
      <w:r>
        <w:t>vojaška</w:t>
      </w:r>
      <w:r>
        <w:rPr>
          <w:spacing w:val="-5"/>
        </w:rPr>
        <w:t xml:space="preserve"> </w:t>
      </w:r>
      <w:r>
        <w:t>zdravstvena</w:t>
      </w:r>
      <w:r>
        <w:rPr>
          <w:spacing w:val="-4"/>
        </w:rPr>
        <w:t xml:space="preserve"> </w:t>
      </w:r>
      <w:r>
        <w:rPr>
          <w:spacing w:val="-2"/>
        </w:rPr>
        <w:t>služba.</w:t>
      </w:r>
    </w:p>
    <w:p w:rsidR="006713CC" w:rsidRDefault="006713CC">
      <w:pPr>
        <w:pStyle w:val="Telobesedila"/>
        <w:spacing w:before="13"/>
        <w:rPr>
          <w:sz w:val="20"/>
        </w:rPr>
      </w:pPr>
    </w:p>
    <w:p w:rsidR="006713CC" w:rsidRPr="00BE5D89" w:rsidRDefault="00A2674C">
      <w:pPr>
        <w:spacing w:before="30"/>
        <w:ind w:left="410"/>
        <w:jc w:val="center"/>
        <w:rPr>
          <w:sz w:val="20"/>
        </w:rPr>
      </w:pPr>
      <w:r w:rsidRPr="00BE5D89">
        <w:rPr>
          <w:sz w:val="20"/>
        </w:rPr>
        <w:t xml:space="preserve">DIAGRAM </w:t>
      </w:r>
      <w:r w:rsidRPr="00BE5D89">
        <w:rPr>
          <w:spacing w:val="-2"/>
          <w:sz w:val="20"/>
        </w:rPr>
        <w:t>POTEKA</w:t>
      </w:r>
    </w:p>
    <w:p w:rsidR="006713CC" w:rsidRDefault="00A2674C">
      <w:pPr>
        <w:tabs>
          <w:tab w:val="left" w:pos="4730"/>
          <w:tab w:val="left" w:pos="10015"/>
        </w:tabs>
        <w:spacing w:before="30"/>
        <w:ind w:left="773"/>
        <w:rPr>
          <w:sz w:val="20"/>
        </w:rPr>
      </w:pPr>
      <w:r w:rsidRPr="00BE5D89">
        <w:rPr>
          <w:sz w:val="20"/>
        </w:rPr>
        <w:tab/>
      </w:r>
      <w:r w:rsidRPr="00BE5D89">
        <w:rPr>
          <w:spacing w:val="-2"/>
          <w:sz w:val="20"/>
        </w:rPr>
        <w:t>AKTIVNOSTI</w:t>
      </w:r>
      <w:r w:rsidRPr="00BE5D89">
        <w:rPr>
          <w:sz w:val="20"/>
        </w:rPr>
        <w:tab/>
      </w:r>
    </w:p>
    <w:p w:rsidR="006713CC" w:rsidRDefault="00BE5D89" w:rsidP="00BE5D89">
      <w:pPr>
        <w:pStyle w:val="Telobesedila"/>
        <w:spacing w:before="2"/>
        <w:jc w:val="center"/>
        <w:rPr>
          <w:sz w:val="20"/>
        </w:rPr>
      </w:pPr>
      <w:r>
        <w:rPr>
          <w:noProof/>
          <w:sz w:val="20"/>
        </w:rPr>
        <w:drawing>
          <wp:inline distT="0" distB="0" distL="0" distR="0">
            <wp:extent cx="3105583" cy="3924848"/>
            <wp:effectExtent l="0" t="0" r="0" b="0"/>
            <wp:docPr id="570" name="Slika 570" descr="potek aktivnosti ob izvajanju nujne medicinske pomo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nujna medicinska pomoč.png"/>
                    <pic:cNvPicPr/>
                  </pic:nvPicPr>
                  <pic:blipFill>
                    <a:blip r:embed="rId34">
                      <a:extLst>
                        <a:ext uri="{28A0092B-C50C-407E-A947-70E740481C1C}">
                          <a14:useLocalDpi xmlns:a14="http://schemas.microsoft.com/office/drawing/2010/main" val="0"/>
                        </a:ext>
                      </a:extLst>
                    </a:blip>
                    <a:stretch>
                      <a:fillRect/>
                    </a:stretch>
                  </pic:blipFill>
                  <pic:spPr>
                    <a:xfrm>
                      <a:off x="0" y="0"/>
                      <a:ext cx="3105583" cy="3924848"/>
                    </a:xfrm>
                    <a:prstGeom prst="rect">
                      <a:avLst/>
                    </a:prstGeom>
                  </pic:spPr>
                </pic:pic>
              </a:graphicData>
            </a:graphic>
          </wp:inline>
        </w:drawing>
      </w:r>
    </w:p>
    <w:p w:rsidR="006713CC" w:rsidRDefault="006713CC">
      <w:pPr>
        <w:pStyle w:val="Telobesedila"/>
        <w:ind w:left="3040"/>
        <w:rPr>
          <w:sz w:val="20"/>
        </w:rPr>
      </w:pPr>
    </w:p>
    <w:p w:rsidR="006713CC" w:rsidRDefault="006713CC">
      <w:pPr>
        <w:pStyle w:val="Telobesedila"/>
        <w:spacing w:before="82"/>
      </w:pPr>
    </w:p>
    <w:p w:rsidR="006713CC" w:rsidRDefault="00A2674C">
      <w:pPr>
        <w:pStyle w:val="Telobesedila"/>
        <w:spacing w:line="247" w:lineRule="auto"/>
        <w:ind w:left="881" w:right="859"/>
        <w:jc w:val="both"/>
      </w:pPr>
      <w:r>
        <w:t>Nujno medicinsko pomoč (NMP) ob potresu izvajajo službe nujne medicinske pomoči, organizirane na primarni in sekundarni ravni zdravstvene dejavnosti skladno s smernicami za delovanje sistema nujne medicinske pomoči ob množičnih nesrečah.</w:t>
      </w:r>
    </w:p>
    <w:p w:rsidR="006713CC" w:rsidRDefault="006713CC">
      <w:pPr>
        <w:spacing w:line="247" w:lineRule="auto"/>
        <w:jc w:val="both"/>
        <w:sectPr w:rsidR="006713CC">
          <w:pgSz w:w="11900" w:h="16840"/>
          <w:pgMar w:top="1940" w:right="840" w:bottom="280" w:left="820" w:header="708" w:footer="708" w:gutter="0"/>
          <w:cols w:space="708"/>
        </w:sectPr>
      </w:pPr>
    </w:p>
    <w:p w:rsidR="006713CC" w:rsidRDefault="006713CC">
      <w:pPr>
        <w:pStyle w:val="Telobesedila"/>
      </w:pPr>
    </w:p>
    <w:p w:rsidR="006713CC" w:rsidRDefault="006713CC">
      <w:pPr>
        <w:pStyle w:val="Telobesedila"/>
        <w:spacing w:before="42"/>
      </w:pPr>
    </w:p>
    <w:p w:rsidR="006713CC" w:rsidRDefault="00A2674C">
      <w:pPr>
        <w:pStyle w:val="Telobesedila"/>
        <w:spacing w:line="247" w:lineRule="auto"/>
        <w:ind w:left="881" w:right="859"/>
        <w:jc w:val="both"/>
      </w:pPr>
      <w:proofErr w:type="spellStart"/>
      <w:r>
        <w:t>Predbolnišnični</w:t>
      </w:r>
      <w:proofErr w:type="spellEnd"/>
      <w:r>
        <w:t xml:space="preserve"> del ukrepov sistema NMP v množičnih nesrečah obsega štiri temeljne </w:t>
      </w:r>
      <w:r>
        <w:rPr>
          <w:spacing w:val="-2"/>
        </w:rPr>
        <w:t>sklope:</w:t>
      </w:r>
    </w:p>
    <w:p w:rsidR="006713CC" w:rsidRDefault="00A2674C">
      <w:pPr>
        <w:pStyle w:val="Odstavekseznama"/>
        <w:numPr>
          <w:ilvl w:val="0"/>
          <w:numId w:val="9"/>
        </w:numPr>
        <w:tabs>
          <w:tab w:val="left" w:pos="1164"/>
        </w:tabs>
        <w:spacing w:before="252"/>
        <w:ind w:left="1164" w:hanging="283"/>
      </w:pPr>
      <w:r>
        <w:t>aktivnosti</w:t>
      </w:r>
      <w:r>
        <w:rPr>
          <w:spacing w:val="-3"/>
        </w:rPr>
        <w:t xml:space="preserve"> </w:t>
      </w:r>
      <w:r>
        <w:t>na</w:t>
      </w:r>
      <w:r>
        <w:rPr>
          <w:spacing w:val="-4"/>
        </w:rPr>
        <w:t xml:space="preserve"> </w:t>
      </w:r>
      <w:r>
        <w:t>poti</w:t>
      </w:r>
      <w:r>
        <w:rPr>
          <w:spacing w:val="-3"/>
        </w:rPr>
        <w:t xml:space="preserve"> </w:t>
      </w:r>
      <w:r>
        <w:t>do</w:t>
      </w:r>
      <w:r>
        <w:rPr>
          <w:spacing w:val="-3"/>
        </w:rPr>
        <w:t xml:space="preserve"> </w:t>
      </w:r>
      <w:r>
        <w:t>kraja</w:t>
      </w:r>
      <w:r>
        <w:rPr>
          <w:spacing w:val="-3"/>
        </w:rPr>
        <w:t xml:space="preserve"> </w:t>
      </w:r>
      <w:r>
        <w:rPr>
          <w:spacing w:val="-2"/>
        </w:rPr>
        <w:t>nesreče,</w:t>
      </w:r>
    </w:p>
    <w:p w:rsidR="006713CC" w:rsidRDefault="00A2674C">
      <w:pPr>
        <w:pStyle w:val="Odstavekseznama"/>
        <w:numPr>
          <w:ilvl w:val="0"/>
          <w:numId w:val="9"/>
        </w:numPr>
        <w:tabs>
          <w:tab w:val="left" w:pos="1164"/>
        </w:tabs>
        <w:ind w:left="1164" w:hanging="283"/>
      </w:pPr>
      <w:r>
        <w:t>prihod</w:t>
      </w:r>
      <w:r>
        <w:rPr>
          <w:spacing w:val="-5"/>
        </w:rPr>
        <w:t xml:space="preserve"> </w:t>
      </w:r>
      <w:r>
        <w:t>na</w:t>
      </w:r>
      <w:r>
        <w:rPr>
          <w:spacing w:val="-3"/>
        </w:rPr>
        <w:t xml:space="preserve"> </w:t>
      </w:r>
      <w:r>
        <w:t>kraj</w:t>
      </w:r>
      <w:r>
        <w:rPr>
          <w:spacing w:val="-2"/>
        </w:rPr>
        <w:t xml:space="preserve"> nesreče,</w:t>
      </w:r>
    </w:p>
    <w:p w:rsidR="006713CC" w:rsidRDefault="00A2674C">
      <w:pPr>
        <w:pStyle w:val="Odstavekseznama"/>
        <w:numPr>
          <w:ilvl w:val="0"/>
          <w:numId w:val="9"/>
        </w:numPr>
        <w:tabs>
          <w:tab w:val="left" w:pos="1164"/>
        </w:tabs>
        <w:ind w:left="1164" w:hanging="283"/>
      </w:pPr>
      <w:r>
        <w:t>organizacijo</w:t>
      </w:r>
      <w:r>
        <w:rPr>
          <w:spacing w:val="-4"/>
        </w:rPr>
        <w:t xml:space="preserve"> </w:t>
      </w:r>
      <w:r>
        <w:t>službe</w:t>
      </w:r>
      <w:r>
        <w:rPr>
          <w:spacing w:val="-4"/>
        </w:rPr>
        <w:t xml:space="preserve"> </w:t>
      </w:r>
      <w:r>
        <w:t>NMP</w:t>
      </w:r>
      <w:r>
        <w:rPr>
          <w:spacing w:val="-4"/>
        </w:rPr>
        <w:t xml:space="preserve"> </w:t>
      </w:r>
      <w:r>
        <w:t>na</w:t>
      </w:r>
      <w:r>
        <w:rPr>
          <w:spacing w:val="-4"/>
        </w:rPr>
        <w:t xml:space="preserve"> </w:t>
      </w:r>
      <w:r>
        <w:t>kraju</w:t>
      </w:r>
      <w:r>
        <w:rPr>
          <w:spacing w:val="-3"/>
        </w:rPr>
        <w:t xml:space="preserve"> </w:t>
      </w:r>
      <w:r>
        <w:rPr>
          <w:spacing w:val="-2"/>
        </w:rPr>
        <w:t>nesreče,</w:t>
      </w:r>
    </w:p>
    <w:p w:rsidR="006713CC" w:rsidRDefault="00A2674C">
      <w:pPr>
        <w:pStyle w:val="Odstavekseznama"/>
        <w:numPr>
          <w:ilvl w:val="0"/>
          <w:numId w:val="9"/>
        </w:numPr>
        <w:tabs>
          <w:tab w:val="left" w:pos="1164"/>
        </w:tabs>
        <w:ind w:left="1164" w:hanging="283"/>
      </w:pPr>
      <w:r>
        <w:t>prevoz</w:t>
      </w:r>
      <w:r>
        <w:rPr>
          <w:spacing w:val="-4"/>
        </w:rPr>
        <w:t xml:space="preserve"> </w:t>
      </w:r>
      <w:r>
        <w:t>pacientov</w:t>
      </w:r>
      <w:r>
        <w:rPr>
          <w:spacing w:val="-3"/>
        </w:rPr>
        <w:t xml:space="preserve"> </w:t>
      </w:r>
      <w:r>
        <w:t>v</w:t>
      </w:r>
      <w:r>
        <w:rPr>
          <w:spacing w:val="-3"/>
        </w:rPr>
        <w:t xml:space="preserve"> </w:t>
      </w:r>
      <w:r>
        <w:t>zdravstvene</w:t>
      </w:r>
      <w:r>
        <w:rPr>
          <w:spacing w:val="-3"/>
        </w:rPr>
        <w:t xml:space="preserve"> </w:t>
      </w:r>
      <w:r>
        <w:rPr>
          <w:spacing w:val="-2"/>
        </w:rPr>
        <w:t>ustanove.</w:t>
      </w:r>
    </w:p>
    <w:p w:rsidR="006713CC" w:rsidRDefault="006713CC">
      <w:pPr>
        <w:pStyle w:val="Telobesedila"/>
        <w:spacing w:before="13"/>
      </w:pPr>
    </w:p>
    <w:p w:rsidR="006713CC" w:rsidRDefault="00A2674C">
      <w:pPr>
        <w:pStyle w:val="Telobesedila"/>
        <w:spacing w:before="1" w:line="247" w:lineRule="auto"/>
        <w:ind w:left="881" w:right="859"/>
        <w:jc w:val="both"/>
      </w:pPr>
      <w:r>
        <w:t>Ukrepanje na bolnišnični ravni temelji na izdelanem načrtu delovanja bolnišnice ob množični nesreči. Ukrepi so prilagojeni organizaciji in prostorom posamezne bolnišnice ter obsegajo:</w:t>
      </w:r>
    </w:p>
    <w:p w:rsidR="006713CC" w:rsidRDefault="00A2674C">
      <w:pPr>
        <w:pStyle w:val="Odstavekseznama"/>
        <w:numPr>
          <w:ilvl w:val="0"/>
          <w:numId w:val="9"/>
        </w:numPr>
        <w:tabs>
          <w:tab w:val="left" w:pos="1164"/>
        </w:tabs>
        <w:spacing w:before="251"/>
        <w:ind w:left="1164" w:hanging="283"/>
      </w:pPr>
      <w:r>
        <w:t>aktiviranje</w:t>
      </w:r>
      <w:r>
        <w:rPr>
          <w:spacing w:val="-6"/>
        </w:rPr>
        <w:t xml:space="preserve"> </w:t>
      </w:r>
      <w:r>
        <w:t>in</w:t>
      </w:r>
      <w:r>
        <w:rPr>
          <w:spacing w:val="-5"/>
        </w:rPr>
        <w:t xml:space="preserve"> </w:t>
      </w:r>
      <w:r>
        <w:t>vodenje</w:t>
      </w:r>
      <w:r>
        <w:rPr>
          <w:spacing w:val="-5"/>
        </w:rPr>
        <w:t xml:space="preserve"> </w:t>
      </w:r>
      <w:r>
        <w:t>bolnišnice</w:t>
      </w:r>
      <w:r>
        <w:rPr>
          <w:spacing w:val="-5"/>
        </w:rPr>
        <w:t xml:space="preserve"> </w:t>
      </w:r>
      <w:r>
        <w:t>ob</w:t>
      </w:r>
      <w:r>
        <w:rPr>
          <w:spacing w:val="-5"/>
        </w:rPr>
        <w:t xml:space="preserve"> </w:t>
      </w:r>
      <w:r>
        <w:t>množičnih</w:t>
      </w:r>
      <w:r>
        <w:rPr>
          <w:spacing w:val="-6"/>
        </w:rPr>
        <w:t xml:space="preserve"> </w:t>
      </w:r>
      <w:r>
        <w:rPr>
          <w:spacing w:val="-2"/>
        </w:rPr>
        <w:t>nesrečah,</w:t>
      </w:r>
    </w:p>
    <w:p w:rsidR="006713CC" w:rsidRDefault="00A2674C">
      <w:pPr>
        <w:pStyle w:val="Odstavekseznama"/>
        <w:numPr>
          <w:ilvl w:val="0"/>
          <w:numId w:val="9"/>
        </w:numPr>
        <w:tabs>
          <w:tab w:val="left" w:pos="1164"/>
        </w:tabs>
        <w:ind w:left="1164" w:hanging="283"/>
      </w:pPr>
      <w:r>
        <w:t>sprejem</w:t>
      </w:r>
      <w:r>
        <w:rPr>
          <w:spacing w:val="-7"/>
        </w:rPr>
        <w:t xml:space="preserve"> </w:t>
      </w:r>
      <w:r>
        <w:t>in</w:t>
      </w:r>
      <w:r>
        <w:rPr>
          <w:spacing w:val="-5"/>
        </w:rPr>
        <w:t xml:space="preserve"> </w:t>
      </w:r>
      <w:r>
        <w:t>registracijo</w:t>
      </w:r>
      <w:r>
        <w:rPr>
          <w:spacing w:val="-5"/>
        </w:rPr>
        <w:t xml:space="preserve"> </w:t>
      </w:r>
      <w:r>
        <w:rPr>
          <w:spacing w:val="-2"/>
        </w:rPr>
        <w:t>pacientov,</w:t>
      </w:r>
    </w:p>
    <w:p w:rsidR="006713CC" w:rsidRDefault="00A2674C">
      <w:pPr>
        <w:pStyle w:val="Odstavekseznama"/>
        <w:numPr>
          <w:ilvl w:val="0"/>
          <w:numId w:val="9"/>
        </w:numPr>
        <w:tabs>
          <w:tab w:val="left" w:pos="1164"/>
        </w:tabs>
        <w:ind w:left="1164" w:hanging="283"/>
      </w:pPr>
      <w:r>
        <w:t>triažo,</w:t>
      </w:r>
      <w:r>
        <w:rPr>
          <w:spacing w:val="-5"/>
        </w:rPr>
        <w:t xml:space="preserve"> </w:t>
      </w:r>
      <w:r>
        <w:t>reorganizacijo</w:t>
      </w:r>
      <w:r>
        <w:rPr>
          <w:spacing w:val="-5"/>
        </w:rPr>
        <w:t xml:space="preserve"> </w:t>
      </w:r>
      <w:r>
        <w:t>bolnišnice</w:t>
      </w:r>
      <w:r>
        <w:rPr>
          <w:spacing w:val="-5"/>
        </w:rPr>
        <w:t xml:space="preserve"> </w:t>
      </w:r>
      <w:r>
        <w:t>in</w:t>
      </w:r>
      <w:r>
        <w:rPr>
          <w:spacing w:val="-5"/>
        </w:rPr>
        <w:t xml:space="preserve"> </w:t>
      </w:r>
      <w:r>
        <w:rPr>
          <w:spacing w:val="-2"/>
        </w:rPr>
        <w:t>prostorov</w:t>
      </w:r>
    </w:p>
    <w:p w:rsidR="006713CC" w:rsidRDefault="00A2674C">
      <w:pPr>
        <w:pStyle w:val="Odstavekseznama"/>
        <w:numPr>
          <w:ilvl w:val="0"/>
          <w:numId w:val="9"/>
        </w:numPr>
        <w:tabs>
          <w:tab w:val="left" w:pos="1164"/>
        </w:tabs>
        <w:ind w:left="1164" w:hanging="283"/>
      </w:pPr>
      <w:r>
        <w:t>primarno</w:t>
      </w:r>
      <w:r>
        <w:rPr>
          <w:spacing w:val="-6"/>
        </w:rPr>
        <w:t xml:space="preserve"> </w:t>
      </w:r>
      <w:r>
        <w:t>in</w:t>
      </w:r>
      <w:r>
        <w:rPr>
          <w:spacing w:val="-5"/>
        </w:rPr>
        <w:t xml:space="preserve"> </w:t>
      </w:r>
      <w:r>
        <w:t>bolnišnično</w:t>
      </w:r>
      <w:r>
        <w:rPr>
          <w:spacing w:val="-5"/>
        </w:rPr>
        <w:t xml:space="preserve"> </w:t>
      </w:r>
      <w:r>
        <w:t>oskrbo</w:t>
      </w:r>
      <w:r>
        <w:rPr>
          <w:spacing w:val="-5"/>
        </w:rPr>
        <w:t xml:space="preserve"> </w:t>
      </w:r>
      <w:r>
        <w:rPr>
          <w:spacing w:val="-2"/>
        </w:rPr>
        <w:t>pacientov,</w:t>
      </w:r>
    </w:p>
    <w:p w:rsidR="006713CC" w:rsidRDefault="00A2674C">
      <w:pPr>
        <w:pStyle w:val="Odstavekseznama"/>
        <w:numPr>
          <w:ilvl w:val="0"/>
          <w:numId w:val="9"/>
        </w:numPr>
        <w:tabs>
          <w:tab w:val="left" w:pos="1164"/>
        </w:tabs>
        <w:ind w:left="1164" w:hanging="283"/>
      </w:pPr>
      <w:r>
        <w:t>tehnično,</w:t>
      </w:r>
      <w:r>
        <w:rPr>
          <w:spacing w:val="-7"/>
        </w:rPr>
        <w:t xml:space="preserve"> </w:t>
      </w:r>
      <w:r>
        <w:t>materialno</w:t>
      </w:r>
      <w:r>
        <w:rPr>
          <w:spacing w:val="-5"/>
        </w:rPr>
        <w:t xml:space="preserve"> </w:t>
      </w:r>
      <w:r>
        <w:t>in</w:t>
      </w:r>
      <w:r>
        <w:rPr>
          <w:spacing w:val="-6"/>
        </w:rPr>
        <w:t xml:space="preserve"> </w:t>
      </w:r>
      <w:r>
        <w:t>logistično</w:t>
      </w:r>
      <w:r>
        <w:rPr>
          <w:spacing w:val="-5"/>
        </w:rPr>
        <w:t xml:space="preserve"> </w:t>
      </w:r>
      <w:r>
        <w:rPr>
          <w:spacing w:val="-2"/>
        </w:rPr>
        <w:t>podporo,</w:t>
      </w:r>
    </w:p>
    <w:p w:rsidR="006713CC" w:rsidRDefault="00A2674C">
      <w:pPr>
        <w:pStyle w:val="Odstavekseznama"/>
        <w:numPr>
          <w:ilvl w:val="0"/>
          <w:numId w:val="9"/>
        </w:numPr>
        <w:tabs>
          <w:tab w:val="left" w:pos="1164"/>
        </w:tabs>
        <w:ind w:left="1164" w:hanging="283"/>
      </w:pPr>
      <w:r>
        <w:t>sodelovanje</w:t>
      </w:r>
      <w:r>
        <w:rPr>
          <w:spacing w:val="-5"/>
        </w:rPr>
        <w:t xml:space="preserve"> </w:t>
      </w:r>
      <w:r>
        <w:t>z</w:t>
      </w:r>
      <w:r>
        <w:rPr>
          <w:spacing w:val="-5"/>
        </w:rPr>
        <w:t xml:space="preserve"> </w:t>
      </w:r>
      <w:r>
        <w:t>mediji</w:t>
      </w:r>
      <w:r>
        <w:rPr>
          <w:spacing w:val="-5"/>
        </w:rPr>
        <w:t xml:space="preserve"> </w:t>
      </w:r>
      <w:r>
        <w:t>in</w:t>
      </w:r>
      <w:r>
        <w:rPr>
          <w:spacing w:val="-5"/>
        </w:rPr>
        <w:t xml:space="preserve"> </w:t>
      </w:r>
      <w:r>
        <w:t>zagotavljanje</w:t>
      </w:r>
      <w:r>
        <w:rPr>
          <w:spacing w:val="-5"/>
        </w:rPr>
        <w:t xml:space="preserve"> </w:t>
      </w:r>
      <w:r>
        <w:rPr>
          <w:spacing w:val="-2"/>
        </w:rPr>
        <w:t>varnosti.</w:t>
      </w:r>
    </w:p>
    <w:p w:rsidR="006713CC" w:rsidRDefault="006713CC">
      <w:pPr>
        <w:pStyle w:val="Telobesedila"/>
        <w:spacing w:before="14"/>
      </w:pPr>
    </w:p>
    <w:p w:rsidR="006713CC" w:rsidRDefault="00A2674C">
      <w:pPr>
        <w:pStyle w:val="Telobesedila"/>
        <w:spacing w:line="247" w:lineRule="auto"/>
        <w:ind w:left="881" w:right="859"/>
        <w:jc w:val="both"/>
      </w:pPr>
      <w:r>
        <w:t>Ekipe prve pomoči CZ v občinah se aktivirajo takrat, kadar zaradi velikega števila poškodovanih ob potresu pomoč rednih zdravstvenih služb ni zadostna. Sodelujejo pri nudenju prve pomoči in evakuaciji poškodovanih z mesta nesreče.</w:t>
      </w:r>
    </w:p>
    <w:p w:rsidR="006713CC" w:rsidRDefault="00A2674C">
      <w:pPr>
        <w:pStyle w:val="Telobesedila"/>
        <w:spacing w:before="251"/>
        <w:ind w:left="881" w:right="858"/>
        <w:jc w:val="both"/>
      </w:pPr>
      <w:r>
        <w:t>Občine v občinskih načrtih zaščite in reševanja ob potresu natančno opredelijo kako poteka prijava poškodbe oziroma bolezni, kako poteka prva (laična pomoč), razdelati morajo napotitev v zdravstveno ustanovo, doreči z zdravstvenimi ustanovami kako bo potekal</w:t>
      </w:r>
      <w:r>
        <w:rPr>
          <w:spacing w:val="-1"/>
        </w:rPr>
        <w:t xml:space="preserve"> </w:t>
      </w:r>
      <w:r>
        <w:t>zdravniški</w:t>
      </w:r>
      <w:r>
        <w:rPr>
          <w:spacing w:val="-1"/>
        </w:rPr>
        <w:t xml:space="preserve"> </w:t>
      </w:r>
      <w:r>
        <w:t>pregled,</w:t>
      </w:r>
      <w:r>
        <w:rPr>
          <w:spacing w:val="-1"/>
        </w:rPr>
        <w:t xml:space="preserve"> </w:t>
      </w:r>
      <w:r>
        <w:t>triaža</w:t>
      </w:r>
      <w:r>
        <w:rPr>
          <w:spacing w:val="-1"/>
        </w:rPr>
        <w:t xml:space="preserve"> </w:t>
      </w:r>
      <w:r>
        <w:t>in</w:t>
      </w:r>
      <w:r>
        <w:rPr>
          <w:spacing w:val="-1"/>
        </w:rPr>
        <w:t xml:space="preserve"> </w:t>
      </w:r>
      <w:r>
        <w:t>specialistična</w:t>
      </w:r>
      <w:r>
        <w:rPr>
          <w:spacing w:val="-1"/>
        </w:rPr>
        <w:t xml:space="preserve"> </w:t>
      </w:r>
      <w:r>
        <w:t>pomoč,</w:t>
      </w:r>
      <w:r>
        <w:rPr>
          <w:spacing w:val="-1"/>
        </w:rPr>
        <w:t xml:space="preserve"> </w:t>
      </w:r>
      <w:r>
        <w:t>kdo</w:t>
      </w:r>
      <w:r>
        <w:rPr>
          <w:spacing w:val="-1"/>
        </w:rPr>
        <w:t xml:space="preserve"> </w:t>
      </w:r>
      <w:r>
        <w:t>bo</w:t>
      </w:r>
      <w:r>
        <w:rPr>
          <w:spacing w:val="-1"/>
        </w:rPr>
        <w:t xml:space="preserve"> </w:t>
      </w:r>
      <w:r>
        <w:t>izvajal</w:t>
      </w:r>
      <w:r>
        <w:rPr>
          <w:spacing w:val="-1"/>
        </w:rPr>
        <w:t xml:space="preserve"> </w:t>
      </w:r>
      <w:r>
        <w:t>higiensko</w:t>
      </w:r>
      <w:r>
        <w:rPr>
          <w:spacing w:val="-1"/>
        </w:rPr>
        <w:t xml:space="preserve"> </w:t>
      </w:r>
      <w:r>
        <w:t>proti epidemične ukrepe in oskrbo z zdravili, sanitetnim materialom in opremo, kako bodo aktivirane redne službe za identifikacijo oseb in kako bodo zaprosile za pomoč enoto</w:t>
      </w:r>
      <w:r>
        <w:rPr>
          <w:spacing w:val="40"/>
        </w:rPr>
        <w:t xml:space="preserve"> </w:t>
      </w:r>
      <w:r>
        <w:t>za identifikacijo oseb pri Inštitutu za sodno medicino pri Medicinski fakulteti.</w:t>
      </w:r>
    </w:p>
    <w:p w:rsidR="006713CC" w:rsidRDefault="006713CC">
      <w:pPr>
        <w:pStyle w:val="Telobesedila"/>
        <w:spacing w:before="7"/>
      </w:pPr>
    </w:p>
    <w:p w:rsidR="006713CC" w:rsidRDefault="00A2674C">
      <w:pPr>
        <w:pStyle w:val="Telobesedila"/>
        <w:ind w:left="881" w:right="859"/>
        <w:jc w:val="both"/>
      </w:pPr>
      <w:r>
        <w:t>Naloge</w:t>
      </w:r>
      <w:r>
        <w:rPr>
          <w:spacing w:val="-2"/>
        </w:rPr>
        <w:t xml:space="preserve"> </w:t>
      </w:r>
      <w:r>
        <w:t>regije</w:t>
      </w:r>
      <w:r>
        <w:rPr>
          <w:spacing w:val="-2"/>
        </w:rPr>
        <w:t xml:space="preserve"> </w:t>
      </w:r>
      <w:r>
        <w:t>so</w:t>
      </w:r>
      <w:r>
        <w:rPr>
          <w:spacing w:val="-2"/>
        </w:rPr>
        <w:t xml:space="preserve"> </w:t>
      </w:r>
      <w:r>
        <w:t>pridobivanje</w:t>
      </w:r>
      <w:r>
        <w:rPr>
          <w:spacing w:val="-2"/>
        </w:rPr>
        <w:t xml:space="preserve"> </w:t>
      </w:r>
      <w:r>
        <w:t>prostih</w:t>
      </w:r>
      <w:r>
        <w:rPr>
          <w:spacing w:val="-2"/>
        </w:rPr>
        <w:t xml:space="preserve"> </w:t>
      </w:r>
      <w:r>
        <w:t>kapacitet</w:t>
      </w:r>
      <w:r>
        <w:rPr>
          <w:spacing w:val="-2"/>
        </w:rPr>
        <w:t xml:space="preserve"> </w:t>
      </w:r>
      <w:r>
        <w:t>v</w:t>
      </w:r>
      <w:r>
        <w:rPr>
          <w:spacing w:val="-2"/>
        </w:rPr>
        <w:t xml:space="preserve"> </w:t>
      </w:r>
      <w:r>
        <w:t>zdravstvenih</w:t>
      </w:r>
      <w:r>
        <w:rPr>
          <w:spacing w:val="-2"/>
        </w:rPr>
        <w:t xml:space="preserve"> </w:t>
      </w:r>
      <w:r>
        <w:t>ustanovah</w:t>
      </w:r>
      <w:r>
        <w:rPr>
          <w:spacing w:val="-2"/>
        </w:rPr>
        <w:t xml:space="preserve"> </w:t>
      </w:r>
      <w:r>
        <w:t>v</w:t>
      </w:r>
      <w:r>
        <w:rPr>
          <w:spacing w:val="-2"/>
        </w:rPr>
        <w:t xml:space="preserve"> </w:t>
      </w:r>
      <w:r>
        <w:t>neprizadetih občinah in pridobivanje pomoči v sanitetnemu materialu, zdravilih iz državnih rezerv in iz mednarodne in druge humanitarne pomoči.</w:t>
      </w:r>
    </w:p>
    <w:p w:rsidR="006713CC" w:rsidRDefault="006713CC">
      <w:pPr>
        <w:pStyle w:val="Telobesedila"/>
        <w:spacing w:before="14"/>
      </w:pPr>
    </w:p>
    <w:p w:rsidR="006713CC" w:rsidRDefault="00A2674C">
      <w:pPr>
        <w:pStyle w:val="Telobesedila"/>
        <w:spacing w:line="247" w:lineRule="auto"/>
        <w:ind w:left="881" w:right="859"/>
        <w:jc w:val="both"/>
      </w:pPr>
      <w:r>
        <w:t>Za potrese intenzitete VIII EMS ali višje stopnje sta značilni nenadnost in silovitost. Preživeli ob rušilnem potresu praviloma doživijo hud stres in potrebujejo tudi</w:t>
      </w:r>
      <w:r>
        <w:rPr>
          <w:spacing w:val="80"/>
        </w:rPr>
        <w:t xml:space="preserve"> </w:t>
      </w:r>
      <w:r>
        <w:t>psihološko pomoč. Psihološko pomoč ob potresu preživelim nudijo različni strokovnjaki (psihologi, terapevti, duhovniki in drugi).</w:t>
      </w:r>
    </w:p>
    <w:p w:rsidR="006713CC" w:rsidRDefault="006713CC">
      <w:pPr>
        <w:pStyle w:val="Telobesedila"/>
        <w:spacing w:before="5"/>
      </w:pPr>
    </w:p>
    <w:p w:rsidR="006713CC" w:rsidRDefault="00A2674C">
      <w:pPr>
        <w:pStyle w:val="Telobesedila"/>
        <w:spacing w:line="247" w:lineRule="auto"/>
        <w:ind w:left="881" w:right="859"/>
        <w:jc w:val="both"/>
      </w:pPr>
      <w:r>
        <w:t>Psihološko</w:t>
      </w:r>
      <w:r>
        <w:rPr>
          <w:spacing w:val="-3"/>
        </w:rPr>
        <w:t xml:space="preserve"> </w:t>
      </w:r>
      <w:r>
        <w:t>pomoč</w:t>
      </w:r>
      <w:r>
        <w:rPr>
          <w:spacing w:val="-3"/>
        </w:rPr>
        <w:t xml:space="preserve"> </w:t>
      </w:r>
      <w:r>
        <w:t>preživelim</w:t>
      </w:r>
      <w:r>
        <w:rPr>
          <w:spacing w:val="-3"/>
        </w:rPr>
        <w:t xml:space="preserve"> </w:t>
      </w:r>
      <w:r>
        <w:t>organizirajo</w:t>
      </w:r>
      <w:r>
        <w:rPr>
          <w:spacing w:val="-3"/>
        </w:rPr>
        <w:t xml:space="preserve"> </w:t>
      </w:r>
      <w:r>
        <w:t>občine</w:t>
      </w:r>
      <w:r>
        <w:rPr>
          <w:spacing w:val="-3"/>
        </w:rPr>
        <w:t xml:space="preserve"> </w:t>
      </w:r>
      <w:r>
        <w:t>v</w:t>
      </w:r>
      <w:r>
        <w:rPr>
          <w:spacing w:val="-3"/>
        </w:rPr>
        <w:t xml:space="preserve"> </w:t>
      </w:r>
      <w:r>
        <w:t>sodelovanju</w:t>
      </w:r>
      <w:r>
        <w:rPr>
          <w:spacing w:val="-3"/>
        </w:rPr>
        <w:t xml:space="preserve"> </w:t>
      </w:r>
      <w:r>
        <w:t>s</w:t>
      </w:r>
      <w:r>
        <w:rPr>
          <w:spacing w:val="-3"/>
        </w:rPr>
        <w:t xml:space="preserve"> </w:t>
      </w:r>
      <w:r>
        <w:t>strokovnimi</w:t>
      </w:r>
      <w:r>
        <w:rPr>
          <w:spacing w:val="-3"/>
        </w:rPr>
        <w:t xml:space="preserve"> </w:t>
      </w:r>
      <w:r>
        <w:t>službami. V ta namen se lahko v naprej pripravijo zgibanke prve psihološke pomoči preživelim v nesreči, z napotki, kako naj si pomagajo in kje lahko dobijo strokovno pomoč, če jo potrebujejo. Zgibanke se preživelim delijo ob nesreči.</w:t>
      </w:r>
    </w:p>
    <w:p w:rsidR="006713CC" w:rsidRDefault="006713CC">
      <w:pPr>
        <w:spacing w:line="247" w:lineRule="auto"/>
        <w:jc w:val="both"/>
        <w:sectPr w:rsidR="006713CC">
          <w:pgSz w:w="11900" w:h="16840"/>
          <w:pgMar w:top="1940" w:right="840" w:bottom="280" w:left="820" w:header="708" w:footer="708" w:gutter="0"/>
          <w:cols w:space="708"/>
        </w:sectPr>
      </w:pPr>
    </w:p>
    <w:p w:rsidR="006713CC" w:rsidRDefault="00A2674C">
      <w:pPr>
        <w:pStyle w:val="Telobesedila"/>
        <w:spacing w:before="81"/>
        <w:ind w:left="881" w:right="859"/>
        <w:jc w:val="both"/>
      </w:pPr>
      <w:r>
        <w:lastRenderedPageBreak/>
        <w:t>Občine morajo v svojih načrtih opredeliti katere strokovne službe bodo organizirale psihološko pomoč in kje bo pomoči dostopna, ocenijo potrebno število strokovnjakov in jih evidentirajo.</w:t>
      </w:r>
    </w:p>
    <w:p w:rsidR="006713CC" w:rsidRDefault="006713CC">
      <w:pPr>
        <w:pStyle w:val="Telobesedila"/>
        <w:spacing w:before="7"/>
      </w:pPr>
    </w:p>
    <w:p w:rsidR="006713CC" w:rsidRDefault="00A2674C">
      <w:pPr>
        <w:pStyle w:val="Telobesedila"/>
        <w:ind w:left="881" w:right="859"/>
        <w:jc w:val="both"/>
      </w:pPr>
      <w:r>
        <w:t>Naloga regije je, da ob pomanjkanju strokovnjakov le-te pridobiti iz drugih sredin, po možnosti v okviru regije iz neprizadetih občin ali preko Štaba CZ RS.</w:t>
      </w:r>
    </w:p>
    <w:p w:rsidR="006713CC" w:rsidRDefault="006713CC">
      <w:pPr>
        <w:pStyle w:val="Telobesedila"/>
        <w:spacing w:before="14"/>
      </w:pPr>
    </w:p>
    <w:p w:rsidR="006713CC" w:rsidRDefault="00A2674C">
      <w:pPr>
        <w:pStyle w:val="Telobesedila"/>
        <w:spacing w:line="247" w:lineRule="auto"/>
        <w:ind w:left="881" w:right="859"/>
        <w:jc w:val="both"/>
      </w:pPr>
      <w:r>
        <w:t>Prostovoljni</w:t>
      </w:r>
      <w:r>
        <w:rPr>
          <w:spacing w:val="-3"/>
        </w:rPr>
        <w:t xml:space="preserve"> </w:t>
      </w:r>
      <w:r>
        <w:t>reševalci,</w:t>
      </w:r>
      <w:r>
        <w:rPr>
          <w:spacing w:val="-4"/>
        </w:rPr>
        <w:t xml:space="preserve"> </w:t>
      </w:r>
      <w:r>
        <w:t>poklicni</w:t>
      </w:r>
      <w:r>
        <w:rPr>
          <w:spacing w:val="-3"/>
        </w:rPr>
        <w:t xml:space="preserve"> </w:t>
      </w:r>
      <w:r>
        <w:t>gasilci</w:t>
      </w:r>
      <w:r>
        <w:rPr>
          <w:spacing w:val="-3"/>
        </w:rPr>
        <w:t xml:space="preserve"> </w:t>
      </w:r>
      <w:r>
        <w:t>in</w:t>
      </w:r>
      <w:r>
        <w:rPr>
          <w:spacing w:val="-3"/>
        </w:rPr>
        <w:t xml:space="preserve"> </w:t>
      </w:r>
      <w:r>
        <w:t>zaposleni</w:t>
      </w:r>
      <w:r>
        <w:rPr>
          <w:spacing w:val="-3"/>
        </w:rPr>
        <w:t xml:space="preserve"> </w:t>
      </w:r>
      <w:r>
        <w:t>v</w:t>
      </w:r>
      <w:r>
        <w:rPr>
          <w:spacing w:val="-3"/>
        </w:rPr>
        <w:t xml:space="preserve"> </w:t>
      </w:r>
      <w:r>
        <w:t>ReCO</w:t>
      </w:r>
      <w:r>
        <w:rPr>
          <w:spacing w:val="-4"/>
        </w:rPr>
        <w:t xml:space="preserve"> </w:t>
      </w:r>
      <w:r>
        <w:t>Nova</w:t>
      </w:r>
      <w:r>
        <w:rPr>
          <w:spacing w:val="-3"/>
        </w:rPr>
        <w:t xml:space="preserve"> </w:t>
      </w:r>
      <w:r>
        <w:t>Gorica</w:t>
      </w:r>
      <w:r>
        <w:rPr>
          <w:spacing w:val="-3"/>
        </w:rPr>
        <w:t xml:space="preserve"> </w:t>
      </w:r>
      <w:r>
        <w:t>znotraj</w:t>
      </w:r>
      <w:r>
        <w:rPr>
          <w:spacing w:val="-3"/>
        </w:rPr>
        <w:t xml:space="preserve"> </w:t>
      </w:r>
      <w:r>
        <w:t>sistema varstva pred naravnimi in drugimi nesrečami so skladno s smernicami za psihološko pomoč reševalcem prav tako deležni takšne pomoči, če jo potrebujejo.</w:t>
      </w:r>
    </w:p>
    <w:p w:rsidR="006713CC" w:rsidRDefault="006713CC">
      <w:pPr>
        <w:pStyle w:val="Telobesedila"/>
        <w:spacing w:before="5"/>
      </w:pPr>
    </w:p>
    <w:p w:rsidR="006713CC" w:rsidRDefault="00A2674C" w:rsidP="00BE5D89">
      <w:pPr>
        <w:pStyle w:val="Telobesedila"/>
        <w:spacing w:after="100" w:afterAutospacing="1" w:line="247" w:lineRule="auto"/>
        <w:ind w:left="879" w:right="856"/>
        <w:jc w:val="both"/>
      </w:pPr>
      <w:r>
        <w:t>Ob potresu, v katerem je večje število ljudi poškodovanih ali mrtvih, je potrebno zagotoviti tudi duhovno pomoč, ki jo nudijo predstavniki verskih skupnosti, odvisno od verskega prepričanja ljudi, udeleženih v nesreči in drugih nevladnih organizacij, ki</w:t>
      </w:r>
      <w:r>
        <w:rPr>
          <w:spacing w:val="40"/>
        </w:rPr>
        <w:t xml:space="preserve"> </w:t>
      </w:r>
      <w:r>
        <w:t>lahko svojo pomoč prizadetim nudijo z različnimi oblikami organiziranih dejavnosti, s katerimi pomagajo ljudem v njihovih najrazličnejših stiskah in potrebah.</w:t>
      </w:r>
    </w:p>
    <w:tbl>
      <w:tblPr>
        <w:tblStyle w:val="Tabelamrea"/>
        <w:tblW w:w="0" w:type="auto"/>
        <w:tblInd w:w="881" w:type="dxa"/>
        <w:tblLook w:val="04A0" w:firstRow="1" w:lastRow="0" w:firstColumn="1" w:lastColumn="0" w:noHBand="0" w:noVBand="1"/>
      </w:tblPr>
      <w:tblGrid>
        <w:gridCol w:w="3083"/>
        <w:gridCol w:w="5387"/>
      </w:tblGrid>
      <w:tr w:rsidR="00BE5D89" w:rsidTr="00BE5D89">
        <w:tc>
          <w:tcPr>
            <w:tcW w:w="3083" w:type="dxa"/>
          </w:tcPr>
          <w:p w:rsidR="00BE5D89" w:rsidRDefault="00BE5D89">
            <w:pPr>
              <w:pStyle w:val="Telobesedila"/>
              <w:spacing w:line="247" w:lineRule="auto"/>
              <w:ind w:right="858"/>
              <w:jc w:val="both"/>
            </w:pPr>
            <w:r>
              <w:t>Številka dodatka</w:t>
            </w:r>
          </w:p>
        </w:tc>
        <w:tc>
          <w:tcPr>
            <w:tcW w:w="5387" w:type="dxa"/>
          </w:tcPr>
          <w:p w:rsidR="00BE5D89" w:rsidRDefault="00BE5D89">
            <w:pPr>
              <w:pStyle w:val="Telobesedila"/>
              <w:spacing w:line="247" w:lineRule="auto"/>
              <w:ind w:right="858"/>
              <w:jc w:val="both"/>
            </w:pPr>
            <w:r>
              <w:t>Vsebina dodatka</w:t>
            </w:r>
          </w:p>
        </w:tc>
      </w:tr>
      <w:tr w:rsidR="00BE5D89" w:rsidTr="00BE5D89">
        <w:tc>
          <w:tcPr>
            <w:tcW w:w="3083" w:type="dxa"/>
          </w:tcPr>
          <w:p w:rsidR="00BE5D89" w:rsidRDefault="00BE5D89">
            <w:pPr>
              <w:pStyle w:val="Telobesedila"/>
              <w:spacing w:line="247" w:lineRule="auto"/>
              <w:ind w:right="858"/>
              <w:jc w:val="both"/>
            </w:pPr>
            <w:r>
              <w:t>D – 6</w:t>
            </w:r>
          </w:p>
        </w:tc>
        <w:tc>
          <w:tcPr>
            <w:tcW w:w="5387" w:type="dxa"/>
          </w:tcPr>
          <w:p w:rsidR="00BE5D89" w:rsidRDefault="00BE5D89">
            <w:pPr>
              <w:pStyle w:val="Telobesedila"/>
              <w:spacing w:line="247" w:lineRule="auto"/>
              <w:ind w:right="858"/>
              <w:jc w:val="both"/>
            </w:pPr>
            <w:r>
              <w:t>Navodilo za izvajanje psihološke pomoči</w:t>
            </w:r>
          </w:p>
        </w:tc>
      </w:tr>
    </w:tbl>
    <w:p w:rsidR="006713CC" w:rsidRDefault="006713CC">
      <w:pPr>
        <w:pStyle w:val="Telobesedila"/>
        <w:spacing w:before="8"/>
        <w:rPr>
          <w:sz w:val="19"/>
        </w:rPr>
      </w:pPr>
    </w:p>
    <w:p w:rsidR="006713CC" w:rsidRDefault="006713CC">
      <w:pPr>
        <w:rPr>
          <w:sz w:val="19"/>
        </w:rPr>
        <w:sectPr w:rsidR="006713CC">
          <w:pgSz w:w="11900" w:h="16840"/>
          <w:pgMar w:top="1880" w:right="840" w:bottom="280" w:left="820" w:header="708" w:footer="708" w:gutter="0"/>
          <w:cols w:space="708"/>
        </w:sectPr>
      </w:pPr>
    </w:p>
    <w:p w:rsidR="006713CC" w:rsidRDefault="00A2674C" w:rsidP="00810E34">
      <w:pPr>
        <w:pStyle w:val="Naslov3"/>
      </w:pPr>
      <w:bookmarkStart w:id="131" w:name="_bookmark65"/>
      <w:bookmarkStart w:id="132" w:name="_Toc192581972"/>
      <w:bookmarkEnd w:id="131"/>
      <w:r>
        <w:lastRenderedPageBreak/>
        <w:t>Identifikacija</w:t>
      </w:r>
      <w:r>
        <w:rPr>
          <w:spacing w:val="-10"/>
        </w:rPr>
        <w:t xml:space="preserve"> </w:t>
      </w:r>
      <w:r>
        <w:rPr>
          <w:spacing w:val="-2"/>
        </w:rPr>
        <w:t>mrtvih</w:t>
      </w:r>
      <w:bookmarkEnd w:id="132"/>
    </w:p>
    <w:p w:rsidR="006713CC" w:rsidRDefault="006713CC">
      <w:pPr>
        <w:pStyle w:val="Telobesedila"/>
        <w:spacing w:before="28"/>
        <w:rPr>
          <w:b/>
          <w:sz w:val="26"/>
        </w:rPr>
      </w:pPr>
    </w:p>
    <w:p w:rsidR="006713CC" w:rsidRDefault="00A2674C">
      <w:pPr>
        <w:pStyle w:val="Telobesedila"/>
        <w:spacing w:line="247" w:lineRule="auto"/>
        <w:ind w:left="881" w:right="858"/>
        <w:jc w:val="both"/>
      </w:pPr>
      <w:r>
        <w:t>Enote, ki rešujejo ljudi iz ruševin, naletijo tudi na mrtve. Te rešujejo enako kot žive. Če je le najmanjše upanje, da je poškodovanec živ, se mora takoj začeti z oživljanjem. Smrt mora v takih primerih obvezno ugotoviti in potrditi pooblaščeni zdravnik. Če je le mogoče, je treba že na kraju, kjer so mrtvega našli, ugotoviti njegovo identiteto.</w:t>
      </w:r>
    </w:p>
    <w:p w:rsidR="006713CC" w:rsidRDefault="006713CC">
      <w:pPr>
        <w:pStyle w:val="Telobesedila"/>
        <w:spacing w:before="4"/>
      </w:pPr>
    </w:p>
    <w:p w:rsidR="006713CC" w:rsidRDefault="00A2674C">
      <w:pPr>
        <w:pStyle w:val="Telobesedila"/>
        <w:spacing w:before="1" w:line="247" w:lineRule="auto"/>
        <w:ind w:left="881" w:right="859"/>
        <w:jc w:val="both"/>
      </w:pPr>
      <w:r>
        <w:t>V primeru, ko bi ob potresu bilo večjem številu mrtvih, bi poleg rednih služb, ki opravljajo identifikacijo mrtvih aktivirali tudi enoto za identifikacijo oseb pri Inštitutu za sodno medicino pri Medicinski fakulteti.</w:t>
      </w:r>
    </w:p>
    <w:p w:rsidR="006713CC" w:rsidRDefault="006713CC">
      <w:pPr>
        <w:pStyle w:val="Telobesedila"/>
        <w:spacing w:before="4"/>
        <w:rPr>
          <w:sz w:val="20"/>
        </w:rPr>
      </w:pPr>
    </w:p>
    <w:p w:rsidR="006713CC" w:rsidRPr="00BE5D89" w:rsidRDefault="00A2674C" w:rsidP="0086222B">
      <w:pPr>
        <w:spacing w:before="30"/>
        <w:ind w:left="410"/>
        <w:jc w:val="center"/>
        <w:rPr>
          <w:sz w:val="20"/>
        </w:rPr>
      </w:pPr>
      <w:r w:rsidRPr="00BE5D89">
        <w:rPr>
          <w:sz w:val="20"/>
        </w:rPr>
        <w:t xml:space="preserve">DIAGRAM </w:t>
      </w:r>
      <w:r w:rsidRPr="00BE5D89">
        <w:rPr>
          <w:spacing w:val="-2"/>
          <w:sz w:val="20"/>
        </w:rPr>
        <w:t>POTEKA</w:t>
      </w:r>
      <w:r w:rsidR="0086222B">
        <w:rPr>
          <w:sz w:val="20"/>
        </w:rPr>
        <w:t xml:space="preserve"> </w:t>
      </w:r>
      <w:r w:rsidRPr="00BE5D89">
        <w:rPr>
          <w:spacing w:val="-2"/>
          <w:sz w:val="20"/>
        </w:rPr>
        <w:t>AKTIVNOSTI</w:t>
      </w:r>
    </w:p>
    <w:p w:rsidR="006713CC" w:rsidRDefault="0086222B" w:rsidP="0086222B">
      <w:pPr>
        <w:pStyle w:val="Telobesedila"/>
        <w:spacing w:before="54"/>
        <w:jc w:val="center"/>
        <w:rPr>
          <w:sz w:val="20"/>
        </w:rPr>
      </w:pPr>
      <w:r>
        <w:rPr>
          <w:noProof/>
          <w:sz w:val="20"/>
        </w:rPr>
        <w:drawing>
          <wp:inline distT="0" distB="0" distL="0" distR="0">
            <wp:extent cx="4753638" cy="3610479"/>
            <wp:effectExtent l="0" t="0" r="0" b="9525"/>
            <wp:docPr id="571" name="Slika 571" descr="potek aktivnosti ob identifikaciji mrtv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identifikacija mrtvih.png"/>
                    <pic:cNvPicPr/>
                  </pic:nvPicPr>
                  <pic:blipFill>
                    <a:blip r:embed="rId35">
                      <a:extLst>
                        <a:ext uri="{28A0092B-C50C-407E-A947-70E740481C1C}">
                          <a14:useLocalDpi xmlns:a14="http://schemas.microsoft.com/office/drawing/2010/main" val="0"/>
                        </a:ext>
                      </a:extLst>
                    </a:blip>
                    <a:stretch>
                      <a:fillRect/>
                    </a:stretch>
                  </pic:blipFill>
                  <pic:spPr>
                    <a:xfrm>
                      <a:off x="0" y="0"/>
                      <a:ext cx="4753638" cy="3610479"/>
                    </a:xfrm>
                    <a:prstGeom prst="rect">
                      <a:avLst/>
                    </a:prstGeom>
                  </pic:spPr>
                </pic:pic>
              </a:graphicData>
            </a:graphic>
          </wp:inline>
        </w:drawing>
      </w:r>
    </w:p>
    <w:p w:rsidR="006713CC" w:rsidRDefault="006713CC">
      <w:pPr>
        <w:pStyle w:val="Telobesedila"/>
        <w:spacing w:before="118"/>
      </w:pPr>
    </w:p>
    <w:p w:rsidR="006713CC" w:rsidRDefault="00A2674C">
      <w:pPr>
        <w:pStyle w:val="Telobesedila"/>
        <w:ind w:left="881"/>
      </w:pPr>
      <w:r>
        <w:t>Naloge</w:t>
      </w:r>
      <w:r>
        <w:rPr>
          <w:spacing w:val="-7"/>
        </w:rPr>
        <w:t xml:space="preserve"> </w:t>
      </w:r>
      <w:r>
        <w:t>enote</w:t>
      </w:r>
      <w:r>
        <w:rPr>
          <w:spacing w:val="-4"/>
        </w:rPr>
        <w:t xml:space="preserve"> </w:t>
      </w:r>
      <w:r>
        <w:t>za</w:t>
      </w:r>
      <w:r>
        <w:rPr>
          <w:spacing w:val="-5"/>
        </w:rPr>
        <w:t xml:space="preserve"> </w:t>
      </w:r>
      <w:r>
        <w:t>identifikacijo</w:t>
      </w:r>
      <w:r>
        <w:rPr>
          <w:spacing w:val="-4"/>
        </w:rPr>
        <w:t xml:space="preserve"> </w:t>
      </w:r>
      <w:r>
        <w:t>oseb</w:t>
      </w:r>
      <w:r>
        <w:rPr>
          <w:spacing w:val="-4"/>
        </w:rPr>
        <w:t xml:space="preserve"> </w:t>
      </w:r>
      <w:r>
        <w:rPr>
          <w:spacing w:val="-5"/>
        </w:rPr>
        <w:t>so:</w:t>
      </w:r>
    </w:p>
    <w:p w:rsidR="006713CC" w:rsidRDefault="006713CC">
      <w:pPr>
        <w:pStyle w:val="Telobesedila"/>
        <w:spacing w:before="7"/>
      </w:pPr>
    </w:p>
    <w:p w:rsidR="006713CC" w:rsidRDefault="00A2674C">
      <w:pPr>
        <w:pStyle w:val="Odstavekseznama"/>
        <w:numPr>
          <w:ilvl w:val="0"/>
          <w:numId w:val="8"/>
        </w:numPr>
        <w:tabs>
          <w:tab w:val="left" w:pos="1306"/>
        </w:tabs>
        <w:spacing w:line="253" w:lineRule="exact"/>
        <w:ind w:hanging="425"/>
      </w:pPr>
      <w:r>
        <w:t>odkrivanje</w:t>
      </w:r>
      <w:r>
        <w:rPr>
          <w:spacing w:val="-4"/>
        </w:rPr>
        <w:t xml:space="preserve"> </w:t>
      </w:r>
      <w:r>
        <w:t>trupel</w:t>
      </w:r>
      <w:r>
        <w:rPr>
          <w:spacing w:val="-3"/>
        </w:rPr>
        <w:t xml:space="preserve"> </w:t>
      </w:r>
      <w:r>
        <w:t>in</w:t>
      </w:r>
      <w:r>
        <w:rPr>
          <w:spacing w:val="-3"/>
        </w:rPr>
        <w:t xml:space="preserve"> </w:t>
      </w:r>
      <w:r>
        <w:t>delov</w:t>
      </w:r>
      <w:r>
        <w:rPr>
          <w:spacing w:val="-3"/>
        </w:rPr>
        <w:t xml:space="preserve"> </w:t>
      </w:r>
      <w:r>
        <w:rPr>
          <w:spacing w:val="-2"/>
        </w:rPr>
        <w:t>trupel;</w:t>
      </w:r>
    </w:p>
    <w:p w:rsidR="006713CC" w:rsidRDefault="00A2674C">
      <w:pPr>
        <w:pStyle w:val="Odstavekseznama"/>
        <w:numPr>
          <w:ilvl w:val="0"/>
          <w:numId w:val="8"/>
        </w:numPr>
        <w:tabs>
          <w:tab w:val="left" w:pos="1306"/>
        </w:tabs>
        <w:spacing w:line="253" w:lineRule="exact"/>
        <w:ind w:hanging="425"/>
      </w:pPr>
      <w:r>
        <w:t>identifikacija</w:t>
      </w:r>
      <w:r>
        <w:rPr>
          <w:spacing w:val="-6"/>
        </w:rPr>
        <w:t xml:space="preserve"> </w:t>
      </w:r>
      <w:r>
        <w:t>trupel</w:t>
      </w:r>
      <w:r>
        <w:rPr>
          <w:spacing w:val="-5"/>
        </w:rPr>
        <w:t xml:space="preserve"> </w:t>
      </w:r>
      <w:r>
        <w:t>in</w:t>
      </w:r>
      <w:r>
        <w:rPr>
          <w:spacing w:val="-5"/>
        </w:rPr>
        <w:t xml:space="preserve"> </w:t>
      </w:r>
      <w:r>
        <w:t>delov</w:t>
      </w:r>
      <w:r>
        <w:rPr>
          <w:spacing w:val="-5"/>
        </w:rPr>
        <w:t xml:space="preserve"> </w:t>
      </w:r>
      <w:r>
        <w:rPr>
          <w:spacing w:val="-2"/>
        </w:rPr>
        <w:t>trupel:</w:t>
      </w:r>
    </w:p>
    <w:p w:rsidR="006713CC" w:rsidRDefault="00A2674C">
      <w:pPr>
        <w:pStyle w:val="Odstavekseznama"/>
        <w:numPr>
          <w:ilvl w:val="1"/>
          <w:numId w:val="8"/>
        </w:numPr>
        <w:tabs>
          <w:tab w:val="left" w:pos="1600"/>
        </w:tabs>
        <w:spacing w:line="253" w:lineRule="exact"/>
        <w:ind w:left="1600" w:hanging="293"/>
      </w:pPr>
      <w:r>
        <w:t>vodenje</w:t>
      </w:r>
      <w:r>
        <w:rPr>
          <w:spacing w:val="-5"/>
        </w:rPr>
        <w:t xml:space="preserve"> </w:t>
      </w:r>
      <w:r>
        <w:rPr>
          <w:spacing w:val="-2"/>
        </w:rPr>
        <w:t>dokumentacije,</w:t>
      </w:r>
    </w:p>
    <w:p w:rsidR="006713CC" w:rsidRDefault="00A2674C">
      <w:pPr>
        <w:pStyle w:val="Odstavekseznama"/>
        <w:numPr>
          <w:ilvl w:val="1"/>
          <w:numId w:val="8"/>
        </w:numPr>
        <w:tabs>
          <w:tab w:val="left" w:pos="1600"/>
        </w:tabs>
        <w:spacing w:line="253" w:lineRule="exact"/>
        <w:ind w:left="1600" w:hanging="293"/>
      </w:pPr>
      <w:r>
        <w:t>označevanje</w:t>
      </w:r>
      <w:r>
        <w:rPr>
          <w:spacing w:val="-5"/>
        </w:rPr>
        <w:t xml:space="preserve"> </w:t>
      </w:r>
      <w:r>
        <w:t>trupel</w:t>
      </w:r>
      <w:r>
        <w:rPr>
          <w:spacing w:val="-4"/>
        </w:rPr>
        <w:t xml:space="preserve"> </w:t>
      </w:r>
      <w:r>
        <w:t>z</w:t>
      </w:r>
      <w:r>
        <w:rPr>
          <w:spacing w:val="-4"/>
        </w:rPr>
        <w:t xml:space="preserve"> </w:t>
      </w:r>
      <w:r>
        <w:rPr>
          <w:spacing w:val="-2"/>
        </w:rPr>
        <w:t>oštevilčenjem,</w:t>
      </w:r>
    </w:p>
    <w:p w:rsidR="006713CC" w:rsidRDefault="00A2674C">
      <w:pPr>
        <w:pStyle w:val="Odstavekseznama"/>
        <w:numPr>
          <w:ilvl w:val="1"/>
          <w:numId w:val="8"/>
        </w:numPr>
        <w:tabs>
          <w:tab w:val="left" w:pos="1600"/>
        </w:tabs>
        <w:spacing w:line="253" w:lineRule="exact"/>
        <w:ind w:left="1600" w:hanging="293"/>
      </w:pPr>
      <w:r>
        <w:t>fotografiranje</w:t>
      </w:r>
      <w:r>
        <w:rPr>
          <w:spacing w:val="-11"/>
        </w:rPr>
        <w:t xml:space="preserve"> </w:t>
      </w:r>
      <w:r>
        <w:rPr>
          <w:spacing w:val="-2"/>
        </w:rPr>
        <w:t>trupel,</w:t>
      </w:r>
    </w:p>
    <w:p w:rsidR="006713CC" w:rsidRDefault="00A2674C">
      <w:pPr>
        <w:pStyle w:val="Odstavekseznama"/>
        <w:numPr>
          <w:ilvl w:val="1"/>
          <w:numId w:val="8"/>
        </w:numPr>
        <w:tabs>
          <w:tab w:val="left" w:pos="1600"/>
        </w:tabs>
        <w:spacing w:line="253" w:lineRule="exact"/>
        <w:ind w:left="1600" w:hanging="293"/>
      </w:pPr>
      <w:r>
        <w:t>zunanji</w:t>
      </w:r>
      <w:r>
        <w:rPr>
          <w:spacing w:val="-5"/>
        </w:rPr>
        <w:t xml:space="preserve"> </w:t>
      </w:r>
      <w:r>
        <w:t>pregled</w:t>
      </w:r>
      <w:r>
        <w:rPr>
          <w:spacing w:val="-4"/>
        </w:rPr>
        <w:t xml:space="preserve"> </w:t>
      </w:r>
      <w:r>
        <w:t>in</w:t>
      </w:r>
      <w:r>
        <w:rPr>
          <w:spacing w:val="-5"/>
        </w:rPr>
        <w:t xml:space="preserve"> </w:t>
      </w:r>
      <w:r>
        <w:t>obdukcijo</w:t>
      </w:r>
      <w:r>
        <w:rPr>
          <w:spacing w:val="-4"/>
        </w:rPr>
        <w:t xml:space="preserve"> </w:t>
      </w:r>
      <w:r>
        <w:rPr>
          <w:spacing w:val="-2"/>
        </w:rPr>
        <w:t>trupel,</w:t>
      </w:r>
    </w:p>
    <w:p w:rsidR="006713CC" w:rsidRDefault="00A2674C">
      <w:pPr>
        <w:pStyle w:val="Odstavekseznama"/>
        <w:numPr>
          <w:ilvl w:val="1"/>
          <w:numId w:val="8"/>
        </w:numPr>
        <w:tabs>
          <w:tab w:val="left" w:pos="1600"/>
        </w:tabs>
        <w:spacing w:line="253" w:lineRule="exact"/>
        <w:ind w:left="1600" w:hanging="293"/>
      </w:pPr>
      <w:r>
        <w:t>nadzor</w:t>
      </w:r>
      <w:r>
        <w:rPr>
          <w:spacing w:val="-3"/>
        </w:rPr>
        <w:t xml:space="preserve"> </w:t>
      </w:r>
      <w:r>
        <w:t>in</w:t>
      </w:r>
      <w:r>
        <w:rPr>
          <w:spacing w:val="-2"/>
        </w:rPr>
        <w:t xml:space="preserve"> </w:t>
      </w:r>
      <w:r>
        <w:t>vodenje</w:t>
      </w:r>
      <w:r>
        <w:rPr>
          <w:spacing w:val="-3"/>
        </w:rPr>
        <w:t xml:space="preserve"> </w:t>
      </w:r>
      <w:r>
        <w:t>evidence</w:t>
      </w:r>
      <w:r>
        <w:rPr>
          <w:spacing w:val="-3"/>
        </w:rPr>
        <w:t xml:space="preserve"> </w:t>
      </w:r>
      <w:r>
        <w:t>predmetov,</w:t>
      </w:r>
      <w:r>
        <w:rPr>
          <w:spacing w:val="-3"/>
        </w:rPr>
        <w:t xml:space="preserve"> </w:t>
      </w:r>
      <w:r>
        <w:t>najdenih</w:t>
      </w:r>
      <w:r>
        <w:rPr>
          <w:spacing w:val="-2"/>
        </w:rPr>
        <w:t xml:space="preserve"> </w:t>
      </w:r>
      <w:r>
        <w:t>pri</w:t>
      </w:r>
      <w:r>
        <w:rPr>
          <w:spacing w:val="-3"/>
        </w:rPr>
        <w:t xml:space="preserve"> </w:t>
      </w:r>
      <w:r>
        <w:t>in</w:t>
      </w:r>
      <w:r>
        <w:rPr>
          <w:spacing w:val="-2"/>
        </w:rPr>
        <w:t xml:space="preserve"> </w:t>
      </w:r>
      <w:r>
        <w:t>na</w:t>
      </w:r>
      <w:r>
        <w:rPr>
          <w:spacing w:val="-2"/>
        </w:rPr>
        <w:t xml:space="preserve"> truplih,</w:t>
      </w:r>
    </w:p>
    <w:p w:rsidR="006713CC" w:rsidRDefault="00A2674C">
      <w:pPr>
        <w:pStyle w:val="Odstavekseznama"/>
        <w:numPr>
          <w:ilvl w:val="1"/>
          <w:numId w:val="8"/>
        </w:numPr>
        <w:tabs>
          <w:tab w:val="left" w:pos="1590"/>
        </w:tabs>
        <w:ind w:right="859" w:hanging="283"/>
      </w:pPr>
      <w:r>
        <w:t>balzamiranje trupel in delov trupel ob daljših postopkih identifikacij ali kadar to zahtevajo sanitarni predpisi.</w:t>
      </w:r>
    </w:p>
    <w:p w:rsidR="006713CC" w:rsidRDefault="006713CC">
      <w:pPr>
        <w:pStyle w:val="Telobesedila"/>
        <w:spacing w:before="12"/>
      </w:pPr>
    </w:p>
    <w:p w:rsidR="006713CC" w:rsidRDefault="00A2674C">
      <w:pPr>
        <w:pStyle w:val="Telobesedila"/>
        <w:spacing w:line="247" w:lineRule="auto"/>
        <w:ind w:left="881" w:right="859"/>
      </w:pPr>
      <w:r>
        <w:t>Zbiranje</w:t>
      </w:r>
      <w:r>
        <w:rPr>
          <w:spacing w:val="40"/>
        </w:rPr>
        <w:t xml:space="preserve"> </w:t>
      </w:r>
      <w:r>
        <w:t>trupel</w:t>
      </w:r>
      <w:r>
        <w:rPr>
          <w:spacing w:val="40"/>
        </w:rPr>
        <w:t xml:space="preserve"> </w:t>
      </w:r>
      <w:r>
        <w:t>opravljajo</w:t>
      </w:r>
      <w:r>
        <w:rPr>
          <w:spacing w:val="40"/>
        </w:rPr>
        <w:t xml:space="preserve"> </w:t>
      </w:r>
      <w:r>
        <w:t>reševalne</w:t>
      </w:r>
      <w:r>
        <w:rPr>
          <w:spacing w:val="40"/>
        </w:rPr>
        <w:t xml:space="preserve"> </w:t>
      </w:r>
      <w:r>
        <w:t>enote</w:t>
      </w:r>
      <w:r>
        <w:rPr>
          <w:spacing w:val="40"/>
        </w:rPr>
        <w:t xml:space="preserve"> </w:t>
      </w:r>
      <w:r>
        <w:t>in</w:t>
      </w:r>
      <w:r>
        <w:rPr>
          <w:spacing w:val="40"/>
        </w:rPr>
        <w:t xml:space="preserve"> </w:t>
      </w:r>
      <w:r>
        <w:t>pogrebne</w:t>
      </w:r>
      <w:r>
        <w:rPr>
          <w:spacing w:val="40"/>
        </w:rPr>
        <w:t xml:space="preserve"> </w:t>
      </w:r>
      <w:r>
        <w:t>službe.</w:t>
      </w:r>
      <w:r>
        <w:rPr>
          <w:spacing w:val="40"/>
        </w:rPr>
        <w:t xml:space="preserve"> </w:t>
      </w:r>
      <w:r>
        <w:t>Pred</w:t>
      </w:r>
      <w:r>
        <w:rPr>
          <w:spacing w:val="40"/>
        </w:rPr>
        <w:t xml:space="preserve"> </w:t>
      </w:r>
      <w:r>
        <w:t>prevozom</w:t>
      </w:r>
      <w:r>
        <w:rPr>
          <w:spacing w:val="40"/>
        </w:rPr>
        <w:t xml:space="preserve"> </w:t>
      </w:r>
      <w:r>
        <w:t>je</w:t>
      </w:r>
      <w:r>
        <w:rPr>
          <w:spacing w:val="40"/>
        </w:rPr>
        <w:t xml:space="preserve"> </w:t>
      </w:r>
      <w:r>
        <w:t>potrebno vsa trupla in njihovo lastnino evidentirati.</w:t>
      </w:r>
    </w:p>
    <w:p w:rsidR="006713CC" w:rsidRDefault="006713CC">
      <w:pPr>
        <w:spacing w:line="247" w:lineRule="auto"/>
        <w:sectPr w:rsidR="006713CC">
          <w:pgSz w:w="11900" w:h="16840"/>
          <w:pgMar w:top="1940" w:right="840" w:bottom="280" w:left="820" w:header="708" w:footer="708" w:gutter="0"/>
          <w:cols w:space="708"/>
        </w:sectPr>
      </w:pPr>
    </w:p>
    <w:p w:rsidR="006713CC" w:rsidRDefault="00A2674C">
      <w:pPr>
        <w:pStyle w:val="Telobesedila"/>
        <w:spacing w:before="68" w:line="247" w:lineRule="auto"/>
        <w:ind w:left="881" w:right="859"/>
        <w:jc w:val="both"/>
      </w:pPr>
      <w:r>
        <w:lastRenderedPageBreak/>
        <w:t>Ko so žrtve identificirane se o smrti obvesti svojce in sproti javnost obvešča o številu smrtnih žrtev.</w:t>
      </w:r>
    </w:p>
    <w:p w:rsidR="006713CC" w:rsidRDefault="006713CC">
      <w:pPr>
        <w:pStyle w:val="Telobesedila"/>
        <w:spacing w:before="5"/>
      </w:pPr>
    </w:p>
    <w:p w:rsidR="006713CC" w:rsidRDefault="00A2674C">
      <w:pPr>
        <w:pStyle w:val="Telobesedila"/>
        <w:spacing w:before="1" w:line="247" w:lineRule="auto"/>
        <w:ind w:left="881" w:right="860"/>
        <w:jc w:val="both"/>
      </w:pPr>
      <w:r>
        <w:t>Občine za pokop velikega števila mrtvih ob potresu predvidijo dodatne lokacije v svojih prostorskih aktih in načrtih zaščite in reševanja.</w:t>
      </w:r>
    </w:p>
    <w:p w:rsidR="006713CC" w:rsidRDefault="00A2674C">
      <w:pPr>
        <w:pStyle w:val="Telobesedila"/>
        <w:spacing w:before="251"/>
        <w:ind w:left="881" w:right="859"/>
        <w:jc w:val="both"/>
      </w:pPr>
      <w:r>
        <w:t>Zato morajo občine v svojih načrtih zaščite in reševanja ob potresu opredeliti kako se bodo aktivirale redne službe za identifikacijo mrtvih in kako se bo zaprosilo za pomoč enoto za identifikacijo oseb pri Inštitutu za sodno medicino pri Medicinski fakulteti in že v naprej določijo dodatne lokacije za pokop mrtvih.</w:t>
      </w:r>
    </w:p>
    <w:p w:rsidR="006713CC" w:rsidRDefault="006713CC">
      <w:pPr>
        <w:pStyle w:val="Telobesedila"/>
        <w:spacing w:before="14"/>
      </w:pPr>
    </w:p>
    <w:p w:rsidR="006713CC" w:rsidRDefault="00A2674C" w:rsidP="00810E34">
      <w:pPr>
        <w:pStyle w:val="Telobesedila"/>
        <w:spacing w:before="1" w:line="247" w:lineRule="auto"/>
        <w:ind w:left="881" w:right="859"/>
        <w:jc w:val="both"/>
      </w:pPr>
      <w:r>
        <w:t>Regija na podlagi zahtevka prizadete občine za aktiviranje enote za identifikacijo oseb pri inštitutu za sodno medicino pri medicinski fakulteti preuči zahtevek in v slučaju upravičenosti zahtevka, zaprosi poveljnika CZ RS za aktiviranje te enote.</w:t>
      </w:r>
    </w:p>
    <w:p w:rsidR="006713CC" w:rsidRDefault="00A2674C" w:rsidP="00810E34">
      <w:pPr>
        <w:pStyle w:val="Naslov3"/>
      </w:pPr>
      <w:bookmarkStart w:id="133" w:name="_bookmark66"/>
      <w:bookmarkStart w:id="134" w:name="_Toc192581973"/>
      <w:bookmarkEnd w:id="133"/>
      <w:r>
        <w:t>Prva</w:t>
      </w:r>
      <w:r>
        <w:rPr>
          <w:spacing w:val="-5"/>
        </w:rPr>
        <w:t xml:space="preserve"> </w:t>
      </w:r>
      <w:r>
        <w:t>veterinarska</w:t>
      </w:r>
      <w:r>
        <w:rPr>
          <w:spacing w:val="-5"/>
        </w:rPr>
        <w:t xml:space="preserve"> </w:t>
      </w:r>
      <w:r>
        <w:rPr>
          <w:spacing w:val="-2"/>
        </w:rPr>
        <w:t>pomoč</w:t>
      </w:r>
      <w:bookmarkEnd w:id="134"/>
    </w:p>
    <w:p w:rsidR="006713CC" w:rsidRDefault="006713CC">
      <w:pPr>
        <w:pStyle w:val="Telobesedila"/>
        <w:spacing w:before="73"/>
        <w:rPr>
          <w:b/>
          <w:sz w:val="20"/>
        </w:rPr>
      </w:pPr>
    </w:p>
    <w:p w:rsidR="006713CC" w:rsidRPr="004915C1" w:rsidRDefault="00A2674C">
      <w:pPr>
        <w:spacing w:before="30"/>
        <w:ind w:left="410"/>
        <w:jc w:val="center"/>
        <w:rPr>
          <w:sz w:val="20"/>
        </w:rPr>
      </w:pPr>
      <w:r w:rsidRPr="004915C1">
        <w:rPr>
          <w:sz w:val="20"/>
        </w:rPr>
        <w:t xml:space="preserve">DIAGRAM </w:t>
      </w:r>
      <w:r w:rsidRPr="004915C1">
        <w:rPr>
          <w:spacing w:val="-2"/>
          <w:sz w:val="20"/>
        </w:rPr>
        <w:t>POTEKA</w:t>
      </w:r>
    </w:p>
    <w:p w:rsidR="006713CC" w:rsidRPr="004915C1" w:rsidRDefault="00A2674C" w:rsidP="004915C1">
      <w:pPr>
        <w:tabs>
          <w:tab w:val="left" w:pos="4506"/>
          <w:tab w:val="left" w:pos="9791"/>
        </w:tabs>
        <w:spacing w:before="30"/>
        <w:ind w:left="549"/>
        <w:rPr>
          <w:sz w:val="3"/>
        </w:rPr>
      </w:pPr>
      <w:r w:rsidRPr="004915C1">
        <w:rPr>
          <w:sz w:val="20"/>
        </w:rPr>
        <w:tab/>
      </w:r>
      <w:r w:rsidRPr="004915C1">
        <w:rPr>
          <w:spacing w:val="-2"/>
          <w:sz w:val="20"/>
        </w:rPr>
        <w:t>AKTIVNOSTI</w:t>
      </w:r>
    </w:p>
    <w:p w:rsidR="006713CC" w:rsidRDefault="004915C1" w:rsidP="004915C1">
      <w:pPr>
        <w:pStyle w:val="Telobesedila"/>
        <w:spacing w:before="92"/>
        <w:jc w:val="center"/>
        <w:rPr>
          <w:sz w:val="20"/>
        </w:rPr>
      </w:pPr>
      <w:r>
        <w:rPr>
          <w:noProof/>
          <w:sz w:val="20"/>
        </w:rPr>
        <w:drawing>
          <wp:inline distT="0" distB="0" distL="0" distR="0">
            <wp:extent cx="3343742" cy="4696480"/>
            <wp:effectExtent l="0" t="0" r="9525" b="0"/>
            <wp:docPr id="568" name="Slika 568" descr="Potek aktivnosti ob veterinarski pomoči je opisan v besedilu spod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rva veterinarska pomoč.png"/>
                    <pic:cNvPicPr/>
                  </pic:nvPicPr>
                  <pic:blipFill>
                    <a:blip r:embed="rId36">
                      <a:extLst>
                        <a:ext uri="{28A0092B-C50C-407E-A947-70E740481C1C}">
                          <a14:useLocalDpi xmlns:a14="http://schemas.microsoft.com/office/drawing/2010/main" val="0"/>
                        </a:ext>
                      </a:extLst>
                    </a:blip>
                    <a:stretch>
                      <a:fillRect/>
                    </a:stretch>
                  </pic:blipFill>
                  <pic:spPr>
                    <a:xfrm>
                      <a:off x="0" y="0"/>
                      <a:ext cx="3343742" cy="4696480"/>
                    </a:xfrm>
                    <a:prstGeom prst="rect">
                      <a:avLst/>
                    </a:prstGeom>
                  </pic:spPr>
                </pic:pic>
              </a:graphicData>
            </a:graphic>
          </wp:inline>
        </w:drawing>
      </w:r>
    </w:p>
    <w:p w:rsidR="006713CC" w:rsidRDefault="00A2674C">
      <w:pPr>
        <w:spacing w:line="271" w:lineRule="auto"/>
        <w:ind w:left="881" w:right="859"/>
        <w:rPr>
          <w:sz w:val="20"/>
        </w:rPr>
      </w:pPr>
      <w:r>
        <w:rPr>
          <w:sz w:val="20"/>
        </w:rPr>
        <w:t>Naloge</w:t>
      </w:r>
      <w:r>
        <w:rPr>
          <w:spacing w:val="28"/>
          <w:sz w:val="20"/>
        </w:rPr>
        <w:t xml:space="preserve"> </w:t>
      </w:r>
      <w:r>
        <w:rPr>
          <w:sz w:val="20"/>
        </w:rPr>
        <w:t>prve</w:t>
      </w:r>
      <w:r>
        <w:rPr>
          <w:spacing w:val="28"/>
          <w:sz w:val="20"/>
        </w:rPr>
        <w:t xml:space="preserve"> </w:t>
      </w:r>
      <w:r>
        <w:rPr>
          <w:sz w:val="20"/>
        </w:rPr>
        <w:t>veterinarske</w:t>
      </w:r>
      <w:r>
        <w:rPr>
          <w:spacing w:val="28"/>
          <w:sz w:val="20"/>
        </w:rPr>
        <w:t xml:space="preserve"> </w:t>
      </w:r>
      <w:r>
        <w:rPr>
          <w:sz w:val="20"/>
        </w:rPr>
        <w:t>pomoči</w:t>
      </w:r>
      <w:r>
        <w:rPr>
          <w:spacing w:val="28"/>
          <w:sz w:val="20"/>
        </w:rPr>
        <w:t xml:space="preserve"> </w:t>
      </w:r>
      <w:r>
        <w:rPr>
          <w:sz w:val="20"/>
        </w:rPr>
        <w:t>se</w:t>
      </w:r>
      <w:r>
        <w:rPr>
          <w:spacing w:val="28"/>
          <w:sz w:val="20"/>
        </w:rPr>
        <w:t xml:space="preserve"> </w:t>
      </w:r>
      <w:r>
        <w:rPr>
          <w:sz w:val="20"/>
        </w:rPr>
        <w:t>izvajajo</w:t>
      </w:r>
      <w:r>
        <w:rPr>
          <w:spacing w:val="28"/>
          <w:sz w:val="20"/>
        </w:rPr>
        <w:t xml:space="preserve"> </w:t>
      </w:r>
      <w:r>
        <w:rPr>
          <w:sz w:val="20"/>
        </w:rPr>
        <w:t>na</w:t>
      </w:r>
      <w:r>
        <w:rPr>
          <w:spacing w:val="28"/>
          <w:sz w:val="20"/>
        </w:rPr>
        <w:t xml:space="preserve"> </w:t>
      </w:r>
      <w:r>
        <w:rPr>
          <w:sz w:val="20"/>
        </w:rPr>
        <w:t>podlagi</w:t>
      </w:r>
      <w:r>
        <w:rPr>
          <w:spacing w:val="28"/>
          <w:sz w:val="20"/>
        </w:rPr>
        <w:t xml:space="preserve"> </w:t>
      </w:r>
      <w:r>
        <w:rPr>
          <w:sz w:val="20"/>
        </w:rPr>
        <w:t>navodil,</w:t>
      </w:r>
      <w:r>
        <w:rPr>
          <w:spacing w:val="28"/>
          <w:sz w:val="20"/>
        </w:rPr>
        <w:t xml:space="preserve"> </w:t>
      </w:r>
      <w:r>
        <w:rPr>
          <w:sz w:val="20"/>
        </w:rPr>
        <w:t>ki</w:t>
      </w:r>
      <w:r>
        <w:rPr>
          <w:spacing w:val="28"/>
          <w:sz w:val="20"/>
        </w:rPr>
        <w:t xml:space="preserve"> </w:t>
      </w:r>
      <w:r>
        <w:rPr>
          <w:sz w:val="20"/>
        </w:rPr>
        <w:t>jih</w:t>
      </w:r>
      <w:r>
        <w:rPr>
          <w:spacing w:val="28"/>
          <w:sz w:val="20"/>
        </w:rPr>
        <w:t xml:space="preserve"> </w:t>
      </w:r>
      <w:r>
        <w:rPr>
          <w:sz w:val="20"/>
        </w:rPr>
        <w:t>izda</w:t>
      </w:r>
      <w:r>
        <w:rPr>
          <w:spacing w:val="28"/>
          <w:sz w:val="20"/>
        </w:rPr>
        <w:t xml:space="preserve"> </w:t>
      </w:r>
      <w:r>
        <w:rPr>
          <w:sz w:val="20"/>
        </w:rPr>
        <w:t>dežurni</w:t>
      </w:r>
      <w:r>
        <w:rPr>
          <w:spacing w:val="28"/>
          <w:sz w:val="20"/>
        </w:rPr>
        <w:t xml:space="preserve"> </w:t>
      </w:r>
      <w:r>
        <w:rPr>
          <w:sz w:val="20"/>
        </w:rPr>
        <w:t>inšpektor UVHVVR-ja.</w:t>
      </w:r>
      <w:r>
        <w:rPr>
          <w:spacing w:val="32"/>
          <w:sz w:val="20"/>
        </w:rPr>
        <w:t xml:space="preserve">  </w:t>
      </w:r>
      <w:r>
        <w:rPr>
          <w:sz w:val="20"/>
        </w:rPr>
        <w:t>Naloge</w:t>
      </w:r>
      <w:r>
        <w:rPr>
          <w:spacing w:val="32"/>
          <w:sz w:val="20"/>
        </w:rPr>
        <w:t xml:space="preserve">  </w:t>
      </w:r>
      <w:r>
        <w:rPr>
          <w:sz w:val="20"/>
        </w:rPr>
        <w:t>prve</w:t>
      </w:r>
      <w:r>
        <w:rPr>
          <w:spacing w:val="33"/>
          <w:sz w:val="20"/>
        </w:rPr>
        <w:t xml:space="preserve">  </w:t>
      </w:r>
      <w:r>
        <w:rPr>
          <w:sz w:val="20"/>
        </w:rPr>
        <w:t>(primarne)</w:t>
      </w:r>
      <w:r>
        <w:rPr>
          <w:spacing w:val="33"/>
          <w:sz w:val="20"/>
        </w:rPr>
        <w:t xml:space="preserve">  </w:t>
      </w:r>
      <w:r>
        <w:rPr>
          <w:sz w:val="20"/>
        </w:rPr>
        <w:t>veterinarske</w:t>
      </w:r>
      <w:r>
        <w:rPr>
          <w:spacing w:val="33"/>
          <w:sz w:val="20"/>
        </w:rPr>
        <w:t xml:space="preserve">  </w:t>
      </w:r>
      <w:r>
        <w:rPr>
          <w:sz w:val="20"/>
        </w:rPr>
        <w:t>pomoči</w:t>
      </w:r>
      <w:r>
        <w:rPr>
          <w:spacing w:val="32"/>
          <w:sz w:val="20"/>
        </w:rPr>
        <w:t xml:space="preserve">  </w:t>
      </w:r>
      <w:r>
        <w:rPr>
          <w:sz w:val="20"/>
        </w:rPr>
        <w:t>izvajajo</w:t>
      </w:r>
      <w:r>
        <w:rPr>
          <w:spacing w:val="33"/>
          <w:sz w:val="20"/>
        </w:rPr>
        <w:t xml:space="preserve">  </w:t>
      </w:r>
      <w:r>
        <w:rPr>
          <w:sz w:val="20"/>
        </w:rPr>
        <w:t>veterinarji</w:t>
      </w:r>
      <w:r>
        <w:rPr>
          <w:spacing w:val="33"/>
          <w:sz w:val="20"/>
        </w:rPr>
        <w:t xml:space="preserve">  </w:t>
      </w:r>
      <w:r>
        <w:rPr>
          <w:spacing w:val="-2"/>
          <w:sz w:val="20"/>
        </w:rPr>
        <w:t>oziroma</w:t>
      </w:r>
    </w:p>
    <w:p w:rsidR="006713CC" w:rsidRDefault="006713CC">
      <w:pPr>
        <w:spacing w:line="271" w:lineRule="auto"/>
        <w:rPr>
          <w:sz w:val="20"/>
        </w:rPr>
        <w:sectPr w:rsidR="006713CC">
          <w:pgSz w:w="11900" w:h="16840"/>
          <w:pgMar w:top="1900" w:right="840" w:bottom="280" w:left="820" w:header="708" w:footer="708" w:gutter="0"/>
          <w:cols w:space="708"/>
        </w:sectPr>
      </w:pPr>
    </w:p>
    <w:p w:rsidR="006713CC" w:rsidRDefault="00A2674C">
      <w:pPr>
        <w:pStyle w:val="Telobesedila"/>
        <w:spacing w:before="68" w:line="247" w:lineRule="auto"/>
        <w:ind w:left="881" w:right="859"/>
        <w:jc w:val="both"/>
      </w:pPr>
      <w:r>
        <w:lastRenderedPageBreak/>
        <w:t>veterinarske organizacije s koncesijo, oziroma zavodi sami v okviru svojih načrtov. Pri izvajanju nalog jim pomagajo prostovoljne gasilske enote lokalnih skupnosti, po odločitvi pristojnega poveljnika CZ občine.</w:t>
      </w:r>
    </w:p>
    <w:p w:rsidR="006713CC" w:rsidRDefault="006713CC">
      <w:pPr>
        <w:pStyle w:val="Telobesedila"/>
        <w:spacing w:before="5"/>
      </w:pPr>
    </w:p>
    <w:p w:rsidR="006713CC" w:rsidRDefault="00A2674C">
      <w:pPr>
        <w:pStyle w:val="Telobesedila"/>
        <w:ind w:left="881"/>
      </w:pPr>
      <w:r>
        <w:t>Prva</w:t>
      </w:r>
      <w:r>
        <w:rPr>
          <w:spacing w:val="-6"/>
        </w:rPr>
        <w:t xml:space="preserve"> </w:t>
      </w:r>
      <w:r>
        <w:t>veterinarska</w:t>
      </w:r>
      <w:r>
        <w:rPr>
          <w:spacing w:val="-4"/>
        </w:rPr>
        <w:t xml:space="preserve"> </w:t>
      </w:r>
      <w:r>
        <w:t>pomoč</w:t>
      </w:r>
      <w:r>
        <w:rPr>
          <w:spacing w:val="-4"/>
        </w:rPr>
        <w:t xml:space="preserve"> </w:t>
      </w:r>
      <w:r>
        <w:t>ob</w:t>
      </w:r>
      <w:r>
        <w:rPr>
          <w:spacing w:val="-4"/>
        </w:rPr>
        <w:t xml:space="preserve"> </w:t>
      </w:r>
      <w:r>
        <w:t>potresu</w:t>
      </w:r>
      <w:r>
        <w:rPr>
          <w:spacing w:val="-4"/>
        </w:rPr>
        <w:t xml:space="preserve"> </w:t>
      </w:r>
      <w:r>
        <w:rPr>
          <w:spacing w:val="-2"/>
        </w:rPr>
        <w:t>obsega:</w:t>
      </w:r>
    </w:p>
    <w:p w:rsidR="006713CC" w:rsidRDefault="006713CC">
      <w:pPr>
        <w:pStyle w:val="Telobesedila"/>
        <w:spacing w:before="7"/>
      </w:pPr>
    </w:p>
    <w:p w:rsidR="006713CC" w:rsidRDefault="00A2674C">
      <w:pPr>
        <w:pStyle w:val="Odstavekseznama"/>
        <w:numPr>
          <w:ilvl w:val="0"/>
          <w:numId w:val="7"/>
        </w:numPr>
        <w:tabs>
          <w:tab w:val="left" w:pos="1240"/>
        </w:tabs>
        <w:ind w:hanging="359"/>
      </w:pPr>
      <w:r>
        <w:t>zbiranje</w:t>
      </w:r>
      <w:r>
        <w:rPr>
          <w:spacing w:val="57"/>
        </w:rPr>
        <w:t xml:space="preserve"> </w:t>
      </w:r>
      <w:r>
        <w:t>podatkov</w:t>
      </w:r>
      <w:r>
        <w:rPr>
          <w:spacing w:val="58"/>
        </w:rPr>
        <w:t xml:space="preserve"> </w:t>
      </w:r>
      <w:r>
        <w:t>o</w:t>
      </w:r>
      <w:r>
        <w:rPr>
          <w:spacing w:val="57"/>
        </w:rPr>
        <w:t xml:space="preserve"> </w:t>
      </w:r>
      <w:r>
        <w:t>poškodovanih</w:t>
      </w:r>
      <w:r>
        <w:rPr>
          <w:spacing w:val="58"/>
        </w:rPr>
        <w:t xml:space="preserve"> </w:t>
      </w:r>
      <w:r>
        <w:t>in</w:t>
      </w:r>
      <w:r>
        <w:rPr>
          <w:spacing w:val="57"/>
        </w:rPr>
        <w:t xml:space="preserve"> </w:t>
      </w:r>
      <w:r>
        <w:t>poginulih</w:t>
      </w:r>
      <w:r>
        <w:rPr>
          <w:spacing w:val="58"/>
        </w:rPr>
        <w:t xml:space="preserve"> </w:t>
      </w:r>
      <w:r>
        <w:t>živalih</w:t>
      </w:r>
      <w:r>
        <w:rPr>
          <w:spacing w:val="57"/>
        </w:rPr>
        <w:t xml:space="preserve"> </w:t>
      </w:r>
      <w:r>
        <w:t>na</w:t>
      </w:r>
      <w:r>
        <w:rPr>
          <w:spacing w:val="58"/>
        </w:rPr>
        <w:t xml:space="preserve"> </w:t>
      </w:r>
      <w:r>
        <w:t>celotnem</w:t>
      </w:r>
      <w:r>
        <w:rPr>
          <w:spacing w:val="58"/>
        </w:rPr>
        <w:t xml:space="preserve"> </w:t>
      </w:r>
      <w:r>
        <w:rPr>
          <w:spacing w:val="-2"/>
        </w:rPr>
        <w:t>prizadetem</w:t>
      </w:r>
    </w:p>
    <w:p w:rsidR="006713CC" w:rsidRDefault="00A2674C">
      <w:pPr>
        <w:pStyle w:val="Telobesedila"/>
        <w:ind w:left="1241"/>
      </w:pPr>
      <w:r>
        <w:rPr>
          <w:spacing w:val="-2"/>
        </w:rPr>
        <w:t>območju,</w:t>
      </w:r>
    </w:p>
    <w:p w:rsidR="006713CC" w:rsidRDefault="00A2674C">
      <w:pPr>
        <w:pStyle w:val="Odstavekseznama"/>
        <w:numPr>
          <w:ilvl w:val="0"/>
          <w:numId w:val="7"/>
        </w:numPr>
        <w:tabs>
          <w:tab w:val="left" w:pos="1240"/>
        </w:tabs>
        <w:ind w:hanging="359"/>
      </w:pPr>
      <w:r>
        <w:t>veterinarsko</w:t>
      </w:r>
      <w:r>
        <w:rPr>
          <w:spacing w:val="-8"/>
        </w:rPr>
        <w:t xml:space="preserve"> </w:t>
      </w:r>
      <w:r>
        <w:t>oceno</w:t>
      </w:r>
      <w:r>
        <w:rPr>
          <w:spacing w:val="-7"/>
        </w:rPr>
        <w:t xml:space="preserve"> </w:t>
      </w:r>
      <w:r>
        <w:t>zdravstvene</w:t>
      </w:r>
      <w:r>
        <w:rPr>
          <w:spacing w:val="-7"/>
        </w:rPr>
        <w:t xml:space="preserve"> </w:t>
      </w:r>
      <w:r>
        <w:rPr>
          <w:spacing w:val="-2"/>
        </w:rPr>
        <w:t>situacije,</w:t>
      </w:r>
    </w:p>
    <w:p w:rsidR="006713CC" w:rsidRDefault="00A2674C">
      <w:pPr>
        <w:pStyle w:val="Odstavekseznama"/>
        <w:numPr>
          <w:ilvl w:val="0"/>
          <w:numId w:val="7"/>
        </w:numPr>
        <w:tabs>
          <w:tab w:val="left" w:pos="1240"/>
        </w:tabs>
        <w:ind w:hanging="359"/>
      </w:pPr>
      <w:r>
        <w:t>nujno</w:t>
      </w:r>
      <w:r>
        <w:rPr>
          <w:spacing w:val="38"/>
        </w:rPr>
        <w:t xml:space="preserve"> </w:t>
      </w:r>
      <w:r>
        <w:t>veterinarsko</w:t>
      </w:r>
      <w:r>
        <w:rPr>
          <w:spacing w:val="40"/>
        </w:rPr>
        <w:t xml:space="preserve"> </w:t>
      </w:r>
      <w:r>
        <w:t>pomoč</w:t>
      </w:r>
      <w:r>
        <w:rPr>
          <w:spacing w:val="41"/>
        </w:rPr>
        <w:t xml:space="preserve"> </w:t>
      </w:r>
      <w:r>
        <w:t>poškodovanim</w:t>
      </w:r>
      <w:r>
        <w:rPr>
          <w:spacing w:val="42"/>
        </w:rPr>
        <w:t xml:space="preserve"> </w:t>
      </w:r>
      <w:r>
        <w:t>in</w:t>
      </w:r>
      <w:r>
        <w:rPr>
          <w:spacing w:val="40"/>
        </w:rPr>
        <w:t xml:space="preserve"> </w:t>
      </w:r>
      <w:r>
        <w:t>obolelim</w:t>
      </w:r>
      <w:r>
        <w:rPr>
          <w:spacing w:val="41"/>
        </w:rPr>
        <w:t xml:space="preserve"> </w:t>
      </w:r>
      <w:r>
        <w:t>živalim</w:t>
      </w:r>
      <w:r>
        <w:rPr>
          <w:spacing w:val="41"/>
        </w:rPr>
        <w:t xml:space="preserve"> </w:t>
      </w:r>
      <w:r>
        <w:t>(nujna</w:t>
      </w:r>
      <w:r>
        <w:rPr>
          <w:spacing w:val="41"/>
        </w:rPr>
        <w:t xml:space="preserve"> </w:t>
      </w:r>
      <w:r>
        <w:rPr>
          <w:spacing w:val="-2"/>
        </w:rPr>
        <w:t>veterinarska</w:t>
      </w:r>
    </w:p>
    <w:p w:rsidR="006713CC" w:rsidRDefault="00A2674C">
      <w:pPr>
        <w:pStyle w:val="Telobesedila"/>
        <w:ind w:left="1241"/>
      </w:pPr>
      <w:r>
        <w:t>pomoč</w:t>
      </w:r>
      <w:r>
        <w:rPr>
          <w:spacing w:val="-3"/>
        </w:rPr>
        <w:t xml:space="preserve"> </w:t>
      </w:r>
      <w:r>
        <w:t>je</w:t>
      </w:r>
      <w:r>
        <w:rPr>
          <w:spacing w:val="-2"/>
        </w:rPr>
        <w:t xml:space="preserve"> </w:t>
      </w:r>
      <w:r>
        <w:t>poseg</w:t>
      </w:r>
      <w:r>
        <w:rPr>
          <w:spacing w:val="-3"/>
        </w:rPr>
        <w:t xml:space="preserve"> </w:t>
      </w:r>
      <w:r>
        <w:t>s</w:t>
      </w:r>
      <w:r>
        <w:rPr>
          <w:spacing w:val="-2"/>
        </w:rPr>
        <w:t xml:space="preserve"> </w:t>
      </w:r>
      <w:r>
        <w:t>katerim</w:t>
      </w:r>
      <w:r>
        <w:rPr>
          <w:spacing w:val="-2"/>
        </w:rPr>
        <w:t xml:space="preserve"> </w:t>
      </w:r>
      <w:r>
        <w:t>se</w:t>
      </w:r>
      <w:r>
        <w:rPr>
          <w:spacing w:val="-3"/>
        </w:rPr>
        <w:t xml:space="preserve"> </w:t>
      </w:r>
      <w:r>
        <w:t>odpravi</w:t>
      </w:r>
      <w:r>
        <w:rPr>
          <w:spacing w:val="-2"/>
        </w:rPr>
        <w:t xml:space="preserve"> </w:t>
      </w:r>
      <w:r>
        <w:t>neposredna</w:t>
      </w:r>
      <w:r>
        <w:rPr>
          <w:spacing w:val="-2"/>
        </w:rPr>
        <w:t xml:space="preserve"> </w:t>
      </w:r>
      <w:r>
        <w:t>nevarnost</w:t>
      </w:r>
      <w:r>
        <w:rPr>
          <w:spacing w:val="-3"/>
        </w:rPr>
        <w:t xml:space="preserve"> </w:t>
      </w:r>
      <w:r>
        <w:t>za</w:t>
      </w:r>
      <w:r>
        <w:rPr>
          <w:spacing w:val="-2"/>
        </w:rPr>
        <w:t xml:space="preserve"> </w:t>
      </w:r>
      <w:r>
        <w:t>življenje</w:t>
      </w:r>
      <w:r>
        <w:rPr>
          <w:spacing w:val="-2"/>
        </w:rPr>
        <w:t xml:space="preserve"> živali),</w:t>
      </w:r>
    </w:p>
    <w:p w:rsidR="006713CC" w:rsidRDefault="00A2674C">
      <w:pPr>
        <w:pStyle w:val="Odstavekseznama"/>
        <w:numPr>
          <w:ilvl w:val="0"/>
          <w:numId w:val="7"/>
        </w:numPr>
        <w:tabs>
          <w:tab w:val="left" w:pos="1240"/>
        </w:tabs>
        <w:ind w:hanging="359"/>
      </w:pPr>
      <w:r>
        <w:t>prisilni</w:t>
      </w:r>
      <w:r>
        <w:rPr>
          <w:spacing w:val="-7"/>
        </w:rPr>
        <w:t xml:space="preserve"> </w:t>
      </w:r>
      <w:r>
        <w:t>zakol</w:t>
      </w:r>
      <w:r>
        <w:rPr>
          <w:spacing w:val="-6"/>
        </w:rPr>
        <w:t xml:space="preserve"> </w:t>
      </w:r>
      <w:r>
        <w:t>poškodovanih</w:t>
      </w:r>
      <w:r>
        <w:rPr>
          <w:spacing w:val="-6"/>
        </w:rPr>
        <w:t xml:space="preserve"> </w:t>
      </w:r>
      <w:r>
        <w:rPr>
          <w:spacing w:val="-2"/>
        </w:rPr>
        <w:t>živali,</w:t>
      </w:r>
    </w:p>
    <w:p w:rsidR="006713CC" w:rsidRDefault="00A2674C">
      <w:pPr>
        <w:pStyle w:val="Odstavekseznama"/>
        <w:numPr>
          <w:ilvl w:val="0"/>
          <w:numId w:val="7"/>
        </w:numPr>
        <w:tabs>
          <w:tab w:val="left" w:pos="1240"/>
        </w:tabs>
        <w:ind w:hanging="359"/>
      </w:pPr>
      <w:r>
        <w:t>sodelovanje</w:t>
      </w:r>
      <w:r>
        <w:rPr>
          <w:spacing w:val="-6"/>
        </w:rPr>
        <w:t xml:space="preserve"> </w:t>
      </w:r>
      <w:r>
        <w:t>pri</w:t>
      </w:r>
      <w:r>
        <w:rPr>
          <w:spacing w:val="-6"/>
        </w:rPr>
        <w:t xml:space="preserve"> </w:t>
      </w:r>
      <w:r>
        <w:t>odstranjevanju</w:t>
      </w:r>
      <w:r>
        <w:rPr>
          <w:spacing w:val="-5"/>
        </w:rPr>
        <w:t xml:space="preserve"> </w:t>
      </w:r>
      <w:r>
        <w:t>živalskih</w:t>
      </w:r>
      <w:r>
        <w:rPr>
          <w:spacing w:val="-6"/>
        </w:rPr>
        <w:t xml:space="preserve"> </w:t>
      </w:r>
      <w:r>
        <w:t>trupel</w:t>
      </w:r>
      <w:r>
        <w:rPr>
          <w:spacing w:val="-6"/>
        </w:rPr>
        <w:t xml:space="preserve"> </w:t>
      </w:r>
      <w:r>
        <w:t>ter</w:t>
      </w:r>
      <w:r>
        <w:rPr>
          <w:spacing w:val="-5"/>
        </w:rPr>
        <w:t xml:space="preserve"> </w:t>
      </w:r>
      <w:r>
        <w:t>druge</w:t>
      </w:r>
      <w:r>
        <w:rPr>
          <w:spacing w:val="-6"/>
        </w:rPr>
        <w:t xml:space="preserve"> </w:t>
      </w:r>
      <w:r>
        <w:t>sanacijske</w:t>
      </w:r>
      <w:r>
        <w:rPr>
          <w:spacing w:val="-5"/>
        </w:rPr>
        <w:t xml:space="preserve"> </w:t>
      </w:r>
      <w:r>
        <w:rPr>
          <w:spacing w:val="-2"/>
        </w:rPr>
        <w:t>ukrepe,</w:t>
      </w:r>
    </w:p>
    <w:p w:rsidR="006713CC" w:rsidRDefault="00A2674C">
      <w:pPr>
        <w:pStyle w:val="Odstavekseznama"/>
        <w:numPr>
          <w:ilvl w:val="0"/>
          <w:numId w:val="7"/>
        </w:numPr>
        <w:tabs>
          <w:tab w:val="left" w:pos="1240"/>
        </w:tabs>
        <w:ind w:hanging="359"/>
      </w:pPr>
      <w:r>
        <w:t>poostren</w:t>
      </w:r>
      <w:r>
        <w:rPr>
          <w:spacing w:val="-4"/>
        </w:rPr>
        <w:t xml:space="preserve"> </w:t>
      </w:r>
      <w:r>
        <w:t>nadzor</w:t>
      </w:r>
      <w:r>
        <w:rPr>
          <w:spacing w:val="-4"/>
        </w:rPr>
        <w:t xml:space="preserve"> </w:t>
      </w:r>
      <w:r>
        <w:t>nad</w:t>
      </w:r>
      <w:r>
        <w:rPr>
          <w:spacing w:val="-4"/>
        </w:rPr>
        <w:t xml:space="preserve"> </w:t>
      </w:r>
      <w:r>
        <w:t>živili</w:t>
      </w:r>
      <w:r>
        <w:rPr>
          <w:spacing w:val="-4"/>
        </w:rPr>
        <w:t xml:space="preserve"> </w:t>
      </w:r>
      <w:r>
        <w:t>živalskega</w:t>
      </w:r>
      <w:r>
        <w:rPr>
          <w:spacing w:val="-4"/>
        </w:rPr>
        <w:t xml:space="preserve"> </w:t>
      </w:r>
      <w:r>
        <w:rPr>
          <w:spacing w:val="-2"/>
        </w:rPr>
        <w:t>izvora,</w:t>
      </w:r>
    </w:p>
    <w:p w:rsidR="006713CC" w:rsidRDefault="00A2674C">
      <w:pPr>
        <w:pStyle w:val="Odstavekseznama"/>
        <w:numPr>
          <w:ilvl w:val="0"/>
          <w:numId w:val="7"/>
        </w:numPr>
        <w:tabs>
          <w:tab w:val="left" w:pos="1240"/>
        </w:tabs>
        <w:ind w:hanging="359"/>
      </w:pPr>
      <w:r>
        <w:t>sodelovanje</w:t>
      </w:r>
      <w:r>
        <w:rPr>
          <w:spacing w:val="-8"/>
        </w:rPr>
        <w:t xml:space="preserve"> </w:t>
      </w:r>
      <w:r>
        <w:t>pri</w:t>
      </w:r>
      <w:r>
        <w:rPr>
          <w:spacing w:val="-8"/>
        </w:rPr>
        <w:t xml:space="preserve"> </w:t>
      </w:r>
      <w:r>
        <w:t>dekontaminaciji</w:t>
      </w:r>
      <w:r>
        <w:rPr>
          <w:spacing w:val="-7"/>
        </w:rPr>
        <w:t xml:space="preserve"> </w:t>
      </w:r>
      <w:r>
        <w:rPr>
          <w:spacing w:val="-2"/>
        </w:rPr>
        <w:t>živali,</w:t>
      </w:r>
    </w:p>
    <w:p w:rsidR="006713CC" w:rsidRDefault="00A2674C">
      <w:pPr>
        <w:pStyle w:val="Odstavekseznama"/>
        <w:numPr>
          <w:ilvl w:val="0"/>
          <w:numId w:val="7"/>
        </w:numPr>
        <w:tabs>
          <w:tab w:val="left" w:pos="1240"/>
        </w:tabs>
        <w:ind w:hanging="359"/>
      </w:pPr>
      <w:r>
        <w:t>izvajanje</w:t>
      </w:r>
      <w:r>
        <w:rPr>
          <w:spacing w:val="-7"/>
        </w:rPr>
        <w:t xml:space="preserve"> </w:t>
      </w:r>
      <w:r>
        <w:t>drugih</w:t>
      </w:r>
      <w:r>
        <w:rPr>
          <w:spacing w:val="-7"/>
        </w:rPr>
        <w:t xml:space="preserve"> </w:t>
      </w:r>
      <w:r>
        <w:t>higienskih</w:t>
      </w:r>
      <w:r>
        <w:rPr>
          <w:spacing w:val="-7"/>
        </w:rPr>
        <w:t xml:space="preserve"> </w:t>
      </w:r>
      <w:r>
        <w:t>in</w:t>
      </w:r>
      <w:r>
        <w:rPr>
          <w:spacing w:val="-7"/>
        </w:rPr>
        <w:t xml:space="preserve"> </w:t>
      </w:r>
      <w:proofErr w:type="spellStart"/>
      <w:r>
        <w:t>protiepidemijskih</w:t>
      </w:r>
      <w:proofErr w:type="spellEnd"/>
      <w:r>
        <w:rPr>
          <w:spacing w:val="-6"/>
        </w:rPr>
        <w:t xml:space="preserve"> </w:t>
      </w:r>
      <w:r>
        <w:rPr>
          <w:spacing w:val="-2"/>
        </w:rPr>
        <w:t>ukrepov,</w:t>
      </w:r>
    </w:p>
    <w:p w:rsidR="006713CC" w:rsidRDefault="00A2674C">
      <w:pPr>
        <w:pStyle w:val="Odstavekseznama"/>
        <w:numPr>
          <w:ilvl w:val="0"/>
          <w:numId w:val="7"/>
        </w:numPr>
        <w:tabs>
          <w:tab w:val="left" w:pos="1240"/>
        </w:tabs>
        <w:ind w:hanging="359"/>
      </w:pPr>
      <w:r>
        <w:t>spremljanje</w:t>
      </w:r>
      <w:r>
        <w:rPr>
          <w:spacing w:val="-10"/>
        </w:rPr>
        <w:t xml:space="preserve"> </w:t>
      </w:r>
      <w:r>
        <w:t>epidemiološke</w:t>
      </w:r>
      <w:r>
        <w:rPr>
          <w:spacing w:val="-9"/>
        </w:rPr>
        <w:t xml:space="preserve"> </w:t>
      </w:r>
      <w:r>
        <w:rPr>
          <w:spacing w:val="-2"/>
        </w:rPr>
        <w:t>situacije,</w:t>
      </w:r>
    </w:p>
    <w:p w:rsidR="006713CC" w:rsidRDefault="00A2674C">
      <w:pPr>
        <w:pStyle w:val="Odstavekseznama"/>
        <w:numPr>
          <w:ilvl w:val="0"/>
          <w:numId w:val="7"/>
        </w:numPr>
        <w:tabs>
          <w:tab w:val="left" w:pos="1240"/>
        </w:tabs>
        <w:ind w:hanging="359"/>
      </w:pPr>
      <w:r>
        <w:t>organiziranje</w:t>
      </w:r>
      <w:r>
        <w:rPr>
          <w:spacing w:val="-6"/>
        </w:rPr>
        <w:t xml:space="preserve"> </w:t>
      </w:r>
      <w:r>
        <w:t>oskrbe</w:t>
      </w:r>
      <w:r>
        <w:rPr>
          <w:spacing w:val="-5"/>
        </w:rPr>
        <w:t xml:space="preserve"> </w:t>
      </w:r>
      <w:r>
        <w:t>živali</w:t>
      </w:r>
      <w:r>
        <w:rPr>
          <w:spacing w:val="-6"/>
        </w:rPr>
        <w:t xml:space="preserve"> </w:t>
      </w:r>
      <w:r>
        <w:t>iz</w:t>
      </w:r>
      <w:r>
        <w:rPr>
          <w:spacing w:val="-6"/>
        </w:rPr>
        <w:t xml:space="preserve"> </w:t>
      </w:r>
      <w:r>
        <w:t>ogroženih</w:t>
      </w:r>
      <w:r>
        <w:rPr>
          <w:spacing w:val="-5"/>
        </w:rPr>
        <w:t xml:space="preserve"> </w:t>
      </w:r>
      <w:r>
        <w:rPr>
          <w:spacing w:val="-2"/>
        </w:rPr>
        <w:t>območij,</w:t>
      </w:r>
    </w:p>
    <w:p w:rsidR="006713CC" w:rsidRDefault="00A2674C">
      <w:pPr>
        <w:pStyle w:val="Odstavekseznama"/>
        <w:numPr>
          <w:ilvl w:val="0"/>
          <w:numId w:val="7"/>
        </w:numPr>
        <w:tabs>
          <w:tab w:val="left" w:pos="1240"/>
        </w:tabs>
        <w:ind w:hanging="359"/>
      </w:pPr>
      <w:r>
        <w:t>organiziranje</w:t>
      </w:r>
      <w:r>
        <w:rPr>
          <w:spacing w:val="-6"/>
        </w:rPr>
        <w:t xml:space="preserve"> </w:t>
      </w:r>
      <w:r>
        <w:t>prevoza</w:t>
      </w:r>
      <w:r>
        <w:rPr>
          <w:spacing w:val="-5"/>
        </w:rPr>
        <w:t xml:space="preserve"> </w:t>
      </w:r>
      <w:r>
        <w:t>živali</w:t>
      </w:r>
      <w:r>
        <w:rPr>
          <w:spacing w:val="-6"/>
        </w:rPr>
        <w:t xml:space="preserve"> </w:t>
      </w:r>
      <w:r>
        <w:t>iz</w:t>
      </w:r>
      <w:r>
        <w:rPr>
          <w:spacing w:val="-5"/>
        </w:rPr>
        <w:t xml:space="preserve"> </w:t>
      </w:r>
      <w:r>
        <w:t>ogroženih</w:t>
      </w:r>
      <w:r>
        <w:rPr>
          <w:spacing w:val="-5"/>
        </w:rPr>
        <w:t xml:space="preserve"> </w:t>
      </w:r>
      <w:r>
        <w:rPr>
          <w:spacing w:val="-2"/>
        </w:rPr>
        <w:t>območij.</w:t>
      </w:r>
    </w:p>
    <w:p w:rsidR="006713CC" w:rsidRDefault="006713CC">
      <w:pPr>
        <w:pStyle w:val="Telobesedila"/>
        <w:spacing w:before="14"/>
      </w:pPr>
    </w:p>
    <w:p w:rsidR="006713CC" w:rsidRDefault="00A2674C">
      <w:pPr>
        <w:pStyle w:val="Telobesedila"/>
        <w:spacing w:line="247" w:lineRule="auto"/>
        <w:ind w:left="881" w:right="859"/>
        <w:jc w:val="both"/>
      </w:pPr>
      <w:r>
        <w:t>V občinskih načrtih zaščite in reševanja ob potresu je potrebno bolj podrobno opredelit kako se zbirajo podatki o poškodovanih in poginulih živalih, kdo in kje izvaja zasilni zakol poškodovanih živali, kdo in kam se odstranjujejo živalska trupla, določiti lokacije za pokop kadavrov in postopek izvajanja drugih higienskih in proti higienskih ukrepov.</w:t>
      </w:r>
    </w:p>
    <w:p w:rsidR="006713CC" w:rsidRDefault="006713CC">
      <w:pPr>
        <w:pStyle w:val="Telobesedila"/>
        <w:spacing w:before="5"/>
      </w:pPr>
    </w:p>
    <w:p w:rsidR="006713CC" w:rsidRDefault="00A2674C">
      <w:pPr>
        <w:pStyle w:val="Telobesedila"/>
        <w:spacing w:line="247" w:lineRule="auto"/>
        <w:ind w:left="881" w:right="859"/>
        <w:jc w:val="both"/>
      </w:pPr>
      <w:r>
        <w:t>Regija usklajuje delo med prizadetimi občinami, veterinarskimi službami in gasilskimi enotami širšega pomena, ter poskrbi za divje živali, tako, da se poveže z Zvezo lovskih družin Severno primorske oziroma s posameznimi lovskimi družinami, ki v svojih</w:t>
      </w:r>
      <w:r>
        <w:rPr>
          <w:spacing w:val="40"/>
        </w:rPr>
        <w:t xml:space="preserve"> </w:t>
      </w:r>
      <w:r>
        <w:t>revirjih pregledajo divje živali, ugotovijo njihovo stanje, po potrebi izvedejo odstrel obolelih živali in izvedejo ustrezno ukrepe za izboljšanje zdravstvenega stanja prosto živečih živali.</w:t>
      </w:r>
    </w:p>
    <w:p w:rsidR="006713CC" w:rsidRDefault="006713CC">
      <w:pPr>
        <w:spacing w:line="247" w:lineRule="auto"/>
        <w:jc w:val="both"/>
        <w:sectPr w:rsidR="006713CC">
          <w:pgSz w:w="11900" w:h="16840"/>
          <w:pgMar w:top="1640" w:right="840" w:bottom="280" w:left="820" w:header="708" w:footer="708" w:gutter="0"/>
          <w:cols w:space="708"/>
        </w:sectPr>
      </w:pPr>
    </w:p>
    <w:p w:rsidR="006713CC" w:rsidRDefault="00A2674C" w:rsidP="00810E34">
      <w:pPr>
        <w:pStyle w:val="Naslov3"/>
      </w:pPr>
      <w:bookmarkStart w:id="135" w:name="_bookmark67"/>
      <w:bookmarkStart w:id="136" w:name="_Toc192581974"/>
      <w:bookmarkEnd w:id="135"/>
      <w:r>
        <w:lastRenderedPageBreak/>
        <w:t>Reševanje</w:t>
      </w:r>
      <w:r>
        <w:rPr>
          <w:spacing w:val="-3"/>
        </w:rPr>
        <w:t xml:space="preserve"> </w:t>
      </w:r>
      <w:r>
        <w:t>iz</w:t>
      </w:r>
      <w:r>
        <w:rPr>
          <w:spacing w:val="-2"/>
        </w:rPr>
        <w:t xml:space="preserve"> ruševin</w:t>
      </w:r>
      <w:bookmarkEnd w:id="136"/>
    </w:p>
    <w:p w:rsidR="006713CC" w:rsidRDefault="006713CC">
      <w:pPr>
        <w:pStyle w:val="Telobesedila"/>
        <w:spacing w:before="73"/>
        <w:rPr>
          <w:b/>
          <w:sz w:val="20"/>
        </w:rPr>
      </w:pPr>
    </w:p>
    <w:p w:rsidR="006713CC" w:rsidRPr="0086222B" w:rsidRDefault="00A2674C">
      <w:pPr>
        <w:spacing w:before="30"/>
        <w:ind w:left="410"/>
        <w:jc w:val="center"/>
        <w:rPr>
          <w:sz w:val="20"/>
        </w:rPr>
      </w:pPr>
      <w:r w:rsidRPr="0086222B">
        <w:rPr>
          <w:sz w:val="20"/>
        </w:rPr>
        <w:t xml:space="preserve">DIAGRAM </w:t>
      </w:r>
      <w:r w:rsidRPr="0086222B">
        <w:rPr>
          <w:spacing w:val="-2"/>
          <w:sz w:val="20"/>
        </w:rPr>
        <w:t>POTEKA</w:t>
      </w:r>
    </w:p>
    <w:p w:rsidR="006713CC" w:rsidRPr="0086222B" w:rsidRDefault="00A2674C">
      <w:pPr>
        <w:tabs>
          <w:tab w:val="left" w:pos="4506"/>
          <w:tab w:val="left" w:pos="9791"/>
        </w:tabs>
        <w:spacing w:before="30"/>
        <w:ind w:left="549"/>
        <w:jc w:val="center"/>
        <w:rPr>
          <w:sz w:val="20"/>
        </w:rPr>
      </w:pPr>
      <w:r w:rsidRPr="0086222B">
        <w:rPr>
          <w:sz w:val="20"/>
        </w:rPr>
        <w:tab/>
      </w:r>
      <w:r w:rsidRPr="0086222B">
        <w:rPr>
          <w:spacing w:val="-2"/>
          <w:sz w:val="20"/>
        </w:rPr>
        <w:t>AKTIVNOSTI</w:t>
      </w:r>
      <w:r w:rsidRPr="0086222B">
        <w:rPr>
          <w:sz w:val="20"/>
        </w:rPr>
        <w:tab/>
      </w:r>
    </w:p>
    <w:p w:rsidR="006713CC" w:rsidRDefault="0086222B" w:rsidP="0086222B">
      <w:pPr>
        <w:pStyle w:val="Telobesedila"/>
        <w:spacing w:before="69"/>
        <w:jc w:val="center"/>
        <w:rPr>
          <w:sz w:val="20"/>
        </w:rPr>
      </w:pPr>
      <w:r>
        <w:rPr>
          <w:noProof/>
          <w:sz w:val="20"/>
        </w:rPr>
        <w:drawing>
          <wp:inline distT="0" distB="0" distL="0" distR="0">
            <wp:extent cx="3543795" cy="6506483"/>
            <wp:effectExtent l="0" t="0" r="0" b="0"/>
            <wp:docPr id="572" name="Slika 572" descr="Potek aktivnosti ob zbiranju podatkov je opisan v spodnjem besedi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zbiranje podatkov.png"/>
                    <pic:cNvPicPr/>
                  </pic:nvPicPr>
                  <pic:blipFill>
                    <a:blip r:embed="rId37">
                      <a:extLst>
                        <a:ext uri="{28A0092B-C50C-407E-A947-70E740481C1C}">
                          <a14:useLocalDpi xmlns:a14="http://schemas.microsoft.com/office/drawing/2010/main" val="0"/>
                        </a:ext>
                      </a:extLst>
                    </a:blip>
                    <a:stretch>
                      <a:fillRect/>
                    </a:stretch>
                  </pic:blipFill>
                  <pic:spPr>
                    <a:xfrm>
                      <a:off x="0" y="0"/>
                      <a:ext cx="3543795" cy="6506483"/>
                    </a:xfrm>
                    <a:prstGeom prst="rect">
                      <a:avLst/>
                    </a:prstGeom>
                  </pic:spPr>
                </pic:pic>
              </a:graphicData>
            </a:graphic>
          </wp:inline>
        </w:drawing>
      </w:r>
    </w:p>
    <w:p w:rsidR="006713CC" w:rsidRPr="004915C1" w:rsidRDefault="00A2674C" w:rsidP="004915C1">
      <w:pPr>
        <w:spacing w:before="100" w:beforeAutospacing="1" w:line="271" w:lineRule="auto"/>
        <w:ind w:left="879" w:right="970"/>
        <w:jc w:val="both"/>
      </w:pPr>
      <w:r w:rsidRPr="004915C1">
        <w:t>V ruševinah zasuti ljudje so najpogosteje telesno poškodovani ali potrebujejo psihološko pomoč.</w:t>
      </w:r>
      <w:r w:rsidRPr="004915C1">
        <w:rPr>
          <w:spacing w:val="-3"/>
        </w:rPr>
        <w:t xml:space="preserve"> </w:t>
      </w:r>
      <w:r w:rsidRPr="004915C1">
        <w:t>Poškodbe</w:t>
      </w:r>
      <w:r w:rsidRPr="004915C1">
        <w:rPr>
          <w:spacing w:val="-3"/>
        </w:rPr>
        <w:t xml:space="preserve"> </w:t>
      </w:r>
      <w:r w:rsidRPr="004915C1">
        <w:t>so</w:t>
      </w:r>
      <w:r w:rsidRPr="004915C1">
        <w:rPr>
          <w:spacing w:val="-3"/>
        </w:rPr>
        <w:t xml:space="preserve"> </w:t>
      </w:r>
      <w:r w:rsidRPr="004915C1">
        <w:t>lahko</w:t>
      </w:r>
      <w:r w:rsidRPr="004915C1">
        <w:rPr>
          <w:spacing w:val="-3"/>
        </w:rPr>
        <w:t xml:space="preserve"> </w:t>
      </w:r>
      <w:r w:rsidRPr="004915C1">
        <w:t>hude</w:t>
      </w:r>
      <w:r w:rsidRPr="004915C1">
        <w:rPr>
          <w:spacing w:val="-3"/>
        </w:rPr>
        <w:t xml:space="preserve"> </w:t>
      </w:r>
      <w:r w:rsidRPr="004915C1">
        <w:t>in</w:t>
      </w:r>
      <w:r w:rsidRPr="004915C1">
        <w:rPr>
          <w:spacing w:val="-3"/>
        </w:rPr>
        <w:t xml:space="preserve"> </w:t>
      </w:r>
      <w:r w:rsidRPr="004915C1">
        <w:t>brez</w:t>
      </w:r>
      <w:r w:rsidRPr="004915C1">
        <w:rPr>
          <w:spacing w:val="-3"/>
        </w:rPr>
        <w:t xml:space="preserve"> </w:t>
      </w:r>
      <w:r w:rsidRPr="004915C1">
        <w:t>hitre</w:t>
      </w:r>
      <w:r w:rsidRPr="004915C1">
        <w:rPr>
          <w:spacing w:val="-3"/>
        </w:rPr>
        <w:t xml:space="preserve"> </w:t>
      </w:r>
      <w:r w:rsidRPr="004915C1">
        <w:t>pomoči</w:t>
      </w:r>
      <w:r w:rsidRPr="004915C1">
        <w:rPr>
          <w:spacing w:val="-3"/>
        </w:rPr>
        <w:t xml:space="preserve"> </w:t>
      </w:r>
      <w:r w:rsidRPr="004915C1">
        <w:t>jim</w:t>
      </w:r>
      <w:r w:rsidRPr="004915C1">
        <w:rPr>
          <w:spacing w:val="-4"/>
        </w:rPr>
        <w:t xml:space="preserve"> </w:t>
      </w:r>
      <w:r w:rsidRPr="004915C1">
        <w:t>mnogi</w:t>
      </w:r>
      <w:r w:rsidRPr="004915C1">
        <w:rPr>
          <w:spacing w:val="-3"/>
        </w:rPr>
        <w:t xml:space="preserve"> </w:t>
      </w:r>
      <w:r w:rsidRPr="004915C1">
        <w:t>kmalu</w:t>
      </w:r>
      <w:r w:rsidRPr="004915C1">
        <w:rPr>
          <w:spacing w:val="-3"/>
        </w:rPr>
        <w:t xml:space="preserve"> </w:t>
      </w:r>
      <w:r w:rsidRPr="004915C1">
        <w:t>podležejo.</w:t>
      </w:r>
      <w:r w:rsidRPr="004915C1">
        <w:rPr>
          <w:spacing w:val="-3"/>
        </w:rPr>
        <w:t xml:space="preserve"> </w:t>
      </w:r>
      <w:r w:rsidRPr="004915C1">
        <w:t>Izkušnje</w:t>
      </w:r>
      <w:r w:rsidRPr="004915C1">
        <w:rPr>
          <w:spacing w:val="-3"/>
        </w:rPr>
        <w:t xml:space="preserve"> </w:t>
      </w:r>
      <w:r w:rsidRPr="004915C1">
        <w:t>iz potresov</w:t>
      </w:r>
      <w:r w:rsidRPr="004915C1">
        <w:rPr>
          <w:spacing w:val="-2"/>
        </w:rPr>
        <w:t xml:space="preserve"> </w:t>
      </w:r>
      <w:r w:rsidRPr="004915C1">
        <w:t>pa</w:t>
      </w:r>
      <w:r w:rsidRPr="004915C1">
        <w:rPr>
          <w:spacing w:val="-2"/>
        </w:rPr>
        <w:t xml:space="preserve"> </w:t>
      </w:r>
      <w:r w:rsidRPr="004915C1">
        <w:t>kažejo,</w:t>
      </w:r>
      <w:r w:rsidRPr="004915C1">
        <w:rPr>
          <w:spacing w:val="-2"/>
        </w:rPr>
        <w:t xml:space="preserve"> </w:t>
      </w:r>
      <w:r w:rsidRPr="004915C1">
        <w:t>da</w:t>
      </w:r>
      <w:r w:rsidRPr="004915C1">
        <w:rPr>
          <w:spacing w:val="-2"/>
        </w:rPr>
        <w:t xml:space="preserve"> </w:t>
      </w:r>
      <w:r w:rsidRPr="004915C1">
        <w:t>tudi</w:t>
      </w:r>
      <w:r w:rsidRPr="004915C1">
        <w:rPr>
          <w:spacing w:val="-2"/>
        </w:rPr>
        <w:t xml:space="preserve"> </w:t>
      </w:r>
      <w:r w:rsidRPr="004915C1">
        <w:t>tisti,</w:t>
      </w:r>
      <w:r w:rsidRPr="004915C1">
        <w:rPr>
          <w:spacing w:val="-3"/>
        </w:rPr>
        <w:t xml:space="preserve"> </w:t>
      </w:r>
      <w:r w:rsidRPr="004915C1">
        <w:t>ki</w:t>
      </w:r>
      <w:r w:rsidRPr="004915C1">
        <w:rPr>
          <w:spacing w:val="-2"/>
        </w:rPr>
        <w:t xml:space="preserve"> </w:t>
      </w:r>
      <w:r w:rsidRPr="004915C1">
        <w:t>niso</w:t>
      </w:r>
      <w:r w:rsidRPr="004915C1">
        <w:rPr>
          <w:spacing w:val="-2"/>
        </w:rPr>
        <w:t xml:space="preserve"> </w:t>
      </w:r>
      <w:r w:rsidRPr="004915C1">
        <w:t>ranjeni,</w:t>
      </w:r>
      <w:r w:rsidRPr="004915C1">
        <w:rPr>
          <w:spacing w:val="-3"/>
        </w:rPr>
        <w:t xml:space="preserve"> </w:t>
      </w:r>
      <w:r w:rsidRPr="004915C1">
        <w:t>vzdržijo</w:t>
      </w:r>
      <w:r w:rsidRPr="004915C1">
        <w:rPr>
          <w:spacing w:val="-2"/>
        </w:rPr>
        <w:t xml:space="preserve"> </w:t>
      </w:r>
      <w:r w:rsidRPr="004915C1">
        <w:t>v</w:t>
      </w:r>
      <w:r w:rsidRPr="004915C1">
        <w:rPr>
          <w:spacing w:val="-2"/>
        </w:rPr>
        <w:t xml:space="preserve"> </w:t>
      </w:r>
      <w:r w:rsidRPr="004915C1">
        <w:t>ruševinah</w:t>
      </w:r>
      <w:r w:rsidRPr="004915C1">
        <w:rPr>
          <w:spacing w:val="-2"/>
        </w:rPr>
        <w:t xml:space="preserve"> </w:t>
      </w:r>
      <w:r w:rsidRPr="004915C1">
        <w:t>razmeroma</w:t>
      </w:r>
      <w:r w:rsidRPr="004915C1">
        <w:rPr>
          <w:spacing w:val="-2"/>
        </w:rPr>
        <w:t xml:space="preserve"> </w:t>
      </w:r>
      <w:r w:rsidRPr="004915C1">
        <w:t>kratek</w:t>
      </w:r>
      <w:r w:rsidRPr="004915C1">
        <w:rPr>
          <w:spacing w:val="-2"/>
        </w:rPr>
        <w:t xml:space="preserve"> </w:t>
      </w:r>
      <w:r w:rsidRPr="004915C1">
        <w:t>čas</w:t>
      </w:r>
      <w:r w:rsidRPr="004915C1">
        <w:rPr>
          <w:spacing w:val="-2"/>
        </w:rPr>
        <w:t xml:space="preserve"> </w:t>
      </w:r>
      <w:r w:rsidRPr="004915C1">
        <w:t>– dva do tri dni in le v redkih primerih dlje. Prav zato je reševanje iz ruševin pomembna in neodložljiva naloga, ki jo je potrebno začeti kar najhitreje.</w:t>
      </w:r>
    </w:p>
    <w:p w:rsidR="006713CC" w:rsidRPr="004915C1" w:rsidRDefault="006713CC" w:rsidP="004915C1">
      <w:pPr>
        <w:spacing w:line="271" w:lineRule="auto"/>
        <w:jc w:val="both"/>
        <w:sectPr w:rsidR="006713CC" w:rsidRPr="004915C1">
          <w:pgSz w:w="11900" w:h="16840"/>
          <w:pgMar w:top="1940" w:right="840" w:bottom="280" w:left="820" w:header="708" w:footer="708" w:gutter="0"/>
          <w:cols w:space="708"/>
        </w:sectPr>
      </w:pPr>
    </w:p>
    <w:p w:rsidR="006713CC" w:rsidRPr="004915C1" w:rsidRDefault="00A2674C" w:rsidP="004915C1">
      <w:pPr>
        <w:pStyle w:val="Telobesedila"/>
        <w:spacing w:before="68" w:line="247" w:lineRule="auto"/>
        <w:ind w:left="881" w:right="859"/>
        <w:jc w:val="both"/>
      </w:pPr>
      <w:r w:rsidRPr="004915C1">
        <w:lastRenderedPageBreak/>
        <w:t>Reševanje iz ruševin mora potekati neprekinjeno, podnevi in ponoči, dokler niso rešeni vsi zasuti. Vodje intervencij, štabi CZ občin in Štab CZ za Severnoprimorsko morajo zato primerno organizirati delo reševalnih enot.</w:t>
      </w:r>
    </w:p>
    <w:p w:rsidR="006713CC" w:rsidRPr="004915C1" w:rsidRDefault="006713CC" w:rsidP="004915C1">
      <w:pPr>
        <w:pStyle w:val="Telobesedila"/>
        <w:spacing w:before="5"/>
        <w:jc w:val="both"/>
      </w:pPr>
    </w:p>
    <w:p w:rsidR="006713CC" w:rsidRDefault="00A2674C" w:rsidP="004915C1">
      <w:pPr>
        <w:pStyle w:val="Telobesedila"/>
        <w:spacing w:line="247" w:lineRule="auto"/>
        <w:ind w:left="881" w:right="859"/>
        <w:jc w:val="both"/>
      </w:pPr>
      <w:r>
        <w:t>Na regijski ravni je organizirana tehnično reševalna enota za iskanje zasutih v ruševinah, za tehnično reševanje ter tehnično reševanje s specialnimi delovnimi stroji</w:t>
      </w:r>
      <w:r>
        <w:rPr>
          <w:spacing w:val="40"/>
        </w:rPr>
        <w:t xml:space="preserve"> </w:t>
      </w:r>
      <w:r>
        <w:t>in napravami.</w:t>
      </w:r>
    </w:p>
    <w:p w:rsidR="006713CC" w:rsidRDefault="006713CC" w:rsidP="004915C1">
      <w:pPr>
        <w:pStyle w:val="Telobesedila"/>
        <w:spacing w:before="5"/>
        <w:jc w:val="both"/>
      </w:pPr>
    </w:p>
    <w:p w:rsidR="006713CC" w:rsidRDefault="00A2674C" w:rsidP="004915C1">
      <w:pPr>
        <w:pStyle w:val="Telobesedila"/>
        <w:ind w:left="881"/>
        <w:jc w:val="both"/>
      </w:pPr>
      <w:r>
        <w:t>Tehnično</w:t>
      </w:r>
      <w:r>
        <w:rPr>
          <w:spacing w:val="-7"/>
        </w:rPr>
        <w:t xml:space="preserve"> </w:t>
      </w:r>
      <w:r>
        <w:t>reševanje</w:t>
      </w:r>
      <w:r>
        <w:rPr>
          <w:spacing w:val="-7"/>
        </w:rPr>
        <w:t xml:space="preserve"> </w:t>
      </w:r>
      <w:r>
        <w:rPr>
          <w:spacing w:val="-2"/>
        </w:rPr>
        <w:t>obsega:</w:t>
      </w:r>
    </w:p>
    <w:p w:rsidR="006713CC" w:rsidRDefault="006713CC" w:rsidP="004915C1">
      <w:pPr>
        <w:pStyle w:val="Telobesedila"/>
        <w:spacing w:before="7"/>
        <w:jc w:val="both"/>
      </w:pPr>
    </w:p>
    <w:p w:rsidR="006713CC" w:rsidRDefault="00A2674C" w:rsidP="004915C1">
      <w:pPr>
        <w:pStyle w:val="Odstavekseznama"/>
        <w:numPr>
          <w:ilvl w:val="0"/>
          <w:numId w:val="6"/>
        </w:numPr>
        <w:tabs>
          <w:tab w:val="left" w:pos="1241"/>
        </w:tabs>
        <w:ind w:right="860"/>
        <w:jc w:val="both"/>
      </w:pPr>
      <w:r>
        <w:t>iskanje zasutih ljudi v ruševinah z geofoni in drugimi tehničnimi sredstvi oziroma s psi za iskanje v ruševinah,</w:t>
      </w:r>
    </w:p>
    <w:p w:rsidR="006713CC" w:rsidRDefault="00A2674C" w:rsidP="004915C1">
      <w:pPr>
        <w:pStyle w:val="Odstavekseznama"/>
        <w:numPr>
          <w:ilvl w:val="0"/>
          <w:numId w:val="6"/>
        </w:numPr>
        <w:tabs>
          <w:tab w:val="left" w:pos="1241"/>
        </w:tabs>
        <w:ind w:right="859"/>
        <w:jc w:val="both"/>
      </w:pPr>
      <w:r>
        <w:t>reševanje</w:t>
      </w:r>
      <w:r>
        <w:rPr>
          <w:spacing w:val="32"/>
        </w:rPr>
        <w:t xml:space="preserve"> </w:t>
      </w:r>
      <w:r>
        <w:t>ljudi</w:t>
      </w:r>
      <w:r>
        <w:rPr>
          <w:spacing w:val="32"/>
        </w:rPr>
        <w:t xml:space="preserve"> </w:t>
      </w:r>
      <w:r>
        <w:t>in</w:t>
      </w:r>
      <w:r>
        <w:rPr>
          <w:spacing w:val="32"/>
        </w:rPr>
        <w:t xml:space="preserve"> </w:t>
      </w:r>
      <w:r>
        <w:t>premoženja</w:t>
      </w:r>
      <w:r>
        <w:rPr>
          <w:spacing w:val="32"/>
        </w:rPr>
        <w:t xml:space="preserve"> </w:t>
      </w:r>
      <w:r>
        <w:t>iz</w:t>
      </w:r>
      <w:r>
        <w:rPr>
          <w:spacing w:val="32"/>
        </w:rPr>
        <w:t xml:space="preserve"> </w:t>
      </w:r>
      <w:r>
        <w:t>ogroženih</w:t>
      </w:r>
      <w:r>
        <w:rPr>
          <w:spacing w:val="32"/>
        </w:rPr>
        <w:t xml:space="preserve"> </w:t>
      </w:r>
      <w:r>
        <w:t>in</w:t>
      </w:r>
      <w:r>
        <w:rPr>
          <w:spacing w:val="32"/>
        </w:rPr>
        <w:t xml:space="preserve"> </w:t>
      </w:r>
      <w:r>
        <w:t>poškodovanih</w:t>
      </w:r>
      <w:r>
        <w:rPr>
          <w:spacing w:val="32"/>
        </w:rPr>
        <w:t xml:space="preserve"> </w:t>
      </w:r>
      <w:r>
        <w:t>objektov,</w:t>
      </w:r>
      <w:r>
        <w:rPr>
          <w:spacing w:val="32"/>
        </w:rPr>
        <w:t xml:space="preserve"> </w:t>
      </w:r>
      <w:r>
        <w:t>ruševin</w:t>
      </w:r>
      <w:r>
        <w:rPr>
          <w:spacing w:val="32"/>
        </w:rPr>
        <w:t xml:space="preserve"> </w:t>
      </w:r>
      <w:r>
        <w:t>ter izpod zemeljskih plazov,</w:t>
      </w:r>
    </w:p>
    <w:p w:rsidR="006713CC" w:rsidRDefault="00A2674C" w:rsidP="004915C1">
      <w:pPr>
        <w:pStyle w:val="Odstavekseznama"/>
        <w:numPr>
          <w:ilvl w:val="0"/>
          <w:numId w:val="6"/>
        </w:numPr>
        <w:tabs>
          <w:tab w:val="left" w:pos="1241"/>
        </w:tabs>
        <w:ind w:right="859"/>
        <w:jc w:val="both"/>
      </w:pPr>
      <w:r>
        <w:t>odstranjevanje</w:t>
      </w:r>
      <w:r>
        <w:rPr>
          <w:spacing w:val="40"/>
        </w:rPr>
        <w:t xml:space="preserve"> </w:t>
      </w:r>
      <w:r>
        <w:t>ovir</w:t>
      </w:r>
      <w:r>
        <w:rPr>
          <w:spacing w:val="40"/>
        </w:rPr>
        <w:t xml:space="preserve"> </w:t>
      </w:r>
      <w:r>
        <w:t>na</w:t>
      </w:r>
      <w:r>
        <w:rPr>
          <w:spacing w:val="40"/>
        </w:rPr>
        <w:t xml:space="preserve"> </w:t>
      </w:r>
      <w:r>
        <w:t>cestah,</w:t>
      </w:r>
      <w:r>
        <w:rPr>
          <w:spacing w:val="40"/>
        </w:rPr>
        <w:t xml:space="preserve"> </w:t>
      </w:r>
      <w:r>
        <w:t>urejanje</w:t>
      </w:r>
      <w:r>
        <w:rPr>
          <w:spacing w:val="40"/>
        </w:rPr>
        <w:t xml:space="preserve"> </w:t>
      </w:r>
      <w:r>
        <w:t>zasilnih</w:t>
      </w:r>
      <w:r>
        <w:rPr>
          <w:spacing w:val="40"/>
        </w:rPr>
        <w:t xml:space="preserve"> </w:t>
      </w:r>
      <w:r>
        <w:t>poti</w:t>
      </w:r>
      <w:r>
        <w:rPr>
          <w:spacing w:val="40"/>
        </w:rPr>
        <w:t xml:space="preserve"> </w:t>
      </w:r>
      <w:r>
        <w:t>in</w:t>
      </w:r>
      <w:r>
        <w:rPr>
          <w:spacing w:val="40"/>
        </w:rPr>
        <w:t xml:space="preserve"> </w:t>
      </w:r>
      <w:r>
        <w:t>prehodov</w:t>
      </w:r>
      <w:r>
        <w:rPr>
          <w:spacing w:val="40"/>
        </w:rPr>
        <w:t xml:space="preserve"> </w:t>
      </w:r>
      <w:r>
        <w:t>ter</w:t>
      </w:r>
      <w:r>
        <w:rPr>
          <w:spacing w:val="40"/>
        </w:rPr>
        <w:t xml:space="preserve"> </w:t>
      </w:r>
      <w:r>
        <w:t>pomoč</w:t>
      </w:r>
      <w:r>
        <w:rPr>
          <w:spacing w:val="40"/>
        </w:rPr>
        <w:t xml:space="preserve"> </w:t>
      </w:r>
      <w:r>
        <w:t>pri popravilu komunalne infrastrukture,</w:t>
      </w:r>
    </w:p>
    <w:p w:rsidR="006713CC" w:rsidRDefault="00A2674C" w:rsidP="004915C1">
      <w:pPr>
        <w:pStyle w:val="Odstavekseznama"/>
        <w:numPr>
          <w:ilvl w:val="0"/>
          <w:numId w:val="6"/>
        </w:numPr>
        <w:tabs>
          <w:tab w:val="left" w:pos="1240"/>
        </w:tabs>
        <w:ind w:left="1240" w:hanging="359"/>
        <w:jc w:val="both"/>
      </w:pPr>
      <w:r>
        <w:t>premoščanje</w:t>
      </w:r>
      <w:r>
        <w:rPr>
          <w:spacing w:val="-5"/>
        </w:rPr>
        <w:t xml:space="preserve"> </w:t>
      </w:r>
      <w:r>
        <w:t>vodnih</w:t>
      </w:r>
      <w:r>
        <w:rPr>
          <w:spacing w:val="-4"/>
        </w:rPr>
        <w:t xml:space="preserve"> </w:t>
      </w:r>
      <w:r>
        <w:t>in</w:t>
      </w:r>
      <w:r>
        <w:rPr>
          <w:spacing w:val="-5"/>
        </w:rPr>
        <w:t xml:space="preserve"> </w:t>
      </w:r>
      <w:r>
        <w:t>drugih</w:t>
      </w:r>
      <w:r>
        <w:rPr>
          <w:spacing w:val="-4"/>
        </w:rPr>
        <w:t xml:space="preserve"> </w:t>
      </w:r>
      <w:r>
        <w:rPr>
          <w:spacing w:val="-2"/>
        </w:rPr>
        <w:t>ovir,</w:t>
      </w:r>
    </w:p>
    <w:p w:rsidR="006713CC" w:rsidRDefault="00A2674C" w:rsidP="004915C1">
      <w:pPr>
        <w:pStyle w:val="Odstavekseznama"/>
        <w:numPr>
          <w:ilvl w:val="0"/>
          <w:numId w:val="6"/>
        </w:numPr>
        <w:tabs>
          <w:tab w:val="left" w:pos="1240"/>
        </w:tabs>
        <w:ind w:left="1240" w:hanging="359"/>
        <w:jc w:val="both"/>
      </w:pPr>
      <w:r>
        <w:t>rušenje</w:t>
      </w:r>
      <w:r>
        <w:rPr>
          <w:spacing w:val="-6"/>
        </w:rPr>
        <w:t xml:space="preserve"> </w:t>
      </w:r>
      <w:r>
        <w:t>in</w:t>
      </w:r>
      <w:r>
        <w:rPr>
          <w:spacing w:val="-4"/>
        </w:rPr>
        <w:t xml:space="preserve"> </w:t>
      </w:r>
      <w:r>
        <w:t>odstranjevanje</w:t>
      </w:r>
      <w:r>
        <w:rPr>
          <w:spacing w:val="-3"/>
        </w:rPr>
        <w:t xml:space="preserve"> </w:t>
      </w:r>
      <w:r>
        <w:t>objektov,</w:t>
      </w:r>
      <w:r>
        <w:rPr>
          <w:spacing w:val="-4"/>
        </w:rPr>
        <w:t xml:space="preserve"> </w:t>
      </w:r>
      <w:r>
        <w:t>ki</w:t>
      </w:r>
      <w:r>
        <w:rPr>
          <w:spacing w:val="-3"/>
        </w:rPr>
        <w:t xml:space="preserve"> </w:t>
      </w:r>
      <w:r>
        <w:t>grozijo</w:t>
      </w:r>
      <w:r>
        <w:rPr>
          <w:spacing w:val="-4"/>
        </w:rPr>
        <w:t xml:space="preserve"> </w:t>
      </w:r>
      <w:r>
        <w:t>s</w:t>
      </w:r>
      <w:r>
        <w:rPr>
          <w:spacing w:val="-3"/>
        </w:rPr>
        <w:t xml:space="preserve"> </w:t>
      </w:r>
      <w:r>
        <w:rPr>
          <w:spacing w:val="-2"/>
        </w:rPr>
        <w:t>porušitvijo,</w:t>
      </w:r>
    </w:p>
    <w:p w:rsidR="006713CC" w:rsidRDefault="00A2674C" w:rsidP="004915C1">
      <w:pPr>
        <w:pStyle w:val="Odstavekseznama"/>
        <w:numPr>
          <w:ilvl w:val="0"/>
          <w:numId w:val="6"/>
        </w:numPr>
        <w:tabs>
          <w:tab w:val="left" w:pos="1240"/>
        </w:tabs>
        <w:ind w:left="1240" w:hanging="359"/>
        <w:jc w:val="both"/>
      </w:pPr>
      <w:r>
        <w:t>utrjevanje</w:t>
      </w:r>
      <w:r>
        <w:rPr>
          <w:spacing w:val="-6"/>
        </w:rPr>
        <w:t xml:space="preserve"> </w:t>
      </w:r>
      <w:r>
        <w:t>(</w:t>
      </w:r>
      <w:proofErr w:type="spellStart"/>
      <w:r>
        <w:t>odranje</w:t>
      </w:r>
      <w:proofErr w:type="spellEnd"/>
      <w:r>
        <w:rPr>
          <w:spacing w:val="-5"/>
        </w:rPr>
        <w:t xml:space="preserve"> </w:t>
      </w:r>
      <w:r>
        <w:t>in</w:t>
      </w:r>
      <w:r>
        <w:rPr>
          <w:spacing w:val="-5"/>
        </w:rPr>
        <w:t xml:space="preserve"> </w:t>
      </w:r>
      <w:r>
        <w:t>podpiranje)</w:t>
      </w:r>
      <w:r>
        <w:rPr>
          <w:spacing w:val="-5"/>
        </w:rPr>
        <w:t xml:space="preserve"> </w:t>
      </w:r>
      <w:r>
        <w:t>poškodovanih</w:t>
      </w:r>
      <w:r>
        <w:rPr>
          <w:spacing w:val="-6"/>
        </w:rPr>
        <w:t xml:space="preserve"> </w:t>
      </w:r>
      <w:r>
        <w:rPr>
          <w:spacing w:val="-2"/>
        </w:rPr>
        <w:t>objektov,</w:t>
      </w:r>
    </w:p>
    <w:p w:rsidR="006713CC" w:rsidRDefault="00A2674C" w:rsidP="004915C1">
      <w:pPr>
        <w:pStyle w:val="Odstavekseznama"/>
        <w:numPr>
          <w:ilvl w:val="0"/>
          <w:numId w:val="6"/>
        </w:numPr>
        <w:tabs>
          <w:tab w:val="left" w:pos="1240"/>
        </w:tabs>
        <w:ind w:left="1240" w:hanging="359"/>
        <w:jc w:val="both"/>
      </w:pPr>
      <w:r>
        <w:t>zavarovanje</w:t>
      </w:r>
      <w:r>
        <w:rPr>
          <w:spacing w:val="-5"/>
        </w:rPr>
        <w:t xml:space="preserve"> </w:t>
      </w:r>
      <w:r>
        <w:t>prehodov</w:t>
      </w:r>
      <w:r>
        <w:rPr>
          <w:spacing w:val="-4"/>
        </w:rPr>
        <w:t xml:space="preserve"> </w:t>
      </w:r>
      <w:r>
        <w:t>in</w:t>
      </w:r>
      <w:r>
        <w:rPr>
          <w:spacing w:val="-4"/>
        </w:rPr>
        <w:t xml:space="preserve"> </w:t>
      </w:r>
      <w:r>
        <w:t>poti</w:t>
      </w:r>
      <w:r>
        <w:rPr>
          <w:spacing w:val="-4"/>
        </w:rPr>
        <w:t xml:space="preserve"> </w:t>
      </w:r>
      <w:r>
        <w:t>ob</w:t>
      </w:r>
      <w:r>
        <w:rPr>
          <w:spacing w:val="-4"/>
        </w:rPr>
        <w:t xml:space="preserve"> </w:t>
      </w:r>
      <w:r>
        <w:t>poškodovanih</w:t>
      </w:r>
      <w:r>
        <w:rPr>
          <w:spacing w:val="-4"/>
        </w:rPr>
        <w:t xml:space="preserve"> </w:t>
      </w:r>
      <w:r>
        <w:rPr>
          <w:spacing w:val="-2"/>
        </w:rPr>
        <w:t>objektih,</w:t>
      </w:r>
    </w:p>
    <w:p w:rsidR="006713CC" w:rsidRDefault="00A2674C" w:rsidP="004915C1">
      <w:pPr>
        <w:pStyle w:val="Odstavekseznama"/>
        <w:numPr>
          <w:ilvl w:val="0"/>
          <w:numId w:val="6"/>
        </w:numPr>
        <w:tabs>
          <w:tab w:val="left" w:pos="1240"/>
        </w:tabs>
        <w:ind w:left="1240" w:hanging="359"/>
        <w:jc w:val="both"/>
      </w:pPr>
      <w:r>
        <w:t>sodelovanje</w:t>
      </w:r>
      <w:r>
        <w:rPr>
          <w:spacing w:val="-5"/>
        </w:rPr>
        <w:t xml:space="preserve"> </w:t>
      </w:r>
      <w:r>
        <w:t>pri</w:t>
      </w:r>
      <w:r>
        <w:rPr>
          <w:spacing w:val="-3"/>
        </w:rPr>
        <w:t xml:space="preserve"> </w:t>
      </w:r>
      <w:r>
        <w:t>sanaciji</w:t>
      </w:r>
      <w:r>
        <w:rPr>
          <w:spacing w:val="-4"/>
        </w:rPr>
        <w:t xml:space="preserve"> </w:t>
      </w:r>
      <w:r>
        <w:t>posledic</w:t>
      </w:r>
      <w:r>
        <w:rPr>
          <w:spacing w:val="-3"/>
        </w:rPr>
        <w:t xml:space="preserve"> </w:t>
      </w:r>
      <w:r>
        <w:t>nesreč</w:t>
      </w:r>
      <w:r>
        <w:rPr>
          <w:spacing w:val="-3"/>
        </w:rPr>
        <w:t xml:space="preserve"> </w:t>
      </w:r>
      <w:r>
        <w:t>z</w:t>
      </w:r>
      <w:r>
        <w:rPr>
          <w:spacing w:val="-3"/>
        </w:rPr>
        <w:t xml:space="preserve"> </w:t>
      </w:r>
      <w:r>
        <w:t>nevarnimi</w:t>
      </w:r>
      <w:r>
        <w:rPr>
          <w:spacing w:val="-3"/>
        </w:rPr>
        <w:t xml:space="preserve"> </w:t>
      </w:r>
      <w:r>
        <w:t>snovmi</w:t>
      </w:r>
      <w:r>
        <w:rPr>
          <w:spacing w:val="-3"/>
        </w:rPr>
        <w:t xml:space="preserve"> </w:t>
      </w:r>
      <w:r>
        <w:t>v</w:t>
      </w:r>
      <w:r>
        <w:rPr>
          <w:spacing w:val="-3"/>
        </w:rPr>
        <w:t xml:space="preserve"> </w:t>
      </w:r>
      <w:r>
        <w:t>naravnem</w:t>
      </w:r>
      <w:r>
        <w:rPr>
          <w:spacing w:val="-3"/>
        </w:rPr>
        <w:t xml:space="preserve"> </w:t>
      </w:r>
      <w:r>
        <w:rPr>
          <w:spacing w:val="-2"/>
        </w:rPr>
        <w:t>okolju,</w:t>
      </w:r>
    </w:p>
    <w:p w:rsidR="006713CC" w:rsidRDefault="00A2674C" w:rsidP="004915C1">
      <w:pPr>
        <w:pStyle w:val="Odstavekseznama"/>
        <w:numPr>
          <w:ilvl w:val="0"/>
          <w:numId w:val="6"/>
        </w:numPr>
        <w:tabs>
          <w:tab w:val="left" w:pos="1240"/>
        </w:tabs>
        <w:ind w:left="1240" w:hanging="359"/>
        <w:jc w:val="both"/>
      </w:pPr>
      <w:r>
        <w:t>sodelovanje</w:t>
      </w:r>
      <w:r>
        <w:rPr>
          <w:spacing w:val="-9"/>
        </w:rPr>
        <w:t xml:space="preserve"> </w:t>
      </w:r>
      <w:r>
        <w:t>pri</w:t>
      </w:r>
      <w:r>
        <w:rPr>
          <w:spacing w:val="-8"/>
        </w:rPr>
        <w:t xml:space="preserve"> </w:t>
      </w:r>
      <w:r>
        <w:t>graditvi</w:t>
      </w:r>
      <w:r>
        <w:rPr>
          <w:spacing w:val="-8"/>
        </w:rPr>
        <w:t xml:space="preserve"> </w:t>
      </w:r>
      <w:r>
        <w:t>sanitarno-higienskih</w:t>
      </w:r>
      <w:r>
        <w:rPr>
          <w:spacing w:val="-8"/>
        </w:rPr>
        <w:t xml:space="preserve"> </w:t>
      </w:r>
      <w:r>
        <w:rPr>
          <w:spacing w:val="-2"/>
        </w:rPr>
        <w:t>objektov,</w:t>
      </w:r>
    </w:p>
    <w:p w:rsidR="006713CC" w:rsidRDefault="00A2674C">
      <w:pPr>
        <w:pStyle w:val="Odstavekseznama"/>
        <w:numPr>
          <w:ilvl w:val="0"/>
          <w:numId w:val="6"/>
        </w:numPr>
        <w:tabs>
          <w:tab w:val="left" w:pos="1240"/>
        </w:tabs>
        <w:ind w:left="1240" w:hanging="359"/>
      </w:pPr>
      <w:r>
        <w:t>urejanje</w:t>
      </w:r>
      <w:r>
        <w:rPr>
          <w:spacing w:val="-7"/>
        </w:rPr>
        <w:t xml:space="preserve"> </w:t>
      </w:r>
      <w:r>
        <w:t>lokacij</w:t>
      </w:r>
      <w:r>
        <w:rPr>
          <w:spacing w:val="-4"/>
        </w:rPr>
        <w:t xml:space="preserve"> </w:t>
      </w:r>
      <w:r>
        <w:t>za</w:t>
      </w:r>
      <w:r>
        <w:rPr>
          <w:spacing w:val="-4"/>
        </w:rPr>
        <w:t xml:space="preserve"> </w:t>
      </w:r>
      <w:r>
        <w:t>začasno</w:t>
      </w:r>
      <w:r>
        <w:rPr>
          <w:spacing w:val="-4"/>
        </w:rPr>
        <w:t xml:space="preserve"> </w:t>
      </w:r>
      <w:r>
        <w:t>nastanitev</w:t>
      </w:r>
      <w:r>
        <w:rPr>
          <w:spacing w:val="-4"/>
        </w:rPr>
        <w:t xml:space="preserve"> </w:t>
      </w:r>
      <w:r>
        <w:t>ogroženih</w:t>
      </w:r>
      <w:r>
        <w:rPr>
          <w:spacing w:val="-4"/>
        </w:rPr>
        <w:t xml:space="preserve"> </w:t>
      </w:r>
      <w:r>
        <w:rPr>
          <w:spacing w:val="-2"/>
        </w:rPr>
        <w:t>prebivalcev,</w:t>
      </w:r>
    </w:p>
    <w:p w:rsidR="006713CC" w:rsidRDefault="00A2674C">
      <w:pPr>
        <w:pStyle w:val="Odstavekseznama"/>
        <w:numPr>
          <w:ilvl w:val="0"/>
          <w:numId w:val="6"/>
        </w:numPr>
        <w:tabs>
          <w:tab w:val="left" w:pos="1240"/>
        </w:tabs>
        <w:ind w:left="1240" w:hanging="359"/>
      </w:pPr>
      <w:r>
        <w:t>reševanje</w:t>
      </w:r>
      <w:r>
        <w:rPr>
          <w:spacing w:val="-5"/>
        </w:rPr>
        <w:t xml:space="preserve"> </w:t>
      </w:r>
      <w:r>
        <w:t>na</w:t>
      </w:r>
      <w:r>
        <w:rPr>
          <w:spacing w:val="-2"/>
        </w:rPr>
        <w:t xml:space="preserve"> </w:t>
      </w:r>
      <w:r>
        <w:t>vodi</w:t>
      </w:r>
      <w:r>
        <w:rPr>
          <w:spacing w:val="-2"/>
        </w:rPr>
        <w:t xml:space="preserve"> </w:t>
      </w:r>
      <w:r>
        <w:t>in</w:t>
      </w:r>
      <w:r>
        <w:rPr>
          <w:spacing w:val="-2"/>
        </w:rPr>
        <w:t xml:space="preserve"> </w:t>
      </w:r>
      <w:r>
        <w:t>iz</w:t>
      </w:r>
      <w:r>
        <w:rPr>
          <w:spacing w:val="-2"/>
        </w:rPr>
        <w:t xml:space="preserve"> vode.</w:t>
      </w:r>
    </w:p>
    <w:p w:rsidR="006713CC" w:rsidRDefault="006713CC">
      <w:pPr>
        <w:pStyle w:val="Telobesedila"/>
        <w:spacing w:before="14"/>
      </w:pPr>
    </w:p>
    <w:p w:rsidR="006713CC" w:rsidRDefault="00A2674C">
      <w:pPr>
        <w:pStyle w:val="Telobesedila"/>
        <w:spacing w:line="247" w:lineRule="auto"/>
        <w:ind w:left="881" w:right="859"/>
        <w:jc w:val="both"/>
      </w:pPr>
      <w:r>
        <w:t>Navedene naloge opravljajo tehnično reševalne enote CZ (tako občin kot regije), v katerih</w:t>
      </w:r>
      <w:r>
        <w:rPr>
          <w:spacing w:val="-1"/>
        </w:rPr>
        <w:t xml:space="preserve"> </w:t>
      </w:r>
      <w:r>
        <w:t>sestavi</w:t>
      </w:r>
      <w:r>
        <w:rPr>
          <w:spacing w:val="-1"/>
        </w:rPr>
        <w:t xml:space="preserve"> </w:t>
      </w:r>
      <w:r>
        <w:t>delujejo</w:t>
      </w:r>
      <w:r>
        <w:rPr>
          <w:spacing w:val="-1"/>
        </w:rPr>
        <w:t xml:space="preserve"> </w:t>
      </w:r>
      <w:r>
        <w:t>tudi</w:t>
      </w:r>
      <w:r>
        <w:rPr>
          <w:spacing w:val="-1"/>
        </w:rPr>
        <w:t xml:space="preserve"> </w:t>
      </w:r>
      <w:r>
        <w:t>ekipe</w:t>
      </w:r>
      <w:r>
        <w:rPr>
          <w:spacing w:val="-1"/>
        </w:rPr>
        <w:t xml:space="preserve"> </w:t>
      </w:r>
      <w:r>
        <w:t>kinologov</w:t>
      </w:r>
      <w:r>
        <w:rPr>
          <w:spacing w:val="-1"/>
        </w:rPr>
        <w:t xml:space="preserve"> </w:t>
      </w:r>
      <w:r>
        <w:t>z</w:t>
      </w:r>
      <w:r>
        <w:rPr>
          <w:spacing w:val="-1"/>
        </w:rPr>
        <w:t xml:space="preserve"> </w:t>
      </w:r>
      <w:r>
        <w:t>reševalnimi</w:t>
      </w:r>
      <w:r>
        <w:rPr>
          <w:spacing w:val="-1"/>
        </w:rPr>
        <w:t xml:space="preserve"> </w:t>
      </w:r>
      <w:r>
        <w:t>psi,</w:t>
      </w:r>
      <w:r>
        <w:rPr>
          <w:spacing w:val="-1"/>
        </w:rPr>
        <w:t xml:space="preserve"> </w:t>
      </w:r>
      <w:r>
        <w:t>gorska</w:t>
      </w:r>
      <w:r>
        <w:rPr>
          <w:spacing w:val="-1"/>
        </w:rPr>
        <w:t xml:space="preserve"> </w:t>
      </w:r>
      <w:r>
        <w:t>reševalna</w:t>
      </w:r>
      <w:r>
        <w:rPr>
          <w:spacing w:val="-1"/>
        </w:rPr>
        <w:t xml:space="preserve"> </w:t>
      </w:r>
      <w:r>
        <w:t>služba, jamarska reševalna služba, letalski enoti Policije in Slovenske vojske, ekipe</w:t>
      </w:r>
      <w:r>
        <w:rPr>
          <w:spacing w:val="40"/>
        </w:rPr>
        <w:t xml:space="preserve"> </w:t>
      </w:r>
      <w:r>
        <w:t>potapljačev ter gradbena podjetja z ustrezno mehanizacijo. Pri izvajanju teh nalog sodelujejo tudi druge enote Slovenske vojske.</w:t>
      </w:r>
    </w:p>
    <w:p w:rsidR="006713CC" w:rsidRDefault="006713CC">
      <w:pPr>
        <w:pStyle w:val="Telobesedila"/>
        <w:spacing w:before="4"/>
      </w:pPr>
    </w:p>
    <w:p w:rsidR="006713CC" w:rsidRDefault="00A2674C">
      <w:pPr>
        <w:pStyle w:val="Telobesedila"/>
        <w:spacing w:before="1" w:line="247" w:lineRule="auto"/>
        <w:ind w:left="881" w:right="860"/>
        <w:jc w:val="both"/>
      </w:pPr>
      <w:r>
        <w:t>V načrtu zaščite in reševanja ob potresu občine mora biti razvidno, kateri so specifični objekti z vidika potresne ogroženosti in reševanja ter podatki o reševalnih silah in sredstvih v občini, kako in kdo bo zbiral podatke o poškodovanih in porušenih objektih, kako</w:t>
      </w:r>
      <w:r>
        <w:rPr>
          <w:spacing w:val="-3"/>
        </w:rPr>
        <w:t xml:space="preserve"> </w:t>
      </w:r>
      <w:r>
        <w:t>bo</w:t>
      </w:r>
      <w:r>
        <w:rPr>
          <w:spacing w:val="-3"/>
        </w:rPr>
        <w:t xml:space="preserve"> </w:t>
      </w:r>
      <w:r>
        <w:t>potekalo</w:t>
      </w:r>
      <w:r>
        <w:rPr>
          <w:spacing w:val="-3"/>
        </w:rPr>
        <w:t xml:space="preserve"> </w:t>
      </w:r>
      <w:r>
        <w:t>ocenjevanja</w:t>
      </w:r>
      <w:r>
        <w:rPr>
          <w:spacing w:val="-3"/>
        </w:rPr>
        <w:t xml:space="preserve"> </w:t>
      </w:r>
      <w:r>
        <w:t>stanja,</w:t>
      </w:r>
      <w:r>
        <w:rPr>
          <w:spacing w:val="-3"/>
        </w:rPr>
        <w:t xml:space="preserve"> </w:t>
      </w:r>
      <w:r>
        <w:t>obdelana</w:t>
      </w:r>
      <w:r>
        <w:rPr>
          <w:spacing w:val="-4"/>
        </w:rPr>
        <w:t xml:space="preserve"> </w:t>
      </w:r>
      <w:r>
        <w:t>mora</w:t>
      </w:r>
      <w:r>
        <w:rPr>
          <w:spacing w:val="-4"/>
        </w:rPr>
        <w:t xml:space="preserve"> </w:t>
      </w:r>
      <w:r>
        <w:t>biti</w:t>
      </w:r>
      <w:r>
        <w:rPr>
          <w:spacing w:val="-4"/>
        </w:rPr>
        <w:t xml:space="preserve"> </w:t>
      </w:r>
      <w:r>
        <w:t>organizacija</w:t>
      </w:r>
      <w:r>
        <w:rPr>
          <w:spacing w:val="-4"/>
        </w:rPr>
        <w:t xml:space="preserve"> </w:t>
      </w:r>
      <w:r>
        <w:t>reševanja</w:t>
      </w:r>
      <w:r>
        <w:rPr>
          <w:spacing w:val="-3"/>
        </w:rPr>
        <w:t xml:space="preserve"> </w:t>
      </w:r>
      <w:r>
        <w:t xml:space="preserve">zasutih iz ruševin, organizacija reševanja iz visokih zgradb, postopki premoščanja vodnih in drugih ovir ter zavarovanja prehodov, organizacija rušenja objektov in organizacija </w:t>
      </w:r>
      <w:proofErr w:type="spellStart"/>
      <w:r>
        <w:t>odranja</w:t>
      </w:r>
      <w:proofErr w:type="spellEnd"/>
      <w:r>
        <w:t xml:space="preserve"> in podpiranja poškodovanih objektov.</w:t>
      </w:r>
    </w:p>
    <w:p w:rsidR="006713CC" w:rsidRDefault="006713CC">
      <w:pPr>
        <w:pStyle w:val="Telobesedila"/>
        <w:spacing w:before="2"/>
      </w:pPr>
    </w:p>
    <w:p w:rsidR="006713CC" w:rsidRDefault="00A2674C">
      <w:pPr>
        <w:pStyle w:val="Telobesedila"/>
        <w:spacing w:before="1" w:line="247" w:lineRule="auto"/>
        <w:ind w:left="881" w:right="859"/>
        <w:jc w:val="both"/>
      </w:pPr>
      <w:r>
        <w:t xml:space="preserve">Občine praviloma zagotovijo svoje zmogljivosti s pogodbama z ustreznimi gospodarskimi družbami iz področja gradbeništva, ki imajo potrebne tehnične in druge </w:t>
      </w:r>
      <w:r>
        <w:rPr>
          <w:spacing w:val="-2"/>
        </w:rPr>
        <w:t>zmogljivosti.</w:t>
      </w:r>
    </w:p>
    <w:p w:rsidR="006713CC" w:rsidRDefault="006713CC">
      <w:pPr>
        <w:pStyle w:val="Telobesedila"/>
        <w:spacing w:before="5"/>
      </w:pPr>
    </w:p>
    <w:p w:rsidR="006713CC" w:rsidRDefault="00A2674C">
      <w:pPr>
        <w:pStyle w:val="Telobesedila"/>
        <w:spacing w:line="247" w:lineRule="auto"/>
        <w:ind w:left="881" w:right="858"/>
        <w:jc w:val="both"/>
      </w:pPr>
      <w:r>
        <w:t>V primeru, da lokalna skupnost ni sposobna ukrepati (na podlagi zahteve lokalne skupnosti) oziroma nima ustreznih sil in sredstev se v ZRP vključi regija, s svojo tehnično reševalno enoto. Reševanje zasutih se izvaja ročno. Poveljnik CZ za Severnoprimorsko po posvetovanju s štabom, ustreznimi organi in službami, ugotovi, da ni več preživelih v ruševinah, lahko odloči, da se preide na odstranjevanje ruševin z gradbeno mehanizacijo.</w:t>
      </w:r>
    </w:p>
    <w:p w:rsidR="00F417E6" w:rsidRDefault="00F417E6">
      <w:pPr>
        <w:pStyle w:val="Telobesedila"/>
        <w:spacing w:line="247" w:lineRule="auto"/>
        <w:ind w:left="881" w:right="858"/>
        <w:jc w:val="both"/>
      </w:pPr>
    </w:p>
    <w:tbl>
      <w:tblPr>
        <w:tblStyle w:val="Tabelamrea"/>
        <w:tblW w:w="0" w:type="auto"/>
        <w:tblInd w:w="881" w:type="dxa"/>
        <w:tblLook w:val="04A0" w:firstRow="1" w:lastRow="0" w:firstColumn="1" w:lastColumn="0" w:noHBand="0" w:noVBand="1"/>
      </w:tblPr>
      <w:tblGrid>
        <w:gridCol w:w="2800"/>
        <w:gridCol w:w="5670"/>
      </w:tblGrid>
      <w:tr w:rsidR="00F417E6" w:rsidTr="00F417E6">
        <w:tc>
          <w:tcPr>
            <w:tcW w:w="2800" w:type="dxa"/>
          </w:tcPr>
          <w:p w:rsidR="00F417E6" w:rsidRDefault="00F417E6">
            <w:pPr>
              <w:pStyle w:val="Telobesedila"/>
              <w:spacing w:line="247" w:lineRule="auto"/>
              <w:ind w:right="858"/>
              <w:jc w:val="both"/>
            </w:pPr>
            <w:r>
              <w:t>Številka dodatka</w:t>
            </w:r>
          </w:p>
        </w:tc>
        <w:tc>
          <w:tcPr>
            <w:tcW w:w="5670" w:type="dxa"/>
          </w:tcPr>
          <w:p w:rsidR="00F417E6" w:rsidRDefault="00F417E6">
            <w:pPr>
              <w:pStyle w:val="Telobesedila"/>
              <w:spacing w:line="247" w:lineRule="auto"/>
              <w:ind w:right="858"/>
              <w:jc w:val="both"/>
            </w:pPr>
            <w:r>
              <w:t>Vsebina dodatka</w:t>
            </w:r>
          </w:p>
        </w:tc>
      </w:tr>
      <w:tr w:rsidR="00F417E6" w:rsidTr="00F417E6">
        <w:tc>
          <w:tcPr>
            <w:tcW w:w="2800" w:type="dxa"/>
          </w:tcPr>
          <w:p w:rsidR="00F417E6" w:rsidRDefault="00F417E6">
            <w:pPr>
              <w:pStyle w:val="Telobesedila"/>
              <w:spacing w:line="247" w:lineRule="auto"/>
              <w:ind w:right="858"/>
              <w:jc w:val="both"/>
            </w:pPr>
            <w:r>
              <w:t>P – 13</w:t>
            </w:r>
          </w:p>
        </w:tc>
        <w:tc>
          <w:tcPr>
            <w:tcW w:w="5670" w:type="dxa"/>
          </w:tcPr>
          <w:p w:rsidR="00F417E6" w:rsidRDefault="00F417E6">
            <w:pPr>
              <w:pStyle w:val="Telobesedila"/>
              <w:spacing w:line="247" w:lineRule="auto"/>
              <w:ind w:right="858"/>
              <w:jc w:val="both"/>
            </w:pPr>
            <w:r>
              <w:t>Pregled avtomobilskih lestev za gašenje in reševanje iz visokih zgradb</w:t>
            </w:r>
          </w:p>
        </w:tc>
      </w:tr>
    </w:tbl>
    <w:p w:rsidR="006713CC" w:rsidRDefault="006713CC">
      <w:pPr>
        <w:pStyle w:val="Telobesedila"/>
        <w:spacing w:before="6"/>
        <w:rPr>
          <w:sz w:val="19"/>
        </w:rPr>
      </w:pPr>
    </w:p>
    <w:p w:rsidR="006713CC" w:rsidRDefault="006713CC">
      <w:pPr>
        <w:rPr>
          <w:sz w:val="19"/>
        </w:rPr>
        <w:sectPr w:rsidR="006713CC">
          <w:pgSz w:w="11900" w:h="16840"/>
          <w:pgMar w:top="1900" w:right="840" w:bottom="280" w:left="820" w:header="708" w:footer="708" w:gutter="0"/>
          <w:cols w:space="708"/>
        </w:sectPr>
      </w:pPr>
    </w:p>
    <w:p w:rsidR="006713CC" w:rsidRDefault="00A2674C" w:rsidP="00810E34">
      <w:pPr>
        <w:pStyle w:val="Naslov3"/>
      </w:pPr>
      <w:bookmarkStart w:id="137" w:name="_bookmark68"/>
      <w:bookmarkStart w:id="138" w:name="_Toc192581975"/>
      <w:bookmarkEnd w:id="137"/>
      <w:r>
        <w:lastRenderedPageBreak/>
        <w:t>Gašenje</w:t>
      </w:r>
      <w:r>
        <w:rPr>
          <w:spacing w:val="-4"/>
        </w:rPr>
        <w:t xml:space="preserve"> </w:t>
      </w:r>
      <w:r>
        <w:t>in</w:t>
      </w:r>
      <w:r>
        <w:rPr>
          <w:spacing w:val="-4"/>
        </w:rPr>
        <w:t xml:space="preserve"> </w:t>
      </w:r>
      <w:r>
        <w:t>reševanje</w:t>
      </w:r>
      <w:r>
        <w:rPr>
          <w:spacing w:val="-3"/>
        </w:rPr>
        <w:t xml:space="preserve"> </w:t>
      </w:r>
      <w:r>
        <w:t>ob</w:t>
      </w:r>
      <w:r>
        <w:rPr>
          <w:spacing w:val="-4"/>
        </w:rPr>
        <w:t xml:space="preserve"> </w:t>
      </w:r>
      <w:r>
        <w:rPr>
          <w:spacing w:val="-2"/>
        </w:rPr>
        <w:t>požarih</w:t>
      </w:r>
      <w:bookmarkEnd w:id="138"/>
    </w:p>
    <w:p w:rsidR="006713CC" w:rsidRDefault="00A2674C" w:rsidP="0086222B">
      <w:pPr>
        <w:tabs>
          <w:tab w:val="left" w:pos="4527"/>
          <w:tab w:val="left" w:pos="9791"/>
        </w:tabs>
        <w:spacing w:before="30"/>
        <w:ind w:left="549"/>
        <w:rPr>
          <w:sz w:val="20"/>
        </w:rPr>
      </w:pPr>
      <w:r w:rsidRPr="0086222B">
        <w:rPr>
          <w:sz w:val="20"/>
        </w:rPr>
        <w:tab/>
      </w:r>
    </w:p>
    <w:p w:rsidR="006713CC" w:rsidRDefault="0086222B" w:rsidP="0086222B">
      <w:pPr>
        <w:pStyle w:val="Telobesedila"/>
        <w:spacing w:before="96"/>
        <w:jc w:val="center"/>
      </w:pPr>
      <w:r>
        <w:rPr>
          <w:noProof/>
        </w:rPr>
        <w:drawing>
          <wp:inline distT="0" distB="0" distL="0" distR="0">
            <wp:extent cx="3219899" cy="3277057"/>
            <wp:effectExtent l="0" t="0" r="0" b="0"/>
            <wp:docPr id="573" name="Slika 573" descr="Potek aktivnosti ob gašenju in reševanju  ob požar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gašenje in reševnaje ob požarih.png"/>
                    <pic:cNvPicPr/>
                  </pic:nvPicPr>
                  <pic:blipFill>
                    <a:blip r:embed="rId38">
                      <a:extLst>
                        <a:ext uri="{28A0092B-C50C-407E-A947-70E740481C1C}">
                          <a14:useLocalDpi xmlns:a14="http://schemas.microsoft.com/office/drawing/2010/main" val="0"/>
                        </a:ext>
                      </a:extLst>
                    </a:blip>
                    <a:stretch>
                      <a:fillRect/>
                    </a:stretch>
                  </pic:blipFill>
                  <pic:spPr>
                    <a:xfrm>
                      <a:off x="0" y="0"/>
                      <a:ext cx="3219899" cy="3277057"/>
                    </a:xfrm>
                    <a:prstGeom prst="rect">
                      <a:avLst/>
                    </a:prstGeom>
                  </pic:spPr>
                </pic:pic>
              </a:graphicData>
            </a:graphic>
          </wp:inline>
        </w:drawing>
      </w:r>
    </w:p>
    <w:p w:rsidR="006713CC" w:rsidRDefault="00A2674C">
      <w:pPr>
        <w:pStyle w:val="Telobesedila"/>
        <w:ind w:left="881"/>
      </w:pPr>
      <w:r>
        <w:t>Gašenje</w:t>
      </w:r>
      <w:r>
        <w:rPr>
          <w:spacing w:val="-4"/>
        </w:rPr>
        <w:t xml:space="preserve"> </w:t>
      </w:r>
      <w:r>
        <w:t>in</w:t>
      </w:r>
      <w:r>
        <w:rPr>
          <w:spacing w:val="-5"/>
        </w:rPr>
        <w:t xml:space="preserve"> </w:t>
      </w:r>
      <w:r>
        <w:t>reševanje</w:t>
      </w:r>
      <w:r>
        <w:rPr>
          <w:spacing w:val="-4"/>
        </w:rPr>
        <w:t xml:space="preserve"> </w:t>
      </w:r>
      <w:r>
        <w:t>ob</w:t>
      </w:r>
      <w:r>
        <w:rPr>
          <w:spacing w:val="-4"/>
        </w:rPr>
        <w:t xml:space="preserve"> </w:t>
      </w:r>
      <w:r>
        <w:t>požarih</w:t>
      </w:r>
      <w:r>
        <w:rPr>
          <w:spacing w:val="-4"/>
        </w:rPr>
        <w:t xml:space="preserve"> </w:t>
      </w:r>
      <w:r>
        <w:t>ter</w:t>
      </w:r>
      <w:r>
        <w:rPr>
          <w:spacing w:val="-4"/>
        </w:rPr>
        <w:t xml:space="preserve"> </w:t>
      </w:r>
      <w:r>
        <w:t>eksplozijah</w:t>
      </w:r>
      <w:r>
        <w:rPr>
          <w:spacing w:val="-4"/>
        </w:rPr>
        <w:t xml:space="preserve"> </w:t>
      </w:r>
      <w:r>
        <w:rPr>
          <w:spacing w:val="-2"/>
        </w:rPr>
        <w:t>obsega:</w:t>
      </w:r>
    </w:p>
    <w:p w:rsidR="006713CC" w:rsidRDefault="006713CC">
      <w:pPr>
        <w:pStyle w:val="Telobesedila"/>
        <w:spacing w:before="7"/>
      </w:pPr>
    </w:p>
    <w:p w:rsidR="006713CC" w:rsidRDefault="00A2674C">
      <w:pPr>
        <w:pStyle w:val="Odstavekseznama"/>
        <w:numPr>
          <w:ilvl w:val="0"/>
          <w:numId w:val="5"/>
        </w:numPr>
        <w:tabs>
          <w:tab w:val="left" w:pos="1240"/>
        </w:tabs>
        <w:ind w:hanging="359"/>
      </w:pPr>
      <w:r>
        <w:t>gašenje</w:t>
      </w:r>
      <w:r>
        <w:rPr>
          <w:spacing w:val="-5"/>
        </w:rPr>
        <w:t xml:space="preserve"> </w:t>
      </w:r>
      <w:r>
        <w:rPr>
          <w:spacing w:val="-2"/>
        </w:rPr>
        <w:t>požarov,</w:t>
      </w:r>
    </w:p>
    <w:p w:rsidR="006713CC" w:rsidRDefault="00A2674C">
      <w:pPr>
        <w:pStyle w:val="Odstavekseznama"/>
        <w:numPr>
          <w:ilvl w:val="0"/>
          <w:numId w:val="5"/>
        </w:numPr>
        <w:tabs>
          <w:tab w:val="left" w:pos="1240"/>
        </w:tabs>
        <w:ind w:hanging="359"/>
      </w:pPr>
      <w:r>
        <w:t>reševanje</w:t>
      </w:r>
      <w:r>
        <w:rPr>
          <w:spacing w:val="-4"/>
        </w:rPr>
        <w:t xml:space="preserve"> </w:t>
      </w:r>
      <w:r>
        <w:t>ob</w:t>
      </w:r>
      <w:r>
        <w:rPr>
          <w:spacing w:val="-3"/>
        </w:rPr>
        <w:t xml:space="preserve"> </w:t>
      </w:r>
      <w:r>
        <w:t>požarih</w:t>
      </w:r>
      <w:r>
        <w:rPr>
          <w:spacing w:val="-4"/>
        </w:rPr>
        <w:t xml:space="preserve"> </w:t>
      </w:r>
      <w:r>
        <w:t>in</w:t>
      </w:r>
      <w:r>
        <w:rPr>
          <w:spacing w:val="-3"/>
        </w:rPr>
        <w:t xml:space="preserve"> </w:t>
      </w:r>
      <w:r>
        <w:rPr>
          <w:spacing w:val="-2"/>
        </w:rPr>
        <w:t>eksplozijah.</w:t>
      </w:r>
    </w:p>
    <w:p w:rsidR="006713CC" w:rsidRDefault="00A2674C">
      <w:pPr>
        <w:pStyle w:val="Odstavekseznama"/>
        <w:numPr>
          <w:ilvl w:val="0"/>
          <w:numId w:val="5"/>
        </w:numPr>
        <w:tabs>
          <w:tab w:val="left" w:pos="1240"/>
        </w:tabs>
        <w:ind w:hanging="359"/>
      </w:pPr>
      <w:r>
        <w:t>preprečevanje</w:t>
      </w:r>
      <w:r>
        <w:rPr>
          <w:spacing w:val="-7"/>
        </w:rPr>
        <w:t xml:space="preserve"> </w:t>
      </w:r>
      <w:r>
        <w:t>nastanka</w:t>
      </w:r>
      <w:r>
        <w:rPr>
          <w:spacing w:val="-6"/>
        </w:rPr>
        <w:t xml:space="preserve"> </w:t>
      </w:r>
      <w:r>
        <w:t>eksplozij</w:t>
      </w:r>
      <w:r>
        <w:rPr>
          <w:spacing w:val="-6"/>
        </w:rPr>
        <w:t xml:space="preserve"> </w:t>
      </w:r>
      <w:r>
        <w:t>plina</w:t>
      </w:r>
      <w:r>
        <w:rPr>
          <w:spacing w:val="-6"/>
        </w:rPr>
        <w:t xml:space="preserve"> </w:t>
      </w:r>
      <w:r>
        <w:t>in</w:t>
      </w:r>
      <w:r>
        <w:rPr>
          <w:spacing w:val="-6"/>
        </w:rPr>
        <w:t xml:space="preserve"> </w:t>
      </w:r>
      <w:r>
        <w:t>drugih</w:t>
      </w:r>
      <w:r>
        <w:rPr>
          <w:spacing w:val="-6"/>
        </w:rPr>
        <w:t xml:space="preserve"> </w:t>
      </w:r>
      <w:r>
        <w:t>eksplozivnih</w:t>
      </w:r>
      <w:r>
        <w:rPr>
          <w:spacing w:val="-6"/>
        </w:rPr>
        <w:t xml:space="preserve"> </w:t>
      </w:r>
      <w:r>
        <w:rPr>
          <w:spacing w:val="-2"/>
        </w:rPr>
        <w:t>snovi,</w:t>
      </w:r>
    </w:p>
    <w:p w:rsidR="006713CC" w:rsidRDefault="00A2674C">
      <w:pPr>
        <w:pStyle w:val="Odstavekseznama"/>
        <w:numPr>
          <w:ilvl w:val="0"/>
          <w:numId w:val="5"/>
        </w:numPr>
        <w:tabs>
          <w:tab w:val="left" w:pos="1240"/>
        </w:tabs>
        <w:ind w:hanging="359"/>
      </w:pPr>
      <w:r>
        <w:t>preprečevanje</w:t>
      </w:r>
      <w:r>
        <w:rPr>
          <w:spacing w:val="-9"/>
        </w:rPr>
        <w:t xml:space="preserve"> </w:t>
      </w:r>
      <w:r>
        <w:t>nastanka</w:t>
      </w:r>
      <w:r>
        <w:rPr>
          <w:spacing w:val="-8"/>
        </w:rPr>
        <w:t xml:space="preserve"> </w:t>
      </w:r>
      <w:r>
        <w:rPr>
          <w:spacing w:val="-2"/>
        </w:rPr>
        <w:t>požarov,</w:t>
      </w:r>
    </w:p>
    <w:p w:rsidR="006713CC" w:rsidRDefault="006713CC">
      <w:pPr>
        <w:pStyle w:val="Telobesedila"/>
        <w:spacing w:before="14"/>
      </w:pPr>
    </w:p>
    <w:p w:rsidR="006713CC" w:rsidRDefault="00A2674C">
      <w:pPr>
        <w:pStyle w:val="Telobesedila"/>
        <w:spacing w:line="247" w:lineRule="auto"/>
        <w:ind w:left="881" w:right="859"/>
        <w:jc w:val="both"/>
      </w:pPr>
      <w:r>
        <w:t>Naloge izvajajo poklicne in prostovoljne gasilske enote. Gasilske enote sodelujejo tudi pri izvajanju drugih nalog ZRP, še posebej pri reševanju iz visokih zgradb, reševanju</w:t>
      </w:r>
      <w:r>
        <w:rPr>
          <w:spacing w:val="40"/>
        </w:rPr>
        <w:t xml:space="preserve"> </w:t>
      </w:r>
      <w:r>
        <w:t>ob</w:t>
      </w:r>
      <w:r>
        <w:rPr>
          <w:spacing w:val="-2"/>
        </w:rPr>
        <w:t xml:space="preserve"> </w:t>
      </w:r>
      <w:r>
        <w:t>prometnih</w:t>
      </w:r>
      <w:r>
        <w:rPr>
          <w:spacing w:val="-2"/>
        </w:rPr>
        <w:t xml:space="preserve"> </w:t>
      </w:r>
      <w:r>
        <w:t>nesrečah,</w:t>
      </w:r>
      <w:r>
        <w:rPr>
          <w:spacing w:val="-2"/>
        </w:rPr>
        <w:t xml:space="preserve"> </w:t>
      </w:r>
      <w:r>
        <w:t>pri</w:t>
      </w:r>
      <w:r>
        <w:rPr>
          <w:spacing w:val="-2"/>
        </w:rPr>
        <w:t xml:space="preserve"> </w:t>
      </w:r>
      <w:r>
        <w:t>izvajanju</w:t>
      </w:r>
      <w:r>
        <w:rPr>
          <w:spacing w:val="-2"/>
        </w:rPr>
        <w:t xml:space="preserve"> </w:t>
      </w:r>
      <w:r>
        <w:t>nalog</w:t>
      </w:r>
      <w:r>
        <w:rPr>
          <w:spacing w:val="-2"/>
        </w:rPr>
        <w:t xml:space="preserve"> </w:t>
      </w:r>
      <w:r>
        <w:t>ZRP</w:t>
      </w:r>
      <w:r>
        <w:rPr>
          <w:spacing w:val="-2"/>
        </w:rPr>
        <w:t xml:space="preserve"> </w:t>
      </w:r>
      <w:r>
        <w:t>ob</w:t>
      </w:r>
      <w:r>
        <w:rPr>
          <w:spacing w:val="-2"/>
        </w:rPr>
        <w:t xml:space="preserve"> </w:t>
      </w:r>
      <w:r>
        <w:t>nesrečah</w:t>
      </w:r>
      <w:r>
        <w:rPr>
          <w:spacing w:val="-2"/>
        </w:rPr>
        <w:t xml:space="preserve"> </w:t>
      </w:r>
      <w:r>
        <w:t>z</w:t>
      </w:r>
      <w:r>
        <w:rPr>
          <w:spacing w:val="-2"/>
        </w:rPr>
        <w:t xml:space="preserve"> </w:t>
      </w:r>
      <w:r>
        <w:t>nevarnimi</w:t>
      </w:r>
      <w:r>
        <w:rPr>
          <w:spacing w:val="-2"/>
        </w:rPr>
        <w:t xml:space="preserve"> </w:t>
      </w:r>
      <w:r>
        <w:t>snovmi</w:t>
      </w:r>
      <w:r>
        <w:rPr>
          <w:spacing w:val="-2"/>
        </w:rPr>
        <w:t xml:space="preserve"> </w:t>
      </w:r>
      <w:r>
        <w:t>ter</w:t>
      </w:r>
      <w:r>
        <w:rPr>
          <w:spacing w:val="-2"/>
        </w:rPr>
        <w:t xml:space="preserve"> </w:t>
      </w:r>
      <w:r>
        <w:t>pri oskrbi s pitno in sanitarno vodo.</w:t>
      </w:r>
    </w:p>
    <w:p w:rsidR="006713CC" w:rsidRDefault="00A2674C">
      <w:pPr>
        <w:pStyle w:val="Telobesedila"/>
        <w:spacing w:before="251"/>
        <w:ind w:left="881" w:right="859"/>
        <w:jc w:val="both"/>
      </w:pPr>
      <w:r>
        <w:t>V občinskih načrtih zaščite in reševanja ob potresu mora biti bolj podrobno opredeljeno kako bo potekalo obveščanje o požarih v oteženih razmerah, razmejitev med</w:t>
      </w:r>
      <w:r>
        <w:rPr>
          <w:spacing w:val="80"/>
        </w:rPr>
        <w:t xml:space="preserve"> </w:t>
      </w:r>
      <w:r>
        <w:t>poklicnimi in prostovoljnimi enotami, organizacija reševanja iz visokih zgradb, ob prometnih nesrečah in organizacija reševanja ob nesrečah z nevarnimi snovmi ter katere enote so namenjene za oskrbo s pitno in sanitarno vodo.</w:t>
      </w:r>
    </w:p>
    <w:p w:rsidR="006713CC" w:rsidRDefault="006713CC">
      <w:pPr>
        <w:pStyle w:val="Telobesedila"/>
        <w:spacing w:before="6"/>
      </w:pPr>
    </w:p>
    <w:p w:rsidR="006713CC" w:rsidRDefault="00A2674C">
      <w:pPr>
        <w:pStyle w:val="Telobesedila"/>
        <w:spacing w:before="1"/>
        <w:ind w:left="881" w:right="859"/>
        <w:jc w:val="both"/>
      </w:pPr>
      <w:r>
        <w:t>Regija skrbi za usklajevanje pomoči med najbolj prizadetim občinami in manj oziroma ne prizadetimi občinami v enotah sredstvih in opremi.</w:t>
      </w:r>
    </w:p>
    <w:p w:rsidR="006713CC" w:rsidRDefault="006713CC">
      <w:pPr>
        <w:pStyle w:val="Telobesedila"/>
        <w:spacing w:before="29" w:after="1"/>
        <w:rPr>
          <w:sz w:val="20"/>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6804"/>
      </w:tblGrid>
      <w:tr w:rsidR="006713CC" w:rsidTr="0086222B">
        <w:trPr>
          <w:trHeight w:val="260"/>
          <w:tblHeader/>
        </w:trPr>
        <w:tc>
          <w:tcPr>
            <w:tcW w:w="1701" w:type="dxa"/>
          </w:tcPr>
          <w:p w:rsidR="006713CC" w:rsidRDefault="0086222B">
            <w:pPr>
              <w:pStyle w:val="TableParagraph"/>
              <w:spacing w:line="233" w:lineRule="exact"/>
              <w:ind w:left="108"/>
            </w:pPr>
            <w:r>
              <w:t>Številka priloge</w:t>
            </w:r>
          </w:p>
        </w:tc>
        <w:tc>
          <w:tcPr>
            <w:tcW w:w="6804" w:type="dxa"/>
          </w:tcPr>
          <w:p w:rsidR="006713CC" w:rsidRDefault="0086222B">
            <w:pPr>
              <w:pStyle w:val="TableParagraph"/>
              <w:spacing w:line="233" w:lineRule="exact"/>
              <w:ind w:left="108"/>
            </w:pPr>
            <w:r>
              <w:t>Vsebina priloge</w:t>
            </w:r>
          </w:p>
        </w:tc>
      </w:tr>
      <w:tr w:rsidR="0086222B" w:rsidTr="0086222B">
        <w:trPr>
          <w:trHeight w:val="260"/>
          <w:tblHeader/>
        </w:trPr>
        <w:tc>
          <w:tcPr>
            <w:tcW w:w="1701" w:type="dxa"/>
          </w:tcPr>
          <w:p w:rsidR="0086222B" w:rsidRDefault="0086222B" w:rsidP="0086222B">
            <w:pPr>
              <w:pStyle w:val="TableParagraph"/>
              <w:spacing w:line="233" w:lineRule="exact"/>
              <w:ind w:left="108"/>
            </w:pPr>
            <w:r>
              <w:rPr>
                <w:spacing w:val="-2"/>
              </w:rPr>
              <w:t>P-</w:t>
            </w:r>
            <w:r>
              <w:rPr>
                <w:spacing w:val="-5"/>
              </w:rPr>
              <w:t>11</w:t>
            </w:r>
          </w:p>
        </w:tc>
        <w:tc>
          <w:tcPr>
            <w:tcW w:w="6804" w:type="dxa"/>
          </w:tcPr>
          <w:p w:rsidR="0086222B" w:rsidRDefault="0086222B" w:rsidP="0086222B">
            <w:pPr>
              <w:pStyle w:val="TableParagraph"/>
              <w:spacing w:line="233" w:lineRule="exact"/>
              <w:ind w:left="108"/>
            </w:pPr>
            <w:r>
              <w:t>Pregled</w:t>
            </w:r>
            <w:r>
              <w:rPr>
                <w:spacing w:val="-7"/>
              </w:rPr>
              <w:t xml:space="preserve"> </w:t>
            </w:r>
            <w:r>
              <w:t>gasilskih</w:t>
            </w:r>
            <w:r>
              <w:rPr>
                <w:spacing w:val="-4"/>
              </w:rPr>
              <w:t xml:space="preserve"> </w:t>
            </w:r>
            <w:r>
              <w:t>enot</w:t>
            </w:r>
            <w:r>
              <w:rPr>
                <w:spacing w:val="-4"/>
              </w:rPr>
              <w:t xml:space="preserve"> </w:t>
            </w:r>
            <w:r>
              <w:t>s</w:t>
            </w:r>
            <w:r>
              <w:rPr>
                <w:spacing w:val="-5"/>
              </w:rPr>
              <w:t xml:space="preserve"> </w:t>
            </w:r>
            <w:r>
              <w:t>podatki</w:t>
            </w:r>
            <w:r>
              <w:rPr>
                <w:spacing w:val="-4"/>
              </w:rPr>
              <w:t xml:space="preserve"> </w:t>
            </w:r>
            <w:r>
              <w:t>o</w:t>
            </w:r>
            <w:r>
              <w:rPr>
                <w:spacing w:val="-4"/>
              </w:rPr>
              <w:t xml:space="preserve"> </w:t>
            </w:r>
            <w:r>
              <w:t>poveljnikih</w:t>
            </w:r>
            <w:r>
              <w:rPr>
                <w:spacing w:val="-4"/>
              </w:rPr>
              <w:t xml:space="preserve"> </w:t>
            </w:r>
            <w:r>
              <w:t>in</w:t>
            </w:r>
            <w:r>
              <w:rPr>
                <w:spacing w:val="-4"/>
              </w:rPr>
              <w:t xml:space="preserve"> </w:t>
            </w:r>
            <w:r>
              <w:t>namestnikih</w:t>
            </w:r>
            <w:r>
              <w:rPr>
                <w:spacing w:val="-4"/>
              </w:rPr>
              <w:t xml:space="preserve"> </w:t>
            </w:r>
            <w:r>
              <w:rPr>
                <w:spacing w:val="-2"/>
              </w:rPr>
              <w:t>poveljnika</w:t>
            </w:r>
          </w:p>
        </w:tc>
      </w:tr>
      <w:tr w:rsidR="0086222B" w:rsidTr="0086222B">
        <w:trPr>
          <w:trHeight w:val="520"/>
          <w:tblHeader/>
        </w:trPr>
        <w:tc>
          <w:tcPr>
            <w:tcW w:w="1701" w:type="dxa"/>
          </w:tcPr>
          <w:p w:rsidR="0086222B" w:rsidRDefault="0086222B" w:rsidP="0086222B">
            <w:pPr>
              <w:pStyle w:val="TableParagraph"/>
              <w:ind w:left="108"/>
            </w:pPr>
            <w:r>
              <w:rPr>
                <w:spacing w:val="-2"/>
              </w:rPr>
              <w:t>P-</w:t>
            </w:r>
            <w:r>
              <w:rPr>
                <w:spacing w:val="-5"/>
              </w:rPr>
              <w:t>12</w:t>
            </w:r>
          </w:p>
        </w:tc>
        <w:tc>
          <w:tcPr>
            <w:tcW w:w="6804" w:type="dxa"/>
          </w:tcPr>
          <w:p w:rsidR="0086222B" w:rsidRDefault="0086222B" w:rsidP="0086222B">
            <w:pPr>
              <w:pStyle w:val="TableParagraph"/>
              <w:spacing w:before="0" w:line="260" w:lineRule="atLeast"/>
              <w:ind w:left="108"/>
            </w:pPr>
            <w:r>
              <w:t>Pregled</w:t>
            </w:r>
            <w:r>
              <w:rPr>
                <w:spacing w:val="80"/>
              </w:rPr>
              <w:t xml:space="preserve"> </w:t>
            </w:r>
            <w:r>
              <w:t>gasilskih</w:t>
            </w:r>
            <w:r>
              <w:rPr>
                <w:spacing w:val="80"/>
              </w:rPr>
              <w:t xml:space="preserve"> </w:t>
            </w:r>
            <w:r>
              <w:t>enot</w:t>
            </w:r>
            <w:r>
              <w:rPr>
                <w:spacing w:val="80"/>
              </w:rPr>
              <w:t xml:space="preserve"> </w:t>
            </w:r>
            <w:r>
              <w:t>širšega</w:t>
            </w:r>
            <w:r>
              <w:rPr>
                <w:spacing w:val="80"/>
              </w:rPr>
              <w:t xml:space="preserve"> </w:t>
            </w:r>
            <w:r>
              <w:t>pomena</w:t>
            </w:r>
            <w:r>
              <w:rPr>
                <w:spacing w:val="80"/>
              </w:rPr>
              <w:t xml:space="preserve"> </w:t>
            </w:r>
            <w:r>
              <w:t>in</w:t>
            </w:r>
            <w:r>
              <w:rPr>
                <w:spacing w:val="80"/>
              </w:rPr>
              <w:t xml:space="preserve"> </w:t>
            </w:r>
            <w:r>
              <w:t>njihovih</w:t>
            </w:r>
            <w:r>
              <w:rPr>
                <w:spacing w:val="80"/>
              </w:rPr>
              <w:t xml:space="preserve"> </w:t>
            </w:r>
            <w:r>
              <w:t>pooblastil</w:t>
            </w:r>
            <w:r>
              <w:rPr>
                <w:spacing w:val="80"/>
              </w:rPr>
              <w:t xml:space="preserve"> </w:t>
            </w:r>
            <w:r>
              <w:t>s</w:t>
            </w:r>
            <w:r>
              <w:rPr>
                <w:spacing w:val="80"/>
              </w:rPr>
              <w:t xml:space="preserve"> </w:t>
            </w:r>
            <w:r>
              <w:t>podatki</w:t>
            </w:r>
            <w:r>
              <w:rPr>
                <w:spacing w:val="80"/>
              </w:rPr>
              <w:t xml:space="preserve"> </w:t>
            </w:r>
            <w:r>
              <w:t>o poveljnikih in namestnikih poveljnikov</w:t>
            </w:r>
          </w:p>
        </w:tc>
      </w:tr>
      <w:tr w:rsidR="0086222B" w:rsidTr="0086222B">
        <w:trPr>
          <w:trHeight w:val="260"/>
          <w:tblHeader/>
        </w:trPr>
        <w:tc>
          <w:tcPr>
            <w:tcW w:w="1701" w:type="dxa"/>
          </w:tcPr>
          <w:p w:rsidR="0086222B" w:rsidRDefault="0086222B" w:rsidP="0086222B">
            <w:pPr>
              <w:pStyle w:val="TableParagraph"/>
              <w:spacing w:line="233" w:lineRule="exact"/>
              <w:ind w:left="108"/>
            </w:pPr>
            <w:r>
              <w:rPr>
                <w:spacing w:val="-2"/>
              </w:rPr>
              <w:t>P-</w:t>
            </w:r>
            <w:r>
              <w:rPr>
                <w:spacing w:val="-5"/>
              </w:rPr>
              <w:t>14</w:t>
            </w:r>
          </w:p>
        </w:tc>
        <w:tc>
          <w:tcPr>
            <w:tcW w:w="6804" w:type="dxa"/>
          </w:tcPr>
          <w:p w:rsidR="0086222B" w:rsidRDefault="0086222B" w:rsidP="0086222B">
            <w:pPr>
              <w:pStyle w:val="TableParagraph"/>
              <w:spacing w:line="233" w:lineRule="exact"/>
              <w:ind w:left="108"/>
            </w:pPr>
            <w:r>
              <w:t>Pregled</w:t>
            </w:r>
            <w:r>
              <w:rPr>
                <w:spacing w:val="-7"/>
              </w:rPr>
              <w:t xml:space="preserve"> </w:t>
            </w:r>
            <w:r>
              <w:t>avtomobilskih</w:t>
            </w:r>
            <w:r>
              <w:rPr>
                <w:spacing w:val="-4"/>
              </w:rPr>
              <w:t xml:space="preserve"> </w:t>
            </w:r>
            <w:r>
              <w:t>cistern</w:t>
            </w:r>
            <w:r>
              <w:rPr>
                <w:spacing w:val="-4"/>
              </w:rPr>
              <w:t xml:space="preserve"> </w:t>
            </w:r>
            <w:r>
              <w:t>za</w:t>
            </w:r>
            <w:r>
              <w:rPr>
                <w:spacing w:val="-4"/>
              </w:rPr>
              <w:t xml:space="preserve"> </w:t>
            </w:r>
            <w:r>
              <w:t>prevoz</w:t>
            </w:r>
            <w:r>
              <w:rPr>
                <w:spacing w:val="-4"/>
              </w:rPr>
              <w:t xml:space="preserve"> </w:t>
            </w:r>
            <w:r>
              <w:t>pitne</w:t>
            </w:r>
            <w:r>
              <w:rPr>
                <w:spacing w:val="-4"/>
              </w:rPr>
              <w:t xml:space="preserve"> vode</w:t>
            </w:r>
          </w:p>
        </w:tc>
      </w:tr>
    </w:tbl>
    <w:p w:rsidR="006713CC" w:rsidRDefault="006713CC">
      <w:pPr>
        <w:spacing w:line="233" w:lineRule="exact"/>
        <w:sectPr w:rsidR="006713CC">
          <w:pgSz w:w="11900" w:h="16840"/>
          <w:pgMar w:top="1940" w:right="840" w:bottom="280" w:left="820" w:header="708" w:footer="708" w:gutter="0"/>
          <w:cols w:space="708"/>
        </w:sectPr>
      </w:pPr>
    </w:p>
    <w:p w:rsidR="006713CC" w:rsidRDefault="006713CC">
      <w:pPr>
        <w:pStyle w:val="Telobesedila"/>
        <w:spacing w:before="183"/>
        <w:rPr>
          <w:sz w:val="26"/>
        </w:rPr>
      </w:pPr>
    </w:p>
    <w:p w:rsidR="006713CC" w:rsidRDefault="00A2674C" w:rsidP="00810E34">
      <w:pPr>
        <w:pStyle w:val="Naslov3"/>
      </w:pPr>
      <w:bookmarkStart w:id="139" w:name="_bookmark69"/>
      <w:bookmarkStart w:id="140" w:name="_Toc192581976"/>
      <w:bookmarkEnd w:id="139"/>
      <w:r>
        <w:t>Iskanje</w:t>
      </w:r>
      <w:r>
        <w:rPr>
          <w:spacing w:val="-5"/>
        </w:rPr>
        <w:t xml:space="preserve"> </w:t>
      </w:r>
      <w:r>
        <w:t>pogrešanih</w:t>
      </w:r>
      <w:r>
        <w:rPr>
          <w:spacing w:val="-5"/>
        </w:rPr>
        <w:t xml:space="preserve"> </w:t>
      </w:r>
      <w:r>
        <w:rPr>
          <w:spacing w:val="-4"/>
        </w:rPr>
        <w:t>oseb</w:t>
      </w:r>
      <w:bookmarkEnd w:id="140"/>
    </w:p>
    <w:p w:rsidR="006713CC" w:rsidRDefault="006713CC">
      <w:pPr>
        <w:pStyle w:val="Telobesedila"/>
        <w:spacing w:before="51"/>
        <w:rPr>
          <w:b/>
          <w:sz w:val="26"/>
        </w:rPr>
      </w:pPr>
    </w:p>
    <w:p w:rsidR="006713CC" w:rsidRDefault="00A2674C">
      <w:pPr>
        <w:spacing w:line="271" w:lineRule="auto"/>
        <w:ind w:left="881" w:right="916"/>
        <w:rPr>
          <w:sz w:val="20"/>
        </w:rPr>
      </w:pPr>
      <w:r>
        <w:rPr>
          <w:sz w:val="20"/>
        </w:rPr>
        <w:t xml:space="preserve">Predvsem štabi CZ občin morajo kar najhitreje organizirati </w:t>
      </w:r>
      <w:proofErr w:type="spellStart"/>
      <w:r>
        <w:rPr>
          <w:sz w:val="20"/>
        </w:rPr>
        <w:t>izvidovanje</w:t>
      </w:r>
      <w:proofErr w:type="spellEnd"/>
      <w:r>
        <w:rPr>
          <w:sz w:val="20"/>
        </w:rPr>
        <w:t xml:space="preserve"> prizadetega predela in naselja. Do ugotovitve, kje so pod ruševinami ljudje, je mogoče priti na več načinov: s poizvedovanjem</w:t>
      </w:r>
      <w:r>
        <w:rPr>
          <w:spacing w:val="-5"/>
          <w:sz w:val="20"/>
        </w:rPr>
        <w:t xml:space="preserve"> </w:t>
      </w:r>
      <w:r>
        <w:rPr>
          <w:sz w:val="20"/>
        </w:rPr>
        <w:t>pri</w:t>
      </w:r>
      <w:r>
        <w:rPr>
          <w:spacing w:val="-5"/>
          <w:sz w:val="20"/>
        </w:rPr>
        <w:t xml:space="preserve"> </w:t>
      </w:r>
      <w:r>
        <w:rPr>
          <w:sz w:val="20"/>
        </w:rPr>
        <w:t>preživelih</w:t>
      </w:r>
      <w:r>
        <w:rPr>
          <w:spacing w:val="-4"/>
          <w:sz w:val="20"/>
        </w:rPr>
        <w:t xml:space="preserve"> </w:t>
      </w:r>
      <w:r>
        <w:rPr>
          <w:sz w:val="20"/>
        </w:rPr>
        <w:t>prebivalcih</w:t>
      </w:r>
      <w:r>
        <w:rPr>
          <w:spacing w:val="-4"/>
          <w:sz w:val="20"/>
        </w:rPr>
        <w:t xml:space="preserve"> </w:t>
      </w:r>
      <w:r>
        <w:rPr>
          <w:sz w:val="20"/>
        </w:rPr>
        <w:t>porušene</w:t>
      </w:r>
      <w:r>
        <w:rPr>
          <w:spacing w:val="-4"/>
          <w:sz w:val="20"/>
        </w:rPr>
        <w:t xml:space="preserve"> </w:t>
      </w:r>
      <w:r>
        <w:rPr>
          <w:sz w:val="20"/>
        </w:rPr>
        <w:t>in</w:t>
      </w:r>
      <w:r>
        <w:rPr>
          <w:spacing w:val="-4"/>
          <w:sz w:val="20"/>
        </w:rPr>
        <w:t xml:space="preserve"> </w:t>
      </w:r>
      <w:r>
        <w:rPr>
          <w:sz w:val="20"/>
        </w:rPr>
        <w:t>sosednjih</w:t>
      </w:r>
      <w:r>
        <w:rPr>
          <w:spacing w:val="-4"/>
          <w:sz w:val="20"/>
        </w:rPr>
        <w:t xml:space="preserve"> </w:t>
      </w:r>
      <w:r>
        <w:rPr>
          <w:sz w:val="20"/>
        </w:rPr>
        <w:t>stavb</w:t>
      </w:r>
      <w:r>
        <w:rPr>
          <w:spacing w:val="-4"/>
          <w:sz w:val="20"/>
        </w:rPr>
        <w:t xml:space="preserve"> </w:t>
      </w:r>
      <w:r>
        <w:rPr>
          <w:sz w:val="20"/>
        </w:rPr>
        <w:t>ali</w:t>
      </w:r>
      <w:r>
        <w:rPr>
          <w:spacing w:val="-4"/>
          <w:sz w:val="20"/>
        </w:rPr>
        <w:t xml:space="preserve"> </w:t>
      </w:r>
      <w:r>
        <w:rPr>
          <w:sz w:val="20"/>
        </w:rPr>
        <w:t>pri</w:t>
      </w:r>
      <w:r>
        <w:rPr>
          <w:spacing w:val="-4"/>
          <w:sz w:val="20"/>
        </w:rPr>
        <w:t xml:space="preserve"> </w:t>
      </w:r>
      <w:r>
        <w:rPr>
          <w:sz w:val="20"/>
        </w:rPr>
        <w:t>sorodnikih</w:t>
      </w:r>
      <w:r>
        <w:rPr>
          <w:spacing w:val="-4"/>
          <w:sz w:val="20"/>
        </w:rPr>
        <w:t xml:space="preserve"> </w:t>
      </w:r>
      <w:r>
        <w:rPr>
          <w:sz w:val="20"/>
        </w:rPr>
        <w:t>zasutih, s klicanjem in prisluškovanjem, s pregledom posameznih ruševin, z uporabo geofonov ali s posebej za to dresiranimi psi.</w:t>
      </w:r>
    </w:p>
    <w:p w:rsidR="006713CC" w:rsidRDefault="00A2674C" w:rsidP="00810E34">
      <w:pPr>
        <w:spacing w:line="271" w:lineRule="auto"/>
        <w:ind w:left="881" w:right="969"/>
        <w:rPr>
          <w:sz w:val="20"/>
        </w:rPr>
      </w:pPr>
      <w:r>
        <w:rPr>
          <w:sz w:val="20"/>
        </w:rPr>
        <w:t>Za</w:t>
      </w:r>
      <w:r>
        <w:rPr>
          <w:spacing w:val="-4"/>
          <w:sz w:val="20"/>
        </w:rPr>
        <w:t xml:space="preserve"> </w:t>
      </w:r>
      <w:r>
        <w:rPr>
          <w:sz w:val="20"/>
        </w:rPr>
        <w:t>iskanje</w:t>
      </w:r>
      <w:r>
        <w:rPr>
          <w:spacing w:val="-4"/>
          <w:sz w:val="20"/>
        </w:rPr>
        <w:t xml:space="preserve"> </w:t>
      </w:r>
      <w:r>
        <w:rPr>
          <w:sz w:val="20"/>
        </w:rPr>
        <w:t>pogrešanih</w:t>
      </w:r>
      <w:r>
        <w:rPr>
          <w:spacing w:val="-4"/>
          <w:sz w:val="20"/>
        </w:rPr>
        <w:t xml:space="preserve"> </w:t>
      </w:r>
      <w:r>
        <w:rPr>
          <w:sz w:val="20"/>
        </w:rPr>
        <w:t>oseb</w:t>
      </w:r>
      <w:r>
        <w:rPr>
          <w:spacing w:val="-4"/>
          <w:sz w:val="20"/>
        </w:rPr>
        <w:t xml:space="preserve"> </w:t>
      </w:r>
      <w:r>
        <w:rPr>
          <w:sz w:val="20"/>
        </w:rPr>
        <w:t>ob</w:t>
      </w:r>
      <w:r>
        <w:rPr>
          <w:spacing w:val="-4"/>
          <w:sz w:val="20"/>
        </w:rPr>
        <w:t xml:space="preserve"> </w:t>
      </w:r>
      <w:r>
        <w:rPr>
          <w:sz w:val="20"/>
        </w:rPr>
        <w:t>potresu</w:t>
      </w:r>
      <w:r>
        <w:rPr>
          <w:spacing w:val="-4"/>
          <w:sz w:val="20"/>
        </w:rPr>
        <w:t xml:space="preserve"> </w:t>
      </w:r>
      <w:r>
        <w:rPr>
          <w:sz w:val="20"/>
        </w:rPr>
        <w:t>Rdeči</w:t>
      </w:r>
      <w:r>
        <w:rPr>
          <w:spacing w:val="-4"/>
          <w:sz w:val="20"/>
        </w:rPr>
        <w:t xml:space="preserve"> </w:t>
      </w:r>
      <w:r>
        <w:rPr>
          <w:sz w:val="20"/>
        </w:rPr>
        <w:t>križ</w:t>
      </w:r>
      <w:r>
        <w:rPr>
          <w:spacing w:val="-5"/>
          <w:sz w:val="20"/>
        </w:rPr>
        <w:t xml:space="preserve"> </w:t>
      </w:r>
      <w:r>
        <w:rPr>
          <w:sz w:val="20"/>
        </w:rPr>
        <w:t>Slovenije</w:t>
      </w:r>
      <w:r>
        <w:rPr>
          <w:spacing w:val="-4"/>
          <w:sz w:val="20"/>
        </w:rPr>
        <w:t xml:space="preserve"> </w:t>
      </w:r>
      <w:r>
        <w:rPr>
          <w:sz w:val="20"/>
        </w:rPr>
        <w:t>organizira</w:t>
      </w:r>
      <w:r>
        <w:rPr>
          <w:spacing w:val="-4"/>
          <w:sz w:val="20"/>
        </w:rPr>
        <w:t xml:space="preserve"> </w:t>
      </w:r>
      <w:r>
        <w:rPr>
          <w:sz w:val="20"/>
        </w:rPr>
        <w:t>tudi</w:t>
      </w:r>
      <w:r>
        <w:rPr>
          <w:spacing w:val="-4"/>
          <w:sz w:val="20"/>
        </w:rPr>
        <w:t xml:space="preserve"> </w:t>
      </w:r>
      <w:r>
        <w:rPr>
          <w:sz w:val="20"/>
        </w:rPr>
        <w:t>enotno poizvedovalno službo.</w:t>
      </w:r>
    </w:p>
    <w:p w:rsidR="006713CC" w:rsidRDefault="006713CC">
      <w:pPr>
        <w:pStyle w:val="Telobesedila"/>
        <w:spacing w:before="10"/>
        <w:rPr>
          <w:sz w:val="20"/>
        </w:rPr>
      </w:pPr>
    </w:p>
    <w:p w:rsidR="006713CC" w:rsidRPr="0086222B" w:rsidRDefault="00A2674C" w:rsidP="00810E34">
      <w:pPr>
        <w:pStyle w:val="Naslov3"/>
      </w:pPr>
      <w:bookmarkStart w:id="141" w:name="_bookmark70"/>
      <w:bookmarkStart w:id="142" w:name="_Toc192581977"/>
      <w:bookmarkEnd w:id="141"/>
      <w:r>
        <w:t>Zagotavljanje</w:t>
      </w:r>
      <w:r>
        <w:rPr>
          <w:spacing w:val="-4"/>
        </w:rPr>
        <w:t xml:space="preserve"> </w:t>
      </w:r>
      <w:r>
        <w:t>osnovnih</w:t>
      </w:r>
      <w:r>
        <w:rPr>
          <w:spacing w:val="-3"/>
        </w:rPr>
        <w:t xml:space="preserve"> </w:t>
      </w:r>
      <w:r>
        <w:t>pogojev</w:t>
      </w:r>
      <w:r>
        <w:rPr>
          <w:spacing w:val="-3"/>
        </w:rPr>
        <w:t xml:space="preserve"> </w:t>
      </w:r>
      <w:r>
        <w:t>za</w:t>
      </w:r>
      <w:r>
        <w:rPr>
          <w:spacing w:val="-3"/>
        </w:rPr>
        <w:t xml:space="preserve"> </w:t>
      </w:r>
      <w:r>
        <w:rPr>
          <w:spacing w:val="-2"/>
        </w:rPr>
        <w:t>življenje</w:t>
      </w:r>
      <w:bookmarkEnd w:id="142"/>
    </w:p>
    <w:p w:rsidR="0086222B" w:rsidRDefault="0086222B" w:rsidP="0086222B">
      <w:pPr>
        <w:pStyle w:val="Naslov4"/>
        <w:tabs>
          <w:tab w:val="left" w:pos="1603"/>
        </w:tabs>
        <w:spacing w:before="1"/>
        <w:ind w:left="881" w:firstLine="0"/>
      </w:pPr>
    </w:p>
    <w:p w:rsidR="0086222B" w:rsidRDefault="0086222B" w:rsidP="0086222B">
      <w:pPr>
        <w:pStyle w:val="Telobesedila"/>
        <w:spacing w:before="73"/>
        <w:rPr>
          <w:b/>
          <w:sz w:val="20"/>
        </w:rPr>
      </w:pPr>
    </w:p>
    <w:p w:rsidR="0086222B" w:rsidRPr="0086222B" w:rsidRDefault="0086222B" w:rsidP="0086222B">
      <w:pPr>
        <w:spacing w:before="30"/>
        <w:ind w:left="452"/>
        <w:jc w:val="center"/>
        <w:rPr>
          <w:sz w:val="20"/>
        </w:rPr>
      </w:pPr>
      <w:r w:rsidRPr="0086222B">
        <w:rPr>
          <w:sz w:val="20"/>
        </w:rPr>
        <w:t xml:space="preserve">DIAGRAM </w:t>
      </w:r>
      <w:r w:rsidRPr="0086222B">
        <w:rPr>
          <w:spacing w:val="-2"/>
          <w:sz w:val="20"/>
        </w:rPr>
        <w:t>POTEKA</w:t>
      </w:r>
    </w:p>
    <w:p w:rsidR="006713CC" w:rsidRDefault="0086222B" w:rsidP="0086222B">
      <w:pPr>
        <w:pStyle w:val="Telobesedila"/>
        <w:ind w:left="426"/>
        <w:jc w:val="center"/>
        <w:rPr>
          <w:b/>
          <w:sz w:val="8"/>
        </w:rPr>
      </w:pPr>
      <w:r w:rsidRPr="0086222B">
        <w:rPr>
          <w:spacing w:val="-2"/>
          <w:sz w:val="20"/>
        </w:rPr>
        <w:t>AKTIVNOSTI</w:t>
      </w:r>
    </w:p>
    <w:p w:rsidR="006713CC" w:rsidRDefault="006713CC">
      <w:pPr>
        <w:pStyle w:val="Telobesedila"/>
        <w:spacing w:before="6"/>
        <w:rPr>
          <w:b/>
          <w:sz w:val="3"/>
        </w:rPr>
      </w:pPr>
    </w:p>
    <w:p w:rsidR="006713CC" w:rsidRDefault="006713CC">
      <w:pPr>
        <w:pStyle w:val="Telobesedila"/>
        <w:spacing w:before="2"/>
        <w:rPr>
          <w:b/>
          <w:sz w:val="7"/>
        </w:rPr>
      </w:pPr>
    </w:p>
    <w:p w:rsidR="0086222B" w:rsidRDefault="0086222B" w:rsidP="0086222B">
      <w:pPr>
        <w:tabs>
          <w:tab w:val="left" w:pos="990"/>
        </w:tabs>
        <w:jc w:val="center"/>
        <w:rPr>
          <w:sz w:val="7"/>
        </w:rPr>
      </w:pPr>
      <w:r>
        <w:rPr>
          <w:noProof/>
          <w:sz w:val="7"/>
        </w:rPr>
        <w:drawing>
          <wp:inline distT="0" distB="0" distL="0" distR="0">
            <wp:extent cx="3067478" cy="4677428"/>
            <wp:effectExtent l="0" t="0" r="0" b="8890"/>
            <wp:docPr id="574" name="Slika 574" descr="potek aktivnosti je opisan v besedilu spod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zagotavljanje osnovnih pogojev za življenje.png"/>
                    <pic:cNvPicPr/>
                  </pic:nvPicPr>
                  <pic:blipFill>
                    <a:blip r:embed="rId39">
                      <a:extLst>
                        <a:ext uri="{28A0092B-C50C-407E-A947-70E740481C1C}">
                          <a14:useLocalDpi xmlns:a14="http://schemas.microsoft.com/office/drawing/2010/main" val="0"/>
                        </a:ext>
                      </a:extLst>
                    </a:blip>
                    <a:stretch>
                      <a:fillRect/>
                    </a:stretch>
                  </pic:blipFill>
                  <pic:spPr>
                    <a:xfrm>
                      <a:off x="0" y="0"/>
                      <a:ext cx="3067478" cy="4677428"/>
                    </a:xfrm>
                    <a:prstGeom prst="rect">
                      <a:avLst/>
                    </a:prstGeom>
                  </pic:spPr>
                </pic:pic>
              </a:graphicData>
            </a:graphic>
          </wp:inline>
        </w:drawing>
      </w:r>
    </w:p>
    <w:p w:rsidR="006713CC" w:rsidRPr="0086222B" w:rsidRDefault="0086222B" w:rsidP="0086222B">
      <w:pPr>
        <w:tabs>
          <w:tab w:val="left" w:pos="990"/>
        </w:tabs>
        <w:rPr>
          <w:sz w:val="7"/>
        </w:rPr>
        <w:sectPr w:rsidR="006713CC" w:rsidRPr="0086222B">
          <w:pgSz w:w="11900" w:h="16840"/>
          <w:pgMar w:top="1940" w:right="840" w:bottom="280" w:left="820" w:header="708" w:footer="708" w:gutter="0"/>
          <w:cols w:space="708"/>
        </w:sectPr>
      </w:pPr>
      <w:r>
        <w:rPr>
          <w:sz w:val="7"/>
        </w:rPr>
        <w:tab/>
      </w:r>
    </w:p>
    <w:p w:rsidR="006713CC" w:rsidRDefault="006713CC">
      <w:pPr>
        <w:pStyle w:val="Telobesedila"/>
        <w:rPr>
          <w:b/>
        </w:rPr>
      </w:pPr>
    </w:p>
    <w:p w:rsidR="006713CC" w:rsidRDefault="006713CC">
      <w:pPr>
        <w:pStyle w:val="Telobesedila"/>
        <w:spacing w:before="42"/>
        <w:rPr>
          <w:b/>
        </w:rPr>
      </w:pPr>
    </w:p>
    <w:p w:rsidR="006713CC" w:rsidRDefault="00A2674C">
      <w:pPr>
        <w:pStyle w:val="Telobesedila"/>
        <w:ind w:left="881"/>
      </w:pPr>
      <w:r>
        <w:t>Zagotavljanje</w:t>
      </w:r>
      <w:r>
        <w:rPr>
          <w:spacing w:val="-6"/>
        </w:rPr>
        <w:t xml:space="preserve"> </w:t>
      </w:r>
      <w:r>
        <w:t>osnovnih</w:t>
      </w:r>
      <w:r>
        <w:rPr>
          <w:spacing w:val="-5"/>
        </w:rPr>
        <w:t xml:space="preserve"> </w:t>
      </w:r>
      <w:r>
        <w:t>pogojev</w:t>
      </w:r>
      <w:r>
        <w:rPr>
          <w:spacing w:val="-5"/>
        </w:rPr>
        <w:t xml:space="preserve"> </w:t>
      </w:r>
      <w:r>
        <w:t>za</w:t>
      </w:r>
      <w:r>
        <w:rPr>
          <w:spacing w:val="-5"/>
        </w:rPr>
        <w:t xml:space="preserve"> </w:t>
      </w:r>
      <w:r>
        <w:t>življenje</w:t>
      </w:r>
      <w:r>
        <w:rPr>
          <w:spacing w:val="-5"/>
        </w:rPr>
        <w:t xml:space="preserve"> </w:t>
      </w:r>
      <w:r>
        <w:t>ob</w:t>
      </w:r>
      <w:r>
        <w:rPr>
          <w:spacing w:val="-5"/>
        </w:rPr>
        <w:t xml:space="preserve"> </w:t>
      </w:r>
      <w:r>
        <w:t>potresu</w:t>
      </w:r>
      <w:r>
        <w:rPr>
          <w:spacing w:val="-5"/>
        </w:rPr>
        <w:t xml:space="preserve"> </w:t>
      </w:r>
      <w:r>
        <w:rPr>
          <w:spacing w:val="-2"/>
        </w:rPr>
        <w:t>obsega</w:t>
      </w:r>
    </w:p>
    <w:p w:rsidR="006713CC" w:rsidRDefault="006713CC">
      <w:pPr>
        <w:pStyle w:val="Telobesedila"/>
        <w:spacing w:before="7"/>
      </w:pPr>
    </w:p>
    <w:p w:rsidR="006713CC" w:rsidRDefault="00A2674C">
      <w:pPr>
        <w:pStyle w:val="Odstavekseznama"/>
        <w:numPr>
          <w:ilvl w:val="3"/>
          <w:numId w:val="43"/>
        </w:numPr>
        <w:tabs>
          <w:tab w:val="left" w:pos="1240"/>
        </w:tabs>
        <w:ind w:left="1240" w:hanging="359"/>
      </w:pPr>
      <w:r>
        <w:t>nujno</w:t>
      </w:r>
      <w:r>
        <w:rPr>
          <w:spacing w:val="-5"/>
        </w:rPr>
        <w:t xml:space="preserve"> </w:t>
      </w:r>
      <w:r>
        <w:t>zdravstveno</w:t>
      </w:r>
      <w:r>
        <w:rPr>
          <w:spacing w:val="-4"/>
        </w:rPr>
        <w:t xml:space="preserve"> </w:t>
      </w:r>
      <w:r>
        <w:t>oskrbo</w:t>
      </w:r>
      <w:r>
        <w:rPr>
          <w:spacing w:val="-4"/>
        </w:rPr>
        <w:t xml:space="preserve"> </w:t>
      </w:r>
      <w:r>
        <w:t>ljudi</w:t>
      </w:r>
      <w:r>
        <w:rPr>
          <w:spacing w:val="-4"/>
        </w:rPr>
        <w:t xml:space="preserve"> </w:t>
      </w:r>
      <w:r>
        <w:t>in</w:t>
      </w:r>
      <w:r>
        <w:rPr>
          <w:spacing w:val="-4"/>
        </w:rPr>
        <w:t xml:space="preserve"> </w:t>
      </w:r>
      <w:r>
        <w:rPr>
          <w:spacing w:val="-2"/>
        </w:rPr>
        <w:t>živali,</w:t>
      </w:r>
    </w:p>
    <w:p w:rsidR="006713CC" w:rsidRDefault="00A2674C">
      <w:pPr>
        <w:pStyle w:val="Odstavekseznama"/>
        <w:numPr>
          <w:ilvl w:val="3"/>
          <w:numId w:val="43"/>
        </w:numPr>
        <w:tabs>
          <w:tab w:val="left" w:pos="1241"/>
        </w:tabs>
        <w:ind w:right="859" w:hanging="360"/>
      </w:pPr>
      <w:r>
        <w:t>nastanitev in oskrbo ogroženih prebivalcev s pitno vodo, hrano, zdravili in drugimi osnovnimi življenjskimi potrebščinami,</w:t>
      </w:r>
    </w:p>
    <w:p w:rsidR="006713CC" w:rsidRDefault="00A2674C">
      <w:pPr>
        <w:pStyle w:val="Odstavekseznama"/>
        <w:numPr>
          <w:ilvl w:val="3"/>
          <w:numId w:val="43"/>
        </w:numPr>
        <w:tabs>
          <w:tab w:val="left" w:pos="1240"/>
        </w:tabs>
        <w:ind w:left="1240" w:hanging="359"/>
      </w:pPr>
      <w:r>
        <w:t>zagotovitev</w:t>
      </w:r>
      <w:r>
        <w:rPr>
          <w:spacing w:val="-2"/>
        </w:rPr>
        <w:t xml:space="preserve"> </w:t>
      </w:r>
      <w:r>
        <w:t>razmer</w:t>
      </w:r>
      <w:r>
        <w:rPr>
          <w:spacing w:val="-1"/>
        </w:rPr>
        <w:t xml:space="preserve"> </w:t>
      </w:r>
      <w:r>
        <w:t>za</w:t>
      </w:r>
      <w:r>
        <w:rPr>
          <w:spacing w:val="-2"/>
        </w:rPr>
        <w:t xml:space="preserve"> </w:t>
      </w:r>
      <w:r>
        <w:t>osebno</w:t>
      </w:r>
      <w:r>
        <w:rPr>
          <w:spacing w:val="-1"/>
        </w:rPr>
        <w:t xml:space="preserve"> </w:t>
      </w:r>
      <w:r>
        <w:rPr>
          <w:spacing w:val="-2"/>
        </w:rPr>
        <w:t>higieno,</w:t>
      </w:r>
    </w:p>
    <w:p w:rsidR="006713CC" w:rsidRDefault="00A2674C">
      <w:pPr>
        <w:pStyle w:val="Odstavekseznama"/>
        <w:numPr>
          <w:ilvl w:val="3"/>
          <w:numId w:val="43"/>
        </w:numPr>
        <w:tabs>
          <w:tab w:val="left" w:pos="1240"/>
        </w:tabs>
        <w:ind w:left="1240" w:hanging="359"/>
      </w:pPr>
      <w:r>
        <w:t>zagotovitev</w:t>
      </w:r>
      <w:r>
        <w:rPr>
          <w:spacing w:val="-5"/>
        </w:rPr>
        <w:t xml:space="preserve"> </w:t>
      </w:r>
      <w:r>
        <w:t>delovanja</w:t>
      </w:r>
      <w:r>
        <w:rPr>
          <w:spacing w:val="-5"/>
        </w:rPr>
        <w:t xml:space="preserve"> </w:t>
      </w:r>
      <w:r>
        <w:t>nujne</w:t>
      </w:r>
      <w:r>
        <w:rPr>
          <w:spacing w:val="-5"/>
        </w:rPr>
        <w:t xml:space="preserve"> </w:t>
      </w:r>
      <w:r>
        <w:t>komunalne</w:t>
      </w:r>
      <w:r>
        <w:rPr>
          <w:spacing w:val="-4"/>
        </w:rPr>
        <w:t xml:space="preserve"> </w:t>
      </w:r>
      <w:r>
        <w:rPr>
          <w:spacing w:val="-2"/>
        </w:rPr>
        <w:t>infrastrukture,</w:t>
      </w:r>
    </w:p>
    <w:p w:rsidR="006713CC" w:rsidRDefault="00A2674C">
      <w:pPr>
        <w:pStyle w:val="Odstavekseznama"/>
        <w:numPr>
          <w:ilvl w:val="3"/>
          <w:numId w:val="43"/>
        </w:numPr>
        <w:tabs>
          <w:tab w:val="left" w:pos="1240"/>
        </w:tabs>
        <w:ind w:left="1240" w:hanging="359"/>
      </w:pPr>
      <w:r>
        <w:t>oskrbo</w:t>
      </w:r>
      <w:r>
        <w:rPr>
          <w:spacing w:val="-5"/>
        </w:rPr>
        <w:t xml:space="preserve"> </w:t>
      </w:r>
      <w:r>
        <w:t>z</w:t>
      </w:r>
      <w:r>
        <w:rPr>
          <w:spacing w:val="-4"/>
        </w:rPr>
        <w:t xml:space="preserve"> </w:t>
      </w:r>
      <w:r>
        <w:t>električno</w:t>
      </w:r>
      <w:r>
        <w:rPr>
          <w:spacing w:val="-4"/>
        </w:rPr>
        <w:t xml:space="preserve"> </w:t>
      </w:r>
      <w:r>
        <w:rPr>
          <w:spacing w:val="-2"/>
        </w:rPr>
        <w:t>energijo,</w:t>
      </w:r>
    </w:p>
    <w:p w:rsidR="006713CC" w:rsidRDefault="00A2674C">
      <w:pPr>
        <w:pStyle w:val="Odstavekseznama"/>
        <w:numPr>
          <w:ilvl w:val="3"/>
          <w:numId w:val="43"/>
        </w:numPr>
        <w:tabs>
          <w:tab w:val="left" w:pos="1240"/>
        </w:tabs>
        <w:ind w:left="1240" w:hanging="359"/>
      </w:pPr>
      <w:r>
        <w:t>zagotavljanje</w:t>
      </w:r>
      <w:r>
        <w:rPr>
          <w:spacing w:val="-10"/>
        </w:rPr>
        <w:t xml:space="preserve"> </w:t>
      </w:r>
      <w:r>
        <w:t>nujnih</w:t>
      </w:r>
      <w:r>
        <w:rPr>
          <w:spacing w:val="-7"/>
        </w:rPr>
        <w:t xml:space="preserve"> </w:t>
      </w:r>
      <w:r>
        <w:t>prometnih</w:t>
      </w:r>
      <w:r>
        <w:rPr>
          <w:spacing w:val="-7"/>
        </w:rPr>
        <w:t xml:space="preserve"> </w:t>
      </w:r>
      <w:r>
        <w:rPr>
          <w:spacing w:val="-2"/>
        </w:rPr>
        <w:t>povezav,</w:t>
      </w:r>
    </w:p>
    <w:p w:rsidR="006713CC" w:rsidRDefault="00A2674C">
      <w:pPr>
        <w:pStyle w:val="Odstavekseznama"/>
        <w:numPr>
          <w:ilvl w:val="3"/>
          <w:numId w:val="43"/>
        </w:numPr>
        <w:tabs>
          <w:tab w:val="left" w:pos="1240"/>
        </w:tabs>
        <w:ind w:left="1240" w:hanging="359"/>
      </w:pPr>
      <w:r>
        <w:t>zagotovitev</w:t>
      </w:r>
      <w:r>
        <w:rPr>
          <w:spacing w:val="-9"/>
        </w:rPr>
        <w:t xml:space="preserve"> </w:t>
      </w:r>
      <w:r>
        <w:t>nujnih</w:t>
      </w:r>
      <w:r>
        <w:rPr>
          <w:spacing w:val="-7"/>
        </w:rPr>
        <w:t xml:space="preserve"> </w:t>
      </w:r>
      <w:r>
        <w:t>telekomunikacijskih</w:t>
      </w:r>
      <w:r>
        <w:rPr>
          <w:spacing w:val="-7"/>
        </w:rPr>
        <w:t xml:space="preserve"> </w:t>
      </w:r>
      <w:r>
        <w:rPr>
          <w:spacing w:val="-2"/>
        </w:rPr>
        <w:t>zvez,</w:t>
      </w:r>
    </w:p>
    <w:p w:rsidR="006713CC" w:rsidRDefault="00A2674C">
      <w:pPr>
        <w:pStyle w:val="Odstavekseznama"/>
        <w:numPr>
          <w:ilvl w:val="3"/>
          <w:numId w:val="43"/>
        </w:numPr>
        <w:tabs>
          <w:tab w:val="left" w:pos="1240"/>
        </w:tabs>
        <w:ind w:left="1240" w:hanging="359"/>
      </w:pPr>
      <w:r>
        <w:t>zagotovitev</w:t>
      </w:r>
      <w:r>
        <w:rPr>
          <w:spacing w:val="-4"/>
        </w:rPr>
        <w:t xml:space="preserve"> </w:t>
      </w:r>
      <w:r>
        <w:t>in</w:t>
      </w:r>
      <w:r>
        <w:rPr>
          <w:spacing w:val="-4"/>
        </w:rPr>
        <w:t xml:space="preserve"> </w:t>
      </w:r>
      <w:r>
        <w:t>zaščito</w:t>
      </w:r>
      <w:r>
        <w:rPr>
          <w:spacing w:val="-3"/>
        </w:rPr>
        <w:t xml:space="preserve"> </w:t>
      </w:r>
      <w:r>
        <w:t>nujne</w:t>
      </w:r>
      <w:r>
        <w:rPr>
          <w:spacing w:val="-4"/>
        </w:rPr>
        <w:t xml:space="preserve"> </w:t>
      </w:r>
      <w:r>
        <w:t>živinske</w:t>
      </w:r>
      <w:r>
        <w:rPr>
          <w:spacing w:val="-3"/>
        </w:rPr>
        <w:t xml:space="preserve"> </w:t>
      </w:r>
      <w:r>
        <w:rPr>
          <w:spacing w:val="-2"/>
        </w:rPr>
        <w:t>krme.</w:t>
      </w:r>
    </w:p>
    <w:p w:rsidR="006713CC" w:rsidRDefault="006713CC">
      <w:pPr>
        <w:pStyle w:val="Telobesedila"/>
        <w:spacing w:before="7"/>
      </w:pPr>
    </w:p>
    <w:p w:rsidR="006713CC" w:rsidRDefault="00A2674C">
      <w:pPr>
        <w:pStyle w:val="Telobesedila"/>
        <w:ind w:left="881" w:right="859"/>
        <w:jc w:val="both"/>
      </w:pPr>
      <w:r>
        <w:t xml:space="preserve">Za izvajanje nalog pri zagotavljanju osnovnih pogojev za življenje so zadolžene javne službe in druge organizacije s področja infrastrukture ter po občinah poveljniki CZ </w:t>
      </w:r>
      <w:r>
        <w:rPr>
          <w:spacing w:val="-2"/>
        </w:rPr>
        <w:t>občin.</w:t>
      </w:r>
    </w:p>
    <w:p w:rsidR="006713CC" w:rsidRDefault="006713CC">
      <w:pPr>
        <w:pStyle w:val="Telobesedila"/>
        <w:spacing w:before="7"/>
      </w:pPr>
    </w:p>
    <w:p w:rsidR="006713CC" w:rsidRDefault="00A2674C">
      <w:pPr>
        <w:pStyle w:val="Telobesedila"/>
        <w:ind w:left="881" w:right="859"/>
        <w:jc w:val="both"/>
      </w:pPr>
      <w:r>
        <w:t xml:space="preserve">Občine morajo v svojih načrtih zaščite in reševanja ob potresu bolj podrobno opredeliti kdo in kako hitro bo vzpostavil delovanje infrastrukturnih objektov in naprav, katere javne službe so za kaj zadolžene in katere druge organizacije s področja infrastrukture bodo ob potresu tudi vključene v zagotavljanje osnovnih pogojev za življenje. Treba je načrtovati postopke sodelovanja med občino, javnimi službami in drugimi </w:t>
      </w:r>
      <w:r>
        <w:rPr>
          <w:spacing w:val="-2"/>
        </w:rPr>
        <w:t>organizacijami.</w:t>
      </w:r>
    </w:p>
    <w:p w:rsidR="006713CC" w:rsidRDefault="006713CC">
      <w:pPr>
        <w:pStyle w:val="Telobesedila"/>
        <w:spacing w:before="7"/>
      </w:pPr>
    </w:p>
    <w:p w:rsidR="006713CC" w:rsidRDefault="00A2674C">
      <w:pPr>
        <w:pStyle w:val="Telobesedila"/>
        <w:ind w:left="881" w:right="859"/>
        <w:jc w:val="both"/>
      </w:pPr>
      <w:r>
        <w:t>Naloga</w:t>
      </w:r>
      <w:r>
        <w:rPr>
          <w:spacing w:val="-1"/>
        </w:rPr>
        <w:t xml:space="preserve"> </w:t>
      </w:r>
      <w:r>
        <w:t>regija</w:t>
      </w:r>
      <w:r>
        <w:rPr>
          <w:spacing w:val="-1"/>
        </w:rPr>
        <w:t xml:space="preserve"> </w:t>
      </w:r>
      <w:r>
        <w:t>je</w:t>
      </w:r>
      <w:r>
        <w:rPr>
          <w:spacing w:val="-1"/>
        </w:rPr>
        <w:t xml:space="preserve"> </w:t>
      </w:r>
      <w:r>
        <w:t>usklajevanje</w:t>
      </w:r>
      <w:r>
        <w:rPr>
          <w:spacing w:val="-1"/>
        </w:rPr>
        <w:t xml:space="preserve"> </w:t>
      </w:r>
      <w:r>
        <w:t>dela</w:t>
      </w:r>
      <w:r>
        <w:rPr>
          <w:spacing w:val="-1"/>
        </w:rPr>
        <w:t xml:space="preserve"> </w:t>
      </w:r>
      <w:r>
        <w:t>med</w:t>
      </w:r>
      <w:r>
        <w:rPr>
          <w:spacing w:val="-1"/>
        </w:rPr>
        <w:t xml:space="preserve"> </w:t>
      </w:r>
      <w:r>
        <w:t>občinami</w:t>
      </w:r>
      <w:r>
        <w:rPr>
          <w:spacing w:val="-1"/>
        </w:rPr>
        <w:t xml:space="preserve"> </w:t>
      </w:r>
      <w:r>
        <w:t>in</w:t>
      </w:r>
      <w:r>
        <w:rPr>
          <w:spacing w:val="-1"/>
        </w:rPr>
        <w:t xml:space="preserve"> </w:t>
      </w:r>
      <w:r>
        <w:t>organizacijami</w:t>
      </w:r>
      <w:r>
        <w:rPr>
          <w:spacing w:val="-1"/>
        </w:rPr>
        <w:t xml:space="preserve"> </w:t>
      </w:r>
      <w:r>
        <w:t>ter</w:t>
      </w:r>
      <w:r>
        <w:rPr>
          <w:spacing w:val="-1"/>
        </w:rPr>
        <w:t xml:space="preserve"> </w:t>
      </w:r>
      <w:r>
        <w:t>javnimi</w:t>
      </w:r>
      <w:r>
        <w:rPr>
          <w:spacing w:val="-1"/>
        </w:rPr>
        <w:t xml:space="preserve"> </w:t>
      </w:r>
      <w:r>
        <w:t>službami, ki so regijskega pomena (na primer med občinami in Elektro Primorska... idr.).</w:t>
      </w:r>
    </w:p>
    <w:p w:rsidR="006713CC" w:rsidRDefault="00A2674C" w:rsidP="00F417E6">
      <w:pPr>
        <w:pStyle w:val="Telobesedila"/>
        <w:spacing w:before="7" w:after="100" w:afterAutospacing="1" w:line="247" w:lineRule="auto"/>
        <w:ind w:left="879" w:right="856"/>
        <w:jc w:val="both"/>
      </w:pPr>
      <w:r>
        <w:t>Osnovni pogoji za življenje bodo vzpostavljeni takrat, ko bodo izpolnjeni pogoji za preklic odrejenih zaščitnih ukrepov.</w:t>
      </w:r>
    </w:p>
    <w:tbl>
      <w:tblPr>
        <w:tblStyle w:val="Tabelamrea"/>
        <w:tblW w:w="0" w:type="auto"/>
        <w:tblInd w:w="881" w:type="dxa"/>
        <w:tblLook w:val="04A0" w:firstRow="1" w:lastRow="0" w:firstColumn="1" w:lastColumn="0" w:noHBand="0" w:noVBand="1"/>
      </w:tblPr>
      <w:tblGrid>
        <w:gridCol w:w="2800"/>
        <w:gridCol w:w="5812"/>
      </w:tblGrid>
      <w:tr w:rsidR="00F417E6" w:rsidTr="00F417E6">
        <w:tc>
          <w:tcPr>
            <w:tcW w:w="2800" w:type="dxa"/>
          </w:tcPr>
          <w:p w:rsidR="00F417E6" w:rsidRDefault="00F417E6">
            <w:pPr>
              <w:pStyle w:val="Telobesedila"/>
              <w:spacing w:before="7" w:line="247" w:lineRule="auto"/>
              <w:ind w:right="859"/>
              <w:jc w:val="both"/>
            </w:pPr>
            <w:r>
              <w:t>Številka dodatka</w:t>
            </w:r>
          </w:p>
        </w:tc>
        <w:tc>
          <w:tcPr>
            <w:tcW w:w="5812" w:type="dxa"/>
          </w:tcPr>
          <w:p w:rsidR="00F417E6" w:rsidRDefault="00F417E6">
            <w:pPr>
              <w:pStyle w:val="Telobesedila"/>
              <w:spacing w:before="7" w:line="247" w:lineRule="auto"/>
              <w:ind w:right="859"/>
              <w:jc w:val="both"/>
            </w:pPr>
            <w:r>
              <w:t>Vsebina dodatka</w:t>
            </w:r>
          </w:p>
        </w:tc>
      </w:tr>
      <w:tr w:rsidR="00F417E6" w:rsidTr="00F417E6">
        <w:tc>
          <w:tcPr>
            <w:tcW w:w="2800" w:type="dxa"/>
          </w:tcPr>
          <w:p w:rsidR="00F417E6" w:rsidRDefault="00F417E6">
            <w:pPr>
              <w:pStyle w:val="Telobesedila"/>
              <w:spacing w:before="7" w:line="247" w:lineRule="auto"/>
              <w:ind w:right="859"/>
              <w:jc w:val="both"/>
            </w:pPr>
            <w:r>
              <w:t>D -10</w:t>
            </w:r>
          </w:p>
        </w:tc>
        <w:tc>
          <w:tcPr>
            <w:tcW w:w="5812" w:type="dxa"/>
          </w:tcPr>
          <w:p w:rsidR="00F417E6" w:rsidRDefault="00F417E6">
            <w:pPr>
              <w:pStyle w:val="Telobesedila"/>
              <w:spacing w:before="7" w:line="247" w:lineRule="auto"/>
              <w:ind w:right="859"/>
              <w:jc w:val="both"/>
            </w:pPr>
            <w:r>
              <w:t>Osnovni pogoji za življenje ob naravnih in drugih nesrečah - priporočilo</w:t>
            </w:r>
          </w:p>
        </w:tc>
      </w:tr>
    </w:tbl>
    <w:p w:rsidR="006713CC" w:rsidRDefault="006713CC">
      <w:pPr>
        <w:rPr>
          <w:sz w:val="20"/>
        </w:rPr>
        <w:sectPr w:rsidR="006713CC">
          <w:pgSz w:w="11900" w:h="16840"/>
          <w:pgMar w:top="1940" w:right="840" w:bottom="280" w:left="820" w:header="708" w:footer="708" w:gutter="0"/>
          <w:cols w:space="708"/>
        </w:sectPr>
      </w:pPr>
    </w:p>
    <w:p w:rsidR="006713CC" w:rsidRDefault="00A2674C" w:rsidP="00810E34">
      <w:pPr>
        <w:pStyle w:val="Naslov1"/>
      </w:pPr>
      <w:bookmarkStart w:id="143" w:name="_bookmark71"/>
      <w:bookmarkStart w:id="144" w:name="_Toc192581978"/>
      <w:bookmarkEnd w:id="143"/>
      <w:r>
        <w:lastRenderedPageBreak/>
        <w:t>OSEBNA</w:t>
      </w:r>
      <w:r>
        <w:rPr>
          <w:spacing w:val="-5"/>
        </w:rPr>
        <w:t xml:space="preserve"> </w:t>
      </w:r>
      <w:r>
        <w:t>IN</w:t>
      </w:r>
      <w:r>
        <w:rPr>
          <w:spacing w:val="-4"/>
        </w:rPr>
        <w:t xml:space="preserve"> </w:t>
      </w:r>
      <w:r>
        <w:t>VZAJEMNA</w:t>
      </w:r>
      <w:r>
        <w:rPr>
          <w:spacing w:val="-4"/>
        </w:rPr>
        <w:t xml:space="preserve"> </w:t>
      </w:r>
      <w:r>
        <w:rPr>
          <w:spacing w:val="-2"/>
        </w:rPr>
        <w:t>ZAŠČITA</w:t>
      </w:r>
      <w:bookmarkEnd w:id="144"/>
    </w:p>
    <w:p w:rsidR="006713CC" w:rsidRDefault="006713CC">
      <w:pPr>
        <w:pStyle w:val="Telobesedila"/>
        <w:spacing w:before="28"/>
        <w:rPr>
          <w:b/>
          <w:sz w:val="26"/>
        </w:rPr>
      </w:pPr>
    </w:p>
    <w:p w:rsidR="006713CC" w:rsidRDefault="00A2674C">
      <w:pPr>
        <w:pStyle w:val="Telobesedila"/>
        <w:spacing w:line="247" w:lineRule="auto"/>
        <w:ind w:left="881" w:right="858"/>
        <w:jc w:val="both"/>
      </w:pPr>
      <w:r>
        <w:t>Osebna in vzajemna zaščita obsega vse ukrepe prebivalcev za preprečevanje in ublažitev posledic potresa za njihovo zdravje in življenje ter varnost njihovega imetja. V okviru osebne in vzajemne zaščite prebivalci izvajajo ukrepe za osebno in vzajemno zaščito, rešujejo ljudi in premoženje v družini, stanovanjski stavbi, naselju, podjetju in drugod v neposredni okolici. V okviru osebne in vzajemne zaščite lahko prebivalci opravljajo le manj zahtevne zaščitne in reševalne naloge, ne morejo pa opravljati</w:t>
      </w:r>
      <w:r>
        <w:rPr>
          <w:spacing w:val="40"/>
        </w:rPr>
        <w:t xml:space="preserve"> </w:t>
      </w:r>
      <w:r>
        <w:t>nalog, ki zahtevajo temeljito strokovno znanje in za katere so potrebna zahtevna tehnična sredstva.</w:t>
      </w:r>
    </w:p>
    <w:p w:rsidR="006713CC" w:rsidRDefault="006713CC">
      <w:pPr>
        <w:pStyle w:val="Telobesedila"/>
        <w:spacing w:before="2"/>
      </w:pPr>
    </w:p>
    <w:p w:rsidR="006713CC" w:rsidRDefault="00A2674C">
      <w:pPr>
        <w:pStyle w:val="Telobesedila"/>
        <w:spacing w:line="247" w:lineRule="auto"/>
        <w:ind w:left="881" w:right="859"/>
        <w:jc w:val="both"/>
      </w:pPr>
      <w:r>
        <w:t>Za organiziranje, razvoj in usmerjanje osebne in vzajemne zaščite so zadolžene občine, ki v načrtih zaščite in reševanja natančno opredelijo način in izvedbo. Pri tem imajo pomembno vlogo poverjeniki za CZ ter informacijski centri, ki jih ustanovi občina in v katerih se organizira in izvaja dejavnost, ki prispeva k normalizaciji razmer na prizadetem območju. Pomembno vlogo pri izvajanju osebne in vzajemne pomoči imajo tudi pristojne službe za socialno varstvo ter človekoljubne organizacije. V dejavnost se vključujejo tudi humanitarne organizacije in prostovoljci.</w:t>
      </w:r>
    </w:p>
    <w:p w:rsidR="006713CC" w:rsidRDefault="006713CC">
      <w:pPr>
        <w:pStyle w:val="Telobesedila"/>
      </w:pPr>
    </w:p>
    <w:p w:rsidR="006713CC" w:rsidRDefault="006713CC">
      <w:pPr>
        <w:pStyle w:val="Telobesedila"/>
        <w:spacing w:before="10"/>
      </w:pPr>
    </w:p>
    <w:p w:rsidR="006713CC" w:rsidRDefault="00A2674C">
      <w:pPr>
        <w:pStyle w:val="Telobesedila"/>
        <w:spacing w:line="247" w:lineRule="auto"/>
        <w:ind w:left="881" w:right="858"/>
        <w:jc w:val="both"/>
      </w:pPr>
      <w:r>
        <w:t>Občine predvsem bolj podrobno določijo kako bo potekalo obveščanje prebivalcev o posledicah in razmerah na prizadetem območju, določijo lokacije in telefonske številke za delo svetovalne službe, število prostovoljcev iz vrst psihologov, sociologov,</w:t>
      </w:r>
      <w:r>
        <w:rPr>
          <w:spacing w:val="80"/>
        </w:rPr>
        <w:t xml:space="preserve"> </w:t>
      </w:r>
      <w:r>
        <w:t>socialnih delavcev, zdravstvenih delavcev, strokovnjakov s področja zaščite in reševanja, določi se lokacija informacijskega centra, razčleni se pomoč ogroženim skupinam prebivalcev in spremljanje socialni razmer na prizadetem območju.</w:t>
      </w:r>
    </w:p>
    <w:p w:rsidR="006713CC" w:rsidRDefault="00A2674C">
      <w:pPr>
        <w:pStyle w:val="Telobesedila"/>
        <w:spacing w:before="250"/>
        <w:ind w:left="881" w:right="859"/>
        <w:jc w:val="both"/>
      </w:pPr>
      <w:r>
        <w:t>Naloga regije je, da poskrbi za distribucijo preventivnega gradiva (zgibanke idr.), ki ga</w:t>
      </w:r>
      <w:r>
        <w:rPr>
          <w:spacing w:val="80"/>
        </w:rPr>
        <w:t xml:space="preserve"> </w:t>
      </w:r>
      <w:r>
        <w:t>v okviru usposabljanja prebivalcev za osebno in vzajemno zaščito pripravlja država.</w:t>
      </w:r>
    </w:p>
    <w:p w:rsidR="006713CC" w:rsidRDefault="006713CC">
      <w:pPr>
        <w:pStyle w:val="Telobesedila"/>
        <w:spacing w:before="14"/>
      </w:pPr>
    </w:p>
    <w:p w:rsidR="006713CC" w:rsidRDefault="00A2674C">
      <w:pPr>
        <w:pStyle w:val="Telobesedila"/>
        <w:spacing w:line="247" w:lineRule="auto"/>
        <w:ind w:left="881" w:right="861"/>
        <w:jc w:val="both"/>
      </w:pPr>
      <w:r>
        <w:t>Navodila in napotki za izvajanje osebne in vzajemne zaščite so objavljeni na spletni strani URSZR (</w:t>
      </w:r>
      <w:hyperlink r:id="rId40">
        <w:r>
          <w:rPr>
            <w:color w:val="0000FF"/>
            <w:u w:val="single" w:color="0000FF"/>
          </w:rPr>
          <w:t>www.sos112.si</w:t>
        </w:r>
      </w:hyperlink>
      <w:r>
        <w:t>).</w:t>
      </w:r>
    </w:p>
    <w:p w:rsidR="00F417E6" w:rsidRDefault="00F417E6">
      <w:pPr>
        <w:pStyle w:val="Telobesedila"/>
        <w:spacing w:line="247" w:lineRule="auto"/>
        <w:ind w:left="881" w:right="861"/>
        <w:jc w:val="both"/>
      </w:pPr>
    </w:p>
    <w:tbl>
      <w:tblPr>
        <w:tblStyle w:val="Tabelamrea"/>
        <w:tblW w:w="0" w:type="auto"/>
        <w:tblInd w:w="881" w:type="dxa"/>
        <w:tblLook w:val="04A0" w:firstRow="1" w:lastRow="0" w:firstColumn="1" w:lastColumn="0" w:noHBand="0" w:noVBand="1"/>
      </w:tblPr>
      <w:tblGrid>
        <w:gridCol w:w="2800"/>
        <w:gridCol w:w="5670"/>
      </w:tblGrid>
      <w:tr w:rsidR="00F417E6" w:rsidTr="00F417E6">
        <w:tc>
          <w:tcPr>
            <w:tcW w:w="2800" w:type="dxa"/>
          </w:tcPr>
          <w:p w:rsidR="00F417E6" w:rsidRDefault="00F417E6">
            <w:pPr>
              <w:pStyle w:val="Telobesedila"/>
              <w:spacing w:line="247" w:lineRule="auto"/>
              <w:ind w:right="861"/>
              <w:jc w:val="both"/>
            </w:pPr>
            <w:r>
              <w:t>Številka dodatka</w:t>
            </w:r>
          </w:p>
        </w:tc>
        <w:tc>
          <w:tcPr>
            <w:tcW w:w="5670" w:type="dxa"/>
          </w:tcPr>
          <w:p w:rsidR="00F417E6" w:rsidRDefault="00F417E6">
            <w:pPr>
              <w:pStyle w:val="Telobesedila"/>
              <w:spacing w:line="247" w:lineRule="auto"/>
              <w:ind w:right="861"/>
              <w:jc w:val="both"/>
            </w:pPr>
            <w:r>
              <w:t>Vsebina dodatka</w:t>
            </w:r>
          </w:p>
        </w:tc>
      </w:tr>
      <w:tr w:rsidR="00F417E6" w:rsidTr="00F417E6">
        <w:tc>
          <w:tcPr>
            <w:tcW w:w="2800" w:type="dxa"/>
          </w:tcPr>
          <w:p w:rsidR="00F417E6" w:rsidRDefault="00F417E6">
            <w:pPr>
              <w:pStyle w:val="Telobesedila"/>
              <w:spacing w:line="247" w:lineRule="auto"/>
              <w:ind w:right="861"/>
              <w:jc w:val="both"/>
            </w:pPr>
            <w:r>
              <w:t>D – 7</w:t>
            </w:r>
          </w:p>
        </w:tc>
        <w:tc>
          <w:tcPr>
            <w:tcW w:w="5670" w:type="dxa"/>
          </w:tcPr>
          <w:p w:rsidR="00F417E6" w:rsidRDefault="00F417E6">
            <w:pPr>
              <w:pStyle w:val="Telobesedila"/>
              <w:spacing w:line="247" w:lineRule="auto"/>
              <w:ind w:right="861"/>
              <w:jc w:val="both"/>
            </w:pPr>
            <w:r>
              <w:t>Navodilo prebivalcem za ravnanje ob nesreči</w:t>
            </w:r>
          </w:p>
        </w:tc>
      </w:tr>
    </w:tbl>
    <w:p w:rsidR="006713CC" w:rsidRDefault="006713CC">
      <w:pPr>
        <w:rPr>
          <w:sz w:val="19"/>
        </w:rPr>
        <w:sectPr w:rsidR="006713CC">
          <w:pgSz w:w="11900" w:h="16840"/>
          <w:pgMar w:top="1940" w:right="840" w:bottom="280" w:left="820" w:header="708" w:footer="708" w:gutter="0"/>
          <w:cols w:space="708"/>
        </w:sectPr>
      </w:pPr>
    </w:p>
    <w:p w:rsidR="006713CC" w:rsidRDefault="006713CC">
      <w:pPr>
        <w:pStyle w:val="Telobesedila"/>
        <w:spacing w:before="144"/>
        <w:rPr>
          <w:sz w:val="26"/>
        </w:rPr>
      </w:pPr>
    </w:p>
    <w:p w:rsidR="006713CC" w:rsidRDefault="00A2674C" w:rsidP="00810E34">
      <w:pPr>
        <w:pStyle w:val="Naslov1"/>
      </w:pPr>
      <w:bookmarkStart w:id="145" w:name="_bookmark72"/>
      <w:bookmarkStart w:id="146" w:name="_Toc192581979"/>
      <w:bookmarkEnd w:id="145"/>
      <w:r>
        <w:t>OCENJEVANJE</w:t>
      </w:r>
      <w:r>
        <w:rPr>
          <w:spacing w:val="-8"/>
        </w:rPr>
        <w:t xml:space="preserve"> </w:t>
      </w:r>
      <w:r>
        <w:rPr>
          <w:spacing w:val="-2"/>
        </w:rPr>
        <w:t>ŠKODE</w:t>
      </w:r>
      <w:bookmarkEnd w:id="146"/>
    </w:p>
    <w:p w:rsidR="006713CC" w:rsidRDefault="006713CC">
      <w:pPr>
        <w:pStyle w:val="Telobesedila"/>
        <w:spacing w:before="28"/>
        <w:rPr>
          <w:b/>
          <w:sz w:val="26"/>
        </w:rPr>
      </w:pPr>
    </w:p>
    <w:p w:rsidR="006713CC" w:rsidRDefault="00A2674C">
      <w:pPr>
        <w:pStyle w:val="Telobesedila"/>
        <w:spacing w:line="247" w:lineRule="auto"/>
        <w:ind w:left="881" w:right="858"/>
        <w:jc w:val="both"/>
      </w:pPr>
      <w:r>
        <w:t>Dokaj hitro lahko po potresu ugotovimo, kakšen je bil njegov obseg medtem, ko je odgovor na vprašanje o škodi veliko bolj kompleksen. Škode ne predstavlja samo neposredna škoda (vrednost porušenih in poškodovanih objektov, opreme in drugih stvari), temveč tudi posredna (torej škoda, ki nastane zaradi zmanjšanega obsega gospodarskih dejavnosti, proizvodnje in trgovine).</w:t>
      </w:r>
    </w:p>
    <w:p w:rsidR="006713CC" w:rsidRDefault="006713CC">
      <w:pPr>
        <w:pStyle w:val="Telobesedila"/>
        <w:spacing w:before="4"/>
      </w:pPr>
    </w:p>
    <w:p w:rsidR="006713CC" w:rsidRDefault="00A2674C">
      <w:pPr>
        <w:pStyle w:val="Telobesedila"/>
        <w:spacing w:line="247" w:lineRule="auto"/>
        <w:ind w:left="881" w:right="859"/>
        <w:jc w:val="both"/>
      </w:pPr>
      <w:r>
        <w:t>Ocenjevanje škode po potresu zajema ocenjevanje poškodovanosti objektov in ocenjevanje škode, ki se praviloma opravlja skupaj.</w:t>
      </w:r>
    </w:p>
    <w:p w:rsidR="006713CC" w:rsidRDefault="00A2674C">
      <w:pPr>
        <w:pStyle w:val="Telobesedila"/>
        <w:spacing w:line="247" w:lineRule="auto"/>
        <w:ind w:left="881" w:right="858"/>
        <w:jc w:val="both"/>
      </w:pPr>
      <w:r>
        <w:t>Pobudo za začetek ocenjevanja škode po potresu lahko poda lokalna skupnost, gospodarska družba, zavod ali druga organizacija oziroma ministrstvo, pristojno za dejavnost, v kateri je škoda nastala, odločitev o tem pa sprejme URSZR. URSZR</w:t>
      </w:r>
      <w:r>
        <w:rPr>
          <w:spacing w:val="40"/>
        </w:rPr>
        <w:t xml:space="preserve"> </w:t>
      </w:r>
      <w:r>
        <w:t>določi območje, komisije in cenilce za ocenjevanje, rok za zaključek ocenjevanja ter druga vprašanja, pomembna za celovito oceno neposredne škode skladno s predpisano metodologijo.</w:t>
      </w:r>
    </w:p>
    <w:p w:rsidR="006713CC" w:rsidRDefault="006713CC">
      <w:pPr>
        <w:pStyle w:val="Telobesedila"/>
        <w:spacing w:before="2"/>
      </w:pPr>
    </w:p>
    <w:p w:rsidR="006713CC" w:rsidRDefault="00A2674C">
      <w:pPr>
        <w:pStyle w:val="Telobesedila"/>
        <w:spacing w:line="247" w:lineRule="auto"/>
        <w:ind w:left="881" w:right="859"/>
        <w:jc w:val="both"/>
      </w:pPr>
      <w:r>
        <w:t>Komisije za ocenjevanje škode po naravnih in drugih nesrečah (občinske in regijska) najprej pripravijo predhodno oceno škode, ki je podlaga za izdajo sklepa o začetku ocenjevanja škode v prizadetih občinah. Predhodne ocene škode občinskih komisij za ocenjevanje škode po naravnih in drugih nesrečah so tudi podlaga za odločanje o pomoči prizadetim občinam pri zagotavljanju osnovnih pogojev za delo in pripravo sanacijskih programov.</w:t>
      </w:r>
    </w:p>
    <w:p w:rsidR="006713CC" w:rsidRDefault="00A2674C">
      <w:pPr>
        <w:pStyle w:val="Telobesedila"/>
        <w:spacing w:before="250"/>
        <w:ind w:left="881" w:right="859"/>
        <w:jc w:val="both"/>
      </w:pPr>
      <w:r>
        <w:t xml:space="preserve">Izpostava URSZR Nova Gorica te predhodne ocene škode pošlje na URSZR v </w:t>
      </w:r>
      <w:r>
        <w:rPr>
          <w:spacing w:val="-2"/>
        </w:rPr>
        <w:t>Ljubljano.</w:t>
      </w:r>
    </w:p>
    <w:p w:rsidR="006713CC" w:rsidRDefault="006713CC">
      <w:pPr>
        <w:pStyle w:val="Telobesedila"/>
      </w:pPr>
    </w:p>
    <w:p w:rsidR="006713CC" w:rsidRDefault="00A2674C">
      <w:pPr>
        <w:pStyle w:val="Telobesedila"/>
        <w:ind w:left="881" w:right="859"/>
        <w:jc w:val="both"/>
      </w:pPr>
      <w:r>
        <w:t>Takoj, ko URSZR izda sklep o začetku ocenjevanja škode v prizadetih občinah, te s svojimi komisijami za ocenjevanje škode po naravnih in drugih nesrečah pričnejo z ocenjevanjem. Občinske komisije za ocenjevanje škode po naravnih in drugih</w:t>
      </w:r>
      <w:r>
        <w:rPr>
          <w:spacing w:val="40"/>
        </w:rPr>
        <w:t xml:space="preserve"> </w:t>
      </w:r>
      <w:r>
        <w:t>nesrečah na podlogi zbranih vlog in ogleda izdelajo oceno škode, ter jo vnesejo v spletno aplikacijo AJDA.</w:t>
      </w:r>
    </w:p>
    <w:p w:rsidR="006713CC" w:rsidRDefault="006713CC">
      <w:pPr>
        <w:pStyle w:val="Telobesedila"/>
        <w:spacing w:before="7"/>
      </w:pPr>
    </w:p>
    <w:p w:rsidR="006713CC" w:rsidRDefault="00A2674C">
      <w:pPr>
        <w:pStyle w:val="Telobesedila"/>
        <w:ind w:left="881" w:right="858"/>
        <w:jc w:val="both"/>
      </w:pPr>
      <w:r>
        <w:t>Izpostava URSZR Nova Gorica po vnosu vlog v spletno aplikacijo AJDA skliče regijsko komisijo za ocenjevanje škode po naravnih in drugih nesrečah, ki pregleda ali so vsi obrazci pravilno in natančno izpolnjeni, preverijo ugotovljeno stopnjo poškodovanosti navedene v individualnih vlogah. Člani regijske komisije za ocenjevanje škode po naravnih in drugih nesrečah sprejmejo, zavrnejo ali popravijo posamezne vloge. Po presoji regijska komisija za ocenjevanje škode po naravnih in drugih nesrečah se določijo vloge, ki jih bodo preverili na terenu. Te oglede opravijo skupaj z občinskimi komisijami za ocenjevanje škode po naravnih in drugih nesrečah.</w:t>
      </w:r>
    </w:p>
    <w:p w:rsidR="006713CC" w:rsidRDefault="006713CC">
      <w:pPr>
        <w:jc w:val="both"/>
        <w:sectPr w:rsidR="006713CC">
          <w:pgSz w:w="11900" w:h="16840"/>
          <w:pgMar w:top="1940" w:right="840" w:bottom="280" w:left="820" w:header="708" w:footer="708" w:gutter="0"/>
          <w:cols w:space="708"/>
        </w:sectPr>
      </w:pPr>
    </w:p>
    <w:p w:rsidR="006713CC" w:rsidRDefault="00A2674C">
      <w:pPr>
        <w:pStyle w:val="Telobesedila"/>
        <w:spacing w:before="68" w:line="247" w:lineRule="auto"/>
        <w:ind w:left="881" w:right="859"/>
        <w:jc w:val="both"/>
      </w:pPr>
      <w:r>
        <w:lastRenderedPageBreak/>
        <w:t>Po</w:t>
      </w:r>
      <w:r>
        <w:rPr>
          <w:spacing w:val="-2"/>
        </w:rPr>
        <w:t xml:space="preserve"> </w:t>
      </w:r>
      <w:r>
        <w:t>opravljenih</w:t>
      </w:r>
      <w:r>
        <w:rPr>
          <w:spacing w:val="-2"/>
        </w:rPr>
        <w:t xml:space="preserve"> </w:t>
      </w:r>
      <w:r>
        <w:t>kontrolnih</w:t>
      </w:r>
      <w:r>
        <w:rPr>
          <w:spacing w:val="-2"/>
        </w:rPr>
        <w:t xml:space="preserve"> </w:t>
      </w:r>
      <w:r>
        <w:t>ogledih</w:t>
      </w:r>
      <w:r>
        <w:rPr>
          <w:spacing w:val="-1"/>
        </w:rPr>
        <w:t xml:space="preserve"> </w:t>
      </w:r>
      <w:r>
        <w:t>regijska</w:t>
      </w:r>
      <w:r>
        <w:rPr>
          <w:spacing w:val="-1"/>
        </w:rPr>
        <w:t xml:space="preserve"> </w:t>
      </w:r>
      <w:r>
        <w:t>komisija</w:t>
      </w:r>
      <w:r>
        <w:rPr>
          <w:spacing w:val="-1"/>
        </w:rPr>
        <w:t xml:space="preserve"> </w:t>
      </w:r>
      <w:r>
        <w:t>za</w:t>
      </w:r>
      <w:r>
        <w:rPr>
          <w:spacing w:val="-2"/>
        </w:rPr>
        <w:t xml:space="preserve"> </w:t>
      </w:r>
      <w:r>
        <w:t>ocenjevanje</w:t>
      </w:r>
      <w:r>
        <w:rPr>
          <w:spacing w:val="-2"/>
        </w:rPr>
        <w:t xml:space="preserve"> </w:t>
      </w:r>
      <w:r>
        <w:t>škode</w:t>
      </w:r>
      <w:r>
        <w:rPr>
          <w:spacing w:val="-1"/>
        </w:rPr>
        <w:t xml:space="preserve"> </w:t>
      </w:r>
      <w:r>
        <w:t>po</w:t>
      </w:r>
      <w:r>
        <w:rPr>
          <w:spacing w:val="-2"/>
        </w:rPr>
        <w:t xml:space="preserve"> </w:t>
      </w:r>
      <w:r>
        <w:t>naravnih</w:t>
      </w:r>
      <w:r>
        <w:rPr>
          <w:spacing w:val="-2"/>
        </w:rPr>
        <w:t xml:space="preserve"> </w:t>
      </w:r>
      <w:r>
        <w:t>in drugih nesrečah potrdi ocenjeno škodo, prizadete občine naredijo izpise individualnih vlog in jih skupaj z originalnimi vlogami ter zbirnikom po vrsti poškodovanosti pošljejo na Izpostavo URSZR Nova Gorica. Izpostava URSZR Nova Gorica vse to pošlje na URSZR, ta pa na pristojno resorno ministrstvo.</w:t>
      </w:r>
    </w:p>
    <w:p w:rsidR="006713CC" w:rsidRDefault="00A2674C">
      <w:pPr>
        <w:pStyle w:val="Telobesedila"/>
        <w:spacing w:before="250"/>
        <w:ind w:left="881" w:right="859"/>
        <w:jc w:val="both"/>
      </w:pPr>
      <w:r>
        <w:t>V primeru, da občina oziroma občinske komisija za ocenjevanje škode po naravnih in drugih nesrečah ne bi zmogle dela, na zaprosilo občine organizacijo ocenjevanja</w:t>
      </w:r>
      <w:r>
        <w:rPr>
          <w:spacing w:val="80"/>
        </w:rPr>
        <w:t xml:space="preserve"> </w:t>
      </w:r>
      <w:r>
        <w:t>škode v sodelovanju s prizadeto občino prevzame Izpostava URSZR Nova Gorica z regijsko komisijo za ocenjevanje škode po naravnih in drugih nesrečah oziroma se pridobi pomoč na ravni države.</w:t>
      </w:r>
    </w:p>
    <w:p w:rsidR="006713CC" w:rsidRDefault="006713CC">
      <w:pPr>
        <w:pStyle w:val="Telobesedila"/>
        <w:spacing w:before="7"/>
      </w:pPr>
    </w:p>
    <w:p w:rsidR="006713CC" w:rsidRDefault="00A2674C">
      <w:pPr>
        <w:pStyle w:val="Telobesedila"/>
        <w:spacing w:line="247" w:lineRule="auto"/>
        <w:ind w:left="881" w:right="858"/>
        <w:jc w:val="both"/>
      </w:pPr>
      <w:r>
        <w:t>Ocene</w:t>
      </w:r>
      <w:r>
        <w:rPr>
          <w:spacing w:val="-1"/>
        </w:rPr>
        <w:t xml:space="preserve"> </w:t>
      </w:r>
      <w:r>
        <w:t>škode</w:t>
      </w:r>
      <w:r>
        <w:rPr>
          <w:spacing w:val="-1"/>
        </w:rPr>
        <w:t xml:space="preserve"> </w:t>
      </w:r>
      <w:r>
        <w:t>na</w:t>
      </w:r>
      <w:r>
        <w:rPr>
          <w:spacing w:val="-1"/>
        </w:rPr>
        <w:t xml:space="preserve"> </w:t>
      </w:r>
      <w:r>
        <w:t>stvareh</w:t>
      </w:r>
      <w:r>
        <w:rPr>
          <w:spacing w:val="-1"/>
        </w:rPr>
        <w:t xml:space="preserve"> </w:t>
      </w:r>
      <w:r>
        <w:t>v</w:t>
      </w:r>
      <w:r>
        <w:rPr>
          <w:spacing w:val="-1"/>
        </w:rPr>
        <w:t xml:space="preserve"> </w:t>
      </w:r>
      <w:r>
        <w:t>državni</w:t>
      </w:r>
      <w:r>
        <w:rPr>
          <w:spacing w:val="-1"/>
        </w:rPr>
        <w:t xml:space="preserve"> </w:t>
      </w:r>
      <w:r>
        <w:t>lasti,</w:t>
      </w:r>
      <w:r>
        <w:rPr>
          <w:spacing w:val="-1"/>
        </w:rPr>
        <w:t xml:space="preserve"> </w:t>
      </w:r>
      <w:r>
        <w:t>ki</w:t>
      </w:r>
      <w:r>
        <w:rPr>
          <w:spacing w:val="-1"/>
        </w:rPr>
        <w:t xml:space="preserve"> </w:t>
      </w:r>
      <w:r>
        <w:t>jih</w:t>
      </w:r>
      <w:r>
        <w:rPr>
          <w:spacing w:val="-1"/>
        </w:rPr>
        <w:t xml:space="preserve"> </w:t>
      </w:r>
      <w:r>
        <w:t>izdelajo</w:t>
      </w:r>
      <w:r>
        <w:rPr>
          <w:spacing w:val="-1"/>
        </w:rPr>
        <w:t xml:space="preserve"> </w:t>
      </w:r>
      <w:r>
        <w:t>občinske</w:t>
      </w:r>
      <w:r>
        <w:rPr>
          <w:spacing w:val="-1"/>
        </w:rPr>
        <w:t xml:space="preserve"> </w:t>
      </w:r>
      <w:r>
        <w:t>komisije</w:t>
      </w:r>
      <w:r>
        <w:rPr>
          <w:spacing w:val="-1"/>
        </w:rPr>
        <w:t xml:space="preserve"> </w:t>
      </w:r>
      <w:r>
        <w:t>za</w:t>
      </w:r>
      <w:r>
        <w:rPr>
          <w:spacing w:val="-1"/>
        </w:rPr>
        <w:t xml:space="preserve"> </w:t>
      </w:r>
      <w:r>
        <w:t>ocenjevanje škode po naravnih in drugih nesrečah, pristojna ministrstva, gospodarske družbe, zavodi in druge organizacije, morajo potrditi regijske komisije za ocenjevanje škode po naravnih in drugih nesrečah, ter državna komisija za ocenjevanje škode. Državna komisija po potrditvi škode tudi predlaga ukrepe za njeno odpravo in sicer skladno s predpisi o odpravi posledic naravnih nesreč.</w:t>
      </w:r>
    </w:p>
    <w:p w:rsidR="006713CC" w:rsidRDefault="00A2674C">
      <w:pPr>
        <w:pStyle w:val="Telobesedila"/>
        <w:spacing w:before="249" w:line="247" w:lineRule="auto"/>
        <w:ind w:left="881" w:right="859"/>
        <w:jc w:val="both"/>
      </w:pPr>
      <w:r>
        <w:t>Škodo</w:t>
      </w:r>
      <w:r>
        <w:rPr>
          <w:spacing w:val="-1"/>
        </w:rPr>
        <w:t xml:space="preserve"> </w:t>
      </w:r>
      <w:r>
        <w:t>po</w:t>
      </w:r>
      <w:r>
        <w:rPr>
          <w:spacing w:val="-2"/>
        </w:rPr>
        <w:t xml:space="preserve"> </w:t>
      </w:r>
      <w:r>
        <w:t>potresu,</w:t>
      </w:r>
      <w:r>
        <w:rPr>
          <w:spacing w:val="-1"/>
        </w:rPr>
        <w:t xml:space="preserve"> </w:t>
      </w:r>
      <w:r>
        <w:t>ki</w:t>
      </w:r>
      <w:r>
        <w:rPr>
          <w:spacing w:val="-2"/>
        </w:rPr>
        <w:t xml:space="preserve"> </w:t>
      </w:r>
      <w:r>
        <w:t>je</w:t>
      </w:r>
      <w:r>
        <w:rPr>
          <w:spacing w:val="-2"/>
        </w:rPr>
        <w:t xml:space="preserve"> </w:t>
      </w:r>
      <w:r>
        <w:t>nastala</w:t>
      </w:r>
      <w:r>
        <w:rPr>
          <w:spacing w:val="-2"/>
        </w:rPr>
        <w:t xml:space="preserve"> </w:t>
      </w:r>
      <w:r>
        <w:t>na</w:t>
      </w:r>
      <w:r>
        <w:rPr>
          <w:spacing w:val="-1"/>
        </w:rPr>
        <w:t xml:space="preserve"> </w:t>
      </w:r>
      <w:r>
        <w:t>objektih</w:t>
      </w:r>
      <w:r>
        <w:rPr>
          <w:spacing w:val="-1"/>
        </w:rPr>
        <w:t xml:space="preserve"> </w:t>
      </w:r>
      <w:r>
        <w:t>gospodarske</w:t>
      </w:r>
      <w:r>
        <w:rPr>
          <w:spacing w:val="-2"/>
        </w:rPr>
        <w:t xml:space="preserve"> </w:t>
      </w:r>
      <w:r>
        <w:t>javne</w:t>
      </w:r>
      <w:r>
        <w:rPr>
          <w:spacing w:val="-1"/>
        </w:rPr>
        <w:t xml:space="preserve"> </w:t>
      </w:r>
      <w:r>
        <w:t>infrastrukture</w:t>
      </w:r>
      <w:r>
        <w:rPr>
          <w:spacing w:val="-2"/>
        </w:rPr>
        <w:t xml:space="preserve"> </w:t>
      </w:r>
      <w:r>
        <w:t>državnega pomena oziroma drugih stvareh v lasti države, ocenjujejo pristojna ministrstva oziroma gospodarske družbe, zavodi in druge organizacije, ki na podlagi koncesij in drugih javnih pooblastil upravljajo te stvari.</w:t>
      </w:r>
    </w:p>
    <w:p w:rsidR="006713CC" w:rsidRDefault="00A2674C">
      <w:pPr>
        <w:pStyle w:val="Telobesedila"/>
        <w:ind w:left="881" w:right="858"/>
        <w:jc w:val="both"/>
      </w:pPr>
      <w:r>
        <w:t>V načrtih zaščite in reševanja ob potresu morajo občine bolj natančno opredeliti naloge občinskih komisij za ocenjevanje škode po naravnih in drugih nesrečah, potek ocenjevanja škode, postopke komisije pri ocenjevanju škode, določiti prostorske zmogljivosti in kako bodo pripravile dokumentacijo, ki obsega:</w:t>
      </w:r>
    </w:p>
    <w:p w:rsidR="006713CC" w:rsidRDefault="00A2674C">
      <w:pPr>
        <w:pStyle w:val="Odstavekseznama"/>
        <w:numPr>
          <w:ilvl w:val="0"/>
          <w:numId w:val="4"/>
        </w:numPr>
        <w:tabs>
          <w:tab w:val="left" w:pos="1240"/>
        </w:tabs>
        <w:spacing w:before="244"/>
        <w:ind w:hanging="359"/>
      </w:pPr>
      <w:proofErr w:type="spellStart"/>
      <w:r>
        <w:t>orto</w:t>
      </w:r>
      <w:proofErr w:type="spellEnd"/>
      <w:r>
        <w:t>-foto</w:t>
      </w:r>
      <w:r>
        <w:rPr>
          <w:spacing w:val="-7"/>
        </w:rPr>
        <w:t xml:space="preserve"> </w:t>
      </w:r>
      <w:r>
        <w:t>posnetke</w:t>
      </w:r>
      <w:r>
        <w:rPr>
          <w:spacing w:val="-4"/>
        </w:rPr>
        <w:t xml:space="preserve"> </w:t>
      </w:r>
      <w:r>
        <w:t>prizadetih</w:t>
      </w:r>
      <w:r>
        <w:rPr>
          <w:spacing w:val="-5"/>
        </w:rPr>
        <w:t xml:space="preserve"> </w:t>
      </w:r>
      <w:r>
        <w:t>naselij</w:t>
      </w:r>
      <w:r>
        <w:rPr>
          <w:spacing w:val="-5"/>
        </w:rPr>
        <w:t xml:space="preserve"> </w:t>
      </w:r>
      <w:r>
        <w:t>s</w:t>
      </w:r>
      <w:r>
        <w:rPr>
          <w:spacing w:val="-4"/>
        </w:rPr>
        <w:t xml:space="preserve"> </w:t>
      </w:r>
      <w:r>
        <w:t>hišnimi</w:t>
      </w:r>
      <w:r>
        <w:rPr>
          <w:spacing w:val="-4"/>
        </w:rPr>
        <w:t xml:space="preserve"> </w:t>
      </w:r>
      <w:r>
        <w:rPr>
          <w:spacing w:val="-2"/>
        </w:rPr>
        <w:t>številkami,</w:t>
      </w:r>
    </w:p>
    <w:p w:rsidR="006713CC" w:rsidRDefault="00A2674C">
      <w:pPr>
        <w:pStyle w:val="Odstavekseznama"/>
        <w:numPr>
          <w:ilvl w:val="0"/>
          <w:numId w:val="4"/>
        </w:numPr>
        <w:tabs>
          <w:tab w:val="left" w:pos="1240"/>
        </w:tabs>
        <w:ind w:hanging="359"/>
      </w:pPr>
      <w:r>
        <w:t>razdelitev</w:t>
      </w:r>
      <w:r>
        <w:rPr>
          <w:spacing w:val="-7"/>
        </w:rPr>
        <w:t xml:space="preserve"> </w:t>
      </w:r>
      <w:r>
        <w:t>potresno</w:t>
      </w:r>
      <w:r>
        <w:rPr>
          <w:spacing w:val="-4"/>
        </w:rPr>
        <w:t xml:space="preserve"> </w:t>
      </w:r>
      <w:r>
        <w:t>ogroženih</w:t>
      </w:r>
      <w:r>
        <w:rPr>
          <w:spacing w:val="-4"/>
        </w:rPr>
        <w:t xml:space="preserve"> </w:t>
      </w:r>
      <w:r>
        <w:t>območij</w:t>
      </w:r>
      <w:r>
        <w:rPr>
          <w:spacing w:val="-4"/>
        </w:rPr>
        <w:t xml:space="preserve"> </w:t>
      </w:r>
      <w:r>
        <w:t>po</w:t>
      </w:r>
      <w:r>
        <w:rPr>
          <w:spacing w:val="-4"/>
        </w:rPr>
        <w:t xml:space="preserve"> </w:t>
      </w:r>
      <w:r>
        <w:rPr>
          <w:spacing w:val="-2"/>
        </w:rPr>
        <w:t>karejih,</w:t>
      </w:r>
    </w:p>
    <w:p w:rsidR="006713CC" w:rsidRDefault="00A2674C">
      <w:pPr>
        <w:pStyle w:val="Odstavekseznama"/>
        <w:numPr>
          <w:ilvl w:val="0"/>
          <w:numId w:val="4"/>
        </w:numPr>
        <w:tabs>
          <w:tab w:val="left" w:pos="1240"/>
        </w:tabs>
        <w:ind w:hanging="359"/>
      </w:pPr>
      <w:r>
        <w:t>seznam</w:t>
      </w:r>
      <w:r>
        <w:rPr>
          <w:spacing w:val="-5"/>
        </w:rPr>
        <w:t xml:space="preserve"> </w:t>
      </w:r>
      <w:r>
        <w:t>stanovanjskih</w:t>
      </w:r>
      <w:r>
        <w:rPr>
          <w:spacing w:val="-5"/>
        </w:rPr>
        <w:t xml:space="preserve"> </w:t>
      </w:r>
      <w:r>
        <w:t>objektov</w:t>
      </w:r>
      <w:r>
        <w:rPr>
          <w:spacing w:val="-5"/>
        </w:rPr>
        <w:t xml:space="preserve"> </w:t>
      </w:r>
      <w:r>
        <w:t>z</w:t>
      </w:r>
      <w:r>
        <w:rPr>
          <w:spacing w:val="-5"/>
        </w:rPr>
        <w:t xml:space="preserve"> </w:t>
      </w:r>
      <w:r>
        <w:t>nosilcem</w:t>
      </w:r>
      <w:r>
        <w:rPr>
          <w:spacing w:val="-5"/>
        </w:rPr>
        <w:t xml:space="preserve"> </w:t>
      </w:r>
      <w:r>
        <w:t>lastniške</w:t>
      </w:r>
      <w:r>
        <w:rPr>
          <w:spacing w:val="-5"/>
        </w:rPr>
        <w:t xml:space="preserve"> </w:t>
      </w:r>
      <w:r>
        <w:t>oziroma</w:t>
      </w:r>
      <w:r>
        <w:rPr>
          <w:spacing w:val="-5"/>
        </w:rPr>
        <w:t xml:space="preserve"> </w:t>
      </w:r>
      <w:r>
        <w:t>uporabniške</w:t>
      </w:r>
      <w:r>
        <w:rPr>
          <w:spacing w:val="-4"/>
        </w:rPr>
        <w:t xml:space="preserve"> </w:t>
      </w:r>
      <w:r>
        <w:rPr>
          <w:spacing w:val="-2"/>
        </w:rPr>
        <w:t>pravice,</w:t>
      </w:r>
    </w:p>
    <w:p w:rsidR="006713CC" w:rsidRDefault="00A2674C">
      <w:pPr>
        <w:pStyle w:val="Odstavekseznama"/>
        <w:numPr>
          <w:ilvl w:val="0"/>
          <w:numId w:val="4"/>
        </w:numPr>
        <w:tabs>
          <w:tab w:val="left" w:pos="1240"/>
        </w:tabs>
        <w:ind w:hanging="359"/>
      </w:pPr>
      <w:r>
        <w:t>obrazce</w:t>
      </w:r>
      <w:r>
        <w:rPr>
          <w:spacing w:val="-3"/>
        </w:rPr>
        <w:t xml:space="preserve"> </w:t>
      </w:r>
      <w:r>
        <w:t>za</w:t>
      </w:r>
      <w:r>
        <w:rPr>
          <w:spacing w:val="-3"/>
        </w:rPr>
        <w:t xml:space="preserve"> </w:t>
      </w:r>
      <w:r>
        <w:rPr>
          <w:spacing w:val="-2"/>
        </w:rPr>
        <w:t>poškodovanost,</w:t>
      </w:r>
    </w:p>
    <w:p w:rsidR="006713CC" w:rsidRDefault="00A2674C">
      <w:pPr>
        <w:pStyle w:val="Odstavekseznama"/>
        <w:numPr>
          <w:ilvl w:val="0"/>
          <w:numId w:val="4"/>
        </w:numPr>
        <w:tabs>
          <w:tab w:val="left" w:pos="1240"/>
        </w:tabs>
        <w:ind w:hanging="359"/>
      </w:pPr>
      <w:r>
        <w:t>obrazce</w:t>
      </w:r>
      <w:r>
        <w:rPr>
          <w:spacing w:val="-3"/>
        </w:rPr>
        <w:t xml:space="preserve"> </w:t>
      </w:r>
      <w:r>
        <w:t>za</w:t>
      </w:r>
      <w:r>
        <w:rPr>
          <w:spacing w:val="-3"/>
        </w:rPr>
        <w:t xml:space="preserve"> </w:t>
      </w:r>
      <w:r>
        <w:rPr>
          <w:spacing w:val="-2"/>
        </w:rPr>
        <w:t>škodo.</w:t>
      </w:r>
    </w:p>
    <w:p w:rsidR="006713CC" w:rsidRDefault="006713CC">
      <w:pPr>
        <w:pStyle w:val="Telobesedila"/>
        <w:spacing w:before="30"/>
        <w:rPr>
          <w:sz w:val="20"/>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8363"/>
      </w:tblGrid>
      <w:tr w:rsidR="006713CC">
        <w:trPr>
          <w:trHeight w:val="260"/>
        </w:trPr>
        <w:tc>
          <w:tcPr>
            <w:tcW w:w="993" w:type="dxa"/>
          </w:tcPr>
          <w:p w:rsidR="006713CC" w:rsidRDefault="00A2674C">
            <w:pPr>
              <w:pStyle w:val="TableParagraph"/>
              <w:spacing w:line="233" w:lineRule="exact"/>
              <w:ind w:right="116"/>
              <w:jc w:val="center"/>
            </w:pPr>
            <w:r>
              <w:t xml:space="preserve">D – </w:t>
            </w:r>
            <w:r>
              <w:rPr>
                <w:spacing w:val="-5"/>
              </w:rPr>
              <w:t>13</w:t>
            </w:r>
          </w:p>
        </w:tc>
        <w:tc>
          <w:tcPr>
            <w:tcW w:w="8363" w:type="dxa"/>
          </w:tcPr>
          <w:p w:rsidR="006713CC" w:rsidRDefault="00A2674C">
            <w:pPr>
              <w:pStyle w:val="TableParagraph"/>
              <w:spacing w:line="233" w:lineRule="exact"/>
              <w:ind w:left="108"/>
            </w:pPr>
            <w:r>
              <w:t>Vzorec</w:t>
            </w:r>
            <w:r>
              <w:rPr>
                <w:spacing w:val="-2"/>
              </w:rPr>
              <w:t xml:space="preserve"> </w:t>
            </w:r>
            <w:r>
              <w:t>obrazca</w:t>
            </w:r>
            <w:r>
              <w:rPr>
                <w:spacing w:val="-2"/>
              </w:rPr>
              <w:t xml:space="preserve"> </w:t>
            </w:r>
            <w:r>
              <w:t>za</w:t>
            </w:r>
            <w:r>
              <w:rPr>
                <w:spacing w:val="-1"/>
              </w:rPr>
              <w:t xml:space="preserve"> </w:t>
            </w:r>
            <w:r>
              <w:t>povrnitev</w:t>
            </w:r>
            <w:r>
              <w:rPr>
                <w:spacing w:val="-2"/>
              </w:rPr>
              <w:t xml:space="preserve"> </w:t>
            </w:r>
            <w:r>
              <w:t>stroškov</w:t>
            </w:r>
            <w:r>
              <w:rPr>
                <w:spacing w:val="-1"/>
              </w:rPr>
              <w:t xml:space="preserve"> </w:t>
            </w:r>
            <w:r>
              <w:t>občinam</w:t>
            </w:r>
            <w:r>
              <w:rPr>
                <w:spacing w:val="-2"/>
              </w:rPr>
              <w:t xml:space="preserve"> </w:t>
            </w:r>
            <w:r>
              <w:t>ob</w:t>
            </w:r>
            <w:r>
              <w:rPr>
                <w:spacing w:val="-1"/>
              </w:rPr>
              <w:t xml:space="preserve"> </w:t>
            </w:r>
            <w:r>
              <w:rPr>
                <w:spacing w:val="-2"/>
              </w:rPr>
              <w:t>nesreči</w:t>
            </w:r>
          </w:p>
        </w:tc>
      </w:tr>
      <w:tr w:rsidR="006713CC">
        <w:trPr>
          <w:trHeight w:val="260"/>
        </w:trPr>
        <w:tc>
          <w:tcPr>
            <w:tcW w:w="993" w:type="dxa"/>
          </w:tcPr>
          <w:p w:rsidR="006713CC" w:rsidRDefault="00A2674C">
            <w:pPr>
              <w:pStyle w:val="TableParagraph"/>
              <w:spacing w:line="233" w:lineRule="exact"/>
              <w:ind w:right="128"/>
              <w:jc w:val="center"/>
            </w:pPr>
            <w:r>
              <w:t xml:space="preserve">P – </w:t>
            </w:r>
            <w:r>
              <w:rPr>
                <w:spacing w:val="-5"/>
              </w:rPr>
              <w:t>33</w:t>
            </w:r>
          </w:p>
        </w:tc>
        <w:tc>
          <w:tcPr>
            <w:tcW w:w="8363" w:type="dxa"/>
          </w:tcPr>
          <w:p w:rsidR="006713CC" w:rsidRDefault="00A2674C">
            <w:pPr>
              <w:pStyle w:val="TableParagraph"/>
              <w:spacing w:line="233" w:lineRule="exact"/>
              <w:ind w:left="108"/>
            </w:pPr>
            <w:r>
              <w:t>Seznam</w:t>
            </w:r>
            <w:r>
              <w:rPr>
                <w:spacing w:val="-6"/>
              </w:rPr>
              <w:t xml:space="preserve"> </w:t>
            </w:r>
            <w:r>
              <w:t>članov</w:t>
            </w:r>
            <w:r>
              <w:rPr>
                <w:spacing w:val="-3"/>
              </w:rPr>
              <w:t xml:space="preserve"> </w:t>
            </w:r>
            <w:r>
              <w:t>komisije</w:t>
            </w:r>
            <w:r>
              <w:rPr>
                <w:spacing w:val="-4"/>
              </w:rPr>
              <w:t xml:space="preserve"> </w:t>
            </w:r>
            <w:r>
              <w:t>za</w:t>
            </w:r>
            <w:r>
              <w:rPr>
                <w:spacing w:val="-3"/>
              </w:rPr>
              <w:t xml:space="preserve"> </w:t>
            </w:r>
            <w:r>
              <w:t>ocenjevanje</w:t>
            </w:r>
            <w:r>
              <w:rPr>
                <w:spacing w:val="-4"/>
              </w:rPr>
              <w:t xml:space="preserve"> </w:t>
            </w:r>
            <w:r>
              <w:t>škode</w:t>
            </w:r>
            <w:r>
              <w:rPr>
                <w:spacing w:val="-3"/>
              </w:rPr>
              <w:t xml:space="preserve"> </w:t>
            </w:r>
            <w:r>
              <w:t>po</w:t>
            </w:r>
            <w:r>
              <w:rPr>
                <w:spacing w:val="-4"/>
              </w:rPr>
              <w:t xml:space="preserve"> </w:t>
            </w:r>
            <w:r>
              <w:t>naravnih</w:t>
            </w:r>
            <w:r>
              <w:rPr>
                <w:spacing w:val="-3"/>
              </w:rPr>
              <w:t xml:space="preserve"> </w:t>
            </w:r>
            <w:r>
              <w:t>in</w:t>
            </w:r>
            <w:r>
              <w:rPr>
                <w:spacing w:val="-4"/>
              </w:rPr>
              <w:t xml:space="preserve"> </w:t>
            </w:r>
            <w:r>
              <w:t>drugih</w:t>
            </w:r>
            <w:r>
              <w:rPr>
                <w:spacing w:val="-3"/>
              </w:rPr>
              <w:t xml:space="preserve"> </w:t>
            </w:r>
            <w:r>
              <w:rPr>
                <w:spacing w:val="-2"/>
              </w:rPr>
              <w:t>nesrečah</w:t>
            </w:r>
          </w:p>
        </w:tc>
      </w:tr>
    </w:tbl>
    <w:p w:rsidR="006713CC" w:rsidRDefault="006713CC">
      <w:pPr>
        <w:spacing w:line="233" w:lineRule="exact"/>
        <w:sectPr w:rsidR="006713CC">
          <w:pgSz w:w="11900" w:h="16840"/>
          <w:pgMar w:top="1900" w:right="840" w:bottom="280" w:left="820" w:header="708" w:footer="708" w:gutter="0"/>
          <w:cols w:space="708"/>
        </w:sectPr>
      </w:pPr>
    </w:p>
    <w:p w:rsidR="006713CC" w:rsidRDefault="00A2674C" w:rsidP="00810E34">
      <w:pPr>
        <w:pStyle w:val="Naslov1"/>
      </w:pPr>
      <w:bookmarkStart w:id="147" w:name="_bookmark73"/>
      <w:bookmarkStart w:id="148" w:name="_Toc192581980"/>
      <w:bookmarkEnd w:id="147"/>
      <w:r>
        <w:lastRenderedPageBreak/>
        <w:t>RAZLAGA</w:t>
      </w:r>
      <w:r>
        <w:rPr>
          <w:spacing w:val="-5"/>
        </w:rPr>
        <w:t xml:space="preserve"> </w:t>
      </w:r>
      <w:r>
        <w:t>POJMOV</w:t>
      </w:r>
      <w:r>
        <w:rPr>
          <w:spacing w:val="-2"/>
        </w:rPr>
        <w:t xml:space="preserve"> </w:t>
      </w:r>
      <w:r>
        <w:t>IN</w:t>
      </w:r>
      <w:r>
        <w:rPr>
          <w:spacing w:val="-2"/>
        </w:rPr>
        <w:t xml:space="preserve"> OKRAJŠAV</w:t>
      </w:r>
      <w:bookmarkEnd w:id="148"/>
    </w:p>
    <w:p w:rsidR="006713CC" w:rsidRDefault="006713CC">
      <w:pPr>
        <w:pStyle w:val="Telobesedila"/>
        <w:spacing w:before="21"/>
        <w:rPr>
          <w:b/>
          <w:sz w:val="26"/>
        </w:rPr>
      </w:pPr>
    </w:p>
    <w:p w:rsidR="006713CC" w:rsidRDefault="00A2674C" w:rsidP="00810E34">
      <w:pPr>
        <w:pStyle w:val="Naslov2"/>
      </w:pPr>
      <w:bookmarkStart w:id="149" w:name="_Toc192581981"/>
      <w:r>
        <w:t>Pomen pojmov</w:t>
      </w:r>
      <w:bookmarkEnd w:id="149"/>
    </w:p>
    <w:p w:rsidR="006713CC" w:rsidRDefault="00A2674C">
      <w:pPr>
        <w:pStyle w:val="Telobesedila"/>
        <w:spacing w:before="267" w:line="247" w:lineRule="auto"/>
        <w:ind w:left="881" w:right="859"/>
        <w:jc w:val="both"/>
      </w:pPr>
      <w:r>
        <w:rPr>
          <w:b/>
        </w:rPr>
        <w:t xml:space="preserve">EPICENTER (NADŽARIŠČE POTRESA) </w:t>
      </w:r>
      <w:r>
        <w:t>je območje na površju Zemlje, ki leži navpično nad žariščem potresa (hipocentrom) in je zato tudi najbližje žarišču. V epicentru po navadi nastane najmočnejši in najbolj uničujoč sunek, z oddaljevanjem od epicentra pa intenziteta potresa slabi.</w:t>
      </w:r>
    </w:p>
    <w:p w:rsidR="006713CC" w:rsidRDefault="006713CC">
      <w:pPr>
        <w:pStyle w:val="Telobesedila"/>
        <w:spacing w:before="4"/>
      </w:pPr>
    </w:p>
    <w:p w:rsidR="006713CC" w:rsidRDefault="00A2674C">
      <w:pPr>
        <w:pStyle w:val="Telobesedila"/>
        <w:spacing w:before="1" w:line="247" w:lineRule="auto"/>
        <w:ind w:left="881" w:right="859"/>
        <w:jc w:val="both"/>
      </w:pPr>
      <w:r>
        <w:rPr>
          <w:b/>
        </w:rPr>
        <w:t xml:space="preserve">HIPOCENTER (ŽARIŠČE POTRESA) </w:t>
      </w:r>
      <w:r>
        <w:t>je področje znotraj Zemlje, od koder izhajajo potresni valovi. Opisan je z geografskimi koordinatami in s podatkom o globini</w:t>
      </w:r>
    </w:p>
    <w:p w:rsidR="006713CC" w:rsidRDefault="006713CC">
      <w:pPr>
        <w:pStyle w:val="Telobesedila"/>
        <w:spacing w:before="5"/>
      </w:pPr>
    </w:p>
    <w:p w:rsidR="006713CC" w:rsidRDefault="00A2674C">
      <w:pPr>
        <w:pStyle w:val="Telobesedila"/>
        <w:spacing w:line="247" w:lineRule="auto"/>
        <w:ind w:left="881" w:right="858"/>
        <w:jc w:val="both"/>
      </w:pPr>
      <w:r>
        <w:rPr>
          <w:b/>
        </w:rPr>
        <w:t>INTENZITETA (I</w:t>
      </w:r>
      <w:r>
        <w:rPr>
          <w:b/>
          <w:vertAlign w:val="subscript"/>
        </w:rPr>
        <w:t>0</w:t>
      </w:r>
      <w:r>
        <w:rPr>
          <w:b/>
        </w:rPr>
        <w:t xml:space="preserve">) </w:t>
      </w:r>
      <w:r>
        <w:t>je mera za učinke potresa, ki je odvisna od njegove energije, epicentrske</w:t>
      </w:r>
      <w:r>
        <w:rPr>
          <w:spacing w:val="-1"/>
        </w:rPr>
        <w:t xml:space="preserve"> </w:t>
      </w:r>
      <w:r>
        <w:t>razdalje</w:t>
      </w:r>
      <w:r>
        <w:rPr>
          <w:spacing w:val="-1"/>
        </w:rPr>
        <w:t xml:space="preserve"> </w:t>
      </w:r>
      <w:r>
        <w:t>in</w:t>
      </w:r>
      <w:r>
        <w:rPr>
          <w:spacing w:val="-1"/>
        </w:rPr>
        <w:t xml:space="preserve"> </w:t>
      </w:r>
      <w:r>
        <w:t>geoloških</w:t>
      </w:r>
      <w:r>
        <w:rPr>
          <w:spacing w:val="-1"/>
        </w:rPr>
        <w:t xml:space="preserve"> </w:t>
      </w:r>
      <w:r>
        <w:t>razmer.</w:t>
      </w:r>
      <w:r>
        <w:rPr>
          <w:spacing w:val="-1"/>
        </w:rPr>
        <w:t xml:space="preserve"> </w:t>
      </w:r>
      <w:r>
        <w:t>To</w:t>
      </w:r>
      <w:r>
        <w:rPr>
          <w:spacing w:val="-1"/>
        </w:rPr>
        <w:t xml:space="preserve"> </w:t>
      </w:r>
      <w:r>
        <w:t>je</w:t>
      </w:r>
      <w:r>
        <w:rPr>
          <w:spacing w:val="-1"/>
        </w:rPr>
        <w:t xml:space="preserve"> </w:t>
      </w:r>
      <w:r>
        <w:t>najpomembnejši</w:t>
      </w:r>
      <w:r>
        <w:rPr>
          <w:spacing w:val="-1"/>
        </w:rPr>
        <w:t xml:space="preserve"> </w:t>
      </w:r>
      <w:r>
        <w:t>podatek</w:t>
      </w:r>
      <w:r>
        <w:rPr>
          <w:spacing w:val="-1"/>
        </w:rPr>
        <w:t xml:space="preserve"> </w:t>
      </w:r>
      <w:r>
        <w:t>za</w:t>
      </w:r>
      <w:r>
        <w:rPr>
          <w:spacing w:val="-1"/>
        </w:rPr>
        <w:t xml:space="preserve"> </w:t>
      </w:r>
      <w:r>
        <w:t xml:space="preserve">prebivalce, saj z njo ugotavljamo učinke potresa na ljudi, predmete, zgradbe in naravo. Intenziteto merimo v stopnjah različnih </w:t>
      </w:r>
      <w:proofErr w:type="spellStart"/>
      <w:r>
        <w:t>intenzitetnih</w:t>
      </w:r>
      <w:proofErr w:type="spellEnd"/>
      <w:r>
        <w:t xml:space="preserve"> lestvic, ki so brez dimenzionalne veličine (MCS, MSK, EMS). Je subjektivna opisna mera, ki fizikalno ni definirana in je po</w:t>
      </w:r>
      <w:r>
        <w:rPr>
          <w:spacing w:val="80"/>
        </w:rPr>
        <w:t xml:space="preserve"> </w:t>
      </w:r>
      <w:r>
        <w:t>navadi največja v nadžarišču potresa (epicentru), z oddaljevanjem od nadžarišča pa postopoma slabi. Potres z večjo magnitudo po navadi povzroči tudi večjo škodo na površini Zemlje. Na intenziteto potresa vplivajo še mnogi drugi dejavniki kot so: oddaljenost od epicentra, globina žarišča, gostota naseljenosti, kvaliteta gradnje in lokalna geološka zgradba.</w:t>
      </w:r>
    </w:p>
    <w:p w:rsidR="006713CC" w:rsidRDefault="006713CC">
      <w:pPr>
        <w:pStyle w:val="Telobesedila"/>
        <w:spacing w:before="2"/>
      </w:pPr>
    </w:p>
    <w:p w:rsidR="006713CC" w:rsidRDefault="00A2674C">
      <w:pPr>
        <w:pStyle w:val="Telobesedila"/>
        <w:spacing w:line="247" w:lineRule="auto"/>
        <w:ind w:left="881" w:right="858"/>
        <w:jc w:val="both"/>
      </w:pPr>
      <w:r>
        <w:rPr>
          <w:b/>
        </w:rPr>
        <w:t xml:space="preserve">INTENZITETA (MAKROSEIZMIČNA, POTRESNA LESTVICA </w:t>
      </w:r>
      <w:r>
        <w:t xml:space="preserve">je celoštevilska, opisna lestvica in nima prave fizikalne podlage. Z </w:t>
      </w:r>
      <w:proofErr w:type="spellStart"/>
      <w:r>
        <w:t>intenzitetno</w:t>
      </w:r>
      <w:proofErr w:type="spellEnd"/>
      <w:r>
        <w:t xml:space="preserve"> lestvico skušamo ovrednotiti vpliv potresa na objekte visoke in nizke gradnje, predmete, človeka in spremembe v naravi. Trenutno v svetu uporabljajo naslednje potresne lestvice:</w:t>
      </w:r>
    </w:p>
    <w:p w:rsidR="006713CC" w:rsidRDefault="00A2674C">
      <w:pPr>
        <w:pStyle w:val="Odstavekseznama"/>
        <w:numPr>
          <w:ilvl w:val="0"/>
          <w:numId w:val="3"/>
        </w:numPr>
        <w:tabs>
          <w:tab w:val="left" w:pos="1240"/>
        </w:tabs>
        <w:spacing w:line="244" w:lineRule="exact"/>
        <w:ind w:hanging="359"/>
        <w:jc w:val="both"/>
      </w:pPr>
      <w:r>
        <w:t>Mercalli-</w:t>
      </w:r>
      <w:proofErr w:type="spellStart"/>
      <w:r>
        <w:t>Cancani</w:t>
      </w:r>
      <w:proofErr w:type="spellEnd"/>
      <w:r>
        <w:t>-</w:t>
      </w:r>
      <w:proofErr w:type="spellStart"/>
      <w:r>
        <w:t>Siebergovo</w:t>
      </w:r>
      <w:proofErr w:type="spellEnd"/>
      <w:r>
        <w:rPr>
          <w:spacing w:val="-6"/>
        </w:rPr>
        <w:t xml:space="preserve"> </w:t>
      </w:r>
      <w:r>
        <w:t>potresno</w:t>
      </w:r>
      <w:r>
        <w:rPr>
          <w:spacing w:val="-6"/>
        </w:rPr>
        <w:t xml:space="preserve"> </w:t>
      </w:r>
      <w:r>
        <w:t>lestvico</w:t>
      </w:r>
      <w:r>
        <w:rPr>
          <w:spacing w:val="-6"/>
        </w:rPr>
        <w:t xml:space="preserve"> </w:t>
      </w:r>
      <w:r>
        <w:t>(MCS),</w:t>
      </w:r>
      <w:r>
        <w:rPr>
          <w:spacing w:val="-5"/>
        </w:rPr>
        <w:t xml:space="preserve"> </w:t>
      </w:r>
      <w:r>
        <w:t>ki</w:t>
      </w:r>
      <w:r>
        <w:rPr>
          <w:spacing w:val="-6"/>
        </w:rPr>
        <w:t xml:space="preserve"> </w:t>
      </w:r>
      <w:r>
        <w:t>ima</w:t>
      </w:r>
      <w:r>
        <w:rPr>
          <w:spacing w:val="-6"/>
        </w:rPr>
        <w:t xml:space="preserve"> </w:t>
      </w:r>
      <w:r>
        <w:t>12</w:t>
      </w:r>
      <w:r>
        <w:rPr>
          <w:spacing w:val="-5"/>
        </w:rPr>
        <w:t xml:space="preserve"> </w:t>
      </w:r>
      <w:r>
        <w:rPr>
          <w:spacing w:val="-2"/>
        </w:rPr>
        <w:t>stopenj,</w:t>
      </w:r>
    </w:p>
    <w:p w:rsidR="006713CC" w:rsidRDefault="00A2674C">
      <w:pPr>
        <w:pStyle w:val="Odstavekseznama"/>
        <w:numPr>
          <w:ilvl w:val="0"/>
          <w:numId w:val="3"/>
        </w:numPr>
        <w:tabs>
          <w:tab w:val="left" w:pos="1240"/>
        </w:tabs>
        <w:ind w:hanging="359"/>
      </w:pPr>
      <w:r>
        <w:t>Modificirano</w:t>
      </w:r>
      <w:r>
        <w:rPr>
          <w:spacing w:val="-4"/>
        </w:rPr>
        <w:t xml:space="preserve"> </w:t>
      </w:r>
      <w:r>
        <w:t>Mercallijevo</w:t>
      </w:r>
      <w:r>
        <w:rPr>
          <w:spacing w:val="-4"/>
        </w:rPr>
        <w:t xml:space="preserve"> </w:t>
      </w:r>
      <w:r>
        <w:t>lestvico</w:t>
      </w:r>
      <w:r>
        <w:rPr>
          <w:spacing w:val="-4"/>
        </w:rPr>
        <w:t xml:space="preserve"> </w:t>
      </w:r>
      <w:r>
        <w:t>(MM),</w:t>
      </w:r>
      <w:r>
        <w:rPr>
          <w:spacing w:val="-4"/>
        </w:rPr>
        <w:t xml:space="preserve"> </w:t>
      </w:r>
      <w:r>
        <w:t>ki</w:t>
      </w:r>
      <w:r>
        <w:rPr>
          <w:spacing w:val="-4"/>
        </w:rPr>
        <w:t xml:space="preserve"> </w:t>
      </w:r>
      <w:r>
        <w:t>ima</w:t>
      </w:r>
      <w:r>
        <w:rPr>
          <w:spacing w:val="53"/>
        </w:rPr>
        <w:t xml:space="preserve"> </w:t>
      </w:r>
      <w:r>
        <w:t>12</w:t>
      </w:r>
      <w:r>
        <w:rPr>
          <w:spacing w:val="-3"/>
        </w:rPr>
        <w:t xml:space="preserve"> </w:t>
      </w:r>
      <w:r>
        <w:rPr>
          <w:spacing w:val="-2"/>
        </w:rPr>
        <w:t>stopenj,</w:t>
      </w:r>
    </w:p>
    <w:p w:rsidR="006713CC" w:rsidRDefault="00A2674C">
      <w:pPr>
        <w:pStyle w:val="Odstavekseznama"/>
        <w:numPr>
          <w:ilvl w:val="0"/>
          <w:numId w:val="3"/>
        </w:numPr>
        <w:tabs>
          <w:tab w:val="left" w:pos="1240"/>
        </w:tabs>
        <w:ind w:hanging="359"/>
      </w:pPr>
      <w:proofErr w:type="spellStart"/>
      <w:r>
        <w:t>Medvedev-Sponheuer-Karnikovo</w:t>
      </w:r>
      <w:proofErr w:type="spellEnd"/>
      <w:r>
        <w:rPr>
          <w:spacing w:val="-6"/>
        </w:rPr>
        <w:t xml:space="preserve"> </w:t>
      </w:r>
      <w:r>
        <w:t>potresno</w:t>
      </w:r>
      <w:r>
        <w:rPr>
          <w:spacing w:val="-5"/>
        </w:rPr>
        <w:t xml:space="preserve"> </w:t>
      </w:r>
      <w:r>
        <w:t>lestvico</w:t>
      </w:r>
      <w:r>
        <w:rPr>
          <w:spacing w:val="-6"/>
        </w:rPr>
        <w:t xml:space="preserve"> </w:t>
      </w:r>
      <w:r>
        <w:t>(MSK),</w:t>
      </w:r>
      <w:r>
        <w:rPr>
          <w:spacing w:val="-6"/>
        </w:rPr>
        <w:t xml:space="preserve"> </w:t>
      </w:r>
      <w:r>
        <w:t>ki</w:t>
      </w:r>
      <w:r>
        <w:rPr>
          <w:spacing w:val="-6"/>
        </w:rPr>
        <w:t xml:space="preserve"> </w:t>
      </w:r>
      <w:r>
        <w:t>ima</w:t>
      </w:r>
      <w:r>
        <w:rPr>
          <w:spacing w:val="-5"/>
        </w:rPr>
        <w:t xml:space="preserve"> </w:t>
      </w:r>
      <w:r>
        <w:t>12</w:t>
      </w:r>
      <w:r>
        <w:rPr>
          <w:spacing w:val="-6"/>
        </w:rPr>
        <w:t xml:space="preserve"> </w:t>
      </w:r>
      <w:r>
        <w:rPr>
          <w:spacing w:val="-2"/>
        </w:rPr>
        <w:t>stopenj,</w:t>
      </w:r>
    </w:p>
    <w:p w:rsidR="006713CC" w:rsidRDefault="00A2674C">
      <w:pPr>
        <w:pStyle w:val="Odstavekseznama"/>
        <w:numPr>
          <w:ilvl w:val="0"/>
          <w:numId w:val="3"/>
        </w:numPr>
        <w:tabs>
          <w:tab w:val="left" w:pos="1240"/>
        </w:tabs>
        <w:ind w:hanging="359"/>
      </w:pPr>
      <w:r>
        <w:t>Evropsko</w:t>
      </w:r>
      <w:r>
        <w:rPr>
          <w:spacing w:val="-6"/>
        </w:rPr>
        <w:t xml:space="preserve"> </w:t>
      </w:r>
      <w:r>
        <w:t>potresno</w:t>
      </w:r>
      <w:r>
        <w:rPr>
          <w:spacing w:val="-4"/>
        </w:rPr>
        <w:t xml:space="preserve"> </w:t>
      </w:r>
      <w:r>
        <w:t>lestvico</w:t>
      </w:r>
      <w:r>
        <w:rPr>
          <w:spacing w:val="-3"/>
        </w:rPr>
        <w:t xml:space="preserve"> </w:t>
      </w:r>
      <w:r>
        <w:t>(EMS),</w:t>
      </w:r>
      <w:r>
        <w:rPr>
          <w:spacing w:val="-4"/>
        </w:rPr>
        <w:t xml:space="preserve"> </w:t>
      </w:r>
      <w:r>
        <w:t>ki</w:t>
      </w:r>
      <w:r>
        <w:rPr>
          <w:spacing w:val="-4"/>
        </w:rPr>
        <w:t xml:space="preserve"> </w:t>
      </w:r>
      <w:r>
        <w:t>ima</w:t>
      </w:r>
      <w:r>
        <w:rPr>
          <w:spacing w:val="-3"/>
        </w:rPr>
        <w:t xml:space="preserve"> </w:t>
      </w:r>
      <w:r>
        <w:t>12</w:t>
      </w:r>
      <w:r>
        <w:rPr>
          <w:spacing w:val="-4"/>
        </w:rPr>
        <w:t xml:space="preserve"> </w:t>
      </w:r>
      <w:r>
        <w:t>stopenj</w:t>
      </w:r>
      <w:r>
        <w:rPr>
          <w:spacing w:val="-3"/>
        </w:rPr>
        <w:t xml:space="preserve"> </w:t>
      </w:r>
      <w:r>
        <w:rPr>
          <w:spacing w:val="-5"/>
        </w:rPr>
        <w:t>in</w:t>
      </w:r>
    </w:p>
    <w:p w:rsidR="006713CC" w:rsidRDefault="00A2674C">
      <w:pPr>
        <w:pStyle w:val="Odstavekseznama"/>
        <w:numPr>
          <w:ilvl w:val="0"/>
          <w:numId w:val="3"/>
        </w:numPr>
        <w:tabs>
          <w:tab w:val="left" w:pos="1240"/>
        </w:tabs>
        <w:ind w:hanging="359"/>
      </w:pPr>
      <w:r>
        <w:t>Japonsko</w:t>
      </w:r>
      <w:r>
        <w:rPr>
          <w:spacing w:val="-4"/>
        </w:rPr>
        <w:t xml:space="preserve"> </w:t>
      </w:r>
      <w:r>
        <w:t>potresno</w:t>
      </w:r>
      <w:r>
        <w:rPr>
          <w:spacing w:val="-3"/>
        </w:rPr>
        <w:t xml:space="preserve"> </w:t>
      </w:r>
      <w:r>
        <w:t>lestvico</w:t>
      </w:r>
      <w:r>
        <w:rPr>
          <w:spacing w:val="-3"/>
        </w:rPr>
        <w:t xml:space="preserve"> </w:t>
      </w:r>
      <w:r>
        <w:t>(JMA),</w:t>
      </w:r>
      <w:r>
        <w:rPr>
          <w:spacing w:val="-4"/>
        </w:rPr>
        <w:t xml:space="preserve"> </w:t>
      </w:r>
      <w:r>
        <w:t>ki</w:t>
      </w:r>
      <w:r>
        <w:rPr>
          <w:spacing w:val="-3"/>
        </w:rPr>
        <w:t xml:space="preserve"> </w:t>
      </w:r>
      <w:r>
        <w:t>ima</w:t>
      </w:r>
      <w:r>
        <w:rPr>
          <w:spacing w:val="-3"/>
        </w:rPr>
        <w:t xml:space="preserve"> </w:t>
      </w:r>
      <w:r>
        <w:t>7</w:t>
      </w:r>
      <w:r>
        <w:rPr>
          <w:spacing w:val="-3"/>
        </w:rPr>
        <w:t xml:space="preserve"> </w:t>
      </w:r>
      <w:r>
        <w:rPr>
          <w:spacing w:val="-2"/>
        </w:rPr>
        <w:t>stopenj.</w:t>
      </w:r>
    </w:p>
    <w:p w:rsidR="006713CC" w:rsidRDefault="006713CC">
      <w:pPr>
        <w:pStyle w:val="Telobesedila"/>
        <w:spacing w:before="14"/>
      </w:pPr>
    </w:p>
    <w:p w:rsidR="006713CC" w:rsidRDefault="00A2674C">
      <w:pPr>
        <w:pStyle w:val="Telobesedila"/>
        <w:ind w:left="881"/>
      </w:pPr>
      <w:r>
        <w:t>V</w:t>
      </w:r>
      <w:r>
        <w:rPr>
          <w:spacing w:val="-5"/>
        </w:rPr>
        <w:t xml:space="preserve"> </w:t>
      </w:r>
      <w:r>
        <w:t>Sloveniji</w:t>
      </w:r>
      <w:r>
        <w:rPr>
          <w:spacing w:val="-5"/>
        </w:rPr>
        <w:t xml:space="preserve"> </w:t>
      </w:r>
      <w:r>
        <w:t>se</w:t>
      </w:r>
      <w:r>
        <w:rPr>
          <w:spacing w:val="-5"/>
        </w:rPr>
        <w:t xml:space="preserve"> </w:t>
      </w:r>
      <w:r>
        <w:t>uporablja</w:t>
      </w:r>
      <w:r>
        <w:rPr>
          <w:spacing w:val="-5"/>
        </w:rPr>
        <w:t xml:space="preserve"> </w:t>
      </w:r>
      <w:r>
        <w:t>evropska</w:t>
      </w:r>
      <w:r>
        <w:rPr>
          <w:spacing w:val="-5"/>
        </w:rPr>
        <w:t xml:space="preserve"> </w:t>
      </w:r>
      <w:r>
        <w:t>potresna</w:t>
      </w:r>
      <w:r>
        <w:rPr>
          <w:spacing w:val="-5"/>
        </w:rPr>
        <w:t xml:space="preserve"> </w:t>
      </w:r>
      <w:r>
        <w:t>lestvica</w:t>
      </w:r>
      <w:r>
        <w:rPr>
          <w:spacing w:val="-4"/>
        </w:rPr>
        <w:t xml:space="preserve"> </w:t>
      </w:r>
      <w:r>
        <w:t>EMS-</w:t>
      </w:r>
      <w:r>
        <w:rPr>
          <w:spacing w:val="-5"/>
        </w:rPr>
        <w:t>98.</w:t>
      </w:r>
    </w:p>
    <w:p w:rsidR="006713CC" w:rsidRDefault="006713CC">
      <w:pPr>
        <w:pStyle w:val="Telobesedila"/>
        <w:spacing w:before="14"/>
      </w:pPr>
    </w:p>
    <w:p w:rsidR="006713CC" w:rsidRDefault="00A2674C">
      <w:pPr>
        <w:pStyle w:val="Telobesedila"/>
        <w:spacing w:line="247" w:lineRule="auto"/>
        <w:ind w:left="881" w:right="859"/>
        <w:jc w:val="both"/>
      </w:pPr>
      <w:r>
        <w:rPr>
          <w:b/>
        </w:rPr>
        <w:t xml:space="preserve">MAGNITUDA (M) </w:t>
      </w:r>
      <w:r>
        <w:t>je instrumentalno določena številska mera jakosti potresa ali sproščene energije v žarišču potresa (hipocentru). Za določanje jakosti potresa seizmologi uporabljajo amplitudo nihanja tal, registrirano na določenem tipskem seizmografu v razdalji 100 km od epicentra. Magnituda nima določene zgornje vrednosti, vendar le izjemoma preseže vrednost 9. Največja doslej izmerjena magnituda je dosegla vrednost 9,5 pri potresu v Čilu leta 1960, v slovenski potresni zgodovini pa je največja ocenjena magnituda 6,8 pri potresu na Idrijskem leta 1511.</w:t>
      </w:r>
    </w:p>
    <w:p w:rsidR="006713CC" w:rsidRDefault="006713CC">
      <w:pPr>
        <w:pStyle w:val="Telobesedila"/>
        <w:spacing w:before="3"/>
      </w:pPr>
    </w:p>
    <w:p w:rsidR="006713CC" w:rsidRDefault="00A2674C">
      <w:pPr>
        <w:pStyle w:val="Telobesedila"/>
        <w:spacing w:line="247" w:lineRule="auto"/>
        <w:ind w:left="881" w:right="858"/>
        <w:jc w:val="both"/>
      </w:pPr>
      <w:r>
        <w:rPr>
          <w:b/>
        </w:rPr>
        <w:t xml:space="preserve">POTRES </w:t>
      </w:r>
      <w:r>
        <w:t>je tresenje tal in sevanje potresne energije (potresno valovanje), ki nastane ob nenadni sprostitvi nakopičenih tektonskih napetosti v Zemljini skorji ali zgornjem delu zemeljskega plašča. Večino potresov povzroči prelomni pretrg in zdrs tektonskih plošč, pogosto pa tudi ognjeniška in magmatska dejavnost ali druge nenadne spremembe mehanske napetosti v Zemlji.</w:t>
      </w:r>
    </w:p>
    <w:p w:rsidR="006713CC" w:rsidRDefault="006713CC">
      <w:pPr>
        <w:spacing w:line="247" w:lineRule="auto"/>
        <w:jc w:val="both"/>
        <w:sectPr w:rsidR="006713CC">
          <w:pgSz w:w="11900" w:h="16840"/>
          <w:pgMar w:top="1940" w:right="840" w:bottom="280" w:left="820" w:header="708" w:footer="708" w:gutter="0"/>
          <w:cols w:space="708"/>
        </w:sectPr>
      </w:pPr>
    </w:p>
    <w:p w:rsidR="006713CC" w:rsidRDefault="00A2674C">
      <w:pPr>
        <w:spacing w:before="68"/>
        <w:ind w:left="881"/>
      </w:pPr>
      <w:r>
        <w:rPr>
          <w:b/>
        </w:rPr>
        <w:lastRenderedPageBreak/>
        <w:t>POTRESNA</w:t>
      </w:r>
      <w:r>
        <w:rPr>
          <w:b/>
          <w:spacing w:val="-1"/>
        </w:rPr>
        <w:t xml:space="preserve"> </w:t>
      </w:r>
      <w:r>
        <w:rPr>
          <w:b/>
        </w:rPr>
        <w:t>NEVARNOST</w:t>
      </w:r>
      <w:r>
        <w:rPr>
          <w:b/>
          <w:spacing w:val="1"/>
        </w:rPr>
        <w:t xml:space="preserve"> </w:t>
      </w:r>
      <w:r>
        <w:t>(angl.</w:t>
      </w:r>
      <w:r>
        <w:rPr>
          <w:spacing w:val="1"/>
        </w:rPr>
        <w:t xml:space="preserve"> </w:t>
      </w:r>
      <w:proofErr w:type="spellStart"/>
      <w:r>
        <w:t>Seismic</w:t>
      </w:r>
      <w:proofErr w:type="spellEnd"/>
      <w:r>
        <w:rPr>
          <w:spacing w:val="1"/>
        </w:rPr>
        <w:t xml:space="preserve"> </w:t>
      </w:r>
      <w:r>
        <w:t>hazard)</w:t>
      </w:r>
      <w:r>
        <w:rPr>
          <w:spacing w:val="2"/>
        </w:rPr>
        <w:t xml:space="preserve"> </w:t>
      </w:r>
      <w:r>
        <w:t>je</w:t>
      </w:r>
      <w:r>
        <w:rPr>
          <w:spacing w:val="1"/>
        </w:rPr>
        <w:t xml:space="preserve"> </w:t>
      </w:r>
      <w:r>
        <w:t>naravna</w:t>
      </w:r>
      <w:r>
        <w:rPr>
          <w:spacing w:val="1"/>
        </w:rPr>
        <w:t xml:space="preserve"> </w:t>
      </w:r>
      <w:r>
        <w:t>danost</w:t>
      </w:r>
      <w:r>
        <w:rPr>
          <w:spacing w:val="1"/>
        </w:rPr>
        <w:t xml:space="preserve"> </w:t>
      </w:r>
      <w:r>
        <w:t>za</w:t>
      </w:r>
      <w:r>
        <w:rPr>
          <w:spacing w:val="1"/>
        </w:rPr>
        <w:t xml:space="preserve"> </w:t>
      </w:r>
      <w:r>
        <w:t>pojav</w:t>
      </w:r>
      <w:r>
        <w:rPr>
          <w:spacing w:val="2"/>
        </w:rPr>
        <w:t xml:space="preserve"> </w:t>
      </w:r>
      <w:r>
        <w:rPr>
          <w:spacing w:val="-2"/>
        </w:rPr>
        <w:t>potresa.</w:t>
      </w:r>
    </w:p>
    <w:p w:rsidR="006713CC" w:rsidRDefault="00A2674C">
      <w:pPr>
        <w:pStyle w:val="Telobesedila"/>
        <w:spacing w:before="7"/>
        <w:ind w:left="881"/>
      </w:pPr>
      <w:r>
        <w:t>Določena</w:t>
      </w:r>
      <w:r>
        <w:rPr>
          <w:spacing w:val="-7"/>
        </w:rPr>
        <w:t xml:space="preserve"> </w:t>
      </w:r>
      <w:r>
        <w:t>je</w:t>
      </w:r>
      <w:r>
        <w:rPr>
          <w:spacing w:val="-5"/>
        </w:rPr>
        <w:t xml:space="preserve"> </w:t>
      </w:r>
      <w:r>
        <w:t>verjetnostno</w:t>
      </w:r>
      <w:r>
        <w:rPr>
          <w:spacing w:val="-5"/>
        </w:rPr>
        <w:t xml:space="preserve"> </w:t>
      </w:r>
      <w:r>
        <w:t>(z</w:t>
      </w:r>
      <w:r>
        <w:rPr>
          <w:spacing w:val="-6"/>
        </w:rPr>
        <w:t xml:space="preserve"> </w:t>
      </w:r>
      <w:r>
        <w:t>verjetnostjo</w:t>
      </w:r>
      <w:r>
        <w:rPr>
          <w:spacing w:val="-5"/>
        </w:rPr>
        <w:t xml:space="preserve"> </w:t>
      </w:r>
      <w:r>
        <w:t>prekoračitve)</w:t>
      </w:r>
      <w:r>
        <w:rPr>
          <w:spacing w:val="-5"/>
        </w:rPr>
        <w:t xml:space="preserve"> </w:t>
      </w:r>
      <w:r>
        <w:t>ali</w:t>
      </w:r>
      <w:r>
        <w:rPr>
          <w:spacing w:val="-4"/>
        </w:rPr>
        <w:t xml:space="preserve"> </w:t>
      </w:r>
      <w:r>
        <w:rPr>
          <w:spacing w:val="-2"/>
        </w:rPr>
        <w:t>deterministično.</w:t>
      </w:r>
    </w:p>
    <w:p w:rsidR="006713CC" w:rsidRDefault="006713CC">
      <w:pPr>
        <w:pStyle w:val="Telobesedila"/>
        <w:spacing w:before="14"/>
      </w:pPr>
    </w:p>
    <w:p w:rsidR="006713CC" w:rsidRDefault="00A2674C">
      <w:pPr>
        <w:pStyle w:val="Telobesedila"/>
        <w:spacing w:line="247" w:lineRule="auto"/>
        <w:ind w:left="881" w:right="858"/>
        <w:jc w:val="both"/>
      </w:pPr>
      <w:r>
        <w:rPr>
          <w:b/>
        </w:rPr>
        <w:t xml:space="preserve">POTRESNA RANLJIVOST </w:t>
      </w:r>
      <w:r>
        <w:t xml:space="preserve">(angl. </w:t>
      </w:r>
      <w:proofErr w:type="spellStart"/>
      <w:r>
        <w:t>Seismic</w:t>
      </w:r>
      <w:proofErr w:type="spellEnd"/>
      <w:r>
        <w:t xml:space="preserve"> </w:t>
      </w:r>
      <w:proofErr w:type="spellStart"/>
      <w:r>
        <w:t>vulnerability</w:t>
      </w:r>
      <w:proofErr w:type="spellEnd"/>
      <w:r>
        <w:t>) je občutljivost ogroženega (ljudi, stavbe, materialne dobrine itn.) za potres. Je lastnost stavbe oziroma</w:t>
      </w:r>
      <w:r>
        <w:rPr>
          <w:spacing w:val="40"/>
        </w:rPr>
        <w:t xml:space="preserve"> </w:t>
      </w:r>
      <w:r>
        <w:t>ogroženega (in ne lokacije) ter je obratno sorazmerna potresni odpornosti. Ranljivost lahko opišemo s pričakovano stopnjo izgub ali poškodb objektov, ki bi nastale ob potresu določene stopnje intenzitete ali pospeška tal.</w:t>
      </w:r>
    </w:p>
    <w:p w:rsidR="006713CC" w:rsidRDefault="006713CC">
      <w:pPr>
        <w:pStyle w:val="Telobesedila"/>
        <w:spacing w:before="4"/>
      </w:pPr>
    </w:p>
    <w:p w:rsidR="006713CC" w:rsidRDefault="00A2674C">
      <w:pPr>
        <w:pStyle w:val="Telobesedila"/>
        <w:spacing w:line="247" w:lineRule="auto"/>
        <w:ind w:left="881" w:right="858"/>
        <w:jc w:val="both"/>
      </w:pPr>
      <w:r>
        <w:rPr>
          <w:b/>
        </w:rPr>
        <w:t xml:space="preserve">POTRESNA OGROŽENOST </w:t>
      </w:r>
      <w:r>
        <w:t xml:space="preserve">(angl. </w:t>
      </w:r>
      <w:proofErr w:type="spellStart"/>
      <w:r>
        <w:t>Seismic</w:t>
      </w:r>
      <w:proofErr w:type="spellEnd"/>
      <w:r>
        <w:t xml:space="preserve"> </w:t>
      </w:r>
      <w:proofErr w:type="spellStart"/>
      <w:r>
        <w:t>risk</w:t>
      </w:r>
      <w:proofErr w:type="spellEnd"/>
      <w:r>
        <w:t>) so pričakovane družbene in ekonomske posledice potresa. Je verjetnostni pojem in je odvisna od potresne nevarnosti, potresne ranljivosti stavb, gostote naseljenosti in časa izpostavljenosti.</w:t>
      </w:r>
    </w:p>
    <w:p w:rsidR="006713CC" w:rsidRDefault="006713CC">
      <w:pPr>
        <w:pStyle w:val="Telobesedila"/>
        <w:spacing w:before="5"/>
      </w:pPr>
    </w:p>
    <w:p w:rsidR="006713CC" w:rsidRDefault="00A2674C">
      <w:pPr>
        <w:pStyle w:val="Telobesedila"/>
        <w:spacing w:line="247" w:lineRule="auto"/>
        <w:ind w:left="881" w:right="859"/>
        <w:jc w:val="both"/>
      </w:pPr>
      <w:r>
        <w:rPr>
          <w:b/>
        </w:rPr>
        <w:t xml:space="preserve">PRELOM </w:t>
      </w:r>
      <w:r>
        <w:t>je razpoka (ali sistem razpok), vzdolž katere sta v nasprotnih smereh</w:t>
      </w:r>
      <w:r>
        <w:rPr>
          <w:spacing w:val="40"/>
        </w:rPr>
        <w:t xml:space="preserve"> </w:t>
      </w:r>
      <w:r>
        <w:t>zdrsnila kamninska bloka.</w:t>
      </w:r>
    </w:p>
    <w:p w:rsidR="006713CC" w:rsidRDefault="006713CC">
      <w:pPr>
        <w:pStyle w:val="Telobesedila"/>
        <w:spacing w:before="6"/>
      </w:pPr>
    </w:p>
    <w:p w:rsidR="006713CC" w:rsidRDefault="00A2674C">
      <w:pPr>
        <w:pStyle w:val="Telobesedila"/>
        <w:spacing w:line="247" w:lineRule="auto"/>
        <w:ind w:left="881" w:right="859"/>
        <w:jc w:val="both"/>
      </w:pPr>
      <w:r>
        <w:rPr>
          <w:b/>
        </w:rPr>
        <w:t xml:space="preserve">SEIZMOGRAF </w:t>
      </w:r>
      <w:r>
        <w:t>je občutljiva naprava za zapisovanje nihanja tal (podlage seizmografa). Zapise seizmografov uporabljamo za določitev magnitude potresa in lokacije epicentra ter za razne seizmološke študije.</w:t>
      </w:r>
    </w:p>
    <w:p w:rsidR="006713CC" w:rsidRDefault="006713CC">
      <w:pPr>
        <w:pStyle w:val="Telobesedila"/>
        <w:spacing w:before="5"/>
      </w:pPr>
    </w:p>
    <w:p w:rsidR="006713CC" w:rsidRDefault="00A2674C">
      <w:pPr>
        <w:pStyle w:val="Telobesedila"/>
        <w:spacing w:line="247" w:lineRule="auto"/>
        <w:ind w:left="881" w:right="859"/>
        <w:jc w:val="both"/>
      </w:pPr>
      <w:r>
        <w:rPr>
          <w:b/>
        </w:rPr>
        <w:t xml:space="preserve">SEIZMOLOGIJA </w:t>
      </w:r>
      <w:r>
        <w:t xml:space="preserve">je veda o potresih in z njimi povezanimi pojavi. Tesno je povezana s fiziko Zemljine notranjosti, tektoniko ter je del geofizike, ki sodi v sklop naravoslovnih </w:t>
      </w:r>
      <w:r>
        <w:rPr>
          <w:spacing w:val="-2"/>
        </w:rPr>
        <w:t>znanosti.</w:t>
      </w:r>
    </w:p>
    <w:p w:rsidR="006713CC" w:rsidRDefault="006713CC">
      <w:pPr>
        <w:pStyle w:val="Telobesedila"/>
        <w:spacing w:before="6"/>
      </w:pPr>
    </w:p>
    <w:p w:rsidR="006713CC" w:rsidRDefault="00A2674C">
      <w:pPr>
        <w:pStyle w:val="Telobesedila"/>
        <w:ind w:left="881"/>
      </w:pPr>
      <w:r>
        <w:rPr>
          <w:b/>
        </w:rPr>
        <w:t>ŠKODA</w:t>
      </w:r>
      <w:r>
        <w:rPr>
          <w:b/>
          <w:spacing w:val="-7"/>
        </w:rPr>
        <w:t xml:space="preserve"> </w:t>
      </w:r>
      <w:r>
        <w:t>obsega</w:t>
      </w:r>
      <w:r>
        <w:rPr>
          <w:spacing w:val="-4"/>
        </w:rPr>
        <w:t xml:space="preserve"> </w:t>
      </w:r>
      <w:r>
        <w:t>ekonomske</w:t>
      </w:r>
      <w:r>
        <w:rPr>
          <w:spacing w:val="-4"/>
        </w:rPr>
        <w:t xml:space="preserve"> </w:t>
      </w:r>
      <w:r>
        <w:t>izgube,</w:t>
      </w:r>
      <w:r>
        <w:rPr>
          <w:spacing w:val="-4"/>
        </w:rPr>
        <w:t xml:space="preserve"> </w:t>
      </w:r>
      <w:r>
        <w:t>ocenjene</w:t>
      </w:r>
      <w:r>
        <w:rPr>
          <w:spacing w:val="-4"/>
        </w:rPr>
        <w:t xml:space="preserve"> </w:t>
      </w:r>
      <w:r>
        <w:t>po</w:t>
      </w:r>
      <w:r>
        <w:rPr>
          <w:spacing w:val="-4"/>
        </w:rPr>
        <w:t xml:space="preserve"> </w:t>
      </w:r>
      <w:r>
        <w:rPr>
          <w:spacing w:val="-2"/>
        </w:rPr>
        <w:t>nesreči.</w:t>
      </w:r>
    </w:p>
    <w:p w:rsidR="006713CC" w:rsidRDefault="006713CC">
      <w:pPr>
        <w:sectPr w:rsidR="006713CC">
          <w:pgSz w:w="11900" w:h="16840"/>
          <w:pgMar w:top="1900" w:right="840" w:bottom="280" w:left="820" w:header="708" w:footer="708" w:gutter="0"/>
          <w:cols w:space="708"/>
        </w:sectPr>
      </w:pPr>
    </w:p>
    <w:p w:rsidR="006713CC" w:rsidRDefault="00A2674C" w:rsidP="00810E34">
      <w:pPr>
        <w:pStyle w:val="Naslov2"/>
      </w:pPr>
      <w:bookmarkStart w:id="150" w:name="_Toc192581982"/>
      <w:r>
        <w:lastRenderedPageBreak/>
        <w:t>Razlaga</w:t>
      </w:r>
      <w:r>
        <w:rPr>
          <w:spacing w:val="-6"/>
        </w:rPr>
        <w:t xml:space="preserve"> </w:t>
      </w:r>
      <w:r>
        <w:rPr>
          <w:spacing w:val="-2"/>
        </w:rPr>
        <w:t>okrajšav</w:t>
      </w:r>
      <w:bookmarkEnd w:id="150"/>
    </w:p>
    <w:p w:rsidR="006713CC" w:rsidRDefault="00A2674C">
      <w:pPr>
        <w:pStyle w:val="Telobesedila"/>
        <w:tabs>
          <w:tab w:val="left" w:pos="2320"/>
        </w:tabs>
        <w:spacing w:before="267"/>
        <w:ind w:left="881"/>
      </w:pPr>
      <w:r>
        <w:t xml:space="preserve">ARSO </w:t>
      </w:r>
      <w:r>
        <w:rPr>
          <w:spacing w:val="-10"/>
        </w:rPr>
        <w:t>–</w:t>
      </w:r>
      <w:r>
        <w:tab/>
        <w:t>Agencija</w:t>
      </w:r>
      <w:r>
        <w:rPr>
          <w:spacing w:val="-5"/>
        </w:rPr>
        <w:t xml:space="preserve"> </w:t>
      </w:r>
      <w:r>
        <w:t>RS</w:t>
      </w:r>
      <w:r>
        <w:rPr>
          <w:spacing w:val="-2"/>
        </w:rPr>
        <w:t xml:space="preserve"> </w:t>
      </w:r>
      <w:r>
        <w:t>za</w:t>
      </w:r>
      <w:r>
        <w:rPr>
          <w:spacing w:val="-2"/>
        </w:rPr>
        <w:t xml:space="preserve"> okolje</w:t>
      </w:r>
    </w:p>
    <w:p w:rsidR="006713CC" w:rsidRDefault="00A2674C">
      <w:pPr>
        <w:pStyle w:val="Telobesedila"/>
        <w:tabs>
          <w:tab w:val="left" w:pos="2320"/>
        </w:tabs>
        <w:spacing w:before="7" w:line="247" w:lineRule="auto"/>
        <w:ind w:left="881" w:right="3795"/>
      </w:pPr>
      <w:r>
        <w:t>CORS –</w:t>
      </w:r>
      <w:r>
        <w:tab/>
        <w:t>Center</w:t>
      </w:r>
      <w:r>
        <w:rPr>
          <w:spacing w:val="-10"/>
        </w:rPr>
        <w:t xml:space="preserve"> </w:t>
      </w:r>
      <w:r>
        <w:t>za</w:t>
      </w:r>
      <w:r>
        <w:rPr>
          <w:spacing w:val="-10"/>
        </w:rPr>
        <w:t xml:space="preserve"> </w:t>
      </w:r>
      <w:r>
        <w:t>obveščanje</w:t>
      </w:r>
      <w:r>
        <w:rPr>
          <w:spacing w:val="-10"/>
        </w:rPr>
        <w:t xml:space="preserve"> </w:t>
      </w:r>
      <w:r>
        <w:t>Republike</w:t>
      </w:r>
      <w:r>
        <w:rPr>
          <w:spacing w:val="-10"/>
        </w:rPr>
        <w:t xml:space="preserve"> </w:t>
      </w:r>
      <w:r>
        <w:t>Slovenije CZ –</w:t>
      </w:r>
      <w:r>
        <w:tab/>
        <w:t>civilna zaščita</w:t>
      </w:r>
    </w:p>
    <w:p w:rsidR="006713CC" w:rsidRDefault="00A2674C">
      <w:pPr>
        <w:pStyle w:val="Telobesedila"/>
        <w:tabs>
          <w:tab w:val="left" w:pos="2320"/>
          <w:tab w:val="left" w:pos="2396"/>
        </w:tabs>
        <w:spacing w:line="247" w:lineRule="auto"/>
        <w:ind w:left="881" w:right="3869"/>
      </w:pPr>
      <w:r>
        <w:t>CZ RS –</w:t>
      </w:r>
      <w:r>
        <w:tab/>
        <w:t>Civilna zaščita Republike Slovenije</w:t>
      </w:r>
      <w:r>
        <w:rPr>
          <w:spacing w:val="40"/>
        </w:rPr>
        <w:t xml:space="preserve"> </w:t>
      </w:r>
      <w:r>
        <w:t>DARS –</w:t>
      </w:r>
      <w:r>
        <w:tab/>
        <w:t>Družba</w:t>
      </w:r>
      <w:r>
        <w:rPr>
          <w:spacing w:val="-10"/>
        </w:rPr>
        <w:t xml:space="preserve"> </w:t>
      </w:r>
      <w:r>
        <w:t>za</w:t>
      </w:r>
      <w:r>
        <w:rPr>
          <w:spacing w:val="-10"/>
        </w:rPr>
        <w:t xml:space="preserve"> </w:t>
      </w:r>
      <w:r>
        <w:t>avtoceste</w:t>
      </w:r>
      <w:r>
        <w:rPr>
          <w:spacing w:val="-10"/>
        </w:rPr>
        <w:t xml:space="preserve"> </w:t>
      </w:r>
      <w:proofErr w:type="spellStart"/>
      <w:r>
        <w:t>Republikie</w:t>
      </w:r>
      <w:proofErr w:type="spellEnd"/>
      <w:r>
        <w:rPr>
          <w:spacing w:val="-10"/>
        </w:rPr>
        <w:t xml:space="preserve"> </w:t>
      </w:r>
      <w:r>
        <w:t>Slovenije ELME –</w:t>
      </w:r>
      <w:r>
        <w:tab/>
      </w:r>
      <w:r>
        <w:tab/>
        <w:t>Ekološki laboratorij z mobilno enoto</w:t>
      </w:r>
      <w:r>
        <w:rPr>
          <w:spacing w:val="40"/>
        </w:rPr>
        <w:t xml:space="preserve"> </w:t>
      </w:r>
      <w:r>
        <w:t>EMS –</w:t>
      </w:r>
      <w:r>
        <w:tab/>
        <w:t>evropska potresna lestvica</w:t>
      </w:r>
    </w:p>
    <w:p w:rsidR="006713CC" w:rsidRDefault="00A2674C">
      <w:pPr>
        <w:pStyle w:val="Telobesedila"/>
        <w:tabs>
          <w:tab w:val="left" w:pos="2320"/>
        </w:tabs>
        <w:spacing w:line="251" w:lineRule="exact"/>
        <w:ind w:left="881"/>
      </w:pPr>
      <w:r>
        <w:t>EU</w:t>
      </w:r>
      <w:r>
        <w:rPr>
          <w:spacing w:val="-1"/>
        </w:rPr>
        <w:t xml:space="preserve"> </w:t>
      </w:r>
      <w:r>
        <w:rPr>
          <w:spacing w:val="-10"/>
        </w:rPr>
        <w:t>–</w:t>
      </w:r>
      <w:r>
        <w:tab/>
        <w:t>Evropska</w:t>
      </w:r>
      <w:r>
        <w:rPr>
          <w:spacing w:val="-8"/>
        </w:rPr>
        <w:t xml:space="preserve"> </w:t>
      </w:r>
      <w:r>
        <w:rPr>
          <w:spacing w:val="-2"/>
        </w:rPr>
        <w:t>Unija</w:t>
      </w:r>
    </w:p>
    <w:p w:rsidR="006713CC" w:rsidRDefault="00A2674C">
      <w:pPr>
        <w:pStyle w:val="Telobesedila"/>
        <w:tabs>
          <w:tab w:val="left" w:pos="2298"/>
          <w:tab w:val="left" w:pos="3115"/>
        </w:tabs>
        <w:spacing w:before="6" w:line="247" w:lineRule="auto"/>
        <w:ind w:left="881" w:right="4701" w:firstLine="8"/>
      </w:pPr>
      <w:r>
        <w:t>GEŠP –</w:t>
      </w:r>
      <w:r>
        <w:tab/>
        <w:t xml:space="preserve">gasilske enote širšega pomena </w:t>
      </w:r>
      <w:r>
        <w:rPr>
          <w:spacing w:val="-4"/>
        </w:rPr>
        <w:t>GRS</w:t>
      </w:r>
      <w:r>
        <w:tab/>
      </w:r>
      <w:r>
        <w:tab/>
        <w:t>Gorska</w:t>
      </w:r>
      <w:r>
        <w:rPr>
          <w:spacing w:val="-16"/>
        </w:rPr>
        <w:t xml:space="preserve"> </w:t>
      </w:r>
      <w:r>
        <w:t>reševalna</w:t>
      </w:r>
      <w:r>
        <w:rPr>
          <w:spacing w:val="-15"/>
        </w:rPr>
        <w:t xml:space="preserve"> </w:t>
      </w:r>
      <w:r>
        <w:t>služba</w:t>
      </w:r>
    </w:p>
    <w:p w:rsidR="006713CC" w:rsidRDefault="00A2674C">
      <w:pPr>
        <w:pStyle w:val="Telobesedila"/>
        <w:tabs>
          <w:tab w:val="left" w:pos="3115"/>
        </w:tabs>
        <w:spacing w:line="252" w:lineRule="exact"/>
        <w:ind w:left="881"/>
      </w:pPr>
      <w:r>
        <w:rPr>
          <w:spacing w:val="-5"/>
        </w:rPr>
        <w:t>HE</w:t>
      </w:r>
      <w:r>
        <w:tab/>
      </w:r>
      <w:r>
        <w:rPr>
          <w:spacing w:val="-2"/>
        </w:rPr>
        <w:t>Hidroelektrarna</w:t>
      </w:r>
    </w:p>
    <w:p w:rsidR="006713CC" w:rsidRDefault="00A2674C">
      <w:pPr>
        <w:pStyle w:val="Telobesedila"/>
        <w:tabs>
          <w:tab w:val="left" w:pos="2320"/>
        </w:tabs>
        <w:spacing w:before="7"/>
        <w:ind w:left="881"/>
      </w:pPr>
      <w:r>
        <w:t>IRSVNDN</w:t>
      </w:r>
      <w:r>
        <w:rPr>
          <w:spacing w:val="-6"/>
        </w:rPr>
        <w:t xml:space="preserve"> </w:t>
      </w:r>
      <w:r>
        <w:rPr>
          <w:spacing w:val="-10"/>
        </w:rPr>
        <w:t>–</w:t>
      </w:r>
      <w:r>
        <w:tab/>
        <w:t>Inšpektorat</w:t>
      </w:r>
      <w:r>
        <w:rPr>
          <w:spacing w:val="-6"/>
        </w:rPr>
        <w:t xml:space="preserve"> </w:t>
      </w:r>
      <w:r>
        <w:t>RS</w:t>
      </w:r>
      <w:r>
        <w:rPr>
          <w:spacing w:val="-3"/>
        </w:rPr>
        <w:t xml:space="preserve"> </w:t>
      </w:r>
      <w:r>
        <w:t>za</w:t>
      </w:r>
      <w:r>
        <w:rPr>
          <w:spacing w:val="-4"/>
        </w:rPr>
        <w:t xml:space="preserve"> </w:t>
      </w:r>
      <w:r>
        <w:t>varstvo</w:t>
      </w:r>
      <w:r>
        <w:rPr>
          <w:spacing w:val="-3"/>
        </w:rPr>
        <w:t xml:space="preserve"> </w:t>
      </w:r>
      <w:r>
        <w:t>pred</w:t>
      </w:r>
      <w:r>
        <w:rPr>
          <w:spacing w:val="-3"/>
        </w:rPr>
        <w:t xml:space="preserve"> </w:t>
      </w:r>
      <w:r>
        <w:t>naravnimi</w:t>
      </w:r>
      <w:r>
        <w:rPr>
          <w:spacing w:val="-4"/>
        </w:rPr>
        <w:t xml:space="preserve"> </w:t>
      </w:r>
      <w:r>
        <w:t>in</w:t>
      </w:r>
      <w:r>
        <w:rPr>
          <w:spacing w:val="-3"/>
        </w:rPr>
        <w:t xml:space="preserve"> </w:t>
      </w:r>
      <w:r>
        <w:t>drugimi</w:t>
      </w:r>
      <w:r>
        <w:rPr>
          <w:spacing w:val="-3"/>
        </w:rPr>
        <w:t xml:space="preserve"> </w:t>
      </w:r>
      <w:r>
        <w:rPr>
          <w:spacing w:val="-2"/>
        </w:rPr>
        <w:t>nesrečami</w:t>
      </w:r>
    </w:p>
    <w:p w:rsidR="006713CC" w:rsidRDefault="00A2674C">
      <w:pPr>
        <w:pStyle w:val="Telobesedila"/>
        <w:tabs>
          <w:tab w:val="left" w:pos="2320"/>
        </w:tabs>
        <w:spacing w:before="7"/>
        <w:ind w:left="881"/>
      </w:pPr>
      <w:r>
        <w:t xml:space="preserve">JMA </w:t>
      </w:r>
      <w:r>
        <w:rPr>
          <w:spacing w:val="-10"/>
        </w:rPr>
        <w:t>–</w:t>
      </w:r>
      <w:r>
        <w:tab/>
        <w:t>japonska</w:t>
      </w:r>
      <w:r>
        <w:rPr>
          <w:spacing w:val="-8"/>
        </w:rPr>
        <w:t xml:space="preserve"> </w:t>
      </w:r>
      <w:r>
        <w:t>potresna</w:t>
      </w:r>
      <w:r>
        <w:rPr>
          <w:spacing w:val="-6"/>
        </w:rPr>
        <w:t xml:space="preserve"> </w:t>
      </w:r>
      <w:r>
        <w:rPr>
          <w:spacing w:val="-2"/>
        </w:rPr>
        <w:t>lestvica</w:t>
      </w:r>
    </w:p>
    <w:p w:rsidR="006713CC" w:rsidRDefault="00A2674C">
      <w:pPr>
        <w:pStyle w:val="Telobesedila"/>
        <w:tabs>
          <w:tab w:val="left" w:pos="2320"/>
        </w:tabs>
        <w:spacing w:before="7"/>
        <w:ind w:left="881"/>
      </w:pPr>
      <w:r>
        <w:t xml:space="preserve">M </w:t>
      </w:r>
      <w:r>
        <w:rPr>
          <w:spacing w:val="-10"/>
        </w:rPr>
        <w:t>–</w:t>
      </w:r>
      <w:r>
        <w:tab/>
        <w:t>Magnituda</w:t>
      </w:r>
      <w:r>
        <w:rPr>
          <w:spacing w:val="-7"/>
        </w:rPr>
        <w:t xml:space="preserve"> </w:t>
      </w:r>
      <w:r>
        <w:rPr>
          <w:spacing w:val="-2"/>
        </w:rPr>
        <w:t>potresa</w:t>
      </w:r>
    </w:p>
    <w:p w:rsidR="006713CC" w:rsidRDefault="00A2674C">
      <w:pPr>
        <w:pStyle w:val="Telobesedila"/>
        <w:tabs>
          <w:tab w:val="left" w:pos="2320"/>
        </w:tabs>
        <w:spacing w:before="7" w:line="247" w:lineRule="auto"/>
        <w:ind w:left="881" w:right="3381"/>
      </w:pPr>
      <w:r>
        <w:t>MCS –</w:t>
      </w:r>
      <w:r>
        <w:tab/>
        <w:t>Mercalli-</w:t>
      </w:r>
      <w:proofErr w:type="spellStart"/>
      <w:r>
        <w:t>Cancani</w:t>
      </w:r>
      <w:proofErr w:type="spellEnd"/>
      <w:r>
        <w:t>-</w:t>
      </w:r>
      <w:proofErr w:type="spellStart"/>
      <w:r>
        <w:t>Siebergova</w:t>
      </w:r>
      <w:proofErr w:type="spellEnd"/>
      <w:r>
        <w:rPr>
          <w:spacing w:val="-16"/>
        </w:rPr>
        <w:t xml:space="preserve"> </w:t>
      </w:r>
      <w:r>
        <w:t>potresna</w:t>
      </w:r>
      <w:r>
        <w:rPr>
          <w:spacing w:val="-15"/>
        </w:rPr>
        <w:t xml:space="preserve"> </w:t>
      </w:r>
      <w:r>
        <w:t>lestvica MORS –</w:t>
      </w:r>
      <w:r>
        <w:tab/>
        <w:t>Ministrstvo za obrambo</w:t>
      </w:r>
    </w:p>
    <w:p w:rsidR="006713CC" w:rsidRDefault="00A2674C">
      <w:pPr>
        <w:pStyle w:val="Telobesedila"/>
        <w:tabs>
          <w:tab w:val="left" w:pos="2320"/>
          <w:tab w:val="left" w:pos="3115"/>
        </w:tabs>
        <w:spacing w:line="247" w:lineRule="auto"/>
        <w:ind w:left="881" w:right="3002"/>
      </w:pPr>
      <w:r>
        <w:rPr>
          <w:spacing w:val="-6"/>
        </w:rPr>
        <w:t>MM</w:t>
      </w:r>
      <w:r>
        <w:tab/>
      </w:r>
      <w:r>
        <w:tab/>
        <w:t>modificirana</w:t>
      </w:r>
      <w:r>
        <w:rPr>
          <w:spacing w:val="-13"/>
        </w:rPr>
        <w:t xml:space="preserve"> </w:t>
      </w:r>
      <w:r>
        <w:t>Mercallijeva</w:t>
      </w:r>
      <w:r>
        <w:rPr>
          <w:spacing w:val="-13"/>
        </w:rPr>
        <w:t xml:space="preserve"> </w:t>
      </w:r>
      <w:r>
        <w:t>potresna</w:t>
      </w:r>
      <w:r>
        <w:rPr>
          <w:spacing w:val="-13"/>
        </w:rPr>
        <w:t xml:space="preserve"> </w:t>
      </w:r>
      <w:r>
        <w:t>lestvica NIJZ –</w:t>
      </w:r>
      <w:r>
        <w:tab/>
        <w:t>Nacionalni inštitut za javno zdravje</w:t>
      </w:r>
    </w:p>
    <w:p w:rsidR="006713CC" w:rsidRDefault="00A2674C">
      <w:pPr>
        <w:pStyle w:val="Telobesedila"/>
        <w:tabs>
          <w:tab w:val="left" w:pos="2320"/>
          <w:tab w:val="left" w:pos="3115"/>
        </w:tabs>
        <w:spacing w:line="247" w:lineRule="auto"/>
        <w:ind w:left="881" w:right="2450"/>
      </w:pPr>
      <w:r>
        <w:rPr>
          <w:spacing w:val="-2"/>
        </w:rPr>
        <w:t>NLZOH</w:t>
      </w:r>
      <w:r>
        <w:tab/>
      </w:r>
      <w:r>
        <w:tab/>
        <w:t>Nacionalni</w:t>
      </w:r>
      <w:r>
        <w:rPr>
          <w:spacing w:val="-6"/>
        </w:rPr>
        <w:t xml:space="preserve"> </w:t>
      </w:r>
      <w:r>
        <w:t>laboratorij</w:t>
      </w:r>
      <w:r>
        <w:rPr>
          <w:spacing w:val="-6"/>
        </w:rPr>
        <w:t xml:space="preserve"> </w:t>
      </w:r>
      <w:r>
        <w:t>za</w:t>
      </w:r>
      <w:r>
        <w:rPr>
          <w:spacing w:val="-6"/>
        </w:rPr>
        <w:t xml:space="preserve"> </w:t>
      </w:r>
      <w:r>
        <w:t>zdravje,</w:t>
      </w:r>
      <w:r>
        <w:rPr>
          <w:spacing w:val="-7"/>
        </w:rPr>
        <w:t xml:space="preserve"> </w:t>
      </w:r>
      <w:r>
        <w:t>okolje</w:t>
      </w:r>
      <w:r>
        <w:rPr>
          <w:spacing w:val="-6"/>
        </w:rPr>
        <w:t xml:space="preserve"> </w:t>
      </w:r>
      <w:r>
        <w:t>in</w:t>
      </w:r>
      <w:r>
        <w:rPr>
          <w:spacing w:val="-6"/>
        </w:rPr>
        <w:t xml:space="preserve"> </w:t>
      </w:r>
      <w:r>
        <w:t>hrano NMP –</w:t>
      </w:r>
      <w:r>
        <w:tab/>
        <w:t>nujna medicinska pomoč</w:t>
      </w:r>
    </w:p>
    <w:p w:rsidR="006713CC" w:rsidRDefault="00A2674C">
      <w:pPr>
        <w:pStyle w:val="Telobesedila"/>
        <w:tabs>
          <w:tab w:val="left" w:pos="3115"/>
        </w:tabs>
        <w:spacing w:line="252" w:lineRule="exact"/>
        <w:ind w:left="881"/>
      </w:pPr>
      <w:r>
        <w:rPr>
          <w:spacing w:val="-5"/>
        </w:rPr>
        <w:t>OKC</w:t>
      </w:r>
      <w:r>
        <w:tab/>
        <w:t>Operativno</w:t>
      </w:r>
      <w:r>
        <w:rPr>
          <w:spacing w:val="-12"/>
        </w:rPr>
        <w:t xml:space="preserve"> </w:t>
      </w:r>
      <w:r>
        <w:t>komunikacijski</w:t>
      </w:r>
      <w:r>
        <w:rPr>
          <w:spacing w:val="-10"/>
        </w:rPr>
        <w:t xml:space="preserve"> </w:t>
      </w:r>
      <w:r>
        <w:rPr>
          <w:spacing w:val="-2"/>
        </w:rPr>
        <w:t>center</w:t>
      </w:r>
    </w:p>
    <w:p w:rsidR="006713CC" w:rsidRDefault="00A2674C">
      <w:pPr>
        <w:pStyle w:val="Telobesedila"/>
        <w:tabs>
          <w:tab w:val="left" w:pos="3115"/>
        </w:tabs>
        <w:spacing w:before="4"/>
        <w:ind w:left="881"/>
      </w:pPr>
      <w:r>
        <w:rPr>
          <w:spacing w:val="-5"/>
        </w:rPr>
        <w:t>OZ</w:t>
      </w:r>
      <w:r>
        <w:tab/>
        <w:t>Območno</w:t>
      </w:r>
      <w:r>
        <w:rPr>
          <w:spacing w:val="-8"/>
        </w:rPr>
        <w:t xml:space="preserve"> </w:t>
      </w:r>
      <w:r>
        <w:rPr>
          <w:spacing w:val="-2"/>
        </w:rPr>
        <w:t>združenje</w:t>
      </w:r>
    </w:p>
    <w:p w:rsidR="006713CC" w:rsidRDefault="00A2674C">
      <w:pPr>
        <w:pStyle w:val="Telobesedila"/>
        <w:tabs>
          <w:tab w:val="left" w:pos="3115"/>
        </w:tabs>
        <w:spacing w:before="7"/>
        <w:ind w:left="881"/>
      </w:pPr>
      <w:r>
        <w:rPr>
          <w:spacing w:val="-10"/>
        </w:rPr>
        <w:t>P</w:t>
      </w:r>
      <w:r>
        <w:tab/>
      </w:r>
      <w:r>
        <w:rPr>
          <w:spacing w:val="-2"/>
        </w:rPr>
        <w:t>priloge</w:t>
      </w:r>
    </w:p>
    <w:p w:rsidR="006713CC" w:rsidRDefault="00A2674C">
      <w:pPr>
        <w:pStyle w:val="Telobesedila"/>
        <w:tabs>
          <w:tab w:val="left" w:pos="3115"/>
        </w:tabs>
        <w:spacing w:before="8"/>
        <w:ind w:left="881"/>
      </w:pPr>
      <w:r>
        <w:rPr>
          <w:spacing w:val="-5"/>
        </w:rPr>
        <w:t>PE</w:t>
      </w:r>
      <w:r>
        <w:tab/>
        <w:t>Poslovna</w:t>
      </w:r>
      <w:r>
        <w:rPr>
          <w:spacing w:val="-6"/>
        </w:rPr>
        <w:t xml:space="preserve"> </w:t>
      </w:r>
      <w:r>
        <w:rPr>
          <w:spacing w:val="-2"/>
        </w:rPr>
        <w:t>enota</w:t>
      </w:r>
    </w:p>
    <w:p w:rsidR="006713CC" w:rsidRDefault="00A2674C">
      <w:pPr>
        <w:pStyle w:val="Telobesedila"/>
        <w:tabs>
          <w:tab w:val="left" w:pos="3115"/>
        </w:tabs>
        <w:spacing w:before="7"/>
        <w:ind w:left="881"/>
      </w:pPr>
      <w:r>
        <w:rPr>
          <w:spacing w:val="-5"/>
        </w:rPr>
        <w:t>PGD</w:t>
      </w:r>
      <w:r>
        <w:tab/>
        <w:t>Prostovoljno</w:t>
      </w:r>
      <w:r>
        <w:rPr>
          <w:spacing w:val="-9"/>
        </w:rPr>
        <w:t xml:space="preserve"> </w:t>
      </w:r>
      <w:r>
        <w:t>gasilsko</w:t>
      </w:r>
      <w:r>
        <w:rPr>
          <w:spacing w:val="-8"/>
        </w:rPr>
        <w:t xml:space="preserve"> </w:t>
      </w:r>
      <w:r>
        <w:rPr>
          <w:spacing w:val="-2"/>
        </w:rPr>
        <w:t>društvo</w:t>
      </w:r>
    </w:p>
    <w:p w:rsidR="006713CC" w:rsidRDefault="00A2674C">
      <w:pPr>
        <w:pStyle w:val="Telobesedila"/>
        <w:tabs>
          <w:tab w:val="left" w:pos="3115"/>
        </w:tabs>
        <w:spacing w:before="7"/>
        <w:ind w:left="881"/>
      </w:pPr>
      <w:r>
        <w:rPr>
          <w:spacing w:val="-5"/>
        </w:rPr>
        <w:t>PP</w:t>
      </w:r>
      <w:r>
        <w:tab/>
        <w:t>prva</w:t>
      </w:r>
      <w:r>
        <w:rPr>
          <w:spacing w:val="-3"/>
        </w:rPr>
        <w:t xml:space="preserve"> </w:t>
      </w:r>
      <w:r>
        <w:rPr>
          <w:spacing w:val="-2"/>
        </w:rPr>
        <w:t>pomoč</w:t>
      </w:r>
    </w:p>
    <w:p w:rsidR="006713CC" w:rsidRDefault="00A2674C">
      <w:pPr>
        <w:pStyle w:val="Telobesedila"/>
        <w:tabs>
          <w:tab w:val="left" w:pos="3115"/>
        </w:tabs>
        <w:spacing w:before="7"/>
        <w:ind w:left="881"/>
      </w:pPr>
      <w:r>
        <w:rPr>
          <w:spacing w:val="-5"/>
        </w:rPr>
        <w:t>PRS</w:t>
      </w:r>
      <w:r>
        <w:tab/>
        <w:t>Podvodna</w:t>
      </w:r>
      <w:r>
        <w:rPr>
          <w:spacing w:val="-9"/>
        </w:rPr>
        <w:t xml:space="preserve"> </w:t>
      </w:r>
      <w:r>
        <w:t>reševalna</w:t>
      </w:r>
      <w:r>
        <w:rPr>
          <w:spacing w:val="-7"/>
        </w:rPr>
        <w:t xml:space="preserve"> </w:t>
      </w:r>
      <w:r>
        <w:rPr>
          <w:spacing w:val="-2"/>
        </w:rPr>
        <w:t>služba</w:t>
      </w:r>
    </w:p>
    <w:p w:rsidR="006713CC" w:rsidRDefault="00A2674C">
      <w:pPr>
        <w:pStyle w:val="Telobesedila"/>
        <w:tabs>
          <w:tab w:val="left" w:pos="2320"/>
          <w:tab w:val="left" w:pos="3115"/>
        </w:tabs>
        <w:spacing w:before="7" w:line="247" w:lineRule="auto"/>
        <w:ind w:left="881" w:right="5006"/>
      </w:pPr>
      <w:r>
        <w:rPr>
          <w:spacing w:val="-6"/>
        </w:rPr>
        <w:t>PU</w:t>
      </w:r>
      <w:r>
        <w:tab/>
      </w:r>
      <w:r>
        <w:tab/>
        <w:t>Policijska uprava ReCO –</w:t>
      </w:r>
      <w:r>
        <w:tab/>
      </w:r>
      <w:r>
        <w:rPr>
          <w:spacing w:val="-61"/>
        </w:rPr>
        <w:t xml:space="preserve"> </w:t>
      </w:r>
      <w:r>
        <w:t>Regijski</w:t>
      </w:r>
      <w:r>
        <w:rPr>
          <w:spacing w:val="-12"/>
        </w:rPr>
        <w:t xml:space="preserve"> </w:t>
      </w:r>
      <w:r>
        <w:t>center</w:t>
      </w:r>
      <w:r>
        <w:rPr>
          <w:spacing w:val="-13"/>
        </w:rPr>
        <w:t xml:space="preserve"> </w:t>
      </w:r>
      <w:r>
        <w:t>za</w:t>
      </w:r>
      <w:r>
        <w:rPr>
          <w:spacing w:val="-13"/>
        </w:rPr>
        <w:t xml:space="preserve"> </w:t>
      </w:r>
      <w:r>
        <w:t>obveščanje RKB –</w:t>
      </w:r>
      <w:r>
        <w:tab/>
      </w:r>
      <w:r>
        <w:rPr>
          <w:spacing w:val="-2"/>
        </w:rPr>
        <w:t xml:space="preserve">radiološko-kemično-biološko </w:t>
      </w:r>
      <w:r>
        <w:t>RKS –</w:t>
      </w:r>
      <w:r>
        <w:tab/>
        <w:t>Rdeči križ Slovenije</w:t>
      </w:r>
    </w:p>
    <w:p w:rsidR="006713CC" w:rsidRDefault="00A2674C">
      <w:pPr>
        <w:pStyle w:val="Telobesedila"/>
        <w:tabs>
          <w:tab w:val="left" w:pos="2320"/>
        </w:tabs>
        <w:spacing w:line="251" w:lineRule="exact"/>
        <w:ind w:left="881"/>
      </w:pPr>
      <w:r>
        <w:t xml:space="preserve">RS </w:t>
      </w:r>
      <w:r>
        <w:rPr>
          <w:spacing w:val="-10"/>
        </w:rPr>
        <w:t>–</w:t>
      </w:r>
      <w:r>
        <w:tab/>
        <w:t>Republika</w:t>
      </w:r>
      <w:r>
        <w:rPr>
          <w:spacing w:val="-6"/>
        </w:rPr>
        <w:t xml:space="preserve"> </w:t>
      </w:r>
      <w:r>
        <w:rPr>
          <w:spacing w:val="-2"/>
        </w:rPr>
        <w:t>Slovenija</w:t>
      </w:r>
    </w:p>
    <w:p w:rsidR="006713CC" w:rsidRDefault="00A2674C">
      <w:pPr>
        <w:pStyle w:val="Telobesedila"/>
        <w:tabs>
          <w:tab w:val="left" w:pos="2320"/>
        </w:tabs>
        <w:spacing w:before="7"/>
        <w:ind w:left="881"/>
      </w:pPr>
      <w:r>
        <w:t xml:space="preserve">TETRA </w:t>
      </w:r>
      <w:r>
        <w:rPr>
          <w:spacing w:val="-10"/>
        </w:rPr>
        <w:t>-</w:t>
      </w:r>
      <w:r>
        <w:tab/>
        <w:t>digitalno</w:t>
      </w:r>
      <w:r>
        <w:rPr>
          <w:spacing w:val="-7"/>
        </w:rPr>
        <w:t xml:space="preserve"> </w:t>
      </w:r>
      <w:r>
        <w:t>radijsko</w:t>
      </w:r>
      <w:r>
        <w:rPr>
          <w:spacing w:val="-6"/>
        </w:rPr>
        <w:t xml:space="preserve"> </w:t>
      </w:r>
      <w:r>
        <w:t>omrežje</w:t>
      </w:r>
      <w:r>
        <w:rPr>
          <w:spacing w:val="-6"/>
        </w:rPr>
        <w:t xml:space="preserve"> </w:t>
      </w:r>
      <w:r>
        <w:rPr>
          <w:spacing w:val="-2"/>
        </w:rPr>
        <w:t>Tetra</w:t>
      </w:r>
    </w:p>
    <w:p w:rsidR="006713CC" w:rsidRDefault="00A2674C">
      <w:pPr>
        <w:pStyle w:val="Telobesedila"/>
        <w:tabs>
          <w:tab w:val="left" w:pos="3115"/>
        </w:tabs>
        <w:spacing w:before="7"/>
        <w:ind w:left="881"/>
      </w:pPr>
      <w:r>
        <w:rPr>
          <w:spacing w:val="-5"/>
        </w:rPr>
        <w:t>SOP</w:t>
      </w:r>
      <w:r>
        <w:tab/>
        <w:t>Standardni</w:t>
      </w:r>
      <w:r>
        <w:rPr>
          <w:spacing w:val="-9"/>
        </w:rPr>
        <w:t xml:space="preserve"> </w:t>
      </w:r>
      <w:r>
        <w:t>operativni</w:t>
      </w:r>
      <w:r>
        <w:rPr>
          <w:spacing w:val="-8"/>
        </w:rPr>
        <w:t xml:space="preserve"> </w:t>
      </w:r>
      <w:r>
        <w:rPr>
          <w:spacing w:val="-2"/>
        </w:rPr>
        <w:t>postopek</w:t>
      </w:r>
    </w:p>
    <w:p w:rsidR="006713CC" w:rsidRDefault="00A2674C">
      <w:pPr>
        <w:pStyle w:val="Telobesedila"/>
        <w:tabs>
          <w:tab w:val="left" w:pos="2320"/>
          <w:tab w:val="left" w:pos="3115"/>
        </w:tabs>
        <w:spacing w:before="7" w:line="247" w:lineRule="auto"/>
        <w:ind w:left="881" w:right="5422"/>
      </w:pPr>
      <w:r>
        <w:rPr>
          <w:spacing w:val="-6"/>
        </w:rPr>
        <w:t>SV</w:t>
      </w:r>
      <w:r>
        <w:tab/>
      </w:r>
      <w:r>
        <w:tab/>
        <w:t>Slovenska</w:t>
      </w:r>
      <w:r>
        <w:rPr>
          <w:spacing w:val="-16"/>
        </w:rPr>
        <w:t xml:space="preserve"> </w:t>
      </w:r>
      <w:r>
        <w:t>vojska SŽ –</w:t>
      </w:r>
      <w:r>
        <w:tab/>
        <w:t>Slovenske železnice</w:t>
      </w:r>
    </w:p>
    <w:p w:rsidR="006713CC" w:rsidRDefault="00A2674C">
      <w:pPr>
        <w:pStyle w:val="Telobesedila"/>
        <w:tabs>
          <w:tab w:val="left" w:pos="2320"/>
          <w:tab w:val="left" w:pos="3115"/>
        </w:tabs>
        <w:spacing w:line="247" w:lineRule="auto"/>
        <w:ind w:left="881" w:right="2928"/>
      </w:pPr>
      <w:r>
        <w:t>URSZR –</w:t>
      </w:r>
      <w:r>
        <w:tab/>
        <w:t>Uprava</w:t>
      </w:r>
      <w:r>
        <w:rPr>
          <w:spacing w:val="-7"/>
        </w:rPr>
        <w:t xml:space="preserve"> </w:t>
      </w:r>
      <w:r>
        <w:t>Republike</w:t>
      </w:r>
      <w:r>
        <w:rPr>
          <w:spacing w:val="-7"/>
        </w:rPr>
        <w:t xml:space="preserve"> </w:t>
      </w:r>
      <w:r>
        <w:t>Slovenije</w:t>
      </w:r>
      <w:r>
        <w:rPr>
          <w:spacing w:val="-7"/>
        </w:rPr>
        <w:t xml:space="preserve"> </w:t>
      </w:r>
      <w:r>
        <w:t>za</w:t>
      </w:r>
      <w:r>
        <w:rPr>
          <w:spacing w:val="-7"/>
        </w:rPr>
        <w:t xml:space="preserve"> </w:t>
      </w:r>
      <w:r>
        <w:t>zaščito</w:t>
      </w:r>
      <w:r>
        <w:rPr>
          <w:spacing w:val="-7"/>
        </w:rPr>
        <w:t xml:space="preserve"> </w:t>
      </w:r>
      <w:r>
        <w:t>in</w:t>
      </w:r>
      <w:r>
        <w:rPr>
          <w:spacing w:val="-7"/>
        </w:rPr>
        <w:t xml:space="preserve"> </w:t>
      </w:r>
      <w:r>
        <w:t>reševanje Ur. list RS</w:t>
      </w:r>
      <w:r>
        <w:tab/>
      </w:r>
      <w:r>
        <w:tab/>
        <w:t>Uradni list Republike Slovenije</w:t>
      </w:r>
    </w:p>
    <w:p w:rsidR="006713CC" w:rsidRDefault="00A2674C">
      <w:pPr>
        <w:pStyle w:val="Telobesedila"/>
        <w:tabs>
          <w:tab w:val="left" w:pos="2320"/>
          <w:tab w:val="left" w:pos="3115"/>
        </w:tabs>
        <w:spacing w:line="247" w:lineRule="auto"/>
        <w:ind w:left="881" w:right="1485"/>
      </w:pPr>
      <w:r>
        <w:rPr>
          <w:spacing w:val="-2"/>
        </w:rPr>
        <w:t>UVHVVR</w:t>
      </w:r>
      <w:r>
        <w:tab/>
      </w:r>
      <w:r>
        <w:tab/>
        <w:t>Uprava</w:t>
      </w:r>
      <w:r>
        <w:rPr>
          <w:spacing w:val="-5"/>
        </w:rPr>
        <w:t xml:space="preserve"> </w:t>
      </w:r>
      <w:r>
        <w:t>RS</w:t>
      </w:r>
      <w:r>
        <w:rPr>
          <w:spacing w:val="-6"/>
        </w:rPr>
        <w:t xml:space="preserve"> </w:t>
      </w:r>
      <w:r>
        <w:t>za</w:t>
      </w:r>
      <w:r>
        <w:rPr>
          <w:spacing w:val="-5"/>
        </w:rPr>
        <w:t xml:space="preserve"> </w:t>
      </w:r>
      <w:r>
        <w:t>varno</w:t>
      </w:r>
      <w:r>
        <w:rPr>
          <w:spacing w:val="-5"/>
        </w:rPr>
        <w:t xml:space="preserve"> </w:t>
      </w:r>
      <w:r>
        <w:t>hrano,</w:t>
      </w:r>
      <w:r>
        <w:rPr>
          <w:spacing w:val="-5"/>
        </w:rPr>
        <w:t xml:space="preserve"> </w:t>
      </w:r>
      <w:r>
        <w:t>veterinarstvo</w:t>
      </w:r>
      <w:r>
        <w:rPr>
          <w:spacing w:val="-5"/>
        </w:rPr>
        <w:t xml:space="preserve"> </w:t>
      </w:r>
      <w:r>
        <w:t>in</w:t>
      </w:r>
      <w:r>
        <w:rPr>
          <w:spacing w:val="-5"/>
        </w:rPr>
        <w:t xml:space="preserve"> </w:t>
      </w:r>
      <w:r>
        <w:t>varstvo</w:t>
      </w:r>
      <w:r>
        <w:rPr>
          <w:spacing w:val="-5"/>
        </w:rPr>
        <w:t xml:space="preserve"> </w:t>
      </w:r>
      <w:r>
        <w:t>rastlin ZA-RE –</w:t>
      </w:r>
      <w:r>
        <w:tab/>
        <w:t>radijske zveze v sistemu zaščite in reševanja</w:t>
      </w:r>
    </w:p>
    <w:p w:rsidR="006713CC" w:rsidRDefault="00A2674C">
      <w:pPr>
        <w:pStyle w:val="Telobesedila"/>
        <w:tabs>
          <w:tab w:val="left" w:pos="3115"/>
        </w:tabs>
        <w:spacing w:line="252" w:lineRule="exact"/>
        <w:ind w:left="881"/>
      </w:pPr>
      <w:r>
        <w:rPr>
          <w:spacing w:val="-5"/>
        </w:rPr>
        <w:t>ZD</w:t>
      </w:r>
      <w:r>
        <w:tab/>
        <w:t>Zdravstveni</w:t>
      </w:r>
      <w:r>
        <w:rPr>
          <w:spacing w:val="-10"/>
        </w:rPr>
        <w:t xml:space="preserve"> </w:t>
      </w:r>
      <w:r>
        <w:rPr>
          <w:spacing w:val="-5"/>
        </w:rPr>
        <w:t>dom</w:t>
      </w:r>
    </w:p>
    <w:p w:rsidR="006713CC" w:rsidRDefault="00A2674C">
      <w:pPr>
        <w:pStyle w:val="Telobesedila"/>
        <w:tabs>
          <w:tab w:val="left" w:pos="2320"/>
        </w:tabs>
        <w:spacing w:before="4"/>
        <w:ind w:left="881"/>
      </w:pPr>
      <w:proofErr w:type="spellStart"/>
      <w:r>
        <w:t>ZiR</w:t>
      </w:r>
      <w:proofErr w:type="spellEnd"/>
      <w:r>
        <w:rPr>
          <w:spacing w:val="-2"/>
        </w:rPr>
        <w:t xml:space="preserve"> </w:t>
      </w:r>
      <w:r>
        <w:rPr>
          <w:spacing w:val="-10"/>
        </w:rPr>
        <w:t>–</w:t>
      </w:r>
      <w:r>
        <w:tab/>
        <w:t>zaščita</w:t>
      </w:r>
      <w:r>
        <w:rPr>
          <w:spacing w:val="-3"/>
        </w:rPr>
        <w:t xml:space="preserve"> </w:t>
      </w:r>
      <w:r>
        <w:t>in</w:t>
      </w:r>
      <w:r>
        <w:rPr>
          <w:spacing w:val="-3"/>
        </w:rPr>
        <w:t xml:space="preserve"> </w:t>
      </w:r>
      <w:r>
        <w:rPr>
          <w:spacing w:val="-2"/>
        </w:rPr>
        <w:t>reševanje</w:t>
      </w:r>
    </w:p>
    <w:p w:rsidR="006713CC" w:rsidRDefault="00A2674C">
      <w:pPr>
        <w:pStyle w:val="Telobesedila"/>
        <w:tabs>
          <w:tab w:val="left" w:pos="2320"/>
        </w:tabs>
        <w:spacing w:before="7"/>
        <w:ind w:left="881"/>
      </w:pPr>
      <w:r>
        <w:t xml:space="preserve">ZRP </w:t>
      </w:r>
      <w:r>
        <w:rPr>
          <w:spacing w:val="-10"/>
        </w:rPr>
        <w:t>–</w:t>
      </w:r>
      <w:r>
        <w:tab/>
        <w:t>zaščita,</w:t>
      </w:r>
      <w:r>
        <w:rPr>
          <w:spacing w:val="-4"/>
        </w:rPr>
        <w:t xml:space="preserve"> </w:t>
      </w:r>
      <w:r>
        <w:t>reševanje</w:t>
      </w:r>
      <w:r>
        <w:rPr>
          <w:spacing w:val="-3"/>
        </w:rPr>
        <w:t xml:space="preserve"> </w:t>
      </w:r>
      <w:r>
        <w:t>in</w:t>
      </w:r>
      <w:r>
        <w:rPr>
          <w:spacing w:val="-3"/>
        </w:rPr>
        <w:t xml:space="preserve"> </w:t>
      </w:r>
      <w:r>
        <w:rPr>
          <w:spacing w:val="-2"/>
        </w:rPr>
        <w:t>pomoč</w:t>
      </w:r>
    </w:p>
    <w:p w:rsidR="006713CC" w:rsidRDefault="00A2674C">
      <w:pPr>
        <w:pStyle w:val="Telobesedila"/>
        <w:tabs>
          <w:tab w:val="left" w:pos="3115"/>
        </w:tabs>
        <w:spacing w:before="7"/>
        <w:ind w:left="881"/>
      </w:pPr>
      <w:r>
        <w:rPr>
          <w:spacing w:val="-4"/>
        </w:rPr>
        <w:t>ZRPS</w:t>
      </w:r>
      <w:r>
        <w:tab/>
        <w:t>Zveza</w:t>
      </w:r>
      <w:r>
        <w:rPr>
          <w:spacing w:val="-4"/>
        </w:rPr>
        <w:t xml:space="preserve"> </w:t>
      </w:r>
      <w:r>
        <w:t>reševalnih</w:t>
      </w:r>
      <w:r>
        <w:rPr>
          <w:spacing w:val="-4"/>
        </w:rPr>
        <w:t xml:space="preserve"> </w:t>
      </w:r>
      <w:r>
        <w:t>psov</w:t>
      </w:r>
      <w:r>
        <w:rPr>
          <w:spacing w:val="-4"/>
        </w:rPr>
        <w:t xml:space="preserve"> </w:t>
      </w:r>
      <w:r>
        <w:rPr>
          <w:spacing w:val="-2"/>
        </w:rPr>
        <w:t>Slovenije</w:t>
      </w:r>
    </w:p>
    <w:p w:rsidR="006713CC" w:rsidRDefault="00A2674C">
      <w:pPr>
        <w:pStyle w:val="Telobesedila"/>
        <w:tabs>
          <w:tab w:val="left" w:pos="3115"/>
        </w:tabs>
        <w:spacing w:before="7"/>
        <w:ind w:left="881"/>
      </w:pPr>
      <w:r>
        <w:rPr>
          <w:spacing w:val="-5"/>
        </w:rPr>
        <w:t>ZTS</w:t>
      </w:r>
      <w:r>
        <w:tab/>
        <w:t>Zveza</w:t>
      </w:r>
      <w:r>
        <w:rPr>
          <w:spacing w:val="-7"/>
        </w:rPr>
        <w:t xml:space="preserve"> </w:t>
      </w:r>
      <w:r>
        <w:t>tabornikov</w:t>
      </w:r>
      <w:r>
        <w:rPr>
          <w:spacing w:val="-5"/>
        </w:rPr>
        <w:t xml:space="preserve"> </w:t>
      </w:r>
      <w:r>
        <w:rPr>
          <w:spacing w:val="-2"/>
        </w:rPr>
        <w:t>Slovenije</w:t>
      </w:r>
    </w:p>
    <w:p w:rsidR="006713CC" w:rsidRDefault="006713CC">
      <w:pPr>
        <w:sectPr w:rsidR="006713CC">
          <w:pgSz w:w="11900" w:h="16840"/>
          <w:pgMar w:top="1620" w:right="840" w:bottom="280" w:left="820" w:header="708" w:footer="708" w:gutter="0"/>
          <w:cols w:space="708"/>
        </w:sectPr>
      </w:pPr>
    </w:p>
    <w:p w:rsidR="006713CC" w:rsidRDefault="00A2674C" w:rsidP="00810E34">
      <w:pPr>
        <w:pStyle w:val="Naslov1"/>
      </w:pPr>
      <w:bookmarkStart w:id="151" w:name="_bookmark74"/>
      <w:bookmarkStart w:id="152" w:name="_Toc192581983"/>
      <w:bookmarkEnd w:id="151"/>
      <w:r>
        <w:lastRenderedPageBreak/>
        <w:t>SEZNAM</w:t>
      </w:r>
      <w:r>
        <w:rPr>
          <w:spacing w:val="-3"/>
        </w:rPr>
        <w:t xml:space="preserve"> </w:t>
      </w:r>
      <w:r>
        <w:t>PRILOG</w:t>
      </w:r>
      <w:r>
        <w:rPr>
          <w:spacing w:val="-1"/>
        </w:rPr>
        <w:t xml:space="preserve"> </w:t>
      </w:r>
      <w:r>
        <w:t xml:space="preserve">IN </w:t>
      </w:r>
      <w:r>
        <w:rPr>
          <w:spacing w:val="-2"/>
        </w:rPr>
        <w:t>DODATKOV</w:t>
      </w:r>
      <w:bookmarkEnd w:id="152"/>
    </w:p>
    <w:p w:rsidR="006713CC" w:rsidRDefault="006713CC">
      <w:pPr>
        <w:pStyle w:val="Telobesedila"/>
        <w:spacing w:before="261"/>
        <w:rPr>
          <w:b/>
          <w:sz w:val="26"/>
        </w:rPr>
      </w:pPr>
    </w:p>
    <w:p w:rsidR="006713CC" w:rsidRDefault="00A2674C" w:rsidP="00810E34">
      <w:pPr>
        <w:pStyle w:val="Naslov2"/>
      </w:pPr>
      <w:bookmarkStart w:id="153" w:name="_bookmark75"/>
      <w:bookmarkStart w:id="154" w:name="_Toc192581984"/>
      <w:bookmarkEnd w:id="153"/>
      <w:r w:rsidRPr="00810E34">
        <w:t>Skupne</w:t>
      </w:r>
      <w:r>
        <w:rPr>
          <w:spacing w:val="-5"/>
        </w:rPr>
        <w:t xml:space="preserve"> </w:t>
      </w:r>
      <w:r>
        <w:rPr>
          <w:spacing w:val="-2"/>
        </w:rPr>
        <w:t>priloge</w:t>
      </w:r>
      <w:bookmarkEnd w:id="154"/>
    </w:p>
    <w:p w:rsidR="006713CC" w:rsidRDefault="006713CC">
      <w:pPr>
        <w:pStyle w:val="Telobesedila"/>
        <w:spacing w:before="2"/>
        <w:rPr>
          <w:i/>
          <w:sz w:val="5"/>
        </w:rPr>
      </w:pPr>
    </w:p>
    <w:tbl>
      <w:tblPr>
        <w:tblStyle w:val="TableNormal"/>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8143"/>
      </w:tblGrid>
      <w:tr w:rsidR="006713CC">
        <w:trPr>
          <w:trHeight w:val="260"/>
        </w:trPr>
        <w:tc>
          <w:tcPr>
            <w:tcW w:w="993" w:type="dxa"/>
          </w:tcPr>
          <w:p w:rsidR="006713CC" w:rsidRDefault="00A2674C">
            <w:pPr>
              <w:pStyle w:val="TableParagraph"/>
              <w:spacing w:line="233" w:lineRule="exact"/>
              <w:ind w:left="60"/>
              <w:jc w:val="center"/>
            </w:pPr>
            <w:r>
              <w:t xml:space="preserve">P – </w:t>
            </w:r>
            <w:r>
              <w:rPr>
                <w:spacing w:val="-10"/>
              </w:rPr>
              <w:t>1</w:t>
            </w:r>
          </w:p>
        </w:tc>
        <w:tc>
          <w:tcPr>
            <w:tcW w:w="8143" w:type="dxa"/>
          </w:tcPr>
          <w:p w:rsidR="006713CC" w:rsidRDefault="00A2674C">
            <w:pPr>
              <w:pStyle w:val="TableParagraph"/>
              <w:spacing w:line="233" w:lineRule="exact"/>
              <w:ind w:left="144"/>
            </w:pPr>
            <w:r>
              <w:t>Podatki</w:t>
            </w:r>
            <w:r>
              <w:rPr>
                <w:spacing w:val="-7"/>
              </w:rPr>
              <w:t xml:space="preserve"> </w:t>
            </w:r>
            <w:r>
              <w:t>o</w:t>
            </w:r>
            <w:r>
              <w:rPr>
                <w:spacing w:val="-4"/>
              </w:rPr>
              <w:t xml:space="preserve"> </w:t>
            </w:r>
            <w:r>
              <w:t>poveljniku,</w:t>
            </w:r>
            <w:r>
              <w:rPr>
                <w:spacing w:val="-6"/>
              </w:rPr>
              <w:t xml:space="preserve"> </w:t>
            </w:r>
            <w:r>
              <w:t>namestniku</w:t>
            </w:r>
            <w:r>
              <w:rPr>
                <w:spacing w:val="-4"/>
              </w:rPr>
              <w:t xml:space="preserve"> </w:t>
            </w:r>
            <w:r>
              <w:t>poveljnika</w:t>
            </w:r>
            <w:r>
              <w:rPr>
                <w:spacing w:val="-4"/>
              </w:rPr>
              <w:t xml:space="preserve"> </w:t>
            </w:r>
            <w:r>
              <w:t>in</w:t>
            </w:r>
            <w:r>
              <w:rPr>
                <w:spacing w:val="-5"/>
              </w:rPr>
              <w:t xml:space="preserve"> </w:t>
            </w:r>
            <w:r>
              <w:t>članih</w:t>
            </w:r>
            <w:r>
              <w:rPr>
                <w:spacing w:val="-4"/>
              </w:rPr>
              <w:t xml:space="preserve"> </w:t>
            </w:r>
            <w:r>
              <w:t>štaba</w:t>
            </w:r>
            <w:r>
              <w:rPr>
                <w:spacing w:val="-4"/>
              </w:rPr>
              <w:t xml:space="preserve"> </w:t>
            </w:r>
            <w:r>
              <w:rPr>
                <w:spacing w:val="-5"/>
              </w:rPr>
              <w:t>CZ</w:t>
            </w:r>
          </w:p>
        </w:tc>
      </w:tr>
      <w:tr w:rsidR="006713CC">
        <w:trPr>
          <w:trHeight w:val="260"/>
        </w:trPr>
        <w:tc>
          <w:tcPr>
            <w:tcW w:w="993" w:type="dxa"/>
          </w:tcPr>
          <w:p w:rsidR="006713CC" w:rsidRDefault="00A2674C">
            <w:pPr>
              <w:pStyle w:val="TableParagraph"/>
              <w:spacing w:line="233" w:lineRule="exact"/>
              <w:ind w:left="60"/>
              <w:jc w:val="center"/>
            </w:pPr>
            <w:r>
              <w:t xml:space="preserve">P – </w:t>
            </w:r>
            <w:r>
              <w:rPr>
                <w:spacing w:val="-10"/>
              </w:rPr>
              <w:t>2</w:t>
            </w:r>
          </w:p>
        </w:tc>
        <w:tc>
          <w:tcPr>
            <w:tcW w:w="8143" w:type="dxa"/>
          </w:tcPr>
          <w:p w:rsidR="006713CC" w:rsidRDefault="00A2674C">
            <w:pPr>
              <w:pStyle w:val="TableParagraph"/>
              <w:spacing w:line="233" w:lineRule="exact"/>
              <w:ind w:left="144"/>
            </w:pPr>
            <w:r>
              <w:t>Podatki</w:t>
            </w:r>
            <w:r>
              <w:rPr>
                <w:spacing w:val="-4"/>
              </w:rPr>
              <w:t xml:space="preserve"> </w:t>
            </w:r>
            <w:r>
              <w:t>o</w:t>
            </w:r>
            <w:r>
              <w:rPr>
                <w:spacing w:val="-3"/>
              </w:rPr>
              <w:t xml:space="preserve"> </w:t>
            </w:r>
            <w:r>
              <w:t>zaposlenih</w:t>
            </w:r>
            <w:r>
              <w:rPr>
                <w:spacing w:val="-3"/>
              </w:rPr>
              <w:t xml:space="preserve"> </w:t>
            </w:r>
            <w:r>
              <w:t>na</w:t>
            </w:r>
            <w:r>
              <w:rPr>
                <w:spacing w:val="-4"/>
              </w:rPr>
              <w:t xml:space="preserve"> </w:t>
            </w:r>
            <w:r>
              <w:t>Izpostavi</w:t>
            </w:r>
            <w:r>
              <w:rPr>
                <w:spacing w:val="-4"/>
              </w:rPr>
              <w:t xml:space="preserve"> </w:t>
            </w:r>
            <w:r>
              <w:t>URSZR</w:t>
            </w:r>
            <w:r>
              <w:rPr>
                <w:spacing w:val="55"/>
              </w:rPr>
              <w:t xml:space="preserve"> </w:t>
            </w:r>
            <w:r>
              <w:t>Nova</w:t>
            </w:r>
            <w:r>
              <w:rPr>
                <w:spacing w:val="-3"/>
              </w:rPr>
              <w:t xml:space="preserve"> </w:t>
            </w:r>
            <w:r>
              <w:rPr>
                <w:spacing w:val="-2"/>
              </w:rPr>
              <w:t>Gorica</w:t>
            </w:r>
          </w:p>
        </w:tc>
      </w:tr>
      <w:tr w:rsidR="006713CC">
        <w:trPr>
          <w:trHeight w:val="260"/>
        </w:trPr>
        <w:tc>
          <w:tcPr>
            <w:tcW w:w="993" w:type="dxa"/>
          </w:tcPr>
          <w:p w:rsidR="006713CC" w:rsidRDefault="00A2674C">
            <w:pPr>
              <w:pStyle w:val="TableParagraph"/>
              <w:spacing w:line="233" w:lineRule="exact"/>
              <w:ind w:left="60"/>
              <w:jc w:val="center"/>
            </w:pPr>
            <w:r>
              <w:t xml:space="preserve">P – </w:t>
            </w:r>
            <w:r>
              <w:rPr>
                <w:spacing w:val="-10"/>
              </w:rPr>
              <w:t>3</w:t>
            </w:r>
          </w:p>
        </w:tc>
        <w:tc>
          <w:tcPr>
            <w:tcW w:w="8143" w:type="dxa"/>
          </w:tcPr>
          <w:p w:rsidR="006713CC" w:rsidRDefault="00A2674C">
            <w:pPr>
              <w:pStyle w:val="TableParagraph"/>
              <w:spacing w:line="233" w:lineRule="exact"/>
              <w:ind w:left="110"/>
            </w:pPr>
            <w:r>
              <w:t>Pregled</w:t>
            </w:r>
            <w:r>
              <w:rPr>
                <w:spacing w:val="-5"/>
              </w:rPr>
              <w:t xml:space="preserve"> </w:t>
            </w:r>
            <w:r>
              <w:t>sil</w:t>
            </w:r>
            <w:r>
              <w:rPr>
                <w:spacing w:val="-3"/>
              </w:rPr>
              <w:t xml:space="preserve"> </w:t>
            </w:r>
            <w:r>
              <w:t>za</w:t>
            </w:r>
            <w:r>
              <w:rPr>
                <w:spacing w:val="-2"/>
              </w:rPr>
              <w:t xml:space="preserve"> </w:t>
            </w:r>
            <w:r>
              <w:rPr>
                <w:spacing w:val="-5"/>
              </w:rPr>
              <w:t>ZRP</w:t>
            </w:r>
          </w:p>
        </w:tc>
      </w:tr>
      <w:tr w:rsidR="006713CC">
        <w:trPr>
          <w:trHeight w:val="260"/>
        </w:trPr>
        <w:tc>
          <w:tcPr>
            <w:tcW w:w="993" w:type="dxa"/>
          </w:tcPr>
          <w:p w:rsidR="006713CC" w:rsidRDefault="00A2674C">
            <w:pPr>
              <w:pStyle w:val="TableParagraph"/>
              <w:spacing w:line="233" w:lineRule="exact"/>
              <w:ind w:left="60"/>
              <w:jc w:val="center"/>
            </w:pPr>
            <w:r>
              <w:t xml:space="preserve">P – </w:t>
            </w:r>
            <w:r>
              <w:rPr>
                <w:spacing w:val="-10"/>
              </w:rPr>
              <w:t>4</w:t>
            </w:r>
          </w:p>
        </w:tc>
        <w:tc>
          <w:tcPr>
            <w:tcW w:w="8143" w:type="dxa"/>
          </w:tcPr>
          <w:p w:rsidR="006713CC" w:rsidRDefault="00A2674C">
            <w:pPr>
              <w:pStyle w:val="TableParagraph"/>
              <w:spacing w:line="233" w:lineRule="exact"/>
              <w:ind w:left="110"/>
            </w:pPr>
            <w:r>
              <w:t>Podatki</w:t>
            </w:r>
            <w:r>
              <w:rPr>
                <w:spacing w:val="-4"/>
              </w:rPr>
              <w:t xml:space="preserve"> </w:t>
            </w:r>
            <w:r>
              <w:t>o</w:t>
            </w:r>
            <w:r>
              <w:rPr>
                <w:spacing w:val="-3"/>
              </w:rPr>
              <w:t xml:space="preserve"> </w:t>
            </w:r>
            <w:r>
              <w:t>organih,</w:t>
            </w:r>
            <w:r>
              <w:rPr>
                <w:spacing w:val="-3"/>
              </w:rPr>
              <w:t xml:space="preserve"> </w:t>
            </w:r>
            <w:r>
              <w:t>službah</w:t>
            </w:r>
            <w:r>
              <w:rPr>
                <w:spacing w:val="-3"/>
              </w:rPr>
              <w:t xml:space="preserve"> </w:t>
            </w:r>
            <w:r>
              <w:t>in</w:t>
            </w:r>
            <w:r>
              <w:rPr>
                <w:spacing w:val="-3"/>
              </w:rPr>
              <w:t xml:space="preserve"> </w:t>
            </w:r>
            <w:r>
              <w:t>enotah</w:t>
            </w:r>
            <w:r>
              <w:rPr>
                <w:spacing w:val="-3"/>
              </w:rPr>
              <w:t xml:space="preserve"> </w:t>
            </w:r>
            <w:r>
              <w:rPr>
                <w:spacing w:val="-5"/>
              </w:rPr>
              <w:t>CZ</w:t>
            </w:r>
          </w:p>
        </w:tc>
      </w:tr>
      <w:tr w:rsidR="006713CC">
        <w:trPr>
          <w:trHeight w:val="260"/>
        </w:trPr>
        <w:tc>
          <w:tcPr>
            <w:tcW w:w="993" w:type="dxa"/>
          </w:tcPr>
          <w:p w:rsidR="006713CC" w:rsidRDefault="00A2674C">
            <w:pPr>
              <w:pStyle w:val="TableParagraph"/>
              <w:spacing w:line="233" w:lineRule="exact"/>
              <w:ind w:left="15"/>
              <w:jc w:val="center"/>
            </w:pPr>
            <w:r>
              <w:t xml:space="preserve">P – </w:t>
            </w:r>
            <w:r>
              <w:rPr>
                <w:spacing w:val="-10"/>
              </w:rPr>
              <w:t>5</w:t>
            </w:r>
          </w:p>
        </w:tc>
        <w:tc>
          <w:tcPr>
            <w:tcW w:w="8143" w:type="dxa"/>
          </w:tcPr>
          <w:p w:rsidR="006713CC" w:rsidRDefault="00A2674C">
            <w:pPr>
              <w:pStyle w:val="TableParagraph"/>
              <w:spacing w:line="233" w:lineRule="exact"/>
              <w:ind w:left="110"/>
            </w:pPr>
            <w:r>
              <w:t>Seznam</w:t>
            </w:r>
            <w:r>
              <w:rPr>
                <w:spacing w:val="-2"/>
              </w:rPr>
              <w:t xml:space="preserve"> </w:t>
            </w:r>
            <w:r>
              <w:t>zbirališč</w:t>
            </w:r>
            <w:r>
              <w:rPr>
                <w:spacing w:val="-1"/>
              </w:rPr>
              <w:t xml:space="preserve"> </w:t>
            </w:r>
            <w:r>
              <w:t>sil</w:t>
            </w:r>
            <w:r>
              <w:rPr>
                <w:spacing w:val="-1"/>
              </w:rPr>
              <w:t xml:space="preserve"> </w:t>
            </w:r>
            <w:r>
              <w:t>za</w:t>
            </w:r>
            <w:r>
              <w:rPr>
                <w:spacing w:val="-1"/>
              </w:rPr>
              <w:t xml:space="preserve"> </w:t>
            </w:r>
            <w:r>
              <w:rPr>
                <w:spacing w:val="-5"/>
              </w:rPr>
              <w:t>ZRP</w:t>
            </w:r>
          </w:p>
        </w:tc>
      </w:tr>
      <w:tr w:rsidR="006713CC">
        <w:trPr>
          <w:trHeight w:val="260"/>
        </w:trPr>
        <w:tc>
          <w:tcPr>
            <w:tcW w:w="993" w:type="dxa"/>
          </w:tcPr>
          <w:p w:rsidR="006713CC" w:rsidRDefault="00A2674C">
            <w:pPr>
              <w:pStyle w:val="TableParagraph"/>
              <w:spacing w:line="233" w:lineRule="exact"/>
              <w:ind w:left="15"/>
              <w:jc w:val="center"/>
            </w:pPr>
            <w:r>
              <w:t xml:space="preserve">P – </w:t>
            </w:r>
            <w:r>
              <w:rPr>
                <w:spacing w:val="-10"/>
              </w:rPr>
              <w:t>6</w:t>
            </w:r>
          </w:p>
        </w:tc>
        <w:tc>
          <w:tcPr>
            <w:tcW w:w="8143" w:type="dxa"/>
          </w:tcPr>
          <w:p w:rsidR="006713CC" w:rsidRDefault="00A2674C">
            <w:pPr>
              <w:pStyle w:val="TableParagraph"/>
              <w:spacing w:line="233" w:lineRule="exact"/>
              <w:ind w:left="110"/>
            </w:pPr>
            <w:r>
              <w:t>Pregled</w:t>
            </w:r>
            <w:r>
              <w:rPr>
                <w:spacing w:val="-5"/>
              </w:rPr>
              <w:t xml:space="preserve"> </w:t>
            </w:r>
            <w:r>
              <w:t>osebne</w:t>
            </w:r>
            <w:r>
              <w:rPr>
                <w:spacing w:val="-2"/>
              </w:rPr>
              <w:t xml:space="preserve"> </w:t>
            </w:r>
            <w:r>
              <w:t>in</w:t>
            </w:r>
            <w:r>
              <w:rPr>
                <w:spacing w:val="-3"/>
              </w:rPr>
              <w:t xml:space="preserve"> </w:t>
            </w:r>
            <w:r>
              <w:t>skupne</w:t>
            </w:r>
            <w:r>
              <w:rPr>
                <w:spacing w:val="-2"/>
              </w:rPr>
              <w:t xml:space="preserve"> </w:t>
            </w:r>
            <w:r>
              <w:t>opreme</w:t>
            </w:r>
            <w:r>
              <w:rPr>
                <w:spacing w:val="-3"/>
              </w:rPr>
              <w:t xml:space="preserve"> </w:t>
            </w:r>
            <w:r>
              <w:t>ter</w:t>
            </w:r>
            <w:r>
              <w:rPr>
                <w:spacing w:val="-2"/>
              </w:rPr>
              <w:t xml:space="preserve"> </w:t>
            </w:r>
            <w:r>
              <w:t>sredstev</w:t>
            </w:r>
            <w:r>
              <w:rPr>
                <w:spacing w:val="-2"/>
              </w:rPr>
              <w:t xml:space="preserve"> </w:t>
            </w:r>
            <w:r>
              <w:t>pripadnikov</w:t>
            </w:r>
            <w:r>
              <w:rPr>
                <w:spacing w:val="-3"/>
              </w:rPr>
              <w:t xml:space="preserve"> </w:t>
            </w:r>
            <w:r>
              <w:t>enot</w:t>
            </w:r>
            <w:r>
              <w:rPr>
                <w:spacing w:val="-3"/>
              </w:rPr>
              <w:t xml:space="preserve"> </w:t>
            </w:r>
            <w:r>
              <w:t>za</w:t>
            </w:r>
            <w:r>
              <w:rPr>
                <w:spacing w:val="-2"/>
              </w:rPr>
              <w:t xml:space="preserve"> </w:t>
            </w:r>
            <w:r>
              <w:rPr>
                <w:spacing w:val="-5"/>
              </w:rPr>
              <w:t>ZRP</w:t>
            </w:r>
          </w:p>
        </w:tc>
      </w:tr>
      <w:tr w:rsidR="006713CC">
        <w:trPr>
          <w:trHeight w:val="260"/>
        </w:trPr>
        <w:tc>
          <w:tcPr>
            <w:tcW w:w="993" w:type="dxa"/>
          </w:tcPr>
          <w:p w:rsidR="006713CC" w:rsidRDefault="00A2674C">
            <w:pPr>
              <w:pStyle w:val="TableParagraph"/>
              <w:spacing w:line="233" w:lineRule="exact"/>
              <w:ind w:left="60"/>
              <w:jc w:val="center"/>
            </w:pPr>
            <w:r>
              <w:t xml:space="preserve">P – </w:t>
            </w:r>
            <w:r>
              <w:rPr>
                <w:spacing w:val="-10"/>
              </w:rPr>
              <w:t>7</w:t>
            </w:r>
          </w:p>
        </w:tc>
        <w:tc>
          <w:tcPr>
            <w:tcW w:w="8143" w:type="dxa"/>
          </w:tcPr>
          <w:p w:rsidR="006713CC" w:rsidRDefault="00A2674C">
            <w:pPr>
              <w:pStyle w:val="TableParagraph"/>
              <w:spacing w:line="233" w:lineRule="exact"/>
              <w:ind w:left="110"/>
            </w:pPr>
            <w:r>
              <w:t>Pregled</w:t>
            </w:r>
            <w:r>
              <w:rPr>
                <w:spacing w:val="-7"/>
              </w:rPr>
              <w:t xml:space="preserve"> </w:t>
            </w:r>
            <w:r>
              <w:t>javnih</w:t>
            </w:r>
            <w:r>
              <w:rPr>
                <w:spacing w:val="-4"/>
              </w:rPr>
              <w:t xml:space="preserve"> </w:t>
            </w:r>
            <w:r>
              <w:t>in</w:t>
            </w:r>
            <w:r>
              <w:rPr>
                <w:spacing w:val="-4"/>
              </w:rPr>
              <w:t xml:space="preserve"> </w:t>
            </w:r>
            <w:r>
              <w:t>drugih</w:t>
            </w:r>
            <w:r>
              <w:rPr>
                <w:spacing w:val="-5"/>
              </w:rPr>
              <w:t xml:space="preserve"> </w:t>
            </w:r>
            <w:r>
              <w:t>služb,</w:t>
            </w:r>
            <w:r>
              <w:rPr>
                <w:spacing w:val="-5"/>
              </w:rPr>
              <w:t xml:space="preserve"> </w:t>
            </w:r>
            <w:r>
              <w:t>ki</w:t>
            </w:r>
            <w:r>
              <w:rPr>
                <w:spacing w:val="-4"/>
              </w:rPr>
              <w:t xml:space="preserve"> </w:t>
            </w:r>
            <w:r>
              <w:t>opravljajo</w:t>
            </w:r>
            <w:r>
              <w:rPr>
                <w:spacing w:val="-5"/>
              </w:rPr>
              <w:t xml:space="preserve"> </w:t>
            </w:r>
            <w:r>
              <w:t>dejavnosti</w:t>
            </w:r>
            <w:r>
              <w:rPr>
                <w:spacing w:val="-4"/>
              </w:rPr>
              <w:t xml:space="preserve"> </w:t>
            </w:r>
            <w:r>
              <w:t>pomembne</w:t>
            </w:r>
            <w:r>
              <w:rPr>
                <w:spacing w:val="-4"/>
              </w:rPr>
              <w:t xml:space="preserve"> </w:t>
            </w:r>
            <w:r>
              <w:t>za</w:t>
            </w:r>
            <w:r>
              <w:rPr>
                <w:spacing w:val="-4"/>
              </w:rPr>
              <w:t xml:space="preserve"> </w:t>
            </w:r>
            <w:r>
              <w:rPr>
                <w:spacing w:val="-5"/>
              </w:rPr>
              <w:t>ZRP</w:t>
            </w:r>
          </w:p>
        </w:tc>
      </w:tr>
      <w:tr w:rsidR="006713CC">
        <w:trPr>
          <w:trHeight w:val="520"/>
        </w:trPr>
        <w:tc>
          <w:tcPr>
            <w:tcW w:w="993" w:type="dxa"/>
          </w:tcPr>
          <w:p w:rsidR="006713CC" w:rsidRDefault="00A2674C">
            <w:pPr>
              <w:pStyle w:val="TableParagraph"/>
              <w:ind w:left="60"/>
              <w:jc w:val="center"/>
            </w:pPr>
            <w:r>
              <w:t xml:space="preserve">P – </w:t>
            </w:r>
            <w:r>
              <w:rPr>
                <w:spacing w:val="-10"/>
              </w:rPr>
              <w:t>8</w:t>
            </w:r>
          </w:p>
        </w:tc>
        <w:tc>
          <w:tcPr>
            <w:tcW w:w="8143" w:type="dxa"/>
          </w:tcPr>
          <w:p w:rsidR="006713CC" w:rsidRDefault="00A2674C">
            <w:pPr>
              <w:pStyle w:val="TableParagraph"/>
              <w:ind w:left="144"/>
            </w:pPr>
            <w:r>
              <w:t>Pregled</w:t>
            </w:r>
            <w:r>
              <w:rPr>
                <w:spacing w:val="-6"/>
              </w:rPr>
              <w:t xml:space="preserve"> </w:t>
            </w:r>
            <w:r>
              <w:t>materialnih</w:t>
            </w:r>
            <w:r>
              <w:rPr>
                <w:spacing w:val="-3"/>
              </w:rPr>
              <w:t xml:space="preserve"> </w:t>
            </w:r>
            <w:r>
              <w:t>sredstev</w:t>
            </w:r>
            <w:r>
              <w:rPr>
                <w:spacing w:val="-3"/>
              </w:rPr>
              <w:t xml:space="preserve"> </w:t>
            </w:r>
            <w:r>
              <w:t>iz</w:t>
            </w:r>
            <w:r>
              <w:rPr>
                <w:spacing w:val="-3"/>
              </w:rPr>
              <w:t xml:space="preserve"> </w:t>
            </w:r>
            <w:r>
              <w:t>državnih</w:t>
            </w:r>
            <w:r>
              <w:rPr>
                <w:spacing w:val="-3"/>
              </w:rPr>
              <w:t xml:space="preserve"> </w:t>
            </w:r>
            <w:r>
              <w:t>rezerv</w:t>
            </w:r>
            <w:r>
              <w:rPr>
                <w:spacing w:val="-4"/>
              </w:rPr>
              <w:t xml:space="preserve"> </w:t>
            </w:r>
            <w:r>
              <w:t>za</w:t>
            </w:r>
            <w:r>
              <w:rPr>
                <w:spacing w:val="-3"/>
              </w:rPr>
              <w:t xml:space="preserve"> </w:t>
            </w:r>
            <w:r>
              <w:t>primer</w:t>
            </w:r>
            <w:r>
              <w:rPr>
                <w:spacing w:val="-3"/>
              </w:rPr>
              <w:t xml:space="preserve"> </w:t>
            </w:r>
            <w:r>
              <w:t>naravnih</w:t>
            </w:r>
            <w:r>
              <w:rPr>
                <w:spacing w:val="-4"/>
              </w:rPr>
              <w:t xml:space="preserve"> </w:t>
            </w:r>
            <w:r>
              <w:t>in</w:t>
            </w:r>
            <w:r>
              <w:rPr>
                <w:spacing w:val="-3"/>
              </w:rPr>
              <w:t xml:space="preserve"> </w:t>
            </w:r>
            <w:r>
              <w:rPr>
                <w:spacing w:val="-2"/>
              </w:rPr>
              <w:t>drugih</w:t>
            </w:r>
          </w:p>
          <w:p w:rsidR="006713CC" w:rsidRDefault="00A2674C">
            <w:pPr>
              <w:pStyle w:val="TableParagraph"/>
              <w:spacing w:line="233" w:lineRule="exact"/>
              <w:ind w:left="144"/>
            </w:pPr>
            <w:r>
              <w:rPr>
                <w:spacing w:val="-2"/>
              </w:rPr>
              <w:t>nesreč</w:t>
            </w:r>
          </w:p>
        </w:tc>
      </w:tr>
      <w:tr w:rsidR="006713CC">
        <w:trPr>
          <w:trHeight w:val="260"/>
        </w:trPr>
        <w:tc>
          <w:tcPr>
            <w:tcW w:w="993" w:type="dxa"/>
          </w:tcPr>
          <w:p w:rsidR="006713CC" w:rsidRDefault="00A2674C">
            <w:pPr>
              <w:pStyle w:val="TableParagraph"/>
              <w:spacing w:line="233" w:lineRule="exact"/>
              <w:ind w:left="59"/>
              <w:jc w:val="center"/>
            </w:pPr>
            <w:r>
              <w:t xml:space="preserve">P – </w:t>
            </w:r>
            <w:r>
              <w:rPr>
                <w:spacing w:val="-5"/>
              </w:rPr>
              <w:t>10</w:t>
            </w:r>
          </w:p>
        </w:tc>
        <w:tc>
          <w:tcPr>
            <w:tcW w:w="8143" w:type="dxa"/>
          </w:tcPr>
          <w:p w:rsidR="006713CC" w:rsidRDefault="00A2674C">
            <w:pPr>
              <w:pStyle w:val="TableParagraph"/>
              <w:spacing w:line="233" w:lineRule="exact"/>
              <w:ind w:left="110"/>
            </w:pPr>
            <w:r>
              <w:t>Pregled</w:t>
            </w:r>
            <w:r>
              <w:rPr>
                <w:spacing w:val="-6"/>
              </w:rPr>
              <w:t xml:space="preserve"> </w:t>
            </w:r>
            <w:r>
              <w:t>gradbenih</w:t>
            </w:r>
            <w:r>
              <w:rPr>
                <w:spacing w:val="-6"/>
              </w:rPr>
              <w:t xml:space="preserve"> </w:t>
            </w:r>
            <w:r>
              <w:rPr>
                <w:spacing w:val="-2"/>
              </w:rPr>
              <w:t>organizacij</w:t>
            </w:r>
          </w:p>
        </w:tc>
      </w:tr>
      <w:tr w:rsidR="006713CC">
        <w:trPr>
          <w:trHeight w:val="260"/>
        </w:trPr>
        <w:tc>
          <w:tcPr>
            <w:tcW w:w="993" w:type="dxa"/>
          </w:tcPr>
          <w:p w:rsidR="006713CC" w:rsidRDefault="00A2674C">
            <w:pPr>
              <w:pStyle w:val="TableParagraph"/>
              <w:spacing w:line="233" w:lineRule="exact"/>
              <w:ind w:left="59"/>
              <w:jc w:val="center"/>
            </w:pPr>
            <w:r>
              <w:t xml:space="preserve">P – </w:t>
            </w:r>
            <w:r>
              <w:rPr>
                <w:spacing w:val="-5"/>
              </w:rPr>
              <w:t>11</w:t>
            </w:r>
          </w:p>
        </w:tc>
        <w:tc>
          <w:tcPr>
            <w:tcW w:w="8143" w:type="dxa"/>
          </w:tcPr>
          <w:p w:rsidR="006713CC" w:rsidRDefault="00A2674C">
            <w:pPr>
              <w:pStyle w:val="TableParagraph"/>
              <w:spacing w:line="233" w:lineRule="exact"/>
              <w:ind w:left="110"/>
            </w:pPr>
            <w:r>
              <w:t>Pregled</w:t>
            </w:r>
            <w:r>
              <w:rPr>
                <w:spacing w:val="-5"/>
              </w:rPr>
              <w:t xml:space="preserve"> </w:t>
            </w:r>
            <w:r>
              <w:t>gasilskih</w:t>
            </w:r>
            <w:r>
              <w:rPr>
                <w:spacing w:val="-4"/>
              </w:rPr>
              <w:t xml:space="preserve"> </w:t>
            </w:r>
            <w:r>
              <w:t>enot</w:t>
            </w:r>
            <w:r>
              <w:rPr>
                <w:spacing w:val="-4"/>
              </w:rPr>
              <w:t xml:space="preserve"> </w:t>
            </w:r>
            <w:r>
              <w:t>s</w:t>
            </w:r>
            <w:r>
              <w:rPr>
                <w:spacing w:val="-5"/>
              </w:rPr>
              <w:t xml:space="preserve"> </w:t>
            </w:r>
            <w:r>
              <w:t>podatki</w:t>
            </w:r>
            <w:r>
              <w:rPr>
                <w:spacing w:val="-4"/>
              </w:rPr>
              <w:t xml:space="preserve"> </w:t>
            </w:r>
            <w:r>
              <w:t>o</w:t>
            </w:r>
            <w:r>
              <w:rPr>
                <w:spacing w:val="-4"/>
              </w:rPr>
              <w:t xml:space="preserve"> </w:t>
            </w:r>
            <w:r>
              <w:t>poveljnikih</w:t>
            </w:r>
            <w:r>
              <w:rPr>
                <w:spacing w:val="-4"/>
              </w:rPr>
              <w:t xml:space="preserve"> </w:t>
            </w:r>
            <w:r>
              <w:t>in</w:t>
            </w:r>
            <w:r>
              <w:rPr>
                <w:spacing w:val="-4"/>
              </w:rPr>
              <w:t xml:space="preserve"> </w:t>
            </w:r>
            <w:r>
              <w:t>namestnikih</w:t>
            </w:r>
            <w:r>
              <w:rPr>
                <w:spacing w:val="-4"/>
              </w:rPr>
              <w:t xml:space="preserve"> </w:t>
            </w:r>
            <w:r>
              <w:rPr>
                <w:spacing w:val="-2"/>
              </w:rPr>
              <w:t>poveljnikov</w:t>
            </w:r>
          </w:p>
        </w:tc>
      </w:tr>
      <w:tr w:rsidR="006713CC">
        <w:trPr>
          <w:trHeight w:val="520"/>
        </w:trPr>
        <w:tc>
          <w:tcPr>
            <w:tcW w:w="993" w:type="dxa"/>
          </w:tcPr>
          <w:p w:rsidR="006713CC" w:rsidRDefault="00A2674C">
            <w:pPr>
              <w:pStyle w:val="TableParagraph"/>
              <w:ind w:left="59"/>
              <w:jc w:val="center"/>
            </w:pPr>
            <w:r>
              <w:t xml:space="preserve">P – </w:t>
            </w:r>
            <w:r>
              <w:rPr>
                <w:spacing w:val="-5"/>
              </w:rPr>
              <w:t>12</w:t>
            </w:r>
          </w:p>
        </w:tc>
        <w:tc>
          <w:tcPr>
            <w:tcW w:w="8143" w:type="dxa"/>
          </w:tcPr>
          <w:p w:rsidR="006713CC" w:rsidRDefault="00A2674C">
            <w:pPr>
              <w:pStyle w:val="TableParagraph"/>
              <w:spacing w:before="0" w:line="260" w:lineRule="atLeast"/>
              <w:ind w:left="110" w:right="122"/>
            </w:pPr>
            <w:r>
              <w:t>Pregled</w:t>
            </w:r>
            <w:r>
              <w:rPr>
                <w:spacing w:val="-4"/>
              </w:rPr>
              <w:t xml:space="preserve"> </w:t>
            </w:r>
            <w:r>
              <w:t>gasilskih</w:t>
            </w:r>
            <w:r>
              <w:rPr>
                <w:spacing w:val="-4"/>
              </w:rPr>
              <w:t xml:space="preserve"> </w:t>
            </w:r>
            <w:r>
              <w:t>enot</w:t>
            </w:r>
            <w:r>
              <w:rPr>
                <w:spacing w:val="-4"/>
              </w:rPr>
              <w:t xml:space="preserve"> </w:t>
            </w:r>
            <w:r>
              <w:t>širšega</w:t>
            </w:r>
            <w:r>
              <w:rPr>
                <w:spacing w:val="-4"/>
              </w:rPr>
              <w:t xml:space="preserve"> </w:t>
            </w:r>
            <w:r>
              <w:t>pomena</w:t>
            </w:r>
            <w:r>
              <w:rPr>
                <w:spacing w:val="-4"/>
              </w:rPr>
              <w:t xml:space="preserve"> </w:t>
            </w:r>
            <w:r>
              <w:t>in</w:t>
            </w:r>
            <w:r>
              <w:rPr>
                <w:spacing w:val="-4"/>
              </w:rPr>
              <w:t xml:space="preserve"> </w:t>
            </w:r>
            <w:r>
              <w:t>njihovih</w:t>
            </w:r>
            <w:r>
              <w:rPr>
                <w:spacing w:val="-4"/>
              </w:rPr>
              <w:t xml:space="preserve"> </w:t>
            </w:r>
            <w:r>
              <w:t>pooblastil</w:t>
            </w:r>
            <w:r>
              <w:rPr>
                <w:spacing w:val="-4"/>
              </w:rPr>
              <w:t xml:space="preserve"> </w:t>
            </w:r>
            <w:r>
              <w:t>s</w:t>
            </w:r>
            <w:r>
              <w:rPr>
                <w:spacing w:val="-5"/>
              </w:rPr>
              <w:t xml:space="preserve"> </w:t>
            </w:r>
            <w:r>
              <w:t>podatki</w:t>
            </w:r>
            <w:r>
              <w:rPr>
                <w:spacing w:val="-4"/>
              </w:rPr>
              <w:t xml:space="preserve"> </w:t>
            </w:r>
            <w:r>
              <w:t>o poveljnikih in namestnikih poveljnikov</w:t>
            </w:r>
          </w:p>
        </w:tc>
      </w:tr>
      <w:tr w:rsidR="006713CC">
        <w:trPr>
          <w:trHeight w:val="260"/>
        </w:trPr>
        <w:tc>
          <w:tcPr>
            <w:tcW w:w="993" w:type="dxa"/>
          </w:tcPr>
          <w:p w:rsidR="006713CC" w:rsidRDefault="00A2674C">
            <w:pPr>
              <w:pStyle w:val="TableParagraph"/>
              <w:spacing w:line="233" w:lineRule="exact"/>
              <w:ind w:left="59"/>
              <w:jc w:val="center"/>
            </w:pPr>
            <w:r>
              <w:t xml:space="preserve">P – </w:t>
            </w:r>
            <w:r>
              <w:rPr>
                <w:spacing w:val="-5"/>
              </w:rPr>
              <w:t>13</w:t>
            </w:r>
          </w:p>
        </w:tc>
        <w:tc>
          <w:tcPr>
            <w:tcW w:w="8143" w:type="dxa"/>
          </w:tcPr>
          <w:p w:rsidR="006713CC" w:rsidRDefault="00A2674C">
            <w:pPr>
              <w:pStyle w:val="TableParagraph"/>
              <w:spacing w:line="233" w:lineRule="exact"/>
              <w:ind w:left="110"/>
            </w:pPr>
            <w:r>
              <w:t>Pregled</w:t>
            </w:r>
            <w:r>
              <w:rPr>
                <w:spacing w:val="-6"/>
              </w:rPr>
              <w:t xml:space="preserve"> </w:t>
            </w:r>
            <w:r>
              <w:t>avtomobilskih</w:t>
            </w:r>
            <w:r>
              <w:rPr>
                <w:spacing w:val="-4"/>
              </w:rPr>
              <w:t xml:space="preserve"> </w:t>
            </w:r>
            <w:r>
              <w:t>lestev</w:t>
            </w:r>
            <w:r>
              <w:rPr>
                <w:spacing w:val="-4"/>
              </w:rPr>
              <w:t xml:space="preserve"> </w:t>
            </w:r>
            <w:r>
              <w:t>za</w:t>
            </w:r>
            <w:r>
              <w:rPr>
                <w:spacing w:val="-4"/>
              </w:rPr>
              <w:t xml:space="preserve"> </w:t>
            </w:r>
            <w:r>
              <w:t>gašenje</w:t>
            </w:r>
            <w:r>
              <w:rPr>
                <w:spacing w:val="-4"/>
              </w:rPr>
              <w:t xml:space="preserve"> </w:t>
            </w:r>
            <w:r>
              <w:t>in</w:t>
            </w:r>
            <w:r>
              <w:rPr>
                <w:spacing w:val="-4"/>
              </w:rPr>
              <w:t xml:space="preserve"> </w:t>
            </w:r>
            <w:r>
              <w:t>reševanje</w:t>
            </w:r>
            <w:r>
              <w:rPr>
                <w:spacing w:val="-4"/>
              </w:rPr>
              <w:t xml:space="preserve"> </w:t>
            </w:r>
            <w:r>
              <w:t>iz</w:t>
            </w:r>
            <w:r>
              <w:rPr>
                <w:spacing w:val="-4"/>
              </w:rPr>
              <w:t xml:space="preserve"> </w:t>
            </w:r>
            <w:r>
              <w:t>visokih</w:t>
            </w:r>
            <w:r>
              <w:rPr>
                <w:spacing w:val="-4"/>
              </w:rPr>
              <w:t xml:space="preserve"> </w:t>
            </w:r>
            <w:r>
              <w:rPr>
                <w:spacing w:val="-2"/>
              </w:rPr>
              <w:t>zgradb</w:t>
            </w:r>
          </w:p>
        </w:tc>
      </w:tr>
      <w:tr w:rsidR="006713CC">
        <w:trPr>
          <w:trHeight w:val="260"/>
        </w:trPr>
        <w:tc>
          <w:tcPr>
            <w:tcW w:w="993" w:type="dxa"/>
          </w:tcPr>
          <w:p w:rsidR="006713CC" w:rsidRDefault="00A2674C">
            <w:pPr>
              <w:pStyle w:val="TableParagraph"/>
              <w:spacing w:line="233" w:lineRule="exact"/>
              <w:ind w:left="14"/>
              <w:jc w:val="center"/>
            </w:pPr>
            <w:r>
              <w:rPr>
                <w:spacing w:val="-2"/>
              </w:rPr>
              <w:t>P-</w:t>
            </w:r>
            <w:r>
              <w:rPr>
                <w:spacing w:val="-5"/>
              </w:rPr>
              <w:t>14</w:t>
            </w:r>
          </w:p>
        </w:tc>
        <w:tc>
          <w:tcPr>
            <w:tcW w:w="8143" w:type="dxa"/>
            <w:tcBorders>
              <w:right w:val="single" w:sz="6" w:space="0" w:color="000000"/>
            </w:tcBorders>
          </w:tcPr>
          <w:p w:rsidR="006713CC" w:rsidRDefault="00A2674C">
            <w:pPr>
              <w:pStyle w:val="TableParagraph"/>
              <w:spacing w:line="233" w:lineRule="exact"/>
              <w:ind w:left="110"/>
            </w:pPr>
            <w:r>
              <w:t>Pregled</w:t>
            </w:r>
            <w:r>
              <w:rPr>
                <w:spacing w:val="-7"/>
              </w:rPr>
              <w:t xml:space="preserve"> </w:t>
            </w:r>
            <w:proofErr w:type="spellStart"/>
            <w:r>
              <w:t>avtombilskih</w:t>
            </w:r>
            <w:proofErr w:type="spellEnd"/>
            <w:r>
              <w:rPr>
                <w:spacing w:val="-4"/>
              </w:rPr>
              <w:t xml:space="preserve"> </w:t>
            </w:r>
            <w:r>
              <w:t>cistern</w:t>
            </w:r>
            <w:r>
              <w:rPr>
                <w:spacing w:val="-4"/>
              </w:rPr>
              <w:t xml:space="preserve"> </w:t>
            </w:r>
            <w:r>
              <w:t>za</w:t>
            </w:r>
            <w:r>
              <w:rPr>
                <w:spacing w:val="-4"/>
              </w:rPr>
              <w:t xml:space="preserve"> </w:t>
            </w:r>
            <w:r>
              <w:t>prevoz</w:t>
            </w:r>
            <w:r>
              <w:rPr>
                <w:spacing w:val="-4"/>
              </w:rPr>
              <w:t xml:space="preserve"> </w:t>
            </w:r>
            <w:r>
              <w:t>pitne</w:t>
            </w:r>
            <w:r>
              <w:rPr>
                <w:spacing w:val="-4"/>
              </w:rPr>
              <w:t xml:space="preserve"> vode</w:t>
            </w:r>
          </w:p>
        </w:tc>
      </w:tr>
      <w:tr w:rsidR="006713CC">
        <w:trPr>
          <w:trHeight w:val="260"/>
        </w:trPr>
        <w:tc>
          <w:tcPr>
            <w:tcW w:w="993" w:type="dxa"/>
          </w:tcPr>
          <w:p w:rsidR="006713CC" w:rsidRDefault="00A2674C">
            <w:pPr>
              <w:pStyle w:val="TableParagraph"/>
              <w:spacing w:line="233" w:lineRule="exact"/>
              <w:ind w:left="14"/>
              <w:jc w:val="center"/>
            </w:pPr>
            <w:r>
              <w:t xml:space="preserve">P – </w:t>
            </w:r>
            <w:r>
              <w:rPr>
                <w:spacing w:val="-5"/>
              </w:rPr>
              <w:t>15</w:t>
            </w:r>
          </w:p>
        </w:tc>
        <w:tc>
          <w:tcPr>
            <w:tcW w:w="8143" w:type="dxa"/>
          </w:tcPr>
          <w:p w:rsidR="006713CC" w:rsidRDefault="00A2674C">
            <w:pPr>
              <w:pStyle w:val="TableParagraph"/>
              <w:spacing w:line="233" w:lineRule="exact"/>
              <w:ind w:left="110"/>
            </w:pPr>
            <w:r>
              <w:t>Podatki</w:t>
            </w:r>
            <w:r>
              <w:rPr>
                <w:spacing w:val="-5"/>
              </w:rPr>
              <w:t xml:space="preserve"> </w:t>
            </w:r>
            <w:r>
              <w:t>o</w:t>
            </w:r>
            <w:r>
              <w:rPr>
                <w:spacing w:val="-3"/>
              </w:rPr>
              <w:t xml:space="preserve"> </w:t>
            </w:r>
            <w:r>
              <w:t>odgovornih</w:t>
            </w:r>
            <w:r>
              <w:rPr>
                <w:spacing w:val="-2"/>
              </w:rPr>
              <w:t xml:space="preserve"> </w:t>
            </w:r>
            <w:r>
              <w:t>osebah,</w:t>
            </w:r>
            <w:r>
              <w:rPr>
                <w:spacing w:val="-3"/>
              </w:rPr>
              <w:t xml:space="preserve"> </w:t>
            </w:r>
            <w:r>
              <w:t>ki</w:t>
            </w:r>
            <w:r>
              <w:rPr>
                <w:spacing w:val="-2"/>
              </w:rPr>
              <w:t xml:space="preserve"> </w:t>
            </w:r>
            <w:r>
              <w:t>se</w:t>
            </w:r>
            <w:r>
              <w:rPr>
                <w:spacing w:val="-3"/>
              </w:rPr>
              <w:t xml:space="preserve"> </w:t>
            </w:r>
            <w:r>
              <w:t>jih</w:t>
            </w:r>
            <w:r>
              <w:rPr>
                <w:spacing w:val="-2"/>
              </w:rPr>
              <w:t xml:space="preserve"> </w:t>
            </w:r>
            <w:r>
              <w:t>obvešča</w:t>
            </w:r>
            <w:r>
              <w:rPr>
                <w:spacing w:val="-3"/>
              </w:rPr>
              <w:t xml:space="preserve"> </w:t>
            </w:r>
            <w:r>
              <w:t>o</w:t>
            </w:r>
            <w:r>
              <w:rPr>
                <w:spacing w:val="-2"/>
              </w:rPr>
              <w:t xml:space="preserve"> nesreči</w:t>
            </w:r>
          </w:p>
        </w:tc>
      </w:tr>
      <w:tr w:rsidR="006713CC">
        <w:trPr>
          <w:trHeight w:val="260"/>
        </w:trPr>
        <w:tc>
          <w:tcPr>
            <w:tcW w:w="993" w:type="dxa"/>
          </w:tcPr>
          <w:p w:rsidR="006713CC" w:rsidRDefault="00A2674C">
            <w:pPr>
              <w:pStyle w:val="TableParagraph"/>
              <w:spacing w:line="233" w:lineRule="exact"/>
              <w:ind w:left="14"/>
              <w:jc w:val="center"/>
            </w:pPr>
            <w:r>
              <w:t xml:space="preserve">P – </w:t>
            </w:r>
            <w:r>
              <w:rPr>
                <w:spacing w:val="-5"/>
              </w:rPr>
              <w:t>17</w:t>
            </w:r>
          </w:p>
        </w:tc>
        <w:tc>
          <w:tcPr>
            <w:tcW w:w="8143" w:type="dxa"/>
          </w:tcPr>
          <w:p w:rsidR="006713CC" w:rsidRDefault="00A2674C">
            <w:pPr>
              <w:pStyle w:val="TableParagraph"/>
              <w:spacing w:line="233" w:lineRule="exact"/>
              <w:ind w:left="110"/>
            </w:pPr>
            <w:r>
              <w:t>Seznam</w:t>
            </w:r>
            <w:r>
              <w:rPr>
                <w:spacing w:val="-3"/>
              </w:rPr>
              <w:t xml:space="preserve"> </w:t>
            </w:r>
            <w:r>
              <w:t>prejemnikov</w:t>
            </w:r>
            <w:r>
              <w:rPr>
                <w:spacing w:val="-3"/>
              </w:rPr>
              <w:t xml:space="preserve"> </w:t>
            </w:r>
            <w:r>
              <w:t>informativnega</w:t>
            </w:r>
            <w:r>
              <w:rPr>
                <w:spacing w:val="-3"/>
              </w:rPr>
              <w:t xml:space="preserve"> </w:t>
            </w:r>
            <w:r>
              <w:rPr>
                <w:spacing w:val="-2"/>
              </w:rPr>
              <w:t>biltena</w:t>
            </w:r>
          </w:p>
        </w:tc>
      </w:tr>
      <w:tr w:rsidR="006713CC">
        <w:trPr>
          <w:trHeight w:val="520"/>
        </w:trPr>
        <w:tc>
          <w:tcPr>
            <w:tcW w:w="993" w:type="dxa"/>
          </w:tcPr>
          <w:p w:rsidR="006713CC" w:rsidRDefault="00A2674C">
            <w:pPr>
              <w:pStyle w:val="TableParagraph"/>
              <w:ind w:left="14"/>
              <w:jc w:val="center"/>
            </w:pPr>
            <w:r>
              <w:t xml:space="preserve">P – </w:t>
            </w:r>
            <w:r>
              <w:rPr>
                <w:spacing w:val="-5"/>
              </w:rPr>
              <w:t>18</w:t>
            </w:r>
          </w:p>
        </w:tc>
        <w:tc>
          <w:tcPr>
            <w:tcW w:w="8143" w:type="dxa"/>
          </w:tcPr>
          <w:p w:rsidR="006713CC" w:rsidRDefault="00A2674C">
            <w:pPr>
              <w:pStyle w:val="TableParagraph"/>
              <w:spacing w:before="0" w:line="260" w:lineRule="atLeast"/>
              <w:ind w:left="110"/>
            </w:pPr>
            <w:r>
              <w:t>Seznam</w:t>
            </w:r>
            <w:r>
              <w:rPr>
                <w:spacing w:val="-5"/>
              </w:rPr>
              <w:t xml:space="preserve"> </w:t>
            </w:r>
            <w:r>
              <w:t>medijev,</w:t>
            </w:r>
            <w:r>
              <w:rPr>
                <w:spacing w:val="-5"/>
              </w:rPr>
              <w:t xml:space="preserve"> </w:t>
            </w:r>
            <w:r>
              <w:t>ki</w:t>
            </w:r>
            <w:r>
              <w:rPr>
                <w:spacing w:val="-5"/>
              </w:rPr>
              <w:t xml:space="preserve"> </w:t>
            </w:r>
            <w:r>
              <w:t>bodo</w:t>
            </w:r>
            <w:r>
              <w:rPr>
                <w:spacing w:val="-5"/>
              </w:rPr>
              <w:t xml:space="preserve"> </w:t>
            </w:r>
            <w:r>
              <w:t>posredovala</w:t>
            </w:r>
            <w:r>
              <w:rPr>
                <w:spacing w:val="-5"/>
              </w:rPr>
              <w:t xml:space="preserve"> </w:t>
            </w:r>
            <w:r>
              <w:t>obvestila</w:t>
            </w:r>
            <w:r>
              <w:rPr>
                <w:spacing w:val="-5"/>
              </w:rPr>
              <w:t xml:space="preserve"> </w:t>
            </w:r>
            <w:r>
              <w:t>o</w:t>
            </w:r>
            <w:r>
              <w:rPr>
                <w:spacing w:val="-5"/>
              </w:rPr>
              <w:t xml:space="preserve"> </w:t>
            </w:r>
            <w:r>
              <w:t>izvedenem</w:t>
            </w:r>
            <w:r>
              <w:rPr>
                <w:spacing w:val="-5"/>
              </w:rPr>
              <w:t xml:space="preserve"> </w:t>
            </w:r>
            <w:r>
              <w:t>alarmiranju</w:t>
            </w:r>
            <w:r>
              <w:rPr>
                <w:spacing w:val="-5"/>
              </w:rPr>
              <w:t xml:space="preserve"> </w:t>
            </w:r>
            <w:r>
              <w:t>in napotke za izvajanje zaščitnih ukrepov</w:t>
            </w:r>
          </w:p>
        </w:tc>
      </w:tr>
      <w:tr w:rsidR="006713CC">
        <w:trPr>
          <w:trHeight w:val="260"/>
        </w:trPr>
        <w:tc>
          <w:tcPr>
            <w:tcW w:w="993" w:type="dxa"/>
          </w:tcPr>
          <w:p w:rsidR="006713CC" w:rsidRDefault="00A2674C">
            <w:pPr>
              <w:pStyle w:val="TableParagraph"/>
              <w:spacing w:line="233" w:lineRule="exact"/>
              <w:ind w:left="59"/>
              <w:jc w:val="center"/>
            </w:pPr>
            <w:r>
              <w:t xml:space="preserve">P – </w:t>
            </w:r>
            <w:r>
              <w:rPr>
                <w:spacing w:val="-5"/>
              </w:rPr>
              <w:t>20</w:t>
            </w:r>
          </w:p>
        </w:tc>
        <w:tc>
          <w:tcPr>
            <w:tcW w:w="8143" w:type="dxa"/>
          </w:tcPr>
          <w:p w:rsidR="006713CC" w:rsidRDefault="00A2674C">
            <w:pPr>
              <w:pStyle w:val="TableParagraph"/>
              <w:spacing w:line="233" w:lineRule="exact"/>
              <w:ind w:left="110"/>
            </w:pPr>
            <w:r>
              <w:t>Pregled</w:t>
            </w:r>
            <w:r>
              <w:rPr>
                <w:spacing w:val="-8"/>
              </w:rPr>
              <w:t xml:space="preserve"> </w:t>
            </w:r>
            <w:r>
              <w:t>sprejemališč</w:t>
            </w:r>
            <w:r>
              <w:rPr>
                <w:spacing w:val="-6"/>
              </w:rPr>
              <w:t xml:space="preserve"> </w:t>
            </w:r>
            <w:r>
              <w:t>za</w:t>
            </w:r>
            <w:r>
              <w:rPr>
                <w:spacing w:val="-6"/>
              </w:rPr>
              <w:t xml:space="preserve"> </w:t>
            </w:r>
            <w:r>
              <w:t>evakuirane</w:t>
            </w:r>
            <w:r>
              <w:rPr>
                <w:spacing w:val="-5"/>
              </w:rPr>
              <w:t xml:space="preserve"> </w:t>
            </w:r>
            <w:r>
              <w:rPr>
                <w:spacing w:val="-2"/>
              </w:rPr>
              <w:t>prebivalce</w:t>
            </w:r>
          </w:p>
        </w:tc>
      </w:tr>
      <w:tr w:rsidR="006713CC">
        <w:trPr>
          <w:trHeight w:val="520"/>
        </w:trPr>
        <w:tc>
          <w:tcPr>
            <w:tcW w:w="993" w:type="dxa"/>
          </w:tcPr>
          <w:p w:rsidR="006713CC" w:rsidRDefault="00A2674C">
            <w:pPr>
              <w:pStyle w:val="TableParagraph"/>
              <w:ind w:left="59"/>
              <w:jc w:val="center"/>
            </w:pPr>
            <w:r>
              <w:t xml:space="preserve">P – </w:t>
            </w:r>
            <w:r>
              <w:rPr>
                <w:spacing w:val="-5"/>
              </w:rPr>
              <w:t>21</w:t>
            </w:r>
          </w:p>
        </w:tc>
        <w:tc>
          <w:tcPr>
            <w:tcW w:w="8143" w:type="dxa"/>
          </w:tcPr>
          <w:p w:rsidR="006713CC" w:rsidRDefault="00A2674C">
            <w:pPr>
              <w:pStyle w:val="TableParagraph"/>
              <w:spacing w:before="0" w:line="260" w:lineRule="atLeast"/>
              <w:ind w:left="110"/>
            </w:pPr>
            <w:r>
              <w:t>Pregled</w:t>
            </w:r>
            <w:r>
              <w:rPr>
                <w:spacing w:val="-4"/>
              </w:rPr>
              <w:t xml:space="preserve"> </w:t>
            </w:r>
            <w:r>
              <w:t>objektov,</w:t>
            </w:r>
            <w:r>
              <w:rPr>
                <w:spacing w:val="-4"/>
              </w:rPr>
              <w:t xml:space="preserve"> </w:t>
            </w:r>
            <w:r>
              <w:t>kjer</w:t>
            </w:r>
            <w:r>
              <w:rPr>
                <w:spacing w:val="-4"/>
              </w:rPr>
              <w:t xml:space="preserve"> </w:t>
            </w:r>
            <w:r>
              <w:t>je</w:t>
            </w:r>
            <w:r>
              <w:rPr>
                <w:spacing w:val="-4"/>
              </w:rPr>
              <w:t xml:space="preserve"> </w:t>
            </w:r>
            <w:r>
              <w:t>možna</w:t>
            </w:r>
            <w:r>
              <w:rPr>
                <w:spacing w:val="-4"/>
              </w:rPr>
              <w:t xml:space="preserve"> </w:t>
            </w:r>
            <w:r>
              <w:t>začasna</w:t>
            </w:r>
            <w:r>
              <w:rPr>
                <w:spacing w:val="-4"/>
              </w:rPr>
              <w:t xml:space="preserve"> </w:t>
            </w:r>
            <w:r>
              <w:t>nastanitev</w:t>
            </w:r>
            <w:r>
              <w:rPr>
                <w:spacing w:val="-5"/>
              </w:rPr>
              <w:t xml:space="preserve"> </w:t>
            </w:r>
            <w:r>
              <w:t>ogroženih</w:t>
            </w:r>
            <w:r>
              <w:rPr>
                <w:spacing w:val="-4"/>
              </w:rPr>
              <w:t xml:space="preserve"> </w:t>
            </w:r>
            <w:r>
              <w:t>prebivalcev</w:t>
            </w:r>
            <w:r>
              <w:rPr>
                <w:spacing w:val="-4"/>
              </w:rPr>
              <w:t xml:space="preserve"> </w:t>
            </w:r>
            <w:r>
              <w:t>in njihove zmogljivosti, ter lokacij primerne za postavitev zasilnih prebivališč</w:t>
            </w:r>
          </w:p>
        </w:tc>
      </w:tr>
      <w:tr w:rsidR="006713CC">
        <w:trPr>
          <w:trHeight w:val="520"/>
        </w:trPr>
        <w:tc>
          <w:tcPr>
            <w:tcW w:w="993" w:type="dxa"/>
          </w:tcPr>
          <w:p w:rsidR="006713CC" w:rsidRDefault="00A2674C">
            <w:pPr>
              <w:pStyle w:val="TableParagraph"/>
              <w:ind w:left="59"/>
              <w:jc w:val="center"/>
            </w:pPr>
            <w:r>
              <w:rPr>
                <w:spacing w:val="-2"/>
              </w:rPr>
              <w:t>P-</w:t>
            </w:r>
            <w:r>
              <w:rPr>
                <w:spacing w:val="-5"/>
              </w:rPr>
              <w:t>22</w:t>
            </w:r>
          </w:p>
        </w:tc>
        <w:tc>
          <w:tcPr>
            <w:tcW w:w="8143" w:type="dxa"/>
          </w:tcPr>
          <w:p w:rsidR="006713CC" w:rsidRDefault="00A2674C">
            <w:pPr>
              <w:pStyle w:val="TableParagraph"/>
              <w:ind w:left="110"/>
            </w:pPr>
            <w:r>
              <w:t>Pregled</w:t>
            </w:r>
            <w:r>
              <w:rPr>
                <w:spacing w:val="-6"/>
              </w:rPr>
              <w:t xml:space="preserve"> </w:t>
            </w:r>
            <w:r>
              <w:t>organizacij,</w:t>
            </w:r>
            <w:r>
              <w:rPr>
                <w:spacing w:val="-6"/>
              </w:rPr>
              <w:t xml:space="preserve"> </w:t>
            </w:r>
            <w:r>
              <w:t>ki</w:t>
            </w:r>
            <w:r>
              <w:rPr>
                <w:spacing w:val="-6"/>
              </w:rPr>
              <w:t xml:space="preserve"> </w:t>
            </w:r>
            <w:r>
              <w:t>zagotavljajo</w:t>
            </w:r>
            <w:r>
              <w:rPr>
                <w:spacing w:val="-5"/>
              </w:rPr>
              <w:t xml:space="preserve"> </w:t>
            </w:r>
            <w:r>
              <w:rPr>
                <w:spacing w:val="-2"/>
              </w:rPr>
              <w:t>prehrano</w:t>
            </w:r>
          </w:p>
        </w:tc>
      </w:tr>
      <w:tr w:rsidR="006713CC">
        <w:trPr>
          <w:trHeight w:val="520"/>
        </w:trPr>
        <w:tc>
          <w:tcPr>
            <w:tcW w:w="993" w:type="dxa"/>
          </w:tcPr>
          <w:p w:rsidR="006713CC" w:rsidRDefault="00A2674C">
            <w:pPr>
              <w:pStyle w:val="TableParagraph"/>
              <w:ind w:left="59"/>
              <w:jc w:val="center"/>
            </w:pPr>
            <w:r>
              <w:rPr>
                <w:spacing w:val="-4"/>
              </w:rPr>
              <w:t>P–23</w:t>
            </w:r>
          </w:p>
        </w:tc>
        <w:tc>
          <w:tcPr>
            <w:tcW w:w="8143" w:type="dxa"/>
          </w:tcPr>
          <w:p w:rsidR="006713CC" w:rsidRDefault="00A2674C">
            <w:pPr>
              <w:pStyle w:val="TableParagraph"/>
              <w:ind w:left="110"/>
            </w:pPr>
            <w:r>
              <w:t>Pregled</w:t>
            </w:r>
            <w:r>
              <w:rPr>
                <w:spacing w:val="-7"/>
              </w:rPr>
              <w:t xml:space="preserve"> </w:t>
            </w:r>
            <w:r>
              <w:t>lokacij</w:t>
            </w:r>
            <w:r>
              <w:rPr>
                <w:spacing w:val="-4"/>
              </w:rPr>
              <w:t xml:space="preserve"> </w:t>
            </w:r>
            <w:r>
              <w:t>načrtovanih</w:t>
            </w:r>
            <w:r>
              <w:rPr>
                <w:spacing w:val="-4"/>
              </w:rPr>
              <w:t xml:space="preserve"> </w:t>
            </w:r>
            <w:r>
              <w:t>za</w:t>
            </w:r>
            <w:r>
              <w:rPr>
                <w:spacing w:val="-4"/>
              </w:rPr>
              <w:t xml:space="preserve"> </w:t>
            </w:r>
            <w:r>
              <w:t>potrebe</w:t>
            </w:r>
            <w:r>
              <w:rPr>
                <w:spacing w:val="-4"/>
              </w:rPr>
              <w:t xml:space="preserve"> </w:t>
            </w:r>
            <w:r>
              <w:t>zaščite</w:t>
            </w:r>
            <w:r>
              <w:rPr>
                <w:spacing w:val="-4"/>
              </w:rPr>
              <w:t xml:space="preserve"> </w:t>
            </w:r>
            <w:r>
              <w:t>in</w:t>
            </w:r>
            <w:r>
              <w:rPr>
                <w:spacing w:val="-4"/>
              </w:rPr>
              <w:t xml:space="preserve"> </w:t>
            </w:r>
            <w:r>
              <w:t>reševanja</w:t>
            </w:r>
            <w:r>
              <w:rPr>
                <w:spacing w:val="-5"/>
              </w:rPr>
              <w:t xml:space="preserve"> </w:t>
            </w:r>
            <w:r>
              <w:t>v</w:t>
            </w:r>
            <w:r>
              <w:rPr>
                <w:spacing w:val="-4"/>
              </w:rPr>
              <w:t xml:space="preserve"> </w:t>
            </w:r>
            <w:r>
              <w:rPr>
                <w:spacing w:val="-2"/>
              </w:rPr>
              <w:t>občinskih</w:t>
            </w:r>
          </w:p>
          <w:p w:rsidR="006713CC" w:rsidRDefault="00A2674C">
            <w:pPr>
              <w:pStyle w:val="TableParagraph"/>
              <w:spacing w:line="233" w:lineRule="exact"/>
              <w:ind w:left="110"/>
            </w:pPr>
            <w:r>
              <w:t>prostorskih</w:t>
            </w:r>
            <w:r>
              <w:rPr>
                <w:spacing w:val="-10"/>
              </w:rPr>
              <w:t xml:space="preserve"> </w:t>
            </w:r>
            <w:r>
              <w:rPr>
                <w:spacing w:val="-2"/>
              </w:rPr>
              <w:t>aktih</w:t>
            </w:r>
          </w:p>
        </w:tc>
      </w:tr>
      <w:tr w:rsidR="006713CC">
        <w:trPr>
          <w:trHeight w:val="520"/>
        </w:trPr>
        <w:tc>
          <w:tcPr>
            <w:tcW w:w="993" w:type="dxa"/>
          </w:tcPr>
          <w:p w:rsidR="006713CC" w:rsidRDefault="00A2674C">
            <w:pPr>
              <w:pStyle w:val="TableParagraph"/>
              <w:ind w:left="59"/>
              <w:jc w:val="center"/>
            </w:pPr>
            <w:r>
              <w:t xml:space="preserve">P – </w:t>
            </w:r>
            <w:r>
              <w:rPr>
                <w:spacing w:val="-5"/>
              </w:rPr>
              <w:t>24</w:t>
            </w:r>
          </w:p>
        </w:tc>
        <w:tc>
          <w:tcPr>
            <w:tcW w:w="8143" w:type="dxa"/>
          </w:tcPr>
          <w:p w:rsidR="006713CC" w:rsidRDefault="00A2674C">
            <w:pPr>
              <w:pStyle w:val="TableParagraph"/>
              <w:spacing w:before="0" w:line="260" w:lineRule="atLeast"/>
              <w:ind w:left="110"/>
            </w:pPr>
            <w:r>
              <w:t>Pregled</w:t>
            </w:r>
            <w:r>
              <w:rPr>
                <w:spacing w:val="-4"/>
              </w:rPr>
              <w:t xml:space="preserve"> </w:t>
            </w:r>
            <w:r>
              <w:t>enot,</w:t>
            </w:r>
            <w:r>
              <w:rPr>
                <w:spacing w:val="-4"/>
              </w:rPr>
              <w:t xml:space="preserve"> </w:t>
            </w:r>
            <w:r>
              <w:t>služb</w:t>
            </w:r>
            <w:r>
              <w:rPr>
                <w:spacing w:val="-4"/>
              </w:rPr>
              <w:t xml:space="preserve"> </w:t>
            </w:r>
            <w:r>
              <w:t>in</w:t>
            </w:r>
            <w:r>
              <w:rPr>
                <w:spacing w:val="-4"/>
              </w:rPr>
              <w:t xml:space="preserve"> </w:t>
            </w:r>
            <w:r>
              <w:t>drugih</w:t>
            </w:r>
            <w:r>
              <w:rPr>
                <w:spacing w:val="-4"/>
              </w:rPr>
              <w:t xml:space="preserve"> </w:t>
            </w:r>
            <w:r>
              <w:t>operativnih</w:t>
            </w:r>
            <w:r>
              <w:rPr>
                <w:spacing w:val="-4"/>
              </w:rPr>
              <w:t xml:space="preserve"> </w:t>
            </w:r>
            <w:r>
              <w:t>sestavov</w:t>
            </w:r>
            <w:r>
              <w:rPr>
                <w:spacing w:val="-4"/>
              </w:rPr>
              <w:t xml:space="preserve"> </w:t>
            </w:r>
            <w:r>
              <w:t>društev</w:t>
            </w:r>
            <w:r>
              <w:rPr>
                <w:spacing w:val="-4"/>
              </w:rPr>
              <w:t xml:space="preserve"> </w:t>
            </w:r>
            <w:r>
              <w:t>in</w:t>
            </w:r>
            <w:r>
              <w:rPr>
                <w:spacing w:val="-4"/>
              </w:rPr>
              <w:t xml:space="preserve"> </w:t>
            </w:r>
            <w:r>
              <w:t>drugih</w:t>
            </w:r>
            <w:r>
              <w:rPr>
                <w:spacing w:val="-4"/>
              </w:rPr>
              <w:t xml:space="preserve"> </w:t>
            </w:r>
            <w:r>
              <w:t>nevladnih organizacij, ki sodelujejo pri reševanju</w:t>
            </w:r>
          </w:p>
        </w:tc>
      </w:tr>
      <w:tr w:rsidR="006713CC">
        <w:trPr>
          <w:trHeight w:val="260"/>
        </w:trPr>
        <w:tc>
          <w:tcPr>
            <w:tcW w:w="993" w:type="dxa"/>
          </w:tcPr>
          <w:p w:rsidR="006713CC" w:rsidRDefault="00A2674C">
            <w:pPr>
              <w:pStyle w:val="TableParagraph"/>
              <w:spacing w:line="233" w:lineRule="exact"/>
              <w:ind w:left="59"/>
              <w:jc w:val="center"/>
            </w:pPr>
            <w:r>
              <w:t xml:space="preserve">P – </w:t>
            </w:r>
            <w:r>
              <w:rPr>
                <w:spacing w:val="-5"/>
              </w:rPr>
              <w:t>25</w:t>
            </w:r>
          </w:p>
        </w:tc>
        <w:tc>
          <w:tcPr>
            <w:tcW w:w="8143" w:type="dxa"/>
          </w:tcPr>
          <w:p w:rsidR="006713CC" w:rsidRDefault="00A2674C">
            <w:pPr>
              <w:pStyle w:val="TableParagraph"/>
              <w:spacing w:line="233" w:lineRule="exact"/>
              <w:ind w:left="110"/>
            </w:pPr>
            <w:r>
              <w:t>Pregled</w:t>
            </w:r>
            <w:r>
              <w:rPr>
                <w:spacing w:val="-11"/>
              </w:rPr>
              <w:t xml:space="preserve"> </w:t>
            </w:r>
            <w:r>
              <w:t>človekoljubnih</w:t>
            </w:r>
            <w:r>
              <w:rPr>
                <w:spacing w:val="-8"/>
              </w:rPr>
              <w:t xml:space="preserve"> </w:t>
            </w:r>
            <w:r>
              <w:rPr>
                <w:spacing w:val="-2"/>
              </w:rPr>
              <w:t>organizacij</w:t>
            </w:r>
          </w:p>
        </w:tc>
      </w:tr>
      <w:tr w:rsidR="006713CC">
        <w:trPr>
          <w:trHeight w:val="260"/>
        </w:trPr>
        <w:tc>
          <w:tcPr>
            <w:tcW w:w="993" w:type="dxa"/>
          </w:tcPr>
          <w:p w:rsidR="006713CC" w:rsidRDefault="00A2674C">
            <w:pPr>
              <w:pStyle w:val="TableParagraph"/>
              <w:spacing w:line="233" w:lineRule="exact"/>
              <w:ind w:left="59"/>
              <w:jc w:val="center"/>
            </w:pPr>
            <w:r>
              <w:t xml:space="preserve">P – </w:t>
            </w:r>
            <w:r>
              <w:rPr>
                <w:spacing w:val="-5"/>
              </w:rPr>
              <w:t>26</w:t>
            </w:r>
          </w:p>
        </w:tc>
        <w:tc>
          <w:tcPr>
            <w:tcW w:w="8143" w:type="dxa"/>
          </w:tcPr>
          <w:p w:rsidR="006713CC" w:rsidRDefault="00A2674C">
            <w:pPr>
              <w:pStyle w:val="TableParagraph"/>
              <w:spacing w:line="233" w:lineRule="exact"/>
              <w:ind w:left="110"/>
            </w:pPr>
            <w:r>
              <w:t>Pregled</w:t>
            </w:r>
            <w:r>
              <w:rPr>
                <w:spacing w:val="-4"/>
              </w:rPr>
              <w:t xml:space="preserve"> </w:t>
            </w:r>
            <w:r>
              <w:t>centrov</w:t>
            </w:r>
            <w:r>
              <w:rPr>
                <w:spacing w:val="-3"/>
              </w:rPr>
              <w:t xml:space="preserve"> </w:t>
            </w:r>
            <w:r>
              <w:t>za</w:t>
            </w:r>
            <w:r>
              <w:rPr>
                <w:spacing w:val="-3"/>
              </w:rPr>
              <w:t xml:space="preserve"> </w:t>
            </w:r>
            <w:r>
              <w:t>socialno</w:t>
            </w:r>
            <w:r>
              <w:rPr>
                <w:spacing w:val="-3"/>
              </w:rPr>
              <w:t xml:space="preserve"> </w:t>
            </w:r>
            <w:r>
              <w:rPr>
                <w:spacing w:val="-4"/>
              </w:rPr>
              <w:t>delo</w:t>
            </w:r>
          </w:p>
        </w:tc>
      </w:tr>
      <w:tr w:rsidR="006713CC">
        <w:trPr>
          <w:trHeight w:val="260"/>
        </w:trPr>
        <w:tc>
          <w:tcPr>
            <w:tcW w:w="993" w:type="dxa"/>
          </w:tcPr>
          <w:p w:rsidR="006713CC" w:rsidRDefault="00A2674C">
            <w:pPr>
              <w:pStyle w:val="TableParagraph"/>
              <w:spacing w:line="233" w:lineRule="exact"/>
              <w:ind w:left="59"/>
              <w:jc w:val="center"/>
            </w:pPr>
            <w:r>
              <w:t xml:space="preserve">P – </w:t>
            </w:r>
            <w:r>
              <w:rPr>
                <w:spacing w:val="-5"/>
              </w:rPr>
              <w:t>27</w:t>
            </w:r>
          </w:p>
        </w:tc>
        <w:tc>
          <w:tcPr>
            <w:tcW w:w="8143" w:type="dxa"/>
          </w:tcPr>
          <w:p w:rsidR="006713CC" w:rsidRDefault="00A2674C">
            <w:pPr>
              <w:pStyle w:val="TableParagraph"/>
              <w:spacing w:line="233" w:lineRule="exact"/>
              <w:ind w:left="110"/>
            </w:pPr>
            <w:r>
              <w:t>Pregled</w:t>
            </w:r>
            <w:r>
              <w:rPr>
                <w:spacing w:val="-6"/>
              </w:rPr>
              <w:t xml:space="preserve"> </w:t>
            </w:r>
            <w:r>
              <w:t>zdravstvenih</w:t>
            </w:r>
            <w:r>
              <w:rPr>
                <w:spacing w:val="-6"/>
              </w:rPr>
              <w:t xml:space="preserve"> </w:t>
            </w:r>
            <w:r>
              <w:t>domov,</w:t>
            </w:r>
            <w:r>
              <w:rPr>
                <w:spacing w:val="-7"/>
              </w:rPr>
              <w:t xml:space="preserve"> </w:t>
            </w:r>
            <w:r>
              <w:t>zdravstvenih</w:t>
            </w:r>
            <w:r>
              <w:rPr>
                <w:spacing w:val="-5"/>
              </w:rPr>
              <w:t xml:space="preserve"> </w:t>
            </w:r>
            <w:r>
              <w:t>postaj</w:t>
            </w:r>
            <w:r>
              <w:rPr>
                <w:spacing w:val="-6"/>
              </w:rPr>
              <w:t xml:space="preserve"> </w:t>
            </w:r>
            <w:r>
              <w:t>in</w:t>
            </w:r>
            <w:r>
              <w:rPr>
                <w:spacing w:val="-6"/>
              </w:rPr>
              <w:t xml:space="preserve"> </w:t>
            </w:r>
            <w:r>
              <w:t>reševalnih</w:t>
            </w:r>
            <w:r>
              <w:rPr>
                <w:spacing w:val="-5"/>
              </w:rPr>
              <w:t xml:space="preserve"> </w:t>
            </w:r>
            <w:r>
              <w:rPr>
                <w:spacing w:val="-2"/>
              </w:rPr>
              <w:t>postaj</w:t>
            </w:r>
          </w:p>
        </w:tc>
      </w:tr>
      <w:tr w:rsidR="006713CC">
        <w:trPr>
          <w:trHeight w:val="260"/>
        </w:trPr>
        <w:tc>
          <w:tcPr>
            <w:tcW w:w="993" w:type="dxa"/>
          </w:tcPr>
          <w:p w:rsidR="006713CC" w:rsidRDefault="00A2674C">
            <w:pPr>
              <w:pStyle w:val="TableParagraph"/>
              <w:spacing w:line="233" w:lineRule="exact"/>
              <w:ind w:left="59"/>
              <w:jc w:val="center"/>
            </w:pPr>
            <w:r>
              <w:t xml:space="preserve">P – </w:t>
            </w:r>
            <w:r>
              <w:rPr>
                <w:spacing w:val="-5"/>
              </w:rPr>
              <w:t>28</w:t>
            </w:r>
          </w:p>
        </w:tc>
        <w:tc>
          <w:tcPr>
            <w:tcW w:w="8143" w:type="dxa"/>
          </w:tcPr>
          <w:p w:rsidR="006713CC" w:rsidRDefault="00A2674C">
            <w:pPr>
              <w:pStyle w:val="TableParagraph"/>
              <w:spacing w:line="233" w:lineRule="exact"/>
              <w:ind w:left="110"/>
            </w:pPr>
            <w:r>
              <w:t>Pregled</w:t>
            </w:r>
            <w:r>
              <w:rPr>
                <w:spacing w:val="-8"/>
              </w:rPr>
              <w:t xml:space="preserve"> </w:t>
            </w:r>
            <w:r>
              <w:t>splošnih</w:t>
            </w:r>
            <w:r>
              <w:rPr>
                <w:spacing w:val="-6"/>
              </w:rPr>
              <w:t xml:space="preserve"> </w:t>
            </w:r>
            <w:r>
              <w:t>in</w:t>
            </w:r>
            <w:r>
              <w:rPr>
                <w:spacing w:val="-6"/>
              </w:rPr>
              <w:t xml:space="preserve"> </w:t>
            </w:r>
            <w:r>
              <w:t>specialističnih</w:t>
            </w:r>
            <w:r>
              <w:rPr>
                <w:spacing w:val="-5"/>
              </w:rPr>
              <w:t xml:space="preserve"> </w:t>
            </w:r>
            <w:r>
              <w:rPr>
                <w:spacing w:val="-2"/>
              </w:rPr>
              <w:t>bolnišnic</w:t>
            </w:r>
          </w:p>
        </w:tc>
      </w:tr>
      <w:tr w:rsidR="006713CC">
        <w:trPr>
          <w:trHeight w:val="260"/>
        </w:trPr>
        <w:tc>
          <w:tcPr>
            <w:tcW w:w="993" w:type="dxa"/>
          </w:tcPr>
          <w:p w:rsidR="006713CC" w:rsidRDefault="00A2674C">
            <w:pPr>
              <w:pStyle w:val="TableParagraph"/>
              <w:spacing w:line="233" w:lineRule="exact"/>
              <w:ind w:left="59"/>
              <w:jc w:val="center"/>
            </w:pPr>
            <w:r>
              <w:t xml:space="preserve">P – </w:t>
            </w:r>
            <w:r>
              <w:rPr>
                <w:spacing w:val="-5"/>
              </w:rPr>
              <w:t>29</w:t>
            </w:r>
          </w:p>
        </w:tc>
        <w:tc>
          <w:tcPr>
            <w:tcW w:w="8143" w:type="dxa"/>
          </w:tcPr>
          <w:p w:rsidR="006713CC" w:rsidRDefault="00A2674C">
            <w:pPr>
              <w:pStyle w:val="TableParagraph"/>
              <w:spacing w:line="233" w:lineRule="exact"/>
              <w:ind w:left="110"/>
            </w:pPr>
            <w:r>
              <w:t>Pregled</w:t>
            </w:r>
            <w:r>
              <w:rPr>
                <w:spacing w:val="-9"/>
              </w:rPr>
              <w:t xml:space="preserve"> </w:t>
            </w:r>
            <w:r>
              <w:t>veterinarskih</w:t>
            </w:r>
            <w:r>
              <w:rPr>
                <w:spacing w:val="-8"/>
              </w:rPr>
              <w:t xml:space="preserve"> </w:t>
            </w:r>
            <w:r>
              <w:rPr>
                <w:spacing w:val="-2"/>
              </w:rPr>
              <w:t>organizacij</w:t>
            </w:r>
          </w:p>
        </w:tc>
      </w:tr>
      <w:tr w:rsidR="006713CC">
        <w:trPr>
          <w:trHeight w:val="260"/>
        </w:trPr>
        <w:tc>
          <w:tcPr>
            <w:tcW w:w="993" w:type="dxa"/>
          </w:tcPr>
          <w:p w:rsidR="006713CC" w:rsidRDefault="00A2674C">
            <w:pPr>
              <w:pStyle w:val="TableParagraph"/>
              <w:spacing w:line="233" w:lineRule="exact"/>
              <w:ind w:left="59"/>
              <w:jc w:val="center"/>
            </w:pPr>
            <w:r>
              <w:t xml:space="preserve">P – </w:t>
            </w:r>
            <w:r>
              <w:rPr>
                <w:spacing w:val="-5"/>
              </w:rPr>
              <w:t>31</w:t>
            </w:r>
          </w:p>
        </w:tc>
        <w:tc>
          <w:tcPr>
            <w:tcW w:w="8143" w:type="dxa"/>
          </w:tcPr>
          <w:p w:rsidR="006713CC" w:rsidRDefault="00A2674C">
            <w:pPr>
              <w:pStyle w:val="TableParagraph"/>
              <w:spacing w:line="233" w:lineRule="exact"/>
              <w:ind w:left="110"/>
            </w:pPr>
            <w:r>
              <w:t>Pregled</w:t>
            </w:r>
            <w:r>
              <w:rPr>
                <w:spacing w:val="-6"/>
              </w:rPr>
              <w:t xml:space="preserve"> </w:t>
            </w:r>
            <w:r>
              <w:t>kulturne</w:t>
            </w:r>
            <w:r>
              <w:rPr>
                <w:spacing w:val="-6"/>
              </w:rPr>
              <w:t xml:space="preserve"> </w:t>
            </w:r>
            <w:r>
              <w:rPr>
                <w:spacing w:val="-2"/>
              </w:rPr>
              <w:t>dediščine</w:t>
            </w:r>
          </w:p>
        </w:tc>
      </w:tr>
      <w:tr w:rsidR="006713CC">
        <w:trPr>
          <w:trHeight w:val="260"/>
        </w:trPr>
        <w:tc>
          <w:tcPr>
            <w:tcW w:w="993" w:type="dxa"/>
          </w:tcPr>
          <w:p w:rsidR="006713CC" w:rsidRDefault="00A2674C">
            <w:pPr>
              <w:pStyle w:val="TableParagraph"/>
              <w:spacing w:line="233" w:lineRule="exact"/>
              <w:ind w:left="59"/>
              <w:jc w:val="center"/>
            </w:pPr>
            <w:r>
              <w:t xml:space="preserve">P – </w:t>
            </w:r>
            <w:r>
              <w:rPr>
                <w:spacing w:val="-5"/>
              </w:rPr>
              <w:t>33</w:t>
            </w:r>
          </w:p>
        </w:tc>
        <w:tc>
          <w:tcPr>
            <w:tcW w:w="8143" w:type="dxa"/>
          </w:tcPr>
          <w:p w:rsidR="006713CC" w:rsidRDefault="00A2674C">
            <w:pPr>
              <w:pStyle w:val="TableParagraph"/>
              <w:spacing w:line="233" w:lineRule="exact"/>
              <w:ind w:left="110"/>
            </w:pPr>
            <w:r>
              <w:t>Seznam</w:t>
            </w:r>
            <w:r>
              <w:rPr>
                <w:spacing w:val="-6"/>
              </w:rPr>
              <w:t xml:space="preserve"> </w:t>
            </w:r>
            <w:r>
              <w:t>članov</w:t>
            </w:r>
            <w:r>
              <w:rPr>
                <w:spacing w:val="-3"/>
              </w:rPr>
              <w:t xml:space="preserve"> </w:t>
            </w:r>
            <w:r>
              <w:t>komisije</w:t>
            </w:r>
            <w:r>
              <w:rPr>
                <w:spacing w:val="-4"/>
              </w:rPr>
              <w:t xml:space="preserve"> </w:t>
            </w:r>
            <w:r>
              <w:t>za</w:t>
            </w:r>
            <w:r>
              <w:rPr>
                <w:spacing w:val="-3"/>
              </w:rPr>
              <w:t xml:space="preserve"> </w:t>
            </w:r>
            <w:r>
              <w:t>ocenjevanje</w:t>
            </w:r>
            <w:r>
              <w:rPr>
                <w:spacing w:val="-4"/>
              </w:rPr>
              <w:t xml:space="preserve"> </w:t>
            </w:r>
            <w:r>
              <w:t>škode</w:t>
            </w:r>
            <w:r>
              <w:rPr>
                <w:spacing w:val="-3"/>
              </w:rPr>
              <w:t xml:space="preserve"> </w:t>
            </w:r>
            <w:r>
              <w:t>po</w:t>
            </w:r>
            <w:r>
              <w:rPr>
                <w:spacing w:val="-4"/>
              </w:rPr>
              <w:t xml:space="preserve"> </w:t>
            </w:r>
            <w:r>
              <w:t>naravnih</w:t>
            </w:r>
            <w:r>
              <w:rPr>
                <w:spacing w:val="-3"/>
              </w:rPr>
              <w:t xml:space="preserve"> </w:t>
            </w:r>
            <w:r>
              <w:t>in</w:t>
            </w:r>
            <w:r>
              <w:rPr>
                <w:spacing w:val="-4"/>
              </w:rPr>
              <w:t xml:space="preserve"> </w:t>
            </w:r>
            <w:r>
              <w:t>drugih</w:t>
            </w:r>
            <w:r>
              <w:rPr>
                <w:spacing w:val="-3"/>
              </w:rPr>
              <w:t xml:space="preserve"> </w:t>
            </w:r>
            <w:r>
              <w:rPr>
                <w:spacing w:val="-2"/>
              </w:rPr>
              <w:t>nesrečah</w:t>
            </w:r>
          </w:p>
        </w:tc>
      </w:tr>
    </w:tbl>
    <w:p w:rsidR="006713CC" w:rsidRDefault="006713CC">
      <w:pPr>
        <w:pStyle w:val="Telobesedila"/>
        <w:spacing w:before="178"/>
        <w:rPr>
          <w:i/>
          <w:sz w:val="28"/>
        </w:rPr>
      </w:pPr>
    </w:p>
    <w:p w:rsidR="006713CC" w:rsidRDefault="00A2674C" w:rsidP="00810E34">
      <w:pPr>
        <w:pStyle w:val="Naslov2"/>
      </w:pPr>
      <w:bookmarkStart w:id="155" w:name="_bookmark76"/>
      <w:bookmarkStart w:id="156" w:name="_Toc192581985"/>
      <w:bookmarkEnd w:id="155"/>
      <w:r>
        <w:t>Posebne</w:t>
      </w:r>
      <w:r>
        <w:rPr>
          <w:spacing w:val="-5"/>
        </w:rPr>
        <w:t xml:space="preserve"> </w:t>
      </w:r>
      <w:r>
        <w:rPr>
          <w:spacing w:val="-2"/>
        </w:rPr>
        <w:t>priloge</w:t>
      </w:r>
      <w:bookmarkEnd w:id="156"/>
    </w:p>
    <w:p w:rsidR="006713CC" w:rsidRDefault="006713CC">
      <w:pPr>
        <w:pStyle w:val="Telobesedila"/>
        <w:spacing w:before="90"/>
        <w:rPr>
          <w:i/>
          <w:sz w:val="20"/>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
        <w:gridCol w:w="8292"/>
      </w:tblGrid>
      <w:tr w:rsidR="006713CC">
        <w:trPr>
          <w:trHeight w:val="260"/>
        </w:trPr>
        <w:tc>
          <w:tcPr>
            <w:tcW w:w="927" w:type="dxa"/>
          </w:tcPr>
          <w:p w:rsidR="006713CC" w:rsidRDefault="00A2674C">
            <w:pPr>
              <w:pStyle w:val="TableParagraph"/>
              <w:spacing w:line="233" w:lineRule="exact"/>
              <w:ind w:left="10"/>
              <w:jc w:val="center"/>
            </w:pPr>
            <w:r>
              <w:t xml:space="preserve">P - </w:t>
            </w:r>
            <w:r>
              <w:rPr>
                <w:spacing w:val="-5"/>
              </w:rPr>
              <w:t>42</w:t>
            </w:r>
          </w:p>
        </w:tc>
        <w:tc>
          <w:tcPr>
            <w:tcW w:w="8292" w:type="dxa"/>
          </w:tcPr>
          <w:p w:rsidR="006713CC" w:rsidRDefault="00A2674C">
            <w:pPr>
              <w:pStyle w:val="TableParagraph"/>
              <w:spacing w:line="233" w:lineRule="exact"/>
              <w:ind w:left="107"/>
            </w:pPr>
            <w:r>
              <w:t>Evidenčni</w:t>
            </w:r>
            <w:r>
              <w:rPr>
                <w:spacing w:val="-5"/>
              </w:rPr>
              <w:t xml:space="preserve"> </w:t>
            </w:r>
            <w:r>
              <w:t>list</w:t>
            </w:r>
            <w:r>
              <w:rPr>
                <w:spacing w:val="-4"/>
              </w:rPr>
              <w:t xml:space="preserve"> </w:t>
            </w:r>
            <w:r>
              <w:t>o</w:t>
            </w:r>
            <w:r>
              <w:rPr>
                <w:spacing w:val="-4"/>
              </w:rPr>
              <w:t xml:space="preserve"> </w:t>
            </w:r>
            <w:r>
              <w:t>vzdrževanju</w:t>
            </w:r>
            <w:r>
              <w:rPr>
                <w:spacing w:val="-4"/>
              </w:rPr>
              <w:t xml:space="preserve"> </w:t>
            </w:r>
            <w:r>
              <w:rPr>
                <w:spacing w:val="-2"/>
              </w:rPr>
              <w:t>načrta</w:t>
            </w:r>
          </w:p>
        </w:tc>
      </w:tr>
      <w:tr w:rsidR="006713CC">
        <w:trPr>
          <w:trHeight w:val="520"/>
        </w:trPr>
        <w:tc>
          <w:tcPr>
            <w:tcW w:w="927" w:type="dxa"/>
          </w:tcPr>
          <w:p w:rsidR="006713CC" w:rsidRDefault="00A2674C">
            <w:pPr>
              <w:pStyle w:val="TableParagraph"/>
              <w:ind w:left="10" w:right="1"/>
              <w:jc w:val="center"/>
            </w:pPr>
            <w:r>
              <w:t xml:space="preserve">P – </w:t>
            </w:r>
            <w:r>
              <w:rPr>
                <w:spacing w:val="-5"/>
              </w:rPr>
              <w:t>43</w:t>
            </w:r>
          </w:p>
        </w:tc>
        <w:tc>
          <w:tcPr>
            <w:tcW w:w="8292" w:type="dxa"/>
          </w:tcPr>
          <w:p w:rsidR="006713CC" w:rsidRDefault="00A2674C">
            <w:pPr>
              <w:pStyle w:val="TableParagraph"/>
              <w:spacing w:before="0" w:line="260" w:lineRule="atLeast"/>
              <w:ind w:left="107"/>
            </w:pPr>
            <w:r>
              <w:t>Pregled</w:t>
            </w:r>
            <w:r>
              <w:rPr>
                <w:spacing w:val="-3"/>
              </w:rPr>
              <w:t xml:space="preserve"> </w:t>
            </w:r>
            <w:r>
              <w:t>–</w:t>
            </w:r>
            <w:r>
              <w:rPr>
                <w:spacing w:val="-3"/>
              </w:rPr>
              <w:t xml:space="preserve"> </w:t>
            </w:r>
            <w:r>
              <w:t>ocena</w:t>
            </w:r>
            <w:r>
              <w:rPr>
                <w:spacing w:val="-3"/>
              </w:rPr>
              <w:t xml:space="preserve"> </w:t>
            </w:r>
            <w:r>
              <w:t>posledic</w:t>
            </w:r>
            <w:r>
              <w:rPr>
                <w:spacing w:val="-3"/>
              </w:rPr>
              <w:t xml:space="preserve"> </w:t>
            </w:r>
            <w:r>
              <w:t>potresa</w:t>
            </w:r>
            <w:r>
              <w:rPr>
                <w:spacing w:val="-3"/>
              </w:rPr>
              <w:t xml:space="preserve"> </w:t>
            </w:r>
            <w:r>
              <w:t>in</w:t>
            </w:r>
            <w:r>
              <w:rPr>
                <w:spacing w:val="-3"/>
              </w:rPr>
              <w:t xml:space="preserve"> </w:t>
            </w:r>
            <w:r>
              <w:t>potrebnih</w:t>
            </w:r>
            <w:r>
              <w:rPr>
                <w:spacing w:val="-3"/>
              </w:rPr>
              <w:t xml:space="preserve"> </w:t>
            </w:r>
            <w:r>
              <w:t>sil</w:t>
            </w:r>
            <w:r>
              <w:rPr>
                <w:spacing w:val="-3"/>
              </w:rPr>
              <w:t xml:space="preserve"> </w:t>
            </w:r>
            <w:r>
              <w:t>in</w:t>
            </w:r>
            <w:r>
              <w:rPr>
                <w:spacing w:val="-3"/>
              </w:rPr>
              <w:t xml:space="preserve"> </w:t>
            </w:r>
            <w:r>
              <w:t>sredstev</w:t>
            </w:r>
            <w:r>
              <w:rPr>
                <w:spacing w:val="-4"/>
              </w:rPr>
              <w:t xml:space="preserve"> </w:t>
            </w:r>
            <w:r>
              <w:t>pripadnikov</w:t>
            </w:r>
            <w:r>
              <w:rPr>
                <w:spacing w:val="-3"/>
              </w:rPr>
              <w:t xml:space="preserve"> </w:t>
            </w:r>
            <w:r>
              <w:t>enot</w:t>
            </w:r>
            <w:r>
              <w:rPr>
                <w:spacing w:val="-3"/>
              </w:rPr>
              <w:t xml:space="preserve"> </w:t>
            </w:r>
            <w:r>
              <w:t xml:space="preserve">za </w:t>
            </w:r>
            <w:r>
              <w:rPr>
                <w:spacing w:val="-4"/>
              </w:rPr>
              <w:t>ZRP</w:t>
            </w:r>
          </w:p>
        </w:tc>
      </w:tr>
    </w:tbl>
    <w:p w:rsidR="006713CC" w:rsidRDefault="006713CC">
      <w:pPr>
        <w:spacing w:line="260" w:lineRule="atLeast"/>
        <w:sectPr w:rsidR="006713CC">
          <w:pgSz w:w="11900" w:h="16840"/>
          <w:pgMar w:top="1940" w:right="840" w:bottom="280" w:left="820" w:header="708" w:footer="708" w:gutter="0"/>
          <w:cols w:space="708"/>
        </w:sectPr>
      </w:pPr>
    </w:p>
    <w:p w:rsidR="006713CC" w:rsidRDefault="006713CC">
      <w:pPr>
        <w:pStyle w:val="Telobesedila"/>
        <w:spacing w:before="199"/>
        <w:rPr>
          <w:i/>
          <w:sz w:val="28"/>
        </w:rPr>
      </w:pPr>
    </w:p>
    <w:p w:rsidR="006713CC" w:rsidRDefault="00A2674C" w:rsidP="00810E34">
      <w:pPr>
        <w:pStyle w:val="Naslov2"/>
      </w:pPr>
      <w:bookmarkStart w:id="157" w:name="_bookmark77"/>
      <w:bookmarkStart w:id="158" w:name="_Toc192581986"/>
      <w:bookmarkEnd w:id="157"/>
      <w:r>
        <w:t>Skupni</w:t>
      </w:r>
      <w:r>
        <w:rPr>
          <w:spacing w:val="-5"/>
        </w:rPr>
        <w:t xml:space="preserve"> </w:t>
      </w:r>
      <w:r>
        <w:rPr>
          <w:spacing w:val="-2"/>
        </w:rPr>
        <w:t>dodatki</w:t>
      </w:r>
      <w:bookmarkEnd w:id="158"/>
    </w:p>
    <w:p w:rsidR="006713CC" w:rsidRDefault="006713CC">
      <w:pPr>
        <w:pStyle w:val="Telobesedila"/>
        <w:spacing w:before="90"/>
        <w:rPr>
          <w:i/>
          <w:sz w:val="20"/>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
        <w:gridCol w:w="8292"/>
      </w:tblGrid>
      <w:tr w:rsidR="006713CC">
        <w:trPr>
          <w:trHeight w:val="260"/>
        </w:trPr>
        <w:tc>
          <w:tcPr>
            <w:tcW w:w="927" w:type="dxa"/>
          </w:tcPr>
          <w:p w:rsidR="006713CC" w:rsidRDefault="00A2674C">
            <w:pPr>
              <w:pStyle w:val="TableParagraph"/>
              <w:spacing w:line="233" w:lineRule="exact"/>
              <w:ind w:left="200"/>
            </w:pPr>
            <w:r>
              <w:t xml:space="preserve">D – </w:t>
            </w:r>
            <w:r>
              <w:rPr>
                <w:spacing w:val="-10"/>
              </w:rPr>
              <w:t>1</w:t>
            </w:r>
          </w:p>
        </w:tc>
        <w:tc>
          <w:tcPr>
            <w:tcW w:w="8292" w:type="dxa"/>
          </w:tcPr>
          <w:p w:rsidR="006713CC" w:rsidRDefault="00A2674C">
            <w:pPr>
              <w:pStyle w:val="TableParagraph"/>
              <w:spacing w:line="233" w:lineRule="exact"/>
              <w:ind w:left="107"/>
            </w:pPr>
            <w:r>
              <w:t>Načrtovana</w:t>
            </w:r>
            <w:r>
              <w:rPr>
                <w:spacing w:val="-6"/>
              </w:rPr>
              <w:t xml:space="preserve"> </w:t>
            </w:r>
            <w:r>
              <w:t>finančna</w:t>
            </w:r>
            <w:r>
              <w:rPr>
                <w:spacing w:val="-6"/>
              </w:rPr>
              <w:t xml:space="preserve"> </w:t>
            </w:r>
            <w:r>
              <w:t>sredstva</w:t>
            </w:r>
            <w:r>
              <w:rPr>
                <w:spacing w:val="-6"/>
              </w:rPr>
              <w:t xml:space="preserve"> </w:t>
            </w:r>
            <w:r>
              <w:t>za</w:t>
            </w:r>
            <w:r>
              <w:rPr>
                <w:spacing w:val="-6"/>
              </w:rPr>
              <w:t xml:space="preserve"> </w:t>
            </w:r>
            <w:r>
              <w:t>izvajanje</w:t>
            </w:r>
            <w:r>
              <w:rPr>
                <w:spacing w:val="-5"/>
              </w:rPr>
              <w:t xml:space="preserve"> </w:t>
            </w:r>
            <w:r>
              <w:rPr>
                <w:spacing w:val="-2"/>
              </w:rPr>
              <w:t>načrta</w:t>
            </w:r>
          </w:p>
        </w:tc>
      </w:tr>
      <w:tr w:rsidR="006713CC">
        <w:trPr>
          <w:trHeight w:val="520"/>
        </w:trPr>
        <w:tc>
          <w:tcPr>
            <w:tcW w:w="927" w:type="dxa"/>
          </w:tcPr>
          <w:p w:rsidR="006713CC" w:rsidRDefault="00A2674C">
            <w:pPr>
              <w:pStyle w:val="TableParagraph"/>
              <w:ind w:left="200"/>
            </w:pPr>
            <w:r>
              <w:t xml:space="preserve">D – </w:t>
            </w:r>
            <w:r>
              <w:rPr>
                <w:spacing w:val="-10"/>
              </w:rPr>
              <w:t>2</w:t>
            </w:r>
          </w:p>
        </w:tc>
        <w:tc>
          <w:tcPr>
            <w:tcW w:w="8292" w:type="dxa"/>
          </w:tcPr>
          <w:p w:rsidR="006713CC" w:rsidRDefault="00A2674C">
            <w:pPr>
              <w:pStyle w:val="TableParagraph"/>
              <w:spacing w:before="0" w:line="260" w:lineRule="atLeast"/>
              <w:ind w:left="107" w:right="30"/>
            </w:pPr>
            <w:r>
              <w:t>Načrt</w:t>
            </w:r>
            <w:r>
              <w:rPr>
                <w:spacing w:val="-4"/>
              </w:rPr>
              <w:t xml:space="preserve"> </w:t>
            </w:r>
            <w:r>
              <w:t>Izpostave</w:t>
            </w:r>
            <w:r>
              <w:rPr>
                <w:spacing w:val="-4"/>
              </w:rPr>
              <w:t xml:space="preserve"> </w:t>
            </w:r>
            <w:r>
              <w:t>URSZR</w:t>
            </w:r>
            <w:r>
              <w:rPr>
                <w:spacing w:val="-4"/>
              </w:rPr>
              <w:t xml:space="preserve"> </w:t>
            </w:r>
            <w:r>
              <w:t>Nova</w:t>
            </w:r>
            <w:r>
              <w:rPr>
                <w:spacing w:val="-4"/>
              </w:rPr>
              <w:t xml:space="preserve"> </w:t>
            </w:r>
            <w:r>
              <w:t>Gorica</w:t>
            </w:r>
            <w:r>
              <w:rPr>
                <w:spacing w:val="-4"/>
              </w:rPr>
              <w:t xml:space="preserve"> </w:t>
            </w:r>
            <w:r>
              <w:t>za</w:t>
            </w:r>
            <w:r>
              <w:rPr>
                <w:spacing w:val="-4"/>
              </w:rPr>
              <w:t xml:space="preserve"> </w:t>
            </w:r>
            <w:r>
              <w:t>zagotovitev</w:t>
            </w:r>
            <w:r>
              <w:rPr>
                <w:spacing w:val="-4"/>
              </w:rPr>
              <w:t xml:space="preserve"> </w:t>
            </w:r>
            <w:r>
              <w:t>prostorskih</w:t>
            </w:r>
            <w:r>
              <w:rPr>
                <w:spacing w:val="-4"/>
              </w:rPr>
              <w:t xml:space="preserve"> </w:t>
            </w:r>
            <w:r>
              <w:t>in</w:t>
            </w:r>
            <w:r>
              <w:rPr>
                <w:spacing w:val="-4"/>
              </w:rPr>
              <w:t xml:space="preserve"> </w:t>
            </w:r>
            <w:r>
              <w:t>drugih</w:t>
            </w:r>
            <w:r>
              <w:rPr>
                <w:spacing w:val="-4"/>
              </w:rPr>
              <w:t xml:space="preserve"> </w:t>
            </w:r>
            <w:r>
              <w:t>pogojev za delo poveljnika CZ in Štaba CZ</w:t>
            </w:r>
          </w:p>
        </w:tc>
      </w:tr>
      <w:tr w:rsidR="006713CC">
        <w:trPr>
          <w:trHeight w:val="260"/>
        </w:trPr>
        <w:tc>
          <w:tcPr>
            <w:tcW w:w="927" w:type="dxa"/>
          </w:tcPr>
          <w:p w:rsidR="006713CC" w:rsidRDefault="00A2674C">
            <w:pPr>
              <w:pStyle w:val="TableParagraph"/>
              <w:spacing w:line="233" w:lineRule="exact"/>
              <w:ind w:left="200"/>
            </w:pPr>
            <w:r>
              <w:t xml:space="preserve">D – </w:t>
            </w:r>
            <w:r>
              <w:rPr>
                <w:spacing w:val="-10"/>
              </w:rPr>
              <w:t>3</w:t>
            </w:r>
          </w:p>
        </w:tc>
        <w:tc>
          <w:tcPr>
            <w:tcW w:w="8292" w:type="dxa"/>
          </w:tcPr>
          <w:p w:rsidR="006713CC" w:rsidRDefault="00A2674C">
            <w:pPr>
              <w:pStyle w:val="TableParagraph"/>
              <w:spacing w:line="233" w:lineRule="exact"/>
              <w:ind w:left="107"/>
            </w:pPr>
            <w:r>
              <w:t>Načrt</w:t>
            </w:r>
            <w:r>
              <w:rPr>
                <w:spacing w:val="-6"/>
              </w:rPr>
              <w:t xml:space="preserve"> </w:t>
            </w:r>
            <w:r>
              <w:t>organizacije</w:t>
            </w:r>
            <w:r>
              <w:rPr>
                <w:spacing w:val="-6"/>
              </w:rPr>
              <w:t xml:space="preserve"> </w:t>
            </w:r>
            <w:r>
              <w:t>in</w:t>
            </w:r>
            <w:r>
              <w:rPr>
                <w:spacing w:val="-5"/>
              </w:rPr>
              <w:t xml:space="preserve"> </w:t>
            </w:r>
            <w:r>
              <w:t>delovanja</w:t>
            </w:r>
            <w:r>
              <w:rPr>
                <w:spacing w:val="-6"/>
              </w:rPr>
              <w:t xml:space="preserve"> </w:t>
            </w:r>
            <w:r>
              <w:t>regijskega</w:t>
            </w:r>
            <w:r>
              <w:rPr>
                <w:spacing w:val="-6"/>
              </w:rPr>
              <w:t xml:space="preserve"> </w:t>
            </w:r>
            <w:r>
              <w:t>logističnega</w:t>
            </w:r>
            <w:r>
              <w:rPr>
                <w:spacing w:val="-6"/>
              </w:rPr>
              <w:t xml:space="preserve"> </w:t>
            </w:r>
            <w:r>
              <w:t>centra</w:t>
            </w:r>
            <w:r>
              <w:rPr>
                <w:spacing w:val="-5"/>
              </w:rPr>
              <w:t xml:space="preserve"> </w:t>
            </w:r>
            <w:r>
              <w:rPr>
                <w:spacing w:val="-2"/>
              </w:rPr>
              <w:t>Ajdovščina</w:t>
            </w:r>
          </w:p>
        </w:tc>
      </w:tr>
      <w:tr w:rsidR="006713CC">
        <w:trPr>
          <w:trHeight w:val="260"/>
        </w:trPr>
        <w:tc>
          <w:tcPr>
            <w:tcW w:w="927" w:type="dxa"/>
          </w:tcPr>
          <w:p w:rsidR="006713CC" w:rsidRDefault="00A2674C">
            <w:pPr>
              <w:pStyle w:val="TableParagraph"/>
              <w:spacing w:line="233" w:lineRule="exact"/>
              <w:ind w:left="200"/>
            </w:pPr>
            <w:r>
              <w:t xml:space="preserve">D – </w:t>
            </w:r>
            <w:r>
              <w:rPr>
                <w:spacing w:val="-10"/>
              </w:rPr>
              <w:t>4</w:t>
            </w:r>
          </w:p>
        </w:tc>
        <w:tc>
          <w:tcPr>
            <w:tcW w:w="8292" w:type="dxa"/>
          </w:tcPr>
          <w:p w:rsidR="006713CC" w:rsidRDefault="00A2674C">
            <w:pPr>
              <w:pStyle w:val="TableParagraph"/>
              <w:spacing w:line="233" w:lineRule="exact"/>
              <w:ind w:left="107"/>
            </w:pPr>
            <w:r>
              <w:t>Načrt</w:t>
            </w:r>
            <w:r>
              <w:rPr>
                <w:spacing w:val="-3"/>
              </w:rPr>
              <w:t xml:space="preserve"> </w:t>
            </w:r>
            <w:r>
              <w:t>zagotavljanja</w:t>
            </w:r>
            <w:r>
              <w:rPr>
                <w:spacing w:val="-3"/>
              </w:rPr>
              <w:t xml:space="preserve"> </w:t>
            </w:r>
            <w:r>
              <w:t>zvez</w:t>
            </w:r>
            <w:r>
              <w:rPr>
                <w:spacing w:val="-3"/>
              </w:rPr>
              <w:t xml:space="preserve"> </w:t>
            </w:r>
            <w:r>
              <w:t>ob</w:t>
            </w:r>
            <w:r>
              <w:rPr>
                <w:spacing w:val="-3"/>
              </w:rPr>
              <w:t xml:space="preserve"> </w:t>
            </w:r>
            <w:r>
              <w:rPr>
                <w:spacing w:val="-2"/>
              </w:rPr>
              <w:t>nesreči</w:t>
            </w:r>
          </w:p>
        </w:tc>
      </w:tr>
      <w:tr w:rsidR="006713CC">
        <w:trPr>
          <w:trHeight w:val="260"/>
        </w:trPr>
        <w:tc>
          <w:tcPr>
            <w:tcW w:w="927" w:type="dxa"/>
          </w:tcPr>
          <w:p w:rsidR="006713CC" w:rsidRDefault="00A2674C">
            <w:pPr>
              <w:pStyle w:val="TableParagraph"/>
              <w:spacing w:line="233" w:lineRule="exact"/>
              <w:ind w:left="233"/>
            </w:pPr>
            <w:r>
              <w:t xml:space="preserve">D – </w:t>
            </w:r>
            <w:r>
              <w:rPr>
                <w:spacing w:val="-10"/>
              </w:rPr>
              <w:t>5</w:t>
            </w:r>
          </w:p>
        </w:tc>
        <w:tc>
          <w:tcPr>
            <w:tcW w:w="8292" w:type="dxa"/>
          </w:tcPr>
          <w:p w:rsidR="006713CC" w:rsidRDefault="00A2674C">
            <w:pPr>
              <w:pStyle w:val="TableParagraph"/>
              <w:spacing w:line="233" w:lineRule="exact"/>
              <w:ind w:left="174"/>
            </w:pPr>
            <w:r>
              <w:t>Priporočilo</w:t>
            </w:r>
            <w:r>
              <w:rPr>
                <w:spacing w:val="-7"/>
              </w:rPr>
              <w:t xml:space="preserve"> </w:t>
            </w:r>
            <w:r>
              <w:t>o</w:t>
            </w:r>
            <w:r>
              <w:rPr>
                <w:spacing w:val="-7"/>
              </w:rPr>
              <w:t xml:space="preserve"> </w:t>
            </w:r>
            <w:r>
              <w:t>organiziranju</w:t>
            </w:r>
            <w:r>
              <w:rPr>
                <w:spacing w:val="-6"/>
              </w:rPr>
              <w:t xml:space="preserve"> </w:t>
            </w:r>
            <w:r>
              <w:t>in</w:t>
            </w:r>
            <w:r>
              <w:rPr>
                <w:spacing w:val="-7"/>
              </w:rPr>
              <w:t xml:space="preserve"> </w:t>
            </w:r>
            <w:r>
              <w:t>delovanju</w:t>
            </w:r>
            <w:r>
              <w:rPr>
                <w:spacing w:val="-7"/>
              </w:rPr>
              <w:t xml:space="preserve"> </w:t>
            </w:r>
            <w:r>
              <w:t>informacijskega</w:t>
            </w:r>
            <w:r>
              <w:rPr>
                <w:spacing w:val="-6"/>
              </w:rPr>
              <w:t xml:space="preserve"> </w:t>
            </w:r>
            <w:r>
              <w:rPr>
                <w:spacing w:val="-2"/>
              </w:rPr>
              <w:t>centra</w:t>
            </w:r>
          </w:p>
        </w:tc>
      </w:tr>
      <w:tr w:rsidR="006713CC">
        <w:trPr>
          <w:trHeight w:val="260"/>
        </w:trPr>
        <w:tc>
          <w:tcPr>
            <w:tcW w:w="927" w:type="dxa"/>
          </w:tcPr>
          <w:p w:rsidR="006713CC" w:rsidRDefault="00A2674C">
            <w:pPr>
              <w:pStyle w:val="TableParagraph"/>
              <w:spacing w:line="233" w:lineRule="exact"/>
              <w:ind w:left="200"/>
            </w:pPr>
            <w:r>
              <w:t xml:space="preserve">D – </w:t>
            </w:r>
            <w:r>
              <w:rPr>
                <w:spacing w:val="-10"/>
              </w:rPr>
              <w:t>5</w:t>
            </w:r>
          </w:p>
        </w:tc>
        <w:tc>
          <w:tcPr>
            <w:tcW w:w="8292" w:type="dxa"/>
          </w:tcPr>
          <w:p w:rsidR="006713CC" w:rsidRDefault="00A2674C">
            <w:pPr>
              <w:pStyle w:val="TableParagraph"/>
              <w:spacing w:line="233" w:lineRule="exact"/>
              <w:ind w:left="107"/>
            </w:pPr>
            <w:r>
              <w:t>Navodilo</w:t>
            </w:r>
            <w:r>
              <w:rPr>
                <w:spacing w:val="-6"/>
              </w:rPr>
              <w:t xml:space="preserve"> </w:t>
            </w:r>
            <w:r>
              <w:t>za</w:t>
            </w:r>
            <w:r>
              <w:rPr>
                <w:spacing w:val="-6"/>
              </w:rPr>
              <w:t xml:space="preserve"> </w:t>
            </w:r>
            <w:r>
              <w:t>organiziranje</w:t>
            </w:r>
            <w:r>
              <w:rPr>
                <w:spacing w:val="-5"/>
              </w:rPr>
              <w:t xml:space="preserve"> </w:t>
            </w:r>
            <w:r>
              <w:t>in</w:t>
            </w:r>
            <w:r>
              <w:rPr>
                <w:spacing w:val="-6"/>
              </w:rPr>
              <w:t xml:space="preserve"> </w:t>
            </w:r>
            <w:r>
              <w:t>vodenje</w:t>
            </w:r>
            <w:r>
              <w:rPr>
                <w:spacing w:val="-6"/>
              </w:rPr>
              <w:t xml:space="preserve"> </w:t>
            </w:r>
            <w:r>
              <w:t>informacijskega</w:t>
            </w:r>
            <w:r>
              <w:rPr>
                <w:spacing w:val="-5"/>
              </w:rPr>
              <w:t xml:space="preserve"> </w:t>
            </w:r>
            <w:r>
              <w:rPr>
                <w:spacing w:val="-2"/>
              </w:rPr>
              <w:t>centra</w:t>
            </w:r>
          </w:p>
        </w:tc>
      </w:tr>
      <w:tr w:rsidR="006713CC">
        <w:trPr>
          <w:trHeight w:val="260"/>
        </w:trPr>
        <w:tc>
          <w:tcPr>
            <w:tcW w:w="927" w:type="dxa"/>
          </w:tcPr>
          <w:p w:rsidR="006713CC" w:rsidRDefault="00A2674C">
            <w:pPr>
              <w:pStyle w:val="TableParagraph"/>
              <w:spacing w:line="233" w:lineRule="exact"/>
              <w:ind w:left="200"/>
            </w:pPr>
            <w:r>
              <w:t xml:space="preserve">D – </w:t>
            </w:r>
            <w:r>
              <w:rPr>
                <w:spacing w:val="-10"/>
              </w:rPr>
              <w:t>6</w:t>
            </w:r>
          </w:p>
        </w:tc>
        <w:tc>
          <w:tcPr>
            <w:tcW w:w="8292" w:type="dxa"/>
          </w:tcPr>
          <w:p w:rsidR="006713CC" w:rsidRDefault="00A2674C">
            <w:pPr>
              <w:pStyle w:val="TableParagraph"/>
              <w:spacing w:line="233" w:lineRule="exact"/>
              <w:ind w:left="107"/>
            </w:pPr>
            <w:r>
              <w:t>Navodilo</w:t>
            </w:r>
            <w:r>
              <w:rPr>
                <w:spacing w:val="-6"/>
              </w:rPr>
              <w:t xml:space="preserve"> </w:t>
            </w:r>
            <w:r>
              <w:t>za</w:t>
            </w:r>
            <w:r>
              <w:rPr>
                <w:spacing w:val="-5"/>
              </w:rPr>
              <w:t xml:space="preserve"> </w:t>
            </w:r>
            <w:r>
              <w:t>izvajanje</w:t>
            </w:r>
            <w:r>
              <w:rPr>
                <w:spacing w:val="-6"/>
              </w:rPr>
              <w:t xml:space="preserve"> </w:t>
            </w:r>
            <w:r>
              <w:t>psihološke</w:t>
            </w:r>
            <w:r>
              <w:rPr>
                <w:spacing w:val="-5"/>
              </w:rPr>
              <w:t xml:space="preserve"> </w:t>
            </w:r>
            <w:r>
              <w:rPr>
                <w:spacing w:val="-2"/>
              </w:rPr>
              <w:t>pomoči</w:t>
            </w:r>
          </w:p>
        </w:tc>
      </w:tr>
      <w:tr w:rsidR="006713CC">
        <w:trPr>
          <w:trHeight w:val="260"/>
        </w:trPr>
        <w:tc>
          <w:tcPr>
            <w:tcW w:w="927" w:type="dxa"/>
          </w:tcPr>
          <w:p w:rsidR="006713CC" w:rsidRDefault="00A2674C">
            <w:pPr>
              <w:pStyle w:val="TableParagraph"/>
              <w:spacing w:line="233" w:lineRule="exact"/>
              <w:ind w:left="200"/>
            </w:pPr>
            <w:r>
              <w:t xml:space="preserve">D – </w:t>
            </w:r>
            <w:r>
              <w:rPr>
                <w:spacing w:val="-10"/>
              </w:rPr>
              <w:t>7</w:t>
            </w:r>
          </w:p>
        </w:tc>
        <w:tc>
          <w:tcPr>
            <w:tcW w:w="8292" w:type="dxa"/>
          </w:tcPr>
          <w:p w:rsidR="006713CC" w:rsidRDefault="00A2674C">
            <w:pPr>
              <w:pStyle w:val="TableParagraph"/>
              <w:spacing w:line="233" w:lineRule="exact"/>
              <w:ind w:left="107"/>
            </w:pPr>
            <w:r>
              <w:t>Navodilo</w:t>
            </w:r>
            <w:r>
              <w:rPr>
                <w:spacing w:val="-4"/>
              </w:rPr>
              <w:t xml:space="preserve"> </w:t>
            </w:r>
            <w:r>
              <w:t>prebivalcem</w:t>
            </w:r>
            <w:r>
              <w:rPr>
                <w:spacing w:val="-4"/>
              </w:rPr>
              <w:t xml:space="preserve"> </w:t>
            </w:r>
            <w:r>
              <w:t>za</w:t>
            </w:r>
            <w:r>
              <w:rPr>
                <w:spacing w:val="-3"/>
              </w:rPr>
              <w:t xml:space="preserve"> </w:t>
            </w:r>
            <w:r>
              <w:t>ravnanje</w:t>
            </w:r>
            <w:r>
              <w:rPr>
                <w:spacing w:val="-4"/>
              </w:rPr>
              <w:t xml:space="preserve"> </w:t>
            </w:r>
            <w:r>
              <w:t>ob</w:t>
            </w:r>
            <w:r>
              <w:rPr>
                <w:spacing w:val="-3"/>
              </w:rPr>
              <w:t xml:space="preserve"> </w:t>
            </w:r>
            <w:r>
              <w:rPr>
                <w:spacing w:val="-2"/>
              </w:rPr>
              <w:t>nesreči</w:t>
            </w:r>
          </w:p>
        </w:tc>
      </w:tr>
      <w:tr w:rsidR="006713CC">
        <w:trPr>
          <w:trHeight w:val="260"/>
        </w:trPr>
        <w:tc>
          <w:tcPr>
            <w:tcW w:w="927" w:type="dxa"/>
          </w:tcPr>
          <w:p w:rsidR="006713CC" w:rsidRDefault="00A2674C">
            <w:pPr>
              <w:pStyle w:val="TableParagraph"/>
              <w:spacing w:line="233" w:lineRule="exact"/>
              <w:ind w:left="200"/>
            </w:pPr>
            <w:r>
              <w:t xml:space="preserve">D – </w:t>
            </w:r>
            <w:r>
              <w:rPr>
                <w:spacing w:val="-10"/>
              </w:rPr>
              <w:t>8</w:t>
            </w:r>
          </w:p>
        </w:tc>
        <w:tc>
          <w:tcPr>
            <w:tcW w:w="8292" w:type="dxa"/>
          </w:tcPr>
          <w:p w:rsidR="006713CC" w:rsidRDefault="00A2674C">
            <w:pPr>
              <w:pStyle w:val="TableParagraph"/>
              <w:spacing w:line="233" w:lineRule="exact"/>
              <w:ind w:left="107"/>
            </w:pPr>
            <w:r>
              <w:t>Navodilo</w:t>
            </w:r>
            <w:r>
              <w:rPr>
                <w:spacing w:val="-4"/>
              </w:rPr>
              <w:t xml:space="preserve"> </w:t>
            </w:r>
            <w:r>
              <w:t>za</w:t>
            </w:r>
            <w:r>
              <w:rPr>
                <w:spacing w:val="-4"/>
              </w:rPr>
              <w:t xml:space="preserve"> </w:t>
            </w:r>
            <w:r>
              <w:t>obveščanje</w:t>
            </w:r>
            <w:r>
              <w:rPr>
                <w:spacing w:val="-4"/>
              </w:rPr>
              <w:t xml:space="preserve"> </w:t>
            </w:r>
            <w:r>
              <w:t>ob</w:t>
            </w:r>
            <w:r>
              <w:rPr>
                <w:spacing w:val="-4"/>
              </w:rPr>
              <w:t xml:space="preserve"> </w:t>
            </w:r>
            <w:r>
              <w:rPr>
                <w:spacing w:val="-2"/>
              </w:rPr>
              <w:t>nesreči</w:t>
            </w:r>
          </w:p>
        </w:tc>
      </w:tr>
      <w:tr w:rsidR="006713CC">
        <w:trPr>
          <w:trHeight w:val="260"/>
        </w:trPr>
        <w:tc>
          <w:tcPr>
            <w:tcW w:w="927" w:type="dxa"/>
          </w:tcPr>
          <w:p w:rsidR="006713CC" w:rsidRDefault="00A2674C">
            <w:pPr>
              <w:pStyle w:val="TableParagraph"/>
              <w:spacing w:line="233" w:lineRule="exact"/>
              <w:ind w:left="169"/>
            </w:pPr>
            <w:r>
              <w:t xml:space="preserve">D – </w:t>
            </w:r>
            <w:r>
              <w:rPr>
                <w:spacing w:val="-10"/>
              </w:rPr>
              <w:t>9</w:t>
            </w:r>
          </w:p>
        </w:tc>
        <w:tc>
          <w:tcPr>
            <w:tcW w:w="8292" w:type="dxa"/>
          </w:tcPr>
          <w:p w:rsidR="006713CC" w:rsidRDefault="00A2674C">
            <w:pPr>
              <w:pStyle w:val="TableParagraph"/>
              <w:spacing w:line="233" w:lineRule="exact"/>
              <w:ind w:left="107"/>
            </w:pPr>
            <w:r>
              <w:t>Zaščitni</w:t>
            </w:r>
            <w:r>
              <w:rPr>
                <w:spacing w:val="-5"/>
              </w:rPr>
              <w:t xml:space="preserve"> </w:t>
            </w:r>
            <w:r>
              <w:t>ukrep</w:t>
            </w:r>
            <w:r>
              <w:rPr>
                <w:spacing w:val="-5"/>
              </w:rPr>
              <w:t xml:space="preserve"> </w:t>
            </w:r>
            <w:r>
              <w:t>evakuacija</w:t>
            </w:r>
            <w:r>
              <w:rPr>
                <w:spacing w:val="-5"/>
              </w:rPr>
              <w:t xml:space="preserve"> </w:t>
            </w:r>
            <w:r>
              <w:t>–</w:t>
            </w:r>
            <w:r>
              <w:rPr>
                <w:spacing w:val="-4"/>
              </w:rPr>
              <w:t xml:space="preserve"> </w:t>
            </w:r>
            <w:r>
              <w:rPr>
                <w:spacing w:val="-2"/>
              </w:rPr>
              <w:t>priporočilo</w:t>
            </w:r>
          </w:p>
        </w:tc>
      </w:tr>
      <w:tr w:rsidR="006713CC">
        <w:trPr>
          <w:trHeight w:val="260"/>
        </w:trPr>
        <w:tc>
          <w:tcPr>
            <w:tcW w:w="927" w:type="dxa"/>
          </w:tcPr>
          <w:p w:rsidR="006713CC" w:rsidRDefault="00A2674C">
            <w:pPr>
              <w:pStyle w:val="TableParagraph"/>
              <w:spacing w:line="233" w:lineRule="exact"/>
              <w:ind w:left="108"/>
            </w:pPr>
            <w:r>
              <w:t xml:space="preserve">D- </w:t>
            </w:r>
            <w:r>
              <w:rPr>
                <w:spacing w:val="-5"/>
              </w:rPr>
              <w:t>10</w:t>
            </w:r>
          </w:p>
        </w:tc>
        <w:tc>
          <w:tcPr>
            <w:tcW w:w="8292" w:type="dxa"/>
          </w:tcPr>
          <w:p w:rsidR="006713CC" w:rsidRDefault="00A2674C">
            <w:pPr>
              <w:pStyle w:val="TableParagraph"/>
              <w:spacing w:line="233" w:lineRule="exact"/>
              <w:ind w:left="107"/>
            </w:pPr>
            <w:r>
              <w:t>Osnovni</w:t>
            </w:r>
            <w:r>
              <w:rPr>
                <w:spacing w:val="-6"/>
              </w:rPr>
              <w:t xml:space="preserve"> </w:t>
            </w:r>
            <w:r>
              <w:t>pogoji</w:t>
            </w:r>
            <w:r>
              <w:rPr>
                <w:spacing w:val="-4"/>
              </w:rPr>
              <w:t xml:space="preserve"> </w:t>
            </w:r>
            <w:r>
              <w:t>za</w:t>
            </w:r>
            <w:r>
              <w:rPr>
                <w:spacing w:val="-4"/>
              </w:rPr>
              <w:t xml:space="preserve"> </w:t>
            </w:r>
            <w:r>
              <w:t>življenje</w:t>
            </w:r>
            <w:r>
              <w:rPr>
                <w:spacing w:val="-3"/>
              </w:rPr>
              <w:t xml:space="preserve"> </w:t>
            </w:r>
            <w:r>
              <w:t>ob</w:t>
            </w:r>
            <w:r>
              <w:rPr>
                <w:spacing w:val="-4"/>
              </w:rPr>
              <w:t xml:space="preserve"> </w:t>
            </w:r>
            <w:r>
              <w:t>naravnih</w:t>
            </w:r>
            <w:r>
              <w:rPr>
                <w:spacing w:val="-4"/>
              </w:rPr>
              <w:t xml:space="preserve"> </w:t>
            </w:r>
            <w:r>
              <w:t>in</w:t>
            </w:r>
            <w:r>
              <w:rPr>
                <w:spacing w:val="-3"/>
              </w:rPr>
              <w:t xml:space="preserve"> </w:t>
            </w:r>
            <w:r>
              <w:t>drugih</w:t>
            </w:r>
            <w:r>
              <w:rPr>
                <w:spacing w:val="-4"/>
              </w:rPr>
              <w:t xml:space="preserve"> </w:t>
            </w:r>
            <w:r>
              <w:t>nesrečah</w:t>
            </w:r>
            <w:r>
              <w:rPr>
                <w:spacing w:val="-4"/>
              </w:rPr>
              <w:t xml:space="preserve"> </w:t>
            </w:r>
            <w:r>
              <w:t>-</w:t>
            </w:r>
            <w:r>
              <w:rPr>
                <w:spacing w:val="-3"/>
              </w:rPr>
              <w:t xml:space="preserve"> </w:t>
            </w:r>
            <w:r>
              <w:rPr>
                <w:spacing w:val="-2"/>
              </w:rPr>
              <w:t>priporočilo</w:t>
            </w:r>
          </w:p>
        </w:tc>
      </w:tr>
      <w:tr w:rsidR="006713CC">
        <w:trPr>
          <w:trHeight w:val="260"/>
        </w:trPr>
        <w:tc>
          <w:tcPr>
            <w:tcW w:w="927" w:type="dxa"/>
          </w:tcPr>
          <w:p w:rsidR="006713CC" w:rsidRDefault="00A2674C">
            <w:pPr>
              <w:pStyle w:val="TableParagraph"/>
              <w:spacing w:line="233" w:lineRule="exact"/>
              <w:ind w:left="139"/>
            </w:pPr>
            <w:r>
              <w:t xml:space="preserve">D – </w:t>
            </w:r>
            <w:r>
              <w:rPr>
                <w:spacing w:val="-5"/>
              </w:rPr>
              <w:t>11</w:t>
            </w:r>
          </w:p>
        </w:tc>
        <w:tc>
          <w:tcPr>
            <w:tcW w:w="8292" w:type="dxa"/>
          </w:tcPr>
          <w:p w:rsidR="006713CC" w:rsidRDefault="00A2674C">
            <w:pPr>
              <w:pStyle w:val="TableParagraph"/>
              <w:spacing w:line="233" w:lineRule="exact"/>
              <w:ind w:left="107"/>
            </w:pPr>
            <w:r>
              <w:t>Zaščitni</w:t>
            </w:r>
            <w:r>
              <w:rPr>
                <w:spacing w:val="-4"/>
              </w:rPr>
              <w:t xml:space="preserve"> </w:t>
            </w:r>
            <w:r>
              <w:t>ukrep</w:t>
            </w:r>
            <w:r>
              <w:rPr>
                <w:spacing w:val="-3"/>
              </w:rPr>
              <w:t xml:space="preserve"> </w:t>
            </w:r>
            <w:r>
              <w:t>Sprejem</w:t>
            </w:r>
            <w:r>
              <w:rPr>
                <w:spacing w:val="-4"/>
              </w:rPr>
              <w:t xml:space="preserve"> </w:t>
            </w:r>
            <w:r>
              <w:t>in</w:t>
            </w:r>
            <w:r>
              <w:rPr>
                <w:spacing w:val="-3"/>
              </w:rPr>
              <w:t xml:space="preserve"> </w:t>
            </w:r>
            <w:r>
              <w:t>oskrba</w:t>
            </w:r>
            <w:r>
              <w:rPr>
                <w:spacing w:val="-4"/>
              </w:rPr>
              <w:t xml:space="preserve"> </w:t>
            </w:r>
            <w:r>
              <w:t>ogroženih</w:t>
            </w:r>
            <w:r>
              <w:rPr>
                <w:spacing w:val="-3"/>
              </w:rPr>
              <w:t xml:space="preserve"> </w:t>
            </w:r>
            <w:r>
              <w:t>prebivalcev</w:t>
            </w:r>
            <w:r>
              <w:rPr>
                <w:spacing w:val="-4"/>
              </w:rPr>
              <w:t xml:space="preserve"> </w:t>
            </w:r>
            <w:r>
              <w:t>-</w:t>
            </w:r>
            <w:r>
              <w:rPr>
                <w:spacing w:val="-3"/>
              </w:rPr>
              <w:t xml:space="preserve"> </w:t>
            </w:r>
            <w:r>
              <w:rPr>
                <w:spacing w:val="-2"/>
              </w:rPr>
              <w:t>priporočilo</w:t>
            </w:r>
          </w:p>
        </w:tc>
      </w:tr>
      <w:tr w:rsidR="006713CC">
        <w:trPr>
          <w:trHeight w:val="260"/>
        </w:trPr>
        <w:tc>
          <w:tcPr>
            <w:tcW w:w="927" w:type="dxa"/>
          </w:tcPr>
          <w:p w:rsidR="006713CC" w:rsidRDefault="00A2674C">
            <w:pPr>
              <w:pStyle w:val="TableParagraph"/>
              <w:spacing w:line="233" w:lineRule="exact"/>
              <w:ind w:left="139"/>
            </w:pPr>
            <w:r>
              <w:t xml:space="preserve">D – </w:t>
            </w:r>
            <w:r>
              <w:rPr>
                <w:spacing w:val="-5"/>
              </w:rPr>
              <w:t>13</w:t>
            </w:r>
          </w:p>
        </w:tc>
        <w:tc>
          <w:tcPr>
            <w:tcW w:w="8292" w:type="dxa"/>
          </w:tcPr>
          <w:p w:rsidR="006713CC" w:rsidRDefault="00A2674C">
            <w:pPr>
              <w:pStyle w:val="TableParagraph"/>
              <w:spacing w:line="233" w:lineRule="exact"/>
              <w:ind w:left="107"/>
            </w:pPr>
            <w:r>
              <w:t>Vzorec</w:t>
            </w:r>
            <w:r>
              <w:rPr>
                <w:spacing w:val="-2"/>
              </w:rPr>
              <w:t xml:space="preserve"> </w:t>
            </w:r>
            <w:r>
              <w:t>obrazca</w:t>
            </w:r>
            <w:r>
              <w:rPr>
                <w:spacing w:val="-2"/>
              </w:rPr>
              <w:t xml:space="preserve"> </w:t>
            </w:r>
            <w:r>
              <w:t>za</w:t>
            </w:r>
            <w:r>
              <w:rPr>
                <w:spacing w:val="-1"/>
              </w:rPr>
              <w:t xml:space="preserve"> </w:t>
            </w:r>
            <w:r>
              <w:t>povrnitev</w:t>
            </w:r>
            <w:r>
              <w:rPr>
                <w:spacing w:val="-2"/>
              </w:rPr>
              <w:t xml:space="preserve"> </w:t>
            </w:r>
            <w:r>
              <w:t>stroškov</w:t>
            </w:r>
            <w:r>
              <w:rPr>
                <w:spacing w:val="-1"/>
              </w:rPr>
              <w:t xml:space="preserve"> </w:t>
            </w:r>
            <w:r>
              <w:t>občinam</w:t>
            </w:r>
            <w:r>
              <w:rPr>
                <w:spacing w:val="-2"/>
              </w:rPr>
              <w:t xml:space="preserve"> </w:t>
            </w:r>
            <w:r>
              <w:t>ob</w:t>
            </w:r>
            <w:r>
              <w:rPr>
                <w:spacing w:val="-1"/>
              </w:rPr>
              <w:t xml:space="preserve"> </w:t>
            </w:r>
            <w:r>
              <w:rPr>
                <w:spacing w:val="-2"/>
              </w:rPr>
              <w:t>nesreči</w:t>
            </w:r>
          </w:p>
        </w:tc>
      </w:tr>
      <w:tr w:rsidR="006713CC">
        <w:trPr>
          <w:trHeight w:val="260"/>
        </w:trPr>
        <w:tc>
          <w:tcPr>
            <w:tcW w:w="927" w:type="dxa"/>
          </w:tcPr>
          <w:p w:rsidR="006713CC" w:rsidRDefault="00A2674C">
            <w:pPr>
              <w:pStyle w:val="TableParagraph"/>
              <w:spacing w:line="233" w:lineRule="exact"/>
              <w:ind w:left="139"/>
            </w:pPr>
            <w:r>
              <w:t xml:space="preserve">D – </w:t>
            </w:r>
            <w:r>
              <w:rPr>
                <w:spacing w:val="-5"/>
              </w:rPr>
              <w:t>14</w:t>
            </w:r>
          </w:p>
        </w:tc>
        <w:tc>
          <w:tcPr>
            <w:tcW w:w="8292" w:type="dxa"/>
          </w:tcPr>
          <w:p w:rsidR="006713CC" w:rsidRDefault="00A2674C">
            <w:pPr>
              <w:pStyle w:val="TableParagraph"/>
              <w:spacing w:line="233" w:lineRule="exact"/>
              <w:ind w:left="107"/>
            </w:pPr>
            <w:r>
              <w:t>Vzorec</w:t>
            </w:r>
            <w:r>
              <w:rPr>
                <w:spacing w:val="-5"/>
              </w:rPr>
              <w:t xml:space="preserve"> </w:t>
            </w:r>
            <w:r>
              <w:t>odredbe</w:t>
            </w:r>
            <w:r>
              <w:rPr>
                <w:spacing w:val="-2"/>
              </w:rPr>
              <w:t xml:space="preserve"> </w:t>
            </w:r>
            <w:r>
              <w:t>o</w:t>
            </w:r>
            <w:r>
              <w:rPr>
                <w:spacing w:val="-2"/>
              </w:rPr>
              <w:t xml:space="preserve"> </w:t>
            </w:r>
            <w:r>
              <w:t>aktiviranju</w:t>
            </w:r>
            <w:r>
              <w:rPr>
                <w:spacing w:val="-2"/>
              </w:rPr>
              <w:t xml:space="preserve"> </w:t>
            </w:r>
            <w:r>
              <w:t>sil</w:t>
            </w:r>
            <w:r>
              <w:rPr>
                <w:spacing w:val="-3"/>
              </w:rPr>
              <w:t xml:space="preserve"> </w:t>
            </w:r>
            <w:r>
              <w:t>in</w:t>
            </w:r>
            <w:r>
              <w:rPr>
                <w:spacing w:val="-2"/>
              </w:rPr>
              <w:t xml:space="preserve"> </w:t>
            </w:r>
            <w:r>
              <w:t>sredstev</w:t>
            </w:r>
            <w:r>
              <w:rPr>
                <w:spacing w:val="-2"/>
              </w:rPr>
              <w:t xml:space="preserve"> </w:t>
            </w:r>
            <w:r>
              <w:t>za</w:t>
            </w:r>
            <w:r>
              <w:rPr>
                <w:spacing w:val="-2"/>
              </w:rPr>
              <w:t xml:space="preserve"> </w:t>
            </w:r>
            <w:r>
              <w:rPr>
                <w:spacing w:val="-5"/>
              </w:rPr>
              <w:t>ZRP</w:t>
            </w:r>
          </w:p>
        </w:tc>
      </w:tr>
      <w:tr w:rsidR="006713CC">
        <w:trPr>
          <w:trHeight w:val="260"/>
        </w:trPr>
        <w:tc>
          <w:tcPr>
            <w:tcW w:w="927" w:type="dxa"/>
          </w:tcPr>
          <w:p w:rsidR="006713CC" w:rsidRDefault="00A2674C">
            <w:pPr>
              <w:pStyle w:val="TableParagraph"/>
              <w:spacing w:line="233" w:lineRule="exact"/>
              <w:ind w:left="139"/>
            </w:pPr>
            <w:r>
              <w:t xml:space="preserve">D – </w:t>
            </w:r>
            <w:r>
              <w:rPr>
                <w:spacing w:val="-5"/>
              </w:rPr>
              <w:t>15</w:t>
            </w:r>
          </w:p>
        </w:tc>
        <w:tc>
          <w:tcPr>
            <w:tcW w:w="8292" w:type="dxa"/>
          </w:tcPr>
          <w:p w:rsidR="006713CC" w:rsidRDefault="00A2674C">
            <w:pPr>
              <w:pStyle w:val="TableParagraph"/>
              <w:spacing w:line="233" w:lineRule="exact"/>
              <w:ind w:left="107"/>
            </w:pPr>
            <w:r>
              <w:t>Vzorec</w:t>
            </w:r>
            <w:r>
              <w:rPr>
                <w:spacing w:val="-4"/>
              </w:rPr>
              <w:t xml:space="preserve"> </w:t>
            </w:r>
            <w:r>
              <w:t>delovnega</w:t>
            </w:r>
            <w:r>
              <w:rPr>
                <w:spacing w:val="-3"/>
              </w:rPr>
              <w:t xml:space="preserve"> </w:t>
            </w:r>
            <w:r>
              <w:rPr>
                <w:spacing w:val="-2"/>
              </w:rPr>
              <w:t>naloga</w:t>
            </w:r>
          </w:p>
        </w:tc>
      </w:tr>
      <w:tr w:rsidR="006713CC">
        <w:trPr>
          <w:trHeight w:val="520"/>
        </w:trPr>
        <w:tc>
          <w:tcPr>
            <w:tcW w:w="927" w:type="dxa"/>
          </w:tcPr>
          <w:p w:rsidR="006713CC" w:rsidRDefault="00A2674C">
            <w:pPr>
              <w:pStyle w:val="TableParagraph"/>
              <w:ind w:left="135"/>
            </w:pPr>
            <w:r>
              <w:t xml:space="preserve">D – </w:t>
            </w:r>
            <w:r>
              <w:rPr>
                <w:spacing w:val="-5"/>
              </w:rPr>
              <w:t>16</w:t>
            </w:r>
          </w:p>
        </w:tc>
        <w:tc>
          <w:tcPr>
            <w:tcW w:w="8292" w:type="dxa"/>
          </w:tcPr>
          <w:p w:rsidR="006713CC" w:rsidRDefault="00A2674C">
            <w:pPr>
              <w:pStyle w:val="TableParagraph"/>
              <w:spacing w:before="0" w:line="260" w:lineRule="atLeast"/>
              <w:ind w:left="56"/>
            </w:pPr>
            <w:r>
              <w:t>Vzorec</w:t>
            </w:r>
            <w:r>
              <w:rPr>
                <w:spacing w:val="-4"/>
              </w:rPr>
              <w:t xml:space="preserve"> </w:t>
            </w:r>
            <w:r>
              <w:t>zapisnika</w:t>
            </w:r>
            <w:r>
              <w:rPr>
                <w:spacing w:val="-4"/>
              </w:rPr>
              <w:t xml:space="preserve"> </w:t>
            </w:r>
            <w:r>
              <w:t>o</w:t>
            </w:r>
            <w:r>
              <w:rPr>
                <w:spacing w:val="-4"/>
              </w:rPr>
              <w:t xml:space="preserve"> </w:t>
            </w:r>
            <w:r>
              <w:t>poškodovanosti</w:t>
            </w:r>
            <w:r>
              <w:rPr>
                <w:spacing w:val="-4"/>
              </w:rPr>
              <w:t xml:space="preserve"> </w:t>
            </w:r>
            <w:r>
              <w:t>gradbenih</w:t>
            </w:r>
            <w:r>
              <w:rPr>
                <w:spacing w:val="-4"/>
              </w:rPr>
              <w:t xml:space="preserve"> </w:t>
            </w:r>
            <w:r>
              <w:t>objektov</w:t>
            </w:r>
            <w:r>
              <w:rPr>
                <w:spacing w:val="-5"/>
              </w:rPr>
              <w:t xml:space="preserve"> </w:t>
            </w:r>
            <w:r>
              <w:t>in</w:t>
            </w:r>
            <w:r>
              <w:rPr>
                <w:spacing w:val="-4"/>
              </w:rPr>
              <w:t xml:space="preserve"> </w:t>
            </w:r>
            <w:r>
              <w:t>infrastrukture</w:t>
            </w:r>
            <w:r>
              <w:rPr>
                <w:spacing w:val="-4"/>
              </w:rPr>
              <w:t xml:space="preserve"> </w:t>
            </w:r>
            <w:r>
              <w:t>-</w:t>
            </w:r>
            <w:r>
              <w:rPr>
                <w:spacing w:val="-4"/>
              </w:rPr>
              <w:t xml:space="preserve"> </w:t>
            </w:r>
            <w:r>
              <w:t>Orodje</w:t>
            </w:r>
            <w:r>
              <w:rPr>
                <w:spacing w:val="-4"/>
              </w:rPr>
              <w:t xml:space="preserve"> </w:t>
            </w:r>
            <w:r>
              <w:t>za pripravo popisa poškodovanosti objektov v primeru potresa</w:t>
            </w:r>
          </w:p>
        </w:tc>
      </w:tr>
      <w:tr w:rsidR="006713CC">
        <w:trPr>
          <w:trHeight w:val="260"/>
        </w:trPr>
        <w:tc>
          <w:tcPr>
            <w:tcW w:w="927" w:type="dxa"/>
          </w:tcPr>
          <w:p w:rsidR="006713CC" w:rsidRDefault="00A2674C">
            <w:pPr>
              <w:pStyle w:val="TableParagraph"/>
              <w:spacing w:line="233" w:lineRule="exact"/>
              <w:ind w:left="139"/>
            </w:pPr>
            <w:r>
              <w:t xml:space="preserve">D – </w:t>
            </w:r>
            <w:r>
              <w:rPr>
                <w:spacing w:val="-5"/>
              </w:rPr>
              <w:t>18</w:t>
            </w:r>
          </w:p>
        </w:tc>
        <w:tc>
          <w:tcPr>
            <w:tcW w:w="8292" w:type="dxa"/>
          </w:tcPr>
          <w:p w:rsidR="006713CC" w:rsidRDefault="00A2674C">
            <w:pPr>
              <w:pStyle w:val="TableParagraph"/>
              <w:spacing w:line="233" w:lineRule="exact"/>
              <w:ind w:left="107"/>
            </w:pPr>
            <w:r>
              <w:t>Vzorec</w:t>
            </w:r>
            <w:r>
              <w:rPr>
                <w:spacing w:val="-6"/>
              </w:rPr>
              <w:t xml:space="preserve"> </w:t>
            </w:r>
            <w:r>
              <w:t>obrazca</w:t>
            </w:r>
            <w:r>
              <w:rPr>
                <w:spacing w:val="-4"/>
              </w:rPr>
              <w:t xml:space="preserve"> </w:t>
            </w:r>
            <w:r>
              <w:t>za</w:t>
            </w:r>
            <w:r>
              <w:rPr>
                <w:spacing w:val="-4"/>
              </w:rPr>
              <w:t xml:space="preserve"> </w:t>
            </w:r>
            <w:r>
              <w:t>obveščanje</w:t>
            </w:r>
            <w:r>
              <w:rPr>
                <w:spacing w:val="-4"/>
              </w:rPr>
              <w:t xml:space="preserve"> </w:t>
            </w:r>
            <w:r>
              <w:t>dežel</w:t>
            </w:r>
            <w:r>
              <w:rPr>
                <w:spacing w:val="-4"/>
              </w:rPr>
              <w:t xml:space="preserve"> </w:t>
            </w:r>
            <w:r>
              <w:t>in</w:t>
            </w:r>
            <w:r>
              <w:rPr>
                <w:spacing w:val="-4"/>
              </w:rPr>
              <w:t xml:space="preserve"> </w:t>
            </w:r>
            <w:r>
              <w:t>županij</w:t>
            </w:r>
            <w:r>
              <w:rPr>
                <w:spacing w:val="-4"/>
              </w:rPr>
              <w:t xml:space="preserve"> </w:t>
            </w:r>
            <w:r>
              <w:t>sosednjih</w:t>
            </w:r>
            <w:r>
              <w:rPr>
                <w:spacing w:val="-3"/>
              </w:rPr>
              <w:t xml:space="preserve"> </w:t>
            </w:r>
            <w:r>
              <w:rPr>
                <w:spacing w:val="-2"/>
              </w:rPr>
              <w:t>držav</w:t>
            </w:r>
          </w:p>
        </w:tc>
      </w:tr>
      <w:tr w:rsidR="006713CC">
        <w:trPr>
          <w:trHeight w:val="260"/>
        </w:trPr>
        <w:tc>
          <w:tcPr>
            <w:tcW w:w="927" w:type="dxa"/>
          </w:tcPr>
          <w:p w:rsidR="006713CC" w:rsidRDefault="00A2674C">
            <w:pPr>
              <w:pStyle w:val="TableParagraph"/>
              <w:spacing w:line="233" w:lineRule="exact"/>
              <w:ind w:left="139"/>
            </w:pPr>
            <w:r>
              <w:t xml:space="preserve">D – </w:t>
            </w:r>
            <w:r>
              <w:rPr>
                <w:spacing w:val="-5"/>
              </w:rPr>
              <w:t>19</w:t>
            </w:r>
          </w:p>
        </w:tc>
        <w:tc>
          <w:tcPr>
            <w:tcW w:w="8292" w:type="dxa"/>
          </w:tcPr>
          <w:p w:rsidR="006713CC" w:rsidRDefault="00A2674C">
            <w:pPr>
              <w:pStyle w:val="TableParagraph"/>
              <w:spacing w:line="233" w:lineRule="exact"/>
              <w:ind w:left="107"/>
            </w:pPr>
            <w:r>
              <w:t>Vzorec</w:t>
            </w:r>
            <w:r>
              <w:rPr>
                <w:spacing w:val="-6"/>
              </w:rPr>
              <w:t xml:space="preserve"> </w:t>
            </w:r>
            <w:r>
              <w:t>sklepa</w:t>
            </w:r>
            <w:r>
              <w:rPr>
                <w:spacing w:val="-4"/>
              </w:rPr>
              <w:t xml:space="preserve"> </w:t>
            </w:r>
            <w:r>
              <w:t>o</w:t>
            </w:r>
            <w:r>
              <w:rPr>
                <w:spacing w:val="-4"/>
              </w:rPr>
              <w:t xml:space="preserve"> </w:t>
            </w:r>
            <w:r>
              <w:t>aktiviranju</w:t>
            </w:r>
            <w:r>
              <w:rPr>
                <w:spacing w:val="-4"/>
              </w:rPr>
              <w:t xml:space="preserve"> </w:t>
            </w:r>
            <w:r>
              <w:t>Regijskega</w:t>
            </w:r>
            <w:r>
              <w:rPr>
                <w:spacing w:val="-4"/>
              </w:rPr>
              <w:t xml:space="preserve"> </w:t>
            </w:r>
            <w:r>
              <w:t>načrta</w:t>
            </w:r>
            <w:r>
              <w:rPr>
                <w:spacing w:val="-5"/>
              </w:rPr>
              <w:t xml:space="preserve"> </w:t>
            </w:r>
            <w:r>
              <w:t>zaščite</w:t>
            </w:r>
            <w:r>
              <w:rPr>
                <w:spacing w:val="-4"/>
              </w:rPr>
              <w:t xml:space="preserve"> </w:t>
            </w:r>
            <w:r>
              <w:t>in</w:t>
            </w:r>
            <w:r>
              <w:rPr>
                <w:spacing w:val="-4"/>
              </w:rPr>
              <w:t xml:space="preserve"> </w:t>
            </w:r>
            <w:r>
              <w:t>reševanja</w:t>
            </w:r>
            <w:r>
              <w:rPr>
                <w:spacing w:val="-5"/>
              </w:rPr>
              <w:t xml:space="preserve"> </w:t>
            </w:r>
            <w:r>
              <w:t>ob</w:t>
            </w:r>
            <w:r>
              <w:rPr>
                <w:spacing w:val="-3"/>
              </w:rPr>
              <w:t xml:space="preserve"> </w:t>
            </w:r>
            <w:r>
              <w:rPr>
                <w:spacing w:val="-2"/>
              </w:rPr>
              <w:t>nesreči</w:t>
            </w:r>
          </w:p>
        </w:tc>
      </w:tr>
      <w:tr w:rsidR="006713CC">
        <w:trPr>
          <w:trHeight w:val="260"/>
        </w:trPr>
        <w:tc>
          <w:tcPr>
            <w:tcW w:w="927" w:type="dxa"/>
          </w:tcPr>
          <w:p w:rsidR="006713CC" w:rsidRDefault="00A2674C">
            <w:pPr>
              <w:pStyle w:val="TableParagraph"/>
              <w:spacing w:line="233" w:lineRule="exact"/>
              <w:ind w:left="139"/>
            </w:pPr>
            <w:r>
              <w:t xml:space="preserve">D – </w:t>
            </w:r>
            <w:r>
              <w:rPr>
                <w:spacing w:val="-5"/>
              </w:rPr>
              <w:t>20</w:t>
            </w:r>
          </w:p>
        </w:tc>
        <w:tc>
          <w:tcPr>
            <w:tcW w:w="8292" w:type="dxa"/>
          </w:tcPr>
          <w:p w:rsidR="006713CC" w:rsidRDefault="00A2674C">
            <w:pPr>
              <w:pStyle w:val="TableParagraph"/>
              <w:spacing w:line="233" w:lineRule="exact"/>
              <w:ind w:left="107"/>
            </w:pPr>
            <w:r>
              <w:t>Vzorec</w:t>
            </w:r>
            <w:r>
              <w:rPr>
                <w:spacing w:val="-6"/>
              </w:rPr>
              <w:t xml:space="preserve"> </w:t>
            </w:r>
            <w:r>
              <w:t>sklepa</w:t>
            </w:r>
            <w:r>
              <w:rPr>
                <w:spacing w:val="-3"/>
              </w:rPr>
              <w:t xml:space="preserve"> </w:t>
            </w:r>
            <w:r>
              <w:t>o</w:t>
            </w:r>
            <w:r>
              <w:rPr>
                <w:spacing w:val="-3"/>
              </w:rPr>
              <w:t xml:space="preserve"> </w:t>
            </w:r>
            <w:r>
              <w:t>preklicu</w:t>
            </w:r>
            <w:r>
              <w:rPr>
                <w:spacing w:val="-3"/>
              </w:rPr>
              <w:t xml:space="preserve"> </w:t>
            </w:r>
            <w:r>
              <w:t>izvajanja</w:t>
            </w:r>
            <w:r>
              <w:rPr>
                <w:spacing w:val="-4"/>
              </w:rPr>
              <w:t xml:space="preserve"> </w:t>
            </w:r>
            <w:r>
              <w:t>zaščitnih</w:t>
            </w:r>
            <w:r>
              <w:rPr>
                <w:spacing w:val="-3"/>
              </w:rPr>
              <w:t xml:space="preserve"> </w:t>
            </w:r>
            <w:r>
              <w:t>ukrepov</w:t>
            </w:r>
            <w:r>
              <w:rPr>
                <w:spacing w:val="-3"/>
              </w:rPr>
              <w:t xml:space="preserve"> </w:t>
            </w:r>
            <w:r>
              <w:t>in</w:t>
            </w:r>
            <w:r>
              <w:rPr>
                <w:spacing w:val="-3"/>
              </w:rPr>
              <w:t xml:space="preserve"> </w:t>
            </w:r>
            <w:r>
              <w:t>nalog</w:t>
            </w:r>
            <w:r>
              <w:rPr>
                <w:spacing w:val="-3"/>
              </w:rPr>
              <w:t xml:space="preserve"> </w:t>
            </w:r>
            <w:r>
              <w:rPr>
                <w:spacing w:val="-5"/>
              </w:rPr>
              <w:t>ZRP</w:t>
            </w:r>
          </w:p>
        </w:tc>
      </w:tr>
      <w:tr w:rsidR="006713CC">
        <w:trPr>
          <w:trHeight w:val="260"/>
        </w:trPr>
        <w:tc>
          <w:tcPr>
            <w:tcW w:w="927" w:type="dxa"/>
          </w:tcPr>
          <w:p w:rsidR="006713CC" w:rsidRDefault="00A2674C">
            <w:pPr>
              <w:pStyle w:val="TableParagraph"/>
              <w:spacing w:line="233" w:lineRule="exact"/>
              <w:ind w:left="139"/>
            </w:pPr>
            <w:r>
              <w:t xml:space="preserve">D – </w:t>
            </w:r>
            <w:r>
              <w:rPr>
                <w:spacing w:val="-5"/>
              </w:rPr>
              <w:t>22</w:t>
            </w:r>
          </w:p>
        </w:tc>
        <w:tc>
          <w:tcPr>
            <w:tcW w:w="8292" w:type="dxa"/>
          </w:tcPr>
          <w:p w:rsidR="006713CC" w:rsidRDefault="00A2674C">
            <w:pPr>
              <w:pStyle w:val="TableParagraph"/>
              <w:spacing w:line="233" w:lineRule="exact"/>
              <w:ind w:left="107"/>
            </w:pPr>
            <w:r>
              <w:t>Načrt</w:t>
            </w:r>
            <w:r>
              <w:rPr>
                <w:spacing w:val="-3"/>
              </w:rPr>
              <w:t xml:space="preserve"> </w:t>
            </w:r>
            <w:r>
              <w:t>dejavnosti</w:t>
            </w:r>
            <w:r>
              <w:rPr>
                <w:spacing w:val="-3"/>
              </w:rPr>
              <w:t xml:space="preserve"> </w:t>
            </w:r>
            <w:r>
              <w:t>PU</w:t>
            </w:r>
            <w:r>
              <w:rPr>
                <w:spacing w:val="-3"/>
              </w:rPr>
              <w:t xml:space="preserve"> </w:t>
            </w:r>
            <w:r>
              <w:t>Nova</w:t>
            </w:r>
            <w:r>
              <w:rPr>
                <w:spacing w:val="-3"/>
              </w:rPr>
              <w:t xml:space="preserve"> </w:t>
            </w:r>
            <w:r>
              <w:rPr>
                <w:spacing w:val="-2"/>
              </w:rPr>
              <w:t>Gorica</w:t>
            </w:r>
          </w:p>
        </w:tc>
      </w:tr>
    </w:tbl>
    <w:p w:rsidR="006713CC" w:rsidRDefault="006713CC">
      <w:pPr>
        <w:pStyle w:val="Telobesedila"/>
        <w:spacing w:before="185"/>
        <w:rPr>
          <w:i/>
          <w:sz w:val="28"/>
        </w:rPr>
      </w:pPr>
    </w:p>
    <w:p w:rsidR="006713CC" w:rsidRPr="00F417E6" w:rsidRDefault="00A2674C">
      <w:pPr>
        <w:pStyle w:val="Odstavekseznama"/>
        <w:numPr>
          <w:ilvl w:val="1"/>
          <w:numId w:val="2"/>
        </w:numPr>
        <w:tabs>
          <w:tab w:val="left" w:pos="1367"/>
        </w:tabs>
        <w:ind w:left="1367" w:hanging="486"/>
        <w:rPr>
          <w:i/>
        </w:rPr>
      </w:pPr>
      <w:bookmarkStart w:id="159" w:name="_bookmark78"/>
      <w:bookmarkEnd w:id="159"/>
      <w:r>
        <w:rPr>
          <w:i/>
        </w:rPr>
        <w:t>Posebni</w:t>
      </w:r>
      <w:r>
        <w:rPr>
          <w:i/>
          <w:spacing w:val="-5"/>
        </w:rPr>
        <w:t xml:space="preserve"> </w:t>
      </w:r>
      <w:r>
        <w:rPr>
          <w:i/>
          <w:spacing w:val="-2"/>
        </w:rPr>
        <w:t>dodatki</w:t>
      </w:r>
    </w:p>
    <w:tbl>
      <w:tblPr>
        <w:tblStyle w:val="Tabelamrea"/>
        <w:tblW w:w="0" w:type="auto"/>
        <w:tblInd w:w="704" w:type="dxa"/>
        <w:tblLook w:val="04A0" w:firstRow="1" w:lastRow="0" w:firstColumn="1" w:lastColumn="0" w:noHBand="0" w:noVBand="1"/>
      </w:tblPr>
      <w:tblGrid>
        <w:gridCol w:w="2410"/>
        <w:gridCol w:w="6804"/>
      </w:tblGrid>
      <w:tr w:rsidR="00F417E6" w:rsidTr="00F417E6">
        <w:tc>
          <w:tcPr>
            <w:tcW w:w="2410" w:type="dxa"/>
          </w:tcPr>
          <w:p w:rsidR="00F417E6" w:rsidRDefault="00F417E6" w:rsidP="00F417E6">
            <w:pPr>
              <w:tabs>
                <w:tab w:val="left" w:pos="1367"/>
              </w:tabs>
              <w:rPr>
                <w:i/>
              </w:rPr>
            </w:pPr>
            <w:r>
              <w:rPr>
                <w:i/>
              </w:rPr>
              <w:t>Številka dodatka</w:t>
            </w:r>
          </w:p>
        </w:tc>
        <w:tc>
          <w:tcPr>
            <w:tcW w:w="6804" w:type="dxa"/>
          </w:tcPr>
          <w:p w:rsidR="00F417E6" w:rsidRDefault="00F417E6" w:rsidP="00F417E6">
            <w:pPr>
              <w:tabs>
                <w:tab w:val="left" w:pos="1367"/>
              </w:tabs>
              <w:rPr>
                <w:i/>
              </w:rPr>
            </w:pPr>
            <w:r>
              <w:rPr>
                <w:i/>
              </w:rPr>
              <w:t>Vsebina dodatka</w:t>
            </w:r>
          </w:p>
        </w:tc>
      </w:tr>
      <w:tr w:rsidR="00F417E6" w:rsidTr="00F417E6">
        <w:tc>
          <w:tcPr>
            <w:tcW w:w="2410" w:type="dxa"/>
          </w:tcPr>
          <w:p w:rsidR="00F417E6" w:rsidRDefault="00F417E6" w:rsidP="00F417E6">
            <w:pPr>
              <w:tabs>
                <w:tab w:val="left" w:pos="1367"/>
              </w:tabs>
              <w:rPr>
                <w:i/>
              </w:rPr>
            </w:pPr>
            <w:r>
              <w:rPr>
                <w:i/>
              </w:rPr>
              <w:t>D -31</w:t>
            </w:r>
          </w:p>
        </w:tc>
        <w:tc>
          <w:tcPr>
            <w:tcW w:w="6804" w:type="dxa"/>
          </w:tcPr>
          <w:p w:rsidR="00F417E6" w:rsidRDefault="00F417E6" w:rsidP="00F417E6">
            <w:pPr>
              <w:tabs>
                <w:tab w:val="left" w:pos="1367"/>
              </w:tabs>
              <w:rPr>
                <w:i/>
              </w:rPr>
            </w:pPr>
            <w:r>
              <w:rPr>
                <w:i/>
              </w:rPr>
              <w:t>Ocena potresne ogroženosti Severnoprimorske regije</w:t>
            </w:r>
          </w:p>
        </w:tc>
      </w:tr>
      <w:tr w:rsidR="00F417E6" w:rsidTr="00F417E6">
        <w:tc>
          <w:tcPr>
            <w:tcW w:w="2410" w:type="dxa"/>
          </w:tcPr>
          <w:p w:rsidR="00F417E6" w:rsidRDefault="00F417E6" w:rsidP="00F417E6">
            <w:pPr>
              <w:tabs>
                <w:tab w:val="left" w:pos="1367"/>
              </w:tabs>
              <w:rPr>
                <w:i/>
              </w:rPr>
            </w:pPr>
            <w:r>
              <w:rPr>
                <w:i/>
              </w:rPr>
              <w:t>D – 100</w:t>
            </w:r>
          </w:p>
        </w:tc>
        <w:tc>
          <w:tcPr>
            <w:tcW w:w="6804" w:type="dxa"/>
          </w:tcPr>
          <w:p w:rsidR="00F417E6" w:rsidRDefault="00F417E6" w:rsidP="00F417E6">
            <w:pPr>
              <w:tabs>
                <w:tab w:val="left" w:pos="1367"/>
              </w:tabs>
              <w:rPr>
                <w:i/>
              </w:rPr>
            </w:pPr>
            <w:r>
              <w:rPr>
                <w:i/>
              </w:rPr>
              <w:t>Obrazci za poročanje po potresu</w:t>
            </w:r>
          </w:p>
        </w:tc>
      </w:tr>
    </w:tbl>
    <w:p w:rsidR="006713CC" w:rsidRDefault="006713CC">
      <w:pPr>
        <w:pStyle w:val="Telobesedila"/>
        <w:spacing w:before="66"/>
        <w:rPr>
          <w:i/>
          <w:sz w:val="20"/>
        </w:rPr>
      </w:pPr>
    </w:p>
    <w:p w:rsidR="006713CC" w:rsidRDefault="006713CC">
      <w:pPr>
        <w:pStyle w:val="Telobesedila"/>
        <w:spacing w:before="6"/>
        <w:rPr>
          <w:i/>
          <w:sz w:val="20"/>
        </w:rPr>
      </w:pPr>
    </w:p>
    <w:sectPr w:rsidR="006713CC">
      <w:pgSz w:w="11900" w:h="16840"/>
      <w:pgMar w:top="1940" w:right="840" w:bottom="280" w:left="8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2891" w:rsidRDefault="001C2891" w:rsidP="00FB4205">
      <w:r>
        <w:separator/>
      </w:r>
    </w:p>
  </w:endnote>
  <w:endnote w:type="continuationSeparator" w:id="0">
    <w:p w:rsidR="001C2891" w:rsidRDefault="001C2891" w:rsidP="00FB4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mbria">
    <w:altName w:val="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2891" w:rsidRDefault="001C2891" w:rsidP="00FB4205">
      <w:r>
        <w:separator/>
      </w:r>
    </w:p>
  </w:footnote>
  <w:footnote w:type="continuationSeparator" w:id="0">
    <w:p w:rsidR="001C2891" w:rsidRDefault="001C2891" w:rsidP="00FB4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891" w:rsidRPr="00DA56F4" w:rsidRDefault="001C2891" w:rsidP="00DA56F4">
    <w:pPr>
      <w:adjustRightInd w:val="0"/>
      <w:ind w:left="567"/>
      <w:rPr>
        <w:rFonts w:asciiTheme="minorHAnsi" w:hAnsiTheme="minorHAnsi" w:cstheme="minorHAnsi"/>
      </w:rPr>
    </w:pPr>
    <w:r w:rsidRPr="00DA56F4">
      <w:rPr>
        <w:rFonts w:asciiTheme="minorHAnsi" w:hAnsiTheme="minorHAnsi" w:cstheme="minorHAnsi"/>
        <w:noProof/>
      </w:rPr>
      <w:drawing>
        <wp:inline distT="0" distB="0" distL="0" distR="0" wp14:anchorId="63452AD5" wp14:editId="6F892496">
          <wp:extent cx="381635" cy="393700"/>
          <wp:effectExtent l="0" t="0" r="0" b="6350"/>
          <wp:docPr id="575" name="Slika 575"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635" cy="393700"/>
                  </a:xfrm>
                  <a:prstGeom prst="rect">
                    <a:avLst/>
                  </a:prstGeom>
                  <a:noFill/>
                  <a:ln>
                    <a:noFill/>
                  </a:ln>
                </pic:spPr>
              </pic:pic>
            </a:graphicData>
          </a:graphic>
        </wp:inline>
      </w:drawing>
    </w:r>
    <w:r w:rsidRPr="00DA56F4">
      <w:rPr>
        <w:rFonts w:asciiTheme="minorHAnsi" w:hAnsiTheme="minorHAnsi" w:cstheme="minorHAnsi"/>
      </w:rPr>
      <w:t>REPUBLIKA SLOVENIJA</w:t>
    </w:r>
  </w:p>
  <w:p w:rsidR="001C2891" w:rsidRPr="00DA56F4" w:rsidRDefault="001C2891" w:rsidP="00DA56F4">
    <w:pPr>
      <w:tabs>
        <w:tab w:val="left" w:pos="5112"/>
      </w:tabs>
      <w:spacing w:after="120" w:line="240" w:lineRule="exact"/>
      <w:ind w:left="1134"/>
      <w:rPr>
        <w:rFonts w:asciiTheme="minorHAnsi" w:hAnsiTheme="minorHAnsi" w:cstheme="minorHAnsi"/>
        <w:caps/>
      </w:rPr>
    </w:pPr>
    <w:r w:rsidRPr="00DA56F4">
      <w:rPr>
        <w:rFonts w:asciiTheme="minorHAnsi" w:hAnsiTheme="minorHAnsi" w:cstheme="minorHAnsi"/>
        <w:caps/>
      </w:rPr>
      <w:t>Ministrstvo za obrambo</w:t>
    </w:r>
  </w:p>
  <w:p w:rsidR="001C2891" w:rsidRPr="00DA56F4" w:rsidRDefault="001C2891" w:rsidP="00DA56F4">
    <w:pPr>
      <w:tabs>
        <w:tab w:val="left" w:pos="5112"/>
      </w:tabs>
      <w:spacing w:after="120" w:line="240" w:lineRule="exact"/>
      <w:ind w:left="1134"/>
      <w:rPr>
        <w:rFonts w:asciiTheme="minorHAnsi" w:hAnsiTheme="minorHAnsi" w:cstheme="minorHAnsi"/>
        <w:caps/>
      </w:rPr>
    </w:pPr>
    <w:r w:rsidRPr="00DA56F4">
      <w:rPr>
        <w:rFonts w:asciiTheme="minorHAnsi" w:hAnsiTheme="minorHAnsi" w:cstheme="minorHAnsi"/>
        <w:caps/>
      </w:rPr>
      <w:t>UPRAVA REPUBLIKE SLOVENIJE</w:t>
    </w:r>
    <w:r w:rsidRPr="00DA56F4">
      <w:rPr>
        <w:rFonts w:asciiTheme="minorHAnsi" w:hAnsiTheme="minorHAnsi" w:cstheme="minorHAnsi"/>
        <w:caps/>
      </w:rPr>
      <w:br/>
      <w:t>ZA ZAŠČITO IN REŠEVANJE</w:t>
    </w:r>
  </w:p>
  <w:p w:rsidR="001C2891" w:rsidRPr="00DA56F4" w:rsidRDefault="001C2891" w:rsidP="00DA56F4">
    <w:pPr>
      <w:tabs>
        <w:tab w:val="left" w:pos="5112"/>
      </w:tabs>
      <w:spacing w:after="120" w:line="240" w:lineRule="exact"/>
      <w:ind w:left="1134"/>
      <w:rPr>
        <w:rFonts w:asciiTheme="minorHAnsi" w:hAnsiTheme="minorHAnsi" w:cstheme="minorHAnsi"/>
        <w:caps/>
      </w:rPr>
    </w:pPr>
    <w:r w:rsidRPr="00DA56F4">
      <w:rPr>
        <w:rFonts w:asciiTheme="minorHAnsi" w:hAnsiTheme="minorHAnsi" w:cstheme="minorHAnsi"/>
        <w:caps/>
      </w:rPr>
      <w:t>URAD za regijsko delovanje</w:t>
    </w:r>
  </w:p>
  <w:p w:rsidR="001C2891" w:rsidRPr="00DA56F4" w:rsidRDefault="001C2891" w:rsidP="00DA56F4">
    <w:pPr>
      <w:spacing w:before="116"/>
      <w:ind w:left="1134"/>
      <w:rPr>
        <w:rFonts w:asciiTheme="minorHAnsi" w:hAnsiTheme="minorHAnsi" w:cstheme="minorHAnsi"/>
        <w:sz w:val="20"/>
      </w:rPr>
    </w:pPr>
    <w:r w:rsidRPr="00DA56F4">
      <w:rPr>
        <w:rFonts w:asciiTheme="minorHAnsi" w:hAnsiTheme="minorHAnsi" w:cstheme="minorHAnsi"/>
        <w:w w:val="105"/>
        <w:sz w:val="20"/>
      </w:rPr>
      <w:t>Izpostava</w:t>
    </w:r>
    <w:r w:rsidRPr="00DA56F4">
      <w:rPr>
        <w:rFonts w:asciiTheme="minorHAnsi" w:hAnsiTheme="minorHAnsi" w:cstheme="minorHAnsi"/>
        <w:spacing w:val="2"/>
        <w:w w:val="105"/>
        <w:sz w:val="20"/>
      </w:rPr>
      <w:t xml:space="preserve"> </w:t>
    </w:r>
    <w:r w:rsidRPr="00DA56F4">
      <w:rPr>
        <w:rFonts w:asciiTheme="minorHAnsi" w:hAnsiTheme="minorHAnsi" w:cstheme="minorHAnsi"/>
        <w:w w:val="105"/>
        <w:sz w:val="20"/>
      </w:rPr>
      <w:t>Nova</w:t>
    </w:r>
    <w:r w:rsidRPr="00DA56F4">
      <w:rPr>
        <w:rFonts w:asciiTheme="minorHAnsi" w:hAnsiTheme="minorHAnsi" w:cstheme="minorHAnsi"/>
        <w:spacing w:val="2"/>
        <w:w w:val="105"/>
        <w:sz w:val="20"/>
      </w:rPr>
      <w:t xml:space="preserve"> </w:t>
    </w:r>
    <w:r w:rsidRPr="00DA56F4">
      <w:rPr>
        <w:rFonts w:asciiTheme="minorHAnsi" w:hAnsiTheme="minorHAnsi" w:cstheme="minorHAnsi"/>
        <w:spacing w:val="-2"/>
        <w:w w:val="105"/>
        <w:sz w:val="20"/>
      </w:rPr>
      <w:t>Gorica</w:t>
    </w:r>
  </w:p>
  <w:p w:rsidR="001C2891" w:rsidRPr="00DA56F4" w:rsidRDefault="001C2891" w:rsidP="00DA56F4">
    <w:pPr>
      <w:pStyle w:val="Glava"/>
      <w:ind w:left="1134"/>
      <w:rPr>
        <w:rFonts w:asciiTheme="minorHAnsi" w:hAnsiTheme="minorHAnsi" w:cstheme="minorHAnsi"/>
      </w:rPr>
    </w:pPr>
    <w:r w:rsidRPr="00DA56F4">
      <w:rPr>
        <w:rFonts w:asciiTheme="minorHAnsi" w:hAnsiTheme="minorHAnsi" w:cstheme="minorHAnsi"/>
        <w:sz w:val="16"/>
      </w:rPr>
      <w:t>Sedejeva</w:t>
    </w:r>
    <w:r w:rsidRPr="00DA56F4">
      <w:rPr>
        <w:rFonts w:asciiTheme="minorHAnsi" w:hAnsiTheme="minorHAnsi" w:cstheme="minorHAnsi"/>
        <w:spacing w:val="-3"/>
        <w:sz w:val="16"/>
      </w:rPr>
      <w:t xml:space="preserve"> </w:t>
    </w:r>
    <w:r w:rsidRPr="00DA56F4">
      <w:rPr>
        <w:rFonts w:asciiTheme="minorHAnsi" w:hAnsiTheme="minorHAnsi" w:cstheme="minorHAnsi"/>
        <w:sz w:val="16"/>
      </w:rPr>
      <w:t>9,</w:t>
    </w:r>
    <w:r w:rsidRPr="00DA56F4">
      <w:rPr>
        <w:rFonts w:asciiTheme="minorHAnsi" w:hAnsiTheme="minorHAnsi" w:cstheme="minorHAnsi"/>
        <w:spacing w:val="-3"/>
        <w:sz w:val="16"/>
      </w:rPr>
      <w:t xml:space="preserve"> </w:t>
    </w:r>
    <w:r w:rsidRPr="00DA56F4">
      <w:rPr>
        <w:rFonts w:asciiTheme="minorHAnsi" w:hAnsiTheme="minorHAnsi" w:cstheme="minorHAnsi"/>
        <w:sz w:val="16"/>
      </w:rPr>
      <w:t>5000</w:t>
    </w:r>
    <w:r w:rsidRPr="00DA56F4">
      <w:rPr>
        <w:rFonts w:asciiTheme="minorHAnsi" w:hAnsiTheme="minorHAnsi" w:cstheme="minorHAnsi"/>
        <w:spacing w:val="-3"/>
        <w:sz w:val="16"/>
      </w:rPr>
      <w:t xml:space="preserve"> </w:t>
    </w:r>
    <w:r w:rsidRPr="00DA56F4">
      <w:rPr>
        <w:rFonts w:asciiTheme="minorHAnsi" w:hAnsiTheme="minorHAnsi" w:cstheme="minorHAnsi"/>
        <w:sz w:val="16"/>
      </w:rPr>
      <w:t>Nova</w:t>
    </w:r>
    <w:r w:rsidRPr="00DA56F4">
      <w:rPr>
        <w:rFonts w:asciiTheme="minorHAnsi" w:hAnsiTheme="minorHAnsi" w:cstheme="minorHAnsi"/>
        <w:spacing w:val="-3"/>
        <w:sz w:val="16"/>
      </w:rPr>
      <w:t xml:space="preserve"> </w:t>
    </w:r>
    <w:r w:rsidRPr="00DA56F4">
      <w:rPr>
        <w:rFonts w:asciiTheme="minorHAnsi" w:hAnsiTheme="minorHAnsi" w:cstheme="minorHAnsi"/>
        <w:spacing w:val="-2"/>
        <w:sz w:val="16"/>
      </w:rPr>
      <w:t>Gorica</w:t>
    </w:r>
  </w:p>
  <w:p w:rsidR="001C2891" w:rsidRDefault="001C289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953EE"/>
    <w:multiLevelType w:val="hybridMultilevel"/>
    <w:tmpl w:val="11A8CC84"/>
    <w:lvl w:ilvl="0" w:tplc="687AB05A">
      <w:numFmt w:val="bullet"/>
      <w:lvlText w:val="-"/>
      <w:lvlJc w:val="left"/>
      <w:pPr>
        <w:ind w:left="1241" w:hanging="360"/>
      </w:pPr>
      <w:rPr>
        <w:rFonts w:ascii="Arial" w:eastAsia="Arial" w:hAnsi="Arial" w:cs="Arial" w:hint="default"/>
        <w:b w:val="0"/>
        <w:bCs w:val="0"/>
        <w:i w:val="0"/>
        <w:iCs w:val="0"/>
        <w:spacing w:val="0"/>
        <w:w w:val="100"/>
        <w:sz w:val="22"/>
        <w:szCs w:val="22"/>
        <w:lang w:val="sl-SI" w:eastAsia="en-US" w:bidi="ar-SA"/>
      </w:rPr>
    </w:lvl>
    <w:lvl w:ilvl="1" w:tplc="F468E372">
      <w:numFmt w:val="bullet"/>
      <w:lvlText w:val="•"/>
      <w:lvlJc w:val="left"/>
      <w:pPr>
        <w:ind w:left="2140" w:hanging="360"/>
      </w:pPr>
      <w:rPr>
        <w:rFonts w:hint="default"/>
        <w:lang w:val="sl-SI" w:eastAsia="en-US" w:bidi="ar-SA"/>
      </w:rPr>
    </w:lvl>
    <w:lvl w:ilvl="2" w:tplc="2D3CB64C">
      <w:numFmt w:val="bullet"/>
      <w:lvlText w:val="•"/>
      <w:lvlJc w:val="left"/>
      <w:pPr>
        <w:ind w:left="3040" w:hanging="360"/>
      </w:pPr>
      <w:rPr>
        <w:rFonts w:hint="default"/>
        <w:lang w:val="sl-SI" w:eastAsia="en-US" w:bidi="ar-SA"/>
      </w:rPr>
    </w:lvl>
    <w:lvl w:ilvl="3" w:tplc="1E30748A">
      <w:numFmt w:val="bullet"/>
      <w:lvlText w:val="•"/>
      <w:lvlJc w:val="left"/>
      <w:pPr>
        <w:ind w:left="3940" w:hanging="360"/>
      </w:pPr>
      <w:rPr>
        <w:rFonts w:hint="default"/>
        <w:lang w:val="sl-SI" w:eastAsia="en-US" w:bidi="ar-SA"/>
      </w:rPr>
    </w:lvl>
    <w:lvl w:ilvl="4" w:tplc="403A820C">
      <w:numFmt w:val="bullet"/>
      <w:lvlText w:val="•"/>
      <w:lvlJc w:val="left"/>
      <w:pPr>
        <w:ind w:left="4840" w:hanging="360"/>
      </w:pPr>
      <w:rPr>
        <w:rFonts w:hint="default"/>
        <w:lang w:val="sl-SI" w:eastAsia="en-US" w:bidi="ar-SA"/>
      </w:rPr>
    </w:lvl>
    <w:lvl w:ilvl="5" w:tplc="880814EC">
      <w:numFmt w:val="bullet"/>
      <w:lvlText w:val="•"/>
      <w:lvlJc w:val="left"/>
      <w:pPr>
        <w:ind w:left="5740" w:hanging="360"/>
      </w:pPr>
      <w:rPr>
        <w:rFonts w:hint="default"/>
        <w:lang w:val="sl-SI" w:eastAsia="en-US" w:bidi="ar-SA"/>
      </w:rPr>
    </w:lvl>
    <w:lvl w:ilvl="6" w:tplc="1D72F88A">
      <w:numFmt w:val="bullet"/>
      <w:lvlText w:val="•"/>
      <w:lvlJc w:val="left"/>
      <w:pPr>
        <w:ind w:left="6640" w:hanging="360"/>
      </w:pPr>
      <w:rPr>
        <w:rFonts w:hint="default"/>
        <w:lang w:val="sl-SI" w:eastAsia="en-US" w:bidi="ar-SA"/>
      </w:rPr>
    </w:lvl>
    <w:lvl w:ilvl="7" w:tplc="60AADF94">
      <w:numFmt w:val="bullet"/>
      <w:lvlText w:val="•"/>
      <w:lvlJc w:val="left"/>
      <w:pPr>
        <w:ind w:left="7540" w:hanging="360"/>
      </w:pPr>
      <w:rPr>
        <w:rFonts w:hint="default"/>
        <w:lang w:val="sl-SI" w:eastAsia="en-US" w:bidi="ar-SA"/>
      </w:rPr>
    </w:lvl>
    <w:lvl w:ilvl="8" w:tplc="B57A7BE4">
      <w:numFmt w:val="bullet"/>
      <w:lvlText w:val="•"/>
      <w:lvlJc w:val="left"/>
      <w:pPr>
        <w:ind w:left="8440" w:hanging="360"/>
      </w:pPr>
      <w:rPr>
        <w:rFonts w:hint="default"/>
        <w:lang w:val="sl-SI" w:eastAsia="en-US" w:bidi="ar-SA"/>
      </w:rPr>
    </w:lvl>
  </w:abstractNum>
  <w:abstractNum w:abstractNumId="1" w15:restartNumberingAfterBreak="0">
    <w:nsid w:val="0639584B"/>
    <w:multiLevelType w:val="hybridMultilevel"/>
    <w:tmpl w:val="F65CD4A6"/>
    <w:lvl w:ilvl="0" w:tplc="808CF14E">
      <w:numFmt w:val="bullet"/>
      <w:lvlText w:val="-"/>
      <w:lvlJc w:val="left"/>
      <w:pPr>
        <w:ind w:left="1240" w:hanging="360"/>
      </w:pPr>
      <w:rPr>
        <w:rFonts w:ascii="Arial" w:eastAsia="Arial" w:hAnsi="Arial" w:cs="Arial" w:hint="default"/>
        <w:b w:val="0"/>
        <w:bCs w:val="0"/>
        <w:i w:val="0"/>
        <w:iCs w:val="0"/>
        <w:spacing w:val="0"/>
        <w:w w:val="100"/>
        <w:sz w:val="22"/>
        <w:szCs w:val="22"/>
        <w:lang w:val="sl-SI" w:eastAsia="en-US" w:bidi="ar-SA"/>
      </w:rPr>
    </w:lvl>
    <w:lvl w:ilvl="1" w:tplc="E6B424DC">
      <w:numFmt w:val="bullet"/>
      <w:lvlText w:val="•"/>
      <w:lvlJc w:val="left"/>
      <w:pPr>
        <w:ind w:left="2140" w:hanging="360"/>
      </w:pPr>
      <w:rPr>
        <w:rFonts w:hint="default"/>
        <w:lang w:val="sl-SI" w:eastAsia="en-US" w:bidi="ar-SA"/>
      </w:rPr>
    </w:lvl>
    <w:lvl w:ilvl="2" w:tplc="77F20232">
      <w:numFmt w:val="bullet"/>
      <w:lvlText w:val="•"/>
      <w:lvlJc w:val="left"/>
      <w:pPr>
        <w:ind w:left="3040" w:hanging="360"/>
      </w:pPr>
      <w:rPr>
        <w:rFonts w:hint="default"/>
        <w:lang w:val="sl-SI" w:eastAsia="en-US" w:bidi="ar-SA"/>
      </w:rPr>
    </w:lvl>
    <w:lvl w:ilvl="3" w:tplc="AC2A6F7C">
      <w:numFmt w:val="bullet"/>
      <w:lvlText w:val="•"/>
      <w:lvlJc w:val="left"/>
      <w:pPr>
        <w:ind w:left="3940" w:hanging="360"/>
      </w:pPr>
      <w:rPr>
        <w:rFonts w:hint="default"/>
        <w:lang w:val="sl-SI" w:eastAsia="en-US" w:bidi="ar-SA"/>
      </w:rPr>
    </w:lvl>
    <w:lvl w:ilvl="4" w:tplc="43545228">
      <w:numFmt w:val="bullet"/>
      <w:lvlText w:val="•"/>
      <w:lvlJc w:val="left"/>
      <w:pPr>
        <w:ind w:left="4840" w:hanging="360"/>
      </w:pPr>
      <w:rPr>
        <w:rFonts w:hint="default"/>
        <w:lang w:val="sl-SI" w:eastAsia="en-US" w:bidi="ar-SA"/>
      </w:rPr>
    </w:lvl>
    <w:lvl w:ilvl="5" w:tplc="32BCD440">
      <w:numFmt w:val="bullet"/>
      <w:lvlText w:val="•"/>
      <w:lvlJc w:val="left"/>
      <w:pPr>
        <w:ind w:left="5740" w:hanging="360"/>
      </w:pPr>
      <w:rPr>
        <w:rFonts w:hint="default"/>
        <w:lang w:val="sl-SI" w:eastAsia="en-US" w:bidi="ar-SA"/>
      </w:rPr>
    </w:lvl>
    <w:lvl w:ilvl="6" w:tplc="2E141568">
      <w:numFmt w:val="bullet"/>
      <w:lvlText w:val="•"/>
      <w:lvlJc w:val="left"/>
      <w:pPr>
        <w:ind w:left="6640" w:hanging="360"/>
      </w:pPr>
      <w:rPr>
        <w:rFonts w:hint="default"/>
        <w:lang w:val="sl-SI" w:eastAsia="en-US" w:bidi="ar-SA"/>
      </w:rPr>
    </w:lvl>
    <w:lvl w:ilvl="7" w:tplc="8FB0D5AE">
      <w:numFmt w:val="bullet"/>
      <w:lvlText w:val="•"/>
      <w:lvlJc w:val="left"/>
      <w:pPr>
        <w:ind w:left="7540" w:hanging="360"/>
      </w:pPr>
      <w:rPr>
        <w:rFonts w:hint="default"/>
        <w:lang w:val="sl-SI" w:eastAsia="en-US" w:bidi="ar-SA"/>
      </w:rPr>
    </w:lvl>
    <w:lvl w:ilvl="8" w:tplc="F38A9A94">
      <w:numFmt w:val="bullet"/>
      <w:lvlText w:val="•"/>
      <w:lvlJc w:val="left"/>
      <w:pPr>
        <w:ind w:left="8440" w:hanging="360"/>
      </w:pPr>
      <w:rPr>
        <w:rFonts w:hint="default"/>
        <w:lang w:val="sl-SI" w:eastAsia="en-US" w:bidi="ar-SA"/>
      </w:rPr>
    </w:lvl>
  </w:abstractNum>
  <w:abstractNum w:abstractNumId="2" w15:restartNumberingAfterBreak="0">
    <w:nsid w:val="08AF5A07"/>
    <w:multiLevelType w:val="hybridMultilevel"/>
    <w:tmpl w:val="20FE25BE"/>
    <w:lvl w:ilvl="0" w:tplc="2F541712">
      <w:numFmt w:val="bullet"/>
      <w:lvlText w:val="–"/>
      <w:lvlJc w:val="left"/>
      <w:pPr>
        <w:ind w:left="1165" w:hanging="285"/>
      </w:pPr>
      <w:rPr>
        <w:rFonts w:ascii="Arial" w:eastAsia="Arial" w:hAnsi="Arial" w:cs="Arial" w:hint="default"/>
        <w:b w:val="0"/>
        <w:bCs w:val="0"/>
        <w:i w:val="0"/>
        <w:iCs w:val="0"/>
        <w:spacing w:val="0"/>
        <w:w w:val="100"/>
        <w:sz w:val="22"/>
        <w:szCs w:val="22"/>
        <w:lang w:val="sl-SI" w:eastAsia="en-US" w:bidi="ar-SA"/>
      </w:rPr>
    </w:lvl>
    <w:lvl w:ilvl="1" w:tplc="53403928">
      <w:numFmt w:val="bullet"/>
      <w:lvlText w:val="•"/>
      <w:lvlJc w:val="left"/>
      <w:pPr>
        <w:ind w:left="2068" w:hanging="285"/>
      </w:pPr>
      <w:rPr>
        <w:rFonts w:hint="default"/>
        <w:lang w:val="sl-SI" w:eastAsia="en-US" w:bidi="ar-SA"/>
      </w:rPr>
    </w:lvl>
    <w:lvl w:ilvl="2" w:tplc="2EC81BBA">
      <w:numFmt w:val="bullet"/>
      <w:lvlText w:val="•"/>
      <w:lvlJc w:val="left"/>
      <w:pPr>
        <w:ind w:left="2976" w:hanging="285"/>
      </w:pPr>
      <w:rPr>
        <w:rFonts w:hint="default"/>
        <w:lang w:val="sl-SI" w:eastAsia="en-US" w:bidi="ar-SA"/>
      </w:rPr>
    </w:lvl>
    <w:lvl w:ilvl="3" w:tplc="1BA85A3E">
      <w:numFmt w:val="bullet"/>
      <w:lvlText w:val="•"/>
      <w:lvlJc w:val="left"/>
      <w:pPr>
        <w:ind w:left="3884" w:hanging="285"/>
      </w:pPr>
      <w:rPr>
        <w:rFonts w:hint="default"/>
        <w:lang w:val="sl-SI" w:eastAsia="en-US" w:bidi="ar-SA"/>
      </w:rPr>
    </w:lvl>
    <w:lvl w:ilvl="4" w:tplc="81AE5262">
      <w:numFmt w:val="bullet"/>
      <w:lvlText w:val="•"/>
      <w:lvlJc w:val="left"/>
      <w:pPr>
        <w:ind w:left="4792" w:hanging="285"/>
      </w:pPr>
      <w:rPr>
        <w:rFonts w:hint="default"/>
        <w:lang w:val="sl-SI" w:eastAsia="en-US" w:bidi="ar-SA"/>
      </w:rPr>
    </w:lvl>
    <w:lvl w:ilvl="5" w:tplc="F4BA2A7C">
      <w:numFmt w:val="bullet"/>
      <w:lvlText w:val="•"/>
      <w:lvlJc w:val="left"/>
      <w:pPr>
        <w:ind w:left="5700" w:hanging="285"/>
      </w:pPr>
      <w:rPr>
        <w:rFonts w:hint="default"/>
        <w:lang w:val="sl-SI" w:eastAsia="en-US" w:bidi="ar-SA"/>
      </w:rPr>
    </w:lvl>
    <w:lvl w:ilvl="6" w:tplc="22BE1CB0">
      <w:numFmt w:val="bullet"/>
      <w:lvlText w:val="•"/>
      <w:lvlJc w:val="left"/>
      <w:pPr>
        <w:ind w:left="6608" w:hanging="285"/>
      </w:pPr>
      <w:rPr>
        <w:rFonts w:hint="default"/>
        <w:lang w:val="sl-SI" w:eastAsia="en-US" w:bidi="ar-SA"/>
      </w:rPr>
    </w:lvl>
    <w:lvl w:ilvl="7" w:tplc="EA0EC010">
      <w:numFmt w:val="bullet"/>
      <w:lvlText w:val="•"/>
      <w:lvlJc w:val="left"/>
      <w:pPr>
        <w:ind w:left="7516" w:hanging="285"/>
      </w:pPr>
      <w:rPr>
        <w:rFonts w:hint="default"/>
        <w:lang w:val="sl-SI" w:eastAsia="en-US" w:bidi="ar-SA"/>
      </w:rPr>
    </w:lvl>
    <w:lvl w:ilvl="8" w:tplc="C1382192">
      <w:numFmt w:val="bullet"/>
      <w:lvlText w:val="•"/>
      <w:lvlJc w:val="left"/>
      <w:pPr>
        <w:ind w:left="8424" w:hanging="285"/>
      </w:pPr>
      <w:rPr>
        <w:rFonts w:hint="default"/>
        <w:lang w:val="sl-SI" w:eastAsia="en-US" w:bidi="ar-SA"/>
      </w:rPr>
    </w:lvl>
  </w:abstractNum>
  <w:abstractNum w:abstractNumId="3" w15:restartNumberingAfterBreak="0">
    <w:nsid w:val="0C2F0BC6"/>
    <w:multiLevelType w:val="hybridMultilevel"/>
    <w:tmpl w:val="9F2CDBAA"/>
    <w:lvl w:ilvl="0" w:tplc="A57AA55C">
      <w:start w:val="1"/>
      <w:numFmt w:val="decimal"/>
      <w:lvlText w:val="%1."/>
      <w:lvlJc w:val="left"/>
      <w:pPr>
        <w:ind w:left="1165" w:hanging="285"/>
      </w:pPr>
      <w:rPr>
        <w:rFonts w:ascii="Arial" w:eastAsia="Arial" w:hAnsi="Arial" w:cs="Arial" w:hint="default"/>
        <w:b w:val="0"/>
        <w:bCs w:val="0"/>
        <w:i w:val="0"/>
        <w:iCs w:val="0"/>
        <w:spacing w:val="0"/>
        <w:w w:val="100"/>
        <w:sz w:val="22"/>
        <w:szCs w:val="22"/>
        <w:lang w:val="sl-SI" w:eastAsia="en-US" w:bidi="ar-SA"/>
      </w:rPr>
    </w:lvl>
    <w:lvl w:ilvl="1" w:tplc="2FE493D0">
      <w:numFmt w:val="bullet"/>
      <w:lvlText w:val="•"/>
      <w:lvlJc w:val="left"/>
      <w:pPr>
        <w:ind w:left="2068" w:hanging="285"/>
      </w:pPr>
      <w:rPr>
        <w:rFonts w:hint="default"/>
        <w:lang w:val="sl-SI" w:eastAsia="en-US" w:bidi="ar-SA"/>
      </w:rPr>
    </w:lvl>
    <w:lvl w:ilvl="2" w:tplc="39A25AF8">
      <w:numFmt w:val="bullet"/>
      <w:lvlText w:val="•"/>
      <w:lvlJc w:val="left"/>
      <w:pPr>
        <w:ind w:left="2976" w:hanging="285"/>
      </w:pPr>
      <w:rPr>
        <w:rFonts w:hint="default"/>
        <w:lang w:val="sl-SI" w:eastAsia="en-US" w:bidi="ar-SA"/>
      </w:rPr>
    </w:lvl>
    <w:lvl w:ilvl="3" w:tplc="45D0BD8E">
      <w:numFmt w:val="bullet"/>
      <w:lvlText w:val="•"/>
      <w:lvlJc w:val="left"/>
      <w:pPr>
        <w:ind w:left="3884" w:hanging="285"/>
      </w:pPr>
      <w:rPr>
        <w:rFonts w:hint="default"/>
        <w:lang w:val="sl-SI" w:eastAsia="en-US" w:bidi="ar-SA"/>
      </w:rPr>
    </w:lvl>
    <w:lvl w:ilvl="4" w:tplc="6BE25FC4">
      <w:numFmt w:val="bullet"/>
      <w:lvlText w:val="•"/>
      <w:lvlJc w:val="left"/>
      <w:pPr>
        <w:ind w:left="4792" w:hanging="285"/>
      </w:pPr>
      <w:rPr>
        <w:rFonts w:hint="default"/>
        <w:lang w:val="sl-SI" w:eastAsia="en-US" w:bidi="ar-SA"/>
      </w:rPr>
    </w:lvl>
    <w:lvl w:ilvl="5" w:tplc="37622C18">
      <w:numFmt w:val="bullet"/>
      <w:lvlText w:val="•"/>
      <w:lvlJc w:val="left"/>
      <w:pPr>
        <w:ind w:left="5700" w:hanging="285"/>
      </w:pPr>
      <w:rPr>
        <w:rFonts w:hint="default"/>
        <w:lang w:val="sl-SI" w:eastAsia="en-US" w:bidi="ar-SA"/>
      </w:rPr>
    </w:lvl>
    <w:lvl w:ilvl="6" w:tplc="1A08EC5A">
      <w:numFmt w:val="bullet"/>
      <w:lvlText w:val="•"/>
      <w:lvlJc w:val="left"/>
      <w:pPr>
        <w:ind w:left="6608" w:hanging="285"/>
      </w:pPr>
      <w:rPr>
        <w:rFonts w:hint="default"/>
        <w:lang w:val="sl-SI" w:eastAsia="en-US" w:bidi="ar-SA"/>
      </w:rPr>
    </w:lvl>
    <w:lvl w:ilvl="7" w:tplc="CD3C355C">
      <w:numFmt w:val="bullet"/>
      <w:lvlText w:val="•"/>
      <w:lvlJc w:val="left"/>
      <w:pPr>
        <w:ind w:left="7516" w:hanging="285"/>
      </w:pPr>
      <w:rPr>
        <w:rFonts w:hint="default"/>
        <w:lang w:val="sl-SI" w:eastAsia="en-US" w:bidi="ar-SA"/>
      </w:rPr>
    </w:lvl>
    <w:lvl w:ilvl="8" w:tplc="5A665CEC">
      <w:numFmt w:val="bullet"/>
      <w:lvlText w:val="•"/>
      <w:lvlJc w:val="left"/>
      <w:pPr>
        <w:ind w:left="8424" w:hanging="285"/>
      </w:pPr>
      <w:rPr>
        <w:rFonts w:hint="default"/>
        <w:lang w:val="sl-SI" w:eastAsia="en-US" w:bidi="ar-SA"/>
      </w:rPr>
    </w:lvl>
  </w:abstractNum>
  <w:abstractNum w:abstractNumId="4" w15:restartNumberingAfterBreak="0">
    <w:nsid w:val="0F8C21EF"/>
    <w:multiLevelType w:val="hybridMultilevel"/>
    <w:tmpl w:val="1B84DE80"/>
    <w:lvl w:ilvl="0" w:tplc="57220F54">
      <w:numFmt w:val="bullet"/>
      <w:lvlText w:val="-"/>
      <w:lvlJc w:val="left"/>
      <w:pPr>
        <w:ind w:left="852" w:hanging="98"/>
      </w:pPr>
      <w:rPr>
        <w:rFonts w:ascii="Arial" w:eastAsia="Arial" w:hAnsi="Arial" w:cs="Arial" w:hint="default"/>
        <w:spacing w:val="0"/>
        <w:w w:val="100"/>
        <w:lang w:val="sl-SI" w:eastAsia="en-US" w:bidi="ar-SA"/>
      </w:rPr>
    </w:lvl>
    <w:lvl w:ilvl="1" w:tplc="5588C4CC">
      <w:numFmt w:val="bullet"/>
      <w:lvlText w:val="•"/>
      <w:lvlJc w:val="left"/>
      <w:pPr>
        <w:ind w:left="1095" w:hanging="98"/>
      </w:pPr>
      <w:rPr>
        <w:rFonts w:hint="default"/>
        <w:lang w:val="sl-SI" w:eastAsia="en-US" w:bidi="ar-SA"/>
      </w:rPr>
    </w:lvl>
    <w:lvl w:ilvl="2" w:tplc="7752F45C">
      <w:numFmt w:val="bullet"/>
      <w:lvlText w:val="•"/>
      <w:lvlJc w:val="left"/>
      <w:pPr>
        <w:ind w:left="1331" w:hanging="98"/>
      </w:pPr>
      <w:rPr>
        <w:rFonts w:hint="default"/>
        <w:lang w:val="sl-SI" w:eastAsia="en-US" w:bidi="ar-SA"/>
      </w:rPr>
    </w:lvl>
    <w:lvl w:ilvl="3" w:tplc="ED3A75CC">
      <w:numFmt w:val="bullet"/>
      <w:lvlText w:val="•"/>
      <w:lvlJc w:val="left"/>
      <w:pPr>
        <w:ind w:left="1567" w:hanging="98"/>
      </w:pPr>
      <w:rPr>
        <w:rFonts w:hint="default"/>
        <w:lang w:val="sl-SI" w:eastAsia="en-US" w:bidi="ar-SA"/>
      </w:rPr>
    </w:lvl>
    <w:lvl w:ilvl="4" w:tplc="739A3D16">
      <w:numFmt w:val="bullet"/>
      <w:lvlText w:val="•"/>
      <w:lvlJc w:val="left"/>
      <w:pPr>
        <w:ind w:left="1803" w:hanging="98"/>
      </w:pPr>
      <w:rPr>
        <w:rFonts w:hint="default"/>
        <w:lang w:val="sl-SI" w:eastAsia="en-US" w:bidi="ar-SA"/>
      </w:rPr>
    </w:lvl>
    <w:lvl w:ilvl="5" w:tplc="C798A164">
      <w:numFmt w:val="bullet"/>
      <w:lvlText w:val="•"/>
      <w:lvlJc w:val="left"/>
      <w:pPr>
        <w:ind w:left="2038" w:hanging="98"/>
      </w:pPr>
      <w:rPr>
        <w:rFonts w:hint="default"/>
        <w:lang w:val="sl-SI" w:eastAsia="en-US" w:bidi="ar-SA"/>
      </w:rPr>
    </w:lvl>
    <w:lvl w:ilvl="6" w:tplc="F6A23FB6">
      <w:numFmt w:val="bullet"/>
      <w:lvlText w:val="•"/>
      <w:lvlJc w:val="left"/>
      <w:pPr>
        <w:ind w:left="2274" w:hanging="98"/>
      </w:pPr>
      <w:rPr>
        <w:rFonts w:hint="default"/>
        <w:lang w:val="sl-SI" w:eastAsia="en-US" w:bidi="ar-SA"/>
      </w:rPr>
    </w:lvl>
    <w:lvl w:ilvl="7" w:tplc="B582EFCE">
      <w:numFmt w:val="bullet"/>
      <w:lvlText w:val="•"/>
      <w:lvlJc w:val="left"/>
      <w:pPr>
        <w:ind w:left="2510" w:hanging="98"/>
      </w:pPr>
      <w:rPr>
        <w:rFonts w:hint="default"/>
        <w:lang w:val="sl-SI" w:eastAsia="en-US" w:bidi="ar-SA"/>
      </w:rPr>
    </w:lvl>
    <w:lvl w:ilvl="8" w:tplc="41D631EC">
      <w:numFmt w:val="bullet"/>
      <w:lvlText w:val="•"/>
      <w:lvlJc w:val="left"/>
      <w:pPr>
        <w:ind w:left="2745" w:hanging="98"/>
      </w:pPr>
      <w:rPr>
        <w:rFonts w:hint="default"/>
        <w:lang w:val="sl-SI" w:eastAsia="en-US" w:bidi="ar-SA"/>
      </w:rPr>
    </w:lvl>
  </w:abstractNum>
  <w:abstractNum w:abstractNumId="5" w15:restartNumberingAfterBreak="0">
    <w:nsid w:val="15521163"/>
    <w:multiLevelType w:val="hybridMultilevel"/>
    <w:tmpl w:val="871470E2"/>
    <w:lvl w:ilvl="0" w:tplc="0FCC867E">
      <w:numFmt w:val="bullet"/>
      <w:lvlText w:val="-"/>
      <w:lvlJc w:val="left"/>
      <w:pPr>
        <w:ind w:left="1241" w:hanging="360"/>
      </w:pPr>
      <w:rPr>
        <w:rFonts w:ascii="Arial" w:eastAsia="Arial" w:hAnsi="Arial" w:cs="Arial" w:hint="default"/>
        <w:b w:val="0"/>
        <w:bCs w:val="0"/>
        <w:i w:val="0"/>
        <w:iCs w:val="0"/>
        <w:spacing w:val="0"/>
        <w:w w:val="100"/>
        <w:sz w:val="22"/>
        <w:szCs w:val="22"/>
        <w:lang w:val="sl-SI" w:eastAsia="en-US" w:bidi="ar-SA"/>
      </w:rPr>
    </w:lvl>
    <w:lvl w:ilvl="1" w:tplc="2AA69DD4">
      <w:numFmt w:val="bullet"/>
      <w:lvlText w:val="•"/>
      <w:lvlJc w:val="left"/>
      <w:pPr>
        <w:ind w:left="2140" w:hanging="360"/>
      </w:pPr>
      <w:rPr>
        <w:rFonts w:hint="default"/>
        <w:lang w:val="sl-SI" w:eastAsia="en-US" w:bidi="ar-SA"/>
      </w:rPr>
    </w:lvl>
    <w:lvl w:ilvl="2" w:tplc="68CE356C">
      <w:numFmt w:val="bullet"/>
      <w:lvlText w:val="•"/>
      <w:lvlJc w:val="left"/>
      <w:pPr>
        <w:ind w:left="3040" w:hanging="360"/>
      </w:pPr>
      <w:rPr>
        <w:rFonts w:hint="default"/>
        <w:lang w:val="sl-SI" w:eastAsia="en-US" w:bidi="ar-SA"/>
      </w:rPr>
    </w:lvl>
    <w:lvl w:ilvl="3" w:tplc="D5DE5BE8">
      <w:numFmt w:val="bullet"/>
      <w:lvlText w:val="•"/>
      <w:lvlJc w:val="left"/>
      <w:pPr>
        <w:ind w:left="3940" w:hanging="360"/>
      </w:pPr>
      <w:rPr>
        <w:rFonts w:hint="default"/>
        <w:lang w:val="sl-SI" w:eastAsia="en-US" w:bidi="ar-SA"/>
      </w:rPr>
    </w:lvl>
    <w:lvl w:ilvl="4" w:tplc="618EFFEA">
      <w:numFmt w:val="bullet"/>
      <w:lvlText w:val="•"/>
      <w:lvlJc w:val="left"/>
      <w:pPr>
        <w:ind w:left="4840" w:hanging="360"/>
      </w:pPr>
      <w:rPr>
        <w:rFonts w:hint="default"/>
        <w:lang w:val="sl-SI" w:eastAsia="en-US" w:bidi="ar-SA"/>
      </w:rPr>
    </w:lvl>
    <w:lvl w:ilvl="5" w:tplc="5B10DCF4">
      <w:numFmt w:val="bullet"/>
      <w:lvlText w:val="•"/>
      <w:lvlJc w:val="left"/>
      <w:pPr>
        <w:ind w:left="5740" w:hanging="360"/>
      </w:pPr>
      <w:rPr>
        <w:rFonts w:hint="default"/>
        <w:lang w:val="sl-SI" w:eastAsia="en-US" w:bidi="ar-SA"/>
      </w:rPr>
    </w:lvl>
    <w:lvl w:ilvl="6" w:tplc="3C9C9D2E">
      <w:numFmt w:val="bullet"/>
      <w:lvlText w:val="•"/>
      <w:lvlJc w:val="left"/>
      <w:pPr>
        <w:ind w:left="6640" w:hanging="360"/>
      </w:pPr>
      <w:rPr>
        <w:rFonts w:hint="default"/>
        <w:lang w:val="sl-SI" w:eastAsia="en-US" w:bidi="ar-SA"/>
      </w:rPr>
    </w:lvl>
    <w:lvl w:ilvl="7" w:tplc="998899B8">
      <w:numFmt w:val="bullet"/>
      <w:lvlText w:val="•"/>
      <w:lvlJc w:val="left"/>
      <w:pPr>
        <w:ind w:left="7540" w:hanging="360"/>
      </w:pPr>
      <w:rPr>
        <w:rFonts w:hint="default"/>
        <w:lang w:val="sl-SI" w:eastAsia="en-US" w:bidi="ar-SA"/>
      </w:rPr>
    </w:lvl>
    <w:lvl w:ilvl="8" w:tplc="CFC2D108">
      <w:numFmt w:val="bullet"/>
      <w:lvlText w:val="•"/>
      <w:lvlJc w:val="left"/>
      <w:pPr>
        <w:ind w:left="8440" w:hanging="360"/>
      </w:pPr>
      <w:rPr>
        <w:rFonts w:hint="default"/>
        <w:lang w:val="sl-SI" w:eastAsia="en-US" w:bidi="ar-SA"/>
      </w:rPr>
    </w:lvl>
  </w:abstractNum>
  <w:abstractNum w:abstractNumId="6" w15:restartNumberingAfterBreak="0">
    <w:nsid w:val="15B157C0"/>
    <w:multiLevelType w:val="hybridMultilevel"/>
    <w:tmpl w:val="715A2906"/>
    <w:lvl w:ilvl="0" w:tplc="248C75F2">
      <w:numFmt w:val="bullet"/>
      <w:lvlText w:val="–"/>
      <w:lvlJc w:val="left"/>
      <w:pPr>
        <w:ind w:left="1165" w:hanging="285"/>
      </w:pPr>
      <w:rPr>
        <w:rFonts w:ascii="Arial" w:eastAsia="Arial" w:hAnsi="Arial" w:cs="Arial" w:hint="default"/>
        <w:b w:val="0"/>
        <w:bCs w:val="0"/>
        <w:i w:val="0"/>
        <w:iCs w:val="0"/>
        <w:spacing w:val="0"/>
        <w:w w:val="100"/>
        <w:sz w:val="22"/>
        <w:szCs w:val="22"/>
        <w:lang w:val="sl-SI" w:eastAsia="en-US" w:bidi="ar-SA"/>
      </w:rPr>
    </w:lvl>
    <w:lvl w:ilvl="1" w:tplc="5A606F92">
      <w:numFmt w:val="bullet"/>
      <w:lvlText w:val="•"/>
      <w:lvlJc w:val="left"/>
      <w:pPr>
        <w:ind w:left="2068" w:hanging="285"/>
      </w:pPr>
      <w:rPr>
        <w:rFonts w:hint="default"/>
        <w:lang w:val="sl-SI" w:eastAsia="en-US" w:bidi="ar-SA"/>
      </w:rPr>
    </w:lvl>
    <w:lvl w:ilvl="2" w:tplc="B064800E">
      <w:numFmt w:val="bullet"/>
      <w:lvlText w:val="•"/>
      <w:lvlJc w:val="left"/>
      <w:pPr>
        <w:ind w:left="2976" w:hanging="285"/>
      </w:pPr>
      <w:rPr>
        <w:rFonts w:hint="default"/>
        <w:lang w:val="sl-SI" w:eastAsia="en-US" w:bidi="ar-SA"/>
      </w:rPr>
    </w:lvl>
    <w:lvl w:ilvl="3" w:tplc="07547FAA">
      <w:numFmt w:val="bullet"/>
      <w:lvlText w:val="•"/>
      <w:lvlJc w:val="left"/>
      <w:pPr>
        <w:ind w:left="3884" w:hanging="285"/>
      </w:pPr>
      <w:rPr>
        <w:rFonts w:hint="default"/>
        <w:lang w:val="sl-SI" w:eastAsia="en-US" w:bidi="ar-SA"/>
      </w:rPr>
    </w:lvl>
    <w:lvl w:ilvl="4" w:tplc="12E2E8A8">
      <w:numFmt w:val="bullet"/>
      <w:lvlText w:val="•"/>
      <w:lvlJc w:val="left"/>
      <w:pPr>
        <w:ind w:left="4792" w:hanging="285"/>
      </w:pPr>
      <w:rPr>
        <w:rFonts w:hint="default"/>
        <w:lang w:val="sl-SI" w:eastAsia="en-US" w:bidi="ar-SA"/>
      </w:rPr>
    </w:lvl>
    <w:lvl w:ilvl="5" w:tplc="0D6E9E2A">
      <w:numFmt w:val="bullet"/>
      <w:lvlText w:val="•"/>
      <w:lvlJc w:val="left"/>
      <w:pPr>
        <w:ind w:left="5700" w:hanging="285"/>
      </w:pPr>
      <w:rPr>
        <w:rFonts w:hint="default"/>
        <w:lang w:val="sl-SI" w:eastAsia="en-US" w:bidi="ar-SA"/>
      </w:rPr>
    </w:lvl>
    <w:lvl w:ilvl="6" w:tplc="6350575A">
      <w:numFmt w:val="bullet"/>
      <w:lvlText w:val="•"/>
      <w:lvlJc w:val="left"/>
      <w:pPr>
        <w:ind w:left="6608" w:hanging="285"/>
      </w:pPr>
      <w:rPr>
        <w:rFonts w:hint="default"/>
        <w:lang w:val="sl-SI" w:eastAsia="en-US" w:bidi="ar-SA"/>
      </w:rPr>
    </w:lvl>
    <w:lvl w:ilvl="7" w:tplc="A09E4428">
      <w:numFmt w:val="bullet"/>
      <w:lvlText w:val="•"/>
      <w:lvlJc w:val="left"/>
      <w:pPr>
        <w:ind w:left="7516" w:hanging="285"/>
      </w:pPr>
      <w:rPr>
        <w:rFonts w:hint="default"/>
        <w:lang w:val="sl-SI" w:eastAsia="en-US" w:bidi="ar-SA"/>
      </w:rPr>
    </w:lvl>
    <w:lvl w:ilvl="8" w:tplc="22B4D3D8">
      <w:numFmt w:val="bullet"/>
      <w:lvlText w:val="•"/>
      <w:lvlJc w:val="left"/>
      <w:pPr>
        <w:ind w:left="8424" w:hanging="285"/>
      </w:pPr>
      <w:rPr>
        <w:rFonts w:hint="default"/>
        <w:lang w:val="sl-SI" w:eastAsia="en-US" w:bidi="ar-SA"/>
      </w:rPr>
    </w:lvl>
  </w:abstractNum>
  <w:abstractNum w:abstractNumId="7" w15:restartNumberingAfterBreak="0">
    <w:nsid w:val="1E1E2403"/>
    <w:multiLevelType w:val="multilevel"/>
    <w:tmpl w:val="56F21BF2"/>
    <w:lvl w:ilvl="0">
      <w:start w:val="12"/>
      <w:numFmt w:val="decimal"/>
      <w:lvlText w:val="%1"/>
      <w:lvlJc w:val="left"/>
      <w:pPr>
        <w:ind w:left="1370" w:hanging="490"/>
      </w:pPr>
      <w:rPr>
        <w:rFonts w:hint="default"/>
        <w:lang w:val="sl-SI" w:eastAsia="en-US" w:bidi="ar-SA"/>
      </w:rPr>
    </w:lvl>
    <w:lvl w:ilvl="1">
      <w:start w:val="4"/>
      <w:numFmt w:val="decimal"/>
      <w:lvlText w:val="%1.%2"/>
      <w:lvlJc w:val="left"/>
      <w:pPr>
        <w:ind w:left="1370" w:hanging="490"/>
      </w:pPr>
      <w:rPr>
        <w:rFonts w:ascii="Arial" w:eastAsia="Arial" w:hAnsi="Arial" w:cs="Arial" w:hint="default"/>
        <w:b w:val="0"/>
        <w:bCs w:val="0"/>
        <w:i/>
        <w:iCs/>
        <w:spacing w:val="-1"/>
        <w:w w:val="100"/>
        <w:sz w:val="22"/>
        <w:szCs w:val="22"/>
        <w:lang w:val="sl-SI" w:eastAsia="en-US" w:bidi="ar-SA"/>
      </w:rPr>
    </w:lvl>
    <w:lvl w:ilvl="2">
      <w:numFmt w:val="bullet"/>
      <w:lvlText w:val="•"/>
      <w:lvlJc w:val="left"/>
      <w:pPr>
        <w:ind w:left="3152" w:hanging="490"/>
      </w:pPr>
      <w:rPr>
        <w:rFonts w:hint="default"/>
        <w:lang w:val="sl-SI" w:eastAsia="en-US" w:bidi="ar-SA"/>
      </w:rPr>
    </w:lvl>
    <w:lvl w:ilvl="3">
      <w:numFmt w:val="bullet"/>
      <w:lvlText w:val="•"/>
      <w:lvlJc w:val="left"/>
      <w:pPr>
        <w:ind w:left="4038" w:hanging="490"/>
      </w:pPr>
      <w:rPr>
        <w:rFonts w:hint="default"/>
        <w:lang w:val="sl-SI" w:eastAsia="en-US" w:bidi="ar-SA"/>
      </w:rPr>
    </w:lvl>
    <w:lvl w:ilvl="4">
      <w:numFmt w:val="bullet"/>
      <w:lvlText w:val="•"/>
      <w:lvlJc w:val="left"/>
      <w:pPr>
        <w:ind w:left="4924" w:hanging="490"/>
      </w:pPr>
      <w:rPr>
        <w:rFonts w:hint="default"/>
        <w:lang w:val="sl-SI" w:eastAsia="en-US" w:bidi="ar-SA"/>
      </w:rPr>
    </w:lvl>
    <w:lvl w:ilvl="5">
      <w:numFmt w:val="bullet"/>
      <w:lvlText w:val="•"/>
      <w:lvlJc w:val="left"/>
      <w:pPr>
        <w:ind w:left="5810" w:hanging="490"/>
      </w:pPr>
      <w:rPr>
        <w:rFonts w:hint="default"/>
        <w:lang w:val="sl-SI" w:eastAsia="en-US" w:bidi="ar-SA"/>
      </w:rPr>
    </w:lvl>
    <w:lvl w:ilvl="6">
      <w:numFmt w:val="bullet"/>
      <w:lvlText w:val="•"/>
      <w:lvlJc w:val="left"/>
      <w:pPr>
        <w:ind w:left="6696" w:hanging="490"/>
      </w:pPr>
      <w:rPr>
        <w:rFonts w:hint="default"/>
        <w:lang w:val="sl-SI" w:eastAsia="en-US" w:bidi="ar-SA"/>
      </w:rPr>
    </w:lvl>
    <w:lvl w:ilvl="7">
      <w:numFmt w:val="bullet"/>
      <w:lvlText w:val="•"/>
      <w:lvlJc w:val="left"/>
      <w:pPr>
        <w:ind w:left="7582" w:hanging="490"/>
      </w:pPr>
      <w:rPr>
        <w:rFonts w:hint="default"/>
        <w:lang w:val="sl-SI" w:eastAsia="en-US" w:bidi="ar-SA"/>
      </w:rPr>
    </w:lvl>
    <w:lvl w:ilvl="8">
      <w:numFmt w:val="bullet"/>
      <w:lvlText w:val="•"/>
      <w:lvlJc w:val="left"/>
      <w:pPr>
        <w:ind w:left="8468" w:hanging="490"/>
      </w:pPr>
      <w:rPr>
        <w:rFonts w:hint="default"/>
        <w:lang w:val="sl-SI" w:eastAsia="en-US" w:bidi="ar-SA"/>
      </w:rPr>
    </w:lvl>
  </w:abstractNum>
  <w:abstractNum w:abstractNumId="8" w15:restartNumberingAfterBreak="0">
    <w:nsid w:val="2272257D"/>
    <w:multiLevelType w:val="hybridMultilevel"/>
    <w:tmpl w:val="DA50B070"/>
    <w:lvl w:ilvl="0" w:tplc="4A0E7206">
      <w:numFmt w:val="bullet"/>
      <w:lvlText w:val="-"/>
      <w:lvlJc w:val="left"/>
      <w:pPr>
        <w:ind w:left="1240" w:hanging="360"/>
      </w:pPr>
      <w:rPr>
        <w:rFonts w:ascii="Arial" w:eastAsia="Arial" w:hAnsi="Arial" w:cs="Arial" w:hint="default"/>
        <w:b w:val="0"/>
        <w:bCs w:val="0"/>
        <w:i w:val="0"/>
        <w:iCs w:val="0"/>
        <w:spacing w:val="0"/>
        <w:w w:val="100"/>
        <w:sz w:val="22"/>
        <w:szCs w:val="22"/>
        <w:lang w:val="sl-SI" w:eastAsia="en-US" w:bidi="ar-SA"/>
      </w:rPr>
    </w:lvl>
    <w:lvl w:ilvl="1" w:tplc="C5B8CEFA">
      <w:numFmt w:val="bullet"/>
      <w:lvlText w:val="•"/>
      <w:lvlJc w:val="left"/>
      <w:pPr>
        <w:ind w:left="2140" w:hanging="360"/>
      </w:pPr>
      <w:rPr>
        <w:rFonts w:hint="default"/>
        <w:lang w:val="sl-SI" w:eastAsia="en-US" w:bidi="ar-SA"/>
      </w:rPr>
    </w:lvl>
    <w:lvl w:ilvl="2" w:tplc="EE2CD704">
      <w:numFmt w:val="bullet"/>
      <w:lvlText w:val="•"/>
      <w:lvlJc w:val="left"/>
      <w:pPr>
        <w:ind w:left="3040" w:hanging="360"/>
      </w:pPr>
      <w:rPr>
        <w:rFonts w:hint="default"/>
        <w:lang w:val="sl-SI" w:eastAsia="en-US" w:bidi="ar-SA"/>
      </w:rPr>
    </w:lvl>
    <w:lvl w:ilvl="3" w:tplc="3E78F58A">
      <w:numFmt w:val="bullet"/>
      <w:lvlText w:val="•"/>
      <w:lvlJc w:val="left"/>
      <w:pPr>
        <w:ind w:left="3940" w:hanging="360"/>
      </w:pPr>
      <w:rPr>
        <w:rFonts w:hint="default"/>
        <w:lang w:val="sl-SI" w:eastAsia="en-US" w:bidi="ar-SA"/>
      </w:rPr>
    </w:lvl>
    <w:lvl w:ilvl="4" w:tplc="4970C746">
      <w:numFmt w:val="bullet"/>
      <w:lvlText w:val="•"/>
      <w:lvlJc w:val="left"/>
      <w:pPr>
        <w:ind w:left="4840" w:hanging="360"/>
      </w:pPr>
      <w:rPr>
        <w:rFonts w:hint="default"/>
        <w:lang w:val="sl-SI" w:eastAsia="en-US" w:bidi="ar-SA"/>
      </w:rPr>
    </w:lvl>
    <w:lvl w:ilvl="5" w:tplc="799CC134">
      <w:numFmt w:val="bullet"/>
      <w:lvlText w:val="•"/>
      <w:lvlJc w:val="left"/>
      <w:pPr>
        <w:ind w:left="5740" w:hanging="360"/>
      </w:pPr>
      <w:rPr>
        <w:rFonts w:hint="default"/>
        <w:lang w:val="sl-SI" w:eastAsia="en-US" w:bidi="ar-SA"/>
      </w:rPr>
    </w:lvl>
    <w:lvl w:ilvl="6" w:tplc="A0D6CE70">
      <w:numFmt w:val="bullet"/>
      <w:lvlText w:val="•"/>
      <w:lvlJc w:val="left"/>
      <w:pPr>
        <w:ind w:left="6640" w:hanging="360"/>
      </w:pPr>
      <w:rPr>
        <w:rFonts w:hint="default"/>
        <w:lang w:val="sl-SI" w:eastAsia="en-US" w:bidi="ar-SA"/>
      </w:rPr>
    </w:lvl>
    <w:lvl w:ilvl="7" w:tplc="58004C12">
      <w:numFmt w:val="bullet"/>
      <w:lvlText w:val="•"/>
      <w:lvlJc w:val="left"/>
      <w:pPr>
        <w:ind w:left="7540" w:hanging="360"/>
      </w:pPr>
      <w:rPr>
        <w:rFonts w:hint="default"/>
        <w:lang w:val="sl-SI" w:eastAsia="en-US" w:bidi="ar-SA"/>
      </w:rPr>
    </w:lvl>
    <w:lvl w:ilvl="8" w:tplc="CF3A7B5C">
      <w:numFmt w:val="bullet"/>
      <w:lvlText w:val="•"/>
      <w:lvlJc w:val="left"/>
      <w:pPr>
        <w:ind w:left="8440" w:hanging="360"/>
      </w:pPr>
      <w:rPr>
        <w:rFonts w:hint="default"/>
        <w:lang w:val="sl-SI" w:eastAsia="en-US" w:bidi="ar-SA"/>
      </w:rPr>
    </w:lvl>
  </w:abstractNum>
  <w:abstractNum w:abstractNumId="9" w15:restartNumberingAfterBreak="0">
    <w:nsid w:val="22BE099E"/>
    <w:multiLevelType w:val="multilevel"/>
    <w:tmpl w:val="84A05938"/>
    <w:lvl w:ilvl="0">
      <w:start w:val="1"/>
      <w:numFmt w:val="decimal"/>
      <w:lvlText w:val="%1"/>
      <w:lvlJc w:val="left"/>
      <w:pPr>
        <w:ind w:left="881" w:hanging="651"/>
      </w:pPr>
      <w:rPr>
        <w:rFonts w:hint="default"/>
        <w:lang w:val="sl-SI" w:eastAsia="en-US" w:bidi="ar-SA"/>
      </w:rPr>
    </w:lvl>
    <w:lvl w:ilvl="1">
      <w:start w:val="2"/>
      <w:numFmt w:val="decimal"/>
      <w:lvlText w:val="%1.%2"/>
      <w:lvlJc w:val="left"/>
      <w:pPr>
        <w:ind w:left="881" w:hanging="651"/>
      </w:pPr>
      <w:rPr>
        <w:rFonts w:hint="default"/>
        <w:lang w:val="sl-SI" w:eastAsia="en-US" w:bidi="ar-SA"/>
      </w:rPr>
    </w:lvl>
    <w:lvl w:ilvl="2">
      <w:start w:val="3"/>
      <w:numFmt w:val="decimal"/>
      <w:lvlText w:val="%1.%2.%3"/>
      <w:lvlJc w:val="left"/>
      <w:pPr>
        <w:ind w:left="881" w:hanging="651"/>
      </w:pPr>
      <w:rPr>
        <w:rFonts w:ascii="Arial" w:eastAsia="Arial" w:hAnsi="Arial" w:cs="Arial" w:hint="default"/>
        <w:b/>
        <w:bCs/>
        <w:i w:val="0"/>
        <w:iCs w:val="0"/>
        <w:spacing w:val="-1"/>
        <w:w w:val="100"/>
        <w:sz w:val="26"/>
        <w:szCs w:val="26"/>
        <w:lang w:val="sl-SI" w:eastAsia="en-US" w:bidi="ar-SA"/>
      </w:rPr>
    </w:lvl>
    <w:lvl w:ilvl="3">
      <w:numFmt w:val="bullet"/>
      <w:lvlText w:val="•"/>
      <w:lvlJc w:val="left"/>
      <w:pPr>
        <w:ind w:left="3688" w:hanging="651"/>
      </w:pPr>
      <w:rPr>
        <w:rFonts w:hint="default"/>
        <w:lang w:val="sl-SI" w:eastAsia="en-US" w:bidi="ar-SA"/>
      </w:rPr>
    </w:lvl>
    <w:lvl w:ilvl="4">
      <w:numFmt w:val="bullet"/>
      <w:lvlText w:val="•"/>
      <w:lvlJc w:val="left"/>
      <w:pPr>
        <w:ind w:left="4624" w:hanging="651"/>
      </w:pPr>
      <w:rPr>
        <w:rFonts w:hint="default"/>
        <w:lang w:val="sl-SI" w:eastAsia="en-US" w:bidi="ar-SA"/>
      </w:rPr>
    </w:lvl>
    <w:lvl w:ilvl="5">
      <w:numFmt w:val="bullet"/>
      <w:lvlText w:val="•"/>
      <w:lvlJc w:val="left"/>
      <w:pPr>
        <w:ind w:left="5560" w:hanging="651"/>
      </w:pPr>
      <w:rPr>
        <w:rFonts w:hint="default"/>
        <w:lang w:val="sl-SI" w:eastAsia="en-US" w:bidi="ar-SA"/>
      </w:rPr>
    </w:lvl>
    <w:lvl w:ilvl="6">
      <w:numFmt w:val="bullet"/>
      <w:lvlText w:val="•"/>
      <w:lvlJc w:val="left"/>
      <w:pPr>
        <w:ind w:left="6496" w:hanging="651"/>
      </w:pPr>
      <w:rPr>
        <w:rFonts w:hint="default"/>
        <w:lang w:val="sl-SI" w:eastAsia="en-US" w:bidi="ar-SA"/>
      </w:rPr>
    </w:lvl>
    <w:lvl w:ilvl="7">
      <w:numFmt w:val="bullet"/>
      <w:lvlText w:val="•"/>
      <w:lvlJc w:val="left"/>
      <w:pPr>
        <w:ind w:left="7432" w:hanging="651"/>
      </w:pPr>
      <w:rPr>
        <w:rFonts w:hint="default"/>
        <w:lang w:val="sl-SI" w:eastAsia="en-US" w:bidi="ar-SA"/>
      </w:rPr>
    </w:lvl>
    <w:lvl w:ilvl="8">
      <w:numFmt w:val="bullet"/>
      <w:lvlText w:val="•"/>
      <w:lvlJc w:val="left"/>
      <w:pPr>
        <w:ind w:left="8368" w:hanging="651"/>
      </w:pPr>
      <w:rPr>
        <w:rFonts w:hint="default"/>
        <w:lang w:val="sl-SI" w:eastAsia="en-US" w:bidi="ar-SA"/>
      </w:rPr>
    </w:lvl>
  </w:abstractNum>
  <w:abstractNum w:abstractNumId="10" w15:restartNumberingAfterBreak="0">
    <w:nsid w:val="236B7273"/>
    <w:multiLevelType w:val="multilevel"/>
    <w:tmpl w:val="AF643144"/>
    <w:lvl w:ilvl="0">
      <w:start w:val="1"/>
      <w:numFmt w:val="decimal"/>
      <w:lvlText w:val="%1."/>
      <w:lvlJc w:val="left"/>
      <w:pPr>
        <w:ind w:left="1081" w:hanging="200"/>
      </w:pPr>
      <w:rPr>
        <w:rFonts w:ascii="Times New Roman" w:eastAsia="Times New Roman" w:hAnsi="Times New Roman" w:cs="Times New Roman" w:hint="default"/>
        <w:b/>
        <w:bCs/>
        <w:i w:val="0"/>
        <w:iCs w:val="0"/>
        <w:spacing w:val="0"/>
        <w:w w:val="100"/>
        <w:sz w:val="20"/>
        <w:szCs w:val="20"/>
        <w:lang w:val="sl-SI" w:eastAsia="en-US" w:bidi="ar-SA"/>
      </w:rPr>
    </w:lvl>
    <w:lvl w:ilvl="1">
      <w:start w:val="1"/>
      <w:numFmt w:val="decimal"/>
      <w:lvlText w:val="%1.%2."/>
      <w:lvlJc w:val="left"/>
      <w:pPr>
        <w:ind w:left="1510" w:hanging="390"/>
      </w:pPr>
      <w:rPr>
        <w:rFonts w:ascii="Arial" w:eastAsia="Arial" w:hAnsi="Arial" w:cs="Arial" w:hint="default"/>
        <w:b w:val="0"/>
        <w:bCs w:val="0"/>
        <w:i/>
        <w:iCs/>
        <w:spacing w:val="0"/>
        <w:w w:val="100"/>
        <w:sz w:val="20"/>
        <w:szCs w:val="20"/>
        <w:lang w:val="sl-SI" w:eastAsia="en-US" w:bidi="ar-SA"/>
      </w:rPr>
    </w:lvl>
    <w:lvl w:ilvl="2">
      <w:start w:val="1"/>
      <w:numFmt w:val="decimal"/>
      <w:lvlText w:val="%1.%2.%3."/>
      <w:lvlJc w:val="left"/>
      <w:pPr>
        <w:ind w:left="1917" w:hanging="557"/>
      </w:pPr>
      <w:rPr>
        <w:rFonts w:ascii="Arial" w:eastAsia="Arial" w:hAnsi="Arial" w:cs="Arial" w:hint="default"/>
        <w:b w:val="0"/>
        <w:bCs w:val="0"/>
        <w:i w:val="0"/>
        <w:iCs w:val="0"/>
        <w:spacing w:val="0"/>
        <w:w w:val="100"/>
        <w:sz w:val="20"/>
        <w:szCs w:val="20"/>
        <w:lang w:val="sl-SI" w:eastAsia="en-US" w:bidi="ar-SA"/>
      </w:rPr>
    </w:lvl>
    <w:lvl w:ilvl="3">
      <w:numFmt w:val="bullet"/>
      <w:lvlText w:val="•"/>
      <w:lvlJc w:val="left"/>
      <w:pPr>
        <w:ind w:left="1920" w:hanging="557"/>
      </w:pPr>
      <w:rPr>
        <w:rFonts w:hint="default"/>
        <w:lang w:val="sl-SI" w:eastAsia="en-US" w:bidi="ar-SA"/>
      </w:rPr>
    </w:lvl>
    <w:lvl w:ilvl="4">
      <w:numFmt w:val="bullet"/>
      <w:lvlText w:val="•"/>
      <w:lvlJc w:val="left"/>
      <w:pPr>
        <w:ind w:left="3108" w:hanging="557"/>
      </w:pPr>
      <w:rPr>
        <w:rFonts w:hint="default"/>
        <w:lang w:val="sl-SI" w:eastAsia="en-US" w:bidi="ar-SA"/>
      </w:rPr>
    </w:lvl>
    <w:lvl w:ilvl="5">
      <w:numFmt w:val="bullet"/>
      <w:lvlText w:val="•"/>
      <w:lvlJc w:val="left"/>
      <w:pPr>
        <w:ind w:left="4297" w:hanging="557"/>
      </w:pPr>
      <w:rPr>
        <w:rFonts w:hint="default"/>
        <w:lang w:val="sl-SI" w:eastAsia="en-US" w:bidi="ar-SA"/>
      </w:rPr>
    </w:lvl>
    <w:lvl w:ilvl="6">
      <w:numFmt w:val="bullet"/>
      <w:lvlText w:val="•"/>
      <w:lvlJc w:val="left"/>
      <w:pPr>
        <w:ind w:left="5485" w:hanging="557"/>
      </w:pPr>
      <w:rPr>
        <w:rFonts w:hint="default"/>
        <w:lang w:val="sl-SI" w:eastAsia="en-US" w:bidi="ar-SA"/>
      </w:rPr>
    </w:lvl>
    <w:lvl w:ilvl="7">
      <w:numFmt w:val="bullet"/>
      <w:lvlText w:val="•"/>
      <w:lvlJc w:val="left"/>
      <w:pPr>
        <w:ind w:left="6674" w:hanging="557"/>
      </w:pPr>
      <w:rPr>
        <w:rFonts w:hint="default"/>
        <w:lang w:val="sl-SI" w:eastAsia="en-US" w:bidi="ar-SA"/>
      </w:rPr>
    </w:lvl>
    <w:lvl w:ilvl="8">
      <w:numFmt w:val="bullet"/>
      <w:lvlText w:val="•"/>
      <w:lvlJc w:val="left"/>
      <w:pPr>
        <w:ind w:left="7862" w:hanging="557"/>
      </w:pPr>
      <w:rPr>
        <w:rFonts w:hint="default"/>
        <w:lang w:val="sl-SI" w:eastAsia="en-US" w:bidi="ar-SA"/>
      </w:rPr>
    </w:lvl>
  </w:abstractNum>
  <w:abstractNum w:abstractNumId="11" w15:restartNumberingAfterBreak="0">
    <w:nsid w:val="23B05206"/>
    <w:multiLevelType w:val="hybridMultilevel"/>
    <w:tmpl w:val="0D048D06"/>
    <w:lvl w:ilvl="0" w:tplc="AE242526">
      <w:numFmt w:val="bullet"/>
      <w:lvlText w:val=""/>
      <w:lvlJc w:val="left"/>
      <w:pPr>
        <w:ind w:left="1164" w:hanging="283"/>
      </w:pPr>
      <w:rPr>
        <w:rFonts w:ascii="Symbol" w:eastAsia="Symbol" w:hAnsi="Symbol" w:cs="Symbol" w:hint="default"/>
        <w:b w:val="0"/>
        <w:bCs w:val="0"/>
        <w:i w:val="0"/>
        <w:iCs w:val="0"/>
        <w:spacing w:val="0"/>
        <w:w w:val="100"/>
        <w:sz w:val="22"/>
        <w:szCs w:val="22"/>
        <w:lang w:val="sl-SI" w:eastAsia="en-US" w:bidi="ar-SA"/>
      </w:rPr>
    </w:lvl>
    <w:lvl w:ilvl="1" w:tplc="8918E2EC">
      <w:numFmt w:val="bullet"/>
      <w:lvlText w:val="•"/>
      <w:lvlJc w:val="left"/>
      <w:pPr>
        <w:ind w:left="2068" w:hanging="283"/>
      </w:pPr>
      <w:rPr>
        <w:rFonts w:hint="default"/>
        <w:lang w:val="sl-SI" w:eastAsia="en-US" w:bidi="ar-SA"/>
      </w:rPr>
    </w:lvl>
    <w:lvl w:ilvl="2" w:tplc="FC0613CA">
      <w:numFmt w:val="bullet"/>
      <w:lvlText w:val="•"/>
      <w:lvlJc w:val="left"/>
      <w:pPr>
        <w:ind w:left="2976" w:hanging="283"/>
      </w:pPr>
      <w:rPr>
        <w:rFonts w:hint="default"/>
        <w:lang w:val="sl-SI" w:eastAsia="en-US" w:bidi="ar-SA"/>
      </w:rPr>
    </w:lvl>
    <w:lvl w:ilvl="3" w:tplc="7A22D30C">
      <w:numFmt w:val="bullet"/>
      <w:lvlText w:val="•"/>
      <w:lvlJc w:val="left"/>
      <w:pPr>
        <w:ind w:left="3884" w:hanging="283"/>
      </w:pPr>
      <w:rPr>
        <w:rFonts w:hint="default"/>
        <w:lang w:val="sl-SI" w:eastAsia="en-US" w:bidi="ar-SA"/>
      </w:rPr>
    </w:lvl>
    <w:lvl w:ilvl="4" w:tplc="13DA0594">
      <w:numFmt w:val="bullet"/>
      <w:lvlText w:val="•"/>
      <w:lvlJc w:val="left"/>
      <w:pPr>
        <w:ind w:left="4792" w:hanging="283"/>
      </w:pPr>
      <w:rPr>
        <w:rFonts w:hint="default"/>
        <w:lang w:val="sl-SI" w:eastAsia="en-US" w:bidi="ar-SA"/>
      </w:rPr>
    </w:lvl>
    <w:lvl w:ilvl="5" w:tplc="786091C8">
      <w:numFmt w:val="bullet"/>
      <w:lvlText w:val="•"/>
      <w:lvlJc w:val="left"/>
      <w:pPr>
        <w:ind w:left="5700" w:hanging="283"/>
      </w:pPr>
      <w:rPr>
        <w:rFonts w:hint="default"/>
        <w:lang w:val="sl-SI" w:eastAsia="en-US" w:bidi="ar-SA"/>
      </w:rPr>
    </w:lvl>
    <w:lvl w:ilvl="6" w:tplc="30E2B298">
      <w:numFmt w:val="bullet"/>
      <w:lvlText w:val="•"/>
      <w:lvlJc w:val="left"/>
      <w:pPr>
        <w:ind w:left="6608" w:hanging="283"/>
      </w:pPr>
      <w:rPr>
        <w:rFonts w:hint="default"/>
        <w:lang w:val="sl-SI" w:eastAsia="en-US" w:bidi="ar-SA"/>
      </w:rPr>
    </w:lvl>
    <w:lvl w:ilvl="7" w:tplc="1A56B6B4">
      <w:numFmt w:val="bullet"/>
      <w:lvlText w:val="•"/>
      <w:lvlJc w:val="left"/>
      <w:pPr>
        <w:ind w:left="7516" w:hanging="283"/>
      </w:pPr>
      <w:rPr>
        <w:rFonts w:hint="default"/>
        <w:lang w:val="sl-SI" w:eastAsia="en-US" w:bidi="ar-SA"/>
      </w:rPr>
    </w:lvl>
    <w:lvl w:ilvl="8" w:tplc="CCC8CF1E">
      <w:numFmt w:val="bullet"/>
      <w:lvlText w:val="•"/>
      <w:lvlJc w:val="left"/>
      <w:pPr>
        <w:ind w:left="8424" w:hanging="283"/>
      </w:pPr>
      <w:rPr>
        <w:rFonts w:hint="default"/>
        <w:lang w:val="sl-SI" w:eastAsia="en-US" w:bidi="ar-SA"/>
      </w:rPr>
    </w:lvl>
  </w:abstractNum>
  <w:abstractNum w:abstractNumId="12" w15:restartNumberingAfterBreak="0">
    <w:nsid w:val="24690B56"/>
    <w:multiLevelType w:val="hybridMultilevel"/>
    <w:tmpl w:val="3760A79A"/>
    <w:lvl w:ilvl="0" w:tplc="5AD4F014">
      <w:numFmt w:val="bullet"/>
      <w:lvlText w:val="–"/>
      <w:lvlJc w:val="left"/>
      <w:pPr>
        <w:ind w:left="1307" w:hanging="426"/>
      </w:pPr>
      <w:rPr>
        <w:rFonts w:ascii="Arial" w:eastAsia="Arial" w:hAnsi="Arial" w:cs="Arial" w:hint="default"/>
        <w:b w:val="0"/>
        <w:bCs w:val="0"/>
        <w:i w:val="0"/>
        <w:iCs w:val="0"/>
        <w:spacing w:val="0"/>
        <w:w w:val="100"/>
        <w:sz w:val="22"/>
        <w:szCs w:val="22"/>
        <w:lang w:val="sl-SI" w:eastAsia="en-US" w:bidi="ar-SA"/>
      </w:rPr>
    </w:lvl>
    <w:lvl w:ilvl="1" w:tplc="E8E40106">
      <w:numFmt w:val="bullet"/>
      <w:lvlText w:val="•"/>
      <w:lvlJc w:val="left"/>
      <w:pPr>
        <w:ind w:left="2194" w:hanging="426"/>
      </w:pPr>
      <w:rPr>
        <w:rFonts w:hint="default"/>
        <w:lang w:val="sl-SI" w:eastAsia="en-US" w:bidi="ar-SA"/>
      </w:rPr>
    </w:lvl>
    <w:lvl w:ilvl="2" w:tplc="82EAAD14">
      <w:numFmt w:val="bullet"/>
      <w:lvlText w:val="•"/>
      <w:lvlJc w:val="left"/>
      <w:pPr>
        <w:ind w:left="3088" w:hanging="426"/>
      </w:pPr>
      <w:rPr>
        <w:rFonts w:hint="default"/>
        <w:lang w:val="sl-SI" w:eastAsia="en-US" w:bidi="ar-SA"/>
      </w:rPr>
    </w:lvl>
    <w:lvl w:ilvl="3" w:tplc="7F4030EA">
      <w:numFmt w:val="bullet"/>
      <w:lvlText w:val="•"/>
      <w:lvlJc w:val="left"/>
      <w:pPr>
        <w:ind w:left="3982" w:hanging="426"/>
      </w:pPr>
      <w:rPr>
        <w:rFonts w:hint="default"/>
        <w:lang w:val="sl-SI" w:eastAsia="en-US" w:bidi="ar-SA"/>
      </w:rPr>
    </w:lvl>
    <w:lvl w:ilvl="4" w:tplc="FA8C6096">
      <w:numFmt w:val="bullet"/>
      <w:lvlText w:val="•"/>
      <w:lvlJc w:val="left"/>
      <w:pPr>
        <w:ind w:left="4876" w:hanging="426"/>
      </w:pPr>
      <w:rPr>
        <w:rFonts w:hint="default"/>
        <w:lang w:val="sl-SI" w:eastAsia="en-US" w:bidi="ar-SA"/>
      </w:rPr>
    </w:lvl>
    <w:lvl w:ilvl="5" w:tplc="E438B3CC">
      <w:numFmt w:val="bullet"/>
      <w:lvlText w:val="•"/>
      <w:lvlJc w:val="left"/>
      <w:pPr>
        <w:ind w:left="5770" w:hanging="426"/>
      </w:pPr>
      <w:rPr>
        <w:rFonts w:hint="default"/>
        <w:lang w:val="sl-SI" w:eastAsia="en-US" w:bidi="ar-SA"/>
      </w:rPr>
    </w:lvl>
    <w:lvl w:ilvl="6" w:tplc="1BD65860">
      <w:numFmt w:val="bullet"/>
      <w:lvlText w:val="•"/>
      <w:lvlJc w:val="left"/>
      <w:pPr>
        <w:ind w:left="6664" w:hanging="426"/>
      </w:pPr>
      <w:rPr>
        <w:rFonts w:hint="default"/>
        <w:lang w:val="sl-SI" w:eastAsia="en-US" w:bidi="ar-SA"/>
      </w:rPr>
    </w:lvl>
    <w:lvl w:ilvl="7" w:tplc="E3909FDE">
      <w:numFmt w:val="bullet"/>
      <w:lvlText w:val="•"/>
      <w:lvlJc w:val="left"/>
      <w:pPr>
        <w:ind w:left="7558" w:hanging="426"/>
      </w:pPr>
      <w:rPr>
        <w:rFonts w:hint="default"/>
        <w:lang w:val="sl-SI" w:eastAsia="en-US" w:bidi="ar-SA"/>
      </w:rPr>
    </w:lvl>
    <w:lvl w:ilvl="8" w:tplc="9CFE43D6">
      <w:numFmt w:val="bullet"/>
      <w:lvlText w:val="•"/>
      <w:lvlJc w:val="left"/>
      <w:pPr>
        <w:ind w:left="8452" w:hanging="426"/>
      </w:pPr>
      <w:rPr>
        <w:rFonts w:hint="default"/>
        <w:lang w:val="sl-SI" w:eastAsia="en-US" w:bidi="ar-SA"/>
      </w:rPr>
    </w:lvl>
  </w:abstractNum>
  <w:abstractNum w:abstractNumId="13" w15:restartNumberingAfterBreak="0">
    <w:nsid w:val="247F6648"/>
    <w:multiLevelType w:val="multilevel"/>
    <w:tmpl w:val="2ED8A1AC"/>
    <w:lvl w:ilvl="0">
      <w:start w:val="1"/>
      <w:numFmt w:val="decimal"/>
      <w:lvlText w:val="%1"/>
      <w:lvlJc w:val="left"/>
      <w:pPr>
        <w:ind w:left="1861" w:hanging="501"/>
      </w:pPr>
      <w:rPr>
        <w:rFonts w:hint="default"/>
        <w:lang w:val="sl-SI" w:eastAsia="en-US" w:bidi="ar-SA"/>
      </w:rPr>
    </w:lvl>
    <w:lvl w:ilvl="1">
      <w:start w:val="2"/>
      <w:numFmt w:val="decimal"/>
      <w:lvlText w:val="%1.%2"/>
      <w:lvlJc w:val="left"/>
      <w:pPr>
        <w:ind w:left="1861" w:hanging="501"/>
      </w:pPr>
      <w:rPr>
        <w:rFonts w:hint="default"/>
        <w:lang w:val="sl-SI" w:eastAsia="en-US" w:bidi="ar-SA"/>
      </w:rPr>
    </w:lvl>
    <w:lvl w:ilvl="2">
      <w:start w:val="3"/>
      <w:numFmt w:val="decimal"/>
      <w:lvlText w:val="%1.%2.%3"/>
      <w:lvlJc w:val="left"/>
      <w:pPr>
        <w:ind w:left="1861" w:hanging="501"/>
      </w:pPr>
      <w:rPr>
        <w:rFonts w:ascii="Arial" w:eastAsia="Arial" w:hAnsi="Arial" w:cs="Arial" w:hint="default"/>
        <w:b w:val="0"/>
        <w:bCs w:val="0"/>
        <w:i w:val="0"/>
        <w:iCs w:val="0"/>
        <w:spacing w:val="-1"/>
        <w:w w:val="100"/>
        <w:sz w:val="20"/>
        <w:szCs w:val="20"/>
        <w:lang w:val="sl-SI" w:eastAsia="en-US" w:bidi="ar-SA"/>
      </w:rPr>
    </w:lvl>
    <w:lvl w:ilvl="3">
      <w:numFmt w:val="bullet"/>
      <w:lvlText w:val="•"/>
      <w:lvlJc w:val="left"/>
      <w:pPr>
        <w:ind w:left="4374" w:hanging="501"/>
      </w:pPr>
      <w:rPr>
        <w:rFonts w:hint="default"/>
        <w:lang w:val="sl-SI" w:eastAsia="en-US" w:bidi="ar-SA"/>
      </w:rPr>
    </w:lvl>
    <w:lvl w:ilvl="4">
      <w:numFmt w:val="bullet"/>
      <w:lvlText w:val="•"/>
      <w:lvlJc w:val="left"/>
      <w:pPr>
        <w:ind w:left="5212" w:hanging="501"/>
      </w:pPr>
      <w:rPr>
        <w:rFonts w:hint="default"/>
        <w:lang w:val="sl-SI" w:eastAsia="en-US" w:bidi="ar-SA"/>
      </w:rPr>
    </w:lvl>
    <w:lvl w:ilvl="5">
      <w:numFmt w:val="bullet"/>
      <w:lvlText w:val="•"/>
      <w:lvlJc w:val="left"/>
      <w:pPr>
        <w:ind w:left="6050" w:hanging="501"/>
      </w:pPr>
      <w:rPr>
        <w:rFonts w:hint="default"/>
        <w:lang w:val="sl-SI" w:eastAsia="en-US" w:bidi="ar-SA"/>
      </w:rPr>
    </w:lvl>
    <w:lvl w:ilvl="6">
      <w:numFmt w:val="bullet"/>
      <w:lvlText w:val="•"/>
      <w:lvlJc w:val="left"/>
      <w:pPr>
        <w:ind w:left="6888" w:hanging="501"/>
      </w:pPr>
      <w:rPr>
        <w:rFonts w:hint="default"/>
        <w:lang w:val="sl-SI" w:eastAsia="en-US" w:bidi="ar-SA"/>
      </w:rPr>
    </w:lvl>
    <w:lvl w:ilvl="7">
      <w:numFmt w:val="bullet"/>
      <w:lvlText w:val="•"/>
      <w:lvlJc w:val="left"/>
      <w:pPr>
        <w:ind w:left="7726" w:hanging="501"/>
      </w:pPr>
      <w:rPr>
        <w:rFonts w:hint="default"/>
        <w:lang w:val="sl-SI" w:eastAsia="en-US" w:bidi="ar-SA"/>
      </w:rPr>
    </w:lvl>
    <w:lvl w:ilvl="8">
      <w:numFmt w:val="bullet"/>
      <w:lvlText w:val="•"/>
      <w:lvlJc w:val="left"/>
      <w:pPr>
        <w:ind w:left="8564" w:hanging="501"/>
      </w:pPr>
      <w:rPr>
        <w:rFonts w:hint="default"/>
        <w:lang w:val="sl-SI" w:eastAsia="en-US" w:bidi="ar-SA"/>
      </w:rPr>
    </w:lvl>
  </w:abstractNum>
  <w:abstractNum w:abstractNumId="14" w15:restartNumberingAfterBreak="0">
    <w:nsid w:val="269E2AE6"/>
    <w:multiLevelType w:val="hybridMultilevel"/>
    <w:tmpl w:val="C584F024"/>
    <w:lvl w:ilvl="0" w:tplc="233C02EE">
      <w:numFmt w:val="bullet"/>
      <w:lvlText w:val="-"/>
      <w:lvlJc w:val="left"/>
      <w:pPr>
        <w:ind w:left="1241" w:hanging="360"/>
      </w:pPr>
      <w:rPr>
        <w:rFonts w:ascii="Arial" w:eastAsia="Arial" w:hAnsi="Arial" w:cs="Arial" w:hint="default"/>
        <w:spacing w:val="0"/>
        <w:w w:val="100"/>
        <w:lang w:val="sl-SI" w:eastAsia="en-US" w:bidi="ar-SA"/>
      </w:rPr>
    </w:lvl>
    <w:lvl w:ilvl="1" w:tplc="A47A83D2">
      <w:numFmt w:val="bullet"/>
      <w:lvlText w:val="•"/>
      <w:lvlJc w:val="left"/>
      <w:pPr>
        <w:ind w:left="2140" w:hanging="360"/>
      </w:pPr>
      <w:rPr>
        <w:rFonts w:hint="default"/>
        <w:lang w:val="sl-SI" w:eastAsia="en-US" w:bidi="ar-SA"/>
      </w:rPr>
    </w:lvl>
    <w:lvl w:ilvl="2" w:tplc="772AF346">
      <w:numFmt w:val="bullet"/>
      <w:lvlText w:val="•"/>
      <w:lvlJc w:val="left"/>
      <w:pPr>
        <w:ind w:left="3040" w:hanging="360"/>
      </w:pPr>
      <w:rPr>
        <w:rFonts w:hint="default"/>
        <w:lang w:val="sl-SI" w:eastAsia="en-US" w:bidi="ar-SA"/>
      </w:rPr>
    </w:lvl>
    <w:lvl w:ilvl="3" w:tplc="724E9EDE">
      <w:numFmt w:val="bullet"/>
      <w:lvlText w:val="•"/>
      <w:lvlJc w:val="left"/>
      <w:pPr>
        <w:ind w:left="3940" w:hanging="360"/>
      </w:pPr>
      <w:rPr>
        <w:rFonts w:hint="default"/>
        <w:lang w:val="sl-SI" w:eastAsia="en-US" w:bidi="ar-SA"/>
      </w:rPr>
    </w:lvl>
    <w:lvl w:ilvl="4" w:tplc="23141AB0">
      <w:numFmt w:val="bullet"/>
      <w:lvlText w:val="•"/>
      <w:lvlJc w:val="left"/>
      <w:pPr>
        <w:ind w:left="4840" w:hanging="360"/>
      </w:pPr>
      <w:rPr>
        <w:rFonts w:hint="default"/>
        <w:lang w:val="sl-SI" w:eastAsia="en-US" w:bidi="ar-SA"/>
      </w:rPr>
    </w:lvl>
    <w:lvl w:ilvl="5" w:tplc="1AE29A5A">
      <w:numFmt w:val="bullet"/>
      <w:lvlText w:val="•"/>
      <w:lvlJc w:val="left"/>
      <w:pPr>
        <w:ind w:left="5740" w:hanging="360"/>
      </w:pPr>
      <w:rPr>
        <w:rFonts w:hint="default"/>
        <w:lang w:val="sl-SI" w:eastAsia="en-US" w:bidi="ar-SA"/>
      </w:rPr>
    </w:lvl>
    <w:lvl w:ilvl="6" w:tplc="FF9CAB28">
      <w:numFmt w:val="bullet"/>
      <w:lvlText w:val="•"/>
      <w:lvlJc w:val="left"/>
      <w:pPr>
        <w:ind w:left="6640" w:hanging="360"/>
      </w:pPr>
      <w:rPr>
        <w:rFonts w:hint="default"/>
        <w:lang w:val="sl-SI" w:eastAsia="en-US" w:bidi="ar-SA"/>
      </w:rPr>
    </w:lvl>
    <w:lvl w:ilvl="7" w:tplc="9DDCAFB8">
      <w:numFmt w:val="bullet"/>
      <w:lvlText w:val="•"/>
      <w:lvlJc w:val="left"/>
      <w:pPr>
        <w:ind w:left="7540" w:hanging="360"/>
      </w:pPr>
      <w:rPr>
        <w:rFonts w:hint="default"/>
        <w:lang w:val="sl-SI" w:eastAsia="en-US" w:bidi="ar-SA"/>
      </w:rPr>
    </w:lvl>
    <w:lvl w:ilvl="8" w:tplc="92E498F8">
      <w:numFmt w:val="bullet"/>
      <w:lvlText w:val="•"/>
      <w:lvlJc w:val="left"/>
      <w:pPr>
        <w:ind w:left="8440" w:hanging="360"/>
      </w:pPr>
      <w:rPr>
        <w:rFonts w:hint="default"/>
        <w:lang w:val="sl-SI" w:eastAsia="en-US" w:bidi="ar-SA"/>
      </w:rPr>
    </w:lvl>
  </w:abstractNum>
  <w:abstractNum w:abstractNumId="15" w15:restartNumberingAfterBreak="0">
    <w:nsid w:val="284E0555"/>
    <w:multiLevelType w:val="multilevel"/>
    <w:tmpl w:val="AF643144"/>
    <w:lvl w:ilvl="0">
      <w:start w:val="1"/>
      <w:numFmt w:val="decimal"/>
      <w:lvlText w:val="%1."/>
      <w:lvlJc w:val="left"/>
      <w:pPr>
        <w:ind w:left="1081" w:hanging="200"/>
      </w:pPr>
      <w:rPr>
        <w:rFonts w:ascii="Times New Roman" w:eastAsia="Times New Roman" w:hAnsi="Times New Roman" w:cs="Times New Roman" w:hint="default"/>
        <w:b/>
        <w:bCs/>
        <w:i w:val="0"/>
        <w:iCs w:val="0"/>
        <w:spacing w:val="0"/>
        <w:w w:val="100"/>
        <w:sz w:val="20"/>
        <w:szCs w:val="20"/>
        <w:lang w:val="sl-SI" w:eastAsia="en-US" w:bidi="ar-SA"/>
      </w:rPr>
    </w:lvl>
    <w:lvl w:ilvl="1">
      <w:start w:val="1"/>
      <w:numFmt w:val="decimal"/>
      <w:lvlText w:val="%1.%2."/>
      <w:lvlJc w:val="left"/>
      <w:pPr>
        <w:ind w:left="1510" w:hanging="390"/>
      </w:pPr>
      <w:rPr>
        <w:rFonts w:ascii="Arial" w:eastAsia="Arial" w:hAnsi="Arial" w:cs="Arial" w:hint="default"/>
        <w:b w:val="0"/>
        <w:bCs w:val="0"/>
        <w:i/>
        <w:iCs/>
        <w:spacing w:val="0"/>
        <w:w w:val="100"/>
        <w:sz w:val="20"/>
        <w:szCs w:val="20"/>
        <w:lang w:val="sl-SI" w:eastAsia="en-US" w:bidi="ar-SA"/>
      </w:rPr>
    </w:lvl>
    <w:lvl w:ilvl="2">
      <w:start w:val="1"/>
      <w:numFmt w:val="decimal"/>
      <w:lvlText w:val="%1.%2.%3."/>
      <w:lvlJc w:val="left"/>
      <w:pPr>
        <w:ind w:left="1917" w:hanging="557"/>
      </w:pPr>
      <w:rPr>
        <w:rFonts w:ascii="Arial" w:eastAsia="Arial" w:hAnsi="Arial" w:cs="Arial" w:hint="default"/>
        <w:b w:val="0"/>
        <w:bCs w:val="0"/>
        <w:i w:val="0"/>
        <w:iCs w:val="0"/>
        <w:spacing w:val="0"/>
        <w:w w:val="100"/>
        <w:sz w:val="20"/>
        <w:szCs w:val="20"/>
        <w:lang w:val="sl-SI" w:eastAsia="en-US" w:bidi="ar-SA"/>
      </w:rPr>
    </w:lvl>
    <w:lvl w:ilvl="3">
      <w:numFmt w:val="bullet"/>
      <w:lvlText w:val="•"/>
      <w:lvlJc w:val="left"/>
      <w:pPr>
        <w:ind w:left="1920" w:hanging="557"/>
      </w:pPr>
      <w:rPr>
        <w:rFonts w:hint="default"/>
        <w:lang w:val="sl-SI" w:eastAsia="en-US" w:bidi="ar-SA"/>
      </w:rPr>
    </w:lvl>
    <w:lvl w:ilvl="4">
      <w:numFmt w:val="bullet"/>
      <w:lvlText w:val="•"/>
      <w:lvlJc w:val="left"/>
      <w:pPr>
        <w:ind w:left="3108" w:hanging="557"/>
      </w:pPr>
      <w:rPr>
        <w:rFonts w:hint="default"/>
        <w:lang w:val="sl-SI" w:eastAsia="en-US" w:bidi="ar-SA"/>
      </w:rPr>
    </w:lvl>
    <w:lvl w:ilvl="5">
      <w:numFmt w:val="bullet"/>
      <w:lvlText w:val="•"/>
      <w:lvlJc w:val="left"/>
      <w:pPr>
        <w:ind w:left="4297" w:hanging="557"/>
      </w:pPr>
      <w:rPr>
        <w:rFonts w:hint="default"/>
        <w:lang w:val="sl-SI" w:eastAsia="en-US" w:bidi="ar-SA"/>
      </w:rPr>
    </w:lvl>
    <w:lvl w:ilvl="6">
      <w:numFmt w:val="bullet"/>
      <w:lvlText w:val="•"/>
      <w:lvlJc w:val="left"/>
      <w:pPr>
        <w:ind w:left="5485" w:hanging="557"/>
      </w:pPr>
      <w:rPr>
        <w:rFonts w:hint="default"/>
        <w:lang w:val="sl-SI" w:eastAsia="en-US" w:bidi="ar-SA"/>
      </w:rPr>
    </w:lvl>
    <w:lvl w:ilvl="7">
      <w:numFmt w:val="bullet"/>
      <w:lvlText w:val="•"/>
      <w:lvlJc w:val="left"/>
      <w:pPr>
        <w:ind w:left="6674" w:hanging="557"/>
      </w:pPr>
      <w:rPr>
        <w:rFonts w:hint="default"/>
        <w:lang w:val="sl-SI" w:eastAsia="en-US" w:bidi="ar-SA"/>
      </w:rPr>
    </w:lvl>
    <w:lvl w:ilvl="8">
      <w:numFmt w:val="bullet"/>
      <w:lvlText w:val="•"/>
      <w:lvlJc w:val="left"/>
      <w:pPr>
        <w:ind w:left="7862" w:hanging="557"/>
      </w:pPr>
      <w:rPr>
        <w:rFonts w:hint="default"/>
        <w:lang w:val="sl-SI" w:eastAsia="en-US" w:bidi="ar-SA"/>
      </w:rPr>
    </w:lvl>
  </w:abstractNum>
  <w:abstractNum w:abstractNumId="16" w15:restartNumberingAfterBreak="0">
    <w:nsid w:val="2ACF7246"/>
    <w:multiLevelType w:val="hybridMultilevel"/>
    <w:tmpl w:val="900ED4F6"/>
    <w:lvl w:ilvl="0" w:tplc="96A0E5F6">
      <w:numFmt w:val="bullet"/>
      <w:lvlText w:val="-"/>
      <w:lvlJc w:val="left"/>
      <w:pPr>
        <w:ind w:left="1240" w:hanging="360"/>
      </w:pPr>
      <w:rPr>
        <w:rFonts w:ascii="Arial" w:eastAsia="Arial" w:hAnsi="Arial" w:cs="Arial" w:hint="default"/>
        <w:b w:val="0"/>
        <w:bCs w:val="0"/>
        <w:i w:val="0"/>
        <w:iCs w:val="0"/>
        <w:spacing w:val="0"/>
        <w:w w:val="100"/>
        <w:sz w:val="22"/>
        <w:szCs w:val="22"/>
        <w:lang w:val="sl-SI" w:eastAsia="en-US" w:bidi="ar-SA"/>
      </w:rPr>
    </w:lvl>
    <w:lvl w:ilvl="1" w:tplc="C5ACEA14">
      <w:numFmt w:val="bullet"/>
      <w:lvlText w:val="•"/>
      <w:lvlJc w:val="left"/>
      <w:pPr>
        <w:ind w:left="2140" w:hanging="360"/>
      </w:pPr>
      <w:rPr>
        <w:rFonts w:hint="default"/>
        <w:lang w:val="sl-SI" w:eastAsia="en-US" w:bidi="ar-SA"/>
      </w:rPr>
    </w:lvl>
    <w:lvl w:ilvl="2" w:tplc="A282BCBC">
      <w:numFmt w:val="bullet"/>
      <w:lvlText w:val="•"/>
      <w:lvlJc w:val="left"/>
      <w:pPr>
        <w:ind w:left="3040" w:hanging="360"/>
      </w:pPr>
      <w:rPr>
        <w:rFonts w:hint="default"/>
        <w:lang w:val="sl-SI" w:eastAsia="en-US" w:bidi="ar-SA"/>
      </w:rPr>
    </w:lvl>
    <w:lvl w:ilvl="3" w:tplc="1438E842">
      <w:numFmt w:val="bullet"/>
      <w:lvlText w:val="•"/>
      <w:lvlJc w:val="left"/>
      <w:pPr>
        <w:ind w:left="3940" w:hanging="360"/>
      </w:pPr>
      <w:rPr>
        <w:rFonts w:hint="default"/>
        <w:lang w:val="sl-SI" w:eastAsia="en-US" w:bidi="ar-SA"/>
      </w:rPr>
    </w:lvl>
    <w:lvl w:ilvl="4" w:tplc="B800874C">
      <w:numFmt w:val="bullet"/>
      <w:lvlText w:val="•"/>
      <w:lvlJc w:val="left"/>
      <w:pPr>
        <w:ind w:left="4840" w:hanging="360"/>
      </w:pPr>
      <w:rPr>
        <w:rFonts w:hint="default"/>
        <w:lang w:val="sl-SI" w:eastAsia="en-US" w:bidi="ar-SA"/>
      </w:rPr>
    </w:lvl>
    <w:lvl w:ilvl="5" w:tplc="DF64A2EE">
      <w:numFmt w:val="bullet"/>
      <w:lvlText w:val="•"/>
      <w:lvlJc w:val="left"/>
      <w:pPr>
        <w:ind w:left="5740" w:hanging="360"/>
      </w:pPr>
      <w:rPr>
        <w:rFonts w:hint="default"/>
        <w:lang w:val="sl-SI" w:eastAsia="en-US" w:bidi="ar-SA"/>
      </w:rPr>
    </w:lvl>
    <w:lvl w:ilvl="6" w:tplc="201C572A">
      <w:numFmt w:val="bullet"/>
      <w:lvlText w:val="•"/>
      <w:lvlJc w:val="left"/>
      <w:pPr>
        <w:ind w:left="6640" w:hanging="360"/>
      </w:pPr>
      <w:rPr>
        <w:rFonts w:hint="default"/>
        <w:lang w:val="sl-SI" w:eastAsia="en-US" w:bidi="ar-SA"/>
      </w:rPr>
    </w:lvl>
    <w:lvl w:ilvl="7" w:tplc="70D2AA1E">
      <w:numFmt w:val="bullet"/>
      <w:lvlText w:val="•"/>
      <w:lvlJc w:val="left"/>
      <w:pPr>
        <w:ind w:left="7540" w:hanging="360"/>
      </w:pPr>
      <w:rPr>
        <w:rFonts w:hint="default"/>
        <w:lang w:val="sl-SI" w:eastAsia="en-US" w:bidi="ar-SA"/>
      </w:rPr>
    </w:lvl>
    <w:lvl w:ilvl="8" w:tplc="AAB21804">
      <w:numFmt w:val="bullet"/>
      <w:lvlText w:val="•"/>
      <w:lvlJc w:val="left"/>
      <w:pPr>
        <w:ind w:left="8440" w:hanging="360"/>
      </w:pPr>
      <w:rPr>
        <w:rFonts w:hint="default"/>
        <w:lang w:val="sl-SI" w:eastAsia="en-US" w:bidi="ar-SA"/>
      </w:rPr>
    </w:lvl>
  </w:abstractNum>
  <w:abstractNum w:abstractNumId="17" w15:restartNumberingAfterBreak="0">
    <w:nsid w:val="2AFE2076"/>
    <w:multiLevelType w:val="hybridMultilevel"/>
    <w:tmpl w:val="F55EA1EC"/>
    <w:lvl w:ilvl="0" w:tplc="8C6E00CC">
      <w:numFmt w:val="bullet"/>
      <w:lvlText w:val=""/>
      <w:lvlJc w:val="left"/>
      <w:pPr>
        <w:ind w:left="1601" w:hanging="360"/>
      </w:pPr>
      <w:rPr>
        <w:rFonts w:ascii="Symbol" w:eastAsia="Symbol" w:hAnsi="Symbol" w:cs="Symbol" w:hint="default"/>
        <w:b w:val="0"/>
        <w:bCs w:val="0"/>
        <w:i w:val="0"/>
        <w:iCs w:val="0"/>
        <w:spacing w:val="0"/>
        <w:w w:val="100"/>
        <w:sz w:val="22"/>
        <w:szCs w:val="22"/>
        <w:lang w:val="sl-SI" w:eastAsia="en-US" w:bidi="ar-SA"/>
      </w:rPr>
    </w:lvl>
    <w:lvl w:ilvl="1" w:tplc="DE24A32A">
      <w:numFmt w:val="bullet"/>
      <w:lvlText w:val="•"/>
      <w:lvlJc w:val="left"/>
      <w:pPr>
        <w:ind w:left="2464" w:hanging="360"/>
      </w:pPr>
      <w:rPr>
        <w:rFonts w:hint="default"/>
        <w:lang w:val="sl-SI" w:eastAsia="en-US" w:bidi="ar-SA"/>
      </w:rPr>
    </w:lvl>
    <w:lvl w:ilvl="2" w:tplc="F4F05762">
      <w:numFmt w:val="bullet"/>
      <w:lvlText w:val="•"/>
      <w:lvlJc w:val="left"/>
      <w:pPr>
        <w:ind w:left="3328" w:hanging="360"/>
      </w:pPr>
      <w:rPr>
        <w:rFonts w:hint="default"/>
        <w:lang w:val="sl-SI" w:eastAsia="en-US" w:bidi="ar-SA"/>
      </w:rPr>
    </w:lvl>
    <w:lvl w:ilvl="3" w:tplc="DEF4C3C6">
      <w:numFmt w:val="bullet"/>
      <w:lvlText w:val="•"/>
      <w:lvlJc w:val="left"/>
      <w:pPr>
        <w:ind w:left="4192" w:hanging="360"/>
      </w:pPr>
      <w:rPr>
        <w:rFonts w:hint="default"/>
        <w:lang w:val="sl-SI" w:eastAsia="en-US" w:bidi="ar-SA"/>
      </w:rPr>
    </w:lvl>
    <w:lvl w:ilvl="4" w:tplc="3F16BC28">
      <w:numFmt w:val="bullet"/>
      <w:lvlText w:val="•"/>
      <w:lvlJc w:val="left"/>
      <w:pPr>
        <w:ind w:left="5056" w:hanging="360"/>
      </w:pPr>
      <w:rPr>
        <w:rFonts w:hint="default"/>
        <w:lang w:val="sl-SI" w:eastAsia="en-US" w:bidi="ar-SA"/>
      </w:rPr>
    </w:lvl>
    <w:lvl w:ilvl="5" w:tplc="E4681314">
      <w:numFmt w:val="bullet"/>
      <w:lvlText w:val="•"/>
      <w:lvlJc w:val="left"/>
      <w:pPr>
        <w:ind w:left="5920" w:hanging="360"/>
      </w:pPr>
      <w:rPr>
        <w:rFonts w:hint="default"/>
        <w:lang w:val="sl-SI" w:eastAsia="en-US" w:bidi="ar-SA"/>
      </w:rPr>
    </w:lvl>
    <w:lvl w:ilvl="6" w:tplc="22E8A426">
      <w:numFmt w:val="bullet"/>
      <w:lvlText w:val="•"/>
      <w:lvlJc w:val="left"/>
      <w:pPr>
        <w:ind w:left="6784" w:hanging="360"/>
      </w:pPr>
      <w:rPr>
        <w:rFonts w:hint="default"/>
        <w:lang w:val="sl-SI" w:eastAsia="en-US" w:bidi="ar-SA"/>
      </w:rPr>
    </w:lvl>
    <w:lvl w:ilvl="7" w:tplc="AE905B68">
      <w:numFmt w:val="bullet"/>
      <w:lvlText w:val="•"/>
      <w:lvlJc w:val="left"/>
      <w:pPr>
        <w:ind w:left="7648" w:hanging="360"/>
      </w:pPr>
      <w:rPr>
        <w:rFonts w:hint="default"/>
        <w:lang w:val="sl-SI" w:eastAsia="en-US" w:bidi="ar-SA"/>
      </w:rPr>
    </w:lvl>
    <w:lvl w:ilvl="8" w:tplc="FE58FA84">
      <w:numFmt w:val="bullet"/>
      <w:lvlText w:val="•"/>
      <w:lvlJc w:val="left"/>
      <w:pPr>
        <w:ind w:left="8512" w:hanging="360"/>
      </w:pPr>
      <w:rPr>
        <w:rFonts w:hint="default"/>
        <w:lang w:val="sl-SI" w:eastAsia="en-US" w:bidi="ar-SA"/>
      </w:rPr>
    </w:lvl>
  </w:abstractNum>
  <w:abstractNum w:abstractNumId="18" w15:restartNumberingAfterBreak="0">
    <w:nsid w:val="2FAD3640"/>
    <w:multiLevelType w:val="hybridMultilevel"/>
    <w:tmpl w:val="EEBE89AE"/>
    <w:lvl w:ilvl="0" w:tplc="56DA84A0">
      <w:numFmt w:val="bullet"/>
      <w:lvlText w:val="-"/>
      <w:lvlJc w:val="left"/>
      <w:pPr>
        <w:ind w:left="1306" w:hanging="426"/>
      </w:pPr>
      <w:rPr>
        <w:rFonts w:ascii="Times New Roman" w:eastAsia="Times New Roman" w:hAnsi="Times New Roman" w:cs="Times New Roman" w:hint="default"/>
        <w:b w:val="0"/>
        <w:bCs w:val="0"/>
        <w:i w:val="0"/>
        <w:iCs w:val="0"/>
        <w:spacing w:val="0"/>
        <w:w w:val="100"/>
        <w:sz w:val="22"/>
        <w:szCs w:val="22"/>
        <w:lang w:val="sl-SI" w:eastAsia="en-US" w:bidi="ar-SA"/>
      </w:rPr>
    </w:lvl>
    <w:lvl w:ilvl="1" w:tplc="6E66BAF6">
      <w:numFmt w:val="bullet"/>
      <w:lvlText w:val="-"/>
      <w:lvlJc w:val="left"/>
      <w:pPr>
        <w:ind w:left="1590" w:hanging="294"/>
      </w:pPr>
      <w:rPr>
        <w:rFonts w:ascii="Times New Roman" w:eastAsia="Times New Roman" w:hAnsi="Times New Roman" w:cs="Times New Roman" w:hint="default"/>
        <w:b w:val="0"/>
        <w:bCs w:val="0"/>
        <w:i w:val="0"/>
        <w:iCs w:val="0"/>
        <w:spacing w:val="0"/>
        <w:w w:val="100"/>
        <w:sz w:val="22"/>
        <w:szCs w:val="22"/>
        <w:lang w:val="sl-SI" w:eastAsia="en-US" w:bidi="ar-SA"/>
      </w:rPr>
    </w:lvl>
    <w:lvl w:ilvl="2" w:tplc="2758CE4A">
      <w:numFmt w:val="bullet"/>
      <w:lvlText w:val="•"/>
      <w:lvlJc w:val="left"/>
      <w:pPr>
        <w:ind w:left="2560" w:hanging="294"/>
      </w:pPr>
      <w:rPr>
        <w:rFonts w:hint="default"/>
        <w:lang w:val="sl-SI" w:eastAsia="en-US" w:bidi="ar-SA"/>
      </w:rPr>
    </w:lvl>
    <w:lvl w:ilvl="3" w:tplc="85E8A0C8">
      <w:numFmt w:val="bullet"/>
      <w:lvlText w:val="•"/>
      <w:lvlJc w:val="left"/>
      <w:pPr>
        <w:ind w:left="3520" w:hanging="294"/>
      </w:pPr>
      <w:rPr>
        <w:rFonts w:hint="default"/>
        <w:lang w:val="sl-SI" w:eastAsia="en-US" w:bidi="ar-SA"/>
      </w:rPr>
    </w:lvl>
    <w:lvl w:ilvl="4" w:tplc="92F64B66">
      <w:numFmt w:val="bullet"/>
      <w:lvlText w:val="•"/>
      <w:lvlJc w:val="left"/>
      <w:pPr>
        <w:ind w:left="4480" w:hanging="294"/>
      </w:pPr>
      <w:rPr>
        <w:rFonts w:hint="default"/>
        <w:lang w:val="sl-SI" w:eastAsia="en-US" w:bidi="ar-SA"/>
      </w:rPr>
    </w:lvl>
    <w:lvl w:ilvl="5" w:tplc="15A6E8BE">
      <w:numFmt w:val="bullet"/>
      <w:lvlText w:val="•"/>
      <w:lvlJc w:val="left"/>
      <w:pPr>
        <w:ind w:left="5440" w:hanging="294"/>
      </w:pPr>
      <w:rPr>
        <w:rFonts w:hint="default"/>
        <w:lang w:val="sl-SI" w:eastAsia="en-US" w:bidi="ar-SA"/>
      </w:rPr>
    </w:lvl>
    <w:lvl w:ilvl="6" w:tplc="5D445870">
      <w:numFmt w:val="bullet"/>
      <w:lvlText w:val="•"/>
      <w:lvlJc w:val="left"/>
      <w:pPr>
        <w:ind w:left="6400" w:hanging="294"/>
      </w:pPr>
      <w:rPr>
        <w:rFonts w:hint="default"/>
        <w:lang w:val="sl-SI" w:eastAsia="en-US" w:bidi="ar-SA"/>
      </w:rPr>
    </w:lvl>
    <w:lvl w:ilvl="7" w:tplc="464ADB6A">
      <w:numFmt w:val="bullet"/>
      <w:lvlText w:val="•"/>
      <w:lvlJc w:val="left"/>
      <w:pPr>
        <w:ind w:left="7360" w:hanging="294"/>
      </w:pPr>
      <w:rPr>
        <w:rFonts w:hint="default"/>
        <w:lang w:val="sl-SI" w:eastAsia="en-US" w:bidi="ar-SA"/>
      </w:rPr>
    </w:lvl>
    <w:lvl w:ilvl="8" w:tplc="09CE5D92">
      <w:numFmt w:val="bullet"/>
      <w:lvlText w:val="•"/>
      <w:lvlJc w:val="left"/>
      <w:pPr>
        <w:ind w:left="8320" w:hanging="294"/>
      </w:pPr>
      <w:rPr>
        <w:rFonts w:hint="default"/>
        <w:lang w:val="sl-SI" w:eastAsia="en-US" w:bidi="ar-SA"/>
      </w:rPr>
    </w:lvl>
  </w:abstractNum>
  <w:abstractNum w:abstractNumId="19" w15:restartNumberingAfterBreak="0">
    <w:nsid w:val="3020704D"/>
    <w:multiLevelType w:val="multilevel"/>
    <w:tmpl w:val="5AB8B092"/>
    <w:lvl w:ilvl="0">
      <w:start w:val="2"/>
      <w:numFmt w:val="decimal"/>
      <w:lvlText w:val="%1"/>
      <w:lvlJc w:val="left"/>
      <w:pPr>
        <w:ind w:left="881" w:hanging="467"/>
      </w:pPr>
      <w:rPr>
        <w:rFonts w:hint="default"/>
        <w:lang w:val="sl-SI" w:eastAsia="en-US" w:bidi="ar-SA"/>
      </w:rPr>
    </w:lvl>
    <w:lvl w:ilvl="1">
      <w:start w:val="2"/>
      <w:numFmt w:val="decimal"/>
      <w:lvlText w:val="%1.%2"/>
      <w:lvlJc w:val="left"/>
      <w:pPr>
        <w:ind w:left="881" w:hanging="467"/>
      </w:pPr>
      <w:rPr>
        <w:rFonts w:ascii="Arial" w:eastAsia="Arial" w:hAnsi="Arial" w:cs="Arial" w:hint="default"/>
        <w:b/>
        <w:bCs/>
        <w:i/>
        <w:iCs/>
        <w:spacing w:val="-1"/>
        <w:w w:val="100"/>
        <w:sz w:val="28"/>
        <w:szCs w:val="28"/>
        <w:lang w:val="sl-SI" w:eastAsia="en-US" w:bidi="ar-SA"/>
      </w:rPr>
    </w:lvl>
    <w:lvl w:ilvl="2">
      <w:numFmt w:val="bullet"/>
      <w:lvlText w:val="•"/>
      <w:lvlJc w:val="left"/>
      <w:pPr>
        <w:ind w:left="2752" w:hanging="467"/>
      </w:pPr>
      <w:rPr>
        <w:rFonts w:hint="default"/>
        <w:lang w:val="sl-SI" w:eastAsia="en-US" w:bidi="ar-SA"/>
      </w:rPr>
    </w:lvl>
    <w:lvl w:ilvl="3">
      <w:numFmt w:val="bullet"/>
      <w:lvlText w:val="•"/>
      <w:lvlJc w:val="left"/>
      <w:pPr>
        <w:ind w:left="3688" w:hanging="467"/>
      </w:pPr>
      <w:rPr>
        <w:rFonts w:hint="default"/>
        <w:lang w:val="sl-SI" w:eastAsia="en-US" w:bidi="ar-SA"/>
      </w:rPr>
    </w:lvl>
    <w:lvl w:ilvl="4">
      <w:numFmt w:val="bullet"/>
      <w:lvlText w:val="•"/>
      <w:lvlJc w:val="left"/>
      <w:pPr>
        <w:ind w:left="4624" w:hanging="467"/>
      </w:pPr>
      <w:rPr>
        <w:rFonts w:hint="default"/>
        <w:lang w:val="sl-SI" w:eastAsia="en-US" w:bidi="ar-SA"/>
      </w:rPr>
    </w:lvl>
    <w:lvl w:ilvl="5">
      <w:numFmt w:val="bullet"/>
      <w:lvlText w:val="•"/>
      <w:lvlJc w:val="left"/>
      <w:pPr>
        <w:ind w:left="5560" w:hanging="467"/>
      </w:pPr>
      <w:rPr>
        <w:rFonts w:hint="default"/>
        <w:lang w:val="sl-SI" w:eastAsia="en-US" w:bidi="ar-SA"/>
      </w:rPr>
    </w:lvl>
    <w:lvl w:ilvl="6">
      <w:numFmt w:val="bullet"/>
      <w:lvlText w:val="•"/>
      <w:lvlJc w:val="left"/>
      <w:pPr>
        <w:ind w:left="6496" w:hanging="467"/>
      </w:pPr>
      <w:rPr>
        <w:rFonts w:hint="default"/>
        <w:lang w:val="sl-SI" w:eastAsia="en-US" w:bidi="ar-SA"/>
      </w:rPr>
    </w:lvl>
    <w:lvl w:ilvl="7">
      <w:numFmt w:val="bullet"/>
      <w:lvlText w:val="•"/>
      <w:lvlJc w:val="left"/>
      <w:pPr>
        <w:ind w:left="7432" w:hanging="467"/>
      </w:pPr>
      <w:rPr>
        <w:rFonts w:hint="default"/>
        <w:lang w:val="sl-SI" w:eastAsia="en-US" w:bidi="ar-SA"/>
      </w:rPr>
    </w:lvl>
    <w:lvl w:ilvl="8">
      <w:numFmt w:val="bullet"/>
      <w:lvlText w:val="•"/>
      <w:lvlJc w:val="left"/>
      <w:pPr>
        <w:ind w:left="8368" w:hanging="467"/>
      </w:pPr>
      <w:rPr>
        <w:rFonts w:hint="default"/>
        <w:lang w:val="sl-SI" w:eastAsia="en-US" w:bidi="ar-SA"/>
      </w:rPr>
    </w:lvl>
  </w:abstractNum>
  <w:abstractNum w:abstractNumId="20" w15:restartNumberingAfterBreak="0">
    <w:nsid w:val="30DB73BA"/>
    <w:multiLevelType w:val="hybridMultilevel"/>
    <w:tmpl w:val="EAAA191E"/>
    <w:lvl w:ilvl="0" w:tplc="FEE43C00">
      <w:numFmt w:val="bullet"/>
      <w:lvlText w:val="-"/>
      <w:lvlJc w:val="left"/>
      <w:pPr>
        <w:ind w:left="1241" w:hanging="360"/>
      </w:pPr>
      <w:rPr>
        <w:rFonts w:ascii="Arial" w:eastAsia="Arial" w:hAnsi="Arial" w:cs="Arial" w:hint="default"/>
        <w:b w:val="0"/>
        <w:bCs w:val="0"/>
        <w:i w:val="0"/>
        <w:iCs w:val="0"/>
        <w:spacing w:val="0"/>
        <w:w w:val="100"/>
        <w:sz w:val="22"/>
        <w:szCs w:val="22"/>
        <w:lang w:val="sl-SI" w:eastAsia="en-US" w:bidi="ar-SA"/>
      </w:rPr>
    </w:lvl>
    <w:lvl w:ilvl="1" w:tplc="3D427816">
      <w:numFmt w:val="bullet"/>
      <w:lvlText w:val="•"/>
      <w:lvlJc w:val="left"/>
      <w:pPr>
        <w:ind w:left="2140" w:hanging="360"/>
      </w:pPr>
      <w:rPr>
        <w:rFonts w:hint="default"/>
        <w:lang w:val="sl-SI" w:eastAsia="en-US" w:bidi="ar-SA"/>
      </w:rPr>
    </w:lvl>
    <w:lvl w:ilvl="2" w:tplc="74E88364">
      <w:numFmt w:val="bullet"/>
      <w:lvlText w:val="•"/>
      <w:lvlJc w:val="left"/>
      <w:pPr>
        <w:ind w:left="3040" w:hanging="360"/>
      </w:pPr>
      <w:rPr>
        <w:rFonts w:hint="default"/>
        <w:lang w:val="sl-SI" w:eastAsia="en-US" w:bidi="ar-SA"/>
      </w:rPr>
    </w:lvl>
    <w:lvl w:ilvl="3" w:tplc="1F6E27AE">
      <w:numFmt w:val="bullet"/>
      <w:lvlText w:val="•"/>
      <w:lvlJc w:val="left"/>
      <w:pPr>
        <w:ind w:left="3940" w:hanging="360"/>
      </w:pPr>
      <w:rPr>
        <w:rFonts w:hint="default"/>
        <w:lang w:val="sl-SI" w:eastAsia="en-US" w:bidi="ar-SA"/>
      </w:rPr>
    </w:lvl>
    <w:lvl w:ilvl="4" w:tplc="85045188">
      <w:numFmt w:val="bullet"/>
      <w:lvlText w:val="•"/>
      <w:lvlJc w:val="left"/>
      <w:pPr>
        <w:ind w:left="4840" w:hanging="360"/>
      </w:pPr>
      <w:rPr>
        <w:rFonts w:hint="default"/>
        <w:lang w:val="sl-SI" w:eastAsia="en-US" w:bidi="ar-SA"/>
      </w:rPr>
    </w:lvl>
    <w:lvl w:ilvl="5" w:tplc="313E5E42">
      <w:numFmt w:val="bullet"/>
      <w:lvlText w:val="•"/>
      <w:lvlJc w:val="left"/>
      <w:pPr>
        <w:ind w:left="5740" w:hanging="360"/>
      </w:pPr>
      <w:rPr>
        <w:rFonts w:hint="default"/>
        <w:lang w:val="sl-SI" w:eastAsia="en-US" w:bidi="ar-SA"/>
      </w:rPr>
    </w:lvl>
    <w:lvl w:ilvl="6" w:tplc="9B524520">
      <w:numFmt w:val="bullet"/>
      <w:lvlText w:val="•"/>
      <w:lvlJc w:val="left"/>
      <w:pPr>
        <w:ind w:left="6640" w:hanging="360"/>
      </w:pPr>
      <w:rPr>
        <w:rFonts w:hint="default"/>
        <w:lang w:val="sl-SI" w:eastAsia="en-US" w:bidi="ar-SA"/>
      </w:rPr>
    </w:lvl>
    <w:lvl w:ilvl="7" w:tplc="50646028">
      <w:numFmt w:val="bullet"/>
      <w:lvlText w:val="•"/>
      <w:lvlJc w:val="left"/>
      <w:pPr>
        <w:ind w:left="7540" w:hanging="360"/>
      </w:pPr>
      <w:rPr>
        <w:rFonts w:hint="default"/>
        <w:lang w:val="sl-SI" w:eastAsia="en-US" w:bidi="ar-SA"/>
      </w:rPr>
    </w:lvl>
    <w:lvl w:ilvl="8" w:tplc="6DDADF72">
      <w:numFmt w:val="bullet"/>
      <w:lvlText w:val="•"/>
      <w:lvlJc w:val="left"/>
      <w:pPr>
        <w:ind w:left="8440" w:hanging="360"/>
      </w:pPr>
      <w:rPr>
        <w:rFonts w:hint="default"/>
        <w:lang w:val="sl-SI" w:eastAsia="en-US" w:bidi="ar-SA"/>
      </w:rPr>
    </w:lvl>
  </w:abstractNum>
  <w:abstractNum w:abstractNumId="21" w15:restartNumberingAfterBreak="0">
    <w:nsid w:val="30F14720"/>
    <w:multiLevelType w:val="hybridMultilevel"/>
    <w:tmpl w:val="9244DAAC"/>
    <w:lvl w:ilvl="0" w:tplc="7BA298A8">
      <w:numFmt w:val="bullet"/>
      <w:lvlText w:val="-"/>
      <w:lvlJc w:val="left"/>
      <w:pPr>
        <w:ind w:left="1240" w:hanging="360"/>
      </w:pPr>
      <w:rPr>
        <w:rFonts w:ascii="Arial" w:eastAsia="Arial" w:hAnsi="Arial" w:cs="Arial" w:hint="default"/>
        <w:b w:val="0"/>
        <w:bCs w:val="0"/>
        <w:i w:val="0"/>
        <w:iCs w:val="0"/>
        <w:spacing w:val="0"/>
        <w:w w:val="100"/>
        <w:sz w:val="22"/>
        <w:szCs w:val="22"/>
        <w:lang w:val="sl-SI" w:eastAsia="en-US" w:bidi="ar-SA"/>
      </w:rPr>
    </w:lvl>
    <w:lvl w:ilvl="1" w:tplc="104C8E68">
      <w:numFmt w:val="bullet"/>
      <w:lvlText w:val="•"/>
      <w:lvlJc w:val="left"/>
      <w:pPr>
        <w:ind w:left="2140" w:hanging="360"/>
      </w:pPr>
      <w:rPr>
        <w:rFonts w:hint="default"/>
        <w:lang w:val="sl-SI" w:eastAsia="en-US" w:bidi="ar-SA"/>
      </w:rPr>
    </w:lvl>
    <w:lvl w:ilvl="2" w:tplc="948E9F80">
      <w:numFmt w:val="bullet"/>
      <w:lvlText w:val="•"/>
      <w:lvlJc w:val="left"/>
      <w:pPr>
        <w:ind w:left="3040" w:hanging="360"/>
      </w:pPr>
      <w:rPr>
        <w:rFonts w:hint="default"/>
        <w:lang w:val="sl-SI" w:eastAsia="en-US" w:bidi="ar-SA"/>
      </w:rPr>
    </w:lvl>
    <w:lvl w:ilvl="3" w:tplc="79D41758">
      <w:numFmt w:val="bullet"/>
      <w:lvlText w:val="•"/>
      <w:lvlJc w:val="left"/>
      <w:pPr>
        <w:ind w:left="3940" w:hanging="360"/>
      </w:pPr>
      <w:rPr>
        <w:rFonts w:hint="default"/>
        <w:lang w:val="sl-SI" w:eastAsia="en-US" w:bidi="ar-SA"/>
      </w:rPr>
    </w:lvl>
    <w:lvl w:ilvl="4" w:tplc="FAF64C1E">
      <w:numFmt w:val="bullet"/>
      <w:lvlText w:val="•"/>
      <w:lvlJc w:val="left"/>
      <w:pPr>
        <w:ind w:left="4840" w:hanging="360"/>
      </w:pPr>
      <w:rPr>
        <w:rFonts w:hint="default"/>
        <w:lang w:val="sl-SI" w:eastAsia="en-US" w:bidi="ar-SA"/>
      </w:rPr>
    </w:lvl>
    <w:lvl w:ilvl="5" w:tplc="7B74850C">
      <w:numFmt w:val="bullet"/>
      <w:lvlText w:val="•"/>
      <w:lvlJc w:val="left"/>
      <w:pPr>
        <w:ind w:left="5740" w:hanging="360"/>
      </w:pPr>
      <w:rPr>
        <w:rFonts w:hint="default"/>
        <w:lang w:val="sl-SI" w:eastAsia="en-US" w:bidi="ar-SA"/>
      </w:rPr>
    </w:lvl>
    <w:lvl w:ilvl="6" w:tplc="86643FCC">
      <w:numFmt w:val="bullet"/>
      <w:lvlText w:val="•"/>
      <w:lvlJc w:val="left"/>
      <w:pPr>
        <w:ind w:left="6640" w:hanging="360"/>
      </w:pPr>
      <w:rPr>
        <w:rFonts w:hint="default"/>
        <w:lang w:val="sl-SI" w:eastAsia="en-US" w:bidi="ar-SA"/>
      </w:rPr>
    </w:lvl>
    <w:lvl w:ilvl="7" w:tplc="F4645276">
      <w:numFmt w:val="bullet"/>
      <w:lvlText w:val="•"/>
      <w:lvlJc w:val="left"/>
      <w:pPr>
        <w:ind w:left="7540" w:hanging="360"/>
      </w:pPr>
      <w:rPr>
        <w:rFonts w:hint="default"/>
        <w:lang w:val="sl-SI" w:eastAsia="en-US" w:bidi="ar-SA"/>
      </w:rPr>
    </w:lvl>
    <w:lvl w:ilvl="8" w:tplc="CF884594">
      <w:numFmt w:val="bullet"/>
      <w:lvlText w:val="•"/>
      <w:lvlJc w:val="left"/>
      <w:pPr>
        <w:ind w:left="8440" w:hanging="360"/>
      </w:pPr>
      <w:rPr>
        <w:rFonts w:hint="default"/>
        <w:lang w:val="sl-SI" w:eastAsia="en-US" w:bidi="ar-SA"/>
      </w:rPr>
    </w:lvl>
  </w:abstractNum>
  <w:abstractNum w:abstractNumId="22" w15:restartNumberingAfterBreak="0">
    <w:nsid w:val="33D93D89"/>
    <w:multiLevelType w:val="hybridMultilevel"/>
    <w:tmpl w:val="F9EEBD80"/>
    <w:lvl w:ilvl="0" w:tplc="66066276">
      <w:numFmt w:val="bullet"/>
      <w:lvlText w:val="-"/>
      <w:lvlJc w:val="left"/>
      <w:pPr>
        <w:ind w:left="1240" w:hanging="360"/>
      </w:pPr>
      <w:rPr>
        <w:rFonts w:ascii="Arial" w:eastAsia="Arial" w:hAnsi="Arial" w:cs="Arial" w:hint="default"/>
        <w:b w:val="0"/>
        <w:bCs w:val="0"/>
        <w:i w:val="0"/>
        <w:iCs w:val="0"/>
        <w:spacing w:val="0"/>
        <w:w w:val="100"/>
        <w:sz w:val="22"/>
        <w:szCs w:val="22"/>
        <w:lang w:val="sl-SI" w:eastAsia="en-US" w:bidi="ar-SA"/>
      </w:rPr>
    </w:lvl>
    <w:lvl w:ilvl="1" w:tplc="BB1CCA8A">
      <w:numFmt w:val="bullet"/>
      <w:lvlText w:val="•"/>
      <w:lvlJc w:val="left"/>
      <w:pPr>
        <w:ind w:left="2140" w:hanging="360"/>
      </w:pPr>
      <w:rPr>
        <w:rFonts w:hint="default"/>
        <w:lang w:val="sl-SI" w:eastAsia="en-US" w:bidi="ar-SA"/>
      </w:rPr>
    </w:lvl>
    <w:lvl w:ilvl="2" w:tplc="AA900AB0">
      <w:numFmt w:val="bullet"/>
      <w:lvlText w:val="•"/>
      <w:lvlJc w:val="left"/>
      <w:pPr>
        <w:ind w:left="3040" w:hanging="360"/>
      </w:pPr>
      <w:rPr>
        <w:rFonts w:hint="default"/>
        <w:lang w:val="sl-SI" w:eastAsia="en-US" w:bidi="ar-SA"/>
      </w:rPr>
    </w:lvl>
    <w:lvl w:ilvl="3" w:tplc="4E50E718">
      <w:numFmt w:val="bullet"/>
      <w:lvlText w:val="•"/>
      <w:lvlJc w:val="left"/>
      <w:pPr>
        <w:ind w:left="3940" w:hanging="360"/>
      </w:pPr>
      <w:rPr>
        <w:rFonts w:hint="default"/>
        <w:lang w:val="sl-SI" w:eastAsia="en-US" w:bidi="ar-SA"/>
      </w:rPr>
    </w:lvl>
    <w:lvl w:ilvl="4" w:tplc="14E4F548">
      <w:numFmt w:val="bullet"/>
      <w:lvlText w:val="•"/>
      <w:lvlJc w:val="left"/>
      <w:pPr>
        <w:ind w:left="4840" w:hanging="360"/>
      </w:pPr>
      <w:rPr>
        <w:rFonts w:hint="default"/>
        <w:lang w:val="sl-SI" w:eastAsia="en-US" w:bidi="ar-SA"/>
      </w:rPr>
    </w:lvl>
    <w:lvl w:ilvl="5" w:tplc="57CEDA70">
      <w:numFmt w:val="bullet"/>
      <w:lvlText w:val="•"/>
      <w:lvlJc w:val="left"/>
      <w:pPr>
        <w:ind w:left="5740" w:hanging="360"/>
      </w:pPr>
      <w:rPr>
        <w:rFonts w:hint="default"/>
        <w:lang w:val="sl-SI" w:eastAsia="en-US" w:bidi="ar-SA"/>
      </w:rPr>
    </w:lvl>
    <w:lvl w:ilvl="6" w:tplc="A0741340">
      <w:numFmt w:val="bullet"/>
      <w:lvlText w:val="•"/>
      <w:lvlJc w:val="left"/>
      <w:pPr>
        <w:ind w:left="6640" w:hanging="360"/>
      </w:pPr>
      <w:rPr>
        <w:rFonts w:hint="default"/>
        <w:lang w:val="sl-SI" w:eastAsia="en-US" w:bidi="ar-SA"/>
      </w:rPr>
    </w:lvl>
    <w:lvl w:ilvl="7" w:tplc="042444C4">
      <w:numFmt w:val="bullet"/>
      <w:lvlText w:val="•"/>
      <w:lvlJc w:val="left"/>
      <w:pPr>
        <w:ind w:left="7540" w:hanging="360"/>
      </w:pPr>
      <w:rPr>
        <w:rFonts w:hint="default"/>
        <w:lang w:val="sl-SI" w:eastAsia="en-US" w:bidi="ar-SA"/>
      </w:rPr>
    </w:lvl>
    <w:lvl w:ilvl="8" w:tplc="6B3A12BA">
      <w:numFmt w:val="bullet"/>
      <w:lvlText w:val="•"/>
      <w:lvlJc w:val="left"/>
      <w:pPr>
        <w:ind w:left="8440" w:hanging="360"/>
      </w:pPr>
      <w:rPr>
        <w:rFonts w:hint="default"/>
        <w:lang w:val="sl-SI" w:eastAsia="en-US" w:bidi="ar-SA"/>
      </w:rPr>
    </w:lvl>
  </w:abstractNum>
  <w:abstractNum w:abstractNumId="23" w15:restartNumberingAfterBreak="0">
    <w:nsid w:val="41F87ADA"/>
    <w:multiLevelType w:val="multilevel"/>
    <w:tmpl w:val="650611DE"/>
    <w:lvl w:ilvl="0">
      <w:start w:val="1"/>
      <w:numFmt w:val="decimal"/>
      <w:lvlText w:val="%1."/>
      <w:lvlJc w:val="left"/>
      <w:pPr>
        <w:ind w:left="1136" w:hanging="290"/>
      </w:pPr>
      <w:rPr>
        <w:rFonts w:ascii="Arial" w:eastAsia="Arial" w:hAnsi="Arial" w:cs="Arial" w:hint="default"/>
        <w:b/>
        <w:bCs/>
        <w:i w:val="0"/>
        <w:iCs w:val="0"/>
        <w:spacing w:val="0"/>
        <w:w w:val="100"/>
        <w:sz w:val="26"/>
        <w:szCs w:val="26"/>
        <w:lang w:val="sl-SI" w:eastAsia="en-US" w:bidi="ar-SA"/>
      </w:rPr>
    </w:lvl>
    <w:lvl w:ilvl="1">
      <w:start w:val="1"/>
      <w:numFmt w:val="decimal"/>
      <w:lvlText w:val="%1.%2."/>
      <w:lvlJc w:val="left"/>
      <w:pPr>
        <w:ind w:left="1581" w:hanging="701"/>
      </w:pPr>
      <w:rPr>
        <w:rFonts w:hint="default"/>
        <w:spacing w:val="0"/>
        <w:w w:val="100"/>
        <w:lang w:val="sl-SI" w:eastAsia="en-US" w:bidi="ar-SA"/>
      </w:rPr>
    </w:lvl>
    <w:lvl w:ilvl="2">
      <w:start w:val="1"/>
      <w:numFmt w:val="decimal"/>
      <w:lvlText w:val="%1.%2.%3."/>
      <w:lvlJc w:val="left"/>
      <w:pPr>
        <w:ind w:left="1604" w:hanging="701"/>
      </w:pPr>
      <w:rPr>
        <w:rFonts w:ascii="Arial" w:eastAsia="Arial" w:hAnsi="Arial" w:cs="Arial" w:hint="default"/>
        <w:b/>
        <w:bCs/>
        <w:i w:val="0"/>
        <w:iCs w:val="0"/>
        <w:spacing w:val="0"/>
        <w:w w:val="100"/>
        <w:sz w:val="26"/>
        <w:szCs w:val="26"/>
        <w:lang w:val="sl-SI" w:eastAsia="en-US" w:bidi="ar-SA"/>
      </w:rPr>
    </w:lvl>
    <w:lvl w:ilvl="3">
      <w:numFmt w:val="bullet"/>
      <w:lvlText w:val="-"/>
      <w:lvlJc w:val="left"/>
      <w:pPr>
        <w:ind w:left="1241" w:hanging="701"/>
      </w:pPr>
      <w:rPr>
        <w:rFonts w:ascii="Arial" w:eastAsia="Arial" w:hAnsi="Arial" w:cs="Arial" w:hint="default"/>
        <w:spacing w:val="0"/>
        <w:w w:val="100"/>
        <w:lang w:val="sl-SI" w:eastAsia="en-US" w:bidi="ar-SA"/>
      </w:rPr>
    </w:lvl>
    <w:lvl w:ilvl="4">
      <w:numFmt w:val="bullet"/>
      <w:lvlText w:val="•"/>
      <w:lvlJc w:val="left"/>
      <w:pPr>
        <w:ind w:left="1540" w:hanging="701"/>
      </w:pPr>
      <w:rPr>
        <w:rFonts w:hint="default"/>
        <w:lang w:val="sl-SI" w:eastAsia="en-US" w:bidi="ar-SA"/>
      </w:rPr>
    </w:lvl>
    <w:lvl w:ilvl="5">
      <w:numFmt w:val="bullet"/>
      <w:lvlText w:val="•"/>
      <w:lvlJc w:val="left"/>
      <w:pPr>
        <w:ind w:left="1580" w:hanging="701"/>
      </w:pPr>
      <w:rPr>
        <w:rFonts w:hint="default"/>
        <w:lang w:val="sl-SI" w:eastAsia="en-US" w:bidi="ar-SA"/>
      </w:rPr>
    </w:lvl>
    <w:lvl w:ilvl="6">
      <w:numFmt w:val="bullet"/>
      <w:lvlText w:val="•"/>
      <w:lvlJc w:val="left"/>
      <w:pPr>
        <w:ind w:left="1600" w:hanging="701"/>
      </w:pPr>
      <w:rPr>
        <w:rFonts w:hint="default"/>
        <w:lang w:val="sl-SI" w:eastAsia="en-US" w:bidi="ar-SA"/>
      </w:rPr>
    </w:lvl>
    <w:lvl w:ilvl="7">
      <w:numFmt w:val="bullet"/>
      <w:lvlText w:val="•"/>
      <w:lvlJc w:val="left"/>
      <w:pPr>
        <w:ind w:left="3760" w:hanging="701"/>
      </w:pPr>
      <w:rPr>
        <w:rFonts w:hint="default"/>
        <w:lang w:val="sl-SI" w:eastAsia="en-US" w:bidi="ar-SA"/>
      </w:rPr>
    </w:lvl>
    <w:lvl w:ilvl="8">
      <w:numFmt w:val="bullet"/>
      <w:lvlText w:val="•"/>
      <w:lvlJc w:val="left"/>
      <w:pPr>
        <w:ind w:left="5920" w:hanging="701"/>
      </w:pPr>
      <w:rPr>
        <w:rFonts w:hint="default"/>
        <w:lang w:val="sl-SI" w:eastAsia="en-US" w:bidi="ar-SA"/>
      </w:rPr>
    </w:lvl>
  </w:abstractNum>
  <w:abstractNum w:abstractNumId="24" w15:restartNumberingAfterBreak="0">
    <w:nsid w:val="426D1567"/>
    <w:multiLevelType w:val="hybridMultilevel"/>
    <w:tmpl w:val="92484E14"/>
    <w:lvl w:ilvl="0" w:tplc="E5A22814">
      <w:numFmt w:val="bullet"/>
      <w:lvlText w:val=""/>
      <w:lvlJc w:val="left"/>
      <w:pPr>
        <w:ind w:left="1600" w:hanging="360"/>
      </w:pPr>
      <w:rPr>
        <w:rFonts w:ascii="Symbol" w:eastAsia="Symbol" w:hAnsi="Symbol" w:cs="Symbol" w:hint="default"/>
        <w:b w:val="0"/>
        <w:bCs w:val="0"/>
        <w:i w:val="0"/>
        <w:iCs w:val="0"/>
        <w:spacing w:val="0"/>
        <w:w w:val="100"/>
        <w:sz w:val="22"/>
        <w:szCs w:val="22"/>
        <w:lang w:val="sl-SI" w:eastAsia="en-US" w:bidi="ar-SA"/>
      </w:rPr>
    </w:lvl>
    <w:lvl w:ilvl="1" w:tplc="CDE8EEB2">
      <w:numFmt w:val="bullet"/>
      <w:lvlText w:val="•"/>
      <w:lvlJc w:val="left"/>
      <w:pPr>
        <w:ind w:left="2464" w:hanging="360"/>
      </w:pPr>
      <w:rPr>
        <w:rFonts w:hint="default"/>
        <w:lang w:val="sl-SI" w:eastAsia="en-US" w:bidi="ar-SA"/>
      </w:rPr>
    </w:lvl>
    <w:lvl w:ilvl="2" w:tplc="EB0854F6">
      <w:numFmt w:val="bullet"/>
      <w:lvlText w:val="•"/>
      <w:lvlJc w:val="left"/>
      <w:pPr>
        <w:ind w:left="3328" w:hanging="360"/>
      </w:pPr>
      <w:rPr>
        <w:rFonts w:hint="default"/>
        <w:lang w:val="sl-SI" w:eastAsia="en-US" w:bidi="ar-SA"/>
      </w:rPr>
    </w:lvl>
    <w:lvl w:ilvl="3" w:tplc="EC761764">
      <w:numFmt w:val="bullet"/>
      <w:lvlText w:val="•"/>
      <w:lvlJc w:val="left"/>
      <w:pPr>
        <w:ind w:left="4192" w:hanging="360"/>
      </w:pPr>
      <w:rPr>
        <w:rFonts w:hint="default"/>
        <w:lang w:val="sl-SI" w:eastAsia="en-US" w:bidi="ar-SA"/>
      </w:rPr>
    </w:lvl>
    <w:lvl w:ilvl="4" w:tplc="BB22A2EC">
      <w:numFmt w:val="bullet"/>
      <w:lvlText w:val="•"/>
      <w:lvlJc w:val="left"/>
      <w:pPr>
        <w:ind w:left="5056" w:hanging="360"/>
      </w:pPr>
      <w:rPr>
        <w:rFonts w:hint="default"/>
        <w:lang w:val="sl-SI" w:eastAsia="en-US" w:bidi="ar-SA"/>
      </w:rPr>
    </w:lvl>
    <w:lvl w:ilvl="5" w:tplc="A7F4CE0C">
      <w:numFmt w:val="bullet"/>
      <w:lvlText w:val="•"/>
      <w:lvlJc w:val="left"/>
      <w:pPr>
        <w:ind w:left="5920" w:hanging="360"/>
      </w:pPr>
      <w:rPr>
        <w:rFonts w:hint="default"/>
        <w:lang w:val="sl-SI" w:eastAsia="en-US" w:bidi="ar-SA"/>
      </w:rPr>
    </w:lvl>
    <w:lvl w:ilvl="6" w:tplc="2D662074">
      <w:numFmt w:val="bullet"/>
      <w:lvlText w:val="•"/>
      <w:lvlJc w:val="left"/>
      <w:pPr>
        <w:ind w:left="6784" w:hanging="360"/>
      </w:pPr>
      <w:rPr>
        <w:rFonts w:hint="default"/>
        <w:lang w:val="sl-SI" w:eastAsia="en-US" w:bidi="ar-SA"/>
      </w:rPr>
    </w:lvl>
    <w:lvl w:ilvl="7" w:tplc="824C30A2">
      <w:numFmt w:val="bullet"/>
      <w:lvlText w:val="•"/>
      <w:lvlJc w:val="left"/>
      <w:pPr>
        <w:ind w:left="7648" w:hanging="360"/>
      </w:pPr>
      <w:rPr>
        <w:rFonts w:hint="default"/>
        <w:lang w:val="sl-SI" w:eastAsia="en-US" w:bidi="ar-SA"/>
      </w:rPr>
    </w:lvl>
    <w:lvl w:ilvl="8" w:tplc="18225554">
      <w:numFmt w:val="bullet"/>
      <w:lvlText w:val="•"/>
      <w:lvlJc w:val="left"/>
      <w:pPr>
        <w:ind w:left="8512" w:hanging="360"/>
      </w:pPr>
      <w:rPr>
        <w:rFonts w:hint="default"/>
        <w:lang w:val="sl-SI" w:eastAsia="en-US" w:bidi="ar-SA"/>
      </w:rPr>
    </w:lvl>
  </w:abstractNum>
  <w:abstractNum w:abstractNumId="25" w15:restartNumberingAfterBreak="0">
    <w:nsid w:val="47793457"/>
    <w:multiLevelType w:val="hybridMultilevel"/>
    <w:tmpl w:val="44A03B80"/>
    <w:lvl w:ilvl="0" w:tplc="1B82B250">
      <w:numFmt w:val="bullet"/>
      <w:lvlText w:val="-"/>
      <w:lvlJc w:val="left"/>
      <w:pPr>
        <w:ind w:left="1148" w:hanging="98"/>
      </w:pPr>
      <w:rPr>
        <w:rFonts w:ascii="Arial" w:eastAsia="Arial" w:hAnsi="Arial" w:cs="Arial" w:hint="default"/>
        <w:spacing w:val="0"/>
        <w:w w:val="100"/>
        <w:lang w:val="sl-SI" w:eastAsia="en-US" w:bidi="ar-SA"/>
      </w:rPr>
    </w:lvl>
    <w:lvl w:ilvl="1" w:tplc="1ABAC5CC">
      <w:numFmt w:val="bullet"/>
      <w:lvlText w:val="•"/>
      <w:lvlJc w:val="left"/>
      <w:pPr>
        <w:ind w:left="1355" w:hanging="98"/>
      </w:pPr>
      <w:rPr>
        <w:rFonts w:hint="default"/>
        <w:lang w:val="sl-SI" w:eastAsia="en-US" w:bidi="ar-SA"/>
      </w:rPr>
    </w:lvl>
    <w:lvl w:ilvl="2" w:tplc="CC10113E">
      <w:numFmt w:val="bullet"/>
      <w:lvlText w:val="•"/>
      <w:lvlJc w:val="left"/>
      <w:pPr>
        <w:ind w:left="1569" w:hanging="98"/>
      </w:pPr>
      <w:rPr>
        <w:rFonts w:hint="default"/>
        <w:lang w:val="sl-SI" w:eastAsia="en-US" w:bidi="ar-SA"/>
      </w:rPr>
    </w:lvl>
    <w:lvl w:ilvl="3" w:tplc="DD467068">
      <w:numFmt w:val="bullet"/>
      <w:lvlText w:val="•"/>
      <w:lvlJc w:val="left"/>
      <w:pPr>
        <w:ind w:left="1784" w:hanging="98"/>
      </w:pPr>
      <w:rPr>
        <w:rFonts w:hint="default"/>
        <w:lang w:val="sl-SI" w:eastAsia="en-US" w:bidi="ar-SA"/>
      </w:rPr>
    </w:lvl>
    <w:lvl w:ilvl="4" w:tplc="B8285CC6">
      <w:numFmt w:val="bullet"/>
      <w:lvlText w:val="•"/>
      <w:lvlJc w:val="left"/>
      <w:pPr>
        <w:ind w:left="1999" w:hanging="98"/>
      </w:pPr>
      <w:rPr>
        <w:rFonts w:hint="default"/>
        <w:lang w:val="sl-SI" w:eastAsia="en-US" w:bidi="ar-SA"/>
      </w:rPr>
    </w:lvl>
    <w:lvl w:ilvl="5" w:tplc="9B360F26">
      <w:numFmt w:val="bullet"/>
      <w:lvlText w:val="•"/>
      <w:lvlJc w:val="left"/>
      <w:pPr>
        <w:ind w:left="2214" w:hanging="98"/>
      </w:pPr>
      <w:rPr>
        <w:rFonts w:hint="default"/>
        <w:lang w:val="sl-SI" w:eastAsia="en-US" w:bidi="ar-SA"/>
      </w:rPr>
    </w:lvl>
    <w:lvl w:ilvl="6" w:tplc="A252A4E8">
      <w:numFmt w:val="bullet"/>
      <w:lvlText w:val="•"/>
      <w:lvlJc w:val="left"/>
      <w:pPr>
        <w:ind w:left="2429" w:hanging="98"/>
      </w:pPr>
      <w:rPr>
        <w:rFonts w:hint="default"/>
        <w:lang w:val="sl-SI" w:eastAsia="en-US" w:bidi="ar-SA"/>
      </w:rPr>
    </w:lvl>
    <w:lvl w:ilvl="7" w:tplc="F61AF7EE">
      <w:numFmt w:val="bullet"/>
      <w:lvlText w:val="•"/>
      <w:lvlJc w:val="left"/>
      <w:pPr>
        <w:ind w:left="2644" w:hanging="98"/>
      </w:pPr>
      <w:rPr>
        <w:rFonts w:hint="default"/>
        <w:lang w:val="sl-SI" w:eastAsia="en-US" w:bidi="ar-SA"/>
      </w:rPr>
    </w:lvl>
    <w:lvl w:ilvl="8" w:tplc="319CABA2">
      <w:numFmt w:val="bullet"/>
      <w:lvlText w:val="•"/>
      <w:lvlJc w:val="left"/>
      <w:pPr>
        <w:ind w:left="2859" w:hanging="98"/>
      </w:pPr>
      <w:rPr>
        <w:rFonts w:hint="default"/>
        <w:lang w:val="sl-SI" w:eastAsia="en-US" w:bidi="ar-SA"/>
      </w:rPr>
    </w:lvl>
  </w:abstractNum>
  <w:abstractNum w:abstractNumId="26" w15:restartNumberingAfterBreak="0">
    <w:nsid w:val="499D5EBA"/>
    <w:multiLevelType w:val="hybridMultilevel"/>
    <w:tmpl w:val="98D254E4"/>
    <w:lvl w:ilvl="0" w:tplc="1C22A234">
      <w:numFmt w:val="bullet"/>
      <w:lvlText w:val=""/>
      <w:lvlJc w:val="left"/>
      <w:pPr>
        <w:ind w:left="1163" w:hanging="283"/>
      </w:pPr>
      <w:rPr>
        <w:rFonts w:ascii="Symbol" w:eastAsia="Symbol" w:hAnsi="Symbol" w:cs="Symbol" w:hint="default"/>
        <w:b w:val="0"/>
        <w:bCs w:val="0"/>
        <w:i w:val="0"/>
        <w:iCs w:val="0"/>
        <w:spacing w:val="0"/>
        <w:w w:val="100"/>
        <w:sz w:val="22"/>
        <w:szCs w:val="22"/>
        <w:lang w:val="sl-SI" w:eastAsia="en-US" w:bidi="ar-SA"/>
      </w:rPr>
    </w:lvl>
    <w:lvl w:ilvl="1" w:tplc="54A46B60">
      <w:numFmt w:val="bullet"/>
      <w:lvlText w:val="-"/>
      <w:lvlJc w:val="left"/>
      <w:pPr>
        <w:ind w:left="1590" w:hanging="360"/>
      </w:pPr>
      <w:rPr>
        <w:rFonts w:ascii="Arial" w:eastAsia="Arial" w:hAnsi="Arial" w:cs="Arial" w:hint="default"/>
        <w:b w:val="0"/>
        <w:bCs w:val="0"/>
        <w:i w:val="0"/>
        <w:iCs w:val="0"/>
        <w:spacing w:val="0"/>
        <w:w w:val="100"/>
        <w:sz w:val="22"/>
        <w:szCs w:val="22"/>
        <w:lang w:val="sl-SI" w:eastAsia="en-US" w:bidi="ar-SA"/>
      </w:rPr>
    </w:lvl>
    <w:lvl w:ilvl="2" w:tplc="C284EF2C">
      <w:numFmt w:val="bullet"/>
      <w:lvlText w:val="•"/>
      <w:lvlJc w:val="left"/>
      <w:pPr>
        <w:ind w:left="2560" w:hanging="360"/>
      </w:pPr>
      <w:rPr>
        <w:rFonts w:hint="default"/>
        <w:lang w:val="sl-SI" w:eastAsia="en-US" w:bidi="ar-SA"/>
      </w:rPr>
    </w:lvl>
    <w:lvl w:ilvl="3" w:tplc="113C97B4">
      <w:numFmt w:val="bullet"/>
      <w:lvlText w:val="•"/>
      <w:lvlJc w:val="left"/>
      <w:pPr>
        <w:ind w:left="3520" w:hanging="360"/>
      </w:pPr>
      <w:rPr>
        <w:rFonts w:hint="default"/>
        <w:lang w:val="sl-SI" w:eastAsia="en-US" w:bidi="ar-SA"/>
      </w:rPr>
    </w:lvl>
    <w:lvl w:ilvl="4" w:tplc="41888290">
      <w:numFmt w:val="bullet"/>
      <w:lvlText w:val="•"/>
      <w:lvlJc w:val="left"/>
      <w:pPr>
        <w:ind w:left="4480" w:hanging="360"/>
      </w:pPr>
      <w:rPr>
        <w:rFonts w:hint="default"/>
        <w:lang w:val="sl-SI" w:eastAsia="en-US" w:bidi="ar-SA"/>
      </w:rPr>
    </w:lvl>
    <w:lvl w:ilvl="5" w:tplc="6B96E5B8">
      <w:numFmt w:val="bullet"/>
      <w:lvlText w:val="•"/>
      <w:lvlJc w:val="left"/>
      <w:pPr>
        <w:ind w:left="5440" w:hanging="360"/>
      </w:pPr>
      <w:rPr>
        <w:rFonts w:hint="default"/>
        <w:lang w:val="sl-SI" w:eastAsia="en-US" w:bidi="ar-SA"/>
      </w:rPr>
    </w:lvl>
    <w:lvl w:ilvl="6" w:tplc="4AFAAEF4">
      <w:numFmt w:val="bullet"/>
      <w:lvlText w:val="•"/>
      <w:lvlJc w:val="left"/>
      <w:pPr>
        <w:ind w:left="6400" w:hanging="360"/>
      </w:pPr>
      <w:rPr>
        <w:rFonts w:hint="default"/>
        <w:lang w:val="sl-SI" w:eastAsia="en-US" w:bidi="ar-SA"/>
      </w:rPr>
    </w:lvl>
    <w:lvl w:ilvl="7" w:tplc="6F6281D2">
      <w:numFmt w:val="bullet"/>
      <w:lvlText w:val="•"/>
      <w:lvlJc w:val="left"/>
      <w:pPr>
        <w:ind w:left="7360" w:hanging="360"/>
      </w:pPr>
      <w:rPr>
        <w:rFonts w:hint="default"/>
        <w:lang w:val="sl-SI" w:eastAsia="en-US" w:bidi="ar-SA"/>
      </w:rPr>
    </w:lvl>
    <w:lvl w:ilvl="8" w:tplc="CBA86192">
      <w:numFmt w:val="bullet"/>
      <w:lvlText w:val="•"/>
      <w:lvlJc w:val="left"/>
      <w:pPr>
        <w:ind w:left="8320" w:hanging="360"/>
      </w:pPr>
      <w:rPr>
        <w:rFonts w:hint="default"/>
        <w:lang w:val="sl-SI" w:eastAsia="en-US" w:bidi="ar-SA"/>
      </w:rPr>
    </w:lvl>
  </w:abstractNum>
  <w:abstractNum w:abstractNumId="27" w15:restartNumberingAfterBreak="0">
    <w:nsid w:val="4A8A5696"/>
    <w:multiLevelType w:val="multilevel"/>
    <w:tmpl w:val="D0BA1CD2"/>
    <w:lvl w:ilvl="0">
      <w:start w:val="2"/>
      <w:numFmt w:val="decimal"/>
      <w:lvlText w:val="%1"/>
      <w:lvlJc w:val="left"/>
      <w:pPr>
        <w:ind w:left="1454" w:hanging="334"/>
      </w:pPr>
      <w:rPr>
        <w:rFonts w:hint="default"/>
        <w:lang w:val="sl-SI" w:eastAsia="en-US" w:bidi="ar-SA"/>
      </w:rPr>
    </w:lvl>
    <w:lvl w:ilvl="1">
      <w:start w:val="2"/>
      <w:numFmt w:val="decimal"/>
      <w:lvlText w:val="%1.%2"/>
      <w:lvlJc w:val="left"/>
      <w:pPr>
        <w:ind w:left="1454" w:hanging="334"/>
      </w:pPr>
      <w:rPr>
        <w:rFonts w:ascii="Arial" w:eastAsia="Arial" w:hAnsi="Arial" w:cs="Arial" w:hint="default"/>
        <w:b w:val="0"/>
        <w:bCs w:val="0"/>
        <w:i/>
        <w:iCs/>
        <w:spacing w:val="-1"/>
        <w:w w:val="100"/>
        <w:sz w:val="20"/>
        <w:szCs w:val="20"/>
        <w:lang w:val="sl-SI" w:eastAsia="en-US" w:bidi="ar-SA"/>
      </w:rPr>
    </w:lvl>
    <w:lvl w:ilvl="2">
      <w:numFmt w:val="bullet"/>
      <w:lvlText w:val="•"/>
      <w:lvlJc w:val="left"/>
      <w:pPr>
        <w:ind w:left="3216" w:hanging="334"/>
      </w:pPr>
      <w:rPr>
        <w:rFonts w:hint="default"/>
        <w:lang w:val="sl-SI" w:eastAsia="en-US" w:bidi="ar-SA"/>
      </w:rPr>
    </w:lvl>
    <w:lvl w:ilvl="3">
      <w:numFmt w:val="bullet"/>
      <w:lvlText w:val="•"/>
      <w:lvlJc w:val="left"/>
      <w:pPr>
        <w:ind w:left="4094" w:hanging="334"/>
      </w:pPr>
      <w:rPr>
        <w:rFonts w:hint="default"/>
        <w:lang w:val="sl-SI" w:eastAsia="en-US" w:bidi="ar-SA"/>
      </w:rPr>
    </w:lvl>
    <w:lvl w:ilvl="4">
      <w:numFmt w:val="bullet"/>
      <w:lvlText w:val="•"/>
      <w:lvlJc w:val="left"/>
      <w:pPr>
        <w:ind w:left="4972" w:hanging="334"/>
      </w:pPr>
      <w:rPr>
        <w:rFonts w:hint="default"/>
        <w:lang w:val="sl-SI" w:eastAsia="en-US" w:bidi="ar-SA"/>
      </w:rPr>
    </w:lvl>
    <w:lvl w:ilvl="5">
      <w:numFmt w:val="bullet"/>
      <w:lvlText w:val="•"/>
      <w:lvlJc w:val="left"/>
      <w:pPr>
        <w:ind w:left="5850" w:hanging="334"/>
      </w:pPr>
      <w:rPr>
        <w:rFonts w:hint="default"/>
        <w:lang w:val="sl-SI" w:eastAsia="en-US" w:bidi="ar-SA"/>
      </w:rPr>
    </w:lvl>
    <w:lvl w:ilvl="6">
      <w:numFmt w:val="bullet"/>
      <w:lvlText w:val="•"/>
      <w:lvlJc w:val="left"/>
      <w:pPr>
        <w:ind w:left="6728" w:hanging="334"/>
      </w:pPr>
      <w:rPr>
        <w:rFonts w:hint="default"/>
        <w:lang w:val="sl-SI" w:eastAsia="en-US" w:bidi="ar-SA"/>
      </w:rPr>
    </w:lvl>
    <w:lvl w:ilvl="7">
      <w:numFmt w:val="bullet"/>
      <w:lvlText w:val="•"/>
      <w:lvlJc w:val="left"/>
      <w:pPr>
        <w:ind w:left="7606" w:hanging="334"/>
      </w:pPr>
      <w:rPr>
        <w:rFonts w:hint="default"/>
        <w:lang w:val="sl-SI" w:eastAsia="en-US" w:bidi="ar-SA"/>
      </w:rPr>
    </w:lvl>
    <w:lvl w:ilvl="8">
      <w:numFmt w:val="bullet"/>
      <w:lvlText w:val="•"/>
      <w:lvlJc w:val="left"/>
      <w:pPr>
        <w:ind w:left="8484" w:hanging="334"/>
      </w:pPr>
      <w:rPr>
        <w:rFonts w:hint="default"/>
        <w:lang w:val="sl-SI" w:eastAsia="en-US" w:bidi="ar-SA"/>
      </w:rPr>
    </w:lvl>
  </w:abstractNum>
  <w:abstractNum w:abstractNumId="28" w15:restartNumberingAfterBreak="0">
    <w:nsid w:val="4C617079"/>
    <w:multiLevelType w:val="hybridMultilevel"/>
    <w:tmpl w:val="24DECA56"/>
    <w:lvl w:ilvl="0" w:tplc="D28E133A">
      <w:numFmt w:val="bullet"/>
      <w:lvlText w:val="-"/>
      <w:lvlJc w:val="left"/>
      <w:pPr>
        <w:ind w:left="1241" w:hanging="360"/>
      </w:pPr>
      <w:rPr>
        <w:rFonts w:ascii="Arial" w:eastAsia="Arial" w:hAnsi="Arial" w:cs="Arial" w:hint="default"/>
        <w:b w:val="0"/>
        <w:bCs w:val="0"/>
        <w:i w:val="0"/>
        <w:iCs w:val="0"/>
        <w:spacing w:val="0"/>
        <w:w w:val="100"/>
        <w:sz w:val="22"/>
        <w:szCs w:val="22"/>
        <w:lang w:val="sl-SI" w:eastAsia="en-US" w:bidi="ar-SA"/>
      </w:rPr>
    </w:lvl>
    <w:lvl w:ilvl="1" w:tplc="07EC6506">
      <w:numFmt w:val="bullet"/>
      <w:lvlText w:val="•"/>
      <w:lvlJc w:val="left"/>
      <w:pPr>
        <w:ind w:left="2140" w:hanging="360"/>
      </w:pPr>
      <w:rPr>
        <w:rFonts w:hint="default"/>
        <w:lang w:val="sl-SI" w:eastAsia="en-US" w:bidi="ar-SA"/>
      </w:rPr>
    </w:lvl>
    <w:lvl w:ilvl="2" w:tplc="34F63F78">
      <w:numFmt w:val="bullet"/>
      <w:lvlText w:val="•"/>
      <w:lvlJc w:val="left"/>
      <w:pPr>
        <w:ind w:left="3040" w:hanging="360"/>
      </w:pPr>
      <w:rPr>
        <w:rFonts w:hint="default"/>
        <w:lang w:val="sl-SI" w:eastAsia="en-US" w:bidi="ar-SA"/>
      </w:rPr>
    </w:lvl>
    <w:lvl w:ilvl="3" w:tplc="5C5E0342">
      <w:numFmt w:val="bullet"/>
      <w:lvlText w:val="•"/>
      <w:lvlJc w:val="left"/>
      <w:pPr>
        <w:ind w:left="3940" w:hanging="360"/>
      </w:pPr>
      <w:rPr>
        <w:rFonts w:hint="default"/>
        <w:lang w:val="sl-SI" w:eastAsia="en-US" w:bidi="ar-SA"/>
      </w:rPr>
    </w:lvl>
    <w:lvl w:ilvl="4" w:tplc="32927E60">
      <w:numFmt w:val="bullet"/>
      <w:lvlText w:val="•"/>
      <w:lvlJc w:val="left"/>
      <w:pPr>
        <w:ind w:left="4840" w:hanging="360"/>
      </w:pPr>
      <w:rPr>
        <w:rFonts w:hint="default"/>
        <w:lang w:val="sl-SI" w:eastAsia="en-US" w:bidi="ar-SA"/>
      </w:rPr>
    </w:lvl>
    <w:lvl w:ilvl="5" w:tplc="944E1286">
      <w:numFmt w:val="bullet"/>
      <w:lvlText w:val="•"/>
      <w:lvlJc w:val="left"/>
      <w:pPr>
        <w:ind w:left="5740" w:hanging="360"/>
      </w:pPr>
      <w:rPr>
        <w:rFonts w:hint="default"/>
        <w:lang w:val="sl-SI" w:eastAsia="en-US" w:bidi="ar-SA"/>
      </w:rPr>
    </w:lvl>
    <w:lvl w:ilvl="6" w:tplc="134805A8">
      <w:numFmt w:val="bullet"/>
      <w:lvlText w:val="•"/>
      <w:lvlJc w:val="left"/>
      <w:pPr>
        <w:ind w:left="6640" w:hanging="360"/>
      </w:pPr>
      <w:rPr>
        <w:rFonts w:hint="default"/>
        <w:lang w:val="sl-SI" w:eastAsia="en-US" w:bidi="ar-SA"/>
      </w:rPr>
    </w:lvl>
    <w:lvl w:ilvl="7" w:tplc="6B18F324">
      <w:numFmt w:val="bullet"/>
      <w:lvlText w:val="•"/>
      <w:lvlJc w:val="left"/>
      <w:pPr>
        <w:ind w:left="7540" w:hanging="360"/>
      </w:pPr>
      <w:rPr>
        <w:rFonts w:hint="default"/>
        <w:lang w:val="sl-SI" w:eastAsia="en-US" w:bidi="ar-SA"/>
      </w:rPr>
    </w:lvl>
    <w:lvl w:ilvl="8" w:tplc="3C6C8136">
      <w:numFmt w:val="bullet"/>
      <w:lvlText w:val="•"/>
      <w:lvlJc w:val="left"/>
      <w:pPr>
        <w:ind w:left="8440" w:hanging="360"/>
      </w:pPr>
      <w:rPr>
        <w:rFonts w:hint="default"/>
        <w:lang w:val="sl-SI" w:eastAsia="en-US" w:bidi="ar-SA"/>
      </w:rPr>
    </w:lvl>
  </w:abstractNum>
  <w:abstractNum w:abstractNumId="29" w15:restartNumberingAfterBreak="0">
    <w:nsid w:val="4C924F11"/>
    <w:multiLevelType w:val="multilevel"/>
    <w:tmpl w:val="076E68CC"/>
    <w:lvl w:ilvl="0">
      <w:start w:val="7"/>
      <w:numFmt w:val="decimal"/>
      <w:lvlText w:val="%1"/>
      <w:lvlJc w:val="left"/>
      <w:pPr>
        <w:ind w:left="1861" w:hanging="501"/>
      </w:pPr>
      <w:rPr>
        <w:rFonts w:hint="default"/>
        <w:lang w:val="sl-SI" w:eastAsia="en-US" w:bidi="ar-SA"/>
      </w:rPr>
    </w:lvl>
    <w:lvl w:ilvl="1">
      <w:start w:val="3"/>
      <w:numFmt w:val="decimal"/>
      <w:lvlText w:val="%1.%2"/>
      <w:lvlJc w:val="left"/>
      <w:pPr>
        <w:ind w:left="1861" w:hanging="501"/>
      </w:pPr>
      <w:rPr>
        <w:rFonts w:hint="default"/>
        <w:lang w:val="sl-SI" w:eastAsia="en-US" w:bidi="ar-SA"/>
      </w:rPr>
    </w:lvl>
    <w:lvl w:ilvl="2">
      <w:start w:val="1"/>
      <w:numFmt w:val="decimal"/>
      <w:lvlText w:val="%1.%2.%3"/>
      <w:lvlJc w:val="left"/>
      <w:pPr>
        <w:ind w:left="1861" w:hanging="501"/>
      </w:pPr>
      <w:rPr>
        <w:rFonts w:ascii="Arial" w:eastAsia="Arial" w:hAnsi="Arial" w:cs="Arial" w:hint="default"/>
        <w:b w:val="0"/>
        <w:bCs w:val="0"/>
        <w:i w:val="0"/>
        <w:iCs w:val="0"/>
        <w:spacing w:val="-1"/>
        <w:w w:val="100"/>
        <w:sz w:val="20"/>
        <w:szCs w:val="20"/>
        <w:lang w:val="sl-SI" w:eastAsia="en-US" w:bidi="ar-SA"/>
      </w:rPr>
    </w:lvl>
    <w:lvl w:ilvl="3">
      <w:numFmt w:val="bullet"/>
      <w:lvlText w:val="•"/>
      <w:lvlJc w:val="left"/>
      <w:pPr>
        <w:ind w:left="4374" w:hanging="501"/>
      </w:pPr>
      <w:rPr>
        <w:rFonts w:hint="default"/>
        <w:lang w:val="sl-SI" w:eastAsia="en-US" w:bidi="ar-SA"/>
      </w:rPr>
    </w:lvl>
    <w:lvl w:ilvl="4">
      <w:numFmt w:val="bullet"/>
      <w:lvlText w:val="•"/>
      <w:lvlJc w:val="left"/>
      <w:pPr>
        <w:ind w:left="5212" w:hanging="501"/>
      </w:pPr>
      <w:rPr>
        <w:rFonts w:hint="default"/>
        <w:lang w:val="sl-SI" w:eastAsia="en-US" w:bidi="ar-SA"/>
      </w:rPr>
    </w:lvl>
    <w:lvl w:ilvl="5">
      <w:numFmt w:val="bullet"/>
      <w:lvlText w:val="•"/>
      <w:lvlJc w:val="left"/>
      <w:pPr>
        <w:ind w:left="6050" w:hanging="501"/>
      </w:pPr>
      <w:rPr>
        <w:rFonts w:hint="default"/>
        <w:lang w:val="sl-SI" w:eastAsia="en-US" w:bidi="ar-SA"/>
      </w:rPr>
    </w:lvl>
    <w:lvl w:ilvl="6">
      <w:numFmt w:val="bullet"/>
      <w:lvlText w:val="•"/>
      <w:lvlJc w:val="left"/>
      <w:pPr>
        <w:ind w:left="6888" w:hanging="501"/>
      </w:pPr>
      <w:rPr>
        <w:rFonts w:hint="default"/>
        <w:lang w:val="sl-SI" w:eastAsia="en-US" w:bidi="ar-SA"/>
      </w:rPr>
    </w:lvl>
    <w:lvl w:ilvl="7">
      <w:numFmt w:val="bullet"/>
      <w:lvlText w:val="•"/>
      <w:lvlJc w:val="left"/>
      <w:pPr>
        <w:ind w:left="7726" w:hanging="501"/>
      </w:pPr>
      <w:rPr>
        <w:rFonts w:hint="default"/>
        <w:lang w:val="sl-SI" w:eastAsia="en-US" w:bidi="ar-SA"/>
      </w:rPr>
    </w:lvl>
    <w:lvl w:ilvl="8">
      <w:numFmt w:val="bullet"/>
      <w:lvlText w:val="•"/>
      <w:lvlJc w:val="left"/>
      <w:pPr>
        <w:ind w:left="8564" w:hanging="501"/>
      </w:pPr>
      <w:rPr>
        <w:rFonts w:hint="default"/>
        <w:lang w:val="sl-SI" w:eastAsia="en-US" w:bidi="ar-SA"/>
      </w:rPr>
    </w:lvl>
  </w:abstractNum>
  <w:abstractNum w:abstractNumId="30" w15:restartNumberingAfterBreak="0">
    <w:nsid w:val="4D6D0D04"/>
    <w:multiLevelType w:val="hybridMultilevel"/>
    <w:tmpl w:val="E71A875C"/>
    <w:lvl w:ilvl="0" w:tplc="573049B6">
      <w:numFmt w:val="bullet"/>
      <w:lvlText w:val=""/>
      <w:lvlJc w:val="left"/>
      <w:pPr>
        <w:ind w:left="1668" w:hanging="360"/>
      </w:pPr>
      <w:rPr>
        <w:rFonts w:ascii="Symbol" w:eastAsia="Symbol" w:hAnsi="Symbol" w:cs="Symbol" w:hint="default"/>
        <w:b w:val="0"/>
        <w:bCs w:val="0"/>
        <w:i w:val="0"/>
        <w:iCs w:val="0"/>
        <w:spacing w:val="0"/>
        <w:w w:val="100"/>
        <w:sz w:val="22"/>
        <w:szCs w:val="22"/>
        <w:lang w:val="sl-SI" w:eastAsia="en-US" w:bidi="ar-SA"/>
      </w:rPr>
    </w:lvl>
    <w:lvl w:ilvl="1" w:tplc="2CEEEAEA">
      <w:numFmt w:val="bullet"/>
      <w:lvlText w:val="•"/>
      <w:lvlJc w:val="left"/>
      <w:pPr>
        <w:ind w:left="2518" w:hanging="360"/>
      </w:pPr>
      <w:rPr>
        <w:rFonts w:hint="default"/>
        <w:lang w:val="sl-SI" w:eastAsia="en-US" w:bidi="ar-SA"/>
      </w:rPr>
    </w:lvl>
    <w:lvl w:ilvl="2" w:tplc="D6BC6554">
      <w:numFmt w:val="bullet"/>
      <w:lvlText w:val="•"/>
      <w:lvlJc w:val="left"/>
      <w:pPr>
        <w:ind w:left="3376" w:hanging="360"/>
      </w:pPr>
      <w:rPr>
        <w:rFonts w:hint="default"/>
        <w:lang w:val="sl-SI" w:eastAsia="en-US" w:bidi="ar-SA"/>
      </w:rPr>
    </w:lvl>
    <w:lvl w:ilvl="3" w:tplc="A1A00156">
      <w:numFmt w:val="bullet"/>
      <w:lvlText w:val="•"/>
      <w:lvlJc w:val="left"/>
      <w:pPr>
        <w:ind w:left="4234" w:hanging="360"/>
      </w:pPr>
      <w:rPr>
        <w:rFonts w:hint="default"/>
        <w:lang w:val="sl-SI" w:eastAsia="en-US" w:bidi="ar-SA"/>
      </w:rPr>
    </w:lvl>
    <w:lvl w:ilvl="4" w:tplc="B83087BA">
      <w:numFmt w:val="bullet"/>
      <w:lvlText w:val="•"/>
      <w:lvlJc w:val="left"/>
      <w:pPr>
        <w:ind w:left="5092" w:hanging="360"/>
      </w:pPr>
      <w:rPr>
        <w:rFonts w:hint="default"/>
        <w:lang w:val="sl-SI" w:eastAsia="en-US" w:bidi="ar-SA"/>
      </w:rPr>
    </w:lvl>
    <w:lvl w:ilvl="5" w:tplc="846EE6A2">
      <w:numFmt w:val="bullet"/>
      <w:lvlText w:val="•"/>
      <w:lvlJc w:val="left"/>
      <w:pPr>
        <w:ind w:left="5950" w:hanging="360"/>
      </w:pPr>
      <w:rPr>
        <w:rFonts w:hint="default"/>
        <w:lang w:val="sl-SI" w:eastAsia="en-US" w:bidi="ar-SA"/>
      </w:rPr>
    </w:lvl>
    <w:lvl w:ilvl="6" w:tplc="81F070B2">
      <w:numFmt w:val="bullet"/>
      <w:lvlText w:val="•"/>
      <w:lvlJc w:val="left"/>
      <w:pPr>
        <w:ind w:left="6808" w:hanging="360"/>
      </w:pPr>
      <w:rPr>
        <w:rFonts w:hint="default"/>
        <w:lang w:val="sl-SI" w:eastAsia="en-US" w:bidi="ar-SA"/>
      </w:rPr>
    </w:lvl>
    <w:lvl w:ilvl="7" w:tplc="CE4010E8">
      <w:numFmt w:val="bullet"/>
      <w:lvlText w:val="•"/>
      <w:lvlJc w:val="left"/>
      <w:pPr>
        <w:ind w:left="7666" w:hanging="360"/>
      </w:pPr>
      <w:rPr>
        <w:rFonts w:hint="default"/>
        <w:lang w:val="sl-SI" w:eastAsia="en-US" w:bidi="ar-SA"/>
      </w:rPr>
    </w:lvl>
    <w:lvl w:ilvl="8" w:tplc="F4306E82">
      <w:numFmt w:val="bullet"/>
      <w:lvlText w:val="•"/>
      <w:lvlJc w:val="left"/>
      <w:pPr>
        <w:ind w:left="8524" w:hanging="360"/>
      </w:pPr>
      <w:rPr>
        <w:rFonts w:hint="default"/>
        <w:lang w:val="sl-SI" w:eastAsia="en-US" w:bidi="ar-SA"/>
      </w:rPr>
    </w:lvl>
  </w:abstractNum>
  <w:abstractNum w:abstractNumId="31" w15:restartNumberingAfterBreak="0">
    <w:nsid w:val="513639C2"/>
    <w:multiLevelType w:val="hybridMultilevel"/>
    <w:tmpl w:val="0958B6E0"/>
    <w:lvl w:ilvl="0" w:tplc="35D0CEE6">
      <w:numFmt w:val="bullet"/>
      <w:lvlText w:val="-"/>
      <w:lvlJc w:val="left"/>
      <w:pPr>
        <w:ind w:left="1240" w:hanging="360"/>
      </w:pPr>
      <w:rPr>
        <w:rFonts w:ascii="Arial" w:eastAsia="Arial" w:hAnsi="Arial" w:cs="Arial" w:hint="default"/>
        <w:b w:val="0"/>
        <w:bCs w:val="0"/>
        <w:i w:val="0"/>
        <w:iCs w:val="0"/>
        <w:spacing w:val="0"/>
        <w:w w:val="100"/>
        <w:sz w:val="22"/>
        <w:szCs w:val="22"/>
        <w:lang w:val="sl-SI" w:eastAsia="en-US" w:bidi="ar-SA"/>
      </w:rPr>
    </w:lvl>
    <w:lvl w:ilvl="1" w:tplc="FD14A822">
      <w:numFmt w:val="bullet"/>
      <w:lvlText w:val="•"/>
      <w:lvlJc w:val="left"/>
      <w:pPr>
        <w:ind w:left="2140" w:hanging="360"/>
      </w:pPr>
      <w:rPr>
        <w:rFonts w:hint="default"/>
        <w:lang w:val="sl-SI" w:eastAsia="en-US" w:bidi="ar-SA"/>
      </w:rPr>
    </w:lvl>
    <w:lvl w:ilvl="2" w:tplc="B4001192">
      <w:numFmt w:val="bullet"/>
      <w:lvlText w:val="•"/>
      <w:lvlJc w:val="left"/>
      <w:pPr>
        <w:ind w:left="3040" w:hanging="360"/>
      </w:pPr>
      <w:rPr>
        <w:rFonts w:hint="default"/>
        <w:lang w:val="sl-SI" w:eastAsia="en-US" w:bidi="ar-SA"/>
      </w:rPr>
    </w:lvl>
    <w:lvl w:ilvl="3" w:tplc="72BC1A98">
      <w:numFmt w:val="bullet"/>
      <w:lvlText w:val="•"/>
      <w:lvlJc w:val="left"/>
      <w:pPr>
        <w:ind w:left="3940" w:hanging="360"/>
      </w:pPr>
      <w:rPr>
        <w:rFonts w:hint="default"/>
        <w:lang w:val="sl-SI" w:eastAsia="en-US" w:bidi="ar-SA"/>
      </w:rPr>
    </w:lvl>
    <w:lvl w:ilvl="4" w:tplc="9708AC22">
      <w:numFmt w:val="bullet"/>
      <w:lvlText w:val="•"/>
      <w:lvlJc w:val="left"/>
      <w:pPr>
        <w:ind w:left="4840" w:hanging="360"/>
      </w:pPr>
      <w:rPr>
        <w:rFonts w:hint="default"/>
        <w:lang w:val="sl-SI" w:eastAsia="en-US" w:bidi="ar-SA"/>
      </w:rPr>
    </w:lvl>
    <w:lvl w:ilvl="5" w:tplc="2D22B6FA">
      <w:numFmt w:val="bullet"/>
      <w:lvlText w:val="•"/>
      <w:lvlJc w:val="left"/>
      <w:pPr>
        <w:ind w:left="5740" w:hanging="360"/>
      </w:pPr>
      <w:rPr>
        <w:rFonts w:hint="default"/>
        <w:lang w:val="sl-SI" w:eastAsia="en-US" w:bidi="ar-SA"/>
      </w:rPr>
    </w:lvl>
    <w:lvl w:ilvl="6" w:tplc="28441BB6">
      <w:numFmt w:val="bullet"/>
      <w:lvlText w:val="•"/>
      <w:lvlJc w:val="left"/>
      <w:pPr>
        <w:ind w:left="6640" w:hanging="360"/>
      </w:pPr>
      <w:rPr>
        <w:rFonts w:hint="default"/>
        <w:lang w:val="sl-SI" w:eastAsia="en-US" w:bidi="ar-SA"/>
      </w:rPr>
    </w:lvl>
    <w:lvl w:ilvl="7" w:tplc="578AB422">
      <w:numFmt w:val="bullet"/>
      <w:lvlText w:val="•"/>
      <w:lvlJc w:val="left"/>
      <w:pPr>
        <w:ind w:left="7540" w:hanging="360"/>
      </w:pPr>
      <w:rPr>
        <w:rFonts w:hint="default"/>
        <w:lang w:val="sl-SI" w:eastAsia="en-US" w:bidi="ar-SA"/>
      </w:rPr>
    </w:lvl>
    <w:lvl w:ilvl="8" w:tplc="01568972">
      <w:numFmt w:val="bullet"/>
      <w:lvlText w:val="•"/>
      <w:lvlJc w:val="left"/>
      <w:pPr>
        <w:ind w:left="8440" w:hanging="360"/>
      </w:pPr>
      <w:rPr>
        <w:rFonts w:hint="default"/>
        <w:lang w:val="sl-SI" w:eastAsia="en-US" w:bidi="ar-SA"/>
      </w:rPr>
    </w:lvl>
  </w:abstractNum>
  <w:abstractNum w:abstractNumId="32" w15:restartNumberingAfterBreak="0">
    <w:nsid w:val="51526F2E"/>
    <w:multiLevelType w:val="hybridMultilevel"/>
    <w:tmpl w:val="FB32552A"/>
    <w:lvl w:ilvl="0" w:tplc="BB6C938A">
      <w:numFmt w:val="bullet"/>
      <w:lvlText w:val=""/>
      <w:lvlJc w:val="left"/>
      <w:pPr>
        <w:ind w:left="1164" w:hanging="283"/>
      </w:pPr>
      <w:rPr>
        <w:rFonts w:ascii="Symbol" w:eastAsia="Symbol" w:hAnsi="Symbol" w:cs="Symbol" w:hint="default"/>
        <w:b w:val="0"/>
        <w:bCs w:val="0"/>
        <w:i w:val="0"/>
        <w:iCs w:val="0"/>
        <w:spacing w:val="0"/>
        <w:w w:val="100"/>
        <w:sz w:val="22"/>
        <w:szCs w:val="22"/>
        <w:lang w:val="sl-SI" w:eastAsia="en-US" w:bidi="ar-SA"/>
      </w:rPr>
    </w:lvl>
    <w:lvl w:ilvl="1" w:tplc="8C02D040">
      <w:numFmt w:val="bullet"/>
      <w:lvlText w:val="•"/>
      <w:lvlJc w:val="left"/>
      <w:pPr>
        <w:ind w:left="2068" w:hanging="283"/>
      </w:pPr>
      <w:rPr>
        <w:rFonts w:hint="default"/>
        <w:lang w:val="sl-SI" w:eastAsia="en-US" w:bidi="ar-SA"/>
      </w:rPr>
    </w:lvl>
    <w:lvl w:ilvl="2" w:tplc="D6E0E5AE">
      <w:numFmt w:val="bullet"/>
      <w:lvlText w:val="•"/>
      <w:lvlJc w:val="left"/>
      <w:pPr>
        <w:ind w:left="2976" w:hanging="283"/>
      </w:pPr>
      <w:rPr>
        <w:rFonts w:hint="default"/>
        <w:lang w:val="sl-SI" w:eastAsia="en-US" w:bidi="ar-SA"/>
      </w:rPr>
    </w:lvl>
    <w:lvl w:ilvl="3" w:tplc="CE0C2138">
      <w:numFmt w:val="bullet"/>
      <w:lvlText w:val="•"/>
      <w:lvlJc w:val="left"/>
      <w:pPr>
        <w:ind w:left="3884" w:hanging="283"/>
      </w:pPr>
      <w:rPr>
        <w:rFonts w:hint="default"/>
        <w:lang w:val="sl-SI" w:eastAsia="en-US" w:bidi="ar-SA"/>
      </w:rPr>
    </w:lvl>
    <w:lvl w:ilvl="4" w:tplc="D1A2E56A">
      <w:numFmt w:val="bullet"/>
      <w:lvlText w:val="•"/>
      <w:lvlJc w:val="left"/>
      <w:pPr>
        <w:ind w:left="4792" w:hanging="283"/>
      </w:pPr>
      <w:rPr>
        <w:rFonts w:hint="default"/>
        <w:lang w:val="sl-SI" w:eastAsia="en-US" w:bidi="ar-SA"/>
      </w:rPr>
    </w:lvl>
    <w:lvl w:ilvl="5" w:tplc="CFA8DE80">
      <w:numFmt w:val="bullet"/>
      <w:lvlText w:val="•"/>
      <w:lvlJc w:val="left"/>
      <w:pPr>
        <w:ind w:left="5700" w:hanging="283"/>
      </w:pPr>
      <w:rPr>
        <w:rFonts w:hint="default"/>
        <w:lang w:val="sl-SI" w:eastAsia="en-US" w:bidi="ar-SA"/>
      </w:rPr>
    </w:lvl>
    <w:lvl w:ilvl="6" w:tplc="6922A0D8">
      <w:numFmt w:val="bullet"/>
      <w:lvlText w:val="•"/>
      <w:lvlJc w:val="left"/>
      <w:pPr>
        <w:ind w:left="6608" w:hanging="283"/>
      </w:pPr>
      <w:rPr>
        <w:rFonts w:hint="default"/>
        <w:lang w:val="sl-SI" w:eastAsia="en-US" w:bidi="ar-SA"/>
      </w:rPr>
    </w:lvl>
    <w:lvl w:ilvl="7" w:tplc="E84641E0">
      <w:numFmt w:val="bullet"/>
      <w:lvlText w:val="•"/>
      <w:lvlJc w:val="left"/>
      <w:pPr>
        <w:ind w:left="7516" w:hanging="283"/>
      </w:pPr>
      <w:rPr>
        <w:rFonts w:hint="default"/>
        <w:lang w:val="sl-SI" w:eastAsia="en-US" w:bidi="ar-SA"/>
      </w:rPr>
    </w:lvl>
    <w:lvl w:ilvl="8" w:tplc="8C3EB186">
      <w:numFmt w:val="bullet"/>
      <w:lvlText w:val="•"/>
      <w:lvlJc w:val="left"/>
      <w:pPr>
        <w:ind w:left="8424" w:hanging="283"/>
      </w:pPr>
      <w:rPr>
        <w:rFonts w:hint="default"/>
        <w:lang w:val="sl-SI" w:eastAsia="en-US" w:bidi="ar-SA"/>
      </w:rPr>
    </w:lvl>
  </w:abstractNum>
  <w:abstractNum w:abstractNumId="33" w15:restartNumberingAfterBreak="0">
    <w:nsid w:val="518E756B"/>
    <w:multiLevelType w:val="hybridMultilevel"/>
    <w:tmpl w:val="AFAE3240"/>
    <w:lvl w:ilvl="0" w:tplc="4A46E600">
      <w:numFmt w:val="bullet"/>
      <w:lvlText w:val="–"/>
      <w:lvlJc w:val="left"/>
      <w:pPr>
        <w:ind w:left="1165" w:hanging="285"/>
      </w:pPr>
      <w:rPr>
        <w:rFonts w:ascii="Arial" w:eastAsia="Arial" w:hAnsi="Arial" w:cs="Arial" w:hint="default"/>
        <w:b w:val="0"/>
        <w:bCs w:val="0"/>
        <w:i w:val="0"/>
        <w:iCs w:val="0"/>
        <w:spacing w:val="0"/>
        <w:w w:val="100"/>
        <w:sz w:val="22"/>
        <w:szCs w:val="22"/>
        <w:lang w:val="sl-SI" w:eastAsia="en-US" w:bidi="ar-SA"/>
      </w:rPr>
    </w:lvl>
    <w:lvl w:ilvl="1" w:tplc="0E02A80E">
      <w:numFmt w:val="bullet"/>
      <w:lvlText w:val="•"/>
      <w:lvlJc w:val="left"/>
      <w:pPr>
        <w:ind w:left="2068" w:hanging="285"/>
      </w:pPr>
      <w:rPr>
        <w:rFonts w:hint="default"/>
        <w:lang w:val="sl-SI" w:eastAsia="en-US" w:bidi="ar-SA"/>
      </w:rPr>
    </w:lvl>
    <w:lvl w:ilvl="2" w:tplc="A260E2B6">
      <w:numFmt w:val="bullet"/>
      <w:lvlText w:val="•"/>
      <w:lvlJc w:val="left"/>
      <w:pPr>
        <w:ind w:left="2976" w:hanging="285"/>
      </w:pPr>
      <w:rPr>
        <w:rFonts w:hint="default"/>
        <w:lang w:val="sl-SI" w:eastAsia="en-US" w:bidi="ar-SA"/>
      </w:rPr>
    </w:lvl>
    <w:lvl w:ilvl="3" w:tplc="F5C07220">
      <w:numFmt w:val="bullet"/>
      <w:lvlText w:val="•"/>
      <w:lvlJc w:val="left"/>
      <w:pPr>
        <w:ind w:left="3884" w:hanging="285"/>
      </w:pPr>
      <w:rPr>
        <w:rFonts w:hint="default"/>
        <w:lang w:val="sl-SI" w:eastAsia="en-US" w:bidi="ar-SA"/>
      </w:rPr>
    </w:lvl>
    <w:lvl w:ilvl="4" w:tplc="D582776C">
      <w:numFmt w:val="bullet"/>
      <w:lvlText w:val="•"/>
      <w:lvlJc w:val="left"/>
      <w:pPr>
        <w:ind w:left="4792" w:hanging="285"/>
      </w:pPr>
      <w:rPr>
        <w:rFonts w:hint="default"/>
        <w:lang w:val="sl-SI" w:eastAsia="en-US" w:bidi="ar-SA"/>
      </w:rPr>
    </w:lvl>
    <w:lvl w:ilvl="5" w:tplc="E2768E7E">
      <w:numFmt w:val="bullet"/>
      <w:lvlText w:val="•"/>
      <w:lvlJc w:val="left"/>
      <w:pPr>
        <w:ind w:left="5700" w:hanging="285"/>
      </w:pPr>
      <w:rPr>
        <w:rFonts w:hint="default"/>
        <w:lang w:val="sl-SI" w:eastAsia="en-US" w:bidi="ar-SA"/>
      </w:rPr>
    </w:lvl>
    <w:lvl w:ilvl="6" w:tplc="EBFE31CC">
      <w:numFmt w:val="bullet"/>
      <w:lvlText w:val="•"/>
      <w:lvlJc w:val="left"/>
      <w:pPr>
        <w:ind w:left="6608" w:hanging="285"/>
      </w:pPr>
      <w:rPr>
        <w:rFonts w:hint="default"/>
        <w:lang w:val="sl-SI" w:eastAsia="en-US" w:bidi="ar-SA"/>
      </w:rPr>
    </w:lvl>
    <w:lvl w:ilvl="7" w:tplc="E6EC8A34">
      <w:numFmt w:val="bullet"/>
      <w:lvlText w:val="•"/>
      <w:lvlJc w:val="left"/>
      <w:pPr>
        <w:ind w:left="7516" w:hanging="285"/>
      </w:pPr>
      <w:rPr>
        <w:rFonts w:hint="default"/>
        <w:lang w:val="sl-SI" w:eastAsia="en-US" w:bidi="ar-SA"/>
      </w:rPr>
    </w:lvl>
    <w:lvl w:ilvl="8" w:tplc="4F7CD79A">
      <w:numFmt w:val="bullet"/>
      <w:lvlText w:val="•"/>
      <w:lvlJc w:val="left"/>
      <w:pPr>
        <w:ind w:left="8424" w:hanging="285"/>
      </w:pPr>
      <w:rPr>
        <w:rFonts w:hint="default"/>
        <w:lang w:val="sl-SI" w:eastAsia="en-US" w:bidi="ar-SA"/>
      </w:rPr>
    </w:lvl>
  </w:abstractNum>
  <w:abstractNum w:abstractNumId="34" w15:restartNumberingAfterBreak="0">
    <w:nsid w:val="530D70CD"/>
    <w:multiLevelType w:val="hybridMultilevel"/>
    <w:tmpl w:val="8700A02E"/>
    <w:lvl w:ilvl="0" w:tplc="90F6A1C0">
      <w:numFmt w:val="bullet"/>
      <w:lvlText w:val="-"/>
      <w:lvlJc w:val="left"/>
      <w:pPr>
        <w:ind w:left="1240" w:hanging="360"/>
      </w:pPr>
      <w:rPr>
        <w:rFonts w:ascii="Arial" w:eastAsia="Arial" w:hAnsi="Arial" w:cs="Arial" w:hint="default"/>
        <w:b w:val="0"/>
        <w:bCs w:val="0"/>
        <w:i w:val="0"/>
        <w:iCs w:val="0"/>
        <w:spacing w:val="0"/>
        <w:w w:val="100"/>
        <w:sz w:val="22"/>
        <w:szCs w:val="22"/>
        <w:lang w:val="sl-SI" w:eastAsia="en-US" w:bidi="ar-SA"/>
      </w:rPr>
    </w:lvl>
    <w:lvl w:ilvl="1" w:tplc="B52E1EA2">
      <w:numFmt w:val="bullet"/>
      <w:lvlText w:val="•"/>
      <w:lvlJc w:val="left"/>
      <w:pPr>
        <w:ind w:left="2140" w:hanging="360"/>
      </w:pPr>
      <w:rPr>
        <w:rFonts w:hint="default"/>
        <w:lang w:val="sl-SI" w:eastAsia="en-US" w:bidi="ar-SA"/>
      </w:rPr>
    </w:lvl>
    <w:lvl w:ilvl="2" w:tplc="A412B31C">
      <w:numFmt w:val="bullet"/>
      <w:lvlText w:val="•"/>
      <w:lvlJc w:val="left"/>
      <w:pPr>
        <w:ind w:left="3040" w:hanging="360"/>
      </w:pPr>
      <w:rPr>
        <w:rFonts w:hint="default"/>
        <w:lang w:val="sl-SI" w:eastAsia="en-US" w:bidi="ar-SA"/>
      </w:rPr>
    </w:lvl>
    <w:lvl w:ilvl="3" w:tplc="AFD4EFA2">
      <w:numFmt w:val="bullet"/>
      <w:lvlText w:val="•"/>
      <w:lvlJc w:val="left"/>
      <w:pPr>
        <w:ind w:left="3940" w:hanging="360"/>
      </w:pPr>
      <w:rPr>
        <w:rFonts w:hint="default"/>
        <w:lang w:val="sl-SI" w:eastAsia="en-US" w:bidi="ar-SA"/>
      </w:rPr>
    </w:lvl>
    <w:lvl w:ilvl="4" w:tplc="E1503A86">
      <w:numFmt w:val="bullet"/>
      <w:lvlText w:val="•"/>
      <w:lvlJc w:val="left"/>
      <w:pPr>
        <w:ind w:left="4840" w:hanging="360"/>
      </w:pPr>
      <w:rPr>
        <w:rFonts w:hint="default"/>
        <w:lang w:val="sl-SI" w:eastAsia="en-US" w:bidi="ar-SA"/>
      </w:rPr>
    </w:lvl>
    <w:lvl w:ilvl="5" w:tplc="B896FD8A">
      <w:numFmt w:val="bullet"/>
      <w:lvlText w:val="•"/>
      <w:lvlJc w:val="left"/>
      <w:pPr>
        <w:ind w:left="5740" w:hanging="360"/>
      </w:pPr>
      <w:rPr>
        <w:rFonts w:hint="default"/>
        <w:lang w:val="sl-SI" w:eastAsia="en-US" w:bidi="ar-SA"/>
      </w:rPr>
    </w:lvl>
    <w:lvl w:ilvl="6" w:tplc="31D07F52">
      <w:numFmt w:val="bullet"/>
      <w:lvlText w:val="•"/>
      <w:lvlJc w:val="left"/>
      <w:pPr>
        <w:ind w:left="6640" w:hanging="360"/>
      </w:pPr>
      <w:rPr>
        <w:rFonts w:hint="default"/>
        <w:lang w:val="sl-SI" w:eastAsia="en-US" w:bidi="ar-SA"/>
      </w:rPr>
    </w:lvl>
    <w:lvl w:ilvl="7" w:tplc="CFC422A6">
      <w:numFmt w:val="bullet"/>
      <w:lvlText w:val="•"/>
      <w:lvlJc w:val="left"/>
      <w:pPr>
        <w:ind w:left="7540" w:hanging="360"/>
      </w:pPr>
      <w:rPr>
        <w:rFonts w:hint="default"/>
        <w:lang w:val="sl-SI" w:eastAsia="en-US" w:bidi="ar-SA"/>
      </w:rPr>
    </w:lvl>
    <w:lvl w:ilvl="8" w:tplc="B0B81952">
      <w:numFmt w:val="bullet"/>
      <w:lvlText w:val="•"/>
      <w:lvlJc w:val="left"/>
      <w:pPr>
        <w:ind w:left="8440" w:hanging="360"/>
      </w:pPr>
      <w:rPr>
        <w:rFonts w:hint="default"/>
        <w:lang w:val="sl-SI" w:eastAsia="en-US" w:bidi="ar-SA"/>
      </w:rPr>
    </w:lvl>
  </w:abstractNum>
  <w:abstractNum w:abstractNumId="35" w15:restartNumberingAfterBreak="0">
    <w:nsid w:val="58BA27B8"/>
    <w:multiLevelType w:val="hybridMultilevel"/>
    <w:tmpl w:val="FAC4DBAA"/>
    <w:lvl w:ilvl="0" w:tplc="93165BB6">
      <w:numFmt w:val="bullet"/>
      <w:lvlText w:val=""/>
      <w:lvlJc w:val="left"/>
      <w:pPr>
        <w:ind w:left="881" w:hanging="360"/>
      </w:pPr>
      <w:rPr>
        <w:rFonts w:ascii="Symbol" w:eastAsia="Symbol" w:hAnsi="Symbol" w:cs="Symbol" w:hint="default"/>
        <w:b w:val="0"/>
        <w:bCs w:val="0"/>
        <w:i w:val="0"/>
        <w:iCs w:val="0"/>
        <w:spacing w:val="0"/>
        <w:w w:val="100"/>
        <w:sz w:val="22"/>
        <w:szCs w:val="22"/>
        <w:lang w:val="sl-SI" w:eastAsia="en-US" w:bidi="ar-SA"/>
      </w:rPr>
    </w:lvl>
    <w:lvl w:ilvl="1" w:tplc="F130409E">
      <w:numFmt w:val="bullet"/>
      <w:lvlText w:val="•"/>
      <w:lvlJc w:val="left"/>
      <w:pPr>
        <w:ind w:left="1816" w:hanging="360"/>
      </w:pPr>
      <w:rPr>
        <w:rFonts w:hint="default"/>
        <w:lang w:val="sl-SI" w:eastAsia="en-US" w:bidi="ar-SA"/>
      </w:rPr>
    </w:lvl>
    <w:lvl w:ilvl="2" w:tplc="506C90F6">
      <w:numFmt w:val="bullet"/>
      <w:lvlText w:val="•"/>
      <w:lvlJc w:val="left"/>
      <w:pPr>
        <w:ind w:left="2752" w:hanging="360"/>
      </w:pPr>
      <w:rPr>
        <w:rFonts w:hint="default"/>
        <w:lang w:val="sl-SI" w:eastAsia="en-US" w:bidi="ar-SA"/>
      </w:rPr>
    </w:lvl>
    <w:lvl w:ilvl="3" w:tplc="D7F0BB3A">
      <w:numFmt w:val="bullet"/>
      <w:lvlText w:val="•"/>
      <w:lvlJc w:val="left"/>
      <w:pPr>
        <w:ind w:left="3688" w:hanging="360"/>
      </w:pPr>
      <w:rPr>
        <w:rFonts w:hint="default"/>
        <w:lang w:val="sl-SI" w:eastAsia="en-US" w:bidi="ar-SA"/>
      </w:rPr>
    </w:lvl>
    <w:lvl w:ilvl="4" w:tplc="53E8865C">
      <w:numFmt w:val="bullet"/>
      <w:lvlText w:val="•"/>
      <w:lvlJc w:val="left"/>
      <w:pPr>
        <w:ind w:left="4624" w:hanging="360"/>
      </w:pPr>
      <w:rPr>
        <w:rFonts w:hint="default"/>
        <w:lang w:val="sl-SI" w:eastAsia="en-US" w:bidi="ar-SA"/>
      </w:rPr>
    </w:lvl>
    <w:lvl w:ilvl="5" w:tplc="E1201228">
      <w:numFmt w:val="bullet"/>
      <w:lvlText w:val="•"/>
      <w:lvlJc w:val="left"/>
      <w:pPr>
        <w:ind w:left="5560" w:hanging="360"/>
      </w:pPr>
      <w:rPr>
        <w:rFonts w:hint="default"/>
        <w:lang w:val="sl-SI" w:eastAsia="en-US" w:bidi="ar-SA"/>
      </w:rPr>
    </w:lvl>
    <w:lvl w:ilvl="6" w:tplc="FB00C322">
      <w:numFmt w:val="bullet"/>
      <w:lvlText w:val="•"/>
      <w:lvlJc w:val="left"/>
      <w:pPr>
        <w:ind w:left="6496" w:hanging="360"/>
      </w:pPr>
      <w:rPr>
        <w:rFonts w:hint="default"/>
        <w:lang w:val="sl-SI" w:eastAsia="en-US" w:bidi="ar-SA"/>
      </w:rPr>
    </w:lvl>
    <w:lvl w:ilvl="7" w:tplc="AA4CB57E">
      <w:numFmt w:val="bullet"/>
      <w:lvlText w:val="•"/>
      <w:lvlJc w:val="left"/>
      <w:pPr>
        <w:ind w:left="7432" w:hanging="360"/>
      </w:pPr>
      <w:rPr>
        <w:rFonts w:hint="default"/>
        <w:lang w:val="sl-SI" w:eastAsia="en-US" w:bidi="ar-SA"/>
      </w:rPr>
    </w:lvl>
    <w:lvl w:ilvl="8" w:tplc="3A367F2C">
      <w:numFmt w:val="bullet"/>
      <w:lvlText w:val="•"/>
      <w:lvlJc w:val="left"/>
      <w:pPr>
        <w:ind w:left="8368" w:hanging="360"/>
      </w:pPr>
      <w:rPr>
        <w:rFonts w:hint="default"/>
        <w:lang w:val="sl-SI" w:eastAsia="en-US" w:bidi="ar-SA"/>
      </w:rPr>
    </w:lvl>
  </w:abstractNum>
  <w:abstractNum w:abstractNumId="36" w15:restartNumberingAfterBreak="0">
    <w:nsid w:val="5B132060"/>
    <w:multiLevelType w:val="multilevel"/>
    <w:tmpl w:val="B7CA67B0"/>
    <w:lvl w:ilvl="0">
      <w:start w:val="7"/>
      <w:numFmt w:val="decimal"/>
      <w:lvlText w:val="%1"/>
      <w:lvlJc w:val="left"/>
      <w:pPr>
        <w:ind w:left="1604" w:hanging="724"/>
      </w:pPr>
      <w:rPr>
        <w:rFonts w:hint="default"/>
        <w:lang w:val="sl-SI" w:eastAsia="en-US" w:bidi="ar-SA"/>
      </w:rPr>
    </w:lvl>
    <w:lvl w:ilvl="1">
      <w:start w:val="3"/>
      <w:numFmt w:val="decimal"/>
      <w:lvlText w:val="%1.%2"/>
      <w:lvlJc w:val="left"/>
      <w:pPr>
        <w:ind w:left="1604" w:hanging="724"/>
      </w:pPr>
      <w:rPr>
        <w:rFonts w:hint="default"/>
        <w:lang w:val="sl-SI" w:eastAsia="en-US" w:bidi="ar-SA"/>
      </w:rPr>
    </w:lvl>
    <w:lvl w:ilvl="2">
      <w:start w:val="2"/>
      <w:numFmt w:val="decimal"/>
      <w:lvlText w:val="%1.%2.%3."/>
      <w:lvlJc w:val="left"/>
      <w:pPr>
        <w:ind w:left="1604" w:hanging="724"/>
      </w:pPr>
      <w:rPr>
        <w:rFonts w:ascii="Arial" w:eastAsia="Arial" w:hAnsi="Arial" w:cs="Arial" w:hint="default"/>
        <w:b/>
        <w:bCs/>
        <w:i w:val="0"/>
        <w:iCs w:val="0"/>
        <w:spacing w:val="0"/>
        <w:w w:val="100"/>
        <w:sz w:val="26"/>
        <w:szCs w:val="26"/>
        <w:lang w:val="sl-SI" w:eastAsia="en-US" w:bidi="ar-SA"/>
      </w:rPr>
    </w:lvl>
    <w:lvl w:ilvl="3">
      <w:numFmt w:val="bullet"/>
      <w:lvlText w:val="•"/>
      <w:lvlJc w:val="left"/>
      <w:pPr>
        <w:ind w:left="4192" w:hanging="724"/>
      </w:pPr>
      <w:rPr>
        <w:rFonts w:hint="default"/>
        <w:lang w:val="sl-SI" w:eastAsia="en-US" w:bidi="ar-SA"/>
      </w:rPr>
    </w:lvl>
    <w:lvl w:ilvl="4">
      <w:numFmt w:val="bullet"/>
      <w:lvlText w:val="•"/>
      <w:lvlJc w:val="left"/>
      <w:pPr>
        <w:ind w:left="5056" w:hanging="724"/>
      </w:pPr>
      <w:rPr>
        <w:rFonts w:hint="default"/>
        <w:lang w:val="sl-SI" w:eastAsia="en-US" w:bidi="ar-SA"/>
      </w:rPr>
    </w:lvl>
    <w:lvl w:ilvl="5">
      <w:numFmt w:val="bullet"/>
      <w:lvlText w:val="•"/>
      <w:lvlJc w:val="left"/>
      <w:pPr>
        <w:ind w:left="5920" w:hanging="724"/>
      </w:pPr>
      <w:rPr>
        <w:rFonts w:hint="default"/>
        <w:lang w:val="sl-SI" w:eastAsia="en-US" w:bidi="ar-SA"/>
      </w:rPr>
    </w:lvl>
    <w:lvl w:ilvl="6">
      <w:numFmt w:val="bullet"/>
      <w:lvlText w:val="•"/>
      <w:lvlJc w:val="left"/>
      <w:pPr>
        <w:ind w:left="6784" w:hanging="724"/>
      </w:pPr>
      <w:rPr>
        <w:rFonts w:hint="default"/>
        <w:lang w:val="sl-SI" w:eastAsia="en-US" w:bidi="ar-SA"/>
      </w:rPr>
    </w:lvl>
    <w:lvl w:ilvl="7">
      <w:numFmt w:val="bullet"/>
      <w:lvlText w:val="•"/>
      <w:lvlJc w:val="left"/>
      <w:pPr>
        <w:ind w:left="7648" w:hanging="724"/>
      </w:pPr>
      <w:rPr>
        <w:rFonts w:hint="default"/>
        <w:lang w:val="sl-SI" w:eastAsia="en-US" w:bidi="ar-SA"/>
      </w:rPr>
    </w:lvl>
    <w:lvl w:ilvl="8">
      <w:numFmt w:val="bullet"/>
      <w:lvlText w:val="•"/>
      <w:lvlJc w:val="left"/>
      <w:pPr>
        <w:ind w:left="8512" w:hanging="724"/>
      </w:pPr>
      <w:rPr>
        <w:rFonts w:hint="default"/>
        <w:lang w:val="sl-SI" w:eastAsia="en-US" w:bidi="ar-SA"/>
      </w:rPr>
    </w:lvl>
  </w:abstractNum>
  <w:abstractNum w:abstractNumId="37" w15:restartNumberingAfterBreak="0">
    <w:nsid w:val="63422DD1"/>
    <w:multiLevelType w:val="multilevel"/>
    <w:tmpl w:val="5B1A53F2"/>
    <w:lvl w:ilvl="0">
      <w:start w:val="12"/>
      <w:numFmt w:val="decimal"/>
      <w:lvlText w:val="%1"/>
      <w:lvlJc w:val="left"/>
      <w:pPr>
        <w:ind w:left="1565" w:hanging="445"/>
      </w:pPr>
      <w:rPr>
        <w:rFonts w:hint="default"/>
        <w:lang w:val="sl-SI" w:eastAsia="en-US" w:bidi="ar-SA"/>
      </w:rPr>
    </w:lvl>
    <w:lvl w:ilvl="1">
      <w:start w:val="4"/>
      <w:numFmt w:val="decimal"/>
      <w:lvlText w:val="%1.%2"/>
      <w:lvlJc w:val="left"/>
      <w:pPr>
        <w:ind w:left="1565" w:hanging="445"/>
      </w:pPr>
      <w:rPr>
        <w:rFonts w:ascii="Arial" w:eastAsia="Arial" w:hAnsi="Arial" w:cs="Arial" w:hint="default"/>
        <w:b w:val="0"/>
        <w:bCs w:val="0"/>
        <w:i/>
        <w:iCs/>
        <w:spacing w:val="-1"/>
        <w:w w:val="100"/>
        <w:sz w:val="20"/>
        <w:szCs w:val="20"/>
        <w:lang w:val="sl-SI" w:eastAsia="en-US" w:bidi="ar-SA"/>
      </w:rPr>
    </w:lvl>
    <w:lvl w:ilvl="2">
      <w:numFmt w:val="bullet"/>
      <w:lvlText w:val="•"/>
      <w:lvlJc w:val="left"/>
      <w:pPr>
        <w:ind w:left="3296" w:hanging="445"/>
      </w:pPr>
      <w:rPr>
        <w:rFonts w:hint="default"/>
        <w:lang w:val="sl-SI" w:eastAsia="en-US" w:bidi="ar-SA"/>
      </w:rPr>
    </w:lvl>
    <w:lvl w:ilvl="3">
      <w:numFmt w:val="bullet"/>
      <w:lvlText w:val="•"/>
      <w:lvlJc w:val="left"/>
      <w:pPr>
        <w:ind w:left="4164" w:hanging="445"/>
      </w:pPr>
      <w:rPr>
        <w:rFonts w:hint="default"/>
        <w:lang w:val="sl-SI" w:eastAsia="en-US" w:bidi="ar-SA"/>
      </w:rPr>
    </w:lvl>
    <w:lvl w:ilvl="4">
      <w:numFmt w:val="bullet"/>
      <w:lvlText w:val="•"/>
      <w:lvlJc w:val="left"/>
      <w:pPr>
        <w:ind w:left="5032" w:hanging="445"/>
      </w:pPr>
      <w:rPr>
        <w:rFonts w:hint="default"/>
        <w:lang w:val="sl-SI" w:eastAsia="en-US" w:bidi="ar-SA"/>
      </w:rPr>
    </w:lvl>
    <w:lvl w:ilvl="5">
      <w:numFmt w:val="bullet"/>
      <w:lvlText w:val="•"/>
      <w:lvlJc w:val="left"/>
      <w:pPr>
        <w:ind w:left="5900" w:hanging="445"/>
      </w:pPr>
      <w:rPr>
        <w:rFonts w:hint="default"/>
        <w:lang w:val="sl-SI" w:eastAsia="en-US" w:bidi="ar-SA"/>
      </w:rPr>
    </w:lvl>
    <w:lvl w:ilvl="6">
      <w:numFmt w:val="bullet"/>
      <w:lvlText w:val="•"/>
      <w:lvlJc w:val="left"/>
      <w:pPr>
        <w:ind w:left="6768" w:hanging="445"/>
      </w:pPr>
      <w:rPr>
        <w:rFonts w:hint="default"/>
        <w:lang w:val="sl-SI" w:eastAsia="en-US" w:bidi="ar-SA"/>
      </w:rPr>
    </w:lvl>
    <w:lvl w:ilvl="7">
      <w:numFmt w:val="bullet"/>
      <w:lvlText w:val="•"/>
      <w:lvlJc w:val="left"/>
      <w:pPr>
        <w:ind w:left="7636" w:hanging="445"/>
      </w:pPr>
      <w:rPr>
        <w:rFonts w:hint="default"/>
        <w:lang w:val="sl-SI" w:eastAsia="en-US" w:bidi="ar-SA"/>
      </w:rPr>
    </w:lvl>
    <w:lvl w:ilvl="8">
      <w:numFmt w:val="bullet"/>
      <w:lvlText w:val="•"/>
      <w:lvlJc w:val="left"/>
      <w:pPr>
        <w:ind w:left="8504" w:hanging="445"/>
      </w:pPr>
      <w:rPr>
        <w:rFonts w:hint="default"/>
        <w:lang w:val="sl-SI" w:eastAsia="en-US" w:bidi="ar-SA"/>
      </w:rPr>
    </w:lvl>
  </w:abstractNum>
  <w:abstractNum w:abstractNumId="38" w15:restartNumberingAfterBreak="0">
    <w:nsid w:val="63AF78AD"/>
    <w:multiLevelType w:val="hybridMultilevel"/>
    <w:tmpl w:val="CBDEBAD8"/>
    <w:lvl w:ilvl="0" w:tplc="A078B36E">
      <w:numFmt w:val="bullet"/>
      <w:lvlText w:val="-"/>
      <w:lvlJc w:val="left"/>
      <w:pPr>
        <w:ind w:left="1241" w:hanging="360"/>
      </w:pPr>
      <w:rPr>
        <w:rFonts w:ascii="Arial" w:eastAsia="Arial" w:hAnsi="Arial" w:cs="Arial" w:hint="default"/>
        <w:b w:val="0"/>
        <w:bCs w:val="0"/>
        <w:i w:val="0"/>
        <w:iCs w:val="0"/>
        <w:spacing w:val="0"/>
        <w:w w:val="100"/>
        <w:sz w:val="22"/>
        <w:szCs w:val="22"/>
        <w:lang w:val="sl-SI" w:eastAsia="en-US" w:bidi="ar-SA"/>
      </w:rPr>
    </w:lvl>
    <w:lvl w:ilvl="1" w:tplc="0C3E2C6E">
      <w:numFmt w:val="bullet"/>
      <w:lvlText w:val="•"/>
      <w:lvlJc w:val="left"/>
      <w:pPr>
        <w:ind w:left="2140" w:hanging="360"/>
      </w:pPr>
      <w:rPr>
        <w:rFonts w:hint="default"/>
        <w:lang w:val="sl-SI" w:eastAsia="en-US" w:bidi="ar-SA"/>
      </w:rPr>
    </w:lvl>
    <w:lvl w:ilvl="2" w:tplc="C2CEF6CE">
      <w:numFmt w:val="bullet"/>
      <w:lvlText w:val="•"/>
      <w:lvlJc w:val="left"/>
      <w:pPr>
        <w:ind w:left="3040" w:hanging="360"/>
      </w:pPr>
      <w:rPr>
        <w:rFonts w:hint="default"/>
        <w:lang w:val="sl-SI" w:eastAsia="en-US" w:bidi="ar-SA"/>
      </w:rPr>
    </w:lvl>
    <w:lvl w:ilvl="3" w:tplc="F042CB68">
      <w:numFmt w:val="bullet"/>
      <w:lvlText w:val="•"/>
      <w:lvlJc w:val="left"/>
      <w:pPr>
        <w:ind w:left="3940" w:hanging="360"/>
      </w:pPr>
      <w:rPr>
        <w:rFonts w:hint="default"/>
        <w:lang w:val="sl-SI" w:eastAsia="en-US" w:bidi="ar-SA"/>
      </w:rPr>
    </w:lvl>
    <w:lvl w:ilvl="4" w:tplc="0890BEA4">
      <w:numFmt w:val="bullet"/>
      <w:lvlText w:val="•"/>
      <w:lvlJc w:val="left"/>
      <w:pPr>
        <w:ind w:left="4840" w:hanging="360"/>
      </w:pPr>
      <w:rPr>
        <w:rFonts w:hint="default"/>
        <w:lang w:val="sl-SI" w:eastAsia="en-US" w:bidi="ar-SA"/>
      </w:rPr>
    </w:lvl>
    <w:lvl w:ilvl="5" w:tplc="2FA8BAE0">
      <w:numFmt w:val="bullet"/>
      <w:lvlText w:val="•"/>
      <w:lvlJc w:val="left"/>
      <w:pPr>
        <w:ind w:left="5740" w:hanging="360"/>
      </w:pPr>
      <w:rPr>
        <w:rFonts w:hint="default"/>
        <w:lang w:val="sl-SI" w:eastAsia="en-US" w:bidi="ar-SA"/>
      </w:rPr>
    </w:lvl>
    <w:lvl w:ilvl="6" w:tplc="A36CFF6A">
      <w:numFmt w:val="bullet"/>
      <w:lvlText w:val="•"/>
      <w:lvlJc w:val="left"/>
      <w:pPr>
        <w:ind w:left="6640" w:hanging="360"/>
      </w:pPr>
      <w:rPr>
        <w:rFonts w:hint="default"/>
        <w:lang w:val="sl-SI" w:eastAsia="en-US" w:bidi="ar-SA"/>
      </w:rPr>
    </w:lvl>
    <w:lvl w:ilvl="7" w:tplc="22487588">
      <w:numFmt w:val="bullet"/>
      <w:lvlText w:val="•"/>
      <w:lvlJc w:val="left"/>
      <w:pPr>
        <w:ind w:left="7540" w:hanging="360"/>
      </w:pPr>
      <w:rPr>
        <w:rFonts w:hint="default"/>
        <w:lang w:val="sl-SI" w:eastAsia="en-US" w:bidi="ar-SA"/>
      </w:rPr>
    </w:lvl>
    <w:lvl w:ilvl="8" w:tplc="76088518">
      <w:numFmt w:val="bullet"/>
      <w:lvlText w:val="•"/>
      <w:lvlJc w:val="left"/>
      <w:pPr>
        <w:ind w:left="8440" w:hanging="360"/>
      </w:pPr>
      <w:rPr>
        <w:rFonts w:hint="default"/>
        <w:lang w:val="sl-SI" w:eastAsia="en-US" w:bidi="ar-SA"/>
      </w:rPr>
    </w:lvl>
  </w:abstractNum>
  <w:abstractNum w:abstractNumId="39" w15:restartNumberingAfterBreak="0">
    <w:nsid w:val="65540576"/>
    <w:multiLevelType w:val="hybridMultilevel"/>
    <w:tmpl w:val="63422FC2"/>
    <w:lvl w:ilvl="0" w:tplc="6DACE9C0">
      <w:numFmt w:val="bullet"/>
      <w:lvlText w:val=""/>
      <w:lvlJc w:val="left"/>
      <w:pPr>
        <w:ind w:left="1600" w:hanging="360"/>
      </w:pPr>
      <w:rPr>
        <w:rFonts w:ascii="Symbol" w:eastAsia="Symbol" w:hAnsi="Symbol" w:cs="Symbol" w:hint="default"/>
        <w:b w:val="0"/>
        <w:bCs w:val="0"/>
        <w:i w:val="0"/>
        <w:iCs w:val="0"/>
        <w:spacing w:val="0"/>
        <w:w w:val="100"/>
        <w:sz w:val="22"/>
        <w:szCs w:val="22"/>
        <w:lang w:val="sl-SI" w:eastAsia="en-US" w:bidi="ar-SA"/>
      </w:rPr>
    </w:lvl>
    <w:lvl w:ilvl="1" w:tplc="05AE5960">
      <w:numFmt w:val="bullet"/>
      <w:lvlText w:val="•"/>
      <w:lvlJc w:val="left"/>
      <w:pPr>
        <w:ind w:left="2464" w:hanging="360"/>
      </w:pPr>
      <w:rPr>
        <w:rFonts w:hint="default"/>
        <w:lang w:val="sl-SI" w:eastAsia="en-US" w:bidi="ar-SA"/>
      </w:rPr>
    </w:lvl>
    <w:lvl w:ilvl="2" w:tplc="4DCA98CA">
      <w:numFmt w:val="bullet"/>
      <w:lvlText w:val="•"/>
      <w:lvlJc w:val="left"/>
      <w:pPr>
        <w:ind w:left="3328" w:hanging="360"/>
      </w:pPr>
      <w:rPr>
        <w:rFonts w:hint="default"/>
        <w:lang w:val="sl-SI" w:eastAsia="en-US" w:bidi="ar-SA"/>
      </w:rPr>
    </w:lvl>
    <w:lvl w:ilvl="3" w:tplc="0C0C884C">
      <w:numFmt w:val="bullet"/>
      <w:lvlText w:val="•"/>
      <w:lvlJc w:val="left"/>
      <w:pPr>
        <w:ind w:left="4192" w:hanging="360"/>
      </w:pPr>
      <w:rPr>
        <w:rFonts w:hint="default"/>
        <w:lang w:val="sl-SI" w:eastAsia="en-US" w:bidi="ar-SA"/>
      </w:rPr>
    </w:lvl>
    <w:lvl w:ilvl="4" w:tplc="2B0CBC8A">
      <w:numFmt w:val="bullet"/>
      <w:lvlText w:val="•"/>
      <w:lvlJc w:val="left"/>
      <w:pPr>
        <w:ind w:left="5056" w:hanging="360"/>
      </w:pPr>
      <w:rPr>
        <w:rFonts w:hint="default"/>
        <w:lang w:val="sl-SI" w:eastAsia="en-US" w:bidi="ar-SA"/>
      </w:rPr>
    </w:lvl>
    <w:lvl w:ilvl="5" w:tplc="911442FC">
      <w:numFmt w:val="bullet"/>
      <w:lvlText w:val="•"/>
      <w:lvlJc w:val="left"/>
      <w:pPr>
        <w:ind w:left="5920" w:hanging="360"/>
      </w:pPr>
      <w:rPr>
        <w:rFonts w:hint="default"/>
        <w:lang w:val="sl-SI" w:eastAsia="en-US" w:bidi="ar-SA"/>
      </w:rPr>
    </w:lvl>
    <w:lvl w:ilvl="6" w:tplc="53A685D6">
      <w:numFmt w:val="bullet"/>
      <w:lvlText w:val="•"/>
      <w:lvlJc w:val="left"/>
      <w:pPr>
        <w:ind w:left="6784" w:hanging="360"/>
      </w:pPr>
      <w:rPr>
        <w:rFonts w:hint="default"/>
        <w:lang w:val="sl-SI" w:eastAsia="en-US" w:bidi="ar-SA"/>
      </w:rPr>
    </w:lvl>
    <w:lvl w:ilvl="7" w:tplc="E1F4C810">
      <w:numFmt w:val="bullet"/>
      <w:lvlText w:val="•"/>
      <w:lvlJc w:val="left"/>
      <w:pPr>
        <w:ind w:left="7648" w:hanging="360"/>
      </w:pPr>
      <w:rPr>
        <w:rFonts w:hint="default"/>
        <w:lang w:val="sl-SI" w:eastAsia="en-US" w:bidi="ar-SA"/>
      </w:rPr>
    </w:lvl>
    <w:lvl w:ilvl="8" w:tplc="8DB0420C">
      <w:numFmt w:val="bullet"/>
      <w:lvlText w:val="•"/>
      <w:lvlJc w:val="left"/>
      <w:pPr>
        <w:ind w:left="8512" w:hanging="360"/>
      </w:pPr>
      <w:rPr>
        <w:rFonts w:hint="default"/>
        <w:lang w:val="sl-SI" w:eastAsia="en-US" w:bidi="ar-SA"/>
      </w:rPr>
    </w:lvl>
  </w:abstractNum>
  <w:abstractNum w:abstractNumId="40" w15:restartNumberingAfterBreak="0">
    <w:nsid w:val="69441949"/>
    <w:multiLevelType w:val="hybridMultilevel"/>
    <w:tmpl w:val="87C61ACA"/>
    <w:lvl w:ilvl="0" w:tplc="39086B64">
      <w:numFmt w:val="bullet"/>
      <w:lvlText w:val="-"/>
      <w:lvlJc w:val="left"/>
      <w:pPr>
        <w:ind w:left="1240" w:hanging="360"/>
      </w:pPr>
      <w:rPr>
        <w:rFonts w:ascii="Arial" w:eastAsia="Arial" w:hAnsi="Arial" w:cs="Arial" w:hint="default"/>
        <w:b w:val="0"/>
        <w:bCs w:val="0"/>
        <w:i w:val="0"/>
        <w:iCs w:val="0"/>
        <w:spacing w:val="0"/>
        <w:w w:val="100"/>
        <w:sz w:val="22"/>
        <w:szCs w:val="22"/>
        <w:lang w:val="sl-SI" w:eastAsia="en-US" w:bidi="ar-SA"/>
      </w:rPr>
    </w:lvl>
    <w:lvl w:ilvl="1" w:tplc="7AB4E23A">
      <w:numFmt w:val="bullet"/>
      <w:lvlText w:val="•"/>
      <w:lvlJc w:val="left"/>
      <w:pPr>
        <w:ind w:left="2140" w:hanging="360"/>
      </w:pPr>
      <w:rPr>
        <w:rFonts w:hint="default"/>
        <w:lang w:val="sl-SI" w:eastAsia="en-US" w:bidi="ar-SA"/>
      </w:rPr>
    </w:lvl>
    <w:lvl w:ilvl="2" w:tplc="62F83E62">
      <w:numFmt w:val="bullet"/>
      <w:lvlText w:val="•"/>
      <w:lvlJc w:val="left"/>
      <w:pPr>
        <w:ind w:left="3040" w:hanging="360"/>
      </w:pPr>
      <w:rPr>
        <w:rFonts w:hint="default"/>
        <w:lang w:val="sl-SI" w:eastAsia="en-US" w:bidi="ar-SA"/>
      </w:rPr>
    </w:lvl>
    <w:lvl w:ilvl="3" w:tplc="8DCE8FCC">
      <w:numFmt w:val="bullet"/>
      <w:lvlText w:val="•"/>
      <w:lvlJc w:val="left"/>
      <w:pPr>
        <w:ind w:left="3940" w:hanging="360"/>
      </w:pPr>
      <w:rPr>
        <w:rFonts w:hint="default"/>
        <w:lang w:val="sl-SI" w:eastAsia="en-US" w:bidi="ar-SA"/>
      </w:rPr>
    </w:lvl>
    <w:lvl w:ilvl="4" w:tplc="1DEC4354">
      <w:numFmt w:val="bullet"/>
      <w:lvlText w:val="•"/>
      <w:lvlJc w:val="left"/>
      <w:pPr>
        <w:ind w:left="4840" w:hanging="360"/>
      </w:pPr>
      <w:rPr>
        <w:rFonts w:hint="default"/>
        <w:lang w:val="sl-SI" w:eastAsia="en-US" w:bidi="ar-SA"/>
      </w:rPr>
    </w:lvl>
    <w:lvl w:ilvl="5" w:tplc="571ADB0A">
      <w:numFmt w:val="bullet"/>
      <w:lvlText w:val="•"/>
      <w:lvlJc w:val="left"/>
      <w:pPr>
        <w:ind w:left="5740" w:hanging="360"/>
      </w:pPr>
      <w:rPr>
        <w:rFonts w:hint="default"/>
        <w:lang w:val="sl-SI" w:eastAsia="en-US" w:bidi="ar-SA"/>
      </w:rPr>
    </w:lvl>
    <w:lvl w:ilvl="6" w:tplc="99B67706">
      <w:numFmt w:val="bullet"/>
      <w:lvlText w:val="•"/>
      <w:lvlJc w:val="left"/>
      <w:pPr>
        <w:ind w:left="6640" w:hanging="360"/>
      </w:pPr>
      <w:rPr>
        <w:rFonts w:hint="default"/>
        <w:lang w:val="sl-SI" w:eastAsia="en-US" w:bidi="ar-SA"/>
      </w:rPr>
    </w:lvl>
    <w:lvl w:ilvl="7" w:tplc="A7920440">
      <w:numFmt w:val="bullet"/>
      <w:lvlText w:val="•"/>
      <w:lvlJc w:val="left"/>
      <w:pPr>
        <w:ind w:left="7540" w:hanging="360"/>
      </w:pPr>
      <w:rPr>
        <w:rFonts w:hint="default"/>
        <w:lang w:val="sl-SI" w:eastAsia="en-US" w:bidi="ar-SA"/>
      </w:rPr>
    </w:lvl>
    <w:lvl w:ilvl="8" w:tplc="5072B3CE">
      <w:numFmt w:val="bullet"/>
      <w:lvlText w:val="•"/>
      <w:lvlJc w:val="left"/>
      <w:pPr>
        <w:ind w:left="8440" w:hanging="360"/>
      </w:pPr>
      <w:rPr>
        <w:rFonts w:hint="default"/>
        <w:lang w:val="sl-SI" w:eastAsia="en-US" w:bidi="ar-SA"/>
      </w:rPr>
    </w:lvl>
  </w:abstractNum>
  <w:abstractNum w:abstractNumId="41" w15:restartNumberingAfterBreak="0">
    <w:nsid w:val="6EB27CA6"/>
    <w:multiLevelType w:val="hybridMultilevel"/>
    <w:tmpl w:val="8C96D158"/>
    <w:lvl w:ilvl="0" w:tplc="B9187B6A">
      <w:numFmt w:val="bullet"/>
      <w:lvlText w:val=""/>
      <w:lvlJc w:val="left"/>
      <w:pPr>
        <w:ind w:left="1600" w:hanging="360"/>
      </w:pPr>
      <w:rPr>
        <w:rFonts w:ascii="Symbol" w:eastAsia="Symbol" w:hAnsi="Symbol" w:cs="Symbol" w:hint="default"/>
        <w:b w:val="0"/>
        <w:bCs w:val="0"/>
        <w:i w:val="0"/>
        <w:iCs w:val="0"/>
        <w:spacing w:val="0"/>
        <w:w w:val="100"/>
        <w:sz w:val="22"/>
        <w:szCs w:val="22"/>
        <w:lang w:val="sl-SI" w:eastAsia="en-US" w:bidi="ar-SA"/>
      </w:rPr>
    </w:lvl>
    <w:lvl w:ilvl="1" w:tplc="030AF24A">
      <w:numFmt w:val="bullet"/>
      <w:lvlText w:val="•"/>
      <w:lvlJc w:val="left"/>
      <w:pPr>
        <w:ind w:left="2464" w:hanging="360"/>
      </w:pPr>
      <w:rPr>
        <w:rFonts w:hint="default"/>
        <w:lang w:val="sl-SI" w:eastAsia="en-US" w:bidi="ar-SA"/>
      </w:rPr>
    </w:lvl>
    <w:lvl w:ilvl="2" w:tplc="A9CC60A8">
      <w:numFmt w:val="bullet"/>
      <w:lvlText w:val="•"/>
      <w:lvlJc w:val="left"/>
      <w:pPr>
        <w:ind w:left="3328" w:hanging="360"/>
      </w:pPr>
      <w:rPr>
        <w:rFonts w:hint="default"/>
        <w:lang w:val="sl-SI" w:eastAsia="en-US" w:bidi="ar-SA"/>
      </w:rPr>
    </w:lvl>
    <w:lvl w:ilvl="3" w:tplc="61B27F5C">
      <w:numFmt w:val="bullet"/>
      <w:lvlText w:val="•"/>
      <w:lvlJc w:val="left"/>
      <w:pPr>
        <w:ind w:left="4192" w:hanging="360"/>
      </w:pPr>
      <w:rPr>
        <w:rFonts w:hint="default"/>
        <w:lang w:val="sl-SI" w:eastAsia="en-US" w:bidi="ar-SA"/>
      </w:rPr>
    </w:lvl>
    <w:lvl w:ilvl="4" w:tplc="6EC05AE6">
      <w:numFmt w:val="bullet"/>
      <w:lvlText w:val="•"/>
      <w:lvlJc w:val="left"/>
      <w:pPr>
        <w:ind w:left="5056" w:hanging="360"/>
      </w:pPr>
      <w:rPr>
        <w:rFonts w:hint="default"/>
        <w:lang w:val="sl-SI" w:eastAsia="en-US" w:bidi="ar-SA"/>
      </w:rPr>
    </w:lvl>
    <w:lvl w:ilvl="5" w:tplc="B326621A">
      <w:numFmt w:val="bullet"/>
      <w:lvlText w:val="•"/>
      <w:lvlJc w:val="left"/>
      <w:pPr>
        <w:ind w:left="5920" w:hanging="360"/>
      </w:pPr>
      <w:rPr>
        <w:rFonts w:hint="default"/>
        <w:lang w:val="sl-SI" w:eastAsia="en-US" w:bidi="ar-SA"/>
      </w:rPr>
    </w:lvl>
    <w:lvl w:ilvl="6" w:tplc="D6E0EA22">
      <w:numFmt w:val="bullet"/>
      <w:lvlText w:val="•"/>
      <w:lvlJc w:val="left"/>
      <w:pPr>
        <w:ind w:left="6784" w:hanging="360"/>
      </w:pPr>
      <w:rPr>
        <w:rFonts w:hint="default"/>
        <w:lang w:val="sl-SI" w:eastAsia="en-US" w:bidi="ar-SA"/>
      </w:rPr>
    </w:lvl>
    <w:lvl w:ilvl="7" w:tplc="A6F2106A">
      <w:numFmt w:val="bullet"/>
      <w:lvlText w:val="•"/>
      <w:lvlJc w:val="left"/>
      <w:pPr>
        <w:ind w:left="7648" w:hanging="360"/>
      </w:pPr>
      <w:rPr>
        <w:rFonts w:hint="default"/>
        <w:lang w:val="sl-SI" w:eastAsia="en-US" w:bidi="ar-SA"/>
      </w:rPr>
    </w:lvl>
    <w:lvl w:ilvl="8" w:tplc="34949CA8">
      <w:numFmt w:val="bullet"/>
      <w:lvlText w:val="•"/>
      <w:lvlJc w:val="left"/>
      <w:pPr>
        <w:ind w:left="8512" w:hanging="360"/>
      </w:pPr>
      <w:rPr>
        <w:rFonts w:hint="default"/>
        <w:lang w:val="sl-SI" w:eastAsia="en-US" w:bidi="ar-SA"/>
      </w:rPr>
    </w:lvl>
  </w:abstractNum>
  <w:abstractNum w:abstractNumId="42" w15:restartNumberingAfterBreak="0">
    <w:nsid w:val="6EBB4249"/>
    <w:multiLevelType w:val="hybridMultilevel"/>
    <w:tmpl w:val="7CE6EB36"/>
    <w:lvl w:ilvl="0" w:tplc="FBC08892">
      <w:numFmt w:val="bullet"/>
      <w:lvlText w:val=""/>
      <w:lvlJc w:val="left"/>
      <w:pPr>
        <w:ind w:left="1164" w:hanging="283"/>
      </w:pPr>
      <w:rPr>
        <w:rFonts w:ascii="Symbol" w:eastAsia="Symbol" w:hAnsi="Symbol" w:cs="Symbol" w:hint="default"/>
        <w:b w:val="0"/>
        <w:bCs w:val="0"/>
        <w:i w:val="0"/>
        <w:iCs w:val="0"/>
        <w:spacing w:val="0"/>
        <w:w w:val="100"/>
        <w:sz w:val="22"/>
        <w:szCs w:val="22"/>
        <w:lang w:val="sl-SI" w:eastAsia="en-US" w:bidi="ar-SA"/>
      </w:rPr>
    </w:lvl>
    <w:lvl w:ilvl="1" w:tplc="BF4A06B0">
      <w:numFmt w:val="bullet"/>
      <w:lvlText w:val="•"/>
      <w:lvlJc w:val="left"/>
      <w:pPr>
        <w:ind w:left="2068" w:hanging="283"/>
      </w:pPr>
      <w:rPr>
        <w:rFonts w:hint="default"/>
        <w:lang w:val="sl-SI" w:eastAsia="en-US" w:bidi="ar-SA"/>
      </w:rPr>
    </w:lvl>
    <w:lvl w:ilvl="2" w:tplc="11E4D23C">
      <w:numFmt w:val="bullet"/>
      <w:lvlText w:val="•"/>
      <w:lvlJc w:val="left"/>
      <w:pPr>
        <w:ind w:left="2976" w:hanging="283"/>
      </w:pPr>
      <w:rPr>
        <w:rFonts w:hint="default"/>
        <w:lang w:val="sl-SI" w:eastAsia="en-US" w:bidi="ar-SA"/>
      </w:rPr>
    </w:lvl>
    <w:lvl w:ilvl="3" w:tplc="06AE79E8">
      <w:numFmt w:val="bullet"/>
      <w:lvlText w:val="•"/>
      <w:lvlJc w:val="left"/>
      <w:pPr>
        <w:ind w:left="3884" w:hanging="283"/>
      </w:pPr>
      <w:rPr>
        <w:rFonts w:hint="default"/>
        <w:lang w:val="sl-SI" w:eastAsia="en-US" w:bidi="ar-SA"/>
      </w:rPr>
    </w:lvl>
    <w:lvl w:ilvl="4" w:tplc="2EF01EF2">
      <w:numFmt w:val="bullet"/>
      <w:lvlText w:val="•"/>
      <w:lvlJc w:val="left"/>
      <w:pPr>
        <w:ind w:left="4792" w:hanging="283"/>
      </w:pPr>
      <w:rPr>
        <w:rFonts w:hint="default"/>
        <w:lang w:val="sl-SI" w:eastAsia="en-US" w:bidi="ar-SA"/>
      </w:rPr>
    </w:lvl>
    <w:lvl w:ilvl="5" w:tplc="B07ADFC4">
      <w:numFmt w:val="bullet"/>
      <w:lvlText w:val="•"/>
      <w:lvlJc w:val="left"/>
      <w:pPr>
        <w:ind w:left="5700" w:hanging="283"/>
      </w:pPr>
      <w:rPr>
        <w:rFonts w:hint="default"/>
        <w:lang w:val="sl-SI" w:eastAsia="en-US" w:bidi="ar-SA"/>
      </w:rPr>
    </w:lvl>
    <w:lvl w:ilvl="6" w:tplc="0E3EB110">
      <w:numFmt w:val="bullet"/>
      <w:lvlText w:val="•"/>
      <w:lvlJc w:val="left"/>
      <w:pPr>
        <w:ind w:left="6608" w:hanging="283"/>
      </w:pPr>
      <w:rPr>
        <w:rFonts w:hint="default"/>
        <w:lang w:val="sl-SI" w:eastAsia="en-US" w:bidi="ar-SA"/>
      </w:rPr>
    </w:lvl>
    <w:lvl w:ilvl="7" w:tplc="66F65BB6">
      <w:numFmt w:val="bullet"/>
      <w:lvlText w:val="•"/>
      <w:lvlJc w:val="left"/>
      <w:pPr>
        <w:ind w:left="7516" w:hanging="283"/>
      </w:pPr>
      <w:rPr>
        <w:rFonts w:hint="default"/>
        <w:lang w:val="sl-SI" w:eastAsia="en-US" w:bidi="ar-SA"/>
      </w:rPr>
    </w:lvl>
    <w:lvl w:ilvl="8" w:tplc="AF362E0E">
      <w:numFmt w:val="bullet"/>
      <w:lvlText w:val="•"/>
      <w:lvlJc w:val="left"/>
      <w:pPr>
        <w:ind w:left="8424" w:hanging="283"/>
      </w:pPr>
      <w:rPr>
        <w:rFonts w:hint="default"/>
        <w:lang w:val="sl-SI" w:eastAsia="en-US" w:bidi="ar-SA"/>
      </w:rPr>
    </w:lvl>
  </w:abstractNum>
  <w:abstractNum w:abstractNumId="43" w15:restartNumberingAfterBreak="0">
    <w:nsid w:val="740C4F71"/>
    <w:multiLevelType w:val="hybridMultilevel"/>
    <w:tmpl w:val="B1FA5D8E"/>
    <w:lvl w:ilvl="0" w:tplc="6C5A2A0A">
      <w:numFmt w:val="bullet"/>
      <w:lvlText w:val="–"/>
      <w:lvlJc w:val="left"/>
      <w:pPr>
        <w:ind w:left="1590" w:hanging="283"/>
      </w:pPr>
      <w:rPr>
        <w:rFonts w:ascii="Arial" w:eastAsia="Arial" w:hAnsi="Arial" w:cs="Arial" w:hint="default"/>
        <w:b w:val="0"/>
        <w:bCs w:val="0"/>
        <w:i w:val="0"/>
        <w:iCs w:val="0"/>
        <w:spacing w:val="0"/>
        <w:w w:val="100"/>
        <w:sz w:val="22"/>
        <w:szCs w:val="22"/>
        <w:lang w:val="sl-SI" w:eastAsia="en-US" w:bidi="ar-SA"/>
      </w:rPr>
    </w:lvl>
    <w:lvl w:ilvl="1" w:tplc="44F61656">
      <w:numFmt w:val="bullet"/>
      <w:lvlText w:val="•"/>
      <w:lvlJc w:val="left"/>
      <w:pPr>
        <w:ind w:left="2464" w:hanging="283"/>
      </w:pPr>
      <w:rPr>
        <w:rFonts w:hint="default"/>
        <w:lang w:val="sl-SI" w:eastAsia="en-US" w:bidi="ar-SA"/>
      </w:rPr>
    </w:lvl>
    <w:lvl w:ilvl="2" w:tplc="5A76FB18">
      <w:numFmt w:val="bullet"/>
      <w:lvlText w:val="•"/>
      <w:lvlJc w:val="left"/>
      <w:pPr>
        <w:ind w:left="3328" w:hanging="283"/>
      </w:pPr>
      <w:rPr>
        <w:rFonts w:hint="default"/>
        <w:lang w:val="sl-SI" w:eastAsia="en-US" w:bidi="ar-SA"/>
      </w:rPr>
    </w:lvl>
    <w:lvl w:ilvl="3" w:tplc="77628BE4">
      <w:numFmt w:val="bullet"/>
      <w:lvlText w:val="•"/>
      <w:lvlJc w:val="left"/>
      <w:pPr>
        <w:ind w:left="4192" w:hanging="283"/>
      </w:pPr>
      <w:rPr>
        <w:rFonts w:hint="default"/>
        <w:lang w:val="sl-SI" w:eastAsia="en-US" w:bidi="ar-SA"/>
      </w:rPr>
    </w:lvl>
    <w:lvl w:ilvl="4" w:tplc="16C4A472">
      <w:numFmt w:val="bullet"/>
      <w:lvlText w:val="•"/>
      <w:lvlJc w:val="left"/>
      <w:pPr>
        <w:ind w:left="5056" w:hanging="283"/>
      </w:pPr>
      <w:rPr>
        <w:rFonts w:hint="default"/>
        <w:lang w:val="sl-SI" w:eastAsia="en-US" w:bidi="ar-SA"/>
      </w:rPr>
    </w:lvl>
    <w:lvl w:ilvl="5" w:tplc="5992CE98">
      <w:numFmt w:val="bullet"/>
      <w:lvlText w:val="•"/>
      <w:lvlJc w:val="left"/>
      <w:pPr>
        <w:ind w:left="5920" w:hanging="283"/>
      </w:pPr>
      <w:rPr>
        <w:rFonts w:hint="default"/>
        <w:lang w:val="sl-SI" w:eastAsia="en-US" w:bidi="ar-SA"/>
      </w:rPr>
    </w:lvl>
    <w:lvl w:ilvl="6" w:tplc="23BC579A">
      <w:numFmt w:val="bullet"/>
      <w:lvlText w:val="•"/>
      <w:lvlJc w:val="left"/>
      <w:pPr>
        <w:ind w:left="6784" w:hanging="283"/>
      </w:pPr>
      <w:rPr>
        <w:rFonts w:hint="default"/>
        <w:lang w:val="sl-SI" w:eastAsia="en-US" w:bidi="ar-SA"/>
      </w:rPr>
    </w:lvl>
    <w:lvl w:ilvl="7" w:tplc="3EB40000">
      <w:numFmt w:val="bullet"/>
      <w:lvlText w:val="•"/>
      <w:lvlJc w:val="left"/>
      <w:pPr>
        <w:ind w:left="7648" w:hanging="283"/>
      </w:pPr>
      <w:rPr>
        <w:rFonts w:hint="default"/>
        <w:lang w:val="sl-SI" w:eastAsia="en-US" w:bidi="ar-SA"/>
      </w:rPr>
    </w:lvl>
    <w:lvl w:ilvl="8" w:tplc="72AA6170">
      <w:numFmt w:val="bullet"/>
      <w:lvlText w:val="•"/>
      <w:lvlJc w:val="left"/>
      <w:pPr>
        <w:ind w:left="8512" w:hanging="283"/>
      </w:pPr>
      <w:rPr>
        <w:rFonts w:hint="default"/>
        <w:lang w:val="sl-SI" w:eastAsia="en-US" w:bidi="ar-SA"/>
      </w:rPr>
    </w:lvl>
  </w:abstractNum>
  <w:abstractNum w:abstractNumId="44" w15:restartNumberingAfterBreak="0">
    <w:nsid w:val="76206AB5"/>
    <w:multiLevelType w:val="hybridMultilevel"/>
    <w:tmpl w:val="FFC6DF80"/>
    <w:lvl w:ilvl="0" w:tplc="B8ECD5F4">
      <w:numFmt w:val="bullet"/>
      <w:lvlText w:val="-"/>
      <w:lvlJc w:val="left"/>
      <w:pPr>
        <w:ind w:left="1241" w:hanging="360"/>
      </w:pPr>
      <w:rPr>
        <w:rFonts w:ascii="Arial" w:eastAsia="Arial" w:hAnsi="Arial" w:cs="Arial" w:hint="default"/>
        <w:b w:val="0"/>
        <w:bCs w:val="0"/>
        <w:i w:val="0"/>
        <w:iCs w:val="0"/>
        <w:spacing w:val="0"/>
        <w:w w:val="100"/>
        <w:sz w:val="20"/>
        <w:szCs w:val="20"/>
        <w:lang w:val="sl-SI" w:eastAsia="en-US" w:bidi="ar-SA"/>
      </w:rPr>
    </w:lvl>
    <w:lvl w:ilvl="1" w:tplc="683C4622">
      <w:numFmt w:val="bullet"/>
      <w:lvlText w:val="-"/>
      <w:lvlJc w:val="left"/>
      <w:pPr>
        <w:ind w:left="1590" w:hanging="284"/>
      </w:pPr>
      <w:rPr>
        <w:rFonts w:ascii="Arial" w:eastAsia="Arial" w:hAnsi="Arial" w:cs="Arial" w:hint="default"/>
        <w:b w:val="0"/>
        <w:bCs w:val="0"/>
        <w:i w:val="0"/>
        <w:iCs w:val="0"/>
        <w:spacing w:val="0"/>
        <w:w w:val="100"/>
        <w:sz w:val="20"/>
        <w:szCs w:val="20"/>
        <w:lang w:val="sl-SI" w:eastAsia="en-US" w:bidi="ar-SA"/>
      </w:rPr>
    </w:lvl>
    <w:lvl w:ilvl="2" w:tplc="E10E4FD8">
      <w:numFmt w:val="bullet"/>
      <w:lvlText w:val="•"/>
      <w:lvlJc w:val="left"/>
      <w:pPr>
        <w:ind w:left="2560" w:hanging="284"/>
      </w:pPr>
      <w:rPr>
        <w:rFonts w:hint="default"/>
        <w:lang w:val="sl-SI" w:eastAsia="en-US" w:bidi="ar-SA"/>
      </w:rPr>
    </w:lvl>
    <w:lvl w:ilvl="3" w:tplc="8EBE9CC6">
      <w:numFmt w:val="bullet"/>
      <w:lvlText w:val="•"/>
      <w:lvlJc w:val="left"/>
      <w:pPr>
        <w:ind w:left="3520" w:hanging="284"/>
      </w:pPr>
      <w:rPr>
        <w:rFonts w:hint="default"/>
        <w:lang w:val="sl-SI" w:eastAsia="en-US" w:bidi="ar-SA"/>
      </w:rPr>
    </w:lvl>
    <w:lvl w:ilvl="4" w:tplc="06C4DCA6">
      <w:numFmt w:val="bullet"/>
      <w:lvlText w:val="•"/>
      <w:lvlJc w:val="left"/>
      <w:pPr>
        <w:ind w:left="4480" w:hanging="284"/>
      </w:pPr>
      <w:rPr>
        <w:rFonts w:hint="default"/>
        <w:lang w:val="sl-SI" w:eastAsia="en-US" w:bidi="ar-SA"/>
      </w:rPr>
    </w:lvl>
    <w:lvl w:ilvl="5" w:tplc="4FF8557E">
      <w:numFmt w:val="bullet"/>
      <w:lvlText w:val="•"/>
      <w:lvlJc w:val="left"/>
      <w:pPr>
        <w:ind w:left="5440" w:hanging="284"/>
      </w:pPr>
      <w:rPr>
        <w:rFonts w:hint="default"/>
        <w:lang w:val="sl-SI" w:eastAsia="en-US" w:bidi="ar-SA"/>
      </w:rPr>
    </w:lvl>
    <w:lvl w:ilvl="6" w:tplc="2DD470EA">
      <w:numFmt w:val="bullet"/>
      <w:lvlText w:val="•"/>
      <w:lvlJc w:val="left"/>
      <w:pPr>
        <w:ind w:left="6400" w:hanging="284"/>
      </w:pPr>
      <w:rPr>
        <w:rFonts w:hint="default"/>
        <w:lang w:val="sl-SI" w:eastAsia="en-US" w:bidi="ar-SA"/>
      </w:rPr>
    </w:lvl>
    <w:lvl w:ilvl="7" w:tplc="20D4A70E">
      <w:numFmt w:val="bullet"/>
      <w:lvlText w:val="•"/>
      <w:lvlJc w:val="left"/>
      <w:pPr>
        <w:ind w:left="7360" w:hanging="284"/>
      </w:pPr>
      <w:rPr>
        <w:rFonts w:hint="default"/>
        <w:lang w:val="sl-SI" w:eastAsia="en-US" w:bidi="ar-SA"/>
      </w:rPr>
    </w:lvl>
    <w:lvl w:ilvl="8" w:tplc="2C620160">
      <w:numFmt w:val="bullet"/>
      <w:lvlText w:val="•"/>
      <w:lvlJc w:val="left"/>
      <w:pPr>
        <w:ind w:left="8320" w:hanging="284"/>
      </w:pPr>
      <w:rPr>
        <w:rFonts w:hint="default"/>
        <w:lang w:val="sl-SI" w:eastAsia="en-US" w:bidi="ar-SA"/>
      </w:rPr>
    </w:lvl>
  </w:abstractNum>
  <w:abstractNum w:abstractNumId="45" w15:restartNumberingAfterBreak="0">
    <w:nsid w:val="770E200A"/>
    <w:multiLevelType w:val="multilevel"/>
    <w:tmpl w:val="F9CE1EDC"/>
    <w:lvl w:ilvl="0">
      <w:start w:val="7"/>
      <w:numFmt w:val="decimal"/>
      <w:lvlText w:val="%1"/>
      <w:lvlJc w:val="left"/>
      <w:pPr>
        <w:ind w:left="1531" w:hanging="651"/>
      </w:pPr>
      <w:rPr>
        <w:rFonts w:hint="default"/>
        <w:lang w:val="sl-SI" w:eastAsia="en-US" w:bidi="ar-SA"/>
      </w:rPr>
    </w:lvl>
    <w:lvl w:ilvl="1">
      <w:start w:val="3"/>
      <w:numFmt w:val="decimal"/>
      <w:lvlText w:val="%1.%2"/>
      <w:lvlJc w:val="left"/>
      <w:pPr>
        <w:ind w:left="1531" w:hanging="651"/>
      </w:pPr>
      <w:rPr>
        <w:rFonts w:hint="default"/>
        <w:lang w:val="sl-SI" w:eastAsia="en-US" w:bidi="ar-SA"/>
      </w:rPr>
    </w:lvl>
    <w:lvl w:ilvl="2">
      <w:start w:val="1"/>
      <w:numFmt w:val="decimal"/>
      <w:lvlText w:val="%1.%2.%3"/>
      <w:lvlJc w:val="left"/>
      <w:pPr>
        <w:ind w:left="1531" w:hanging="651"/>
      </w:pPr>
      <w:rPr>
        <w:rFonts w:ascii="Arial" w:eastAsia="Arial" w:hAnsi="Arial" w:cs="Arial" w:hint="default"/>
        <w:b/>
        <w:bCs/>
        <w:i w:val="0"/>
        <w:iCs w:val="0"/>
        <w:spacing w:val="-1"/>
        <w:w w:val="100"/>
        <w:sz w:val="26"/>
        <w:szCs w:val="26"/>
        <w:lang w:val="sl-SI" w:eastAsia="en-US" w:bidi="ar-SA"/>
      </w:rPr>
    </w:lvl>
    <w:lvl w:ilvl="3">
      <w:numFmt w:val="bullet"/>
      <w:lvlText w:val=""/>
      <w:lvlJc w:val="left"/>
      <w:pPr>
        <w:ind w:left="1600" w:hanging="360"/>
      </w:pPr>
      <w:rPr>
        <w:rFonts w:ascii="Symbol" w:eastAsia="Symbol" w:hAnsi="Symbol" w:cs="Symbol" w:hint="default"/>
        <w:b w:val="0"/>
        <w:bCs w:val="0"/>
        <w:i w:val="0"/>
        <w:iCs w:val="0"/>
        <w:spacing w:val="0"/>
        <w:w w:val="100"/>
        <w:sz w:val="22"/>
        <w:szCs w:val="22"/>
        <w:lang w:val="sl-SI" w:eastAsia="en-US" w:bidi="ar-SA"/>
      </w:rPr>
    </w:lvl>
    <w:lvl w:ilvl="4">
      <w:numFmt w:val="bullet"/>
      <w:lvlText w:val="•"/>
      <w:lvlJc w:val="left"/>
      <w:pPr>
        <w:ind w:left="4480" w:hanging="360"/>
      </w:pPr>
      <w:rPr>
        <w:rFonts w:hint="default"/>
        <w:lang w:val="sl-SI" w:eastAsia="en-US" w:bidi="ar-SA"/>
      </w:rPr>
    </w:lvl>
    <w:lvl w:ilvl="5">
      <w:numFmt w:val="bullet"/>
      <w:lvlText w:val="•"/>
      <w:lvlJc w:val="left"/>
      <w:pPr>
        <w:ind w:left="5440" w:hanging="360"/>
      </w:pPr>
      <w:rPr>
        <w:rFonts w:hint="default"/>
        <w:lang w:val="sl-SI" w:eastAsia="en-US" w:bidi="ar-SA"/>
      </w:rPr>
    </w:lvl>
    <w:lvl w:ilvl="6">
      <w:numFmt w:val="bullet"/>
      <w:lvlText w:val="•"/>
      <w:lvlJc w:val="left"/>
      <w:pPr>
        <w:ind w:left="6400" w:hanging="360"/>
      </w:pPr>
      <w:rPr>
        <w:rFonts w:hint="default"/>
        <w:lang w:val="sl-SI" w:eastAsia="en-US" w:bidi="ar-SA"/>
      </w:rPr>
    </w:lvl>
    <w:lvl w:ilvl="7">
      <w:numFmt w:val="bullet"/>
      <w:lvlText w:val="•"/>
      <w:lvlJc w:val="left"/>
      <w:pPr>
        <w:ind w:left="7360" w:hanging="360"/>
      </w:pPr>
      <w:rPr>
        <w:rFonts w:hint="default"/>
        <w:lang w:val="sl-SI" w:eastAsia="en-US" w:bidi="ar-SA"/>
      </w:rPr>
    </w:lvl>
    <w:lvl w:ilvl="8">
      <w:numFmt w:val="bullet"/>
      <w:lvlText w:val="•"/>
      <w:lvlJc w:val="left"/>
      <w:pPr>
        <w:ind w:left="8320" w:hanging="360"/>
      </w:pPr>
      <w:rPr>
        <w:rFonts w:hint="default"/>
        <w:lang w:val="sl-SI" w:eastAsia="en-US" w:bidi="ar-SA"/>
      </w:rPr>
    </w:lvl>
  </w:abstractNum>
  <w:abstractNum w:abstractNumId="46" w15:restartNumberingAfterBreak="0">
    <w:nsid w:val="777E7689"/>
    <w:multiLevelType w:val="hybridMultilevel"/>
    <w:tmpl w:val="867CA8CE"/>
    <w:lvl w:ilvl="0" w:tplc="53EAD230">
      <w:start w:val="1"/>
      <w:numFmt w:val="decimal"/>
      <w:lvlText w:val="%1."/>
      <w:lvlJc w:val="left"/>
      <w:pPr>
        <w:ind w:left="1165" w:hanging="285"/>
      </w:pPr>
      <w:rPr>
        <w:rFonts w:ascii="Arial" w:eastAsia="Arial" w:hAnsi="Arial" w:cs="Arial" w:hint="default"/>
        <w:b w:val="0"/>
        <w:bCs w:val="0"/>
        <w:i w:val="0"/>
        <w:iCs w:val="0"/>
        <w:spacing w:val="0"/>
        <w:w w:val="100"/>
        <w:sz w:val="22"/>
        <w:szCs w:val="22"/>
        <w:lang w:val="sl-SI" w:eastAsia="en-US" w:bidi="ar-SA"/>
      </w:rPr>
    </w:lvl>
    <w:lvl w:ilvl="1" w:tplc="30B052F2">
      <w:numFmt w:val="bullet"/>
      <w:lvlText w:val="•"/>
      <w:lvlJc w:val="left"/>
      <w:pPr>
        <w:ind w:left="2068" w:hanging="285"/>
      </w:pPr>
      <w:rPr>
        <w:rFonts w:hint="default"/>
        <w:lang w:val="sl-SI" w:eastAsia="en-US" w:bidi="ar-SA"/>
      </w:rPr>
    </w:lvl>
    <w:lvl w:ilvl="2" w:tplc="9ED83D72">
      <w:numFmt w:val="bullet"/>
      <w:lvlText w:val="•"/>
      <w:lvlJc w:val="left"/>
      <w:pPr>
        <w:ind w:left="2976" w:hanging="285"/>
      </w:pPr>
      <w:rPr>
        <w:rFonts w:hint="default"/>
        <w:lang w:val="sl-SI" w:eastAsia="en-US" w:bidi="ar-SA"/>
      </w:rPr>
    </w:lvl>
    <w:lvl w:ilvl="3" w:tplc="8C703EE2">
      <w:numFmt w:val="bullet"/>
      <w:lvlText w:val="•"/>
      <w:lvlJc w:val="left"/>
      <w:pPr>
        <w:ind w:left="3884" w:hanging="285"/>
      </w:pPr>
      <w:rPr>
        <w:rFonts w:hint="default"/>
        <w:lang w:val="sl-SI" w:eastAsia="en-US" w:bidi="ar-SA"/>
      </w:rPr>
    </w:lvl>
    <w:lvl w:ilvl="4" w:tplc="D2DA95A8">
      <w:numFmt w:val="bullet"/>
      <w:lvlText w:val="•"/>
      <w:lvlJc w:val="left"/>
      <w:pPr>
        <w:ind w:left="4792" w:hanging="285"/>
      </w:pPr>
      <w:rPr>
        <w:rFonts w:hint="default"/>
        <w:lang w:val="sl-SI" w:eastAsia="en-US" w:bidi="ar-SA"/>
      </w:rPr>
    </w:lvl>
    <w:lvl w:ilvl="5" w:tplc="DC984346">
      <w:numFmt w:val="bullet"/>
      <w:lvlText w:val="•"/>
      <w:lvlJc w:val="left"/>
      <w:pPr>
        <w:ind w:left="5700" w:hanging="285"/>
      </w:pPr>
      <w:rPr>
        <w:rFonts w:hint="default"/>
        <w:lang w:val="sl-SI" w:eastAsia="en-US" w:bidi="ar-SA"/>
      </w:rPr>
    </w:lvl>
    <w:lvl w:ilvl="6" w:tplc="58BA46C0">
      <w:numFmt w:val="bullet"/>
      <w:lvlText w:val="•"/>
      <w:lvlJc w:val="left"/>
      <w:pPr>
        <w:ind w:left="6608" w:hanging="285"/>
      </w:pPr>
      <w:rPr>
        <w:rFonts w:hint="default"/>
        <w:lang w:val="sl-SI" w:eastAsia="en-US" w:bidi="ar-SA"/>
      </w:rPr>
    </w:lvl>
    <w:lvl w:ilvl="7" w:tplc="8410DEA6">
      <w:numFmt w:val="bullet"/>
      <w:lvlText w:val="•"/>
      <w:lvlJc w:val="left"/>
      <w:pPr>
        <w:ind w:left="7516" w:hanging="285"/>
      </w:pPr>
      <w:rPr>
        <w:rFonts w:hint="default"/>
        <w:lang w:val="sl-SI" w:eastAsia="en-US" w:bidi="ar-SA"/>
      </w:rPr>
    </w:lvl>
    <w:lvl w:ilvl="8" w:tplc="2612DF4C">
      <w:numFmt w:val="bullet"/>
      <w:lvlText w:val="•"/>
      <w:lvlJc w:val="left"/>
      <w:pPr>
        <w:ind w:left="8424" w:hanging="285"/>
      </w:pPr>
      <w:rPr>
        <w:rFonts w:hint="default"/>
        <w:lang w:val="sl-SI" w:eastAsia="en-US" w:bidi="ar-SA"/>
      </w:rPr>
    </w:lvl>
  </w:abstractNum>
  <w:abstractNum w:abstractNumId="47" w15:restartNumberingAfterBreak="0">
    <w:nsid w:val="7AF71A84"/>
    <w:multiLevelType w:val="multilevel"/>
    <w:tmpl w:val="5364775C"/>
    <w:lvl w:ilvl="0">
      <w:start w:val="7"/>
      <w:numFmt w:val="decimal"/>
      <w:lvlText w:val="%1"/>
      <w:lvlJc w:val="left"/>
      <w:pPr>
        <w:ind w:left="1917" w:hanging="557"/>
      </w:pPr>
      <w:rPr>
        <w:rFonts w:hint="default"/>
        <w:lang w:val="sl-SI" w:eastAsia="en-US" w:bidi="ar-SA"/>
      </w:rPr>
    </w:lvl>
    <w:lvl w:ilvl="1">
      <w:start w:val="3"/>
      <w:numFmt w:val="decimal"/>
      <w:lvlText w:val="%1.%2"/>
      <w:lvlJc w:val="left"/>
      <w:pPr>
        <w:ind w:left="1917" w:hanging="557"/>
      </w:pPr>
      <w:rPr>
        <w:rFonts w:hint="default"/>
        <w:lang w:val="sl-SI" w:eastAsia="en-US" w:bidi="ar-SA"/>
      </w:rPr>
    </w:lvl>
    <w:lvl w:ilvl="2">
      <w:start w:val="2"/>
      <w:numFmt w:val="decimal"/>
      <w:lvlText w:val="%1.%2.%3."/>
      <w:lvlJc w:val="left"/>
      <w:pPr>
        <w:ind w:left="1917" w:hanging="557"/>
      </w:pPr>
      <w:rPr>
        <w:rFonts w:ascii="Arial" w:eastAsia="Arial" w:hAnsi="Arial" w:cs="Arial" w:hint="default"/>
        <w:b w:val="0"/>
        <w:bCs w:val="0"/>
        <w:i w:val="0"/>
        <w:iCs w:val="0"/>
        <w:spacing w:val="0"/>
        <w:w w:val="100"/>
        <w:sz w:val="20"/>
        <w:szCs w:val="20"/>
        <w:lang w:val="sl-SI" w:eastAsia="en-US" w:bidi="ar-SA"/>
      </w:rPr>
    </w:lvl>
    <w:lvl w:ilvl="3">
      <w:numFmt w:val="bullet"/>
      <w:lvlText w:val="•"/>
      <w:lvlJc w:val="left"/>
      <w:pPr>
        <w:ind w:left="4416" w:hanging="557"/>
      </w:pPr>
      <w:rPr>
        <w:rFonts w:hint="default"/>
        <w:lang w:val="sl-SI" w:eastAsia="en-US" w:bidi="ar-SA"/>
      </w:rPr>
    </w:lvl>
    <w:lvl w:ilvl="4">
      <w:numFmt w:val="bullet"/>
      <w:lvlText w:val="•"/>
      <w:lvlJc w:val="left"/>
      <w:pPr>
        <w:ind w:left="5248" w:hanging="557"/>
      </w:pPr>
      <w:rPr>
        <w:rFonts w:hint="default"/>
        <w:lang w:val="sl-SI" w:eastAsia="en-US" w:bidi="ar-SA"/>
      </w:rPr>
    </w:lvl>
    <w:lvl w:ilvl="5">
      <w:numFmt w:val="bullet"/>
      <w:lvlText w:val="•"/>
      <w:lvlJc w:val="left"/>
      <w:pPr>
        <w:ind w:left="6080" w:hanging="557"/>
      </w:pPr>
      <w:rPr>
        <w:rFonts w:hint="default"/>
        <w:lang w:val="sl-SI" w:eastAsia="en-US" w:bidi="ar-SA"/>
      </w:rPr>
    </w:lvl>
    <w:lvl w:ilvl="6">
      <w:numFmt w:val="bullet"/>
      <w:lvlText w:val="•"/>
      <w:lvlJc w:val="left"/>
      <w:pPr>
        <w:ind w:left="6912" w:hanging="557"/>
      </w:pPr>
      <w:rPr>
        <w:rFonts w:hint="default"/>
        <w:lang w:val="sl-SI" w:eastAsia="en-US" w:bidi="ar-SA"/>
      </w:rPr>
    </w:lvl>
    <w:lvl w:ilvl="7">
      <w:numFmt w:val="bullet"/>
      <w:lvlText w:val="•"/>
      <w:lvlJc w:val="left"/>
      <w:pPr>
        <w:ind w:left="7744" w:hanging="557"/>
      </w:pPr>
      <w:rPr>
        <w:rFonts w:hint="default"/>
        <w:lang w:val="sl-SI" w:eastAsia="en-US" w:bidi="ar-SA"/>
      </w:rPr>
    </w:lvl>
    <w:lvl w:ilvl="8">
      <w:numFmt w:val="bullet"/>
      <w:lvlText w:val="•"/>
      <w:lvlJc w:val="left"/>
      <w:pPr>
        <w:ind w:left="8576" w:hanging="557"/>
      </w:pPr>
      <w:rPr>
        <w:rFonts w:hint="default"/>
        <w:lang w:val="sl-SI" w:eastAsia="en-US" w:bidi="ar-SA"/>
      </w:rPr>
    </w:lvl>
  </w:abstractNum>
  <w:abstractNum w:abstractNumId="48" w15:restartNumberingAfterBreak="0">
    <w:nsid w:val="7C5A5433"/>
    <w:multiLevelType w:val="hybridMultilevel"/>
    <w:tmpl w:val="C35AF440"/>
    <w:lvl w:ilvl="0" w:tplc="04F6D492">
      <w:numFmt w:val="bullet"/>
      <w:lvlText w:val="-"/>
      <w:lvlJc w:val="left"/>
      <w:pPr>
        <w:ind w:left="1241" w:hanging="360"/>
      </w:pPr>
      <w:rPr>
        <w:rFonts w:ascii="Arial" w:eastAsia="Arial" w:hAnsi="Arial" w:cs="Arial" w:hint="default"/>
        <w:b w:val="0"/>
        <w:bCs w:val="0"/>
        <w:i w:val="0"/>
        <w:iCs w:val="0"/>
        <w:spacing w:val="0"/>
        <w:w w:val="100"/>
        <w:sz w:val="22"/>
        <w:szCs w:val="22"/>
        <w:lang w:val="sl-SI" w:eastAsia="en-US" w:bidi="ar-SA"/>
      </w:rPr>
    </w:lvl>
    <w:lvl w:ilvl="1" w:tplc="752441CE">
      <w:numFmt w:val="bullet"/>
      <w:lvlText w:val="–"/>
      <w:lvlJc w:val="left"/>
      <w:pPr>
        <w:ind w:left="1600" w:hanging="294"/>
      </w:pPr>
      <w:rPr>
        <w:rFonts w:ascii="Arial" w:eastAsia="Arial" w:hAnsi="Arial" w:cs="Arial" w:hint="default"/>
        <w:b w:val="0"/>
        <w:bCs w:val="0"/>
        <w:i w:val="0"/>
        <w:iCs w:val="0"/>
        <w:spacing w:val="0"/>
        <w:w w:val="100"/>
        <w:sz w:val="22"/>
        <w:szCs w:val="22"/>
        <w:lang w:val="sl-SI" w:eastAsia="en-US" w:bidi="ar-SA"/>
      </w:rPr>
    </w:lvl>
    <w:lvl w:ilvl="2" w:tplc="ECA4D438">
      <w:numFmt w:val="bullet"/>
      <w:lvlText w:val="•"/>
      <w:lvlJc w:val="left"/>
      <w:pPr>
        <w:ind w:left="2560" w:hanging="294"/>
      </w:pPr>
      <w:rPr>
        <w:rFonts w:hint="default"/>
        <w:lang w:val="sl-SI" w:eastAsia="en-US" w:bidi="ar-SA"/>
      </w:rPr>
    </w:lvl>
    <w:lvl w:ilvl="3" w:tplc="E8A47C24">
      <w:numFmt w:val="bullet"/>
      <w:lvlText w:val="•"/>
      <w:lvlJc w:val="left"/>
      <w:pPr>
        <w:ind w:left="3520" w:hanging="294"/>
      </w:pPr>
      <w:rPr>
        <w:rFonts w:hint="default"/>
        <w:lang w:val="sl-SI" w:eastAsia="en-US" w:bidi="ar-SA"/>
      </w:rPr>
    </w:lvl>
    <w:lvl w:ilvl="4" w:tplc="15AE1974">
      <w:numFmt w:val="bullet"/>
      <w:lvlText w:val="•"/>
      <w:lvlJc w:val="left"/>
      <w:pPr>
        <w:ind w:left="4480" w:hanging="294"/>
      </w:pPr>
      <w:rPr>
        <w:rFonts w:hint="default"/>
        <w:lang w:val="sl-SI" w:eastAsia="en-US" w:bidi="ar-SA"/>
      </w:rPr>
    </w:lvl>
    <w:lvl w:ilvl="5" w:tplc="D952A88C">
      <w:numFmt w:val="bullet"/>
      <w:lvlText w:val="•"/>
      <w:lvlJc w:val="left"/>
      <w:pPr>
        <w:ind w:left="5440" w:hanging="294"/>
      </w:pPr>
      <w:rPr>
        <w:rFonts w:hint="default"/>
        <w:lang w:val="sl-SI" w:eastAsia="en-US" w:bidi="ar-SA"/>
      </w:rPr>
    </w:lvl>
    <w:lvl w:ilvl="6" w:tplc="7F2E86B8">
      <w:numFmt w:val="bullet"/>
      <w:lvlText w:val="•"/>
      <w:lvlJc w:val="left"/>
      <w:pPr>
        <w:ind w:left="6400" w:hanging="294"/>
      </w:pPr>
      <w:rPr>
        <w:rFonts w:hint="default"/>
        <w:lang w:val="sl-SI" w:eastAsia="en-US" w:bidi="ar-SA"/>
      </w:rPr>
    </w:lvl>
    <w:lvl w:ilvl="7" w:tplc="AEB4B1D6">
      <w:numFmt w:val="bullet"/>
      <w:lvlText w:val="•"/>
      <w:lvlJc w:val="left"/>
      <w:pPr>
        <w:ind w:left="7360" w:hanging="294"/>
      </w:pPr>
      <w:rPr>
        <w:rFonts w:hint="default"/>
        <w:lang w:val="sl-SI" w:eastAsia="en-US" w:bidi="ar-SA"/>
      </w:rPr>
    </w:lvl>
    <w:lvl w:ilvl="8" w:tplc="F230C1AC">
      <w:numFmt w:val="bullet"/>
      <w:lvlText w:val="•"/>
      <w:lvlJc w:val="left"/>
      <w:pPr>
        <w:ind w:left="8320" w:hanging="294"/>
      </w:pPr>
      <w:rPr>
        <w:rFonts w:hint="default"/>
        <w:lang w:val="sl-SI" w:eastAsia="en-US" w:bidi="ar-SA"/>
      </w:rPr>
    </w:lvl>
  </w:abstractNum>
  <w:abstractNum w:abstractNumId="49" w15:restartNumberingAfterBreak="0">
    <w:nsid w:val="7E4C79C7"/>
    <w:multiLevelType w:val="hybridMultilevel"/>
    <w:tmpl w:val="4CB42904"/>
    <w:lvl w:ilvl="0" w:tplc="C26C3866">
      <w:numFmt w:val="bullet"/>
      <w:lvlText w:val="–"/>
      <w:lvlJc w:val="left"/>
      <w:pPr>
        <w:ind w:left="1165" w:hanging="285"/>
      </w:pPr>
      <w:rPr>
        <w:rFonts w:ascii="Arial" w:eastAsia="Arial" w:hAnsi="Arial" w:cs="Arial" w:hint="default"/>
        <w:b w:val="0"/>
        <w:bCs w:val="0"/>
        <w:i w:val="0"/>
        <w:iCs w:val="0"/>
        <w:spacing w:val="0"/>
        <w:w w:val="100"/>
        <w:sz w:val="22"/>
        <w:szCs w:val="22"/>
        <w:lang w:val="sl-SI" w:eastAsia="en-US" w:bidi="ar-SA"/>
      </w:rPr>
    </w:lvl>
    <w:lvl w:ilvl="1" w:tplc="F170E5EC">
      <w:numFmt w:val="bullet"/>
      <w:lvlText w:val="•"/>
      <w:lvlJc w:val="left"/>
      <w:pPr>
        <w:ind w:left="2068" w:hanging="285"/>
      </w:pPr>
      <w:rPr>
        <w:rFonts w:hint="default"/>
        <w:lang w:val="sl-SI" w:eastAsia="en-US" w:bidi="ar-SA"/>
      </w:rPr>
    </w:lvl>
    <w:lvl w:ilvl="2" w:tplc="34FE5332">
      <w:numFmt w:val="bullet"/>
      <w:lvlText w:val="•"/>
      <w:lvlJc w:val="left"/>
      <w:pPr>
        <w:ind w:left="2976" w:hanging="285"/>
      </w:pPr>
      <w:rPr>
        <w:rFonts w:hint="default"/>
        <w:lang w:val="sl-SI" w:eastAsia="en-US" w:bidi="ar-SA"/>
      </w:rPr>
    </w:lvl>
    <w:lvl w:ilvl="3" w:tplc="2C483318">
      <w:numFmt w:val="bullet"/>
      <w:lvlText w:val="•"/>
      <w:lvlJc w:val="left"/>
      <w:pPr>
        <w:ind w:left="3884" w:hanging="285"/>
      </w:pPr>
      <w:rPr>
        <w:rFonts w:hint="default"/>
        <w:lang w:val="sl-SI" w:eastAsia="en-US" w:bidi="ar-SA"/>
      </w:rPr>
    </w:lvl>
    <w:lvl w:ilvl="4" w:tplc="8A3456A4">
      <w:numFmt w:val="bullet"/>
      <w:lvlText w:val="•"/>
      <w:lvlJc w:val="left"/>
      <w:pPr>
        <w:ind w:left="4792" w:hanging="285"/>
      </w:pPr>
      <w:rPr>
        <w:rFonts w:hint="default"/>
        <w:lang w:val="sl-SI" w:eastAsia="en-US" w:bidi="ar-SA"/>
      </w:rPr>
    </w:lvl>
    <w:lvl w:ilvl="5" w:tplc="69AC4FE0">
      <w:numFmt w:val="bullet"/>
      <w:lvlText w:val="•"/>
      <w:lvlJc w:val="left"/>
      <w:pPr>
        <w:ind w:left="5700" w:hanging="285"/>
      </w:pPr>
      <w:rPr>
        <w:rFonts w:hint="default"/>
        <w:lang w:val="sl-SI" w:eastAsia="en-US" w:bidi="ar-SA"/>
      </w:rPr>
    </w:lvl>
    <w:lvl w:ilvl="6" w:tplc="B6DEF742">
      <w:numFmt w:val="bullet"/>
      <w:lvlText w:val="•"/>
      <w:lvlJc w:val="left"/>
      <w:pPr>
        <w:ind w:left="6608" w:hanging="285"/>
      </w:pPr>
      <w:rPr>
        <w:rFonts w:hint="default"/>
        <w:lang w:val="sl-SI" w:eastAsia="en-US" w:bidi="ar-SA"/>
      </w:rPr>
    </w:lvl>
    <w:lvl w:ilvl="7" w:tplc="550AC636">
      <w:numFmt w:val="bullet"/>
      <w:lvlText w:val="•"/>
      <w:lvlJc w:val="left"/>
      <w:pPr>
        <w:ind w:left="7516" w:hanging="285"/>
      </w:pPr>
      <w:rPr>
        <w:rFonts w:hint="default"/>
        <w:lang w:val="sl-SI" w:eastAsia="en-US" w:bidi="ar-SA"/>
      </w:rPr>
    </w:lvl>
    <w:lvl w:ilvl="8" w:tplc="A2B476A0">
      <w:numFmt w:val="bullet"/>
      <w:lvlText w:val="•"/>
      <w:lvlJc w:val="left"/>
      <w:pPr>
        <w:ind w:left="8424" w:hanging="285"/>
      </w:pPr>
      <w:rPr>
        <w:rFonts w:hint="default"/>
        <w:lang w:val="sl-SI" w:eastAsia="en-US" w:bidi="ar-SA"/>
      </w:rPr>
    </w:lvl>
  </w:abstractNum>
  <w:num w:numId="1">
    <w:abstractNumId w:val="35"/>
  </w:num>
  <w:num w:numId="2">
    <w:abstractNumId w:val="7"/>
  </w:num>
  <w:num w:numId="3">
    <w:abstractNumId w:val="22"/>
  </w:num>
  <w:num w:numId="4">
    <w:abstractNumId w:val="34"/>
  </w:num>
  <w:num w:numId="5">
    <w:abstractNumId w:val="31"/>
  </w:num>
  <w:num w:numId="6">
    <w:abstractNumId w:val="20"/>
  </w:num>
  <w:num w:numId="7">
    <w:abstractNumId w:val="40"/>
  </w:num>
  <w:num w:numId="8">
    <w:abstractNumId w:val="18"/>
  </w:num>
  <w:num w:numId="9">
    <w:abstractNumId w:val="49"/>
  </w:num>
  <w:num w:numId="10">
    <w:abstractNumId w:val="8"/>
  </w:num>
  <w:num w:numId="11">
    <w:abstractNumId w:val="1"/>
  </w:num>
  <w:num w:numId="12">
    <w:abstractNumId w:val="38"/>
  </w:num>
  <w:num w:numId="13">
    <w:abstractNumId w:val="16"/>
  </w:num>
  <w:num w:numId="14">
    <w:abstractNumId w:val="33"/>
  </w:num>
  <w:num w:numId="15">
    <w:abstractNumId w:val="36"/>
  </w:num>
  <w:num w:numId="16">
    <w:abstractNumId w:val="45"/>
  </w:num>
  <w:num w:numId="17">
    <w:abstractNumId w:val="44"/>
  </w:num>
  <w:num w:numId="18">
    <w:abstractNumId w:val="0"/>
  </w:num>
  <w:num w:numId="19">
    <w:abstractNumId w:val="17"/>
  </w:num>
  <w:num w:numId="20">
    <w:abstractNumId w:val="11"/>
  </w:num>
  <w:num w:numId="21">
    <w:abstractNumId w:val="5"/>
  </w:num>
  <w:num w:numId="22">
    <w:abstractNumId w:val="42"/>
  </w:num>
  <w:num w:numId="23">
    <w:abstractNumId w:val="4"/>
  </w:num>
  <w:num w:numId="24">
    <w:abstractNumId w:val="25"/>
  </w:num>
  <w:num w:numId="25">
    <w:abstractNumId w:val="2"/>
  </w:num>
  <w:num w:numId="26">
    <w:abstractNumId w:val="14"/>
  </w:num>
  <w:num w:numId="27">
    <w:abstractNumId w:val="41"/>
  </w:num>
  <w:num w:numId="28">
    <w:abstractNumId w:val="12"/>
  </w:num>
  <w:num w:numId="29">
    <w:abstractNumId w:val="48"/>
  </w:num>
  <w:num w:numId="30">
    <w:abstractNumId w:val="24"/>
  </w:num>
  <w:num w:numId="31">
    <w:abstractNumId w:val="43"/>
  </w:num>
  <w:num w:numId="32">
    <w:abstractNumId w:val="28"/>
  </w:num>
  <w:num w:numId="33">
    <w:abstractNumId w:val="21"/>
  </w:num>
  <w:num w:numId="34">
    <w:abstractNumId w:val="26"/>
  </w:num>
  <w:num w:numId="35">
    <w:abstractNumId w:val="32"/>
  </w:num>
  <w:num w:numId="36">
    <w:abstractNumId w:val="46"/>
  </w:num>
  <w:num w:numId="37">
    <w:abstractNumId w:val="3"/>
  </w:num>
  <w:num w:numId="38">
    <w:abstractNumId w:val="19"/>
  </w:num>
  <w:num w:numId="39">
    <w:abstractNumId w:val="6"/>
  </w:num>
  <w:num w:numId="40">
    <w:abstractNumId w:val="30"/>
  </w:num>
  <w:num w:numId="41">
    <w:abstractNumId w:val="39"/>
  </w:num>
  <w:num w:numId="42">
    <w:abstractNumId w:val="9"/>
  </w:num>
  <w:num w:numId="43">
    <w:abstractNumId w:val="23"/>
  </w:num>
  <w:num w:numId="44">
    <w:abstractNumId w:val="37"/>
  </w:num>
  <w:num w:numId="45">
    <w:abstractNumId w:val="47"/>
  </w:num>
  <w:num w:numId="46">
    <w:abstractNumId w:val="29"/>
  </w:num>
  <w:num w:numId="47">
    <w:abstractNumId w:val="27"/>
  </w:num>
  <w:num w:numId="48">
    <w:abstractNumId w:val="13"/>
  </w:num>
  <w:num w:numId="49">
    <w:abstractNumId w:val="15"/>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3CC"/>
    <w:rsid w:val="000C1C46"/>
    <w:rsid w:val="001415F7"/>
    <w:rsid w:val="001A4250"/>
    <w:rsid w:val="001C2891"/>
    <w:rsid w:val="0026419E"/>
    <w:rsid w:val="004915C1"/>
    <w:rsid w:val="004D7DDE"/>
    <w:rsid w:val="005E0F19"/>
    <w:rsid w:val="006713CC"/>
    <w:rsid w:val="00810E34"/>
    <w:rsid w:val="00853057"/>
    <w:rsid w:val="0086222B"/>
    <w:rsid w:val="0097002B"/>
    <w:rsid w:val="00A2674C"/>
    <w:rsid w:val="00AA46D5"/>
    <w:rsid w:val="00BE5D89"/>
    <w:rsid w:val="00D51823"/>
    <w:rsid w:val="00D85FFB"/>
    <w:rsid w:val="00DA56F4"/>
    <w:rsid w:val="00EB6162"/>
    <w:rsid w:val="00F417E6"/>
    <w:rsid w:val="00FB4205"/>
    <w:rsid w:val="00FC22D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FC8CD"/>
  <w15:docId w15:val="{D53AE100-3A03-4E66-9C94-EA974A32A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Pr>
      <w:rFonts w:ascii="Arial" w:eastAsia="Arial" w:hAnsi="Arial" w:cs="Arial"/>
      <w:lang w:val="sl-SI"/>
    </w:rPr>
  </w:style>
  <w:style w:type="paragraph" w:styleId="Naslov1">
    <w:name w:val="heading 1"/>
    <w:basedOn w:val="Navaden"/>
    <w:uiPriority w:val="9"/>
    <w:qFormat/>
    <w:rsid w:val="00810E34"/>
    <w:pPr>
      <w:ind w:left="1425" w:hanging="544"/>
      <w:outlineLvl w:val="0"/>
    </w:pPr>
    <w:rPr>
      <w:b/>
      <w:bCs/>
      <w:iCs/>
      <w:sz w:val="30"/>
      <w:szCs w:val="28"/>
    </w:rPr>
  </w:style>
  <w:style w:type="paragraph" w:styleId="Naslov2">
    <w:name w:val="heading 2"/>
    <w:basedOn w:val="Navaden"/>
    <w:uiPriority w:val="9"/>
    <w:unhideWhenUsed/>
    <w:qFormat/>
    <w:rsid w:val="00810E34"/>
    <w:pPr>
      <w:ind w:left="1581" w:hanging="700"/>
      <w:outlineLvl w:val="1"/>
    </w:pPr>
    <w:rPr>
      <w:b/>
      <w:iCs/>
      <w:sz w:val="28"/>
      <w:szCs w:val="28"/>
    </w:rPr>
  </w:style>
  <w:style w:type="paragraph" w:styleId="Naslov3">
    <w:name w:val="heading 3"/>
    <w:basedOn w:val="Navaden"/>
    <w:uiPriority w:val="9"/>
    <w:unhideWhenUsed/>
    <w:qFormat/>
    <w:rsid w:val="00810E34"/>
    <w:pPr>
      <w:spacing w:before="261"/>
      <w:ind w:left="1136" w:hanging="289"/>
      <w:outlineLvl w:val="2"/>
    </w:pPr>
    <w:rPr>
      <w:b/>
      <w:bCs/>
      <w:sz w:val="24"/>
      <w:szCs w:val="26"/>
    </w:rPr>
  </w:style>
  <w:style w:type="paragraph" w:styleId="Naslov4">
    <w:name w:val="heading 4"/>
    <w:basedOn w:val="Navaden"/>
    <w:uiPriority w:val="9"/>
    <w:unhideWhenUsed/>
    <w:qFormat/>
    <w:pPr>
      <w:ind w:left="1603" w:hanging="722"/>
      <w:outlineLvl w:val="3"/>
    </w:pPr>
    <w:rPr>
      <w:b/>
      <w:bCs/>
      <w:sz w:val="26"/>
      <w:szCs w:val="26"/>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39"/>
    <w:qFormat/>
    <w:pPr>
      <w:spacing w:before="240"/>
      <w:ind w:left="1081" w:hanging="200"/>
    </w:pPr>
    <w:rPr>
      <w:rFonts w:ascii="Times New Roman" w:eastAsia="Times New Roman" w:hAnsi="Times New Roman" w:cs="Times New Roman"/>
      <w:b/>
      <w:bCs/>
      <w:sz w:val="20"/>
      <w:szCs w:val="20"/>
    </w:rPr>
  </w:style>
  <w:style w:type="paragraph" w:styleId="Kazalovsebine2">
    <w:name w:val="toc 2"/>
    <w:basedOn w:val="Navaden"/>
    <w:uiPriority w:val="39"/>
    <w:qFormat/>
    <w:pPr>
      <w:spacing w:before="120"/>
      <w:ind w:left="1510" w:hanging="389"/>
    </w:pPr>
    <w:rPr>
      <w:i/>
      <w:iCs/>
      <w:sz w:val="20"/>
      <w:szCs w:val="20"/>
    </w:rPr>
  </w:style>
  <w:style w:type="paragraph" w:styleId="Kazalovsebine3">
    <w:name w:val="toc 3"/>
    <w:basedOn w:val="Navaden"/>
    <w:uiPriority w:val="39"/>
    <w:qFormat/>
    <w:pPr>
      <w:ind w:left="1916" w:hanging="555"/>
    </w:pPr>
    <w:rPr>
      <w:sz w:val="20"/>
      <w:szCs w:val="20"/>
    </w:rPr>
  </w:style>
  <w:style w:type="paragraph" w:styleId="Telobesedila">
    <w:name w:val="Body Text"/>
    <w:basedOn w:val="Navaden"/>
    <w:uiPriority w:val="1"/>
    <w:qFormat/>
  </w:style>
  <w:style w:type="paragraph" w:styleId="Naslov">
    <w:name w:val="Title"/>
    <w:basedOn w:val="Navaden"/>
    <w:uiPriority w:val="10"/>
    <w:qFormat/>
    <w:pPr>
      <w:ind w:left="19"/>
      <w:jc w:val="center"/>
    </w:pPr>
    <w:rPr>
      <w:b/>
      <w:bCs/>
      <w:sz w:val="32"/>
      <w:szCs w:val="32"/>
    </w:rPr>
  </w:style>
  <w:style w:type="paragraph" w:styleId="Odstavekseznama">
    <w:name w:val="List Paragraph"/>
    <w:basedOn w:val="Navaden"/>
    <w:uiPriority w:val="1"/>
    <w:qFormat/>
    <w:pPr>
      <w:ind w:left="1240" w:hanging="359"/>
    </w:pPr>
  </w:style>
  <w:style w:type="paragraph" w:customStyle="1" w:styleId="TableParagraph">
    <w:name w:val="Table Paragraph"/>
    <w:basedOn w:val="Navaden"/>
    <w:uiPriority w:val="1"/>
    <w:qFormat/>
    <w:pPr>
      <w:spacing w:before="7"/>
    </w:pPr>
  </w:style>
  <w:style w:type="paragraph" w:styleId="Glava">
    <w:name w:val="header"/>
    <w:basedOn w:val="Navaden"/>
    <w:link w:val="GlavaZnak"/>
    <w:uiPriority w:val="99"/>
    <w:unhideWhenUsed/>
    <w:rsid w:val="00FB4205"/>
    <w:pPr>
      <w:tabs>
        <w:tab w:val="center" w:pos="4536"/>
        <w:tab w:val="right" w:pos="9072"/>
      </w:tabs>
    </w:pPr>
  </w:style>
  <w:style w:type="character" w:customStyle="1" w:styleId="GlavaZnak">
    <w:name w:val="Glava Znak"/>
    <w:basedOn w:val="Privzetapisavaodstavka"/>
    <w:link w:val="Glava"/>
    <w:uiPriority w:val="99"/>
    <w:rsid w:val="00FB4205"/>
    <w:rPr>
      <w:rFonts w:ascii="Arial" w:eastAsia="Arial" w:hAnsi="Arial" w:cs="Arial"/>
      <w:lang w:val="sl-SI"/>
    </w:rPr>
  </w:style>
  <w:style w:type="paragraph" w:styleId="Noga">
    <w:name w:val="footer"/>
    <w:basedOn w:val="Navaden"/>
    <w:link w:val="NogaZnak"/>
    <w:uiPriority w:val="99"/>
    <w:unhideWhenUsed/>
    <w:rsid w:val="00FB4205"/>
    <w:pPr>
      <w:tabs>
        <w:tab w:val="center" w:pos="4536"/>
        <w:tab w:val="right" w:pos="9072"/>
      </w:tabs>
    </w:pPr>
  </w:style>
  <w:style w:type="character" w:customStyle="1" w:styleId="NogaZnak">
    <w:name w:val="Noga Znak"/>
    <w:basedOn w:val="Privzetapisavaodstavka"/>
    <w:link w:val="Noga"/>
    <w:uiPriority w:val="99"/>
    <w:rsid w:val="00FB4205"/>
    <w:rPr>
      <w:rFonts w:ascii="Arial" w:eastAsia="Arial" w:hAnsi="Arial" w:cs="Arial"/>
      <w:lang w:val="sl-SI"/>
    </w:rPr>
  </w:style>
  <w:style w:type="table" w:styleId="Tabelamrea">
    <w:name w:val="Table Grid"/>
    <w:basedOn w:val="Navadnatabela"/>
    <w:uiPriority w:val="39"/>
    <w:rsid w:val="00F41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TOC">
    <w:name w:val="TOC Heading"/>
    <w:basedOn w:val="Naslov1"/>
    <w:next w:val="Navaden"/>
    <w:uiPriority w:val="39"/>
    <w:unhideWhenUsed/>
    <w:qFormat/>
    <w:rsid w:val="00EB6162"/>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iCs w:val="0"/>
      <w:color w:val="365F91" w:themeColor="accent1" w:themeShade="BF"/>
      <w:sz w:val="32"/>
      <w:szCs w:val="32"/>
      <w:lang w:eastAsia="sl-SI"/>
    </w:rPr>
  </w:style>
  <w:style w:type="character" w:styleId="Hiperpovezava">
    <w:name w:val="Hyperlink"/>
    <w:basedOn w:val="Privzetapisavaodstavka"/>
    <w:uiPriority w:val="99"/>
    <w:unhideWhenUsed/>
    <w:rsid w:val="001C28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iskalo.sist.si/slo_strani/FMPro?-db=esista.fp5&amp;-format=detailpage_sl1.html&amp;-lay=f1&amp;-sortfield=sist_number&amp;Title_Slo=evrokod%208&amp;-max=5&amp;-recid=13577217&amp;-token.0=12649854&amp;-find" TargetMode="External"/><Relationship Id="rId18" Type="http://schemas.openxmlformats.org/officeDocument/2006/relationships/hyperlink" Target="http://potrog2.vokas.si/"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tresi.arso.gov.si/doc/dokumenti/potresna_nevarnost/Tolmac_karte_potresne_nevarnosti_2021.pdf" TargetMode="Externa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hyperlink" Target="http://www.sos112.si/" TargetMode="External"/><Relationship Id="rId5" Type="http://schemas.openxmlformats.org/officeDocument/2006/relationships/webSettings" Target="webSettings.xml"/><Relationship Id="rId15" Type="http://schemas.openxmlformats.org/officeDocument/2006/relationships/hyperlink" Target="https://potresi.arso.gov.si/doc/dokumenti/potresna_nevarnost/Tolmac_karte_potresne_nevarnosti_2021.pdf"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www.sos112.si/nova" TargetMode="External"/><Relationship Id="rId14" Type="http://schemas.openxmlformats.org/officeDocument/2006/relationships/hyperlink" Target="http://iskalo.sist.si/slo_strani/FMPro?-db=esista.fp5&amp;-format=detailpage_sl1.html&amp;-lay=f1&amp;-sortfield=sist_number&amp;Title_Slo=evrokod%208&amp;Status_Description_Eng=Published&amp;-max=5&amp;-recid=13600556&amp;-token.0=12649938&amp;-find"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hyperlink" Target="mailto:gp.ng@urszr.si" TargetMode="External"/><Relationship Id="rId3" Type="http://schemas.openxmlformats.org/officeDocument/2006/relationships/styles" Target="styles.xml"/><Relationship Id="rId12" Type="http://schemas.openxmlformats.org/officeDocument/2006/relationships/hyperlink" Target="http://iskalo.sist.si/slo_strani/FMPro?-db=esista.fp5&amp;-format=detailpage_sl1.html&amp;-lay=f1&amp;-sortfield=sist_number&amp;Title_Slo=evrokod%208&amp;-max=5&amp;-recid=13577217&amp;-token.0=12649854&amp;-find" TargetMode="Externa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B98002C-72C9-45D9-81EE-08398E9D2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1364</TotalTime>
  <Pages>70</Pages>
  <Words>17730</Words>
  <Characters>101064</Characters>
  <Application>Microsoft Office Word</Application>
  <DocSecurity>0</DocSecurity>
  <Lines>842</Lines>
  <Paragraphs>237</Paragraphs>
  <ScaleCrop>false</ScaleCrop>
  <HeadingPairs>
    <vt:vector size="2" baseType="variant">
      <vt:variant>
        <vt:lpstr>Naslov</vt:lpstr>
      </vt:variant>
      <vt:variant>
        <vt:i4>1</vt:i4>
      </vt:variant>
    </vt:vector>
  </HeadingPairs>
  <TitlesOfParts>
    <vt:vector size="1" baseType="lpstr">
      <vt:lpstr>tevilka:</vt:lpstr>
    </vt:vector>
  </TitlesOfParts>
  <Company>URSZR</Company>
  <LinksUpToDate>false</LinksUpToDate>
  <CharactersWithSpaces>118557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tevilka:</dc:title>
  <dc:creator>Joze Skulj</dc:creator>
  <cp:lastModifiedBy>Neja Pavlica</cp:lastModifiedBy>
  <cp:revision>3</cp:revision>
  <dcterms:created xsi:type="dcterms:W3CDTF">2025-03-11T08:58:00Z</dcterms:created>
  <dcterms:modified xsi:type="dcterms:W3CDTF">2025-03-12T08:21:00Z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2024-04-24T00:00:00Z</vt:filetime>
  </property>
  <property fmtid="{D5CDD505-2E9C-101B-9397-08002B2CF9AE}" pid="3" name="Creator">
    <vt:lpwstr>Aspose Pty Ltd.</vt:lpwstr>
  </property>
  <property fmtid="{D5CDD505-2E9C-101B-9397-08002B2CF9AE}" pid="4" name="LastSaved">
    <vt:filetime>2025-03-10T00:00:00Z</vt:filetime>
  </property>
  <property fmtid="{D5CDD505-2E9C-101B-9397-08002B2CF9AE}" pid="5" name="Producer">
    <vt:lpwstr>Aspose.PDF for .NET 23.6.0; modified using iTextSharp™ 5.5.9 ©2000-2016 iText Group NV (AGPL-version)</vt:lpwstr>
  </property>
</Properties>
</file>