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7A7" w:rsidRDefault="006517A7" w:rsidP="006517A7">
      <w:pPr>
        <w:pStyle w:val="datumtevilka"/>
      </w:pPr>
    </w:p>
    <w:p w:rsidR="00B251C2" w:rsidRDefault="00B251C2" w:rsidP="00B251C2">
      <w:pPr>
        <w:pStyle w:val="datumtevilka"/>
      </w:pPr>
      <w:r>
        <w:t xml:space="preserve">Številka: </w:t>
      </w:r>
      <w:r>
        <w:tab/>
      </w:r>
      <w:bookmarkStart w:id="0" w:name="Klasifikacija"/>
      <w:r>
        <w:rPr>
          <w:lang w:val="sl-SI" w:eastAsia="sl-SI" w:bidi="ar-SA"/>
        </w:rPr>
        <w:t>8421-4/2021-120</w:t>
      </w:r>
      <w:bookmarkEnd w:id="0"/>
      <w:r>
        <w:t xml:space="preserve"> - DGZR</w:t>
      </w:r>
    </w:p>
    <w:p w:rsidR="00B251C2" w:rsidRDefault="00B251C2" w:rsidP="00B251C2">
      <w:pPr>
        <w:pStyle w:val="datumtevilka"/>
      </w:pPr>
      <w:r>
        <w:t xml:space="preserve">Datum: </w:t>
      </w:r>
      <w:r>
        <w:tab/>
      </w:r>
      <w:bookmarkStart w:id="1" w:name="DatumDokumenta"/>
      <w:r>
        <w:fldChar w:fldCharType="begin">
          <w:ffData>
            <w:name w:val="DatumDokumenta"/>
            <w:enabled/>
            <w:calcOnExit w:val="0"/>
            <w:textInput>
              <w:default w:val="[datum - avtomatsko - ne spreminjaj] "/>
            </w:textInput>
          </w:ffData>
        </w:fldChar>
      </w:r>
      <w:r>
        <w:instrText xml:space="preserve"> FORMTEXT </w:instrText>
      </w:r>
      <w:r>
        <w:rPr>
          <w:noProof/>
        </w:rPr>
      </w:r>
      <w:r>
        <w:fldChar w:fldCharType="separate"/>
      </w:r>
      <w:r>
        <w:rPr>
          <w:lang w:val="sl-SI" w:eastAsia="sl-SI" w:bidi="ar-SA"/>
        </w:rPr>
        <w:t>10. 12. 2024</w:t>
      </w:r>
      <w:bookmarkEnd w:id="1"/>
      <w:r>
        <w:fldChar w:fldCharType="end"/>
      </w:r>
      <w:r>
        <w:t xml:space="preserve"> </w:t>
      </w:r>
    </w:p>
    <w:p w:rsidR="006517A7" w:rsidRDefault="006517A7" w:rsidP="006517A7"/>
    <w:p w:rsidR="006517A7" w:rsidRDefault="006517A7" w:rsidP="006517A7">
      <w:pPr>
        <w:rPr>
          <w:sz w:val="36"/>
          <w:szCs w:val="36"/>
        </w:rPr>
      </w:pPr>
    </w:p>
    <w:p w:rsidR="006517A7" w:rsidRPr="007B56C5" w:rsidRDefault="006517A7" w:rsidP="006517A7">
      <w:pPr>
        <w:rPr>
          <w:sz w:val="36"/>
          <w:szCs w:val="36"/>
        </w:rPr>
      </w:pPr>
    </w:p>
    <w:p w:rsidR="006517A7" w:rsidRPr="007B56C5" w:rsidRDefault="006517A7" w:rsidP="006517A7">
      <w:pPr>
        <w:pStyle w:val="Telobesedila3"/>
        <w:jc w:val="center"/>
        <w:rPr>
          <w:rFonts w:cs="Arial"/>
          <w:b/>
          <w:bCs/>
          <w:color w:val="000000"/>
          <w:sz w:val="36"/>
          <w:szCs w:val="36"/>
        </w:rPr>
      </w:pPr>
      <w:r w:rsidRPr="007B56C5">
        <w:rPr>
          <w:rFonts w:cs="Arial"/>
          <w:b/>
          <w:bCs/>
          <w:color w:val="000000"/>
          <w:sz w:val="36"/>
          <w:szCs w:val="36"/>
        </w:rPr>
        <w:t>REGIJSKI  N A Č R T</w:t>
      </w:r>
      <w:r>
        <w:rPr>
          <w:rFonts w:cs="Arial"/>
          <w:b/>
          <w:bCs/>
          <w:color w:val="000000"/>
          <w:sz w:val="36"/>
          <w:szCs w:val="36"/>
        </w:rPr>
        <w:t xml:space="preserve"> </w:t>
      </w:r>
      <w:r w:rsidRPr="007B56C5">
        <w:rPr>
          <w:rFonts w:cs="Arial"/>
          <w:b/>
          <w:bCs/>
          <w:color w:val="000000"/>
          <w:sz w:val="36"/>
          <w:szCs w:val="36"/>
        </w:rPr>
        <w:t>ZAŠČITE  IN  REŠEVANJA</w:t>
      </w:r>
    </w:p>
    <w:p w:rsidR="006517A7" w:rsidRPr="007B56C5" w:rsidRDefault="006517A7" w:rsidP="006517A7">
      <w:pPr>
        <w:pStyle w:val="Telobesedila3"/>
        <w:jc w:val="center"/>
        <w:rPr>
          <w:rFonts w:cs="Arial"/>
          <w:b/>
          <w:bCs/>
          <w:color w:val="000000"/>
          <w:sz w:val="36"/>
          <w:szCs w:val="36"/>
        </w:rPr>
      </w:pPr>
      <w:r>
        <w:rPr>
          <w:rFonts w:cs="Arial"/>
          <w:b/>
          <w:bCs/>
          <w:color w:val="000000"/>
          <w:sz w:val="36"/>
          <w:szCs w:val="36"/>
        </w:rPr>
        <w:t xml:space="preserve">OB  POTRESU </w:t>
      </w:r>
      <w:r w:rsidRPr="007B56C5">
        <w:rPr>
          <w:rFonts w:cs="Arial"/>
          <w:b/>
          <w:bCs/>
          <w:color w:val="000000"/>
          <w:sz w:val="36"/>
          <w:szCs w:val="36"/>
        </w:rPr>
        <w:t>NA OBMOČJU DOLENJSKE REGIJE</w:t>
      </w:r>
    </w:p>
    <w:p w:rsidR="006517A7" w:rsidRPr="008A378E" w:rsidRDefault="006517A7" w:rsidP="006517A7">
      <w:pPr>
        <w:pStyle w:val="Glava"/>
        <w:rPr>
          <w:rFonts w:cs="Arial"/>
          <w:b/>
          <w:color w:val="000000"/>
          <w:sz w:val="23"/>
          <w:szCs w:val="23"/>
        </w:rPr>
      </w:pPr>
    </w:p>
    <w:p w:rsidR="006517A7" w:rsidRPr="008A378E" w:rsidRDefault="006517A7" w:rsidP="006517A7">
      <w:pPr>
        <w:pStyle w:val="Glava"/>
        <w:jc w:val="center"/>
        <w:rPr>
          <w:rFonts w:cs="Arial"/>
          <w:b/>
          <w:color w:val="000000"/>
          <w:sz w:val="23"/>
          <w:szCs w:val="23"/>
        </w:rPr>
      </w:pPr>
    </w:p>
    <w:p w:rsidR="006517A7" w:rsidRDefault="006517A7" w:rsidP="006517A7">
      <w:pPr>
        <w:pStyle w:val="Glava"/>
        <w:jc w:val="center"/>
        <w:rPr>
          <w:rFonts w:cs="Arial"/>
          <w:b/>
          <w:color w:val="000000"/>
          <w:sz w:val="23"/>
          <w:szCs w:val="23"/>
        </w:rPr>
      </w:pPr>
      <w:r w:rsidRPr="008A378E">
        <w:rPr>
          <w:rFonts w:cs="Arial"/>
          <w:b/>
          <w:color w:val="000000"/>
          <w:sz w:val="23"/>
          <w:szCs w:val="23"/>
        </w:rPr>
        <w:t xml:space="preserve">Verzija </w:t>
      </w:r>
      <w:r>
        <w:rPr>
          <w:rFonts w:cs="Arial"/>
          <w:b/>
          <w:color w:val="000000"/>
          <w:sz w:val="23"/>
          <w:szCs w:val="23"/>
        </w:rPr>
        <w:t>2.1</w:t>
      </w:r>
    </w:p>
    <w:p w:rsidR="006517A7" w:rsidRDefault="006517A7" w:rsidP="006517A7">
      <w:pPr>
        <w:pStyle w:val="Glava"/>
        <w:jc w:val="center"/>
        <w:rPr>
          <w:rFonts w:cs="Arial"/>
          <w:b/>
          <w:color w:val="000000"/>
          <w:sz w:val="23"/>
          <w:szCs w:val="23"/>
        </w:rPr>
      </w:pPr>
      <w:r>
        <w:rPr>
          <w:rFonts w:cs="Arial"/>
          <w:b/>
          <w:color w:val="000000"/>
          <w:sz w:val="23"/>
          <w:szCs w:val="23"/>
        </w:rPr>
        <w:t>(ažuriran decembra 2024)</w:t>
      </w:r>
    </w:p>
    <w:p w:rsidR="006517A7" w:rsidRDefault="006517A7" w:rsidP="006517A7">
      <w:pPr>
        <w:pStyle w:val="Glava"/>
        <w:jc w:val="center"/>
        <w:rPr>
          <w:rFonts w:cs="Arial"/>
          <w:b/>
          <w:color w:val="000000"/>
          <w:sz w:val="23"/>
          <w:szCs w:val="23"/>
        </w:rPr>
      </w:pPr>
    </w:p>
    <w:p w:rsidR="006517A7" w:rsidRDefault="006517A7" w:rsidP="006517A7">
      <w:pPr>
        <w:pStyle w:val="Glava"/>
        <w:jc w:val="center"/>
        <w:rPr>
          <w:rFonts w:cs="Arial"/>
          <w:b/>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000000" w:rsidTr="007B5403">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rPr>
                <w:rFonts w:eastAsia="Arial" w:cs="Arial"/>
                <w:b/>
                <w:sz w:val="24"/>
              </w:rPr>
            </w:pPr>
          </w:p>
        </w:tc>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6517A7" w:rsidRPr="00E61815" w:rsidRDefault="006517A7" w:rsidP="007B5403">
            <w:pPr>
              <w:spacing w:line="240" w:lineRule="auto"/>
              <w:jc w:val="center"/>
              <w:rPr>
                <w:rFonts w:eastAsia="Arial" w:cs="Arial"/>
                <w:b/>
                <w:sz w:val="24"/>
              </w:rPr>
            </w:pPr>
            <w:r w:rsidRPr="00E61815">
              <w:rPr>
                <w:rFonts w:eastAsia="Arial" w:cs="Arial"/>
                <w:b/>
                <w:sz w:val="24"/>
              </w:rPr>
              <w:t>Organ</w:t>
            </w:r>
          </w:p>
        </w:tc>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6517A7" w:rsidRPr="00E61815" w:rsidRDefault="006517A7" w:rsidP="007B5403">
            <w:pPr>
              <w:spacing w:line="240" w:lineRule="auto"/>
              <w:jc w:val="center"/>
              <w:rPr>
                <w:rFonts w:eastAsia="Arial" w:cs="Arial"/>
                <w:b/>
                <w:sz w:val="24"/>
              </w:rPr>
            </w:pPr>
            <w:r w:rsidRPr="00E61815">
              <w:rPr>
                <w:rFonts w:eastAsia="Arial" w:cs="Arial"/>
                <w:b/>
                <w:sz w:val="24"/>
              </w:rPr>
              <w:t>Datum</w:t>
            </w:r>
          </w:p>
        </w:tc>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6517A7" w:rsidRPr="00E61815" w:rsidRDefault="006517A7" w:rsidP="007B5403">
            <w:pPr>
              <w:spacing w:line="240" w:lineRule="auto"/>
              <w:jc w:val="center"/>
              <w:rPr>
                <w:rFonts w:eastAsia="Arial" w:cs="Arial"/>
                <w:b/>
                <w:sz w:val="24"/>
              </w:rPr>
            </w:pPr>
            <w:r w:rsidRPr="00E61815">
              <w:rPr>
                <w:rFonts w:eastAsia="Arial" w:cs="Arial"/>
                <w:b/>
                <w:sz w:val="24"/>
              </w:rPr>
              <w:t>Podpis odgovorne osebe</w:t>
            </w:r>
          </w:p>
        </w:tc>
      </w:tr>
      <w:tr w:rsidR="00000000" w:rsidTr="007B5403">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Sprejel</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Izpostava URSZR Novo mesto</w:t>
            </w:r>
          </w:p>
          <w:p w:rsidR="006517A7" w:rsidRPr="00E61815" w:rsidRDefault="006517A7" w:rsidP="007B5403">
            <w:pPr>
              <w:spacing w:line="240" w:lineRule="auto"/>
              <w:jc w:val="center"/>
              <w:rPr>
                <w:rFonts w:eastAsia="Arial" w:cs="Arial"/>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Pr>
                <w:rFonts w:eastAsia="Arial" w:cs="Arial"/>
                <w:szCs w:val="20"/>
              </w:rPr>
              <w:t>10. 12. 2024</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Janja Brulc</w:t>
            </w:r>
          </w:p>
          <w:p w:rsidR="006517A7" w:rsidRPr="00E61815" w:rsidRDefault="006517A7" w:rsidP="007B5403">
            <w:pPr>
              <w:spacing w:line="240" w:lineRule="auto"/>
              <w:jc w:val="center"/>
              <w:rPr>
                <w:rFonts w:eastAsia="Arial" w:cs="Arial"/>
                <w:szCs w:val="20"/>
              </w:rPr>
            </w:pPr>
            <w:r w:rsidRPr="00E61815">
              <w:rPr>
                <w:rFonts w:eastAsia="Arial" w:cs="Arial"/>
                <w:szCs w:val="20"/>
              </w:rPr>
              <w:t>vodja izpostave</w:t>
            </w:r>
          </w:p>
          <w:p w:rsidR="006517A7" w:rsidRPr="00E61815" w:rsidRDefault="006517A7" w:rsidP="007B5403">
            <w:pPr>
              <w:spacing w:line="240" w:lineRule="auto"/>
              <w:jc w:val="center"/>
              <w:rPr>
                <w:rFonts w:eastAsia="Arial" w:cs="Arial"/>
                <w:szCs w:val="20"/>
              </w:rPr>
            </w:pPr>
            <w:r w:rsidRPr="00E61815">
              <w:rPr>
                <w:rFonts w:eastAsia="Arial" w:cs="Arial"/>
                <w:szCs w:val="20"/>
              </w:rPr>
              <w:t>podsekretarka</w:t>
            </w:r>
          </w:p>
          <w:p w:rsidR="006517A7" w:rsidRPr="00E61815" w:rsidRDefault="006517A7" w:rsidP="007B5403">
            <w:pPr>
              <w:spacing w:line="240" w:lineRule="auto"/>
              <w:jc w:val="center"/>
              <w:rPr>
                <w:rFonts w:eastAsia="Arial" w:cs="Arial"/>
                <w:szCs w:val="20"/>
              </w:rPr>
            </w:pPr>
          </w:p>
        </w:tc>
      </w:tr>
      <w:tr w:rsidR="00000000" w:rsidTr="007B5403">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Odobril</w:t>
            </w:r>
          </w:p>
          <w:p w:rsidR="006517A7" w:rsidRPr="00E61815" w:rsidRDefault="006517A7" w:rsidP="007B5403">
            <w:pPr>
              <w:spacing w:line="240" w:lineRule="auto"/>
              <w:jc w:val="center"/>
              <w:rPr>
                <w:rFonts w:eastAsia="Arial" w:cs="Arial"/>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Poveljnik CZ za Dolenjsko</w:t>
            </w:r>
          </w:p>
          <w:p w:rsidR="006517A7" w:rsidRPr="00E61815" w:rsidRDefault="006517A7" w:rsidP="007B5403">
            <w:pPr>
              <w:spacing w:line="240" w:lineRule="auto"/>
              <w:jc w:val="center"/>
              <w:rPr>
                <w:rFonts w:eastAsia="Arial" w:cs="Arial"/>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Pr>
                <w:rFonts w:eastAsia="Arial" w:cs="Arial"/>
                <w:szCs w:val="20"/>
              </w:rPr>
              <w:t>10. 12. 2024</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Marjan Šmalc</w:t>
            </w:r>
          </w:p>
        </w:tc>
      </w:tr>
      <w:tr w:rsidR="00000000" w:rsidTr="007B5403">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Izdelal/skrbnik</w:t>
            </w:r>
          </w:p>
          <w:p w:rsidR="006517A7" w:rsidRPr="00E61815" w:rsidRDefault="006517A7" w:rsidP="007B5403">
            <w:pPr>
              <w:spacing w:line="240" w:lineRule="auto"/>
              <w:jc w:val="center"/>
              <w:rPr>
                <w:rFonts w:eastAsia="Arial" w:cs="Arial"/>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sidRPr="00E61815">
              <w:rPr>
                <w:rFonts w:eastAsia="Arial" w:cs="Arial"/>
                <w:szCs w:val="20"/>
              </w:rPr>
              <w:t>Izpostava URSZR Novo mesto</w:t>
            </w:r>
          </w:p>
          <w:p w:rsidR="006517A7" w:rsidRPr="00E61815" w:rsidRDefault="006517A7" w:rsidP="007B5403">
            <w:pPr>
              <w:spacing w:line="240" w:lineRule="auto"/>
              <w:jc w:val="center"/>
              <w:rPr>
                <w:rFonts w:eastAsia="Arial" w:cs="Arial"/>
                <w:szCs w:val="2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Pr>
                <w:rFonts w:eastAsia="Arial" w:cs="Arial"/>
                <w:szCs w:val="20"/>
              </w:rPr>
              <w:t>10. 12. 2024</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6517A7" w:rsidRPr="00E61815" w:rsidRDefault="006517A7" w:rsidP="007B5403">
            <w:pPr>
              <w:spacing w:line="240" w:lineRule="auto"/>
              <w:jc w:val="center"/>
              <w:rPr>
                <w:rFonts w:eastAsia="Arial" w:cs="Arial"/>
                <w:szCs w:val="20"/>
              </w:rPr>
            </w:pPr>
          </w:p>
          <w:p w:rsidR="006517A7" w:rsidRPr="00E61815" w:rsidRDefault="006517A7" w:rsidP="007B5403">
            <w:pPr>
              <w:spacing w:line="240" w:lineRule="auto"/>
              <w:jc w:val="center"/>
              <w:rPr>
                <w:rFonts w:eastAsia="Arial" w:cs="Arial"/>
                <w:szCs w:val="20"/>
              </w:rPr>
            </w:pPr>
            <w:r>
              <w:rPr>
                <w:rFonts w:eastAsia="Arial" w:cs="Arial"/>
                <w:szCs w:val="20"/>
              </w:rPr>
              <w:t>Luka Hrovat</w:t>
            </w:r>
          </w:p>
          <w:p w:rsidR="006517A7" w:rsidRPr="00E61815" w:rsidRDefault="006517A7" w:rsidP="007B5403">
            <w:pPr>
              <w:spacing w:line="240" w:lineRule="auto"/>
              <w:jc w:val="center"/>
              <w:rPr>
                <w:rFonts w:eastAsia="Arial" w:cs="Arial"/>
                <w:szCs w:val="20"/>
              </w:rPr>
            </w:pPr>
            <w:r>
              <w:rPr>
                <w:rFonts w:eastAsia="Arial" w:cs="Arial"/>
                <w:szCs w:val="20"/>
              </w:rPr>
              <w:t xml:space="preserve">višji svetovalec </w:t>
            </w:r>
          </w:p>
        </w:tc>
      </w:tr>
    </w:tbl>
    <w:p w:rsidR="006517A7" w:rsidRDefault="006517A7" w:rsidP="006517A7">
      <w:pPr>
        <w:spacing w:line="240" w:lineRule="auto"/>
        <w:rPr>
          <w:rFonts w:eastAsia="Arial" w:cs="Arial"/>
          <w:sz w:val="40"/>
        </w:rPr>
      </w:pPr>
    </w:p>
    <w:p w:rsidR="006517A7" w:rsidRPr="00CE3367" w:rsidRDefault="006517A7" w:rsidP="006517A7">
      <w:pPr>
        <w:rPr>
          <w:rFonts w:cs="Arial"/>
          <w:b/>
          <w:sz w:val="22"/>
          <w:szCs w:val="22"/>
        </w:rPr>
      </w:pPr>
      <w:r>
        <w:br w:type="page"/>
      </w:r>
      <w:r w:rsidRPr="00CE3367">
        <w:rPr>
          <w:rFonts w:cs="Arial"/>
          <w:b/>
          <w:sz w:val="22"/>
          <w:szCs w:val="22"/>
        </w:rPr>
        <w:lastRenderedPageBreak/>
        <w:t>KAZALO</w:t>
      </w:r>
    </w:p>
    <w:p w:rsidR="006517A7" w:rsidRPr="007B5403" w:rsidRDefault="006517A7" w:rsidP="006517A7">
      <w:pPr>
        <w:pStyle w:val="Kazalovsebine2"/>
        <w:rPr>
          <w:rFonts w:cs="Arial"/>
          <w:b w:val="0"/>
          <w:sz w:val="20"/>
          <w:szCs w:val="20"/>
          <w:lang w:eastAsia="sl-SI"/>
        </w:rPr>
      </w:pPr>
      <w:r w:rsidRPr="007B5403">
        <w:rPr>
          <w:rFonts w:cs="Arial"/>
          <w:i/>
          <w:sz w:val="20"/>
          <w:szCs w:val="20"/>
        </w:rPr>
        <w:fldChar w:fldCharType="begin"/>
      </w:r>
      <w:r w:rsidRPr="007B5403">
        <w:rPr>
          <w:rFonts w:cs="Arial"/>
          <w:i/>
          <w:sz w:val="20"/>
          <w:szCs w:val="20"/>
        </w:rPr>
        <w:instrText xml:space="preserve"> TOC \o "1-3" \h \z \u </w:instrText>
      </w:r>
      <w:r w:rsidRPr="007B5403">
        <w:rPr>
          <w:rFonts w:cs="Arial"/>
          <w:i/>
          <w:sz w:val="20"/>
          <w:szCs w:val="20"/>
        </w:rPr>
        <w:fldChar w:fldCharType="separate"/>
      </w:r>
      <w:hyperlink w:anchor="_Toc182819117" w:history="1">
        <w:r w:rsidRPr="007B5403">
          <w:rPr>
            <w:rStyle w:val="Hiperpovezava"/>
            <w:rFonts w:cs="Arial"/>
            <w:snapToGrid w:val="0"/>
            <w:sz w:val="20"/>
            <w:szCs w:val="20"/>
          </w:rPr>
          <w:t>1.1.</w:t>
        </w:r>
        <w:r w:rsidRPr="007B5403">
          <w:rPr>
            <w:rFonts w:cs="Arial"/>
            <w:b w:val="0"/>
            <w:sz w:val="20"/>
            <w:szCs w:val="20"/>
            <w:lang w:eastAsia="sl-SI"/>
          </w:rPr>
          <w:tab/>
        </w:r>
        <w:r w:rsidRPr="007B5403">
          <w:rPr>
            <w:rStyle w:val="Hiperpovezava"/>
            <w:rFonts w:cs="Arial"/>
            <w:snapToGrid w:val="0"/>
            <w:sz w:val="20"/>
            <w:szCs w:val="20"/>
          </w:rPr>
          <w:t>Potresna nevarnost v dolenjski regiji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_Toc182819117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4</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18" w:history="1">
        <w:r w:rsidRPr="007B5403">
          <w:rPr>
            <w:rStyle w:val="Hiperpovezava"/>
            <w:rFonts w:cs="Arial"/>
            <w:noProof/>
            <w:sz w:val="20"/>
            <w:szCs w:val="20"/>
            <w:lang w:eastAsia="sl-SI"/>
          </w:rPr>
          <w:t>1.1.1.</w:t>
        </w:r>
        <w:r w:rsidRPr="007B5403">
          <w:rPr>
            <w:rFonts w:cs="Arial"/>
            <w:noProof/>
            <w:sz w:val="20"/>
            <w:szCs w:val="20"/>
            <w:lang w:eastAsia="sl-SI"/>
          </w:rPr>
          <w:tab/>
        </w:r>
        <w:r w:rsidRPr="007B5403">
          <w:rPr>
            <w:rStyle w:val="Hiperpovezava"/>
            <w:rFonts w:cs="Arial"/>
            <w:noProof/>
            <w:sz w:val="20"/>
            <w:szCs w:val="20"/>
            <w:lang w:eastAsia="sl-SI"/>
          </w:rPr>
          <w:t>Stopnja potresne ogroženosti</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_Toc182819118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19" w:history="1">
        <w:r w:rsidRPr="007B5403">
          <w:rPr>
            <w:rStyle w:val="Hiperpovezava"/>
            <w:rFonts w:cs="Arial"/>
            <w:noProof/>
            <w:sz w:val="20"/>
            <w:szCs w:val="20"/>
            <w:lang w:eastAsia="sl-SI"/>
          </w:rPr>
          <w:t>1.1.2.</w:t>
        </w:r>
        <w:r w:rsidRPr="007B5403">
          <w:rPr>
            <w:rFonts w:cs="Arial"/>
            <w:noProof/>
            <w:sz w:val="20"/>
            <w:szCs w:val="20"/>
            <w:lang w:eastAsia="sl-SI"/>
          </w:rPr>
          <w:tab/>
        </w:r>
        <w:r w:rsidRPr="007B5403">
          <w:rPr>
            <w:rStyle w:val="Hiperpovezava"/>
            <w:rFonts w:cs="Arial"/>
            <w:noProof/>
            <w:sz w:val="20"/>
            <w:szCs w:val="20"/>
            <w:lang w:eastAsia="sl-SI"/>
          </w:rPr>
          <w:t>Gostota in razporeditev naseljenosti</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_Toc182819119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6</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20" w:history="1">
        <w:r w:rsidRPr="007B5403">
          <w:rPr>
            <w:rStyle w:val="Hiperpovezava"/>
            <w:rFonts w:cs="Arial"/>
            <w:noProof/>
            <w:sz w:val="20"/>
            <w:szCs w:val="20"/>
            <w:lang w:eastAsia="sl-SI"/>
          </w:rPr>
          <w:t>1.1.3.</w:t>
        </w:r>
        <w:r w:rsidRPr="007B5403">
          <w:rPr>
            <w:rFonts w:cs="Arial"/>
            <w:noProof/>
            <w:sz w:val="20"/>
            <w:szCs w:val="20"/>
            <w:lang w:eastAsia="sl-SI"/>
          </w:rPr>
          <w:tab/>
        </w:r>
        <w:r w:rsidRPr="007B5403">
          <w:rPr>
            <w:rStyle w:val="Hiperpovezava"/>
            <w:rFonts w:cs="Arial"/>
            <w:noProof/>
            <w:sz w:val="20"/>
            <w:szCs w:val="20"/>
            <w:lang w:eastAsia="sl-SI"/>
          </w:rPr>
          <w:t>Ogroženi prebivalci, infrastruktura, premoženje in kulturna dediščina</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_Toc182819120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7</w:t>
        </w:r>
        <w:r w:rsidRPr="007B5403">
          <w:rPr>
            <w:rFonts w:cs="Arial"/>
            <w:noProof/>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21" w:history="1">
        <w:r w:rsidRPr="007B5403">
          <w:rPr>
            <w:rStyle w:val="Hiperpovezava"/>
            <w:rFonts w:cs="Arial"/>
            <w:snapToGrid w:val="0"/>
            <w:sz w:val="20"/>
            <w:szCs w:val="20"/>
          </w:rPr>
          <w:t>1.2.</w:t>
        </w:r>
        <w:r w:rsidRPr="007B5403">
          <w:rPr>
            <w:rFonts w:cs="Arial"/>
            <w:b w:val="0"/>
            <w:sz w:val="20"/>
            <w:szCs w:val="20"/>
            <w:lang w:eastAsia="sl-SI"/>
          </w:rPr>
          <w:tab/>
        </w:r>
        <w:r w:rsidRPr="007B5403">
          <w:rPr>
            <w:rStyle w:val="Hiperpovezava"/>
            <w:rFonts w:cs="Arial"/>
            <w:snapToGrid w:val="0"/>
            <w:sz w:val="20"/>
            <w:szCs w:val="20"/>
          </w:rPr>
          <w:t>Verjetnost nastanka verižne nesreče</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_Toc182819121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9</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22" w:history="1">
        <w:r w:rsidRPr="007B5403">
          <w:rPr>
            <w:rStyle w:val="Hiperpovezava"/>
            <w:rFonts w:cs="Arial"/>
            <w:sz w:val="20"/>
            <w:szCs w:val="20"/>
          </w:rPr>
          <w:t>1.3.</w:t>
        </w:r>
        <w:r w:rsidRPr="007B5403">
          <w:rPr>
            <w:rFonts w:cs="Arial"/>
            <w:b w:val="0"/>
            <w:sz w:val="20"/>
            <w:szCs w:val="20"/>
            <w:lang w:eastAsia="sl-SI"/>
          </w:rPr>
          <w:tab/>
        </w:r>
        <w:r w:rsidRPr="007B5403">
          <w:rPr>
            <w:rStyle w:val="Hiperpovezava"/>
            <w:rFonts w:cs="Arial"/>
            <w:sz w:val="20"/>
            <w:szCs w:val="20"/>
          </w:rPr>
          <w:t>Ukrepi za zmanjšanje posledic potresa</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_Toc182819122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9</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23" w:history="1">
        <w:r w:rsidRPr="007B5403">
          <w:rPr>
            <w:rStyle w:val="Hiperpovezava"/>
            <w:rFonts w:cs="Arial"/>
          </w:rPr>
          <w:t>2</w:t>
        </w:r>
        <w:r w:rsidRPr="007B5403">
          <w:rPr>
            <w:rFonts w:cs="Arial"/>
            <w:b w:val="0"/>
            <w:i w:val="0"/>
            <w:caps w:val="0"/>
            <w:lang w:eastAsia="sl-SI"/>
          </w:rPr>
          <w:tab/>
        </w:r>
        <w:r w:rsidRPr="007B5403">
          <w:rPr>
            <w:rStyle w:val="Hiperpovezava"/>
            <w:rFonts w:cs="Arial"/>
          </w:rPr>
          <w:t>OBSEG NAČRTOVANJA</w:t>
        </w:r>
        <w:r w:rsidRPr="007B5403">
          <w:rPr>
            <w:rFonts w:cs="Arial"/>
            <w:webHidden/>
          </w:rPr>
          <w:tab/>
        </w:r>
        <w:r w:rsidRPr="007B5403">
          <w:rPr>
            <w:rFonts w:cs="Arial"/>
            <w:webHidden/>
          </w:rPr>
          <w:fldChar w:fldCharType="begin"/>
        </w:r>
        <w:r w:rsidRPr="007B5403">
          <w:rPr>
            <w:rFonts w:cs="Arial"/>
            <w:webHidden/>
          </w:rPr>
          <w:instrText xml:space="preserve"> PAGEREF _Toc182819123 \h </w:instrText>
        </w:r>
        <w:r w:rsidRPr="007B5403">
          <w:rPr>
            <w:rFonts w:cs="Arial"/>
            <w:webHidden/>
          </w:rPr>
        </w:r>
        <w:r w:rsidRPr="007B5403">
          <w:rPr>
            <w:rFonts w:cs="Arial"/>
            <w:webHidden/>
          </w:rPr>
          <w:fldChar w:fldCharType="separate"/>
        </w:r>
        <w:r w:rsidR="00683657">
          <w:rPr>
            <w:rFonts w:cs="Arial"/>
            <w:webHidden/>
          </w:rPr>
          <w:t>10</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24" w:history="1">
        <w:r w:rsidRPr="007B5403">
          <w:rPr>
            <w:rStyle w:val="Hiperpovezava"/>
            <w:rFonts w:cs="Arial"/>
            <w:sz w:val="20"/>
            <w:szCs w:val="20"/>
          </w:rPr>
          <w:t>2.1.</w:t>
        </w:r>
        <w:r w:rsidRPr="007B5403">
          <w:rPr>
            <w:rFonts w:cs="Arial"/>
            <w:b w:val="0"/>
            <w:sz w:val="20"/>
            <w:szCs w:val="20"/>
            <w:lang w:eastAsia="sl-SI"/>
          </w:rPr>
          <w:tab/>
        </w:r>
        <w:r w:rsidRPr="007B5403">
          <w:rPr>
            <w:rStyle w:val="Hiperpovezava"/>
            <w:rFonts w:cs="Arial"/>
            <w:sz w:val="20"/>
            <w:szCs w:val="20"/>
          </w:rPr>
          <w:t>Temeljne ravni načrtovanja</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_Toc182819124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10</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25" w:history="1">
        <w:r w:rsidRPr="007B5403">
          <w:rPr>
            <w:rStyle w:val="Hiperpovezava"/>
            <w:rFonts w:cs="Arial"/>
            <w:sz w:val="20"/>
            <w:szCs w:val="20"/>
          </w:rPr>
          <w:t>2.1.</w:t>
        </w:r>
        <w:r w:rsidRPr="007B5403">
          <w:rPr>
            <w:rFonts w:cs="Arial"/>
            <w:b w:val="0"/>
            <w:sz w:val="20"/>
            <w:szCs w:val="20"/>
            <w:lang w:eastAsia="sl-SI"/>
          </w:rPr>
          <w:tab/>
        </w:r>
        <w:r w:rsidRPr="007B5403">
          <w:rPr>
            <w:rStyle w:val="Hiperpovezava"/>
            <w:rFonts w:cs="Arial"/>
            <w:sz w:val="20"/>
            <w:szCs w:val="20"/>
          </w:rPr>
          <w:t>Projekt in aplikacije POTROG – potresna ogroženost za potrebe CZ</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_Toc182819125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11</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26" w:history="1">
        <w:r w:rsidRPr="007B5403">
          <w:rPr>
            <w:rStyle w:val="Hiperpovezava"/>
            <w:rFonts w:cs="Arial"/>
            <w:iCs/>
          </w:rPr>
          <w:t>3</w:t>
        </w:r>
        <w:r w:rsidRPr="007B5403">
          <w:rPr>
            <w:rFonts w:cs="Arial"/>
            <w:b w:val="0"/>
            <w:i w:val="0"/>
            <w:caps w:val="0"/>
            <w:lang w:eastAsia="sl-SI"/>
          </w:rPr>
          <w:tab/>
        </w:r>
        <w:r w:rsidRPr="007B5403">
          <w:rPr>
            <w:rStyle w:val="Hiperpovezava"/>
            <w:rFonts w:cs="Arial"/>
          </w:rPr>
          <w:t>ZAMISEL IZVAJANJA ZAŠČITE, REŠEVANJA IN POMOČI</w:t>
        </w:r>
        <w:r w:rsidRPr="007B5403">
          <w:rPr>
            <w:rFonts w:cs="Arial"/>
            <w:webHidden/>
          </w:rPr>
          <w:tab/>
        </w:r>
        <w:r w:rsidRPr="007B5403">
          <w:rPr>
            <w:rFonts w:cs="Arial"/>
            <w:webHidden/>
          </w:rPr>
          <w:fldChar w:fldCharType="begin"/>
        </w:r>
        <w:r w:rsidRPr="007B5403">
          <w:rPr>
            <w:rFonts w:cs="Arial"/>
            <w:webHidden/>
          </w:rPr>
          <w:instrText xml:space="preserve"> PAGEREF _Toc182819126 \h </w:instrText>
        </w:r>
        <w:r w:rsidRPr="007B5403">
          <w:rPr>
            <w:rFonts w:cs="Arial"/>
            <w:webHidden/>
          </w:rPr>
        </w:r>
        <w:r w:rsidRPr="007B5403">
          <w:rPr>
            <w:rFonts w:cs="Arial"/>
            <w:webHidden/>
          </w:rPr>
          <w:fldChar w:fldCharType="separate"/>
        </w:r>
        <w:r w:rsidR="00683657">
          <w:rPr>
            <w:rFonts w:cs="Arial"/>
            <w:webHidden/>
          </w:rPr>
          <w:t>13</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27" w:history="1">
        <w:r w:rsidRPr="007B5403">
          <w:rPr>
            <w:rStyle w:val="Hiperpovezava"/>
            <w:rFonts w:cs="Arial"/>
            <w:snapToGrid w:val="0"/>
            <w:sz w:val="20"/>
            <w:szCs w:val="20"/>
          </w:rPr>
          <w:t>3.1.</w:t>
        </w:r>
        <w:r w:rsidRPr="007B5403">
          <w:rPr>
            <w:rFonts w:cs="Arial"/>
            <w:b w:val="0"/>
            <w:sz w:val="20"/>
            <w:szCs w:val="20"/>
            <w:lang w:eastAsia="sl-SI"/>
          </w:rPr>
          <w:tab/>
        </w:r>
        <w:r w:rsidRPr="007B5403">
          <w:rPr>
            <w:rStyle w:val="Hiperpovezava"/>
            <w:rFonts w:cs="Arial"/>
            <w:snapToGrid w:val="0"/>
            <w:sz w:val="20"/>
            <w:szCs w:val="20"/>
          </w:rPr>
          <w:t>Temeljne podmene načrta</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_Toc182819127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13</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28" w:history="1">
        <w:r w:rsidRPr="007B5403">
          <w:rPr>
            <w:rStyle w:val="Hiperpovezava"/>
            <w:rFonts w:cs="Arial"/>
            <w:snapToGrid w:val="0"/>
            <w:sz w:val="20"/>
            <w:szCs w:val="20"/>
          </w:rPr>
          <w:t>3.2.</w:t>
        </w:r>
        <w:r w:rsidRPr="007B5403">
          <w:rPr>
            <w:rFonts w:cs="Arial"/>
            <w:b w:val="0"/>
            <w:sz w:val="20"/>
            <w:szCs w:val="20"/>
            <w:lang w:eastAsia="sl-SI"/>
          </w:rPr>
          <w:tab/>
        </w:r>
        <w:r w:rsidRPr="007B5403">
          <w:rPr>
            <w:rStyle w:val="Hiperpovezava"/>
            <w:rFonts w:cs="Arial"/>
            <w:snapToGrid w:val="0"/>
            <w:sz w:val="20"/>
            <w:szCs w:val="20"/>
          </w:rPr>
          <w:t>Koncept izvedbe zaščite, reševanja in pomoči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_Toc182819128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13</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29" w:history="1">
        <w:r w:rsidRPr="007B5403">
          <w:rPr>
            <w:rStyle w:val="Hiperpovezava"/>
            <w:rFonts w:cs="Arial"/>
            <w:noProof/>
            <w:sz w:val="20"/>
            <w:szCs w:val="20"/>
          </w:rPr>
          <w:t>3.2.1.</w:t>
        </w:r>
        <w:r w:rsidRPr="007B5403">
          <w:rPr>
            <w:rFonts w:cs="Arial"/>
            <w:noProof/>
            <w:sz w:val="20"/>
            <w:szCs w:val="20"/>
            <w:lang w:eastAsia="sl-SI"/>
          </w:rPr>
          <w:tab/>
        </w:r>
        <w:r w:rsidRPr="007B5403">
          <w:rPr>
            <w:rStyle w:val="Hiperpovezava"/>
            <w:rFonts w:cs="Arial"/>
            <w:noProof/>
            <w:sz w:val="20"/>
            <w:szCs w:val="20"/>
          </w:rPr>
          <w:t>Koncept odziva ob potresu</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_Toc182819129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13</w:t>
        </w:r>
        <w:r w:rsidRPr="007B5403">
          <w:rPr>
            <w:rFonts w:cs="Arial"/>
            <w:noProof/>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30" w:history="1">
        <w:r w:rsidRPr="007B5403">
          <w:rPr>
            <w:rStyle w:val="Hiperpovezava"/>
            <w:rFonts w:cs="Arial"/>
            <w:sz w:val="20"/>
            <w:szCs w:val="20"/>
          </w:rPr>
          <w:t>3.3.</w:t>
        </w:r>
        <w:r w:rsidRPr="007B5403">
          <w:rPr>
            <w:rFonts w:cs="Arial"/>
            <w:b w:val="0"/>
            <w:sz w:val="20"/>
            <w:szCs w:val="20"/>
            <w:lang w:eastAsia="sl-SI"/>
          </w:rPr>
          <w:tab/>
        </w:r>
        <w:r w:rsidRPr="007B5403">
          <w:rPr>
            <w:rStyle w:val="Hiperpovezava"/>
            <w:rFonts w:cs="Arial"/>
            <w:sz w:val="20"/>
            <w:szCs w:val="20"/>
          </w:rPr>
          <w:t>Uporaba načrta</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_Toc182819130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14</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31" w:history="1">
        <w:r w:rsidRPr="007B5403">
          <w:rPr>
            <w:rStyle w:val="Hiperpovezava"/>
            <w:rFonts w:cs="Arial"/>
          </w:rPr>
          <w:t>4.</w:t>
        </w:r>
        <w:r w:rsidRPr="007B5403">
          <w:rPr>
            <w:rFonts w:cs="Arial"/>
            <w:b w:val="0"/>
            <w:i w:val="0"/>
            <w:caps w:val="0"/>
            <w:lang w:eastAsia="sl-SI"/>
          </w:rPr>
          <w:tab/>
        </w:r>
        <w:r w:rsidRPr="007B5403">
          <w:rPr>
            <w:rStyle w:val="Hiperpovezava"/>
            <w:rFonts w:cs="Arial"/>
          </w:rPr>
          <w:t>SILE IN SREDSTVA ZA ZRP TER VIRI ZA IZVAJANJE NAČRTA</w:t>
        </w:r>
        <w:r w:rsidRPr="007B5403">
          <w:rPr>
            <w:rFonts w:cs="Arial"/>
            <w:webHidden/>
          </w:rPr>
          <w:tab/>
        </w:r>
        <w:r w:rsidRPr="007B5403">
          <w:rPr>
            <w:rFonts w:cs="Arial"/>
            <w:webHidden/>
          </w:rPr>
          <w:fldChar w:fldCharType="begin"/>
        </w:r>
        <w:r w:rsidRPr="007B5403">
          <w:rPr>
            <w:rFonts w:cs="Arial"/>
            <w:webHidden/>
          </w:rPr>
          <w:instrText xml:space="preserve"> PAGEREF _Toc182819131 \h </w:instrText>
        </w:r>
        <w:r w:rsidRPr="007B5403">
          <w:rPr>
            <w:rFonts w:cs="Arial"/>
            <w:webHidden/>
          </w:rPr>
        </w:r>
        <w:r w:rsidRPr="007B5403">
          <w:rPr>
            <w:rFonts w:cs="Arial"/>
            <w:webHidden/>
          </w:rPr>
          <w:fldChar w:fldCharType="separate"/>
        </w:r>
        <w:r w:rsidR="00683657">
          <w:rPr>
            <w:rFonts w:cs="Arial"/>
            <w:webHidden/>
          </w:rPr>
          <w:t>16</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32" w:history="1">
        <w:r w:rsidRPr="007B5403">
          <w:rPr>
            <w:rStyle w:val="Hiperpovezava"/>
            <w:rFonts w:cs="Arial"/>
            <w:sz w:val="20"/>
            <w:szCs w:val="20"/>
          </w:rPr>
          <w:t>4.1.</w:t>
        </w:r>
        <w:r w:rsidRPr="007B5403">
          <w:rPr>
            <w:rFonts w:cs="Arial"/>
            <w:b w:val="0"/>
            <w:sz w:val="20"/>
            <w:szCs w:val="20"/>
            <w:lang w:eastAsia="sl-SI"/>
          </w:rPr>
          <w:tab/>
        </w:r>
        <w:r w:rsidRPr="007B5403">
          <w:rPr>
            <w:rStyle w:val="Hiperpovezava"/>
            <w:rFonts w:cs="Arial"/>
            <w:sz w:val="20"/>
            <w:szCs w:val="20"/>
          </w:rPr>
          <w:t>Pregled organov in organizacij, ki sodelujejo pri izvedbi nalog</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_Toc182819132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16</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33" w:history="1">
        <w:r w:rsidRPr="007B5403">
          <w:rPr>
            <w:rStyle w:val="Hiperpovezava"/>
            <w:rFonts w:cs="Arial"/>
            <w:sz w:val="20"/>
            <w:szCs w:val="20"/>
          </w:rPr>
          <w:t>4.2.</w:t>
        </w:r>
        <w:r w:rsidRPr="007B5403">
          <w:rPr>
            <w:rFonts w:cs="Arial"/>
            <w:b w:val="0"/>
            <w:sz w:val="20"/>
            <w:szCs w:val="20"/>
            <w:lang w:eastAsia="sl-SI"/>
          </w:rPr>
          <w:tab/>
        </w:r>
        <w:r w:rsidRPr="007B5403">
          <w:rPr>
            <w:rStyle w:val="Hiperpovezava"/>
            <w:rFonts w:cs="Arial"/>
            <w:sz w:val="20"/>
            <w:szCs w:val="20"/>
          </w:rPr>
          <w:t>Materialno – tehnična sredstva za izvajanje načrta</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_Toc182819133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17</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34" w:history="1">
        <w:r w:rsidRPr="007B5403">
          <w:rPr>
            <w:rStyle w:val="Hiperpovezava"/>
            <w:rFonts w:cs="Arial"/>
            <w:sz w:val="20"/>
            <w:szCs w:val="20"/>
          </w:rPr>
          <w:t>4.3.</w:t>
        </w:r>
        <w:r w:rsidRPr="007B5403">
          <w:rPr>
            <w:rFonts w:cs="Arial"/>
            <w:b w:val="0"/>
            <w:sz w:val="20"/>
            <w:szCs w:val="20"/>
            <w:lang w:eastAsia="sl-SI"/>
          </w:rPr>
          <w:tab/>
        </w:r>
        <w:r w:rsidRPr="007B5403">
          <w:rPr>
            <w:rStyle w:val="Hiperpovezava"/>
            <w:rFonts w:cs="Arial"/>
            <w:sz w:val="20"/>
            <w:szCs w:val="20"/>
          </w:rPr>
          <w:t>Finančna sredstva za izvajanje načrta</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_Toc182819134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17</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35" w:history="1">
        <w:r w:rsidRPr="007B5403">
          <w:rPr>
            <w:rStyle w:val="Hiperpovezava"/>
            <w:rFonts w:cs="Arial"/>
          </w:rPr>
          <w:t>5.</w:t>
        </w:r>
        <w:r w:rsidRPr="007B5403">
          <w:rPr>
            <w:rFonts w:cs="Arial"/>
            <w:b w:val="0"/>
            <w:i w:val="0"/>
            <w:caps w:val="0"/>
            <w:lang w:eastAsia="sl-SI"/>
          </w:rPr>
          <w:tab/>
        </w:r>
        <w:r w:rsidRPr="007B5403">
          <w:rPr>
            <w:rStyle w:val="Hiperpovezava"/>
            <w:rFonts w:cs="Arial"/>
          </w:rPr>
          <w:t>OPAZOVANJE, OBVEŠČANJE IN ALARMIRANJE</w:t>
        </w:r>
        <w:r w:rsidRPr="007B5403">
          <w:rPr>
            <w:rFonts w:cs="Arial"/>
            <w:webHidden/>
          </w:rPr>
          <w:tab/>
        </w:r>
        <w:r w:rsidRPr="007B5403">
          <w:rPr>
            <w:rFonts w:cs="Arial"/>
            <w:webHidden/>
          </w:rPr>
          <w:fldChar w:fldCharType="begin"/>
        </w:r>
        <w:r w:rsidRPr="007B5403">
          <w:rPr>
            <w:rFonts w:cs="Arial"/>
            <w:webHidden/>
          </w:rPr>
          <w:instrText xml:space="preserve"> PAGEREF _Toc182819135 \h </w:instrText>
        </w:r>
        <w:r w:rsidRPr="007B5403">
          <w:rPr>
            <w:rFonts w:cs="Arial"/>
            <w:webHidden/>
          </w:rPr>
        </w:r>
        <w:r w:rsidRPr="007B5403">
          <w:rPr>
            <w:rFonts w:cs="Arial"/>
            <w:webHidden/>
          </w:rPr>
          <w:fldChar w:fldCharType="separate"/>
        </w:r>
        <w:r w:rsidR="00683657">
          <w:rPr>
            <w:rFonts w:cs="Arial"/>
            <w:webHidden/>
          </w:rPr>
          <w:t>18</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36" w:history="1">
        <w:r w:rsidRPr="007B5403">
          <w:rPr>
            <w:rStyle w:val="Hiperpovezava"/>
            <w:rFonts w:cs="Arial"/>
            <w:sz w:val="20"/>
            <w:szCs w:val="20"/>
          </w:rPr>
          <w:t>5.1.</w:t>
        </w:r>
        <w:r w:rsidRPr="007B5403">
          <w:rPr>
            <w:rFonts w:cs="Arial"/>
            <w:b w:val="0"/>
            <w:sz w:val="20"/>
            <w:szCs w:val="20"/>
            <w:lang w:eastAsia="sl-SI"/>
          </w:rPr>
          <w:tab/>
        </w:r>
        <w:r w:rsidRPr="007B5403">
          <w:rPr>
            <w:rStyle w:val="Hiperpovezava"/>
            <w:rFonts w:cs="Arial"/>
            <w:sz w:val="20"/>
            <w:szCs w:val="20"/>
          </w:rPr>
          <w:t>Opazovanje potresne dejavnosti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_Toc182819136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18</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37" w:history="1">
        <w:r w:rsidRPr="007B5403">
          <w:rPr>
            <w:rStyle w:val="Hiperpovezava"/>
            <w:rFonts w:cs="Arial"/>
            <w:sz w:val="20"/>
            <w:szCs w:val="20"/>
          </w:rPr>
          <w:t>5.2.</w:t>
        </w:r>
        <w:r w:rsidRPr="007B5403">
          <w:rPr>
            <w:rFonts w:cs="Arial"/>
            <w:b w:val="0"/>
            <w:sz w:val="20"/>
            <w:szCs w:val="20"/>
            <w:lang w:eastAsia="sl-SI"/>
          </w:rPr>
          <w:tab/>
        </w:r>
        <w:r w:rsidRPr="007B5403">
          <w:rPr>
            <w:rStyle w:val="Hiperpovezava"/>
            <w:rFonts w:cs="Arial"/>
            <w:sz w:val="20"/>
            <w:szCs w:val="20"/>
          </w:rPr>
          <w:t>Obveščanje o potresu</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_Toc182819137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19</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38" w:history="1">
        <w:r w:rsidRPr="007B5403">
          <w:rPr>
            <w:rStyle w:val="Hiperpovezava"/>
            <w:rFonts w:cs="Arial"/>
            <w:noProof/>
            <w:sz w:val="20"/>
            <w:szCs w:val="20"/>
          </w:rPr>
          <w:t>5.2.1.</w:t>
        </w:r>
        <w:r w:rsidRPr="007B5403">
          <w:rPr>
            <w:rFonts w:cs="Arial"/>
            <w:noProof/>
            <w:sz w:val="20"/>
            <w:szCs w:val="20"/>
            <w:lang w:eastAsia="sl-SI"/>
          </w:rPr>
          <w:tab/>
        </w:r>
        <w:r w:rsidRPr="007B5403">
          <w:rPr>
            <w:rStyle w:val="Hiperpovezava"/>
            <w:rFonts w:cs="Arial"/>
            <w:noProof/>
            <w:sz w:val="20"/>
            <w:szCs w:val="20"/>
          </w:rPr>
          <w:t>Obveščanje pristojnih organov in služb na regijski ravni</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_Toc182819138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19</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39" w:history="1">
        <w:r w:rsidRPr="007B5403">
          <w:rPr>
            <w:rStyle w:val="Hiperpovezava"/>
            <w:rFonts w:cs="Arial"/>
            <w:noProof/>
            <w:sz w:val="20"/>
            <w:szCs w:val="20"/>
          </w:rPr>
          <w:t>5.2.2.</w:t>
        </w:r>
        <w:r w:rsidRPr="007B5403">
          <w:rPr>
            <w:rFonts w:cs="Arial"/>
            <w:noProof/>
            <w:sz w:val="20"/>
            <w:szCs w:val="20"/>
            <w:lang w:eastAsia="sl-SI"/>
          </w:rPr>
          <w:tab/>
        </w:r>
        <w:r w:rsidRPr="007B5403">
          <w:rPr>
            <w:rStyle w:val="Hiperpovezava"/>
            <w:rFonts w:cs="Arial"/>
            <w:noProof/>
            <w:sz w:val="20"/>
            <w:szCs w:val="20"/>
          </w:rPr>
          <w:t>Obveščanje prebivalcev na prizadetem območju</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_Toc182819139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20</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40" w:history="1">
        <w:r w:rsidRPr="007B5403">
          <w:rPr>
            <w:rStyle w:val="Hiperpovezava"/>
            <w:rFonts w:cs="Arial"/>
            <w:noProof/>
            <w:sz w:val="20"/>
            <w:szCs w:val="20"/>
          </w:rPr>
          <w:t>5.2.3.</w:t>
        </w:r>
        <w:r w:rsidRPr="007B5403">
          <w:rPr>
            <w:rFonts w:cs="Arial"/>
            <w:noProof/>
            <w:sz w:val="20"/>
            <w:szCs w:val="20"/>
            <w:lang w:eastAsia="sl-SI"/>
          </w:rPr>
          <w:tab/>
        </w:r>
        <w:r w:rsidRPr="007B5403">
          <w:rPr>
            <w:rStyle w:val="Hiperpovezava"/>
            <w:rFonts w:cs="Arial"/>
            <w:noProof/>
            <w:sz w:val="20"/>
            <w:szCs w:val="20"/>
          </w:rPr>
          <w:t>Obveščanje splošne javnosti</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_Toc182819140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20</w:t>
        </w:r>
        <w:r w:rsidRPr="007B5403">
          <w:rPr>
            <w:rFonts w:cs="Arial"/>
            <w:noProof/>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41" w:history="1">
        <w:r w:rsidRPr="007B5403">
          <w:rPr>
            <w:rStyle w:val="Hiperpovezava"/>
            <w:rFonts w:cs="Arial"/>
            <w:sz w:val="20"/>
            <w:szCs w:val="20"/>
          </w:rPr>
          <w:t>5.3.</w:t>
        </w:r>
        <w:r w:rsidRPr="007B5403">
          <w:rPr>
            <w:rFonts w:cs="Arial"/>
            <w:b w:val="0"/>
            <w:sz w:val="20"/>
            <w:szCs w:val="20"/>
            <w:lang w:eastAsia="sl-SI"/>
          </w:rPr>
          <w:tab/>
        </w:r>
        <w:r w:rsidRPr="007B5403">
          <w:rPr>
            <w:rStyle w:val="Hiperpovezava"/>
            <w:rFonts w:cs="Arial"/>
            <w:sz w:val="20"/>
            <w:szCs w:val="20"/>
          </w:rPr>
          <w:t>Alarmiranje</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_Toc182819141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21</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42" w:history="1">
        <w:r w:rsidRPr="007B5403">
          <w:rPr>
            <w:rStyle w:val="Hiperpovezava"/>
            <w:rFonts w:cs="Arial"/>
          </w:rPr>
          <w:t>6.</w:t>
        </w:r>
        <w:r w:rsidRPr="007B5403">
          <w:rPr>
            <w:rFonts w:cs="Arial"/>
            <w:b w:val="0"/>
            <w:i w:val="0"/>
            <w:caps w:val="0"/>
            <w:lang w:eastAsia="sl-SI"/>
          </w:rPr>
          <w:tab/>
        </w:r>
        <w:r w:rsidRPr="007B5403">
          <w:rPr>
            <w:rStyle w:val="Hiperpovezava"/>
            <w:rFonts w:cs="Arial"/>
          </w:rPr>
          <w:t>AKTIVIRANJE SIL IN SREDSTEV ZA ZRP</w:t>
        </w:r>
        <w:r w:rsidRPr="007B5403">
          <w:rPr>
            <w:rFonts w:cs="Arial"/>
            <w:webHidden/>
          </w:rPr>
          <w:tab/>
        </w:r>
        <w:r w:rsidRPr="007B5403">
          <w:rPr>
            <w:rFonts w:cs="Arial"/>
            <w:webHidden/>
          </w:rPr>
          <w:fldChar w:fldCharType="begin"/>
        </w:r>
        <w:r w:rsidRPr="007B5403">
          <w:rPr>
            <w:rFonts w:cs="Arial"/>
            <w:webHidden/>
          </w:rPr>
          <w:instrText xml:space="preserve"> PAGEREF _Toc182819142 \h </w:instrText>
        </w:r>
        <w:r w:rsidRPr="007B5403">
          <w:rPr>
            <w:rFonts w:cs="Arial"/>
            <w:webHidden/>
          </w:rPr>
        </w:r>
        <w:r w:rsidRPr="007B5403">
          <w:rPr>
            <w:rFonts w:cs="Arial"/>
            <w:webHidden/>
          </w:rPr>
          <w:fldChar w:fldCharType="separate"/>
        </w:r>
        <w:r w:rsidR="00683657">
          <w:rPr>
            <w:rFonts w:cs="Arial"/>
            <w:webHidden/>
          </w:rPr>
          <w:t>21</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43" w:history="1">
        <w:r w:rsidRPr="007B5403">
          <w:rPr>
            <w:rStyle w:val="Hiperpovezava"/>
            <w:rFonts w:cs="Arial"/>
            <w:sz w:val="20"/>
            <w:szCs w:val="20"/>
          </w:rPr>
          <w:t>6.1.</w:t>
        </w:r>
        <w:r w:rsidRPr="007B5403">
          <w:rPr>
            <w:rFonts w:cs="Arial"/>
            <w:b w:val="0"/>
            <w:sz w:val="20"/>
            <w:szCs w:val="20"/>
            <w:lang w:eastAsia="sl-SI"/>
          </w:rPr>
          <w:tab/>
        </w:r>
        <w:r w:rsidRPr="007B5403">
          <w:rPr>
            <w:rStyle w:val="Hiperpovezava"/>
            <w:rFonts w:cs="Arial"/>
            <w:sz w:val="20"/>
            <w:szCs w:val="20"/>
          </w:rPr>
          <w:t>Aktiviranje regijskih organov vodenja CZ in njihovih strokovnih služb</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_Toc182819143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21</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44" w:history="1">
        <w:r w:rsidRPr="007B5403">
          <w:rPr>
            <w:rStyle w:val="Hiperpovezava"/>
            <w:rFonts w:cs="Arial"/>
            <w:sz w:val="20"/>
            <w:szCs w:val="20"/>
          </w:rPr>
          <w:t>6.2.</w:t>
        </w:r>
        <w:r w:rsidRPr="007B5403">
          <w:rPr>
            <w:rFonts w:cs="Arial"/>
            <w:b w:val="0"/>
            <w:sz w:val="20"/>
            <w:szCs w:val="20"/>
            <w:lang w:eastAsia="sl-SI"/>
          </w:rPr>
          <w:tab/>
        </w:r>
        <w:r w:rsidRPr="007B5403">
          <w:rPr>
            <w:rStyle w:val="Hiperpovezava"/>
            <w:rFonts w:cs="Arial"/>
            <w:sz w:val="20"/>
            <w:szCs w:val="20"/>
          </w:rPr>
          <w:t>Aktiviranje regijskih sil in sredstev za ZRP</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_Toc182819144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22</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45" w:history="1">
        <w:r w:rsidRPr="007B5403">
          <w:rPr>
            <w:rStyle w:val="Hiperpovezava"/>
            <w:rFonts w:cs="Arial"/>
            <w:sz w:val="20"/>
            <w:szCs w:val="20"/>
          </w:rPr>
          <w:t>6.3.</w:t>
        </w:r>
        <w:r w:rsidRPr="007B5403">
          <w:rPr>
            <w:rFonts w:cs="Arial"/>
            <w:b w:val="0"/>
            <w:sz w:val="20"/>
            <w:szCs w:val="20"/>
            <w:lang w:eastAsia="sl-SI"/>
          </w:rPr>
          <w:tab/>
        </w:r>
        <w:r w:rsidRPr="007B5403">
          <w:rPr>
            <w:rStyle w:val="Hiperpovezava"/>
            <w:rFonts w:cs="Arial"/>
            <w:sz w:val="20"/>
            <w:szCs w:val="20"/>
          </w:rPr>
          <w:t>Zagotavljanje pomoči v materialnih in finančnih sredstvih</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_Toc182819145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26</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46" w:history="1">
        <w:r w:rsidRPr="007B5403">
          <w:rPr>
            <w:rStyle w:val="Hiperpovezava"/>
            <w:rFonts w:cs="Arial"/>
            <w:sz w:val="20"/>
            <w:szCs w:val="20"/>
          </w:rPr>
          <w:t>6.4.</w:t>
        </w:r>
        <w:r w:rsidRPr="007B5403">
          <w:rPr>
            <w:rFonts w:cs="Arial"/>
            <w:b w:val="0"/>
            <w:sz w:val="20"/>
            <w:szCs w:val="20"/>
            <w:lang w:eastAsia="sl-SI"/>
          </w:rPr>
          <w:tab/>
        </w:r>
        <w:r w:rsidRPr="007B5403">
          <w:rPr>
            <w:rStyle w:val="Hiperpovezava"/>
            <w:rFonts w:cs="Arial"/>
            <w:sz w:val="20"/>
            <w:szCs w:val="20"/>
          </w:rPr>
          <w:t>Mednarodna pomoč</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_Toc182819146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26</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47" w:history="1">
        <w:r w:rsidRPr="007B5403">
          <w:rPr>
            <w:rStyle w:val="Hiperpovezava"/>
            <w:rFonts w:cs="Arial"/>
          </w:rPr>
          <w:t>7.</w:t>
        </w:r>
        <w:r w:rsidRPr="007B5403">
          <w:rPr>
            <w:rFonts w:cs="Arial"/>
            <w:b w:val="0"/>
            <w:i w:val="0"/>
            <w:caps w:val="0"/>
            <w:lang w:eastAsia="sl-SI"/>
          </w:rPr>
          <w:tab/>
        </w:r>
        <w:r w:rsidRPr="007B5403">
          <w:rPr>
            <w:rStyle w:val="Hiperpovezava"/>
            <w:rFonts w:cs="Arial"/>
          </w:rPr>
          <w:t>UPRAVLJANJE IN VODENJE</w:t>
        </w:r>
        <w:r w:rsidRPr="007B5403">
          <w:rPr>
            <w:rFonts w:cs="Arial"/>
            <w:webHidden/>
          </w:rPr>
          <w:tab/>
        </w:r>
        <w:r w:rsidRPr="007B5403">
          <w:rPr>
            <w:rFonts w:cs="Arial"/>
            <w:webHidden/>
          </w:rPr>
          <w:fldChar w:fldCharType="begin"/>
        </w:r>
        <w:r w:rsidRPr="007B5403">
          <w:rPr>
            <w:rFonts w:cs="Arial"/>
            <w:webHidden/>
          </w:rPr>
          <w:instrText xml:space="preserve"> PAGEREF _Toc182819147 \h </w:instrText>
        </w:r>
        <w:r w:rsidRPr="007B5403">
          <w:rPr>
            <w:rFonts w:cs="Arial"/>
            <w:webHidden/>
          </w:rPr>
        </w:r>
        <w:r w:rsidRPr="007B5403">
          <w:rPr>
            <w:rFonts w:cs="Arial"/>
            <w:webHidden/>
          </w:rPr>
          <w:fldChar w:fldCharType="separate"/>
        </w:r>
        <w:r w:rsidR="00683657">
          <w:rPr>
            <w:rFonts w:cs="Arial"/>
            <w:webHidden/>
          </w:rPr>
          <w:t>27</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48" w:history="1">
        <w:r w:rsidRPr="007B5403">
          <w:rPr>
            <w:rStyle w:val="Hiperpovezava"/>
            <w:rFonts w:cs="Arial"/>
            <w:sz w:val="20"/>
            <w:szCs w:val="20"/>
          </w:rPr>
          <w:t>7.1.</w:t>
        </w:r>
        <w:r w:rsidRPr="007B5403">
          <w:rPr>
            <w:rFonts w:cs="Arial"/>
            <w:b w:val="0"/>
            <w:sz w:val="20"/>
            <w:szCs w:val="20"/>
            <w:lang w:eastAsia="sl-SI"/>
          </w:rPr>
          <w:tab/>
        </w:r>
        <w:r w:rsidRPr="007B5403">
          <w:rPr>
            <w:rStyle w:val="Hiperpovezava"/>
            <w:rFonts w:cs="Arial"/>
            <w:sz w:val="20"/>
            <w:szCs w:val="20"/>
          </w:rPr>
          <w:t>Organi in njihove naloge</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_Toc182819148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27</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49" w:history="1">
        <w:r w:rsidRPr="007B5403">
          <w:rPr>
            <w:rStyle w:val="Hiperpovezava"/>
            <w:rFonts w:cs="Arial"/>
            <w:noProof/>
            <w:sz w:val="20"/>
            <w:szCs w:val="20"/>
          </w:rPr>
          <w:t>7.1.1.</w:t>
        </w:r>
        <w:r w:rsidRPr="007B5403">
          <w:rPr>
            <w:rFonts w:cs="Arial"/>
            <w:noProof/>
            <w:sz w:val="20"/>
            <w:szCs w:val="20"/>
            <w:lang w:eastAsia="sl-SI"/>
          </w:rPr>
          <w:tab/>
        </w:r>
        <w:r w:rsidRPr="007B5403">
          <w:rPr>
            <w:rStyle w:val="Hiperpovezava"/>
            <w:rFonts w:cs="Arial"/>
            <w:noProof/>
            <w:sz w:val="20"/>
            <w:szCs w:val="20"/>
          </w:rPr>
          <w:t>Izpostava URSZR Novo mesto</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_Toc182819149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27</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50" w:history="1">
        <w:r w:rsidRPr="007B5403">
          <w:rPr>
            <w:rStyle w:val="Hiperpovezava"/>
            <w:rFonts w:cs="Arial"/>
            <w:noProof/>
            <w:sz w:val="20"/>
            <w:szCs w:val="20"/>
          </w:rPr>
          <w:t>7.1.2.</w:t>
        </w:r>
        <w:r w:rsidRPr="007B5403">
          <w:rPr>
            <w:rFonts w:cs="Arial"/>
            <w:noProof/>
            <w:sz w:val="20"/>
            <w:szCs w:val="20"/>
            <w:lang w:eastAsia="sl-SI"/>
          </w:rPr>
          <w:tab/>
        </w:r>
        <w:r w:rsidRPr="007B5403">
          <w:rPr>
            <w:rStyle w:val="Hiperpovezava"/>
            <w:rFonts w:cs="Arial"/>
            <w:noProof/>
            <w:sz w:val="20"/>
            <w:szCs w:val="20"/>
          </w:rPr>
          <w:t>Poveljnik CZ za Dolenjsko</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_Toc182819150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27</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51" w:history="1">
        <w:r w:rsidRPr="007B5403">
          <w:rPr>
            <w:rStyle w:val="Hiperpovezava"/>
            <w:rFonts w:cs="Arial"/>
            <w:noProof/>
            <w:sz w:val="20"/>
            <w:szCs w:val="20"/>
          </w:rPr>
          <w:t>7.1.3.</w:t>
        </w:r>
        <w:r w:rsidRPr="007B5403">
          <w:rPr>
            <w:rFonts w:cs="Arial"/>
            <w:noProof/>
            <w:sz w:val="20"/>
            <w:szCs w:val="20"/>
            <w:lang w:eastAsia="sl-SI"/>
          </w:rPr>
          <w:tab/>
        </w:r>
        <w:r w:rsidRPr="007B5403">
          <w:rPr>
            <w:rStyle w:val="Hiperpovezava"/>
            <w:rFonts w:cs="Arial"/>
            <w:noProof/>
            <w:sz w:val="20"/>
            <w:szCs w:val="20"/>
          </w:rPr>
          <w:t>Štab CZ za Dolenjsko</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_Toc182819151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27</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52" w:history="1">
        <w:r w:rsidRPr="007B5403">
          <w:rPr>
            <w:rStyle w:val="Hiperpovezava"/>
            <w:rFonts w:cs="Arial"/>
            <w:noProof/>
            <w:sz w:val="20"/>
            <w:szCs w:val="20"/>
          </w:rPr>
          <w:t>7.1.4.</w:t>
        </w:r>
        <w:r w:rsidRPr="007B5403">
          <w:rPr>
            <w:rFonts w:cs="Arial"/>
            <w:noProof/>
            <w:sz w:val="20"/>
            <w:szCs w:val="20"/>
            <w:lang w:eastAsia="sl-SI"/>
          </w:rPr>
          <w:tab/>
        </w:r>
        <w:r w:rsidRPr="007B5403">
          <w:rPr>
            <w:rStyle w:val="Hiperpovezava"/>
            <w:rFonts w:cs="Arial"/>
            <w:noProof/>
            <w:sz w:val="20"/>
            <w:szCs w:val="20"/>
          </w:rPr>
          <w:t>PU Novo mesto</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_Toc182819152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28</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53" w:history="1">
        <w:r w:rsidRPr="007B5403">
          <w:rPr>
            <w:rStyle w:val="Hiperpovezava"/>
            <w:rFonts w:cs="Arial"/>
            <w:noProof/>
            <w:sz w:val="20"/>
            <w:szCs w:val="20"/>
          </w:rPr>
          <w:t>7.1.5.</w:t>
        </w:r>
        <w:r w:rsidRPr="007B5403">
          <w:rPr>
            <w:rFonts w:cs="Arial"/>
            <w:noProof/>
            <w:sz w:val="20"/>
            <w:szCs w:val="20"/>
            <w:lang w:eastAsia="sl-SI"/>
          </w:rPr>
          <w:tab/>
        </w:r>
        <w:r w:rsidRPr="007B5403">
          <w:rPr>
            <w:rStyle w:val="Hiperpovezava"/>
            <w:rFonts w:cs="Arial"/>
            <w:noProof/>
            <w:sz w:val="20"/>
            <w:szCs w:val="20"/>
          </w:rPr>
          <w:t>Nevladne organizacije</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_Toc182819153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28</w:t>
        </w:r>
        <w:r w:rsidRPr="007B5403">
          <w:rPr>
            <w:rFonts w:cs="Arial"/>
            <w:noProof/>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54" w:history="1">
        <w:r w:rsidRPr="007B5403">
          <w:rPr>
            <w:rStyle w:val="Hiperpovezava"/>
            <w:rFonts w:cs="Arial"/>
            <w:sz w:val="20"/>
            <w:szCs w:val="20"/>
          </w:rPr>
          <w:t>7.2.</w:t>
        </w:r>
        <w:r w:rsidRPr="007B5403">
          <w:rPr>
            <w:rFonts w:cs="Arial"/>
            <w:b w:val="0"/>
            <w:sz w:val="20"/>
            <w:szCs w:val="20"/>
            <w:lang w:eastAsia="sl-SI"/>
          </w:rPr>
          <w:tab/>
        </w:r>
        <w:r w:rsidRPr="007B5403">
          <w:rPr>
            <w:rStyle w:val="Hiperpovezava"/>
            <w:rFonts w:cs="Arial"/>
            <w:sz w:val="20"/>
            <w:szCs w:val="20"/>
          </w:rPr>
          <w:t>Operativno vodenje</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_Toc182819154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29</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55" w:history="1">
        <w:r w:rsidRPr="007B5403">
          <w:rPr>
            <w:rStyle w:val="Hiperpovezava"/>
            <w:rFonts w:cs="Arial"/>
            <w:sz w:val="20"/>
            <w:szCs w:val="20"/>
          </w:rPr>
          <w:t>7.3.</w:t>
        </w:r>
        <w:r w:rsidRPr="007B5403">
          <w:rPr>
            <w:rFonts w:cs="Arial"/>
            <w:b w:val="0"/>
            <w:sz w:val="20"/>
            <w:szCs w:val="20"/>
            <w:lang w:eastAsia="sl-SI"/>
          </w:rPr>
          <w:tab/>
        </w:r>
        <w:r w:rsidRPr="007B5403">
          <w:rPr>
            <w:rStyle w:val="Hiperpovezava"/>
            <w:rFonts w:cs="Arial"/>
            <w:sz w:val="20"/>
            <w:szCs w:val="20"/>
          </w:rPr>
          <w:t>Organizacija  zvez</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_Toc182819155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29</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56" w:history="1">
        <w:r w:rsidRPr="007B5403">
          <w:rPr>
            <w:rStyle w:val="Hiperpovezava"/>
            <w:rFonts w:cs="Arial"/>
            <w:noProof/>
            <w:sz w:val="20"/>
            <w:szCs w:val="20"/>
          </w:rPr>
          <w:t>7.3.8.</w:t>
        </w:r>
        <w:r w:rsidRPr="007B5403">
          <w:rPr>
            <w:rFonts w:cs="Arial"/>
            <w:noProof/>
            <w:sz w:val="20"/>
            <w:szCs w:val="20"/>
            <w:lang w:eastAsia="sl-SI"/>
          </w:rPr>
          <w:tab/>
        </w:r>
        <w:r w:rsidRPr="007B5403">
          <w:rPr>
            <w:rStyle w:val="Hiperpovezava"/>
            <w:rFonts w:cs="Arial"/>
            <w:noProof/>
            <w:sz w:val="20"/>
            <w:szCs w:val="20"/>
          </w:rPr>
          <w:t>Radijske zveze v sistemu zaščite in reševanja</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_Toc182819156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30</w:t>
        </w:r>
        <w:r w:rsidRPr="007B5403">
          <w:rPr>
            <w:rFonts w:cs="Arial"/>
            <w:noProof/>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57" w:history="1">
        <w:r w:rsidRPr="007B5403">
          <w:rPr>
            <w:rStyle w:val="Hiperpovezava"/>
            <w:rFonts w:cs="Arial"/>
          </w:rPr>
          <w:t>8.</w:t>
        </w:r>
        <w:r w:rsidRPr="007B5403">
          <w:rPr>
            <w:rFonts w:cs="Arial"/>
            <w:b w:val="0"/>
            <w:i w:val="0"/>
            <w:caps w:val="0"/>
            <w:lang w:eastAsia="sl-SI"/>
          </w:rPr>
          <w:tab/>
        </w:r>
        <w:r w:rsidRPr="007B5403">
          <w:rPr>
            <w:rStyle w:val="Hiperpovezava"/>
            <w:rFonts w:cs="Arial"/>
          </w:rPr>
          <w:t>ZAŠČITNI UKREPI TER NALOGE ZAŠČITE, REŠEVANJA IN POMOČI</w:t>
        </w:r>
        <w:r w:rsidRPr="007B5403">
          <w:rPr>
            <w:rFonts w:cs="Arial"/>
            <w:webHidden/>
          </w:rPr>
          <w:tab/>
        </w:r>
        <w:r w:rsidRPr="007B5403">
          <w:rPr>
            <w:rFonts w:cs="Arial"/>
            <w:webHidden/>
          </w:rPr>
          <w:fldChar w:fldCharType="begin"/>
        </w:r>
        <w:r w:rsidRPr="007B5403">
          <w:rPr>
            <w:rFonts w:cs="Arial"/>
            <w:webHidden/>
          </w:rPr>
          <w:instrText xml:space="preserve"> PAGEREF _Toc182819157 \h </w:instrText>
        </w:r>
        <w:r w:rsidRPr="007B5403">
          <w:rPr>
            <w:rFonts w:cs="Arial"/>
            <w:webHidden/>
          </w:rPr>
        </w:r>
        <w:r w:rsidRPr="007B5403">
          <w:rPr>
            <w:rFonts w:cs="Arial"/>
            <w:webHidden/>
          </w:rPr>
          <w:fldChar w:fldCharType="separate"/>
        </w:r>
        <w:r w:rsidR="00683657">
          <w:rPr>
            <w:rFonts w:cs="Arial"/>
            <w:webHidden/>
          </w:rPr>
          <w:t>30</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58" w:history="1">
        <w:r w:rsidRPr="007B5403">
          <w:rPr>
            <w:rStyle w:val="Hiperpovezava"/>
            <w:rFonts w:cs="Arial"/>
            <w:sz w:val="20"/>
            <w:szCs w:val="20"/>
          </w:rPr>
          <w:t>8.1.</w:t>
        </w:r>
        <w:r w:rsidRPr="007B5403">
          <w:rPr>
            <w:rFonts w:cs="Arial"/>
            <w:b w:val="0"/>
            <w:sz w:val="20"/>
            <w:szCs w:val="20"/>
            <w:lang w:eastAsia="sl-SI"/>
          </w:rPr>
          <w:tab/>
        </w:r>
        <w:r w:rsidRPr="007B5403">
          <w:rPr>
            <w:rStyle w:val="Hiperpovezava"/>
            <w:rFonts w:cs="Arial"/>
            <w:sz w:val="20"/>
            <w:szCs w:val="20"/>
          </w:rPr>
          <w:t>Zaščitni ukrepi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_Toc182819158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30</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59" w:history="1">
        <w:r w:rsidRPr="007B5403">
          <w:rPr>
            <w:rStyle w:val="Hiperpovezava"/>
            <w:rFonts w:cs="Arial"/>
            <w:noProof/>
            <w:sz w:val="20"/>
            <w:szCs w:val="20"/>
          </w:rPr>
          <w:t>8.1.1.Prostorski, urbanistični, gradbeni in drugi tehnični ukrepi</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_Toc182819159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32</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0" w:history="1">
        <w:r w:rsidRPr="007B5403">
          <w:rPr>
            <w:rStyle w:val="Hiperpovezava"/>
            <w:rFonts w:cs="Arial"/>
            <w:noProof/>
            <w:sz w:val="20"/>
            <w:szCs w:val="20"/>
          </w:rPr>
          <w:t>8.1.2. Evakuacija prebivalcev</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_Toc182819160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34</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1" w:history="1">
        <w:r w:rsidRPr="007B5403">
          <w:rPr>
            <w:rStyle w:val="Hiperpovezava"/>
            <w:rFonts w:cs="Arial"/>
            <w:noProof/>
            <w:sz w:val="20"/>
            <w:szCs w:val="20"/>
          </w:rPr>
          <w:t>8.1.3.Sprejem in oskrba ogroženih prebivalcev</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_Toc182819161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35</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2" w:history="1">
        <w:r w:rsidRPr="007B5403">
          <w:rPr>
            <w:rStyle w:val="Hiperpovezava"/>
            <w:rFonts w:cs="Arial"/>
            <w:noProof/>
            <w:sz w:val="20"/>
            <w:szCs w:val="20"/>
          </w:rPr>
          <w:t>8.1.4. Radiološka, kemijska in biološka zaščita</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_Toc182819162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36</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3" w:history="1">
        <w:r w:rsidRPr="007B5403">
          <w:rPr>
            <w:rStyle w:val="Hiperpovezava"/>
            <w:rFonts w:cs="Arial"/>
            <w:noProof/>
            <w:sz w:val="20"/>
            <w:szCs w:val="20"/>
          </w:rPr>
          <w:t>8.1.5.Zaščita kulturne dediščine</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_Toc182819163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38</w:t>
        </w:r>
        <w:r w:rsidRPr="007B5403">
          <w:rPr>
            <w:rFonts w:cs="Arial"/>
            <w:noProof/>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64" w:history="1">
        <w:r w:rsidRPr="007B5403">
          <w:rPr>
            <w:rStyle w:val="Hiperpovezava"/>
            <w:rFonts w:cs="Arial"/>
            <w:sz w:val="20"/>
            <w:szCs w:val="20"/>
          </w:rPr>
          <w:t>8.2.</w:t>
        </w:r>
        <w:r w:rsidRPr="007B5403">
          <w:rPr>
            <w:rFonts w:cs="Arial"/>
            <w:b w:val="0"/>
            <w:sz w:val="20"/>
            <w:szCs w:val="20"/>
            <w:lang w:eastAsia="sl-SI"/>
          </w:rPr>
          <w:tab/>
        </w:r>
        <w:r w:rsidRPr="007B5403">
          <w:rPr>
            <w:rStyle w:val="Hiperpovezava"/>
            <w:rFonts w:cs="Arial"/>
            <w:sz w:val="20"/>
            <w:szCs w:val="20"/>
          </w:rPr>
          <w:t>Naloge zaščite, reševanja in pomoči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_Toc182819164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39</w:t>
        </w:r>
        <w:r w:rsidRPr="007B5403">
          <w:rPr>
            <w:rFonts w:cs="Arial"/>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5" w:history="1">
        <w:r w:rsidRPr="007B5403">
          <w:rPr>
            <w:rStyle w:val="Hiperpovezava"/>
            <w:rFonts w:cs="Arial"/>
            <w:noProof/>
            <w:sz w:val="20"/>
            <w:szCs w:val="20"/>
          </w:rPr>
          <w:t>8.2.1.</w:t>
        </w:r>
        <w:r w:rsidRPr="007B5403">
          <w:rPr>
            <w:rFonts w:cs="Arial"/>
            <w:noProof/>
            <w:sz w:val="20"/>
            <w:szCs w:val="20"/>
            <w:lang w:eastAsia="sl-SI"/>
          </w:rPr>
          <w:tab/>
        </w:r>
        <w:r w:rsidRPr="007B5403">
          <w:rPr>
            <w:rStyle w:val="Hiperpovezava"/>
            <w:rFonts w:cs="Arial"/>
            <w:noProof/>
            <w:sz w:val="20"/>
            <w:szCs w:val="20"/>
          </w:rPr>
          <w:t>Prva pomoč in nujna medicinska pomoč</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_Toc182819165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39</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6" w:history="1">
        <w:r w:rsidRPr="007B5403">
          <w:rPr>
            <w:rStyle w:val="Hiperpovezava"/>
            <w:rFonts w:cs="Arial"/>
            <w:noProof/>
            <w:sz w:val="20"/>
            <w:szCs w:val="20"/>
          </w:rPr>
          <w:t>8.2.3.</w:t>
        </w:r>
        <w:r w:rsidRPr="007B5403">
          <w:rPr>
            <w:rFonts w:cs="Arial"/>
            <w:noProof/>
            <w:sz w:val="20"/>
            <w:szCs w:val="20"/>
            <w:lang w:eastAsia="sl-SI"/>
          </w:rPr>
          <w:tab/>
        </w:r>
        <w:r w:rsidRPr="007B5403">
          <w:rPr>
            <w:rStyle w:val="Hiperpovezava"/>
            <w:rFonts w:cs="Arial"/>
            <w:noProof/>
            <w:sz w:val="20"/>
            <w:szCs w:val="20"/>
          </w:rPr>
          <w:t>Psihološka pomoč</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_Toc182819166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41</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7" w:history="1">
        <w:r w:rsidRPr="007B5403">
          <w:rPr>
            <w:rStyle w:val="Hiperpovezava"/>
            <w:rFonts w:cs="Arial"/>
            <w:noProof/>
            <w:sz w:val="20"/>
            <w:szCs w:val="20"/>
          </w:rPr>
          <w:t>8.2.4.</w:t>
        </w:r>
        <w:r w:rsidRPr="007B5403">
          <w:rPr>
            <w:rFonts w:cs="Arial"/>
            <w:noProof/>
            <w:sz w:val="20"/>
            <w:szCs w:val="20"/>
            <w:lang w:eastAsia="sl-SI"/>
          </w:rPr>
          <w:tab/>
        </w:r>
        <w:r w:rsidRPr="007B5403">
          <w:rPr>
            <w:rStyle w:val="Hiperpovezava"/>
            <w:rFonts w:cs="Arial"/>
            <w:noProof/>
            <w:sz w:val="20"/>
            <w:szCs w:val="20"/>
          </w:rPr>
          <w:t>Prva veterinarska pomoč</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_Toc182819167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41</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8" w:history="1">
        <w:r w:rsidRPr="007B5403">
          <w:rPr>
            <w:rStyle w:val="Hiperpovezava"/>
            <w:rFonts w:cs="Arial"/>
            <w:noProof/>
            <w:sz w:val="20"/>
            <w:szCs w:val="20"/>
          </w:rPr>
          <w:t>8.2.5.</w:t>
        </w:r>
        <w:r w:rsidRPr="007B5403">
          <w:rPr>
            <w:rFonts w:cs="Arial"/>
            <w:noProof/>
            <w:sz w:val="20"/>
            <w:szCs w:val="20"/>
            <w:lang w:eastAsia="sl-SI"/>
          </w:rPr>
          <w:tab/>
        </w:r>
        <w:r w:rsidRPr="007B5403">
          <w:rPr>
            <w:rStyle w:val="Hiperpovezava"/>
            <w:rFonts w:cs="Arial"/>
            <w:noProof/>
            <w:sz w:val="20"/>
            <w:szCs w:val="20"/>
          </w:rPr>
          <w:t>Reševanje iz ruševin</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_Toc182819168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43</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69" w:history="1">
        <w:r w:rsidRPr="007B5403">
          <w:rPr>
            <w:rStyle w:val="Hiperpovezava"/>
            <w:rFonts w:cs="Arial"/>
            <w:noProof/>
            <w:sz w:val="20"/>
            <w:szCs w:val="20"/>
          </w:rPr>
          <w:t>8.2.6.</w:t>
        </w:r>
        <w:r w:rsidRPr="007B5403">
          <w:rPr>
            <w:rFonts w:cs="Arial"/>
            <w:noProof/>
            <w:sz w:val="20"/>
            <w:szCs w:val="20"/>
            <w:lang w:eastAsia="sl-SI"/>
          </w:rPr>
          <w:tab/>
        </w:r>
        <w:r w:rsidRPr="007B5403">
          <w:rPr>
            <w:rStyle w:val="Hiperpovezava"/>
            <w:rFonts w:cs="Arial"/>
            <w:noProof/>
            <w:sz w:val="20"/>
            <w:szCs w:val="20"/>
          </w:rPr>
          <w:t>Gašenje in reševanje ob požarih in eksplozijah</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_Toc182819169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45</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70" w:history="1">
        <w:r w:rsidRPr="007B5403">
          <w:rPr>
            <w:rStyle w:val="Hiperpovezava"/>
            <w:rFonts w:cs="Arial"/>
            <w:noProof/>
            <w:sz w:val="20"/>
            <w:szCs w:val="20"/>
          </w:rPr>
          <w:t>8.2.7.</w:t>
        </w:r>
        <w:r w:rsidRPr="007B5403">
          <w:rPr>
            <w:rFonts w:cs="Arial"/>
            <w:noProof/>
            <w:sz w:val="20"/>
            <w:szCs w:val="20"/>
            <w:lang w:eastAsia="sl-SI"/>
          </w:rPr>
          <w:tab/>
        </w:r>
        <w:r w:rsidRPr="007B5403">
          <w:rPr>
            <w:rStyle w:val="Hiperpovezava"/>
            <w:rFonts w:cs="Arial"/>
            <w:noProof/>
            <w:sz w:val="20"/>
            <w:szCs w:val="20"/>
          </w:rPr>
          <w:t>Iskanje pogrešanih oseb</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_Toc182819170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45</w:t>
        </w:r>
        <w:r w:rsidRPr="007B5403">
          <w:rPr>
            <w:rFonts w:cs="Arial"/>
            <w:noProof/>
            <w:webHidden/>
            <w:sz w:val="20"/>
            <w:szCs w:val="20"/>
          </w:rPr>
          <w:fldChar w:fldCharType="end"/>
        </w:r>
      </w:hyperlink>
    </w:p>
    <w:p w:rsidR="006517A7" w:rsidRPr="007B5403" w:rsidRDefault="006517A7" w:rsidP="006517A7">
      <w:pPr>
        <w:pStyle w:val="Kazalovsebine3"/>
        <w:rPr>
          <w:rFonts w:cs="Arial"/>
          <w:noProof/>
          <w:sz w:val="20"/>
          <w:szCs w:val="20"/>
          <w:lang w:eastAsia="sl-SI"/>
        </w:rPr>
      </w:pPr>
      <w:hyperlink w:anchor="_Toc182819171" w:history="1">
        <w:r w:rsidRPr="007B5403">
          <w:rPr>
            <w:rStyle w:val="Hiperpovezava"/>
            <w:rFonts w:cs="Arial"/>
            <w:noProof/>
            <w:sz w:val="20"/>
            <w:szCs w:val="20"/>
          </w:rPr>
          <w:t>8.2.8.</w:t>
        </w:r>
        <w:r w:rsidRPr="007B5403">
          <w:rPr>
            <w:rFonts w:cs="Arial"/>
            <w:noProof/>
            <w:sz w:val="20"/>
            <w:szCs w:val="20"/>
            <w:lang w:eastAsia="sl-SI"/>
          </w:rPr>
          <w:tab/>
        </w:r>
        <w:r w:rsidRPr="007B5403">
          <w:rPr>
            <w:rStyle w:val="Hiperpovezava"/>
            <w:rFonts w:cs="Arial"/>
            <w:noProof/>
            <w:sz w:val="20"/>
            <w:szCs w:val="20"/>
          </w:rPr>
          <w:t>Zagotavljanje osnovnih pogojev za življenje</w:t>
        </w:r>
        <w:r w:rsidRPr="007B5403">
          <w:rPr>
            <w:rFonts w:cs="Arial"/>
            <w:noProof/>
            <w:webHidden/>
            <w:sz w:val="20"/>
            <w:szCs w:val="20"/>
          </w:rPr>
          <w:tab/>
        </w:r>
        <w:r w:rsidRPr="007B5403">
          <w:rPr>
            <w:rFonts w:cs="Arial"/>
            <w:noProof/>
            <w:webHidden/>
            <w:sz w:val="20"/>
            <w:szCs w:val="20"/>
          </w:rPr>
          <w:fldChar w:fldCharType="begin"/>
        </w:r>
        <w:r w:rsidRPr="007B5403">
          <w:rPr>
            <w:rFonts w:cs="Arial"/>
            <w:noProof/>
            <w:webHidden/>
            <w:sz w:val="20"/>
            <w:szCs w:val="20"/>
          </w:rPr>
          <w:instrText xml:space="preserve"> PAGEREF _Toc182819171 \h </w:instrText>
        </w:r>
        <w:r w:rsidRPr="007B5403">
          <w:rPr>
            <w:rFonts w:cs="Arial"/>
            <w:noProof/>
            <w:webHidden/>
            <w:sz w:val="20"/>
            <w:szCs w:val="20"/>
          </w:rPr>
        </w:r>
        <w:r w:rsidRPr="007B5403">
          <w:rPr>
            <w:rFonts w:cs="Arial"/>
            <w:noProof/>
            <w:webHidden/>
            <w:sz w:val="20"/>
            <w:szCs w:val="20"/>
          </w:rPr>
          <w:fldChar w:fldCharType="separate"/>
        </w:r>
        <w:r w:rsidR="00683657">
          <w:rPr>
            <w:rFonts w:cs="Arial"/>
            <w:noProof/>
            <w:webHidden/>
            <w:sz w:val="20"/>
            <w:szCs w:val="20"/>
          </w:rPr>
          <w:t>46</w:t>
        </w:r>
        <w:r w:rsidRPr="007B5403">
          <w:rPr>
            <w:rFonts w:cs="Arial"/>
            <w:noProof/>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72" w:history="1">
        <w:r w:rsidRPr="007B5403">
          <w:rPr>
            <w:rStyle w:val="Hiperpovezava"/>
            <w:rFonts w:cs="Arial"/>
          </w:rPr>
          <w:t>9.</w:t>
        </w:r>
        <w:r w:rsidRPr="007B5403">
          <w:rPr>
            <w:rFonts w:cs="Arial"/>
            <w:b w:val="0"/>
            <w:i w:val="0"/>
            <w:caps w:val="0"/>
            <w:lang w:eastAsia="sl-SI"/>
          </w:rPr>
          <w:tab/>
        </w:r>
        <w:r w:rsidRPr="007B5403">
          <w:rPr>
            <w:rStyle w:val="Hiperpovezava"/>
            <w:rFonts w:cs="Arial"/>
          </w:rPr>
          <w:t>OSEBNA IN VZAJEMNA POMOČ</w:t>
        </w:r>
        <w:r w:rsidRPr="007B5403">
          <w:rPr>
            <w:rFonts w:cs="Arial"/>
            <w:webHidden/>
          </w:rPr>
          <w:tab/>
        </w:r>
        <w:r w:rsidRPr="007B5403">
          <w:rPr>
            <w:rFonts w:cs="Arial"/>
            <w:webHidden/>
          </w:rPr>
          <w:fldChar w:fldCharType="begin"/>
        </w:r>
        <w:r w:rsidRPr="007B5403">
          <w:rPr>
            <w:rFonts w:cs="Arial"/>
            <w:webHidden/>
          </w:rPr>
          <w:instrText xml:space="preserve"> PAGEREF _Toc182819172 \h </w:instrText>
        </w:r>
        <w:r w:rsidRPr="007B5403">
          <w:rPr>
            <w:rFonts w:cs="Arial"/>
            <w:webHidden/>
          </w:rPr>
        </w:r>
        <w:r w:rsidRPr="007B5403">
          <w:rPr>
            <w:rFonts w:cs="Arial"/>
            <w:webHidden/>
          </w:rPr>
          <w:fldChar w:fldCharType="separate"/>
        </w:r>
        <w:r w:rsidR="00683657">
          <w:rPr>
            <w:rFonts w:cs="Arial"/>
            <w:webHidden/>
          </w:rPr>
          <w:t>47</w:t>
        </w:r>
        <w:r w:rsidRPr="007B5403">
          <w:rPr>
            <w:rFonts w:cs="Arial"/>
            <w:webHidden/>
          </w:rPr>
          <w:fldChar w:fldCharType="end"/>
        </w:r>
      </w:hyperlink>
    </w:p>
    <w:p w:rsidR="006517A7" w:rsidRPr="007B5403" w:rsidRDefault="006517A7" w:rsidP="006517A7">
      <w:pPr>
        <w:pStyle w:val="Kazalovsebine1"/>
        <w:rPr>
          <w:rFonts w:cs="Arial"/>
          <w:b w:val="0"/>
          <w:i w:val="0"/>
          <w:caps w:val="0"/>
          <w:lang w:eastAsia="sl-SI"/>
        </w:rPr>
      </w:pPr>
      <w:hyperlink w:anchor="_Toc182819173" w:history="1">
        <w:r w:rsidRPr="007B5403">
          <w:rPr>
            <w:rStyle w:val="Hiperpovezava"/>
            <w:rFonts w:cs="Arial"/>
          </w:rPr>
          <w:t>10.</w:t>
        </w:r>
        <w:r w:rsidRPr="007B5403">
          <w:rPr>
            <w:rFonts w:cs="Arial"/>
            <w:b w:val="0"/>
            <w:i w:val="0"/>
            <w:caps w:val="0"/>
            <w:lang w:eastAsia="sl-SI"/>
          </w:rPr>
          <w:tab/>
        </w:r>
        <w:r w:rsidRPr="007B5403">
          <w:rPr>
            <w:rStyle w:val="Hiperpovezava"/>
            <w:rFonts w:cs="Arial"/>
          </w:rPr>
          <w:t>OCENJEVANJE ŠKODE</w:t>
        </w:r>
        <w:r w:rsidRPr="007B5403">
          <w:rPr>
            <w:rFonts w:cs="Arial"/>
            <w:webHidden/>
          </w:rPr>
          <w:tab/>
        </w:r>
        <w:r w:rsidRPr="007B5403">
          <w:rPr>
            <w:rFonts w:cs="Arial"/>
            <w:webHidden/>
          </w:rPr>
          <w:fldChar w:fldCharType="begin"/>
        </w:r>
        <w:r w:rsidRPr="007B5403">
          <w:rPr>
            <w:rFonts w:cs="Arial"/>
            <w:webHidden/>
          </w:rPr>
          <w:instrText xml:space="preserve"> PAGEREF _Toc182819173 \h </w:instrText>
        </w:r>
        <w:r w:rsidRPr="007B5403">
          <w:rPr>
            <w:rFonts w:cs="Arial"/>
            <w:webHidden/>
          </w:rPr>
        </w:r>
        <w:r w:rsidRPr="007B5403">
          <w:rPr>
            <w:rFonts w:cs="Arial"/>
            <w:webHidden/>
          </w:rPr>
          <w:fldChar w:fldCharType="separate"/>
        </w:r>
        <w:r w:rsidR="00683657">
          <w:rPr>
            <w:rFonts w:cs="Arial"/>
            <w:webHidden/>
          </w:rPr>
          <w:t>48</w:t>
        </w:r>
        <w:r w:rsidRPr="007B5403">
          <w:rPr>
            <w:rFonts w:cs="Arial"/>
            <w:webHidden/>
          </w:rPr>
          <w:fldChar w:fldCharType="end"/>
        </w:r>
      </w:hyperlink>
    </w:p>
    <w:p w:rsidR="006517A7" w:rsidRPr="007B5403" w:rsidRDefault="006517A7" w:rsidP="006517A7">
      <w:pPr>
        <w:pStyle w:val="Kazalovsebine1"/>
        <w:rPr>
          <w:rFonts w:cs="Arial"/>
          <w:b w:val="0"/>
          <w:i w:val="0"/>
          <w:caps w:val="0"/>
          <w:lang w:eastAsia="sl-SI"/>
        </w:rPr>
      </w:pPr>
      <w:hyperlink w:anchor="_Toc182819174" w:history="1">
        <w:r w:rsidRPr="007B5403">
          <w:rPr>
            <w:rStyle w:val="Hiperpovezava"/>
            <w:rFonts w:cs="Arial"/>
          </w:rPr>
          <w:t>11.</w:t>
        </w:r>
        <w:r w:rsidRPr="007B5403">
          <w:rPr>
            <w:rFonts w:cs="Arial"/>
            <w:b w:val="0"/>
            <w:i w:val="0"/>
            <w:caps w:val="0"/>
            <w:lang w:eastAsia="sl-SI"/>
          </w:rPr>
          <w:tab/>
        </w:r>
        <w:r w:rsidRPr="007B5403">
          <w:rPr>
            <w:rStyle w:val="Hiperpovezava"/>
            <w:rFonts w:cs="Arial"/>
          </w:rPr>
          <w:t>RAZLAGA POJMOV IN OKRAJŠAV</w:t>
        </w:r>
        <w:r w:rsidRPr="007B5403">
          <w:rPr>
            <w:rFonts w:cs="Arial"/>
            <w:webHidden/>
          </w:rPr>
          <w:tab/>
        </w:r>
        <w:r w:rsidRPr="007B5403">
          <w:rPr>
            <w:rFonts w:cs="Arial"/>
            <w:webHidden/>
          </w:rPr>
          <w:fldChar w:fldCharType="begin"/>
        </w:r>
        <w:r w:rsidRPr="007B5403">
          <w:rPr>
            <w:rFonts w:cs="Arial"/>
            <w:webHidden/>
          </w:rPr>
          <w:instrText xml:space="preserve"> PAGEREF _Toc182819174 \h </w:instrText>
        </w:r>
        <w:r w:rsidRPr="007B5403">
          <w:rPr>
            <w:rFonts w:cs="Arial"/>
            <w:webHidden/>
          </w:rPr>
        </w:r>
        <w:r w:rsidRPr="007B5403">
          <w:rPr>
            <w:rFonts w:cs="Arial"/>
            <w:webHidden/>
          </w:rPr>
          <w:fldChar w:fldCharType="separate"/>
        </w:r>
        <w:r w:rsidR="00683657">
          <w:rPr>
            <w:rFonts w:cs="Arial"/>
            <w:webHidden/>
          </w:rPr>
          <w:t>49</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75" w:history="1">
        <w:r w:rsidRPr="007B5403">
          <w:rPr>
            <w:rStyle w:val="Hiperpovezava"/>
            <w:rFonts w:cs="Arial"/>
            <w:sz w:val="20"/>
            <w:szCs w:val="20"/>
          </w:rPr>
          <w:t>11.1.</w:t>
        </w:r>
        <w:r w:rsidRPr="007B5403">
          <w:rPr>
            <w:rFonts w:cs="Arial"/>
            <w:b w:val="0"/>
            <w:sz w:val="20"/>
            <w:szCs w:val="20"/>
            <w:lang w:eastAsia="sl-SI"/>
          </w:rPr>
          <w:tab/>
        </w:r>
        <w:r w:rsidRPr="007B5403">
          <w:rPr>
            <w:rStyle w:val="Hiperpovezava"/>
            <w:rFonts w:cs="Arial"/>
            <w:sz w:val="20"/>
            <w:szCs w:val="20"/>
          </w:rPr>
          <w:t>Pomen pojmov</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_Toc182819175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49</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76" w:history="1">
        <w:r w:rsidRPr="007B5403">
          <w:rPr>
            <w:rStyle w:val="Hiperpovezava"/>
            <w:rFonts w:cs="Arial"/>
            <w:sz w:val="20"/>
            <w:szCs w:val="20"/>
          </w:rPr>
          <w:t>11.2.</w:t>
        </w:r>
        <w:r w:rsidRPr="007B5403">
          <w:rPr>
            <w:rFonts w:cs="Arial"/>
            <w:b w:val="0"/>
            <w:sz w:val="20"/>
            <w:szCs w:val="20"/>
            <w:lang w:eastAsia="sl-SI"/>
          </w:rPr>
          <w:tab/>
        </w:r>
        <w:r w:rsidRPr="007B5403">
          <w:rPr>
            <w:rStyle w:val="Hiperpovezava"/>
            <w:rFonts w:cs="Arial"/>
            <w:sz w:val="20"/>
            <w:szCs w:val="20"/>
          </w:rPr>
          <w:t>Razlaga okrajšav</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_Toc182819176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50</w:t>
        </w:r>
        <w:r w:rsidRPr="007B5403">
          <w:rPr>
            <w:rFonts w:cs="Arial"/>
            <w:webHidden/>
            <w:sz w:val="20"/>
            <w:szCs w:val="20"/>
          </w:rPr>
          <w:fldChar w:fldCharType="end"/>
        </w:r>
      </w:hyperlink>
    </w:p>
    <w:p w:rsidR="006517A7" w:rsidRPr="007B5403" w:rsidRDefault="006517A7" w:rsidP="006517A7">
      <w:pPr>
        <w:pStyle w:val="Kazalovsebine1"/>
        <w:rPr>
          <w:rFonts w:cs="Arial"/>
          <w:b w:val="0"/>
          <w:i w:val="0"/>
          <w:caps w:val="0"/>
          <w:lang w:eastAsia="sl-SI"/>
        </w:rPr>
      </w:pPr>
      <w:hyperlink w:anchor="_Toc182819177" w:history="1">
        <w:r w:rsidRPr="007B5403">
          <w:rPr>
            <w:rStyle w:val="Hiperpovezava"/>
            <w:rFonts w:cs="Arial"/>
          </w:rPr>
          <w:t>12.</w:t>
        </w:r>
        <w:r w:rsidRPr="007B5403">
          <w:rPr>
            <w:rFonts w:cs="Arial"/>
            <w:b w:val="0"/>
            <w:i w:val="0"/>
            <w:caps w:val="0"/>
            <w:lang w:eastAsia="sl-SI"/>
          </w:rPr>
          <w:tab/>
        </w:r>
        <w:r w:rsidRPr="007B5403">
          <w:rPr>
            <w:rStyle w:val="Hiperpovezava"/>
            <w:rFonts w:cs="Arial"/>
          </w:rPr>
          <w:t>SEZNAM PRILOG IN DODATKOV</w:t>
        </w:r>
        <w:r w:rsidRPr="007B5403">
          <w:rPr>
            <w:rFonts w:cs="Arial"/>
            <w:webHidden/>
          </w:rPr>
          <w:tab/>
        </w:r>
        <w:r w:rsidRPr="007B5403">
          <w:rPr>
            <w:rFonts w:cs="Arial"/>
            <w:webHidden/>
          </w:rPr>
          <w:fldChar w:fldCharType="begin"/>
        </w:r>
        <w:r w:rsidRPr="007B5403">
          <w:rPr>
            <w:rFonts w:cs="Arial"/>
            <w:webHidden/>
          </w:rPr>
          <w:instrText xml:space="preserve"> PAGEREF _Toc182819177 \h </w:instrText>
        </w:r>
        <w:r w:rsidRPr="007B5403">
          <w:rPr>
            <w:rFonts w:cs="Arial"/>
            <w:webHidden/>
          </w:rPr>
        </w:r>
        <w:r w:rsidRPr="007B5403">
          <w:rPr>
            <w:rFonts w:cs="Arial"/>
            <w:webHidden/>
          </w:rPr>
          <w:fldChar w:fldCharType="separate"/>
        </w:r>
        <w:r w:rsidR="00683657">
          <w:rPr>
            <w:rFonts w:cs="Arial"/>
            <w:webHidden/>
          </w:rPr>
          <w:t>51</w:t>
        </w:r>
        <w:r w:rsidRPr="007B5403">
          <w:rPr>
            <w:rFonts w:cs="Arial"/>
            <w:webHidden/>
          </w:rPr>
          <w:fldChar w:fldCharType="end"/>
        </w:r>
      </w:hyperlink>
    </w:p>
    <w:p w:rsidR="006517A7" w:rsidRPr="007B5403" w:rsidRDefault="006517A7" w:rsidP="006517A7">
      <w:pPr>
        <w:pStyle w:val="Kazalovsebine2"/>
        <w:rPr>
          <w:rFonts w:cs="Arial"/>
          <w:b w:val="0"/>
          <w:sz w:val="20"/>
          <w:szCs w:val="20"/>
          <w:lang w:eastAsia="sl-SI"/>
        </w:rPr>
      </w:pPr>
      <w:hyperlink w:anchor="_Toc182819178" w:history="1">
        <w:r w:rsidRPr="007B5403">
          <w:rPr>
            <w:rStyle w:val="Hiperpovezava"/>
            <w:rFonts w:cs="Arial"/>
            <w:sz w:val="20"/>
            <w:szCs w:val="20"/>
          </w:rPr>
          <w:t>12.1.</w:t>
        </w:r>
        <w:r w:rsidRPr="007B5403">
          <w:rPr>
            <w:rFonts w:cs="Arial"/>
            <w:b w:val="0"/>
            <w:sz w:val="20"/>
            <w:szCs w:val="20"/>
            <w:lang w:eastAsia="sl-SI"/>
          </w:rPr>
          <w:tab/>
        </w:r>
        <w:r w:rsidRPr="007B5403">
          <w:rPr>
            <w:rStyle w:val="Hiperpovezava"/>
            <w:rFonts w:cs="Arial"/>
            <w:sz w:val="20"/>
            <w:szCs w:val="20"/>
          </w:rPr>
          <w:t>Skupne priloge</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_Toc182819178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51</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79" w:history="1">
        <w:r w:rsidRPr="007B5403">
          <w:rPr>
            <w:rStyle w:val="Hiperpovezava"/>
            <w:rFonts w:cs="Arial"/>
            <w:sz w:val="20"/>
            <w:szCs w:val="20"/>
          </w:rPr>
          <w:t>12.2.</w:t>
        </w:r>
        <w:r w:rsidRPr="007B5403">
          <w:rPr>
            <w:rFonts w:cs="Arial"/>
            <w:b w:val="0"/>
            <w:sz w:val="20"/>
            <w:szCs w:val="20"/>
            <w:lang w:eastAsia="sl-SI"/>
          </w:rPr>
          <w:tab/>
        </w:r>
        <w:r w:rsidRPr="007B5403">
          <w:rPr>
            <w:rStyle w:val="Hiperpovezava"/>
            <w:rFonts w:cs="Arial"/>
            <w:sz w:val="20"/>
            <w:szCs w:val="20"/>
          </w:rPr>
          <w:t>Posebne priloge</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_Toc182819179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51</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80" w:history="1">
        <w:r w:rsidRPr="007B5403">
          <w:rPr>
            <w:rStyle w:val="Hiperpovezava"/>
            <w:rFonts w:cs="Arial"/>
            <w:sz w:val="20"/>
            <w:szCs w:val="20"/>
          </w:rPr>
          <w:t>12.3.</w:t>
        </w:r>
        <w:r w:rsidRPr="007B5403">
          <w:rPr>
            <w:rFonts w:cs="Arial"/>
            <w:b w:val="0"/>
            <w:sz w:val="20"/>
            <w:szCs w:val="20"/>
            <w:lang w:eastAsia="sl-SI"/>
          </w:rPr>
          <w:tab/>
        </w:r>
        <w:r w:rsidRPr="007B5403">
          <w:rPr>
            <w:rStyle w:val="Hiperpovezava"/>
            <w:rFonts w:cs="Arial"/>
            <w:sz w:val="20"/>
            <w:szCs w:val="20"/>
          </w:rPr>
          <w:t>Skupni dodatki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_Toc182819180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51</w:t>
        </w:r>
        <w:r w:rsidRPr="007B5403">
          <w:rPr>
            <w:rFonts w:cs="Arial"/>
            <w:webHidden/>
            <w:sz w:val="20"/>
            <w:szCs w:val="20"/>
          </w:rPr>
          <w:fldChar w:fldCharType="end"/>
        </w:r>
      </w:hyperlink>
    </w:p>
    <w:p w:rsidR="006517A7" w:rsidRPr="007B5403" w:rsidRDefault="006517A7" w:rsidP="006517A7">
      <w:pPr>
        <w:pStyle w:val="Kazalovsebine2"/>
        <w:rPr>
          <w:rFonts w:cs="Arial"/>
          <w:b w:val="0"/>
          <w:sz w:val="20"/>
          <w:szCs w:val="20"/>
          <w:lang w:eastAsia="sl-SI"/>
        </w:rPr>
      </w:pPr>
      <w:hyperlink w:anchor="_Toc182819181" w:history="1">
        <w:r w:rsidRPr="007B5403">
          <w:rPr>
            <w:rStyle w:val="Hiperpovezava"/>
            <w:rFonts w:cs="Arial"/>
            <w:sz w:val="20"/>
            <w:szCs w:val="20"/>
          </w:rPr>
          <w:t>12.4.</w:t>
        </w:r>
        <w:r w:rsidRPr="007B5403">
          <w:rPr>
            <w:rFonts w:cs="Arial"/>
            <w:b w:val="0"/>
            <w:sz w:val="20"/>
            <w:szCs w:val="20"/>
            <w:lang w:eastAsia="sl-SI"/>
          </w:rPr>
          <w:tab/>
        </w:r>
        <w:r w:rsidRPr="007B5403">
          <w:rPr>
            <w:rStyle w:val="Hiperpovezava"/>
            <w:rFonts w:cs="Arial"/>
            <w:sz w:val="20"/>
            <w:szCs w:val="20"/>
          </w:rPr>
          <w:t>Posebni dodatki</w:t>
        </w:r>
        <w:r w:rsidRPr="007B5403">
          <w:rPr>
            <w:rFonts w:cs="Arial"/>
            <w:webHidden/>
            <w:sz w:val="20"/>
            <w:szCs w:val="20"/>
          </w:rPr>
          <w:tab/>
        </w:r>
        <w:r w:rsidRPr="007B5403">
          <w:rPr>
            <w:rFonts w:cs="Arial"/>
            <w:webHidden/>
            <w:sz w:val="20"/>
            <w:szCs w:val="20"/>
          </w:rPr>
          <w:fldChar w:fldCharType="begin"/>
        </w:r>
        <w:r w:rsidRPr="007B5403">
          <w:rPr>
            <w:rFonts w:cs="Arial"/>
            <w:webHidden/>
            <w:sz w:val="20"/>
            <w:szCs w:val="20"/>
          </w:rPr>
          <w:instrText xml:space="preserve"> PAGEREF _Toc182819181 \h </w:instrText>
        </w:r>
        <w:r w:rsidRPr="007B5403">
          <w:rPr>
            <w:rFonts w:cs="Arial"/>
            <w:webHidden/>
            <w:sz w:val="20"/>
            <w:szCs w:val="20"/>
          </w:rPr>
        </w:r>
        <w:r w:rsidRPr="007B5403">
          <w:rPr>
            <w:rFonts w:cs="Arial"/>
            <w:webHidden/>
            <w:sz w:val="20"/>
            <w:szCs w:val="20"/>
          </w:rPr>
          <w:fldChar w:fldCharType="separate"/>
        </w:r>
        <w:r w:rsidR="00683657">
          <w:rPr>
            <w:rFonts w:cs="Arial"/>
            <w:webHidden/>
            <w:sz w:val="20"/>
            <w:szCs w:val="20"/>
          </w:rPr>
          <w:t>52</w:t>
        </w:r>
        <w:r w:rsidRPr="007B5403">
          <w:rPr>
            <w:rFonts w:cs="Arial"/>
            <w:webHidden/>
            <w:sz w:val="20"/>
            <w:szCs w:val="20"/>
          </w:rPr>
          <w:fldChar w:fldCharType="end"/>
        </w:r>
      </w:hyperlink>
    </w:p>
    <w:p w:rsidR="00683657" w:rsidRDefault="006517A7" w:rsidP="006517A7">
      <w:pPr>
        <w:pStyle w:val="Kazalovsebine2"/>
        <w:rPr>
          <w:rFonts w:cs="Arial"/>
          <w:sz w:val="20"/>
          <w:szCs w:val="20"/>
        </w:rPr>
      </w:pPr>
      <w:r w:rsidRPr="007B5403">
        <w:rPr>
          <w:rFonts w:cs="Arial"/>
          <w:sz w:val="20"/>
          <w:szCs w:val="20"/>
        </w:rPr>
        <w:fldChar w:fldCharType="end"/>
      </w:r>
    </w:p>
    <w:p w:rsidR="00683657" w:rsidRPr="00683657" w:rsidRDefault="00683657" w:rsidP="00683657"/>
    <w:p w:rsidR="00683657" w:rsidRPr="00683657" w:rsidRDefault="00683657" w:rsidP="00683657"/>
    <w:p w:rsidR="00683657" w:rsidRDefault="00683657" w:rsidP="00683657">
      <w:pPr>
        <w:pStyle w:val="Kazalovsebine2"/>
        <w:tabs>
          <w:tab w:val="clear" w:pos="851"/>
          <w:tab w:val="clear" w:pos="9323"/>
          <w:tab w:val="left" w:pos="2548"/>
        </w:tabs>
      </w:pPr>
      <w:r>
        <w:tab/>
      </w:r>
    </w:p>
    <w:p w:rsidR="006517A7" w:rsidRDefault="006517A7" w:rsidP="006517A7">
      <w:pPr>
        <w:pStyle w:val="Kazalovsebine2"/>
      </w:pPr>
      <w:r w:rsidRPr="00683657">
        <w:br w:type="page"/>
      </w:r>
      <w:r w:rsidRPr="0057026C">
        <w:lastRenderedPageBreak/>
        <w:t>1 UVOD</w:t>
      </w:r>
    </w:p>
    <w:p w:rsidR="006517A7" w:rsidRPr="0036075C" w:rsidRDefault="006517A7" w:rsidP="006517A7">
      <w:pPr>
        <w:jc w:val="both"/>
      </w:pPr>
      <w:r>
        <w:t>Regijski načrt zaščite in reševanja ob potresu, verzija 2.1, je nadgradnja Regijskega načrta zaščite in reševanja ob potresu v dolenjski regiji, verzija 2.0, ki ga je izdelala Izpostava URSZR Novo mesto leta 2022.</w:t>
      </w:r>
    </w:p>
    <w:p w:rsidR="006517A7" w:rsidRPr="00D23549" w:rsidRDefault="006517A7" w:rsidP="006517A7">
      <w:pPr>
        <w:spacing w:line="240" w:lineRule="auto"/>
        <w:jc w:val="both"/>
        <w:rPr>
          <w:rFonts w:cs="Arial"/>
          <w:szCs w:val="20"/>
        </w:rPr>
      </w:pPr>
      <w:r w:rsidRPr="00D23549">
        <w:rPr>
          <w:rFonts w:cs="Arial"/>
          <w:szCs w:val="20"/>
        </w:rPr>
        <w:t>Regijski načrt zaščite in reševanja ob potresu je izdelan na podlagi Ocene ogroženosti Dolenjske zaradi potresov, verzija 1.0., številka 8421-11/20</w:t>
      </w:r>
      <w:r>
        <w:rPr>
          <w:rFonts w:cs="Arial"/>
          <w:szCs w:val="20"/>
        </w:rPr>
        <w:t>1</w:t>
      </w:r>
      <w:r w:rsidRPr="00D23549">
        <w:rPr>
          <w:rFonts w:cs="Arial"/>
          <w:szCs w:val="20"/>
        </w:rPr>
        <w:t>9-1-DGZR z dne 7. 3. 2019, Državnega načrta zaščite in reševanja ob potresu, verzija 3.</w:t>
      </w:r>
      <w:r>
        <w:rPr>
          <w:rFonts w:cs="Arial"/>
          <w:szCs w:val="20"/>
        </w:rPr>
        <w:t>2</w:t>
      </w:r>
      <w:r w:rsidRPr="00D23549">
        <w:rPr>
          <w:rFonts w:cs="Arial"/>
          <w:szCs w:val="20"/>
        </w:rPr>
        <w:t xml:space="preserve">, številka 8420-1/2014/9 z dne 20. 2. 2014 </w:t>
      </w:r>
      <w:r>
        <w:rPr>
          <w:rFonts w:cs="Arial"/>
          <w:szCs w:val="20"/>
        </w:rPr>
        <w:t xml:space="preserve">(ažurirano januar 2020 in julij 2024) </w:t>
      </w:r>
      <w:r w:rsidRPr="00D23549">
        <w:rPr>
          <w:rFonts w:cs="Arial"/>
          <w:szCs w:val="20"/>
        </w:rPr>
        <w:t>in v skladu z Zakonom o varstvu pred naravnimi in drugimi nesrečami (</w:t>
      </w:r>
      <w:r w:rsidRPr="0080734E">
        <w:rPr>
          <w:szCs w:val="20"/>
        </w:rPr>
        <w:t>Uradni list RS, št. 51/06-UPB-1 in 97/10</w:t>
      </w:r>
      <w:r>
        <w:rPr>
          <w:szCs w:val="20"/>
        </w:rPr>
        <w:t>,</w:t>
      </w:r>
      <w:r w:rsidRPr="0080734E">
        <w:rPr>
          <w:szCs w:val="20"/>
        </w:rPr>
        <w:t xml:space="preserve"> 21/18-ZNOrg</w:t>
      </w:r>
      <w:r>
        <w:rPr>
          <w:szCs w:val="20"/>
        </w:rPr>
        <w:t xml:space="preserve"> in 117/22</w:t>
      </w:r>
      <w:r w:rsidRPr="00D23549">
        <w:rPr>
          <w:rFonts w:cs="Arial"/>
          <w:szCs w:val="20"/>
        </w:rPr>
        <w:t>), Uredbo o vsebini in izdelavi načrtov zaščite in reševanja (</w:t>
      </w:r>
      <w:r w:rsidRPr="0080734E">
        <w:rPr>
          <w:szCs w:val="20"/>
        </w:rPr>
        <w:t>Uradni list RS, št. 24/12, 78/16 in 26/19</w:t>
      </w:r>
      <w:r>
        <w:rPr>
          <w:rFonts w:cs="Arial"/>
          <w:szCs w:val="20"/>
        </w:rPr>
        <w:t>) ter</w:t>
      </w:r>
      <w:r w:rsidRPr="00D23549">
        <w:rPr>
          <w:rFonts w:cs="Arial"/>
          <w:szCs w:val="20"/>
        </w:rPr>
        <w:t xml:space="preserve"> Uredbo o organiziranju, opremljanju in usposabljanju sil za zaščito, reševanje in pomoč (</w:t>
      </w:r>
      <w:r w:rsidRPr="0080734E">
        <w:rPr>
          <w:szCs w:val="20"/>
        </w:rPr>
        <w:t>Uradni list RS, št. 92/07, 54/09, 23/11 in 27/16</w:t>
      </w:r>
      <w:r w:rsidRPr="00D23549">
        <w:rPr>
          <w:rFonts w:cs="Arial"/>
          <w:szCs w:val="20"/>
        </w:rPr>
        <w:t>).</w:t>
      </w:r>
    </w:p>
    <w:p w:rsidR="006517A7" w:rsidRPr="00D23549" w:rsidRDefault="006517A7" w:rsidP="006517A7">
      <w:pPr>
        <w:spacing w:line="240" w:lineRule="auto"/>
        <w:jc w:val="both"/>
        <w:rPr>
          <w:rFonts w:cs="Arial"/>
          <w:iCs/>
          <w:szCs w:val="20"/>
        </w:rPr>
      </w:pPr>
      <w:r w:rsidRPr="00D23549">
        <w:rPr>
          <w:rFonts w:cs="Arial"/>
          <w:iCs/>
          <w:szCs w:val="20"/>
        </w:rPr>
        <w:t>Potres je naravna nesreča, ki je ne moremo vnaprej napovedati, niti ni mogoče vnaprej oceniti njegovega obsega, moči in škode, ki jo bo povzročil. Predvidimo lahko le območja, kjer se lahko pojavi, zato predstavlja regijski načrt zamisel izvajanja zaščite in reševanja ob potresu ob upoštevanju razpoložljivih sil in sredstev.</w:t>
      </w:r>
    </w:p>
    <w:p w:rsidR="006517A7" w:rsidRPr="0057026C" w:rsidRDefault="006517A7" w:rsidP="00C547D0">
      <w:pPr>
        <w:pStyle w:val="Naslov2"/>
        <w:numPr>
          <w:ilvl w:val="1"/>
          <w:numId w:val="3"/>
        </w:numPr>
        <w:spacing w:line="360" w:lineRule="auto"/>
        <w:rPr>
          <w:rFonts w:ascii="Arial" w:hAnsi="Arial" w:cs="Arial"/>
          <w:i w:val="0"/>
          <w:snapToGrid w:val="0"/>
          <w:sz w:val="22"/>
          <w:szCs w:val="22"/>
        </w:rPr>
      </w:pPr>
      <w:bookmarkStart w:id="2" w:name="_Toc182819117"/>
      <w:r w:rsidRPr="0057026C">
        <w:rPr>
          <w:rFonts w:ascii="Arial" w:hAnsi="Arial" w:cs="Arial"/>
          <w:i w:val="0"/>
          <w:snapToGrid w:val="0"/>
          <w:sz w:val="22"/>
          <w:szCs w:val="22"/>
        </w:rPr>
        <w:t>Potresna nevarnost v dolenjski regiji</w:t>
      </w:r>
      <w:bookmarkEnd w:id="2"/>
      <w:r w:rsidRPr="0057026C">
        <w:rPr>
          <w:rFonts w:ascii="Arial" w:hAnsi="Arial" w:cs="Arial"/>
          <w:i w:val="0"/>
          <w:snapToGrid w:val="0"/>
          <w:sz w:val="22"/>
          <w:szCs w:val="22"/>
        </w:rPr>
        <w:t xml:space="preserve"> </w:t>
      </w:r>
    </w:p>
    <w:p w:rsidR="006517A7" w:rsidRPr="0057026C" w:rsidRDefault="006517A7" w:rsidP="00C547D0">
      <w:pPr>
        <w:pStyle w:val="Naslov3"/>
        <w:numPr>
          <w:ilvl w:val="2"/>
          <w:numId w:val="2"/>
        </w:numPr>
        <w:spacing w:line="360" w:lineRule="auto"/>
        <w:ind w:left="567" w:hanging="567"/>
        <w:rPr>
          <w:sz w:val="22"/>
          <w:szCs w:val="22"/>
          <w:lang w:eastAsia="sl-SI"/>
        </w:rPr>
      </w:pPr>
      <w:r>
        <w:rPr>
          <w:b w:val="0"/>
          <w:sz w:val="22"/>
          <w:szCs w:val="22"/>
          <w:lang w:eastAsia="sl-SI"/>
        </w:rPr>
        <w:t xml:space="preserve"> </w:t>
      </w:r>
      <w:bookmarkStart w:id="3" w:name="_Toc182819118"/>
      <w:r w:rsidRPr="0057026C">
        <w:rPr>
          <w:sz w:val="22"/>
          <w:szCs w:val="22"/>
          <w:lang w:eastAsia="sl-SI"/>
        </w:rPr>
        <w:t>Stopnja potresne ogroženosti</w:t>
      </w:r>
      <w:bookmarkEnd w:id="3"/>
    </w:p>
    <w:p w:rsidR="006517A7" w:rsidRPr="00E84143" w:rsidRDefault="006517A7" w:rsidP="006517A7">
      <w:pPr>
        <w:pStyle w:val="Brezrazmikov"/>
        <w:rPr>
          <w:rFonts w:cs="Arial"/>
          <w:i/>
          <w:color w:val="auto"/>
          <w:sz w:val="16"/>
          <w:szCs w:val="16"/>
          <w:lang w:val="sl-SI"/>
        </w:rPr>
      </w:pPr>
      <w:r w:rsidRPr="00E84143">
        <w:rPr>
          <w:rFonts w:cs="Arial"/>
          <w:i/>
          <w:color w:val="auto"/>
          <w:sz w:val="16"/>
          <w:szCs w:val="16"/>
          <w:lang w:val="sl-SI"/>
        </w:rPr>
        <w:t xml:space="preserve">Preglednica 1: Razredi in stopnje ogroženosti </w:t>
      </w:r>
    </w:p>
    <w:tbl>
      <w:tblPr>
        <w:tblW w:w="0" w:type="auto"/>
        <w:tblInd w:w="108" w:type="dxa"/>
        <w:tblCellMar>
          <w:left w:w="10" w:type="dxa"/>
          <w:right w:w="10" w:type="dxa"/>
        </w:tblCellMar>
        <w:tblLook w:val="04A0" w:firstRow="1" w:lastRow="0" w:firstColumn="1" w:lastColumn="0" w:noHBand="0" w:noVBand="1"/>
      </w:tblPr>
      <w:tblGrid>
        <w:gridCol w:w="2155"/>
        <w:gridCol w:w="2268"/>
      </w:tblGrid>
      <w:tr w:rsidR="00000000" w:rsidTr="007B5403">
        <w:trPr>
          <w:trHeight w:val="1"/>
        </w:trPr>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17A7" w:rsidRPr="003076E8" w:rsidRDefault="006517A7" w:rsidP="007B5403">
            <w:pPr>
              <w:pStyle w:val="Brezrazmikov"/>
              <w:ind w:left="142"/>
              <w:rPr>
                <w:rFonts w:cs="Arial"/>
                <w:color w:val="auto"/>
                <w:lang w:val="sl-SI"/>
              </w:rPr>
            </w:pPr>
          </w:p>
          <w:p w:rsidR="006517A7" w:rsidRPr="003076E8" w:rsidRDefault="006517A7" w:rsidP="007B5403">
            <w:pPr>
              <w:pStyle w:val="Brezrazmikov"/>
              <w:rPr>
                <w:rFonts w:cs="Arial"/>
                <w:color w:val="auto"/>
                <w:lang w:val="sl-SI"/>
              </w:rPr>
            </w:pPr>
            <w:r w:rsidRPr="003076E8">
              <w:rPr>
                <w:rFonts w:cs="Arial"/>
                <w:color w:val="auto"/>
                <w:lang w:val="sl-SI"/>
              </w:rPr>
              <w:t>Razred ogroženosti</w:t>
            </w:r>
          </w:p>
          <w:p w:rsidR="006517A7" w:rsidRPr="003076E8" w:rsidRDefault="006517A7" w:rsidP="007B5403">
            <w:pPr>
              <w:pStyle w:val="Brezrazmikov"/>
              <w:rPr>
                <w:rFonts w:cs="Arial"/>
                <w:color w:val="auto"/>
                <w:lang w:val="sl-S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517A7" w:rsidRPr="003076E8" w:rsidRDefault="006517A7" w:rsidP="007B5403">
            <w:pPr>
              <w:pStyle w:val="Brezrazmikov"/>
              <w:rPr>
                <w:rFonts w:cs="Arial"/>
                <w:color w:val="auto"/>
                <w:lang w:val="sl-SI"/>
              </w:rPr>
            </w:pPr>
            <w:r w:rsidRPr="003076E8">
              <w:rPr>
                <w:rFonts w:cs="Arial"/>
                <w:color w:val="auto"/>
                <w:lang w:val="sl-SI"/>
              </w:rPr>
              <w:t xml:space="preserve">Stopnja ogroženosti </w:t>
            </w:r>
          </w:p>
        </w:tc>
      </w:tr>
      <w:tr w:rsidR="00000000" w:rsidTr="007B5403">
        <w:trPr>
          <w:trHeight w:val="1"/>
        </w:trPr>
        <w:tc>
          <w:tcPr>
            <w:tcW w:w="2155" w:type="dxa"/>
            <w:tcBorders>
              <w:top w:val="single" w:sz="4" w:space="0" w:color="000000"/>
              <w:left w:val="single" w:sz="4" w:space="0" w:color="000000"/>
              <w:bottom w:val="single" w:sz="4" w:space="0" w:color="000000"/>
              <w:right w:val="single" w:sz="4" w:space="0" w:color="000000"/>
            </w:tcBorders>
            <w:shd w:val="clear" w:color="auto" w:fill="99CC00"/>
            <w:tcMar>
              <w:left w:w="108" w:type="dxa"/>
              <w:right w:w="108" w:type="dxa"/>
            </w:tcMar>
            <w:vAlign w:val="center"/>
          </w:tcPr>
          <w:p w:rsidR="006517A7" w:rsidRPr="003076E8" w:rsidRDefault="006517A7" w:rsidP="007B5403">
            <w:pPr>
              <w:pStyle w:val="Brezrazmikov"/>
              <w:jc w:val="center"/>
              <w:rPr>
                <w:rFonts w:cs="Arial"/>
                <w:color w:val="auto"/>
                <w:lang w:val="sl-SI"/>
              </w:rPr>
            </w:pPr>
            <w:r w:rsidRPr="003076E8">
              <w:rPr>
                <w:rFonts w:cs="Arial"/>
                <w:color w:val="auto"/>
                <w:lang w:val="sl-SI"/>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9CC00"/>
            <w:tcMar>
              <w:left w:w="108" w:type="dxa"/>
              <w:right w:w="108" w:type="dxa"/>
            </w:tcMar>
            <w:vAlign w:val="center"/>
          </w:tcPr>
          <w:p w:rsidR="006517A7" w:rsidRPr="003076E8" w:rsidRDefault="006517A7" w:rsidP="007B5403">
            <w:pPr>
              <w:pStyle w:val="Brezrazmikov"/>
              <w:jc w:val="center"/>
              <w:rPr>
                <w:rFonts w:cs="Arial"/>
                <w:color w:val="auto"/>
                <w:lang w:val="sl-SI"/>
              </w:rPr>
            </w:pPr>
            <w:r w:rsidRPr="003076E8">
              <w:rPr>
                <w:rFonts w:cs="Arial"/>
                <w:color w:val="auto"/>
                <w:lang w:val="sl-SI"/>
              </w:rPr>
              <w:t>majhna</w:t>
            </w:r>
          </w:p>
        </w:tc>
      </w:tr>
      <w:tr w:rsidR="00000000" w:rsidTr="007B5403">
        <w:trPr>
          <w:trHeight w:val="1"/>
        </w:trPr>
        <w:tc>
          <w:tcPr>
            <w:tcW w:w="2155" w:type="dxa"/>
            <w:tcBorders>
              <w:top w:val="single" w:sz="4" w:space="0" w:color="000000"/>
              <w:left w:val="single" w:sz="4" w:space="0" w:color="000000"/>
              <w:bottom w:val="single" w:sz="4" w:space="0" w:color="000000"/>
              <w:right w:val="single" w:sz="4" w:space="0" w:color="000000"/>
            </w:tcBorders>
            <w:shd w:val="clear" w:color="auto" w:fill="008000"/>
            <w:tcMar>
              <w:left w:w="108" w:type="dxa"/>
              <w:right w:w="108" w:type="dxa"/>
            </w:tcMar>
            <w:vAlign w:val="center"/>
          </w:tcPr>
          <w:p w:rsidR="006517A7" w:rsidRPr="003076E8" w:rsidRDefault="006517A7" w:rsidP="007B5403">
            <w:pPr>
              <w:pStyle w:val="Brezrazmikov"/>
              <w:jc w:val="center"/>
              <w:rPr>
                <w:rFonts w:cs="Arial"/>
                <w:color w:val="auto"/>
                <w:lang w:val="sl-SI"/>
              </w:rPr>
            </w:pPr>
            <w:r w:rsidRPr="003076E8">
              <w:rPr>
                <w:rFonts w:cs="Arial"/>
                <w:color w:val="auto"/>
                <w:lang w:val="sl-SI"/>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008000"/>
            <w:tcMar>
              <w:left w:w="108" w:type="dxa"/>
              <w:right w:w="108" w:type="dxa"/>
            </w:tcMar>
            <w:vAlign w:val="center"/>
          </w:tcPr>
          <w:p w:rsidR="006517A7" w:rsidRPr="003076E8" w:rsidRDefault="006517A7" w:rsidP="007B5403">
            <w:pPr>
              <w:pStyle w:val="Brezrazmikov"/>
              <w:jc w:val="center"/>
              <w:rPr>
                <w:rFonts w:cs="Arial"/>
                <w:color w:val="auto"/>
                <w:lang w:val="sl-SI"/>
              </w:rPr>
            </w:pPr>
            <w:r>
              <w:rPr>
                <w:rFonts w:cs="Arial"/>
                <w:color w:val="auto"/>
                <w:lang w:val="sl-SI"/>
              </w:rPr>
              <w:t>srednja</w:t>
            </w:r>
          </w:p>
        </w:tc>
      </w:tr>
      <w:tr w:rsidR="00000000" w:rsidTr="007B5403">
        <w:trPr>
          <w:trHeight w:val="1"/>
        </w:trPr>
        <w:tc>
          <w:tcPr>
            <w:tcW w:w="2155"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6517A7" w:rsidRPr="003076E8" w:rsidRDefault="006517A7" w:rsidP="007B5403">
            <w:pPr>
              <w:pStyle w:val="Brezrazmikov"/>
              <w:jc w:val="center"/>
              <w:rPr>
                <w:rFonts w:cs="Arial"/>
                <w:color w:val="auto"/>
                <w:lang w:val="sl-SI"/>
              </w:rPr>
            </w:pPr>
            <w:r w:rsidRPr="003076E8">
              <w:rPr>
                <w:rFonts w:cs="Arial"/>
                <w:color w:val="auto"/>
                <w:lang w:val="sl-SI"/>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vAlign w:val="center"/>
          </w:tcPr>
          <w:p w:rsidR="006517A7" w:rsidRPr="003076E8" w:rsidRDefault="006517A7" w:rsidP="007B5403">
            <w:pPr>
              <w:pStyle w:val="Brezrazmikov"/>
              <w:jc w:val="center"/>
              <w:rPr>
                <w:rFonts w:cs="Arial"/>
                <w:color w:val="auto"/>
                <w:lang w:val="sl-SI"/>
              </w:rPr>
            </w:pPr>
            <w:r>
              <w:rPr>
                <w:rFonts w:cs="Arial"/>
                <w:color w:val="auto"/>
                <w:lang w:val="sl-SI"/>
              </w:rPr>
              <w:t>velika</w:t>
            </w:r>
          </w:p>
        </w:tc>
      </w:tr>
      <w:tr w:rsidR="00000000" w:rsidTr="007B5403">
        <w:trPr>
          <w:trHeight w:val="1"/>
        </w:trPr>
        <w:tc>
          <w:tcPr>
            <w:tcW w:w="2155" w:type="dxa"/>
            <w:tcBorders>
              <w:top w:val="single" w:sz="4" w:space="0" w:color="000000"/>
              <w:left w:val="single" w:sz="4" w:space="0" w:color="000000"/>
              <w:bottom w:val="single" w:sz="4" w:space="0" w:color="000000"/>
              <w:right w:val="single" w:sz="4" w:space="0" w:color="000000"/>
            </w:tcBorders>
            <w:shd w:val="clear" w:color="auto" w:fill="EC7524"/>
            <w:tcMar>
              <w:left w:w="108" w:type="dxa"/>
              <w:right w:w="108" w:type="dxa"/>
            </w:tcMar>
            <w:vAlign w:val="center"/>
          </w:tcPr>
          <w:p w:rsidR="006517A7" w:rsidRPr="003076E8" w:rsidRDefault="006517A7" w:rsidP="007B5403">
            <w:pPr>
              <w:pStyle w:val="Brezrazmikov"/>
              <w:jc w:val="center"/>
              <w:rPr>
                <w:rFonts w:cs="Arial"/>
                <w:color w:val="auto"/>
                <w:lang w:val="sl-SI"/>
              </w:rPr>
            </w:pPr>
            <w:r w:rsidRPr="003076E8">
              <w:rPr>
                <w:rFonts w:cs="Arial"/>
                <w:color w:val="auto"/>
                <w:lang w:val="sl-SI"/>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EC7524"/>
            <w:tcMar>
              <w:left w:w="108" w:type="dxa"/>
              <w:right w:w="108" w:type="dxa"/>
            </w:tcMar>
            <w:vAlign w:val="center"/>
          </w:tcPr>
          <w:p w:rsidR="006517A7" w:rsidRPr="003076E8" w:rsidRDefault="006517A7" w:rsidP="007B5403">
            <w:pPr>
              <w:pStyle w:val="Brezrazmikov"/>
              <w:jc w:val="center"/>
              <w:rPr>
                <w:rFonts w:cs="Arial"/>
                <w:color w:val="auto"/>
                <w:lang w:val="sl-SI"/>
              </w:rPr>
            </w:pPr>
            <w:r>
              <w:rPr>
                <w:rFonts w:cs="Arial"/>
                <w:color w:val="auto"/>
                <w:lang w:val="sl-SI"/>
              </w:rPr>
              <w:t>zelo v</w:t>
            </w:r>
            <w:r w:rsidRPr="003076E8">
              <w:rPr>
                <w:rFonts w:cs="Arial"/>
                <w:color w:val="auto"/>
                <w:lang w:val="sl-SI"/>
              </w:rPr>
              <w:t xml:space="preserve">elika </w:t>
            </w:r>
            <w:r>
              <w:rPr>
                <w:rFonts w:cs="Arial"/>
                <w:color w:val="auto"/>
                <w:lang w:val="sl-SI"/>
              </w:rPr>
              <w:t>1</w:t>
            </w:r>
          </w:p>
        </w:tc>
      </w:tr>
      <w:tr w:rsidR="00000000" w:rsidTr="007B5403">
        <w:trPr>
          <w:trHeight w:val="1"/>
        </w:trPr>
        <w:tc>
          <w:tcPr>
            <w:tcW w:w="2155"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rsidR="006517A7" w:rsidRPr="003076E8" w:rsidRDefault="006517A7" w:rsidP="007B5403">
            <w:pPr>
              <w:pStyle w:val="Brezrazmikov"/>
              <w:jc w:val="center"/>
              <w:rPr>
                <w:rFonts w:cs="Arial"/>
                <w:color w:val="auto"/>
                <w:lang w:val="sl-SI"/>
              </w:rPr>
            </w:pPr>
            <w:r w:rsidRPr="003076E8">
              <w:rPr>
                <w:rFonts w:cs="Arial"/>
                <w:color w:val="auto"/>
                <w:lang w:val="sl-SI"/>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rsidR="006517A7" w:rsidRPr="003076E8" w:rsidRDefault="006517A7" w:rsidP="007B5403">
            <w:pPr>
              <w:pStyle w:val="Brezrazmikov"/>
              <w:jc w:val="center"/>
              <w:rPr>
                <w:rFonts w:cs="Arial"/>
                <w:color w:val="auto"/>
                <w:lang w:val="sl-SI"/>
              </w:rPr>
            </w:pPr>
            <w:r>
              <w:rPr>
                <w:rFonts w:cs="Arial"/>
                <w:color w:val="auto"/>
                <w:lang w:val="sl-SI"/>
              </w:rPr>
              <w:t>z</w:t>
            </w:r>
            <w:r w:rsidRPr="003076E8">
              <w:rPr>
                <w:rFonts w:cs="Arial"/>
                <w:color w:val="auto"/>
                <w:lang w:val="sl-SI"/>
              </w:rPr>
              <w:t xml:space="preserve">elo velika </w:t>
            </w:r>
            <w:r>
              <w:rPr>
                <w:rFonts w:cs="Arial"/>
                <w:color w:val="auto"/>
                <w:lang w:val="sl-SI"/>
              </w:rPr>
              <w:t>2</w:t>
            </w:r>
          </w:p>
        </w:tc>
      </w:tr>
    </w:tbl>
    <w:p w:rsidR="006517A7" w:rsidRDefault="006517A7" w:rsidP="006517A7">
      <w:pPr>
        <w:pStyle w:val="Brezrazmikov"/>
        <w:rPr>
          <w:rFonts w:cs="Arial"/>
        </w:rPr>
      </w:pPr>
    </w:p>
    <w:p w:rsidR="006517A7" w:rsidRPr="00E84143" w:rsidRDefault="006517A7" w:rsidP="006517A7">
      <w:pPr>
        <w:pStyle w:val="Brezrazmikov"/>
        <w:rPr>
          <w:rFonts w:cs="Arial"/>
          <w:i/>
          <w:color w:val="auto"/>
          <w:sz w:val="16"/>
          <w:szCs w:val="16"/>
          <w:lang w:val="sl-SI"/>
        </w:rPr>
      </w:pPr>
      <w:r w:rsidRPr="00E84143">
        <w:rPr>
          <w:rFonts w:cs="Arial"/>
          <w:i/>
          <w:color w:val="auto"/>
          <w:sz w:val="16"/>
          <w:szCs w:val="16"/>
          <w:lang w:val="sl-SI"/>
        </w:rPr>
        <w:t>Preglednica 2: Kriteriji za uvrstitev občin v razrede ogroženosti ob potresu</w:t>
      </w:r>
    </w:p>
    <w:tbl>
      <w:tblPr>
        <w:tblW w:w="0" w:type="auto"/>
        <w:tblInd w:w="108" w:type="dxa"/>
        <w:tblCellMar>
          <w:left w:w="10" w:type="dxa"/>
          <w:right w:w="10" w:type="dxa"/>
        </w:tblCellMar>
        <w:tblLook w:val="04A0" w:firstRow="1" w:lastRow="0" w:firstColumn="1" w:lastColumn="0" w:noHBand="0" w:noVBand="1"/>
      </w:tblPr>
      <w:tblGrid>
        <w:gridCol w:w="1441"/>
        <w:gridCol w:w="1536"/>
        <w:gridCol w:w="2127"/>
        <w:gridCol w:w="1984"/>
        <w:gridCol w:w="1985"/>
      </w:tblGrid>
      <w:tr w:rsidR="00000000" w:rsidTr="007B5403">
        <w:trPr>
          <w:trHeight w:val="766"/>
        </w:trPr>
        <w:tc>
          <w:tcPr>
            <w:tcW w:w="1441" w:type="dxa"/>
            <w:tcBorders>
              <w:top w:val="single" w:sz="4" w:space="0" w:color="000000"/>
              <w:left w:val="single" w:sz="4" w:space="0" w:color="000000"/>
              <w:bottom w:val="single" w:sz="4" w:space="0" w:color="000000"/>
              <w:right w:val="single" w:sz="4" w:space="0" w:color="000000"/>
            </w:tcBorders>
            <w:shd w:val="clear" w:color="auto" w:fill="99CC00"/>
            <w:tcMar>
              <w:left w:w="108" w:type="dxa"/>
              <w:right w:w="108" w:type="dxa"/>
            </w:tcMar>
          </w:tcPr>
          <w:p w:rsidR="006517A7" w:rsidRPr="007E0178" w:rsidRDefault="006517A7" w:rsidP="007B5403">
            <w:pPr>
              <w:pStyle w:val="Brezrazmikov"/>
              <w:jc w:val="center"/>
              <w:rPr>
                <w:rFonts w:cs="Arial"/>
                <w:color w:val="auto"/>
                <w:lang w:val="sl-SI"/>
              </w:rPr>
            </w:pPr>
            <w:r w:rsidRPr="007E0178">
              <w:rPr>
                <w:rFonts w:cs="Arial"/>
                <w:color w:val="auto"/>
                <w:lang w:val="sl-SI"/>
              </w:rPr>
              <w:t>1. razred ogroženosti</w:t>
            </w:r>
          </w:p>
          <w:p w:rsidR="006517A7" w:rsidRPr="007E0178" w:rsidRDefault="006517A7" w:rsidP="007B5403">
            <w:pPr>
              <w:pStyle w:val="Brezrazmikov"/>
              <w:jc w:val="center"/>
              <w:rPr>
                <w:rFonts w:cs="Arial"/>
                <w:color w:val="auto"/>
                <w:lang w:val="sl-SI"/>
              </w:rPr>
            </w:pPr>
          </w:p>
        </w:tc>
        <w:tc>
          <w:tcPr>
            <w:tcW w:w="1536" w:type="dxa"/>
            <w:tcBorders>
              <w:top w:val="single" w:sz="4" w:space="0" w:color="000000"/>
              <w:left w:val="single" w:sz="4" w:space="0" w:color="000000"/>
              <w:bottom w:val="single" w:sz="4" w:space="0" w:color="000000"/>
              <w:right w:val="single" w:sz="4" w:space="0" w:color="000000"/>
            </w:tcBorders>
            <w:shd w:val="clear" w:color="auto" w:fill="008000"/>
            <w:tcMar>
              <w:left w:w="108" w:type="dxa"/>
              <w:right w:w="108" w:type="dxa"/>
            </w:tcMar>
          </w:tcPr>
          <w:p w:rsidR="006517A7" w:rsidRPr="007E0178" w:rsidRDefault="006517A7" w:rsidP="007B5403">
            <w:pPr>
              <w:pStyle w:val="Brezrazmikov"/>
              <w:jc w:val="center"/>
              <w:rPr>
                <w:rFonts w:cs="Arial"/>
                <w:color w:val="auto"/>
                <w:lang w:val="sl-SI"/>
              </w:rPr>
            </w:pPr>
            <w:r w:rsidRPr="007E0178">
              <w:rPr>
                <w:rFonts w:cs="Arial"/>
                <w:color w:val="auto"/>
                <w:lang w:val="sl-SI"/>
              </w:rPr>
              <w:t>2. razred ogroženosti</w:t>
            </w:r>
          </w:p>
        </w:tc>
        <w:tc>
          <w:tcPr>
            <w:tcW w:w="2127"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tcPr>
          <w:p w:rsidR="006517A7" w:rsidRPr="007E0178" w:rsidRDefault="006517A7" w:rsidP="007B5403">
            <w:pPr>
              <w:pStyle w:val="Brezrazmikov"/>
              <w:jc w:val="center"/>
              <w:rPr>
                <w:rFonts w:cs="Arial"/>
                <w:color w:val="auto"/>
                <w:lang w:val="sl-SI"/>
              </w:rPr>
            </w:pPr>
            <w:r w:rsidRPr="007E0178">
              <w:rPr>
                <w:rFonts w:cs="Arial"/>
                <w:color w:val="auto"/>
                <w:lang w:val="sl-SI"/>
              </w:rPr>
              <w:t>3. razred</w:t>
            </w:r>
          </w:p>
          <w:p w:rsidR="006517A7" w:rsidRPr="007E0178" w:rsidRDefault="006517A7" w:rsidP="007B5403">
            <w:pPr>
              <w:pStyle w:val="Brezrazmikov"/>
              <w:jc w:val="center"/>
              <w:rPr>
                <w:rFonts w:cs="Arial"/>
                <w:color w:val="auto"/>
                <w:lang w:val="sl-SI"/>
              </w:rPr>
            </w:pPr>
            <w:r w:rsidRPr="007E0178">
              <w:rPr>
                <w:rFonts w:cs="Arial"/>
                <w:color w:val="auto"/>
                <w:lang w:val="sl-SI"/>
              </w:rPr>
              <w:t>ogroženosti</w:t>
            </w:r>
          </w:p>
        </w:tc>
        <w:tc>
          <w:tcPr>
            <w:tcW w:w="1984" w:type="dxa"/>
            <w:tcBorders>
              <w:top w:val="single" w:sz="4" w:space="0" w:color="000000"/>
              <w:left w:val="single" w:sz="4" w:space="0" w:color="000000"/>
              <w:bottom w:val="single" w:sz="4" w:space="0" w:color="000000"/>
              <w:right w:val="single" w:sz="4" w:space="0" w:color="000000"/>
            </w:tcBorders>
            <w:shd w:val="clear" w:color="auto" w:fill="EC7524"/>
            <w:tcMar>
              <w:left w:w="108" w:type="dxa"/>
              <w:right w:w="108" w:type="dxa"/>
            </w:tcMar>
          </w:tcPr>
          <w:p w:rsidR="006517A7" w:rsidRPr="007E0178" w:rsidRDefault="006517A7" w:rsidP="007B5403">
            <w:pPr>
              <w:pStyle w:val="Brezrazmikov"/>
              <w:jc w:val="center"/>
              <w:rPr>
                <w:rFonts w:cs="Arial"/>
                <w:color w:val="auto"/>
                <w:lang w:val="sl-SI"/>
              </w:rPr>
            </w:pPr>
            <w:r w:rsidRPr="007E0178">
              <w:rPr>
                <w:rFonts w:cs="Arial"/>
                <w:color w:val="auto"/>
                <w:lang w:val="sl-SI"/>
              </w:rPr>
              <w:t>4. razred ogroženosti</w:t>
            </w:r>
          </w:p>
        </w:tc>
        <w:tc>
          <w:tcPr>
            <w:tcW w:w="1985"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517A7" w:rsidRPr="007E0178" w:rsidRDefault="006517A7" w:rsidP="007B5403">
            <w:pPr>
              <w:pStyle w:val="Brezrazmikov"/>
              <w:jc w:val="center"/>
              <w:rPr>
                <w:rFonts w:cs="Arial"/>
                <w:color w:val="auto"/>
                <w:lang w:val="sl-SI"/>
              </w:rPr>
            </w:pPr>
            <w:r w:rsidRPr="007E0178">
              <w:rPr>
                <w:rFonts w:cs="Arial"/>
                <w:color w:val="auto"/>
                <w:lang w:val="sl-SI"/>
              </w:rPr>
              <w:t>5. razred ogroženosti</w:t>
            </w:r>
          </w:p>
        </w:tc>
      </w:tr>
      <w:tr w:rsidR="00000000" w:rsidTr="007B5403">
        <w:trPr>
          <w:trHeight w:val="1"/>
        </w:trPr>
        <w:tc>
          <w:tcPr>
            <w:tcW w:w="1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D23549" w:rsidRDefault="006517A7" w:rsidP="007B5403">
            <w:pPr>
              <w:pStyle w:val="Slog10ptRazmikmedvrsticamiEnojno"/>
            </w:pPr>
            <w:r w:rsidRPr="00D23549">
              <w:t>Vsi prebivalci občine na območju V po EMS ali manj</w:t>
            </w:r>
          </w:p>
        </w:tc>
        <w:tc>
          <w:tcPr>
            <w:tcW w:w="1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D23549" w:rsidRDefault="006517A7" w:rsidP="007B5403">
            <w:pPr>
              <w:pStyle w:val="Slog10ptRazmikmedvrsticamiEnojno"/>
            </w:pPr>
            <w:r w:rsidRPr="00D23549">
              <w:t>Vsi prebivalci občine na območju VI po EMS</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D23549" w:rsidRDefault="006517A7" w:rsidP="007B5403">
            <w:pPr>
              <w:pStyle w:val="Slog10ptRazmikmedvrsticamiEnojno"/>
            </w:pPr>
            <w:r w:rsidRPr="00D23549">
              <w:t xml:space="preserve">Vsi prebivalci ali del prebivalcev občine na območju </w:t>
            </w:r>
            <w:proofErr w:type="spellStart"/>
            <w:r w:rsidRPr="00D23549">
              <w:t>Vll</w:t>
            </w:r>
            <w:proofErr w:type="spellEnd"/>
            <w:r w:rsidRPr="00D23549">
              <w:t xml:space="preserve"> po EMS in nič prebivalcev na območju </w:t>
            </w:r>
            <w:proofErr w:type="spellStart"/>
            <w:r w:rsidRPr="00D23549">
              <w:t>Vlll</w:t>
            </w:r>
            <w:proofErr w:type="spellEnd"/>
            <w:r w:rsidRPr="00D23549">
              <w:t xml:space="preserve"> po EMS</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D23549" w:rsidRDefault="006517A7" w:rsidP="007B5403">
            <w:pPr>
              <w:pStyle w:val="Slog10ptRazmikmedvrsticamiEnojno"/>
            </w:pPr>
            <w:r w:rsidRPr="00D23549">
              <w:t>Vsi prebivalci ali del prebivalcev občine (vendar manj kot 9000) na območju VIII po EMS ali več</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D23549" w:rsidRDefault="006517A7" w:rsidP="007B5403">
            <w:pPr>
              <w:pStyle w:val="Slog10ptRazmikmedvrsticamiEnojno"/>
            </w:pPr>
            <w:r w:rsidRPr="00D23549">
              <w:t>Vsi prebivalci ali del prebivalcev občine (vendar več kot 9000) na območju VIII po EMS ali več</w:t>
            </w:r>
          </w:p>
        </w:tc>
      </w:tr>
    </w:tbl>
    <w:p w:rsidR="006517A7" w:rsidRDefault="006517A7" w:rsidP="006517A7">
      <w:pPr>
        <w:pStyle w:val="Brezrazmikov"/>
        <w:rPr>
          <w:rFonts w:cs="Arial"/>
          <w:b w:val="0"/>
          <w:color w:val="auto"/>
          <w:lang w:val="sl-SI"/>
        </w:rPr>
      </w:pPr>
    </w:p>
    <w:p w:rsidR="006517A7" w:rsidRPr="00E84143" w:rsidRDefault="006517A7" w:rsidP="006517A7">
      <w:pPr>
        <w:pStyle w:val="Brezrazmikov"/>
        <w:rPr>
          <w:rFonts w:cs="Arial"/>
          <w:i/>
          <w:color w:val="auto"/>
          <w:sz w:val="16"/>
          <w:szCs w:val="16"/>
          <w:lang w:val="sl-SI"/>
        </w:rPr>
      </w:pPr>
      <w:r w:rsidRPr="00E84143">
        <w:rPr>
          <w:rFonts w:cs="Arial"/>
          <w:i/>
          <w:color w:val="auto"/>
          <w:sz w:val="16"/>
          <w:szCs w:val="16"/>
          <w:lang w:val="sl-SI"/>
        </w:rPr>
        <w:t>Preglednica 3: Število občin, razvrščenih po razredih ogroženosti ob potresu</w:t>
      </w:r>
    </w:p>
    <w:tbl>
      <w:tblPr>
        <w:tblW w:w="0" w:type="auto"/>
        <w:tblInd w:w="108" w:type="dxa"/>
        <w:tblCellMar>
          <w:left w:w="10" w:type="dxa"/>
          <w:right w:w="10" w:type="dxa"/>
        </w:tblCellMar>
        <w:tblLook w:val="04A0" w:firstRow="1" w:lastRow="0" w:firstColumn="1" w:lastColumn="0" w:noHBand="0" w:noVBand="1"/>
      </w:tblPr>
      <w:tblGrid>
        <w:gridCol w:w="1067"/>
        <w:gridCol w:w="1213"/>
        <w:gridCol w:w="1213"/>
        <w:gridCol w:w="1213"/>
        <w:gridCol w:w="1213"/>
        <w:gridCol w:w="1213"/>
        <w:gridCol w:w="870"/>
        <w:gridCol w:w="1213"/>
      </w:tblGrid>
      <w:tr w:rsidR="00000000" w:rsidTr="007B5403">
        <w:trPr>
          <w:trHeight w:val="1"/>
        </w:trPr>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rPr>
                <w:rFonts w:cs="Arial"/>
                <w:b w:val="0"/>
                <w:color w:val="auto"/>
                <w:sz w:val="18"/>
                <w:szCs w:val="18"/>
                <w:lang w:val="sl-SI"/>
              </w:rPr>
            </w:pPr>
            <w:r w:rsidRPr="003076E8">
              <w:rPr>
                <w:rFonts w:cs="Arial"/>
                <w:b w:val="0"/>
                <w:color w:val="auto"/>
                <w:sz w:val="18"/>
                <w:szCs w:val="18"/>
                <w:lang w:val="sl-SI"/>
              </w:rPr>
              <w:t>Regija</w:t>
            </w:r>
          </w:p>
        </w:tc>
        <w:tc>
          <w:tcPr>
            <w:tcW w:w="1219" w:type="dxa"/>
            <w:tcBorders>
              <w:top w:val="single" w:sz="4" w:space="0" w:color="000000"/>
              <w:left w:val="single" w:sz="4" w:space="0" w:color="000000"/>
              <w:bottom w:val="single" w:sz="4" w:space="0" w:color="000000"/>
              <w:right w:val="single" w:sz="4" w:space="0" w:color="000000"/>
            </w:tcBorders>
            <w:shd w:val="clear" w:color="auto" w:fill="99CC00"/>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1. razred ogroženosti</w:t>
            </w:r>
          </w:p>
        </w:tc>
        <w:tc>
          <w:tcPr>
            <w:tcW w:w="1219" w:type="dxa"/>
            <w:tcBorders>
              <w:top w:val="single" w:sz="4" w:space="0" w:color="000000"/>
              <w:left w:val="single" w:sz="4" w:space="0" w:color="000000"/>
              <w:bottom w:val="single" w:sz="4" w:space="0" w:color="000000"/>
              <w:right w:val="single" w:sz="4" w:space="0" w:color="000000"/>
            </w:tcBorders>
            <w:shd w:val="clear" w:color="auto" w:fill="008000"/>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2. razred ogroženosti</w:t>
            </w:r>
          </w:p>
        </w:tc>
        <w:tc>
          <w:tcPr>
            <w:tcW w:w="1219"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3. razred ogroženosti</w:t>
            </w:r>
          </w:p>
        </w:tc>
        <w:tc>
          <w:tcPr>
            <w:tcW w:w="1219" w:type="dxa"/>
            <w:tcBorders>
              <w:top w:val="single" w:sz="4" w:space="0" w:color="000000"/>
              <w:left w:val="single" w:sz="4" w:space="0" w:color="000000"/>
              <w:bottom w:val="single" w:sz="4" w:space="0" w:color="000000"/>
              <w:right w:val="single" w:sz="4" w:space="0" w:color="000000"/>
            </w:tcBorders>
            <w:shd w:val="clear" w:color="auto" w:fill="EC7524"/>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4. razred ogroženosti</w:t>
            </w:r>
          </w:p>
        </w:tc>
        <w:tc>
          <w:tcPr>
            <w:tcW w:w="121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5. razred ogroženosti</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Skupno število občin</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Razred ogroženosti regije</w:t>
            </w:r>
          </w:p>
        </w:tc>
      </w:tr>
      <w:tr w:rsidR="00000000" w:rsidTr="007B5403">
        <w:trPr>
          <w:trHeight w:val="1"/>
        </w:trPr>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9144F3" w:rsidRDefault="006517A7" w:rsidP="007B5403">
            <w:pPr>
              <w:pStyle w:val="Brezrazmikov"/>
              <w:rPr>
                <w:rFonts w:cs="Arial"/>
                <w:color w:val="auto"/>
                <w:sz w:val="18"/>
                <w:szCs w:val="18"/>
                <w:lang w:val="sl-SI"/>
              </w:rPr>
            </w:pPr>
            <w:r w:rsidRPr="009144F3">
              <w:rPr>
                <w:rFonts w:cs="Arial"/>
                <w:color w:val="auto"/>
                <w:sz w:val="18"/>
                <w:szCs w:val="18"/>
                <w:lang w:val="sl-SI"/>
              </w:rPr>
              <w:t>Dolenjska</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0</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0</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0</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7E0178" w:rsidRDefault="006517A7" w:rsidP="007B5403">
            <w:pPr>
              <w:pStyle w:val="Brezrazmikov"/>
              <w:jc w:val="center"/>
              <w:rPr>
                <w:rFonts w:cs="Arial"/>
                <w:color w:val="auto"/>
                <w:sz w:val="18"/>
                <w:szCs w:val="18"/>
                <w:lang w:val="sl-SI"/>
              </w:rPr>
            </w:pPr>
            <w:r w:rsidRPr="007E0178">
              <w:rPr>
                <w:rFonts w:cs="Arial"/>
                <w:color w:val="auto"/>
                <w:sz w:val="18"/>
                <w:szCs w:val="18"/>
                <w:lang w:val="sl-SI"/>
              </w:rPr>
              <w:t>12</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7E0178" w:rsidRDefault="006517A7" w:rsidP="007B5403">
            <w:pPr>
              <w:pStyle w:val="Brezrazmikov"/>
              <w:jc w:val="center"/>
              <w:rPr>
                <w:rFonts w:cs="Arial"/>
                <w:color w:val="auto"/>
                <w:sz w:val="18"/>
                <w:szCs w:val="18"/>
                <w:lang w:val="sl-SI"/>
              </w:rPr>
            </w:pPr>
            <w:r w:rsidRPr="007E0178">
              <w:rPr>
                <w:rFonts w:cs="Arial"/>
                <w:color w:val="auto"/>
                <w:sz w:val="18"/>
                <w:szCs w:val="18"/>
                <w:lang w:val="sl-SI"/>
              </w:rPr>
              <w:t>3</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15</w:t>
            </w:r>
          </w:p>
        </w:tc>
        <w:tc>
          <w:tcPr>
            <w:tcW w:w="1219" w:type="dxa"/>
            <w:tcBorders>
              <w:top w:val="single" w:sz="4" w:space="0" w:color="000000"/>
              <w:left w:val="single" w:sz="4" w:space="0" w:color="000000"/>
              <w:bottom w:val="single" w:sz="4" w:space="0" w:color="000000"/>
              <w:right w:val="single" w:sz="4" w:space="0" w:color="000000"/>
            </w:tcBorders>
            <w:shd w:val="clear" w:color="auto" w:fill="C45911"/>
            <w:tcMar>
              <w:left w:w="108" w:type="dxa"/>
              <w:right w:w="108" w:type="dxa"/>
            </w:tcMar>
          </w:tcPr>
          <w:p w:rsidR="006517A7" w:rsidRPr="009144F3" w:rsidRDefault="006517A7" w:rsidP="007B5403">
            <w:pPr>
              <w:pStyle w:val="Brezrazmikov"/>
              <w:jc w:val="center"/>
              <w:rPr>
                <w:rFonts w:cs="Arial"/>
                <w:color w:val="auto"/>
                <w:sz w:val="18"/>
                <w:szCs w:val="18"/>
                <w:lang w:val="sl-SI"/>
              </w:rPr>
            </w:pPr>
            <w:r w:rsidRPr="009144F3">
              <w:rPr>
                <w:rFonts w:cs="Arial"/>
                <w:color w:val="auto"/>
                <w:sz w:val="18"/>
                <w:szCs w:val="18"/>
                <w:lang w:val="sl-SI"/>
              </w:rPr>
              <w:t>4</w:t>
            </w:r>
          </w:p>
        </w:tc>
      </w:tr>
      <w:tr w:rsidR="00000000" w:rsidTr="007B5403">
        <w:trPr>
          <w:trHeight w:val="1"/>
        </w:trPr>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rPr>
                <w:rFonts w:cs="Arial"/>
                <w:b w:val="0"/>
                <w:color w:val="auto"/>
                <w:sz w:val="18"/>
                <w:szCs w:val="18"/>
                <w:lang w:val="sl-SI"/>
              </w:rPr>
            </w:pPr>
            <w:r w:rsidRPr="003076E8">
              <w:rPr>
                <w:rFonts w:cs="Arial"/>
                <w:b w:val="0"/>
                <w:color w:val="auto"/>
                <w:sz w:val="18"/>
                <w:szCs w:val="18"/>
                <w:lang w:val="sl-SI"/>
              </w:rPr>
              <w:t>SKUPAJ OBČIN</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0</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0</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0</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12</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3</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cs="Arial"/>
                <w:b w:val="0"/>
                <w:color w:val="auto"/>
                <w:sz w:val="18"/>
                <w:szCs w:val="18"/>
                <w:lang w:val="sl-SI"/>
              </w:rPr>
            </w:pPr>
            <w:r w:rsidRPr="003076E8">
              <w:rPr>
                <w:rFonts w:cs="Arial"/>
                <w:b w:val="0"/>
                <w:color w:val="auto"/>
                <w:sz w:val="18"/>
                <w:szCs w:val="18"/>
                <w:lang w:val="sl-SI"/>
              </w:rPr>
              <w:t>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17A7" w:rsidRPr="003076E8" w:rsidRDefault="006517A7" w:rsidP="007B5403">
            <w:pPr>
              <w:pStyle w:val="Brezrazmikov"/>
              <w:jc w:val="center"/>
              <w:rPr>
                <w:rFonts w:eastAsia="Calibri" w:cs="Arial"/>
                <w:b w:val="0"/>
                <w:color w:val="auto"/>
                <w:sz w:val="18"/>
                <w:szCs w:val="18"/>
                <w:lang w:val="sl-SI"/>
              </w:rPr>
            </w:pPr>
          </w:p>
        </w:tc>
      </w:tr>
    </w:tbl>
    <w:p w:rsidR="006517A7" w:rsidRDefault="006517A7" w:rsidP="006517A7">
      <w:pPr>
        <w:pStyle w:val="Brezrazmikov"/>
        <w:rPr>
          <w:rFonts w:cs="Arial"/>
          <w:lang w:val="sl-SI"/>
        </w:rPr>
      </w:pPr>
    </w:p>
    <w:p w:rsidR="006517A7" w:rsidRDefault="006517A7" w:rsidP="006517A7">
      <w:pPr>
        <w:pStyle w:val="Brezrazmikov"/>
        <w:rPr>
          <w:rFonts w:cs="Arial"/>
          <w:lang w:val="sl-SI"/>
        </w:rPr>
      </w:pPr>
    </w:p>
    <w:p w:rsidR="006517A7" w:rsidRPr="00E84143" w:rsidRDefault="006517A7" w:rsidP="006517A7">
      <w:pPr>
        <w:pStyle w:val="Slog10ptRazmikmedvrsticamiEnojno"/>
        <w:rPr>
          <w:b/>
          <w:i/>
          <w:sz w:val="16"/>
          <w:szCs w:val="16"/>
          <w:lang w:val="af-ZA"/>
        </w:rPr>
      </w:pPr>
      <w:r w:rsidRPr="00E84143">
        <w:rPr>
          <w:b/>
          <w:i/>
          <w:sz w:val="16"/>
          <w:szCs w:val="16"/>
          <w:lang w:val="af-ZA"/>
        </w:rPr>
        <w:t>Preglednica 4: Razvrstitev občin v razred ogroženosti ob potresu in število prebivalcev občin, ki živijo na območjih posamezne potresne intenzitete</w:t>
      </w:r>
    </w:p>
    <w:tbl>
      <w:tblPr>
        <w:tblW w:w="0" w:type="auto"/>
        <w:tblInd w:w="70" w:type="dxa"/>
        <w:tblCellMar>
          <w:left w:w="10" w:type="dxa"/>
          <w:right w:w="10" w:type="dxa"/>
        </w:tblCellMar>
        <w:tblLook w:val="04A0" w:firstRow="1" w:lastRow="0" w:firstColumn="1" w:lastColumn="0" w:noHBand="0" w:noVBand="1"/>
      </w:tblPr>
      <w:tblGrid>
        <w:gridCol w:w="1679"/>
        <w:gridCol w:w="1650"/>
        <w:gridCol w:w="1021"/>
        <w:gridCol w:w="1021"/>
        <w:gridCol w:w="1021"/>
        <w:gridCol w:w="1253"/>
        <w:gridCol w:w="1497"/>
      </w:tblGrid>
      <w:tr w:rsidR="00000000" w:rsidTr="007B5403">
        <w:tc>
          <w:tcPr>
            <w:tcW w:w="1679" w:type="dxa"/>
            <w:vMerge w:val="restart"/>
            <w:tcBorders>
              <w:top w:val="single" w:sz="4" w:space="0" w:color="000000"/>
              <w:left w:val="single" w:sz="4" w:space="0" w:color="000000"/>
              <w:bottom w:val="single" w:sz="0"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REGIJA</w:t>
            </w:r>
          </w:p>
          <w:p w:rsidR="006517A7" w:rsidRPr="00397633" w:rsidRDefault="006517A7" w:rsidP="007B5403">
            <w:pPr>
              <w:pStyle w:val="Brezrazmikov"/>
              <w:rPr>
                <w:rFonts w:cs="Arial"/>
                <w:b w:val="0"/>
                <w:color w:val="auto"/>
                <w:lang w:val="af-ZA"/>
              </w:rPr>
            </w:pPr>
          </w:p>
          <w:p w:rsidR="006517A7" w:rsidRPr="00397633" w:rsidRDefault="006517A7" w:rsidP="007B5403">
            <w:pPr>
              <w:pStyle w:val="Brezrazmikov"/>
              <w:rPr>
                <w:rFonts w:cs="Arial"/>
                <w:b w:val="0"/>
                <w:color w:val="auto"/>
                <w:lang w:val="af-ZA"/>
              </w:rPr>
            </w:pPr>
          </w:p>
        </w:tc>
        <w:tc>
          <w:tcPr>
            <w:tcW w:w="1650" w:type="dxa"/>
            <w:vMerge w:val="restart"/>
            <w:tcBorders>
              <w:top w:val="single" w:sz="4" w:space="0" w:color="000000"/>
              <w:left w:val="single" w:sz="0" w:space="0" w:color="000000"/>
              <w:bottom w:val="single" w:sz="0" w:space="0" w:color="000000"/>
              <w:right w:val="single" w:sz="0"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p>
          <w:p w:rsidR="006517A7" w:rsidRPr="00397633" w:rsidRDefault="006517A7" w:rsidP="007B5403">
            <w:pPr>
              <w:pStyle w:val="Brezrazmikov"/>
              <w:rPr>
                <w:rFonts w:cs="Arial"/>
                <w:b w:val="0"/>
                <w:color w:val="auto"/>
                <w:lang w:val="af-ZA"/>
              </w:rPr>
            </w:pPr>
            <w:r w:rsidRPr="00397633">
              <w:rPr>
                <w:rFonts w:cs="Arial"/>
                <w:b w:val="0"/>
                <w:color w:val="auto"/>
                <w:lang w:val="af-ZA"/>
              </w:rPr>
              <w:t>OBČINA</w:t>
            </w:r>
          </w:p>
          <w:p w:rsidR="006517A7" w:rsidRPr="00397633" w:rsidRDefault="006517A7" w:rsidP="007B5403">
            <w:pPr>
              <w:pStyle w:val="Brezrazmikov"/>
              <w:rPr>
                <w:rFonts w:cs="Arial"/>
                <w:b w:val="0"/>
                <w:color w:val="auto"/>
                <w:lang w:val="af-ZA"/>
              </w:rPr>
            </w:pPr>
          </w:p>
          <w:p w:rsidR="006517A7" w:rsidRPr="00397633" w:rsidRDefault="006517A7" w:rsidP="007B5403">
            <w:pPr>
              <w:pStyle w:val="Brezrazmikov"/>
              <w:rPr>
                <w:rFonts w:cs="Arial"/>
                <w:b w:val="0"/>
                <w:color w:val="auto"/>
                <w:lang w:val="af-ZA"/>
              </w:rPr>
            </w:pP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ŠTEVILO PREBIVALCEV</w:t>
            </w:r>
          </w:p>
        </w:tc>
        <w:tc>
          <w:tcPr>
            <w:tcW w:w="1497"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RAZRED OGROŽENO- STI</w:t>
            </w:r>
          </w:p>
        </w:tc>
      </w:tr>
      <w:tr w:rsidR="00000000" w:rsidTr="007B5403">
        <w:tc>
          <w:tcPr>
            <w:tcW w:w="1679" w:type="dxa"/>
            <w:vMerge/>
            <w:tcBorders>
              <w:top w:val="single" w:sz="0"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650" w:type="dxa"/>
            <w:vMerge/>
            <w:tcBorders>
              <w:top w:val="single" w:sz="0" w:space="0" w:color="000000"/>
              <w:left w:val="single" w:sz="0" w:space="0" w:color="000000"/>
              <w:bottom w:val="single" w:sz="4" w:space="0" w:color="000000"/>
              <w:right w:val="single" w:sz="0" w:space="0" w:color="000000"/>
            </w:tcBorders>
            <w:shd w:val="clear" w:color="auto" w:fill="CCFFCC"/>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Območje VI po EMS</w:t>
            </w:r>
          </w:p>
        </w:tc>
        <w:tc>
          <w:tcPr>
            <w:tcW w:w="1021"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Območje</w:t>
            </w:r>
          </w:p>
          <w:p w:rsidR="006517A7" w:rsidRPr="00397633" w:rsidRDefault="006517A7" w:rsidP="007B5403">
            <w:pPr>
              <w:pStyle w:val="Brezrazmikov"/>
              <w:rPr>
                <w:rFonts w:cs="Arial"/>
                <w:b w:val="0"/>
                <w:color w:val="auto"/>
                <w:lang w:val="af-ZA"/>
              </w:rPr>
            </w:pPr>
            <w:r w:rsidRPr="00397633">
              <w:rPr>
                <w:rFonts w:cs="Arial"/>
                <w:b w:val="0"/>
                <w:color w:val="auto"/>
                <w:lang w:val="af-ZA"/>
              </w:rPr>
              <w:t>VII po EMS</w:t>
            </w:r>
          </w:p>
        </w:tc>
        <w:tc>
          <w:tcPr>
            <w:tcW w:w="1021"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Območje</w:t>
            </w:r>
          </w:p>
          <w:p w:rsidR="006517A7" w:rsidRPr="00397633" w:rsidRDefault="006517A7" w:rsidP="007B5403">
            <w:pPr>
              <w:pStyle w:val="Brezrazmikov"/>
              <w:rPr>
                <w:rFonts w:cs="Arial"/>
                <w:b w:val="0"/>
                <w:color w:val="auto"/>
                <w:lang w:val="af-ZA"/>
              </w:rPr>
            </w:pPr>
            <w:r w:rsidRPr="00397633">
              <w:rPr>
                <w:rFonts w:cs="Arial"/>
                <w:b w:val="0"/>
                <w:color w:val="auto"/>
                <w:lang w:val="af-ZA"/>
              </w:rPr>
              <w:t>VIII po EMS</w:t>
            </w:r>
          </w:p>
        </w:tc>
        <w:tc>
          <w:tcPr>
            <w:tcW w:w="1253"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SKUPNO število prebivalcev</w:t>
            </w:r>
          </w:p>
        </w:tc>
        <w:tc>
          <w:tcPr>
            <w:tcW w:w="1497"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OBČINE</w:t>
            </w:r>
          </w:p>
          <w:p w:rsidR="006517A7" w:rsidRPr="00397633" w:rsidRDefault="006517A7" w:rsidP="007B5403">
            <w:pPr>
              <w:pStyle w:val="Brezrazmikov"/>
              <w:rPr>
                <w:rFonts w:cs="Arial"/>
                <w:b w:val="0"/>
                <w:color w:val="auto"/>
                <w:lang w:val="af-ZA"/>
              </w:rPr>
            </w:pP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auto" w:fill="33CCCC"/>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xml:space="preserve">DOLENJSKA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Črnomelj</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607</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13.601</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14.208</w:t>
            </w:r>
          </w:p>
        </w:tc>
        <w:tc>
          <w:tcPr>
            <w:tcW w:w="1497" w:type="dxa"/>
            <w:tcBorders>
              <w:top w:val="single" w:sz="4" w:space="0" w:color="000000"/>
              <w:left w:val="single" w:sz="0" w:space="0" w:color="000000"/>
              <w:bottom w:val="single" w:sz="4" w:space="0" w:color="000000"/>
              <w:right w:val="single" w:sz="4" w:space="0" w:color="000000"/>
            </w:tcBorders>
            <w:shd w:val="clear" w:color="auto" w:fill="FF0000"/>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5</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(15 občin)</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Dolenjske Toplice</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3329</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3329</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Metlika</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8016</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8016</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xml:space="preserve">Mirna    </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2666</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2666</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Mirna Peč</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2756</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2756</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Mokronog - Trebelno</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2904</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2904</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Novo mesto</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33.372</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33.372</w:t>
            </w:r>
          </w:p>
        </w:tc>
        <w:tc>
          <w:tcPr>
            <w:tcW w:w="1497" w:type="dxa"/>
            <w:tcBorders>
              <w:top w:val="single" w:sz="4" w:space="0" w:color="000000"/>
              <w:left w:val="single" w:sz="0" w:space="0" w:color="000000"/>
              <w:bottom w:val="single" w:sz="4" w:space="0" w:color="000000"/>
              <w:right w:val="single" w:sz="4" w:space="0" w:color="000000"/>
            </w:tcBorders>
            <w:shd w:val="clear" w:color="auto" w:fill="FF0000"/>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5</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Semič</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3797</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3797</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Straža</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3762</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3762</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Šentjernej</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6676</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6676</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Šentrupert</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2315</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2315</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Škocjan</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3140</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3140</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Šmarješke Toplice</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3008</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3008</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Trebnje</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10.732</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10.732</w:t>
            </w:r>
          </w:p>
        </w:tc>
        <w:tc>
          <w:tcPr>
            <w:tcW w:w="1497" w:type="dxa"/>
            <w:tcBorders>
              <w:top w:val="single" w:sz="4" w:space="0" w:color="000000"/>
              <w:left w:val="single" w:sz="0" w:space="0" w:color="000000"/>
              <w:bottom w:val="single" w:sz="4" w:space="0" w:color="000000"/>
              <w:right w:val="single" w:sz="4" w:space="0" w:color="000000"/>
            </w:tcBorders>
            <w:shd w:val="clear" w:color="auto" w:fill="FF0000"/>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5</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 </w:t>
            </w:r>
          </w:p>
        </w:tc>
        <w:tc>
          <w:tcPr>
            <w:tcW w:w="165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Žužemberk</w:t>
            </w: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eastAsia="Calibri"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4555</w:t>
            </w:r>
          </w:p>
        </w:tc>
        <w:tc>
          <w:tcPr>
            <w:tcW w:w="1253"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4555</w:t>
            </w:r>
          </w:p>
        </w:tc>
        <w:tc>
          <w:tcPr>
            <w:tcW w:w="1497" w:type="dxa"/>
            <w:tcBorders>
              <w:top w:val="single" w:sz="4" w:space="0" w:color="000000"/>
              <w:left w:val="single" w:sz="0" w:space="0" w:color="000000"/>
              <w:bottom w:val="single" w:sz="4" w:space="0" w:color="000000"/>
              <w:right w:val="single" w:sz="4" w:space="0" w:color="000000"/>
            </w:tcBorders>
            <w:shd w:val="clear" w:color="auto" w:fill="EC7524"/>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4</w:t>
            </w:r>
          </w:p>
        </w:tc>
      </w:tr>
      <w:tr w:rsidR="00000000" w:rsidTr="007B5403">
        <w:tc>
          <w:tcPr>
            <w:tcW w:w="167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6517A7" w:rsidRPr="00397633" w:rsidRDefault="006517A7" w:rsidP="007B5403">
            <w:pPr>
              <w:pStyle w:val="Brezrazmikov"/>
              <w:rPr>
                <w:rFonts w:cs="Arial"/>
                <w:b w:val="0"/>
                <w:color w:val="auto"/>
                <w:lang w:val="af-ZA"/>
              </w:rPr>
            </w:pPr>
          </w:p>
        </w:tc>
        <w:tc>
          <w:tcPr>
            <w:tcW w:w="165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6517A7" w:rsidRPr="00397633" w:rsidRDefault="006517A7" w:rsidP="007B5403">
            <w:pPr>
              <w:pStyle w:val="Brezrazmikov"/>
              <w:rPr>
                <w:rFonts w:cs="Arial"/>
                <w:b w:val="0"/>
                <w:color w:val="auto"/>
                <w:lang w:val="af-ZA"/>
              </w:rPr>
            </w:pPr>
            <w:r w:rsidRPr="00397633">
              <w:rPr>
                <w:rFonts w:cs="Arial"/>
                <w:b w:val="0"/>
                <w:color w:val="auto"/>
                <w:lang w:val="af-ZA"/>
              </w:rPr>
              <w:t>SKUPAJ</w:t>
            </w:r>
          </w:p>
        </w:tc>
        <w:tc>
          <w:tcPr>
            <w:tcW w:w="1021"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6517A7" w:rsidRPr="00397633" w:rsidRDefault="006517A7" w:rsidP="007B5403">
            <w:pPr>
              <w:pStyle w:val="Brezrazmikov"/>
              <w:rPr>
                <w:rFonts w:cs="Arial"/>
                <w:b w:val="0"/>
                <w:color w:val="auto"/>
                <w:lang w:val="af-ZA"/>
              </w:rPr>
            </w:pPr>
          </w:p>
        </w:tc>
        <w:tc>
          <w:tcPr>
            <w:tcW w:w="1021"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607</w:t>
            </w:r>
          </w:p>
        </w:tc>
        <w:tc>
          <w:tcPr>
            <w:tcW w:w="1021"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104.629</w:t>
            </w:r>
          </w:p>
        </w:tc>
        <w:tc>
          <w:tcPr>
            <w:tcW w:w="125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6517A7" w:rsidRPr="00397633" w:rsidRDefault="006517A7" w:rsidP="007B5403">
            <w:pPr>
              <w:pStyle w:val="Brezrazmikov"/>
              <w:jc w:val="center"/>
              <w:rPr>
                <w:rFonts w:cs="Arial"/>
                <w:b w:val="0"/>
                <w:color w:val="auto"/>
                <w:lang w:val="af-ZA"/>
              </w:rPr>
            </w:pPr>
            <w:r w:rsidRPr="00397633">
              <w:rPr>
                <w:rFonts w:cs="Arial"/>
                <w:b w:val="0"/>
                <w:color w:val="auto"/>
                <w:lang w:val="af-ZA"/>
              </w:rPr>
              <w:t>105.236</w:t>
            </w:r>
          </w:p>
        </w:tc>
        <w:tc>
          <w:tcPr>
            <w:tcW w:w="1497"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tcPr>
          <w:p w:rsidR="006517A7" w:rsidRPr="00397633" w:rsidRDefault="006517A7" w:rsidP="007B5403">
            <w:pPr>
              <w:pStyle w:val="Brezrazmikov"/>
              <w:jc w:val="center"/>
              <w:rPr>
                <w:rFonts w:eastAsia="Calibri" w:cs="Arial"/>
                <w:b w:val="0"/>
                <w:color w:val="auto"/>
                <w:lang w:val="af-ZA"/>
              </w:rPr>
            </w:pPr>
          </w:p>
        </w:tc>
      </w:tr>
    </w:tbl>
    <w:p w:rsidR="006517A7" w:rsidRDefault="006517A7" w:rsidP="006517A7">
      <w:pPr>
        <w:rPr>
          <w:szCs w:val="20"/>
          <w:lang w:val="af-ZA" w:eastAsia="sl-SI"/>
        </w:rPr>
      </w:pPr>
    </w:p>
    <w:p w:rsidR="006517A7" w:rsidRPr="006517A7" w:rsidRDefault="006517A7" w:rsidP="006517A7">
      <w:pPr>
        <w:pStyle w:val="SlogRazmikmedvrsticamiEnojno"/>
        <w:jc w:val="both"/>
        <w:rPr>
          <w:b/>
          <w:color w:val="000000"/>
          <w:sz w:val="20"/>
          <w:lang w:val="af-ZA" w:eastAsia="sl-SI"/>
        </w:rPr>
      </w:pPr>
      <w:r w:rsidRPr="005217E6">
        <w:rPr>
          <w:sz w:val="20"/>
          <w:lang w:val="af-ZA" w:eastAsia="sl-SI"/>
        </w:rPr>
        <w:t>Iz preglednic je razvidno, da je od skupno petnajstih (15) občin dvanajst (12) občin u</w:t>
      </w:r>
      <w:r>
        <w:rPr>
          <w:sz w:val="20"/>
          <w:lang w:val="af-ZA" w:eastAsia="sl-SI"/>
        </w:rPr>
        <w:t>vrščenih v 4 razred ogroženosti</w:t>
      </w:r>
      <w:r w:rsidRPr="005217E6">
        <w:rPr>
          <w:sz w:val="20"/>
          <w:lang w:val="af-ZA" w:eastAsia="sl-SI"/>
        </w:rPr>
        <w:t>, tri (3) občine pa so uvrščene v najvišji, peti (5) razred ogroženosti</w:t>
      </w:r>
      <w:r>
        <w:rPr>
          <w:sz w:val="20"/>
          <w:lang w:val="af-ZA" w:eastAsia="sl-SI"/>
        </w:rPr>
        <w:t>.</w:t>
      </w:r>
      <w:r w:rsidRPr="005217E6">
        <w:rPr>
          <w:sz w:val="20"/>
          <w:lang w:val="af-ZA" w:eastAsia="sl-SI"/>
        </w:rPr>
        <w:t xml:space="preserve"> Celotna regija je uvrščena </w:t>
      </w:r>
      <w:r>
        <w:rPr>
          <w:sz w:val="20"/>
          <w:lang w:val="af-ZA" w:eastAsia="sl-SI"/>
        </w:rPr>
        <w:t>v četrti (4) razred ogroženosti</w:t>
      </w:r>
      <w:r w:rsidRPr="005217E6">
        <w:rPr>
          <w:sz w:val="20"/>
          <w:lang w:val="af-ZA" w:eastAsia="sl-SI"/>
        </w:rPr>
        <w:t xml:space="preserve">. Skoraj vsi (100%) prebivalci dolenjske regije živijo na območju, ki ga lahko prizadene potres VIII stopnje po EMS (in več). </w:t>
      </w:r>
      <w:r w:rsidRPr="006517A7">
        <w:rPr>
          <w:b/>
          <w:color w:val="000000"/>
          <w:sz w:val="20"/>
          <w:lang w:val="af-ZA" w:eastAsia="sl-SI"/>
        </w:rPr>
        <w:t xml:space="preserve">Vse občine in regija morajo v celoti izdelati </w:t>
      </w:r>
      <w:r w:rsidRPr="006517A7">
        <w:rPr>
          <w:b/>
          <w:color w:val="000000"/>
          <w:sz w:val="20"/>
          <w:lang w:eastAsia="sl-SI"/>
        </w:rPr>
        <w:t>samostojen</w:t>
      </w:r>
      <w:r w:rsidRPr="006517A7">
        <w:rPr>
          <w:b/>
          <w:color w:val="000000"/>
          <w:sz w:val="20"/>
          <w:lang w:val="af-ZA" w:eastAsia="sl-SI"/>
        </w:rPr>
        <w:t xml:space="preserve"> načrt zaščite in reševanja ob potresu.</w:t>
      </w:r>
    </w:p>
    <w:p w:rsidR="006517A7" w:rsidRDefault="006517A7" w:rsidP="006517A7">
      <w:pPr>
        <w:rPr>
          <w:b/>
          <w:color w:val="FF0000"/>
          <w:lang w:val="af-ZA" w:eastAsia="sl-SI"/>
        </w:rPr>
      </w:pPr>
    </w:p>
    <w:p w:rsidR="006517A7" w:rsidRPr="00E84143" w:rsidRDefault="006517A7" w:rsidP="006517A7">
      <w:pPr>
        <w:pStyle w:val="Brezrazmikov"/>
        <w:rPr>
          <w:rFonts w:cs="Arial"/>
          <w:i/>
          <w:color w:val="000000"/>
          <w:sz w:val="16"/>
          <w:szCs w:val="16"/>
          <w:lang w:val="sl-SI"/>
        </w:rPr>
      </w:pPr>
      <w:r w:rsidRPr="00E84143">
        <w:rPr>
          <w:rFonts w:cs="Arial"/>
          <w:i/>
          <w:color w:val="000000"/>
          <w:sz w:val="16"/>
          <w:szCs w:val="16"/>
          <w:lang w:val="sl-SI"/>
        </w:rPr>
        <w:t>Preglednica 5: Razvrstitev regije v razrede ogroženosti ob potresu (Vir: GIS_UJME, 2012)</w:t>
      </w:r>
    </w:p>
    <w:tbl>
      <w:tblPr>
        <w:tblW w:w="0" w:type="auto"/>
        <w:tblInd w:w="-72" w:type="dxa"/>
        <w:tblCellMar>
          <w:left w:w="10" w:type="dxa"/>
          <w:right w:w="10" w:type="dxa"/>
        </w:tblCellMar>
        <w:tblLook w:val="04A0" w:firstRow="1" w:lastRow="0" w:firstColumn="1" w:lastColumn="0" w:noHBand="0" w:noVBand="1"/>
      </w:tblPr>
      <w:tblGrid>
        <w:gridCol w:w="2097"/>
        <w:gridCol w:w="1345"/>
        <w:gridCol w:w="1345"/>
        <w:gridCol w:w="1345"/>
        <w:gridCol w:w="1386"/>
        <w:gridCol w:w="1766"/>
      </w:tblGrid>
      <w:tr w:rsidR="00000000" w:rsidTr="007B5403">
        <w:tc>
          <w:tcPr>
            <w:tcW w:w="2097" w:type="dxa"/>
            <w:vMerge w:val="restart"/>
            <w:tcBorders>
              <w:top w:val="single" w:sz="4" w:space="0" w:color="000000"/>
              <w:left w:val="single" w:sz="4" w:space="0" w:color="000000"/>
              <w:bottom w:val="single" w:sz="0"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b w:val="0"/>
                <w:color w:val="000000"/>
                <w:lang w:val="sl-SI"/>
              </w:rPr>
            </w:pPr>
            <w:r w:rsidRPr="00207987">
              <w:rPr>
                <w:rFonts w:cs="Arial"/>
                <w:b w:val="0"/>
                <w:color w:val="000000"/>
                <w:lang w:val="sl-SI"/>
              </w:rPr>
              <w:t>REGIJA</w:t>
            </w:r>
          </w:p>
          <w:p w:rsidR="006517A7" w:rsidRPr="00207987" w:rsidRDefault="006517A7" w:rsidP="007B5403">
            <w:pPr>
              <w:pStyle w:val="Brezrazmikov"/>
              <w:rPr>
                <w:rFonts w:cs="Arial"/>
                <w:b w:val="0"/>
                <w:color w:val="000000"/>
                <w:lang w:val="sl-SI"/>
              </w:rPr>
            </w:pPr>
          </w:p>
        </w:tc>
        <w:tc>
          <w:tcPr>
            <w:tcW w:w="5421" w:type="dxa"/>
            <w:gridSpan w:val="4"/>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b w:val="0"/>
                <w:color w:val="000000"/>
                <w:lang w:val="sl-SI"/>
              </w:rPr>
            </w:pPr>
            <w:r w:rsidRPr="00207987">
              <w:rPr>
                <w:rFonts w:cs="Arial"/>
                <w:b w:val="0"/>
                <w:color w:val="000000"/>
                <w:lang w:val="sl-SI"/>
              </w:rPr>
              <w:t>ŠTEVILO PREBIVALCEV</w:t>
            </w:r>
          </w:p>
        </w:tc>
        <w:tc>
          <w:tcPr>
            <w:tcW w:w="1766" w:type="dxa"/>
            <w:vMerge w:val="restart"/>
            <w:tcBorders>
              <w:top w:val="single" w:sz="4" w:space="0" w:color="000000"/>
              <w:left w:val="single" w:sz="4" w:space="0" w:color="000000"/>
              <w:bottom w:val="single" w:sz="0"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b w:val="0"/>
                <w:color w:val="000000"/>
                <w:lang w:val="sl-SI"/>
              </w:rPr>
            </w:pPr>
            <w:r w:rsidRPr="00207987">
              <w:rPr>
                <w:rFonts w:cs="Arial"/>
                <w:b w:val="0"/>
                <w:color w:val="000000"/>
                <w:lang w:val="sl-SI"/>
              </w:rPr>
              <w:t>RAZRED OGROŽENOSTI</w:t>
            </w:r>
          </w:p>
          <w:p w:rsidR="006517A7" w:rsidRPr="00207987" w:rsidRDefault="006517A7" w:rsidP="007B5403">
            <w:pPr>
              <w:pStyle w:val="Brezrazmikov"/>
              <w:rPr>
                <w:rFonts w:cs="Arial"/>
                <w:b w:val="0"/>
                <w:color w:val="000000"/>
                <w:lang w:val="sl-SI"/>
              </w:rPr>
            </w:pPr>
            <w:r w:rsidRPr="00207987">
              <w:rPr>
                <w:rFonts w:cs="Arial"/>
                <w:b w:val="0"/>
                <w:color w:val="000000"/>
                <w:lang w:val="sl-SI"/>
              </w:rPr>
              <w:t>REGIJE</w:t>
            </w:r>
          </w:p>
          <w:p w:rsidR="006517A7" w:rsidRPr="00207987" w:rsidRDefault="006517A7" w:rsidP="007B5403">
            <w:pPr>
              <w:pStyle w:val="Brezrazmikov"/>
              <w:rPr>
                <w:rFonts w:cs="Arial"/>
                <w:b w:val="0"/>
                <w:color w:val="000000"/>
                <w:lang w:val="sl-SI"/>
              </w:rPr>
            </w:pPr>
          </w:p>
        </w:tc>
      </w:tr>
      <w:tr w:rsidR="00000000" w:rsidTr="007B5403">
        <w:tc>
          <w:tcPr>
            <w:tcW w:w="2097" w:type="dxa"/>
            <w:vMerge/>
            <w:tcBorders>
              <w:top w:val="single" w:sz="0"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eastAsia="Calibri" w:cs="Arial"/>
                <w:color w:val="000000"/>
                <w:lang w:val="sl-SI"/>
              </w:rPr>
            </w:pPr>
          </w:p>
        </w:tc>
        <w:tc>
          <w:tcPr>
            <w:tcW w:w="1345"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Območje VI po EMS</w:t>
            </w:r>
          </w:p>
        </w:tc>
        <w:tc>
          <w:tcPr>
            <w:tcW w:w="1345"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Območje VII po EMS</w:t>
            </w:r>
          </w:p>
        </w:tc>
        <w:tc>
          <w:tcPr>
            <w:tcW w:w="1345"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Območje VIII po EMS</w:t>
            </w:r>
          </w:p>
        </w:tc>
        <w:tc>
          <w:tcPr>
            <w:tcW w:w="1386"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SKUPNO število prebivalcev</w:t>
            </w:r>
          </w:p>
        </w:tc>
        <w:tc>
          <w:tcPr>
            <w:tcW w:w="1766" w:type="dxa"/>
            <w:vMerge/>
            <w:tcBorders>
              <w:top w:val="single" w:sz="0" w:space="0" w:color="000000"/>
              <w:left w:val="single" w:sz="4" w:space="0" w:color="000000"/>
              <w:bottom w:val="single" w:sz="4" w:space="0" w:color="000000"/>
              <w:right w:val="single" w:sz="4" w:space="0" w:color="000000"/>
            </w:tcBorders>
            <w:shd w:val="clear" w:color="auto" w:fill="CCFFCC"/>
            <w:tcMar>
              <w:left w:w="70" w:type="dxa"/>
              <w:right w:w="70" w:type="dxa"/>
            </w:tcMar>
            <w:vAlign w:val="bottom"/>
          </w:tcPr>
          <w:p w:rsidR="006517A7" w:rsidRPr="00207987" w:rsidRDefault="006517A7" w:rsidP="007B5403">
            <w:pPr>
              <w:pStyle w:val="Brezrazmikov"/>
              <w:rPr>
                <w:rFonts w:eastAsia="Calibri" w:cs="Arial"/>
                <w:color w:val="000000"/>
                <w:lang w:val="sl-SI"/>
              </w:rPr>
            </w:pPr>
          </w:p>
        </w:tc>
      </w:tr>
      <w:tr w:rsidR="00000000" w:rsidTr="007B5403">
        <w:tc>
          <w:tcPr>
            <w:tcW w:w="209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Dolenjska</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bottom"/>
          </w:tcPr>
          <w:p w:rsidR="006517A7" w:rsidRPr="00207987" w:rsidRDefault="006517A7" w:rsidP="007B5403">
            <w:pPr>
              <w:pStyle w:val="Brezrazmikov"/>
              <w:rPr>
                <w:rFonts w:eastAsia="Calibri" w:cs="Arial"/>
                <w:color w:val="000000"/>
                <w:lang w:val="sl-SI"/>
              </w:rPr>
            </w:pP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607</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104.629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105.236</w:t>
            </w:r>
          </w:p>
        </w:tc>
        <w:tc>
          <w:tcPr>
            <w:tcW w:w="1766" w:type="dxa"/>
            <w:tcBorders>
              <w:top w:val="single" w:sz="4" w:space="0" w:color="000000"/>
              <w:left w:val="single" w:sz="4" w:space="0" w:color="000000"/>
              <w:bottom w:val="single" w:sz="4" w:space="0" w:color="000000"/>
              <w:right w:val="single" w:sz="4" w:space="0" w:color="000000"/>
            </w:tcBorders>
            <w:shd w:val="clear" w:color="auto" w:fill="FF6600"/>
            <w:tcMar>
              <w:left w:w="70" w:type="dxa"/>
              <w:right w:w="70" w:type="dxa"/>
            </w:tcMar>
            <w:vAlign w:val="bottom"/>
          </w:tcPr>
          <w:p w:rsidR="006517A7" w:rsidRPr="00207987" w:rsidRDefault="006517A7" w:rsidP="007B5403">
            <w:pPr>
              <w:pStyle w:val="Brezrazmikov"/>
              <w:rPr>
                <w:rFonts w:cs="Arial"/>
                <w:color w:val="000000"/>
                <w:lang w:val="sl-SI"/>
              </w:rPr>
            </w:pPr>
            <w:r w:rsidRPr="00207987">
              <w:rPr>
                <w:rFonts w:cs="Arial"/>
                <w:color w:val="000000"/>
                <w:lang w:val="sl-SI"/>
              </w:rPr>
              <w:t>4</w:t>
            </w:r>
          </w:p>
        </w:tc>
      </w:tr>
    </w:tbl>
    <w:p w:rsidR="006517A7" w:rsidRPr="00325992" w:rsidRDefault="006517A7" w:rsidP="006517A7">
      <w:pPr>
        <w:rPr>
          <w:rFonts w:cs="Arial"/>
        </w:rPr>
      </w:pPr>
    </w:p>
    <w:p w:rsidR="006517A7" w:rsidRDefault="006517A7" w:rsidP="006517A7">
      <w:pPr>
        <w:rPr>
          <w:rFonts w:cs="Arial"/>
          <w:szCs w:val="20"/>
        </w:rPr>
      </w:pPr>
    </w:p>
    <w:p w:rsidR="006517A7" w:rsidRDefault="004E3362" w:rsidP="00DA3B40">
      <w:pPr>
        <w:keepNext/>
        <w:jc w:val="center"/>
      </w:pPr>
      <w:r w:rsidRPr="006517A7">
        <w:rPr>
          <w:noProof/>
          <w:lang w:eastAsia="sl-SI"/>
        </w:rPr>
        <w:lastRenderedPageBreak/>
        <w:drawing>
          <wp:inline distT="0" distB="0" distL="0" distR="0">
            <wp:extent cx="4704715" cy="2875915"/>
            <wp:effectExtent l="0" t="0" r="0" b="0"/>
            <wp:docPr id="2" name="Slika 185" descr="Naslov: prikaz potresne ogroženosti slovenskih obč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5" descr="Naslov: prikaz potresne ogroženosti slovenskih obč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4715" cy="2875915"/>
                    </a:xfrm>
                    <a:prstGeom prst="rect">
                      <a:avLst/>
                    </a:prstGeom>
                    <a:noFill/>
                    <a:ln>
                      <a:noFill/>
                    </a:ln>
                  </pic:spPr>
                </pic:pic>
              </a:graphicData>
            </a:graphic>
          </wp:inline>
        </w:drawing>
      </w:r>
    </w:p>
    <w:p w:rsidR="006517A7" w:rsidRPr="00E84143" w:rsidRDefault="006517A7" w:rsidP="006517A7">
      <w:pPr>
        <w:rPr>
          <w:rFonts w:cs="Arial"/>
          <w:b/>
          <w:i/>
          <w:sz w:val="16"/>
          <w:szCs w:val="16"/>
        </w:rPr>
      </w:pPr>
      <w:r w:rsidRPr="00E84143">
        <w:rPr>
          <w:rFonts w:cs="Arial"/>
          <w:b/>
          <w:i/>
          <w:sz w:val="16"/>
          <w:szCs w:val="16"/>
        </w:rPr>
        <w:t>Slika 1: Potresna ogroženost slovenskih občin</w:t>
      </w:r>
    </w:p>
    <w:p w:rsidR="006517A7" w:rsidRDefault="006517A7" w:rsidP="006517A7">
      <w:pPr>
        <w:rPr>
          <w:rFonts w:cs="Arial"/>
          <w:szCs w:val="20"/>
        </w:rPr>
      </w:pPr>
    </w:p>
    <w:p w:rsidR="006517A7" w:rsidRPr="0057026C" w:rsidRDefault="006517A7" w:rsidP="00C547D0">
      <w:pPr>
        <w:pStyle w:val="Naslov3"/>
        <w:numPr>
          <w:ilvl w:val="2"/>
          <w:numId w:val="2"/>
        </w:numPr>
        <w:spacing w:line="360" w:lineRule="auto"/>
        <w:ind w:left="567" w:hanging="567"/>
        <w:rPr>
          <w:sz w:val="22"/>
          <w:szCs w:val="22"/>
          <w:lang w:eastAsia="sl-SI"/>
        </w:rPr>
      </w:pPr>
      <w:r>
        <w:rPr>
          <w:sz w:val="22"/>
          <w:szCs w:val="22"/>
          <w:lang w:eastAsia="sl-SI"/>
        </w:rPr>
        <w:t xml:space="preserve"> </w:t>
      </w:r>
      <w:bookmarkStart w:id="4" w:name="_Toc182819119"/>
      <w:r w:rsidRPr="0057026C">
        <w:rPr>
          <w:sz w:val="22"/>
          <w:szCs w:val="22"/>
          <w:lang w:eastAsia="sl-SI"/>
        </w:rPr>
        <w:t>Gostota in razporeditev naseljenosti</w:t>
      </w:r>
      <w:bookmarkEnd w:id="4"/>
    </w:p>
    <w:p w:rsidR="006517A7" w:rsidRPr="00D23549" w:rsidRDefault="006517A7" w:rsidP="006517A7">
      <w:pPr>
        <w:spacing w:line="240" w:lineRule="auto"/>
        <w:jc w:val="both"/>
        <w:rPr>
          <w:rFonts w:cs="Arial"/>
          <w:color w:val="000000"/>
          <w:szCs w:val="20"/>
        </w:rPr>
      </w:pPr>
      <w:r w:rsidRPr="00D23549">
        <w:rPr>
          <w:rFonts w:cs="Arial"/>
          <w:color w:val="000000"/>
          <w:szCs w:val="20"/>
        </w:rPr>
        <w:t xml:space="preserve">Skoraj vsi prebivalci dolenjske regije živijo na območju intenzitete </w:t>
      </w:r>
      <w:proofErr w:type="spellStart"/>
      <w:r w:rsidRPr="00D23549">
        <w:rPr>
          <w:rFonts w:cs="Arial"/>
          <w:color w:val="000000"/>
          <w:szCs w:val="20"/>
        </w:rPr>
        <w:t>Vlll</w:t>
      </w:r>
      <w:proofErr w:type="spellEnd"/>
      <w:r w:rsidRPr="00D23549">
        <w:rPr>
          <w:rFonts w:cs="Arial"/>
          <w:color w:val="000000"/>
          <w:szCs w:val="20"/>
        </w:rPr>
        <w:t xml:space="preserve"> EMS (104.629), le 607 ljudi živi na območju intenzitete VII po EMS (Črnomelj). Podatki o prebivalcih so privzeti iz aplikacije GIS_UJME s stanjem na dan 1. december 2011.</w:t>
      </w:r>
    </w:p>
    <w:p w:rsidR="006517A7" w:rsidRPr="00207987" w:rsidRDefault="006517A7" w:rsidP="006517A7">
      <w:pPr>
        <w:pStyle w:val="Brezrazmikov"/>
        <w:rPr>
          <w:rFonts w:cs="Arial"/>
          <w:b w:val="0"/>
          <w:color w:val="000000"/>
          <w:lang w:val="sl-SI"/>
        </w:rPr>
      </w:pPr>
    </w:p>
    <w:p w:rsidR="006517A7" w:rsidRPr="00325992" w:rsidRDefault="006517A7" w:rsidP="006517A7">
      <w:pPr>
        <w:pStyle w:val="Brezrazmikov"/>
        <w:rPr>
          <w:rFonts w:cs="Arial"/>
        </w:rPr>
      </w:pPr>
      <w:r w:rsidRPr="00325992">
        <w:rPr>
          <w:rFonts w:cs="Arial"/>
        </w:rPr>
        <w:object w:dxaOrig="8993" w:dyaOrig="5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Število prebivalcev na km2 in ocenjena potresna intenziteta EMS za povratno dobo 475 let " style="width:449.85pt;height:276.9pt" o:ole="">
            <v:imagedata r:id="rId9" o:title=""/>
          </v:shape>
          <o:OLEObject Type="Embed" ProgID="StaticMetafile" ShapeID="_x0000_i1026" DrawAspect="Content" ObjectID="_1795345259" r:id="rId10"/>
        </w:object>
      </w:r>
    </w:p>
    <w:p w:rsidR="006517A7" w:rsidRPr="00E84143" w:rsidRDefault="006517A7" w:rsidP="006517A7">
      <w:pPr>
        <w:spacing w:line="240" w:lineRule="auto"/>
        <w:jc w:val="both"/>
        <w:rPr>
          <w:rFonts w:cs="Arial"/>
          <w:b/>
          <w:i/>
          <w:color w:val="000000"/>
          <w:sz w:val="16"/>
          <w:szCs w:val="16"/>
        </w:rPr>
      </w:pPr>
      <w:r w:rsidRPr="00E84143">
        <w:rPr>
          <w:rFonts w:cs="Arial"/>
          <w:b/>
          <w:i/>
          <w:color w:val="000000"/>
          <w:sz w:val="16"/>
          <w:szCs w:val="16"/>
        </w:rPr>
        <w:t>Slika 2: Število prebivalcev na km</w:t>
      </w:r>
      <w:r w:rsidRPr="00E84143">
        <w:rPr>
          <w:rFonts w:cs="Arial"/>
          <w:b/>
          <w:i/>
          <w:color w:val="000000"/>
          <w:sz w:val="16"/>
          <w:szCs w:val="16"/>
          <w:vertAlign w:val="superscript"/>
        </w:rPr>
        <w:t>2</w:t>
      </w:r>
      <w:r w:rsidRPr="00E84143">
        <w:rPr>
          <w:rFonts w:cs="Arial"/>
          <w:b/>
          <w:i/>
          <w:color w:val="000000"/>
          <w:sz w:val="16"/>
          <w:szCs w:val="16"/>
        </w:rPr>
        <w:t xml:space="preserve"> in ocenjena potresna intenziteta EMS za povratno dobo 475 let (Vir: ARSO, spletna stran)</w:t>
      </w:r>
    </w:p>
    <w:p w:rsidR="006517A7" w:rsidRDefault="006517A7" w:rsidP="007C0EBB">
      <w:pPr>
        <w:spacing w:line="240" w:lineRule="auto"/>
        <w:rPr>
          <w:b/>
          <w:color w:val="FF0000"/>
          <w:lang w:eastAsia="sl-SI"/>
        </w:rPr>
      </w:pPr>
    </w:p>
    <w:p w:rsidR="0043274A" w:rsidRPr="00015893" w:rsidRDefault="0043274A" w:rsidP="007C0EBB">
      <w:pPr>
        <w:spacing w:line="240" w:lineRule="auto"/>
        <w:rPr>
          <w:b/>
          <w:color w:val="FF0000"/>
          <w:lang w:eastAsia="sl-SI"/>
        </w:rPr>
      </w:pPr>
    </w:p>
    <w:p w:rsidR="006517A7" w:rsidRPr="0057026C" w:rsidRDefault="006517A7" w:rsidP="00C547D0">
      <w:pPr>
        <w:pStyle w:val="Naslov3"/>
        <w:numPr>
          <w:ilvl w:val="2"/>
          <w:numId w:val="2"/>
        </w:numPr>
        <w:spacing w:line="360" w:lineRule="auto"/>
        <w:ind w:left="567" w:hanging="567"/>
        <w:rPr>
          <w:sz w:val="22"/>
          <w:szCs w:val="22"/>
          <w:lang w:eastAsia="sl-SI"/>
        </w:rPr>
      </w:pPr>
      <w:bookmarkStart w:id="5" w:name="_Toc103644974"/>
      <w:bookmarkStart w:id="6" w:name="_Toc459710936"/>
      <w:r>
        <w:rPr>
          <w:sz w:val="22"/>
          <w:szCs w:val="22"/>
          <w:lang w:eastAsia="sl-SI"/>
        </w:rPr>
        <w:t xml:space="preserve"> </w:t>
      </w:r>
      <w:bookmarkStart w:id="7" w:name="_Toc182819120"/>
      <w:r w:rsidRPr="0057026C">
        <w:rPr>
          <w:sz w:val="22"/>
          <w:szCs w:val="22"/>
          <w:lang w:eastAsia="sl-SI"/>
        </w:rPr>
        <w:t>Ogroženi prebivalci, infrastruktura, premoženje in kulturna dediščina</w:t>
      </w:r>
      <w:bookmarkEnd w:id="5"/>
      <w:bookmarkEnd w:id="6"/>
      <w:bookmarkEnd w:id="7"/>
    </w:p>
    <w:p w:rsidR="006517A7" w:rsidRPr="006D2426" w:rsidRDefault="006517A7" w:rsidP="006517A7"/>
    <w:p w:rsidR="006517A7" w:rsidRPr="00D23549" w:rsidRDefault="006517A7" w:rsidP="006517A7">
      <w:pPr>
        <w:spacing w:line="240" w:lineRule="auto"/>
        <w:jc w:val="both"/>
        <w:rPr>
          <w:rFonts w:cs="Arial"/>
          <w:szCs w:val="20"/>
        </w:rPr>
      </w:pPr>
      <w:r w:rsidRPr="00D23549">
        <w:rPr>
          <w:rFonts w:cs="Arial"/>
          <w:szCs w:val="20"/>
        </w:rPr>
        <w:lastRenderedPageBreak/>
        <w:t xml:space="preserve">Dolenjsko regijo lahko prizadene </w:t>
      </w:r>
      <w:r w:rsidRPr="00D23549">
        <w:rPr>
          <w:rFonts w:cs="Arial"/>
          <w:bCs/>
          <w:iCs/>
          <w:szCs w:val="20"/>
        </w:rPr>
        <w:t>potres intenzitete VIII EMS ali višje stopnje po evropski potresni lestvici EMS-98</w:t>
      </w:r>
      <w:r w:rsidRPr="00D23549">
        <w:rPr>
          <w:rFonts w:cs="Arial"/>
          <w:szCs w:val="20"/>
        </w:rPr>
        <w:t xml:space="preserve">. </w:t>
      </w:r>
    </w:p>
    <w:p w:rsidR="006517A7" w:rsidRPr="00D23549" w:rsidRDefault="006517A7" w:rsidP="006517A7">
      <w:pPr>
        <w:spacing w:line="240" w:lineRule="auto"/>
        <w:jc w:val="both"/>
        <w:rPr>
          <w:rFonts w:cs="Arial"/>
          <w:color w:val="000000"/>
          <w:szCs w:val="20"/>
        </w:rPr>
      </w:pPr>
      <w:r w:rsidRPr="00D23549">
        <w:rPr>
          <w:rFonts w:cs="Arial"/>
          <w:color w:val="000000"/>
          <w:szCs w:val="20"/>
        </w:rPr>
        <w:t xml:space="preserve">Nevarnosti potresa intenzitete </w:t>
      </w:r>
      <w:proofErr w:type="spellStart"/>
      <w:r w:rsidRPr="00D23549">
        <w:rPr>
          <w:rFonts w:cs="Arial"/>
          <w:color w:val="000000"/>
          <w:szCs w:val="20"/>
        </w:rPr>
        <w:t>Vlll</w:t>
      </w:r>
      <w:proofErr w:type="spellEnd"/>
      <w:r w:rsidRPr="00D23549">
        <w:rPr>
          <w:rFonts w:cs="Arial"/>
          <w:color w:val="000000"/>
          <w:szCs w:val="20"/>
        </w:rPr>
        <w:t xml:space="preserve"> EMS je izpostavljenih skoraj 100 % prebivalstva dolenjske regije. Potresna nevarnost je torej velika, zaradi velikega števila neustreznih objektov gradbenega fonda pa je velika tudi potresna ogroženost.</w:t>
      </w:r>
    </w:p>
    <w:p w:rsidR="006517A7" w:rsidRPr="00D23549" w:rsidRDefault="006517A7" w:rsidP="006517A7">
      <w:pPr>
        <w:spacing w:line="240" w:lineRule="auto"/>
        <w:jc w:val="both"/>
        <w:rPr>
          <w:rFonts w:cs="Arial"/>
          <w:iCs/>
          <w:szCs w:val="20"/>
        </w:rPr>
      </w:pPr>
      <w:r w:rsidRPr="00D23549">
        <w:rPr>
          <w:rFonts w:cs="Arial"/>
          <w:iCs/>
          <w:szCs w:val="20"/>
        </w:rPr>
        <w:t xml:space="preserve">Ob </w:t>
      </w:r>
      <w:r w:rsidRPr="00D23549">
        <w:rPr>
          <w:rFonts w:cs="Arial"/>
          <w:bCs/>
          <w:iCs/>
          <w:szCs w:val="20"/>
        </w:rPr>
        <w:t>potresu intenzitete VIII EMS ali višje stopnje po evropski potresni lestvici EMS</w:t>
      </w:r>
      <w:r w:rsidRPr="00D23549">
        <w:rPr>
          <w:rFonts w:cs="Arial"/>
          <w:iCs/>
          <w:szCs w:val="20"/>
        </w:rPr>
        <w:t xml:space="preserve"> na cestnem omrežju ne pričakujemo večjih motenj. Razvejanost cestnega omrežja omogoča obvoze, po katerih bo možno opravljati transport v javnem cestnem, potniškem in transportnem prometu, kar je še posebno pomembno za reševanje ljudi in premoženja na ogroženih območjih. V primeru potresa </w:t>
      </w:r>
      <w:r>
        <w:rPr>
          <w:rFonts w:cs="Arial"/>
          <w:iCs/>
          <w:szCs w:val="20"/>
        </w:rPr>
        <w:t xml:space="preserve">intenzitete VIII EMS </w:t>
      </w:r>
      <w:r w:rsidRPr="00D23549">
        <w:rPr>
          <w:rFonts w:cs="Arial"/>
          <w:iCs/>
          <w:szCs w:val="20"/>
        </w:rPr>
        <w:t>lahko pričakujemo poškodovanost posamezn</w:t>
      </w:r>
      <w:r>
        <w:rPr>
          <w:rFonts w:cs="Arial"/>
          <w:iCs/>
          <w:szCs w:val="20"/>
        </w:rPr>
        <w:t>ih mostov. Za večje vodotoke v d</w:t>
      </w:r>
      <w:r w:rsidRPr="00D23549">
        <w:rPr>
          <w:rFonts w:cs="Arial"/>
          <w:iCs/>
          <w:szCs w:val="20"/>
        </w:rPr>
        <w:t>olenjski regiji štejemo reko Krko v občinah Novo mesto, Dolenjske Toplice, Žužemberk, Straža, Šentjernej, Škocjan, reki Temenica in Mirna v občinah Trebnje, Mirna, Mokronog – Trebelno in Šentrupert, reki Lahinja in Dobličica v občini Črnomelj, reka Kolpa v občinah Črnomelj in Metlika ter reka Krupa v občini Semič. Mostovi preko omenjenih vodotokov so razporejeni na razdaljah do 5 km in povezani s cestnim omrežjem, kar omogoča ureditev obvozov. Ocenjujemo, da bi bile sanacije poškodovanih večjih mostov dolgotrajne, odvisno od poškodovanosti.</w:t>
      </w:r>
    </w:p>
    <w:p w:rsidR="006517A7" w:rsidRPr="00D23549" w:rsidRDefault="006517A7" w:rsidP="006517A7">
      <w:pPr>
        <w:spacing w:line="240" w:lineRule="auto"/>
        <w:jc w:val="both"/>
        <w:rPr>
          <w:rFonts w:cs="Arial"/>
          <w:iCs/>
          <w:szCs w:val="20"/>
        </w:rPr>
      </w:pPr>
      <w:r w:rsidRPr="00D23549">
        <w:rPr>
          <w:rFonts w:cs="Arial"/>
          <w:iCs/>
          <w:szCs w:val="20"/>
        </w:rPr>
        <w:t>Pri železniškem prometu so možne poškodbe prog na posameznih odsekih, poškodbe mostov, predorov, podpornih zidov in porušitve oziroma poškodbe na posameznih starejših zgradbah. Indirektne posledice potresa na delovanje železniškega prometa pa bi bili plazovi in rušenje dreves na progo, možnosti požarov v objektih in prekinitev dobave električne energije (izpad signalizacije).</w:t>
      </w:r>
    </w:p>
    <w:p w:rsidR="006517A7" w:rsidRPr="00D23549" w:rsidRDefault="006517A7" w:rsidP="006517A7">
      <w:pPr>
        <w:spacing w:line="240" w:lineRule="auto"/>
        <w:jc w:val="both"/>
        <w:rPr>
          <w:rFonts w:cs="Arial"/>
          <w:iCs/>
          <w:szCs w:val="20"/>
        </w:rPr>
      </w:pPr>
      <w:r w:rsidRPr="00D23549">
        <w:rPr>
          <w:rFonts w:cs="Arial"/>
          <w:iCs/>
          <w:szCs w:val="20"/>
        </w:rPr>
        <w:t>Na odseku Novo mesto – Metlika so štirje predori, Kapitelj (238 m), Ruperč vrh (90 m), Peščenik (409 m) in Semič (1974,63 m), ter 225 m dolg viadukt pri Otovcu. Na odseku Novo mesto – Trebnje pa je 452 m dolg predor Sveta Ana med postajama Trebnje in Mirna peč. Omenjeni objekti so bili zgrajeni v začetku 19. stoletja in niso zgrajeni skladno s predpisi o potresno varni gradnji. Ocenjujemo, da bi v primeru porušitve posameznih naštetih objektov povzročile daljšo prekinitev železniškega prometa na posameznih odsekih. Poškodbe bi povzročile zastoje, ne pa porušitev sistema v regiji kot celoti.</w:t>
      </w:r>
    </w:p>
    <w:p w:rsidR="006517A7" w:rsidRPr="00D23549" w:rsidRDefault="006517A7" w:rsidP="006517A7">
      <w:pPr>
        <w:spacing w:line="240" w:lineRule="auto"/>
        <w:jc w:val="both"/>
        <w:rPr>
          <w:rFonts w:cs="Arial"/>
          <w:iCs/>
          <w:szCs w:val="20"/>
        </w:rPr>
      </w:pPr>
      <w:r w:rsidRPr="00D23549">
        <w:rPr>
          <w:rFonts w:cs="Arial"/>
          <w:iCs/>
          <w:szCs w:val="20"/>
        </w:rPr>
        <w:t xml:space="preserve">Glede na to, da je odstotek prebivalstva v starejših stanovanjskih objektih velik (60%) in da so le-ti locirani v večjih urbanih naseljih, bi bilo v primeru potresa </w:t>
      </w:r>
      <w:r>
        <w:rPr>
          <w:rFonts w:cs="Arial"/>
          <w:iCs/>
          <w:szCs w:val="20"/>
        </w:rPr>
        <w:t xml:space="preserve">intenzitete VIII EMS </w:t>
      </w:r>
      <w:r w:rsidRPr="00D23549">
        <w:rPr>
          <w:rFonts w:cs="Arial"/>
          <w:iCs/>
          <w:szCs w:val="20"/>
        </w:rPr>
        <w:t>prizadetega veliko prebivalstva. Prav tako mestna jedra predstavlja</w:t>
      </w:r>
      <w:r>
        <w:rPr>
          <w:rFonts w:cs="Arial"/>
          <w:iCs/>
          <w:szCs w:val="20"/>
        </w:rPr>
        <w:t>jo izrazito občutljivo območje z</w:t>
      </w:r>
      <w:r w:rsidRPr="00D23549">
        <w:rPr>
          <w:rFonts w:cs="Arial"/>
          <w:iCs/>
          <w:szCs w:val="20"/>
        </w:rPr>
        <w:t>a rušenje, saj bi bilo zaradi debelih zidov in ozkih ulic zelo oteženo čiščenje prometnic in poti. Posebno ogrožena so mestna središča Novo mesto, Črnomelj, Trebnje in Metlika, kjer je gostota poselitve največja. Prišlo bi do hujših poškodb objektov; od večjih razpok v zidovih, posameznih rušenj do porušitve. Ocenjujemo, da bi bilo 3000 objektov porušenih, oziroma neprimerno za nadaljnje bivanje.</w:t>
      </w:r>
    </w:p>
    <w:p w:rsidR="006517A7" w:rsidRPr="00D23549" w:rsidRDefault="006517A7" w:rsidP="006517A7">
      <w:pPr>
        <w:spacing w:line="240" w:lineRule="auto"/>
        <w:jc w:val="both"/>
        <w:rPr>
          <w:rFonts w:cs="Arial"/>
          <w:iCs/>
          <w:szCs w:val="20"/>
        </w:rPr>
      </w:pPr>
      <w:r w:rsidRPr="00D23549">
        <w:rPr>
          <w:rFonts w:cs="Arial"/>
          <w:iCs/>
          <w:szCs w:val="20"/>
        </w:rPr>
        <w:t>V regiji je v vseh večjih središčih po najmanj ena osnovna šola ter vrtec. Več šol ima svoje podružnice z manjšim številom učencev (do 100). Več vrtcev je organiziranih v sklopu osnovnih šol, v isti zgradbi oziroma samostojnem objektu. V regiji je tako 31 osnovnih šol s povprečno 10 000 učenci, od tega več kot 3000 v Mestni občini Novo mesto ter 20 vrtcev s 3500 otroci, od tega 2000 v Novem mestu. Največ otrok se nahaja v objektih osnovnih šol med 7.30 in 13.00 in v vrtcih med 7.00 in 15.00.</w:t>
      </w:r>
    </w:p>
    <w:p w:rsidR="006517A7" w:rsidRPr="00D23549" w:rsidRDefault="006517A7" w:rsidP="006517A7">
      <w:pPr>
        <w:spacing w:line="240" w:lineRule="auto"/>
        <w:jc w:val="both"/>
        <w:rPr>
          <w:rFonts w:cs="Arial"/>
          <w:iCs/>
          <w:szCs w:val="20"/>
        </w:rPr>
      </w:pPr>
      <w:r w:rsidRPr="00D23549">
        <w:rPr>
          <w:rFonts w:cs="Arial"/>
          <w:iCs/>
          <w:szCs w:val="20"/>
        </w:rPr>
        <w:t>Srednje šole različnih smeri se nahajajo v Novem mestu in Črnomlju,  v Novem mestu so tudi višješolske in visokošolske ustanove različnih smeri, ki jih obiskuje približno 1000 študentov.</w:t>
      </w:r>
    </w:p>
    <w:p w:rsidR="006517A7" w:rsidRPr="00D23549" w:rsidRDefault="006517A7" w:rsidP="006517A7">
      <w:pPr>
        <w:spacing w:line="240" w:lineRule="auto"/>
        <w:jc w:val="both"/>
        <w:rPr>
          <w:rFonts w:cs="Arial"/>
          <w:iCs/>
          <w:szCs w:val="20"/>
        </w:rPr>
      </w:pPr>
      <w:r w:rsidRPr="00D23549">
        <w:rPr>
          <w:rFonts w:cs="Arial"/>
          <w:iCs/>
          <w:szCs w:val="20"/>
        </w:rPr>
        <w:t>Domovi starejših občanov so v Novem</w:t>
      </w:r>
      <w:r>
        <w:rPr>
          <w:rFonts w:cs="Arial"/>
          <w:iCs/>
          <w:szCs w:val="20"/>
        </w:rPr>
        <w:t>u</w:t>
      </w:r>
      <w:r w:rsidRPr="00D23549">
        <w:rPr>
          <w:rFonts w:cs="Arial"/>
          <w:iCs/>
          <w:szCs w:val="20"/>
        </w:rPr>
        <w:t xml:space="preserve"> mestu, Črnomlju, Metliki, Šmarjeških Toplicah in Trebnjem, skupno okoli 1000 oskrbovancev. Razpoložljive kapacitete so večino časa popolnjene, kot izhodišče pri načrtovanju ukrepov je treba upoštevati tudi delež nepokretnih oskrbovancev (povprečno 10%), ki si v primeru nesreče ne morejo pomagati sami.</w:t>
      </w:r>
    </w:p>
    <w:p w:rsidR="006517A7" w:rsidRPr="00D23549" w:rsidRDefault="006517A7" w:rsidP="006517A7">
      <w:pPr>
        <w:spacing w:line="240" w:lineRule="auto"/>
        <w:jc w:val="both"/>
        <w:rPr>
          <w:rFonts w:cs="Arial"/>
          <w:iCs/>
          <w:szCs w:val="20"/>
        </w:rPr>
      </w:pPr>
      <w:r w:rsidRPr="00D23549">
        <w:rPr>
          <w:rFonts w:cs="Arial"/>
          <w:iCs/>
          <w:szCs w:val="20"/>
        </w:rPr>
        <w:t xml:space="preserve">Za Dolenjsko in Belo Krajino je značilna enakomerna porazdeljenost kmetijske dejavnosti. Zmanjšuje se število majhnih kmetij. Na večjih kmetijah se ukvarjajo v glavnem z rejo govedi, svinj in perutnine in v manjšem obsegu drobnico. Farme rejcev obsegajo okvirno do 100 glav govedi, do 200 svinj, do 20 000 pernatih živali ter do 500 glav drobnice. V primeru potresa </w:t>
      </w:r>
      <w:r>
        <w:rPr>
          <w:rFonts w:cs="Arial"/>
          <w:iCs/>
          <w:szCs w:val="20"/>
        </w:rPr>
        <w:t xml:space="preserve">intenzitete VIII EMS </w:t>
      </w:r>
      <w:r w:rsidRPr="00D23549">
        <w:rPr>
          <w:rFonts w:cs="Arial"/>
          <w:iCs/>
          <w:szCs w:val="20"/>
        </w:rPr>
        <w:t>bi prišlo tudi do poškodb objektov, v katerih se nahajajo živali in s tem do poškodb in pogina živali. Ocenjujemo, da število le teh ne bi preseglo 2% vseh živali. Število živali se dnevno spreminja in ga številčno ni mogoče obravnavati. V primeru porušitve objektov oziroma poškodovanju le tega, da ne bi bil več primeren za nadaljnje bivanje živali, ocenjujemo, da bi bilo mogoče začasno oskrbovati živali v začasnih oborih na prostem.</w:t>
      </w:r>
    </w:p>
    <w:p w:rsidR="006517A7" w:rsidRPr="00D23549" w:rsidRDefault="006517A7" w:rsidP="006517A7">
      <w:pPr>
        <w:spacing w:line="240" w:lineRule="auto"/>
        <w:jc w:val="both"/>
        <w:rPr>
          <w:szCs w:val="20"/>
        </w:rPr>
      </w:pPr>
      <w:r w:rsidRPr="00D23549">
        <w:rPr>
          <w:szCs w:val="20"/>
        </w:rPr>
        <w:t xml:space="preserve">Najobčutljivejši deli sistema zvez za delovanje </w:t>
      </w:r>
      <w:r>
        <w:rPr>
          <w:szCs w:val="20"/>
        </w:rPr>
        <w:t>telekomunikacijske</w:t>
      </w:r>
      <w:r w:rsidRPr="00D23549">
        <w:rPr>
          <w:szCs w:val="20"/>
        </w:rPr>
        <w:t xml:space="preserve"> dejavnosti so vsekakor stavbe, notranje TK naprave (komunikacijske, napajalne, kabelske) in zunanje TK naprave (zemeljski kabli, zračno omrežje, kabelske spojke in antenski sistemi).</w:t>
      </w:r>
    </w:p>
    <w:p w:rsidR="006517A7" w:rsidRPr="00D23549" w:rsidRDefault="006517A7" w:rsidP="006517A7">
      <w:pPr>
        <w:spacing w:line="240" w:lineRule="auto"/>
        <w:jc w:val="both"/>
        <w:rPr>
          <w:rFonts w:cs="Arial"/>
          <w:szCs w:val="20"/>
        </w:rPr>
      </w:pPr>
      <w:r w:rsidRPr="00D23549">
        <w:rPr>
          <w:rFonts w:cs="Arial"/>
          <w:szCs w:val="20"/>
        </w:rPr>
        <w:t xml:space="preserve">Na območju Dolenjske in Bele Krajine je po podatkih Zavoda za varstvo kulturne dediščine Slovenije, Območne enote Novo mesto 673 registriranih nepremičnih kulturnih spomenikov. Od skupnega števila zajema 359 objektov stavbno profano dediščino ter 314 stavbno sakralno dediščino, kar 71 objektov pa je razglašeno za kulturni spomenik državnega pomena. Stavbno profano dediščino predstavljajo tako posamezni objekti kot tudi posamezna naselja. Večje zaokrožene celote predstavljajo Breg ter Glavni trg v Novem mestu. V sakralno stavbno dediščino pa sodijo cerkve, samostani in posamezne kapele. Za celotno </w:t>
      </w:r>
      <w:r w:rsidRPr="00D23549">
        <w:rPr>
          <w:rFonts w:cs="Arial"/>
          <w:szCs w:val="20"/>
        </w:rPr>
        <w:lastRenderedPageBreak/>
        <w:t>kulturno dediščino velja, da so objekti  grajeni v glavnem s kamninami in žgano opeko ter lesenimi opaži. V primeru potresa</w:t>
      </w:r>
      <w:r>
        <w:rPr>
          <w:rFonts w:cs="Arial"/>
          <w:szCs w:val="20"/>
        </w:rPr>
        <w:t xml:space="preserve"> intenzitete VIII EMS</w:t>
      </w:r>
      <w:r w:rsidRPr="00D23549">
        <w:rPr>
          <w:rFonts w:cs="Arial"/>
          <w:szCs w:val="20"/>
        </w:rPr>
        <w:t>, bi na objektih prišlo do večjih poškodb in posameznih rušenj. Sanacija objektov bi bila dolgotrajna, v posameznih primerih pa tudi nemogoča.</w:t>
      </w:r>
    </w:p>
    <w:p w:rsidR="006517A7" w:rsidRDefault="006517A7" w:rsidP="006517A7">
      <w:pPr>
        <w:spacing w:line="240" w:lineRule="auto"/>
        <w:jc w:val="both"/>
        <w:rPr>
          <w:rFonts w:cs="Arial"/>
          <w:iCs/>
          <w:szCs w:val="20"/>
        </w:rPr>
      </w:pPr>
      <w:r w:rsidRPr="00D23549">
        <w:rPr>
          <w:rFonts w:cs="Arial"/>
          <w:iCs/>
          <w:szCs w:val="20"/>
        </w:rPr>
        <w:t>Vse ogrožene občine imajo zadostne zmogljivosti glede lokacij za postavitev začasnih bivališč in ne predvidevajo potreb po evakuaciji izven občine.</w:t>
      </w: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b/>
          <w:iCs/>
          <w:szCs w:val="20"/>
        </w:rPr>
      </w:pPr>
      <w:r w:rsidRPr="009144F3">
        <w:rPr>
          <w:rFonts w:cs="Arial"/>
          <w:b/>
          <w:iCs/>
          <w:szCs w:val="20"/>
        </w:rPr>
        <w:t>Karta projektnega pospeška tal</w:t>
      </w:r>
    </w:p>
    <w:p w:rsidR="006517A7" w:rsidRDefault="006517A7" w:rsidP="006517A7">
      <w:pPr>
        <w:spacing w:line="240" w:lineRule="auto"/>
        <w:jc w:val="both"/>
        <w:rPr>
          <w:rFonts w:cs="Arial"/>
          <w:b/>
          <w:iCs/>
          <w:szCs w:val="20"/>
        </w:rPr>
      </w:pPr>
    </w:p>
    <w:p w:rsidR="006517A7" w:rsidRPr="007C0EBB" w:rsidRDefault="006517A7" w:rsidP="007C0EBB">
      <w:pPr>
        <w:autoSpaceDE w:val="0"/>
        <w:autoSpaceDN w:val="0"/>
        <w:adjustRightInd w:val="0"/>
        <w:spacing w:line="240" w:lineRule="auto"/>
        <w:jc w:val="both"/>
        <w:rPr>
          <w:rFonts w:cs="Arial"/>
          <w:color w:val="000000"/>
          <w:szCs w:val="20"/>
          <w:lang w:eastAsia="sl-SI"/>
        </w:rPr>
      </w:pPr>
      <w:r w:rsidRPr="007C0EBB">
        <w:rPr>
          <w:rFonts w:cs="Arial"/>
          <w:color w:val="000000"/>
          <w:szCs w:val="20"/>
          <w:lang w:eastAsia="sl-SI"/>
        </w:rPr>
        <w:t xml:space="preserve">Od 1. maja 2022 naprej se za potresno odporno projektiranje se v Republiki Sloveniji skladno z zakonodajo uporablja karta projektnega pospeška tal za trdna tla za povratno dobo 475 let (Lapajne in drugi, 2001) (slika 3). Karta je izdelana skladno z zahtevami slovenskega (in evropskega) standarda </w:t>
      </w:r>
      <w:proofErr w:type="spellStart"/>
      <w:r w:rsidRPr="007C0EBB">
        <w:rPr>
          <w:rFonts w:cs="Arial"/>
          <w:color w:val="000000"/>
          <w:szCs w:val="20"/>
          <w:lang w:eastAsia="sl-SI"/>
        </w:rPr>
        <w:t>Evrokod</w:t>
      </w:r>
      <w:proofErr w:type="spellEnd"/>
      <w:r w:rsidRPr="007C0EBB">
        <w:rPr>
          <w:rFonts w:cs="Arial"/>
          <w:color w:val="000000"/>
          <w:szCs w:val="20"/>
          <w:lang w:eastAsia="sl-SI"/>
        </w:rPr>
        <w:t xml:space="preserve"> 8 (EC8, SIST EN 1998-1:2005) in Nacionalnega dodatka (SIST EN 1998-1:2005/oA101:2005/A101:2009/AC:2022). Opis in navodila za uporabo karte so v Tolmaču: </w:t>
      </w:r>
    </w:p>
    <w:p w:rsidR="006517A7" w:rsidRDefault="006517A7" w:rsidP="007C0EBB">
      <w:pPr>
        <w:autoSpaceDE w:val="0"/>
        <w:autoSpaceDN w:val="0"/>
        <w:adjustRightInd w:val="0"/>
        <w:spacing w:line="240" w:lineRule="auto"/>
        <w:jc w:val="both"/>
        <w:rPr>
          <w:rFonts w:cs="Arial"/>
          <w:color w:val="000000"/>
          <w:sz w:val="18"/>
          <w:szCs w:val="20"/>
          <w:lang w:eastAsia="sl-SI"/>
        </w:rPr>
      </w:pPr>
      <w:r w:rsidRPr="007C0EBB">
        <w:rPr>
          <w:rFonts w:cs="Arial"/>
          <w:color w:val="000000"/>
          <w:sz w:val="18"/>
          <w:szCs w:val="20"/>
          <w:lang w:eastAsia="sl-SI"/>
        </w:rPr>
        <w:t>(</w:t>
      </w:r>
      <w:r w:rsidR="007C0EBB" w:rsidRPr="007C0EBB">
        <w:rPr>
          <w:rFonts w:cs="Arial"/>
          <w:color w:val="000000"/>
          <w:sz w:val="18"/>
          <w:szCs w:val="20"/>
          <w:lang w:eastAsia="sl-SI"/>
        </w:rPr>
        <w:t>https://potresi.arso.gov.si/doc/dokumenti/potresna_nevarnost/Tolmac_karte_potresne_nevarnosti_2021.pdf</w:t>
      </w:r>
      <w:r w:rsidRPr="007C0EBB">
        <w:rPr>
          <w:rFonts w:cs="Arial"/>
          <w:color w:val="000000"/>
          <w:sz w:val="18"/>
          <w:szCs w:val="20"/>
          <w:lang w:eastAsia="sl-SI"/>
        </w:rPr>
        <w:t xml:space="preserve">). </w:t>
      </w:r>
    </w:p>
    <w:p w:rsidR="007C0EBB" w:rsidRPr="007C0EBB" w:rsidRDefault="007C0EBB" w:rsidP="007C0EBB">
      <w:pPr>
        <w:autoSpaceDE w:val="0"/>
        <w:autoSpaceDN w:val="0"/>
        <w:adjustRightInd w:val="0"/>
        <w:spacing w:line="240" w:lineRule="auto"/>
        <w:jc w:val="both"/>
        <w:rPr>
          <w:rFonts w:cs="Arial"/>
          <w:color w:val="000000"/>
          <w:sz w:val="18"/>
          <w:szCs w:val="20"/>
          <w:lang w:eastAsia="sl-SI"/>
        </w:rPr>
      </w:pPr>
    </w:p>
    <w:p w:rsidR="006517A7" w:rsidRPr="007C0EBB" w:rsidRDefault="006517A7" w:rsidP="007C0EBB">
      <w:pPr>
        <w:autoSpaceDE w:val="0"/>
        <w:autoSpaceDN w:val="0"/>
        <w:adjustRightInd w:val="0"/>
        <w:spacing w:line="240" w:lineRule="auto"/>
        <w:jc w:val="both"/>
        <w:rPr>
          <w:rFonts w:cs="Arial"/>
          <w:color w:val="000000"/>
          <w:szCs w:val="20"/>
          <w:lang w:eastAsia="sl-SI"/>
        </w:rPr>
      </w:pPr>
      <w:r w:rsidRPr="007C0EBB">
        <w:rPr>
          <w:rFonts w:cs="Arial"/>
          <w:color w:val="000000"/>
          <w:szCs w:val="20"/>
          <w:lang w:eastAsia="sl-SI"/>
        </w:rPr>
        <w:t xml:space="preserve">Območja enake potresne nevarnosti so na karti projektnega pospeška tal označena z enako barvo. Kraje na mejah območij uvrščamo v območja z večjo vrednostjo projektnega pospeška tal. Tako kot karta potresne intenzitete je tudi karta projektnega pospeška tal izračunana za povratno dobo 475 let, kar ustreza 90 odstotkom verjetnosti, da vrednosti na karti v 50 letih ne bodo presežene. Povratna doba je povprečen čas med prekoračitvami vrednosti projektnega pospeška tal ali intenzitete na dani lokaciji. </w:t>
      </w:r>
    </w:p>
    <w:p w:rsidR="006517A7" w:rsidRPr="00342180" w:rsidRDefault="006517A7" w:rsidP="006517A7">
      <w:pPr>
        <w:autoSpaceDE w:val="0"/>
        <w:autoSpaceDN w:val="0"/>
        <w:adjustRightInd w:val="0"/>
        <w:rPr>
          <w:rFonts w:cs="Arial"/>
          <w:lang w:eastAsia="sl-SI"/>
        </w:rPr>
      </w:pPr>
    </w:p>
    <w:p w:rsidR="006517A7" w:rsidRDefault="004E3362" w:rsidP="006517A7">
      <w:pPr>
        <w:autoSpaceDE w:val="0"/>
        <w:autoSpaceDN w:val="0"/>
        <w:adjustRightInd w:val="0"/>
        <w:rPr>
          <w:rFonts w:cs="Arial"/>
          <w:i/>
          <w:sz w:val="16"/>
          <w:szCs w:val="16"/>
          <w:lang w:eastAsia="sl-SI"/>
        </w:rPr>
      </w:pPr>
      <w:r w:rsidRPr="006517A7">
        <w:rPr>
          <w:rFonts w:cs="Arial"/>
          <w:noProof/>
          <w:lang w:eastAsia="sl-SI"/>
        </w:rPr>
        <w:drawing>
          <wp:inline distT="0" distB="0" distL="0" distR="0">
            <wp:extent cx="5650230" cy="3751580"/>
            <wp:effectExtent l="0" t="0" r="0" b="0"/>
            <wp:docPr id="3" name="Slika 1" descr="Karta_potresne_nevarnosti_2021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arta_potresne_nevarnosti_2021 – kopi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230" cy="3751580"/>
                    </a:xfrm>
                    <a:prstGeom prst="rect">
                      <a:avLst/>
                    </a:prstGeom>
                    <a:noFill/>
                    <a:ln>
                      <a:noFill/>
                    </a:ln>
                  </pic:spPr>
                </pic:pic>
              </a:graphicData>
            </a:graphic>
          </wp:inline>
        </w:drawing>
      </w:r>
    </w:p>
    <w:p w:rsidR="006517A7" w:rsidRPr="007B5403" w:rsidRDefault="006517A7" w:rsidP="006517A7">
      <w:pPr>
        <w:autoSpaceDE w:val="0"/>
        <w:autoSpaceDN w:val="0"/>
        <w:adjustRightInd w:val="0"/>
        <w:rPr>
          <w:rFonts w:cs="Arial"/>
          <w:b/>
          <w:i/>
          <w:sz w:val="16"/>
          <w:szCs w:val="16"/>
        </w:rPr>
      </w:pPr>
      <w:r w:rsidRPr="007B5403">
        <w:rPr>
          <w:rFonts w:cs="Arial"/>
          <w:b/>
          <w:i/>
          <w:sz w:val="16"/>
          <w:szCs w:val="16"/>
          <w:lang w:eastAsia="sl-SI"/>
        </w:rPr>
        <w:t>Slika 3</w:t>
      </w:r>
      <w:r w:rsidRPr="007B5403">
        <w:rPr>
          <w:rFonts w:cs="Arial"/>
          <w:b/>
          <w:i/>
          <w:sz w:val="16"/>
          <w:szCs w:val="16"/>
        </w:rPr>
        <w:t xml:space="preserve">: Potresna nevarnost Slovenije – projektni pospešek tal (vir: Šket, </w:t>
      </w:r>
      <w:proofErr w:type="spellStart"/>
      <w:r w:rsidRPr="007B5403">
        <w:rPr>
          <w:rFonts w:cs="Arial"/>
          <w:b/>
          <w:i/>
          <w:sz w:val="16"/>
          <w:szCs w:val="16"/>
        </w:rPr>
        <w:t>Motnikar</w:t>
      </w:r>
      <w:proofErr w:type="spellEnd"/>
      <w:r w:rsidRPr="007B5403">
        <w:rPr>
          <w:rFonts w:cs="Arial"/>
          <w:b/>
          <w:i/>
          <w:sz w:val="16"/>
          <w:szCs w:val="16"/>
        </w:rPr>
        <w:t xml:space="preserve"> in drugi, 2021): projektni pospešek tal na trdnih tleh za povratno dobo 475 let</w:t>
      </w:r>
    </w:p>
    <w:p w:rsidR="006517A7" w:rsidRDefault="006517A7" w:rsidP="006517A7">
      <w:pPr>
        <w:autoSpaceDE w:val="0"/>
        <w:autoSpaceDN w:val="0"/>
        <w:adjustRightInd w:val="0"/>
        <w:rPr>
          <w:rFonts w:cs="Arial"/>
          <w:i/>
          <w:sz w:val="16"/>
          <w:szCs w:val="16"/>
        </w:rPr>
      </w:pPr>
    </w:p>
    <w:p w:rsidR="006517A7" w:rsidRPr="000C7916" w:rsidRDefault="006517A7" w:rsidP="006517A7">
      <w:pPr>
        <w:spacing w:line="240" w:lineRule="auto"/>
        <w:rPr>
          <w:rFonts w:cs="Arial"/>
          <w:sz w:val="16"/>
          <w:szCs w:val="16"/>
        </w:rPr>
      </w:pPr>
    </w:p>
    <w:p w:rsidR="006517A7" w:rsidRPr="0057026C" w:rsidRDefault="006517A7" w:rsidP="00C547D0">
      <w:pPr>
        <w:pStyle w:val="Naslov2"/>
        <w:numPr>
          <w:ilvl w:val="1"/>
          <w:numId w:val="3"/>
        </w:numPr>
        <w:spacing w:line="360" w:lineRule="auto"/>
        <w:rPr>
          <w:rFonts w:ascii="Arial" w:hAnsi="Arial" w:cs="Arial"/>
          <w:i w:val="0"/>
          <w:snapToGrid w:val="0"/>
          <w:sz w:val="22"/>
          <w:szCs w:val="22"/>
        </w:rPr>
      </w:pPr>
      <w:bookmarkStart w:id="8" w:name="_Toc103644975"/>
      <w:bookmarkStart w:id="9" w:name="_Toc459710937"/>
      <w:bookmarkStart w:id="10" w:name="_Toc182819121"/>
      <w:r w:rsidRPr="0057026C">
        <w:rPr>
          <w:rFonts w:ascii="Arial" w:hAnsi="Arial" w:cs="Arial"/>
          <w:i w:val="0"/>
          <w:snapToGrid w:val="0"/>
          <w:sz w:val="22"/>
          <w:szCs w:val="22"/>
        </w:rPr>
        <w:t>Verjetnost nastanka verižne nesreče</w:t>
      </w:r>
      <w:bookmarkEnd w:id="8"/>
      <w:bookmarkEnd w:id="9"/>
      <w:bookmarkEnd w:id="10"/>
    </w:p>
    <w:p w:rsidR="006517A7" w:rsidRPr="00F05320" w:rsidRDefault="006517A7" w:rsidP="006517A7">
      <w:pPr>
        <w:spacing w:line="240" w:lineRule="auto"/>
        <w:jc w:val="both"/>
        <w:rPr>
          <w:rFonts w:cs="Arial"/>
          <w:iCs/>
          <w:snapToGrid w:val="0"/>
          <w:color w:val="000000"/>
          <w:szCs w:val="20"/>
        </w:rPr>
      </w:pPr>
      <w:r w:rsidRPr="00F05320">
        <w:rPr>
          <w:rFonts w:cs="Arial"/>
          <w:iCs/>
          <w:snapToGrid w:val="0"/>
          <w:color w:val="000000"/>
          <w:szCs w:val="20"/>
        </w:rPr>
        <w:t xml:space="preserve">Ocenjujemo, da bi bilo ob potresu </w:t>
      </w:r>
      <w:r>
        <w:rPr>
          <w:rFonts w:cs="Arial"/>
          <w:iCs/>
          <w:snapToGrid w:val="0"/>
          <w:color w:val="000000"/>
          <w:szCs w:val="20"/>
        </w:rPr>
        <w:t xml:space="preserve">intenzitete VIII EMS </w:t>
      </w:r>
      <w:r w:rsidRPr="00F05320">
        <w:rPr>
          <w:rFonts w:cs="Arial"/>
          <w:iCs/>
          <w:snapToGrid w:val="0"/>
          <w:color w:val="000000"/>
          <w:szCs w:val="20"/>
        </w:rPr>
        <w:t>zlasti v naseljenih predelih zaradi rušenja objektov večje število ranjenih in tudi smrtnih žrtev. Predvidevamo tudi, da bi bilo število smrtnih žrtev lahko večje zaradi različnih verižnih nesreč, kot so:</w:t>
      </w:r>
    </w:p>
    <w:p w:rsidR="006517A7" w:rsidRPr="00F05320" w:rsidRDefault="006517A7" w:rsidP="00C547D0">
      <w:pPr>
        <w:numPr>
          <w:ilvl w:val="0"/>
          <w:numId w:val="7"/>
        </w:numPr>
        <w:spacing w:line="240" w:lineRule="auto"/>
        <w:jc w:val="both"/>
        <w:rPr>
          <w:rFonts w:cs="Arial"/>
          <w:szCs w:val="20"/>
        </w:rPr>
      </w:pPr>
      <w:r w:rsidRPr="00F05320">
        <w:rPr>
          <w:rFonts w:cs="Arial"/>
          <w:szCs w:val="20"/>
        </w:rPr>
        <w:t>požari in eksplozije,</w:t>
      </w:r>
    </w:p>
    <w:p w:rsidR="006517A7" w:rsidRPr="00F05320" w:rsidRDefault="006517A7" w:rsidP="00C547D0">
      <w:pPr>
        <w:numPr>
          <w:ilvl w:val="0"/>
          <w:numId w:val="7"/>
        </w:numPr>
        <w:spacing w:line="240" w:lineRule="auto"/>
        <w:jc w:val="both"/>
        <w:rPr>
          <w:rFonts w:cs="Arial"/>
          <w:szCs w:val="20"/>
        </w:rPr>
      </w:pPr>
      <w:r w:rsidRPr="00F05320">
        <w:rPr>
          <w:rFonts w:cs="Arial"/>
          <w:szCs w:val="20"/>
        </w:rPr>
        <w:t>nesreče z nevarnimi snovmi,</w:t>
      </w:r>
    </w:p>
    <w:p w:rsidR="006517A7" w:rsidRPr="00F05320" w:rsidRDefault="006517A7" w:rsidP="00C547D0">
      <w:pPr>
        <w:numPr>
          <w:ilvl w:val="0"/>
          <w:numId w:val="7"/>
        </w:numPr>
        <w:spacing w:line="240" w:lineRule="auto"/>
        <w:jc w:val="both"/>
        <w:rPr>
          <w:rFonts w:cs="Arial"/>
          <w:szCs w:val="20"/>
        </w:rPr>
      </w:pPr>
      <w:r w:rsidRPr="00F05320">
        <w:rPr>
          <w:rFonts w:cs="Arial"/>
          <w:szCs w:val="20"/>
        </w:rPr>
        <w:t>plazovi, podori in poplave,</w:t>
      </w:r>
    </w:p>
    <w:p w:rsidR="006517A7" w:rsidRPr="00F05320" w:rsidRDefault="006517A7" w:rsidP="00C547D0">
      <w:pPr>
        <w:numPr>
          <w:ilvl w:val="0"/>
          <w:numId w:val="7"/>
        </w:numPr>
        <w:spacing w:line="240" w:lineRule="auto"/>
        <w:jc w:val="both"/>
        <w:rPr>
          <w:rFonts w:cs="Arial"/>
          <w:szCs w:val="20"/>
        </w:rPr>
      </w:pPr>
      <w:r w:rsidRPr="00F05320">
        <w:rPr>
          <w:rFonts w:cs="Arial"/>
          <w:szCs w:val="20"/>
        </w:rPr>
        <w:t>bolezni ljudi in živali,</w:t>
      </w:r>
    </w:p>
    <w:p w:rsidR="006517A7" w:rsidRPr="00F05320" w:rsidRDefault="006517A7" w:rsidP="00C547D0">
      <w:pPr>
        <w:numPr>
          <w:ilvl w:val="0"/>
          <w:numId w:val="7"/>
        </w:numPr>
        <w:spacing w:line="240" w:lineRule="auto"/>
        <w:jc w:val="both"/>
        <w:rPr>
          <w:rFonts w:cs="Arial"/>
          <w:szCs w:val="20"/>
        </w:rPr>
      </w:pPr>
      <w:r w:rsidRPr="00F05320">
        <w:rPr>
          <w:rFonts w:cs="Arial"/>
          <w:szCs w:val="20"/>
        </w:rPr>
        <w:lastRenderedPageBreak/>
        <w:t>jedrsk</w:t>
      </w:r>
      <w:r>
        <w:rPr>
          <w:rFonts w:cs="Arial"/>
          <w:szCs w:val="20"/>
        </w:rPr>
        <w:t>a ali radiološka</w:t>
      </w:r>
      <w:r w:rsidRPr="00F05320">
        <w:rPr>
          <w:rFonts w:cs="Arial"/>
          <w:szCs w:val="20"/>
        </w:rPr>
        <w:t xml:space="preserve"> nesreč</w:t>
      </w:r>
      <w:r>
        <w:rPr>
          <w:rFonts w:cs="Arial"/>
          <w:szCs w:val="20"/>
        </w:rPr>
        <w:t>a</w:t>
      </w:r>
      <w:r w:rsidRPr="00F05320">
        <w:rPr>
          <w:rFonts w:cs="Arial"/>
          <w:szCs w:val="20"/>
        </w:rPr>
        <w:t>,</w:t>
      </w:r>
    </w:p>
    <w:p w:rsidR="006517A7" w:rsidRDefault="006517A7" w:rsidP="00C547D0">
      <w:pPr>
        <w:numPr>
          <w:ilvl w:val="0"/>
          <w:numId w:val="7"/>
        </w:numPr>
        <w:spacing w:line="240" w:lineRule="auto"/>
        <w:jc w:val="both"/>
        <w:rPr>
          <w:rFonts w:cs="Arial"/>
          <w:szCs w:val="20"/>
        </w:rPr>
      </w:pPr>
      <w:r w:rsidRPr="00F05320">
        <w:rPr>
          <w:rFonts w:cs="Arial"/>
          <w:szCs w:val="20"/>
        </w:rPr>
        <w:t>izpad kritične infrastrukture.</w:t>
      </w:r>
    </w:p>
    <w:p w:rsidR="006517A7" w:rsidRPr="00F05320" w:rsidRDefault="006517A7" w:rsidP="006517A7">
      <w:pPr>
        <w:spacing w:line="240" w:lineRule="auto"/>
        <w:jc w:val="both"/>
        <w:rPr>
          <w:rFonts w:cs="Arial"/>
          <w:szCs w:val="20"/>
        </w:rPr>
      </w:pPr>
    </w:p>
    <w:p w:rsidR="006517A7" w:rsidRDefault="006517A7" w:rsidP="006517A7">
      <w:pPr>
        <w:spacing w:line="240" w:lineRule="auto"/>
        <w:jc w:val="both"/>
        <w:rPr>
          <w:rFonts w:cs="Arial"/>
          <w:color w:val="000000"/>
          <w:szCs w:val="20"/>
        </w:rPr>
      </w:pPr>
      <w:r w:rsidRPr="00F05320">
        <w:rPr>
          <w:rFonts w:cs="Arial"/>
          <w:color w:val="000000"/>
          <w:szCs w:val="20"/>
        </w:rPr>
        <w:t>Ob verižni nesreči, ki je posledica potresa, poteka ukrepanje skladno z dokumenti zaščite in reševanja glede na nesrečo (poplave, nalezljive bolezni pri ljudeh, požari itn.).</w:t>
      </w:r>
    </w:p>
    <w:p w:rsidR="006517A7" w:rsidRPr="00F05320" w:rsidRDefault="006517A7" w:rsidP="006517A7">
      <w:pPr>
        <w:spacing w:line="240" w:lineRule="auto"/>
        <w:jc w:val="both"/>
        <w:rPr>
          <w:rFonts w:cs="Arial"/>
          <w:color w:val="000000"/>
          <w:szCs w:val="20"/>
        </w:rPr>
      </w:pPr>
    </w:p>
    <w:p w:rsidR="006517A7" w:rsidRPr="0057026C" w:rsidRDefault="006517A7" w:rsidP="00C547D0">
      <w:pPr>
        <w:pStyle w:val="Naslov2"/>
        <w:numPr>
          <w:ilvl w:val="1"/>
          <w:numId w:val="3"/>
        </w:numPr>
        <w:spacing w:line="360" w:lineRule="auto"/>
        <w:rPr>
          <w:rFonts w:ascii="Arial" w:hAnsi="Arial" w:cs="Arial"/>
          <w:i w:val="0"/>
          <w:sz w:val="22"/>
          <w:szCs w:val="22"/>
        </w:rPr>
      </w:pPr>
      <w:bookmarkStart w:id="11" w:name="_Toc379796760"/>
      <w:bookmarkStart w:id="12" w:name="_Toc459710938"/>
      <w:bookmarkStart w:id="13" w:name="_Toc182819122"/>
      <w:r w:rsidRPr="0057026C">
        <w:rPr>
          <w:rFonts w:ascii="Arial" w:hAnsi="Arial" w:cs="Arial"/>
          <w:i w:val="0"/>
          <w:sz w:val="22"/>
          <w:szCs w:val="22"/>
        </w:rPr>
        <w:t>Ukrepi za zmanjšanje posledic potresa</w:t>
      </w:r>
      <w:bookmarkEnd w:id="11"/>
      <w:bookmarkEnd w:id="12"/>
      <w:bookmarkEnd w:id="13"/>
      <w:r w:rsidRPr="0057026C">
        <w:rPr>
          <w:rFonts w:ascii="Arial" w:hAnsi="Arial" w:cs="Arial"/>
          <w:i w:val="0"/>
          <w:sz w:val="22"/>
          <w:szCs w:val="22"/>
        </w:rPr>
        <w:t xml:space="preserve"> </w:t>
      </w:r>
    </w:p>
    <w:p w:rsidR="006517A7" w:rsidRPr="00F05320" w:rsidRDefault="006517A7" w:rsidP="006517A7">
      <w:pPr>
        <w:spacing w:line="240" w:lineRule="auto"/>
        <w:jc w:val="both"/>
        <w:rPr>
          <w:rFonts w:cs="Arial"/>
          <w:color w:val="000000"/>
          <w:szCs w:val="20"/>
        </w:rPr>
      </w:pPr>
      <w:r w:rsidRPr="00F05320">
        <w:rPr>
          <w:rFonts w:cs="Arial"/>
          <w:color w:val="000000"/>
          <w:szCs w:val="20"/>
        </w:rPr>
        <w:t>Najpomembnejši ukrepi za preprečevanje in zmanjšanje posledic potresa so:</w:t>
      </w:r>
    </w:p>
    <w:p w:rsidR="006517A7" w:rsidRPr="00F05320" w:rsidRDefault="006517A7" w:rsidP="00C547D0">
      <w:pPr>
        <w:numPr>
          <w:ilvl w:val="0"/>
          <w:numId w:val="8"/>
        </w:numPr>
        <w:spacing w:line="240" w:lineRule="auto"/>
        <w:jc w:val="both"/>
        <w:rPr>
          <w:rFonts w:cs="Arial"/>
          <w:szCs w:val="20"/>
        </w:rPr>
      </w:pPr>
      <w:r w:rsidRPr="00F05320">
        <w:rPr>
          <w:rFonts w:cs="Arial"/>
          <w:color w:val="000000"/>
          <w:szCs w:val="20"/>
        </w:rPr>
        <w:t>potresno odporna gradnja (predpisane zahteve za novogradnjo, sanacijo in utrditev objektov, postopki za ocenjevanje po potresu poškodovanih objektov ter popotresno sanacijo),</w:t>
      </w:r>
    </w:p>
    <w:p w:rsidR="006517A7" w:rsidRPr="00F05320" w:rsidRDefault="006517A7" w:rsidP="00C547D0">
      <w:pPr>
        <w:numPr>
          <w:ilvl w:val="0"/>
          <w:numId w:val="8"/>
        </w:numPr>
        <w:spacing w:line="240" w:lineRule="auto"/>
        <w:jc w:val="both"/>
        <w:rPr>
          <w:rFonts w:cs="Arial"/>
          <w:szCs w:val="20"/>
        </w:rPr>
      </w:pPr>
      <w:r w:rsidRPr="00F05320">
        <w:rPr>
          <w:rFonts w:cs="Arial"/>
          <w:color w:val="000000"/>
          <w:szCs w:val="20"/>
        </w:rPr>
        <w:t>načrtovanje delovanja sistema ZRP (usposabljanje in opremljanje sil za ZRP ter izdelava in dopolnjevanje načrtov ZiR ob potresu),</w:t>
      </w:r>
    </w:p>
    <w:p w:rsidR="006517A7" w:rsidRPr="00F05320" w:rsidRDefault="006517A7" w:rsidP="00C547D0">
      <w:pPr>
        <w:numPr>
          <w:ilvl w:val="0"/>
          <w:numId w:val="8"/>
        </w:numPr>
        <w:spacing w:line="240" w:lineRule="auto"/>
        <w:jc w:val="both"/>
        <w:rPr>
          <w:rFonts w:cs="Arial"/>
          <w:szCs w:val="20"/>
        </w:rPr>
      </w:pPr>
      <w:r w:rsidRPr="00F05320">
        <w:rPr>
          <w:rFonts w:cs="Arial"/>
          <w:szCs w:val="20"/>
        </w:rPr>
        <w:t>sistematično spremljanje in proučevanje potresne dejavnosti (državna mreža potresnih opazovalnic),</w:t>
      </w:r>
    </w:p>
    <w:p w:rsidR="006517A7" w:rsidRPr="00F05320" w:rsidRDefault="006517A7" w:rsidP="00C547D0">
      <w:pPr>
        <w:numPr>
          <w:ilvl w:val="0"/>
          <w:numId w:val="8"/>
        </w:numPr>
        <w:spacing w:line="240" w:lineRule="auto"/>
        <w:jc w:val="both"/>
        <w:rPr>
          <w:rFonts w:cs="Arial"/>
          <w:szCs w:val="20"/>
        </w:rPr>
      </w:pPr>
      <w:r w:rsidRPr="00F05320">
        <w:rPr>
          <w:rFonts w:cs="Arial"/>
          <w:szCs w:val="20"/>
        </w:rPr>
        <w:t>priprava</w:t>
      </w:r>
      <w:r w:rsidRPr="00F05320">
        <w:rPr>
          <w:rFonts w:cs="Arial"/>
          <w:color w:val="000000"/>
          <w:szCs w:val="20"/>
        </w:rPr>
        <w:t xml:space="preserve"> programov potresne sanacije ter utrjevanja stanovanjskih in pomembnih javnih objektov s področja vzgoje in izobraževanja, varstva otrok, nege starejših občanov in drugih posebnih skupin prebivalcev ter drugih javnih dejavnosti,</w:t>
      </w:r>
    </w:p>
    <w:p w:rsidR="006517A7" w:rsidRPr="00F05320" w:rsidRDefault="006517A7" w:rsidP="00C547D0">
      <w:pPr>
        <w:numPr>
          <w:ilvl w:val="0"/>
          <w:numId w:val="8"/>
        </w:numPr>
        <w:spacing w:line="240" w:lineRule="auto"/>
        <w:jc w:val="both"/>
        <w:rPr>
          <w:rFonts w:cs="Arial"/>
          <w:color w:val="000000"/>
          <w:szCs w:val="20"/>
        </w:rPr>
      </w:pPr>
      <w:r w:rsidRPr="00F05320">
        <w:rPr>
          <w:rFonts w:cs="Arial"/>
          <w:color w:val="000000"/>
          <w:szCs w:val="20"/>
        </w:rPr>
        <w:t>pregled stanja pomembnih infrastrukturnih sistemov (zlasti cest, železnic, mostov, podvozov, nadvozov, predorov,</w:t>
      </w:r>
      <w:r>
        <w:rPr>
          <w:rFonts w:cs="Arial"/>
          <w:color w:val="000000"/>
          <w:szCs w:val="20"/>
        </w:rPr>
        <w:t xml:space="preserve"> </w:t>
      </w:r>
      <w:r w:rsidRPr="00F05320">
        <w:rPr>
          <w:rFonts w:cs="Arial"/>
          <w:color w:val="000000"/>
          <w:szCs w:val="20"/>
        </w:rPr>
        <w:t>itn.) s ciljem ugotoviti potresno odpornost in ranljivost ter po potrebi zagotoviti povečanje potresne odpornosti teh objektov,</w:t>
      </w:r>
    </w:p>
    <w:p w:rsidR="006517A7" w:rsidRPr="00F05320" w:rsidRDefault="006517A7" w:rsidP="00C547D0">
      <w:pPr>
        <w:numPr>
          <w:ilvl w:val="0"/>
          <w:numId w:val="8"/>
        </w:numPr>
        <w:spacing w:line="240" w:lineRule="auto"/>
        <w:jc w:val="both"/>
        <w:rPr>
          <w:rFonts w:cs="Arial"/>
          <w:color w:val="000000"/>
          <w:szCs w:val="20"/>
        </w:rPr>
      </w:pPr>
      <w:r w:rsidRPr="00F05320">
        <w:rPr>
          <w:rFonts w:cs="Arial"/>
          <w:color w:val="000000"/>
          <w:szCs w:val="20"/>
        </w:rPr>
        <w:t>pregled stanja pomembnih industrijskih objektov ter objektov v katerih se skladiščijo, shranjujejo ali izdelujejo nevarne snovi ter objektov virov večjega in manjšega tveganja za okolje ter po potrebi zagotoviti povečanje potresne odpornosti teh objektov,</w:t>
      </w:r>
    </w:p>
    <w:p w:rsidR="006517A7" w:rsidRPr="00F05320" w:rsidRDefault="006517A7" w:rsidP="00C547D0">
      <w:pPr>
        <w:numPr>
          <w:ilvl w:val="0"/>
          <w:numId w:val="8"/>
        </w:numPr>
        <w:spacing w:line="240" w:lineRule="auto"/>
        <w:jc w:val="both"/>
        <w:rPr>
          <w:rFonts w:cs="Arial"/>
          <w:szCs w:val="20"/>
        </w:rPr>
      </w:pPr>
      <w:r w:rsidRPr="00F05320">
        <w:rPr>
          <w:rFonts w:cs="Arial"/>
          <w:szCs w:val="20"/>
        </w:rPr>
        <w:t>ustrezna organizacija in delovanje zdravstvene in socialne službe v primeru potresa z močnimi poškodbami,</w:t>
      </w:r>
    </w:p>
    <w:p w:rsidR="006517A7" w:rsidRDefault="006517A7" w:rsidP="00C547D0">
      <w:pPr>
        <w:numPr>
          <w:ilvl w:val="0"/>
          <w:numId w:val="8"/>
        </w:numPr>
        <w:spacing w:line="240" w:lineRule="auto"/>
        <w:jc w:val="both"/>
        <w:rPr>
          <w:rFonts w:cs="Arial"/>
          <w:szCs w:val="20"/>
        </w:rPr>
      </w:pPr>
      <w:r w:rsidRPr="00F05320">
        <w:rPr>
          <w:rFonts w:cs="Arial"/>
          <w:szCs w:val="20"/>
        </w:rPr>
        <w:t>izboljšati pripravljenosti na potres, kar se zagotavlja z izobraževanjem prebivalcev za boljši odziv pri potresu, z usposabljanjem organov vodenja v ZRP ter upravnih organov na lokalni in državni ravni ter s pripravo akcijskih načrtov za reševanje.</w:t>
      </w:r>
    </w:p>
    <w:p w:rsidR="006517A7" w:rsidRPr="00F05320" w:rsidRDefault="006517A7" w:rsidP="006517A7">
      <w:pPr>
        <w:spacing w:line="240" w:lineRule="auto"/>
        <w:ind w:left="720"/>
        <w:jc w:val="both"/>
        <w:rPr>
          <w:rFonts w:cs="Arial"/>
          <w:szCs w:val="20"/>
        </w:rPr>
      </w:pPr>
    </w:p>
    <w:p w:rsidR="006517A7" w:rsidRPr="0029277A" w:rsidRDefault="006517A7" w:rsidP="006517A7">
      <w:pPr>
        <w:spacing w:line="240" w:lineRule="auto"/>
        <w:jc w:val="both"/>
        <w:rPr>
          <w:rFonts w:cs="Arial"/>
          <w:szCs w:val="20"/>
        </w:rPr>
      </w:pPr>
      <w:r w:rsidRPr="00F05320">
        <w:rPr>
          <w:rFonts w:cs="Arial"/>
          <w:color w:val="000000"/>
          <w:szCs w:val="20"/>
        </w:rPr>
        <w:t xml:space="preserve">Varstvo pred potresi v celoti obsega preventivo, vzpostavitev in vzdrževanje pripravljenosti za ZRP ter </w:t>
      </w:r>
      <w:r w:rsidRPr="00F05320">
        <w:rPr>
          <w:rFonts w:cs="Arial"/>
          <w:szCs w:val="20"/>
        </w:rPr>
        <w:t>odpravljanje posledic potresa in potresno obnovo. Za potrese namreč velja, da potresov ne moremo ne napovedati ne preprečiti, lahko pa ublažimo njihove p</w:t>
      </w:r>
      <w:r>
        <w:rPr>
          <w:rFonts w:cs="Arial"/>
          <w:szCs w:val="20"/>
        </w:rPr>
        <w:t xml:space="preserve">osledice na sprejemljiv obseg. </w:t>
      </w:r>
    </w:p>
    <w:p w:rsidR="006517A7" w:rsidRPr="002173F0" w:rsidRDefault="006517A7" w:rsidP="006517A7"/>
    <w:p w:rsidR="006517A7" w:rsidRDefault="004E3362" w:rsidP="006517A7">
      <w:pPr>
        <w:rPr>
          <w:rStyle w:val="Krepko"/>
          <w:b w:val="0"/>
          <w:i w:val="0"/>
        </w:rPr>
      </w:pPr>
      <w:r w:rsidRPr="006517A7">
        <w:rPr>
          <w:rStyle w:val="Krepko"/>
          <w:b w:val="0"/>
          <w:bCs w:val="0"/>
          <w:i w:val="0"/>
          <w:noProof/>
          <w:lang w:eastAsia="sl-SI"/>
        </w:rPr>
        <w:drawing>
          <wp:inline distT="0" distB="0" distL="0" distR="0">
            <wp:extent cx="5923915" cy="3321685"/>
            <wp:effectExtent l="0" t="0" r="0" b="0"/>
            <wp:docPr id="4" name="Slika 2" descr="Naslov: dejavnosti za zmanjševanje posledic pot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Naslov: dejavnosti za zmanjševanje posledic potresa"/>
                    <pic:cNvPicPr>
                      <a:picLocks noChangeAspect="1" noChangeArrowheads="1"/>
                    </pic:cNvPicPr>
                  </pic:nvPicPr>
                  <pic:blipFill>
                    <a:blip r:embed="rId12">
                      <a:extLst>
                        <a:ext uri="{28A0092B-C50C-407E-A947-70E740481C1C}">
                          <a14:useLocalDpi xmlns:a14="http://schemas.microsoft.com/office/drawing/2010/main" val="0"/>
                        </a:ext>
                      </a:extLst>
                    </a:blip>
                    <a:srcRect r="-21"/>
                    <a:stretch>
                      <a:fillRect/>
                    </a:stretch>
                  </pic:blipFill>
                  <pic:spPr bwMode="auto">
                    <a:xfrm>
                      <a:off x="0" y="0"/>
                      <a:ext cx="5923915" cy="3321685"/>
                    </a:xfrm>
                    <a:prstGeom prst="rect">
                      <a:avLst/>
                    </a:prstGeom>
                    <a:noFill/>
                    <a:ln>
                      <a:noFill/>
                    </a:ln>
                  </pic:spPr>
                </pic:pic>
              </a:graphicData>
            </a:graphic>
          </wp:inline>
        </w:drawing>
      </w:r>
    </w:p>
    <w:p w:rsidR="006517A7" w:rsidRPr="007B5403" w:rsidRDefault="006517A7" w:rsidP="006517A7">
      <w:pPr>
        <w:rPr>
          <w:rStyle w:val="Krepko"/>
          <w:rFonts w:ascii="Arial" w:hAnsi="Arial" w:cs="Arial"/>
          <w:sz w:val="16"/>
          <w:szCs w:val="16"/>
        </w:rPr>
      </w:pPr>
      <w:r w:rsidRPr="007B5403">
        <w:rPr>
          <w:rStyle w:val="Krepko"/>
          <w:rFonts w:ascii="Arial" w:hAnsi="Arial" w:cs="Arial"/>
          <w:sz w:val="16"/>
          <w:szCs w:val="16"/>
        </w:rPr>
        <w:t xml:space="preserve">Slika 4: Povezave dejavnosti za zmanjševanje posledic </w:t>
      </w:r>
      <w:bookmarkStart w:id="14" w:name="_Toc103644977"/>
      <w:bookmarkStart w:id="15" w:name="_Toc459710940"/>
    </w:p>
    <w:p w:rsidR="006517A7" w:rsidRPr="00852A22" w:rsidRDefault="006517A7" w:rsidP="006517A7">
      <w:pPr>
        <w:rPr>
          <w:rFonts w:ascii="Arial Narrow" w:hAnsi="Arial Narrow" w:cs="Arial"/>
          <w:b/>
          <w:bCs/>
          <w:i/>
          <w:sz w:val="16"/>
          <w:szCs w:val="16"/>
        </w:rPr>
      </w:pPr>
    </w:p>
    <w:p w:rsidR="006517A7" w:rsidRPr="00852A22" w:rsidRDefault="006517A7" w:rsidP="00C547D0">
      <w:pPr>
        <w:pStyle w:val="Naslov1"/>
        <w:numPr>
          <w:ilvl w:val="0"/>
          <w:numId w:val="2"/>
        </w:numPr>
        <w:spacing w:line="360" w:lineRule="auto"/>
        <w:jc w:val="both"/>
      </w:pPr>
      <w:bookmarkStart w:id="16" w:name="_Toc182819123"/>
      <w:r w:rsidRPr="008A378E">
        <w:lastRenderedPageBreak/>
        <w:t>OBSEG NAČRTOVANJA</w:t>
      </w:r>
      <w:bookmarkEnd w:id="14"/>
      <w:bookmarkEnd w:id="15"/>
      <w:bookmarkEnd w:id="16"/>
    </w:p>
    <w:p w:rsidR="006517A7" w:rsidRPr="00E219A5" w:rsidRDefault="006517A7" w:rsidP="00C547D0">
      <w:pPr>
        <w:pStyle w:val="Naslov2"/>
        <w:numPr>
          <w:ilvl w:val="1"/>
          <w:numId w:val="59"/>
        </w:numPr>
        <w:spacing w:line="360" w:lineRule="auto"/>
        <w:rPr>
          <w:rFonts w:ascii="Arial" w:hAnsi="Arial" w:cs="Arial"/>
          <w:i w:val="0"/>
          <w:sz w:val="22"/>
          <w:szCs w:val="22"/>
        </w:rPr>
      </w:pPr>
      <w:bookmarkStart w:id="17" w:name="_Toc182819124"/>
      <w:r w:rsidRPr="00E55A80">
        <w:rPr>
          <w:rFonts w:ascii="Arial" w:hAnsi="Arial" w:cs="Arial"/>
          <w:i w:val="0"/>
          <w:sz w:val="22"/>
          <w:szCs w:val="22"/>
        </w:rPr>
        <w:t>Temeljne ravni načrtovanja</w:t>
      </w:r>
      <w:bookmarkEnd w:id="17"/>
    </w:p>
    <w:p w:rsidR="006517A7" w:rsidRDefault="006517A7" w:rsidP="006517A7">
      <w:pPr>
        <w:pStyle w:val="Slog10ptRazmikmedvrsticamiEnojno"/>
      </w:pPr>
      <w:r>
        <w:t>Načrt zaščite in reševanja ob potresu v dolenjski regiji izdelajo:</w:t>
      </w:r>
    </w:p>
    <w:p w:rsidR="006517A7" w:rsidRDefault="006517A7" w:rsidP="00C547D0">
      <w:pPr>
        <w:pStyle w:val="Slog10ptRazmikmedvrsticamiEnojno"/>
        <w:numPr>
          <w:ilvl w:val="0"/>
          <w:numId w:val="50"/>
        </w:numPr>
      </w:pPr>
      <w:r>
        <w:t>Izpostava URSZR Novo mesto,</w:t>
      </w:r>
    </w:p>
    <w:p w:rsidR="006517A7" w:rsidRDefault="006517A7" w:rsidP="00C547D0">
      <w:pPr>
        <w:pStyle w:val="Slog10ptRazmikmedvrsticamiEnojno"/>
        <w:numPr>
          <w:ilvl w:val="0"/>
          <w:numId w:val="50"/>
        </w:numPr>
      </w:pPr>
      <w:r>
        <w:t>vse občine v dolenjski regiji, in sicer: Črnomelj, Metlika, Semič, Trebnje, Mirna, Mokronog – Trebelno, Šentrupert, Novo mesto, Straža, Dolenjske Toplice, Mirna Peč, Žužemberk, Škocjan, Šentjernej, Šmarješke Toplice.</w:t>
      </w:r>
    </w:p>
    <w:p w:rsidR="006517A7" w:rsidRPr="00E219A5" w:rsidRDefault="006517A7" w:rsidP="006517A7">
      <w:pPr>
        <w:pStyle w:val="SlogBrezrazmikov"/>
        <w:rPr>
          <w:lang w:val="sl-SI"/>
        </w:rPr>
      </w:pPr>
    </w:p>
    <w:p w:rsidR="006517A7" w:rsidRPr="00D57025" w:rsidRDefault="006517A7" w:rsidP="006517A7">
      <w:pPr>
        <w:pStyle w:val="Slog10ptRazmikmedvrsticamiEnojno"/>
        <w:jc w:val="both"/>
      </w:pPr>
      <w:r>
        <w:t>Obveznost izdelave načrta zaščite in reševanja ob potresu izhaja iz  Ocene ogroženosti Dolenjske zaradi potresov v povezavi s preglednico 1 in glede na končno uvrstitev nosilca načrtovanja v določen razred ogroženosti.</w:t>
      </w:r>
    </w:p>
    <w:tbl>
      <w:tblPr>
        <w:tblW w:w="492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9"/>
        <w:gridCol w:w="1124"/>
        <w:gridCol w:w="1123"/>
        <w:gridCol w:w="1123"/>
        <w:gridCol w:w="1637"/>
        <w:gridCol w:w="1423"/>
        <w:gridCol w:w="844"/>
        <w:gridCol w:w="925"/>
      </w:tblGrid>
      <w:tr w:rsidR="00000000" w:rsidTr="007B5403">
        <w:tc>
          <w:tcPr>
            <w:tcW w:w="533"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p>
          <w:p w:rsidR="006517A7" w:rsidRPr="009144F3" w:rsidRDefault="006517A7" w:rsidP="007B5403">
            <w:pPr>
              <w:jc w:val="center"/>
              <w:rPr>
                <w:rFonts w:cs="Arial"/>
                <w:b/>
                <w:sz w:val="16"/>
                <w:szCs w:val="16"/>
              </w:rPr>
            </w:pPr>
            <w:r w:rsidRPr="009144F3">
              <w:rPr>
                <w:rFonts w:cs="Arial"/>
                <w:b/>
                <w:sz w:val="16"/>
                <w:szCs w:val="16"/>
              </w:rPr>
              <w:t>Regija</w:t>
            </w:r>
          </w:p>
        </w:tc>
        <w:tc>
          <w:tcPr>
            <w:tcW w:w="612" w:type="pct"/>
            <w:tcBorders>
              <w:top w:val="single" w:sz="4" w:space="0" w:color="000000"/>
              <w:left w:val="single" w:sz="4" w:space="0" w:color="000000"/>
              <w:bottom w:val="single" w:sz="4" w:space="0" w:color="000000"/>
              <w:right w:val="single" w:sz="4" w:space="0" w:color="000000"/>
            </w:tcBorders>
            <w:shd w:val="clear" w:color="auto" w:fill="99CC00"/>
          </w:tcPr>
          <w:p w:rsidR="006517A7" w:rsidRPr="009144F3" w:rsidRDefault="006517A7" w:rsidP="007B5403">
            <w:pPr>
              <w:jc w:val="center"/>
              <w:rPr>
                <w:rFonts w:cs="Arial"/>
                <w:b/>
                <w:sz w:val="16"/>
                <w:szCs w:val="16"/>
              </w:rPr>
            </w:pPr>
            <w:r w:rsidRPr="009144F3">
              <w:rPr>
                <w:rFonts w:cs="Arial"/>
                <w:b/>
                <w:sz w:val="16"/>
                <w:szCs w:val="16"/>
              </w:rPr>
              <w:t>1. razred ogroženosti</w:t>
            </w:r>
          </w:p>
        </w:tc>
        <w:tc>
          <w:tcPr>
            <w:tcW w:w="612" w:type="pct"/>
            <w:tcBorders>
              <w:top w:val="single" w:sz="4" w:space="0" w:color="000000"/>
              <w:left w:val="single" w:sz="4" w:space="0" w:color="000000"/>
              <w:bottom w:val="single" w:sz="4" w:space="0" w:color="000000"/>
              <w:right w:val="single" w:sz="4" w:space="0" w:color="000000"/>
            </w:tcBorders>
            <w:shd w:val="clear" w:color="auto" w:fill="008000"/>
          </w:tcPr>
          <w:p w:rsidR="006517A7" w:rsidRPr="009144F3" w:rsidRDefault="006517A7" w:rsidP="007B5403">
            <w:pPr>
              <w:jc w:val="center"/>
              <w:rPr>
                <w:rFonts w:cs="Arial"/>
                <w:b/>
                <w:sz w:val="16"/>
                <w:szCs w:val="16"/>
              </w:rPr>
            </w:pPr>
            <w:r w:rsidRPr="009144F3">
              <w:rPr>
                <w:rFonts w:cs="Arial"/>
                <w:b/>
                <w:sz w:val="16"/>
                <w:szCs w:val="16"/>
              </w:rPr>
              <w:t>2. razred ogroženosti</w:t>
            </w:r>
          </w:p>
        </w:tc>
        <w:tc>
          <w:tcPr>
            <w:tcW w:w="612" w:type="pct"/>
            <w:tcBorders>
              <w:top w:val="single" w:sz="4" w:space="0" w:color="000000"/>
              <w:left w:val="single" w:sz="4" w:space="0" w:color="000000"/>
              <w:bottom w:val="single" w:sz="4" w:space="0" w:color="000000"/>
              <w:right w:val="single" w:sz="4" w:space="0" w:color="000000"/>
            </w:tcBorders>
            <w:shd w:val="clear" w:color="auto" w:fill="FFCC00"/>
          </w:tcPr>
          <w:p w:rsidR="006517A7" w:rsidRPr="009144F3" w:rsidRDefault="006517A7" w:rsidP="007B5403">
            <w:pPr>
              <w:jc w:val="center"/>
              <w:rPr>
                <w:rFonts w:cs="Arial"/>
                <w:b/>
                <w:sz w:val="16"/>
                <w:szCs w:val="16"/>
              </w:rPr>
            </w:pPr>
            <w:r w:rsidRPr="009144F3">
              <w:rPr>
                <w:rFonts w:cs="Arial"/>
                <w:b/>
                <w:sz w:val="16"/>
                <w:szCs w:val="16"/>
              </w:rPr>
              <w:t>3. razred ogroženosti</w:t>
            </w:r>
          </w:p>
        </w:tc>
        <w:tc>
          <w:tcPr>
            <w:tcW w:w="892" w:type="pct"/>
            <w:tcBorders>
              <w:top w:val="single" w:sz="4" w:space="0" w:color="000000"/>
              <w:left w:val="single" w:sz="4" w:space="0" w:color="000000"/>
              <w:bottom w:val="single" w:sz="4" w:space="0" w:color="000000"/>
              <w:right w:val="single" w:sz="4" w:space="0" w:color="000000"/>
            </w:tcBorders>
            <w:shd w:val="clear" w:color="auto" w:fill="F66900"/>
          </w:tcPr>
          <w:p w:rsidR="006517A7" w:rsidRPr="009144F3" w:rsidRDefault="006517A7" w:rsidP="007B5403">
            <w:pPr>
              <w:jc w:val="center"/>
              <w:rPr>
                <w:rFonts w:cs="Arial"/>
                <w:b/>
                <w:sz w:val="16"/>
                <w:szCs w:val="16"/>
              </w:rPr>
            </w:pPr>
            <w:r w:rsidRPr="009144F3">
              <w:rPr>
                <w:rFonts w:cs="Arial"/>
                <w:b/>
                <w:sz w:val="16"/>
                <w:szCs w:val="16"/>
              </w:rPr>
              <w:t>4. razred ogroženosti</w:t>
            </w:r>
          </w:p>
        </w:tc>
        <w:tc>
          <w:tcPr>
            <w:tcW w:w="775" w:type="pct"/>
            <w:tcBorders>
              <w:top w:val="single" w:sz="4" w:space="0" w:color="000000"/>
              <w:left w:val="single" w:sz="4" w:space="0" w:color="000000"/>
              <w:bottom w:val="single" w:sz="4" w:space="0" w:color="000000"/>
              <w:right w:val="single" w:sz="4" w:space="0" w:color="000000"/>
            </w:tcBorders>
            <w:shd w:val="clear" w:color="auto" w:fill="FF0000"/>
          </w:tcPr>
          <w:p w:rsidR="006517A7" w:rsidRPr="009144F3" w:rsidRDefault="006517A7" w:rsidP="007B5403">
            <w:pPr>
              <w:jc w:val="center"/>
              <w:rPr>
                <w:rFonts w:cs="Arial"/>
                <w:b/>
                <w:sz w:val="16"/>
                <w:szCs w:val="16"/>
              </w:rPr>
            </w:pPr>
            <w:r w:rsidRPr="009144F3">
              <w:rPr>
                <w:rFonts w:cs="Arial"/>
                <w:b/>
                <w:sz w:val="16"/>
                <w:szCs w:val="16"/>
              </w:rPr>
              <w:t>5. razred ogroženosti</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Skupaj število občin</w:t>
            </w:r>
          </w:p>
        </w:tc>
        <w:tc>
          <w:tcPr>
            <w:tcW w:w="505"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Razred ogroženosti regije</w:t>
            </w:r>
          </w:p>
        </w:tc>
      </w:tr>
      <w:tr w:rsidR="00000000" w:rsidTr="007B5403">
        <w:tc>
          <w:tcPr>
            <w:tcW w:w="533" w:type="pct"/>
            <w:tcBorders>
              <w:top w:val="single" w:sz="4" w:space="0" w:color="000000"/>
              <w:left w:val="single" w:sz="4" w:space="0" w:color="000000"/>
              <w:bottom w:val="single" w:sz="4" w:space="0" w:color="000000"/>
              <w:right w:val="single" w:sz="4" w:space="0" w:color="000000"/>
            </w:tcBorders>
            <w:shd w:val="clear" w:color="auto" w:fill="auto"/>
          </w:tcPr>
          <w:p w:rsidR="006517A7" w:rsidRPr="008A378E" w:rsidRDefault="006517A7" w:rsidP="007B5403">
            <w:pPr>
              <w:rPr>
                <w:rFonts w:cs="Arial"/>
                <w:sz w:val="16"/>
                <w:szCs w:val="16"/>
              </w:rPr>
            </w:pP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6517A7" w:rsidRPr="008A378E" w:rsidRDefault="006517A7" w:rsidP="007B5403">
            <w:pPr>
              <w:jc w:val="center"/>
              <w:rPr>
                <w:rFonts w:cs="Arial"/>
                <w:sz w:val="16"/>
                <w:szCs w:val="16"/>
              </w:rPr>
            </w:pP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6517A7" w:rsidRPr="008A378E" w:rsidRDefault="006517A7" w:rsidP="007B5403">
            <w:pPr>
              <w:jc w:val="center"/>
              <w:rPr>
                <w:rFonts w:cs="Arial"/>
                <w:sz w:val="16"/>
                <w:szCs w:val="16"/>
              </w:rPr>
            </w:pP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6517A7" w:rsidRPr="008A378E" w:rsidRDefault="006517A7" w:rsidP="007B5403">
            <w:pPr>
              <w:jc w:val="center"/>
              <w:rPr>
                <w:rFonts w:cs="Arial"/>
                <w:sz w:val="16"/>
                <w:szCs w:val="16"/>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Metlika</w:t>
            </w:r>
          </w:p>
          <w:p w:rsidR="006517A7" w:rsidRPr="009144F3" w:rsidRDefault="006517A7" w:rsidP="007B5403">
            <w:pPr>
              <w:jc w:val="center"/>
              <w:rPr>
                <w:rFonts w:cs="Arial"/>
                <w:b/>
                <w:sz w:val="16"/>
                <w:szCs w:val="16"/>
              </w:rPr>
            </w:pPr>
            <w:r w:rsidRPr="009144F3">
              <w:rPr>
                <w:rFonts w:cs="Arial"/>
                <w:b/>
                <w:sz w:val="16"/>
                <w:szCs w:val="16"/>
              </w:rPr>
              <w:t>Semič</w:t>
            </w:r>
          </w:p>
          <w:p w:rsidR="006517A7" w:rsidRPr="009144F3" w:rsidRDefault="006517A7" w:rsidP="007B5403">
            <w:pPr>
              <w:jc w:val="center"/>
              <w:rPr>
                <w:rFonts w:cs="Arial"/>
                <w:b/>
                <w:sz w:val="16"/>
                <w:szCs w:val="16"/>
              </w:rPr>
            </w:pPr>
            <w:r w:rsidRPr="009144F3">
              <w:rPr>
                <w:rFonts w:cs="Arial"/>
                <w:b/>
                <w:sz w:val="16"/>
                <w:szCs w:val="16"/>
              </w:rPr>
              <w:t>Šentjernej</w:t>
            </w:r>
          </w:p>
          <w:p w:rsidR="006517A7" w:rsidRPr="009144F3" w:rsidRDefault="006517A7" w:rsidP="007B5403">
            <w:pPr>
              <w:jc w:val="center"/>
              <w:rPr>
                <w:rFonts w:cs="Arial"/>
                <w:b/>
                <w:sz w:val="16"/>
                <w:szCs w:val="16"/>
              </w:rPr>
            </w:pPr>
            <w:r w:rsidRPr="009144F3">
              <w:rPr>
                <w:rFonts w:cs="Arial"/>
                <w:b/>
                <w:sz w:val="16"/>
                <w:szCs w:val="16"/>
              </w:rPr>
              <w:t>Škocjan</w:t>
            </w:r>
          </w:p>
          <w:p w:rsidR="006517A7" w:rsidRPr="009144F3" w:rsidRDefault="006517A7" w:rsidP="007B5403">
            <w:pPr>
              <w:jc w:val="center"/>
              <w:rPr>
                <w:rFonts w:cs="Arial"/>
                <w:b/>
                <w:sz w:val="16"/>
                <w:szCs w:val="16"/>
              </w:rPr>
            </w:pPr>
            <w:r w:rsidRPr="009144F3">
              <w:rPr>
                <w:rFonts w:cs="Arial"/>
                <w:b/>
                <w:sz w:val="16"/>
                <w:szCs w:val="16"/>
              </w:rPr>
              <w:t>Šmarješke Toplice</w:t>
            </w:r>
          </w:p>
          <w:p w:rsidR="006517A7" w:rsidRPr="009144F3" w:rsidRDefault="006517A7" w:rsidP="007B5403">
            <w:pPr>
              <w:jc w:val="center"/>
              <w:rPr>
                <w:rFonts w:cs="Arial"/>
                <w:b/>
                <w:sz w:val="16"/>
                <w:szCs w:val="16"/>
              </w:rPr>
            </w:pPr>
            <w:r w:rsidRPr="009144F3">
              <w:rPr>
                <w:rFonts w:cs="Arial"/>
                <w:b/>
                <w:sz w:val="16"/>
                <w:szCs w:val="16"/>
              </w:rPr>
              <w:t>Mokronog-Trebelno</w:t>
            </w:r>
          </w:p>
          <w:p w:rsidR="006517A7" w:rsidRPr="009144F3" w:rsidRDefault="006517A7" w:rsidP="007B5403">
            <w:pPr>
              <w:jc w:val="center"/>
              <w:rPr>
                <w:rFonts w:cs="Arial"/>
                <w:b/>
                <w:sz w:val="16"/>
                <w:szCs w:val="16"/>
              </w:rPr>
            </w:pPr>
            <w:r w:rsidRPr="009144F3">
              <w:rPr>
                <w:rFonts w:cs="Arial"/>
                <w:b/>
                <w:sz w:val="16"/>
                <w:szCs w:val="16"/>
              </w:rPr>
              <w:t>Mirna peč</w:t>
            </w:r>
          </w:p>
          <w:p w:rsidR="006517A7" w:rsidRPr="009144F3" w:rsidRDefault="006517A7" w:rsidP="007B5403">
            <w:pPr>
              <w:jc w:val="center"/>
              <w:rPr>
                <w:rFonts w:cs="Arial"/>
                <w:b/>
                <w:sz w:val="16"/>
                <w:szCs w:val="16"/>
              </w:rPr>
            </w:pPr>
            <w:r w:rsidRPr="009144F3">
              <w:rPr>
                <w:rFonts w:cs="Arial"/>
                <w:b/>
                <w:sz w:val="16"/>
                <w:szCs w:val="16"/>
              </w:rPr>
              <w:t>Mirna</w:t>
            </w:r>
          </w:p>
          <w:p w:rsidR="006517A7" w:rsidRPr="009144F3" w:rsidRDefault="006517A7" w:rsidP="007B5403">
            <w:pPr>
              <w:jc w:val="center"/>
              <w:rPr>
                <w:rFonts w:cs="Arial"/>
                <w:b/>
                <w:sz w:val="16"/>
                <w:szCs w:val="16"/>
              </w:rPr>
            </w:pPr>
            <w:r w:rsidRPr="009144F3">
              <w:rPr>
                <w:rFonts w:cs="Arial"/>
                <w:b/>
                <w:sz w:val="16"/>
                <w:szCs w:val="16"/>
              </w:rPr>
              <w:t>Šentrupert</w:t>
            </w:r>
          </w:p>
          <w:p w:rsidR="006517A7" w:rsidRPr="009144F3" w:rsidRDefault="006517A7" w:rsidP="007B5403">
            <w:pPr>
              <w:jc w:val="center"/>
              <w:rPr>
                <w:rFonts w:cs="Arial"/>
                <w:b/>
                <w:sz w:val="16"/>
                <w:szCs w:val="16"/>
              </w:rPr>
            </w:pPr>
            <w:r w:rsidRPr="009144F3">
              <w:rPr>
                <w:rFonts w:cs="Arial"/>
                <w:b/>
                <w:sz w:val="16"/>
                <w:szCs w:val="16"/>
              </w:rPr>
              <w:t>Dolenjske Toplice</w:t>
            </w:r>
          </w:p>
          <w:p w:rsidR="006517A7" w:rsidRPr="009144F3" w:rsidRDefault="006517A7" w:rsidP="007B5403">
            <w:pPr>
              <w:jc w:val="center"/>
              <w:rPr>
                <w:rFonts w:cs="Arial"/>
                <w:b/>
                <w:sz w:val="16"/>
                <w:szCs w:val="16"/>
              </w:rPr>
            </w:pPr>
            <w:r w:rsidRPr="009144F3">
              <w:rPr>
                <w:rFonts w:cs="Arial"/>
                <w:b/>
                <w:sz w:val="16"/>
                <w:szCs w:val="16"/>
              </w:rPr>
              <w:t>Straža</w:t>
            </w:r>
          </w:p>
          <w:p w:rsidR="006517A7" w:rsidRPr="009144F3" w:rsidRDefault="006517A7" w:rsidP="007B5403">
            <w:pPr>
              <w:jc w:val="center"/>
              <w:rPr>
                <w:rFonts w:cs="Arial"/>
                <w:b/>
                <w:sz w:val="16"/>
                <w:szCs w:val="16"/>
              </w:rPr>
            </w:pPr>
            <w:r w:rsidRPr="009144F3">
              <w:rPr>
                <w:rFonts w:cs="Arial"/>
                <w:b/>
                <w:sz w:val="16"/>
                <w:szCs w:val="16"/>
              </w:rPr>
              <w:t>Žužemberk</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Novo mesto</w:t>
            </w:r>
          </w:p>
          <w:p w:rsidR="006517A7" w:rsidRPr="009144F3" w:rsidRDefault="006517A7" w:rsidP="007B5403">
            <w:pPr>
              <w:jc w:val="center"/>
              <w:rPr>
                <w:rFonts w:cs="Arial"/>
                <w:b/>
                <w:sz w:val="16"/>
                <w:szCs w:val="16"/>
              </w:rPr>
            </w:pPr>
            <w:r w:rsidRPr="009144F3">
              <w:rPr>
                <w:rFonts w:cs="Arial"/>
                <w:b/>
                <w:sz w:val="16"/>
                <w:szCs w:val="16"/>
              </w:rPr>
              <w:t>Trebnje</w:t>
            </w:r>
          </w:p>
          <w:p w:rsidR="006517A7" w:rsidRPr="009144F3" w:rsidRDefault="006517A7" w:rsidP="007B5403">
            <w:pPr>
              <w:jc w:val="center"/>
              <w:rPr>
                <w:rFonts w:cs="Arial"/>
                <w:b/>
                <w:sz w:val="16"/>
                <w:szCs w:val="16"/>
              </w:rPr>
            </w:pPr>
            <w:r w:rsidRPr="009144F3">
              <w:rPr>
                <w:rFonts w:cs="Arial"/>
                <w:b/>
                <w:sz w:val="16"/>
                <w:szCs w:val="16"/>
              </w:rPr>
              <w:t>Črnomelj</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6517A7" w:rsidRPr="008A378E" w:rsidRDefault="006517A7" w:rsidP="007B5403">
            <w:pPr>
              <w:jc w:val="center"/>
              <w:rPr>
                <w:rFonts w:cs="Arial"/>
                <w:sz w:val="16"/>
                <w:szCs w:val="16"/>
              </w:rPr>
            </w:pPr>
          </w:p>
        </w:tc>
        <w:tc>
          <w:tcPr>
            <w:tcW w:w="505" w:type="pct"/>
            <w:tcBorders>
              <w:top w:val="single" w:sz="4" w:space="0" w:color="000000"/>
              <w:left w:val="single" w:sz="4" w:space="0" w:color="000000"/>
              <w:bottom w:val="single" w:sz="4" w:space="0" w:color="000000"/>
              <w:right w:val="single" w:sz="4" w:space="0" w:color="000000"/>
            </w:tcBorders>
            <w:shd w:val="clear" w:color="auto" w:fill="F66900"/>
          </w:tcPr>
          <w:p w:rsidR="006517A7" w:rsidRPr="008A378E" w:rsidRDefault="006517A7" w:rsidP="007B5403">
            <w:pPr>
              <w:jc w:val="center"/>
              <w:rPr>
                <w:rFonts w:cs="Arial"/>
                <w:sz w:val="16"/>
                <w:szCs w:val="16"/>
              </w:rPr>
            </w:pPr>
          </w:p>
        </w:tc>
      </w:tr>
      <w:tr w:rsidR="00000000" w:rsidTr="007B5403">
        <w:tc>
          <w:tcPr>
            <w:tcW w:w="533"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rPr>
                <w:rFonts w:cs="Arial"/>
                <w:b/>
                <w:sz w:val="16"/>
                <w:szCs w:val="16"/>
              </w:rPr>
            </w:pPr>
            <w:r w:rsidRPr="009144F3">
              <w:rPr>
                <w:rFonts w:cs="Arial"/>
                <w:b/>
                <w:sz w:val="16"/>
                <w:szCs w:val="16"/>
              </w:rPr>
              <w:t>Dolenjska</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0</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0</w:t>
            </w:r>
          </w:p>
        </w:tc>
        <w:tc>
          <w:tcPr>
            <w:tcW w:w="612"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0</w:t>
            </w:r>
          </w:p>
        </w:tc>
        <w:tc>
          <w:tcPr>
            <w:tcW w:w="892"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12</w:t>
            </w:r>
          </w:p>
        </w:tc>
        <w:tc>
          <w:tcPr>
            <w:tcW w:w="775"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3</w:t>
            </w:r>
          </w:p>
        </w:tc>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6517A7" w:rsidRPr="009144F3" w:rsidRDefault="006517A7" w:rsidP="007B5403">
            <w:pPr>
              <w:jc w:val="center"/>
              <w:rPr>
                <w:rFonts w:cs="Arial"/>
                <w:b/>
                <w:sz w:val="16"/>
                <w:szCs w:val="16"/>
              </w:rPr>
            </w:pPr>
            <w:r w:rsidRPr="009144F3">
              <w:rPr>
                <w:rFonts w:cs="Arial"/>
                <w:b/>
                <w:sz w:val="16"/>
                <w:szCs w:val="16"/>
              </w:rPr>
              <w:t>15</w:t>
            </w:r>
          </w:p>
        </w:tc>
        <w:tc>
          <w:tcPr>
            <w:tcW w:w="505" w:type="pct"/>
            <w:tcBorders>
              <w:top w:val="single" w:sz="4" w:space="0" w:color="000000"/>
              <w:left w:val="single" w:sz="4" w:space="0" w:color="000000"/>
              <w:bottom w:val="single" w:sz="4" w:space="0" w:color="000000"/>
              <w:right w:val="single" w:sz="4" w:space="0" w:color="000000"/>
            </w:tcBorders>
            <w:shd w:val="clear" w:color="auto" w:fill="F66900"/>
          </w:tcPr>
          <w:p w:rsidR="006517A7" w:rsidRPr="009144F3" w:rsidRDefault="006517A7" w:rsidP="007B5403">
            <w:pPr>
              <w:jc w:val="center"/>
              <w:rPr>
                <w:rFonts w:cs="Arial"/>
                <w:b/>
                <w:sz w:val="16"/>
                <w:szCs w:val="16"/>
              </w:rPr>
            </w:pPr>
            <w:r w:rsidRPr="009144F3">
              <w:rPr>
                <w:rFonts w:cs="Arial"/>
                <w:b/>
                <w:sz w:val="16"/>
                <w:szCs w:val="16"/>
              </w:rPr>
              <w:t>4</w:t>
            </w:r>
          </w:p>
        </w:tc>
      </w:tr>
    </w:tbl>
    <w:p w:rsidR="006517A7" w:rsidRPr="00D57025" w:rsidRDefault="006517A7" w:rsidP="006517A7">
      <w:pPr>
        <w:rPr>
          <w:rStyle w:val="Krepko"/>
          <w:rFonts w:cs="Arial"/>
          <w:sz w:val="16"/>
          <w:szCs w:val="16"/>
        </w:rPr>
      </w:pPr>
      <w:r w:rsidRPr="00D57025">
        <w:rPr>
          <w:rStyle w:val="Krepko"/>
          <w:rFonts w:cs="Arial"/>
          <w:sz w:val="16"/>
          <w:szCs w:val="16"/>
        </w:rPr>
        <w:t>Preglednica 6: pregled števila občin po razredih ogroženosti</w:t>
      </w:r>
    </w:p>
    <w:p w:rsidR="006517A7" w:rsidRPr="00B114E4" w:rsidRDefault="006517A7" w:rsidP="006517A7">
      <w:pPr>
        <w:rPr>
          <w:rStyle w:val="Krepk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7151"/>
      </w:tblGrid>
      <w:tr w:rsidR="00000000" w:rsidTr="007B5403">
        <w:tc>
          <w:tcPr>
            <w:tcW w:w="1354" w:type="dxa"/>
            <w:vAlign w:val="center"/>
          </w:tcPr>
          <w:p w:rsidR="006517A7" w:rsidRPr="003C6A4A" w:rsidRDefault="006517A7" w:rsidP="007B5403">
            <w:pPr>
              <w:jc w:val="center"/>
              <w:rPr>
                <w:rFonts w:cs="Arial"/>
                <w:szCs w:val="20"/>
              </w:rPr>
            </w:pPr>
            <w:r w:rsidRPr="003C6A4A">
              <w:rPr>
                <w:rFonts w:cs="Arial"/>
                <w:szCs w:val="20"/>
              </w:rPr>
              <w:t>Razred ogroženosti</w:t>
            </w:r>
          </w:p>
        </w:tc>
        <w:tc>
          <w:tcPr>
            <w:tcW w:w="7151" w:type="dxa"/>
            <w:vAlign w:val="center"/>
          </w:tcPr>
          <w:p w:rsidR="006517A7" w:rsidRPr="003C6A4A" w:rsidRDefault="006517A7" w:rsidP="007B5403">
            <w:pPr>
              <w:jc w:val="center"/>
              <w:rPr>
                <w:rFonts w:cs="Arial"/>
                <w:szCs w:val="20"/>
              </w:rPr>
            </w:pPr>
            <w:r w:rsidRPr="003C6A4A">
              <w:rPr>
                <w:rFonts w:cs="Arial"/>
                <w:szCs w:val="20"/>
              </w:rPr>
              <w:t>Obveznosti nosilcev načrtovanja</w:t>
            </w:r>
          </w:p>
          <w:p w:rsidR="006517A7" w:rsidRPr="003C6A4A" w:rsidRDefault="006517A7" w:rsidP="007B5403">
            <w:pPr>
              <w:jc w:val="center"/>
              <w:rPr>
                <w:rFonts w:cs="Arial"/>
                <w:szCs w:val="20"/>
              </w:rPr>
            </w:pPr>
          </w:p>
        </w:tc>
      </w:tr>
      <w:tr w:rsidR="00000000" w:rsidTr="007B5403">
        <w:tc>
          <w:tcPr>
            <w:tcW w:w="1354" w:type="dxa"/>
            <w:shd w:val="clear" w:color="auto" w:fill="FF6600"/>
            <w:vAlign w:val="center"/>
          </w:tcPr>
          <w:p w:rsidR="006517A7" w:rsidRPr="003C6A4A" w:rsidRDefault="006517A7" w:rsidP="007B5403">
            <w:pPr>
              <w:jc w:val="center"/>
              <w:rPr>
                <w:rFonts w:cs="Arial"/>
                <w:szCs w:val="20"/>
              </w:rPr>
            </w:pPr>
            <w:r w:rsidRPr="003C6A4A">
              <w:rPr>
                <w:rFonts w:cs="Arial"/>
                <w:szCs w:val="20"/>
              </w:rPr>
              <w:t>4</w:t>
            </w:r>
          </w:p>
        </w:tc>
        <w:tc>
          <w:tcPr>
            <w:tcW w:w="7151" w:type="dxa"/>
            <w:shd w:val="clear" w:color="auto" w:fill="FF6600"/>
            <w:vAlign w:val="center"/>
          </w:tcPr>
          <w:p w:rsidR="006517A7" w:rsidRPr="003C6A4A" w:rsidRDefault="006517A7" w:rsidP="007B5403">
            <w:pPr>
              <w:jc w:val="center"/>
              <w:rPr>
                <w:rFonts w:cs="Arial"/>
                <w:szCs w:val="20"/>
              </w:rPr>
            </w:pPr>
            <w:r w:rsidRPr="003C6A4A">
              <w:rPr>
                <w:rFonts w:cs="Arial"/>
                <w:b/>
                <w:szCs w:val="20"/>
              </w:rPr>
              <w:t xml:space="preserve">Treba je v celoti izdelati samostojen načrt </w:t>
            </w:r>
            <w:r w:rsidRPr="003C6A4A">
              <w:rPr>
                <w:rFonts w:cs="Arial"/>
                <w:szCs w:val="20"/>
              </w:rPr>
              <w:t>zaščite in reševanja ob potresu.</w:t>
            </w:r>
          </w:p>
        </w:tc>
      </w:tr>
      <w:tr w:rsidR="00000000" w:rsidTr="007B5403">
        <w:tc>
          <w:tcPr>
            <w:tcW w:w="1354" w:type="dxa"/>
            <w:shd w:val="clear" w:color="auto" w:fill="FF0000"/>
            <w:vAlign w:val="center"/>
          </w:tcPr>
          <w:p w:rsidR="006517A7" w:rsidRPr="003C6A4A" w:rsidRDefault="006517A7" w:rsidP="007B5403">
            <w:pPr>
              <w:jc w:val="center"/>
              <w:rPr>
                <w:rFonts w:cs="Arial"/>
                <w:szCs w:val="20"/>
              </w:rPr>
            </w:pPr>
            <w:r w:rsidRPr="003C6A4A">
              <w:rPr>
                <w:rFonts w:cs="Arial"/>
                <w:szCs w:val="20"/>
              </w:rPr>
              <w:t>5</w:t>
            </w:r>
          </w:p>
        </w:tc>
        <w:tc>
          <w:tcPr>
            <w:tcW w:w="7151" w:type="dxa"/>
            <w:shd w:val="clear" w:color="auto" w:fill="FF0000"/>
            <w:vAlign w:val="center"/>
          </w:tcPr>
          <w:p w:rsidR="006517A7" w:rsidRPr="003C6A4A" w:rsidRDefault="006517A7" w:rsidP="007B5403">
            <w:pPr>
              <w:jc w:val="center"/>
              <w:rPr>
                <w:rFonts w:cs="Arial"/>
                <w:szCs w:val="20"/>
              </w:rPr>
            </w:pPr>
            <w:r w:rsidRPr="003C6A4A">
              <w:rPr>
                <w:rFonts w:cs="Arial"/>
                <w:b/>
                <w:szCs w:val="20"/>
              </w:rPr>
              <w:t xml:space="preserve">Treba je v celoti izdelati samostojen načrt </w:t>
            </w:r>
            <w:r w:rsidRPr="003C6A4A">
              <w:rPr>
                <w:rFonts w:cs="Arial"/>
                <w:szCs w:val="20"/>
              </w:rPr>
              <w:t>zaščite in reševanja ob potresu.</w:t>
            </w:r>
          </w:p>
        </w:tc>
      </w:tr>
    </w:tbl>
    <w:p w:rsidR="006517A7" w:rsidRPr="007B5403" w:rsidRDefault="006517A7" w:rsidP="006517A7">
      <w:pPr>
        <w:rPr>
          <w:rStyle w:val="Krepko"/>
          <w:rFonts w:ascii="Arial" w:hAnsi="Arial" w:cs="Arial"/>
          <w:sz w:val="16"/>
          <w:szCs w:val="16"/>
        </w:rPr>
      </w:pPr>
      <w:r w:rsidRPr="007B5403">
        <w:rPr>
          <w:rStyle w:val="Krepko"/>
          <w:rFonts w:ascii="Arial" w:hAnsi="Arial" w:cs="Arial"/>
          <w:sz w:val="16"/>
          <w:szCs w:val="16"/>
        </w:rPr>
        <w:t>Preglednica 7: Obveznosti nosilcev načrtovanja</w:t>
      </w:r>
    </w:p>
    <w:p w:rsidR="006517A7" w:rsidRPr="003C6A4A" w:rsidRDefault="006517A7" w:rsidP="006517A7">
      <w:pPr>
        <w:pStyle w:val="ListParagraph1"/>
        <w:ind w:left="0"/>
        <w:rPr>
          <w:rStyle w:val="Krepko"/>
          <w:rFonts w:cs="Arial"/>
          <w:b w:val="0"/>
          <w:i w:val="0"/>
        </w:rPr>
      </w:pPr>
    </w:p>
    <w:p w:rsidR="006517A7" w:rsidRPr="00134CEE" w:rsidRDefault="006517A7" w:rsidP="006517A7">
      <w:pPr>
        <w:spacing w:line="240" w:lineRule="auto"/>
        <w:jc w:val="both"/>
        <w:rPr>
          <w:rStyle w:val="Krepko"/>
          <w:rFonts w:ascii="Arial" w:hAnsi="Arial" w:cs="Arial"/>
          <w:b w:val="0"/>
          <w:i w:val="0"/>
        </w:rPr>
      </w:pPr>
      <w:r w:rsidRPr="00134CEE">
        <w:rPr>
          <w:rStyle w:val="Krepko"/>
          <w:rFonts w:ascii="Arial" w:hAnsi="Arial" w:cs="Arial"/>
          <w:i w:val="0"/>
        </w:rPr>
        <w:t xml:space="preserve">Temeljni načrt zaščite in reševanja </w:t>
      </w:r>
      <w:r w:rsidRPr="00134CEE">
        <w:rPr>
          <w:rStyle w:val="Krepko"/>
          <w:rFonts w:ascii="Arial" w:hAnsi="Arial" w:cs="Arial"/>
          <w:b w:val="0"/>
          <w:i w:val="0"/>
        </w:rPr>
        <w:t xml:space="preserve">ob potresu je državni načrt, ki je izdelan za potres intenzitete VIII EMS ali višje stopnje po evropski potresni lestvici EMS. </w:t>
      </w:r>
    </w:p>
    <w:p w:rsidR="006517A7" w:rsidRPr="00134CEE" w:rsidRDefault="006517A7" w:rsidP="006517A7">
      <w:pPr>
        <w:spacing w:line="240" w:lineRule="auto"/>
        <w:jc w:val="both"/>
        <w:rPr>
          <w:rStyle w:val="Krepko"/>
          <w:rFonts w:ascii="Arial" w:hAnsi="Arial" w:cs="Arial"/>
          <w:b w:val="0"/>
          <w:i w:val="0"/>
        </w:rPr>
      </w:pPr>
      <w:r w:rsidRPr="00134CEE">
        <w:rPr>
          <w:rStyle w:val="Krepko"/>
          <w:rFonts w:ascii="Arial" w:hAnsi="Arial" w:cs="Arial"/>
          <w:b w:val="0"/>
          <w:i w:val="0"/>
        </w:rPr>
        <w:t>Dolenjska regija, ki spada v razred ogroženosti 4, v celoti izdela samostojen načrt zaščite in reševanja ob potresu.</w:t>
      </w:r>
    </w:p>
    <w:p w:rsidR="006517A7" w:rsidRPr="00134CEE" w:rsidRDefault="006517A7" w:rsidP="006517A7">
      <w:pPr>
        <w:spacing w:line="240" w:lineRule="auto"/>
        <w:jc w:val="both"/>
        <w:rPr>
          <w:rFonts w:cs="Arial"/>
          <w:color w:val="000000"/>
          <w:szCs w:val="20"/>
        </w:rPr>
      </w:pPr>
      <w:r w:rsidRPr="00134CEE">
        <w:rPr>
          <w:rFonts w:cs="Arial"/>
          <w:b/>
          <w:color w:val="000000"/>
          <w:szCs w:val="20"/>
        </w:rPr>
        <w:t>Občinske načrte zaščite in reševanja</w:t>
      </w:r>
      <w:r w:rsidRPr="00134CEE">
        <w:rPr>
          <w:rFonts w:cs="Arial"/>
          <w:color w:val="000000"/>
          <w:szCs w:val="20"/>
        </w:rPr>
        <w:t>, skladno z določili Uredbe o vsebini in izdelavi načrtov zaščite in reševanja izdelajo vse občine Dolenjske regije v celoti. Vse občine v dolenjski regiji spadajo v 4 oziroma 5 razred ogroženosti zaradi potresa (zelo velika stopnja ogroženosti</w:t>
      </w:r>
      <w:r>
        <w:rPr>
          <w:rFonts w:cs="Arial"/>
          <w:color w:val="000000"/>
          <w:szCs w:val="20"/>
        </w:rPr>
        <w:t xml:space="preserve"> /1, 2</w:t>
      </w:r>
      <w:r w:rsidRPr="00134CEE">
        <w:rPr>
          <w:rFonts w:cs="Arial"/>
          <w:color w:val="000000"/>
          <w:szCs w:val="20"/>
        </w:rPr>
        <w:t>).</w:t>
      </w:r>
    </w:p>
    <w:p w:rsidR="006517A7" w:rsidRPr="00134CEE" w:rsidRDefault="006517A7" w:rsidP="006517A7">
      <w:pPr>
        <w:spacing w:line="240" w:lineRule="auto"/>
        <w:jc w:val="both"/>
        <w:rPr>
          <w:rFonts w:cs="Arial"/>
          <w:szCs w:val="20"/>
        </w:rPr>
      </w:pPr>
      <w:r w:rsidRPr="00134CEE">
        <w:rPr>
          <w:rFonts w:cs="Arial"/>
          <w:b/>
          <w:szCs w:val="20"/>
        </w:rPr>
        <w:t xml:space="preserve">Organizacije, </w:t>
      </w:r>
      <w:r w:rsidRPr="00134CEE">
        <w:rPr>
          <w:rFonts w:cs="Arial"/>
          <w:szCs w:val="20"/>
        </w:rPr>
        <w:t>ki opravljajo vzgojno-izobraževalno, socialno, zdravstveno ali drugo dejavnost, ki obsega tudi oskrbo ali varovanje 30 ali več oseb in so na potresnem območju, na katerem je mogoč</w:t>
      </w:r>
      <w:r w:rsidRPr="00134CEE">
        <w:rPr>
          <w:rFonts w:cs="Arial"/>
          <w:bCs/>
          <w:i/>
          <w:iCs/>
          <w:szCs w:val="20"/>
        </w:rPr>
        <w:t xml:space="preserve"> </w:t>
      </w:r>
      <w:r w:rsidRPr="00134CEE">
        <w:rPr>
          <w:rFonts w:cs="Arial"/>
          <w:bCs/>
          <w:iCs/>
          <w:szCs w:val="20"/>
        </w:rPr>
        <w:t>potres intenzitete VIII EMS ali višje stopnje po evropski potresni lestvici EMS</w:t>
      </w:r>
      <w:r w:rsidRPr="00134CEE">
        <w:rPr>
          <w:rFonts w:cs="Arial"/>
          <w:szCs w:val="20"/>
        </w:rPr>
        <w:t>, načrtujejo skladno z občinskimi načrti zaščite in reševanja ter načrti dejavnosti, Splošna bolnišnica Novo mesto pa tudi skladno z regijskim načrtom in državnim načrtom potrebno izvedbo zaščitnih ukrepov ter nalog ZRP.</w:t>
      </w:r>
    </w:p>
    <w:p w:rsidR="006517A7" w:rsidRPr="00134CEE" w:rsidRDefault="006517A7" w:rsidP="006517A7">
      <w:pPr>
        <w:spacing w:line="240" w:lineRule="auto"/>
        <w:jc w:val="both"/>
        <w:rPr>
          <w:rFonts w:cs="Arial"/>
        </w:rPr>
      </w:pPr>
      <w:r w:rsidRPr="00134CEE">
        <w:rPr>
          <w:rFonts w:cs="Arial"/>
          <w:b/>
        </w:rPr>
        <w:t>Načrt dejavnosti</w:t>
      </w:r>
      <w:r w:rsidRPr="00134CEE">
        <w:rPr>
          <w:rFonts w:cs="Arial"/>
        </w:rPr>
        <w:t xml:space="preserve"> kot dodatek k državnemu načrtu zaščite in reševanja izdelajo tudi pristojna ministrstva. Pristojni organi in službe občinske uprave po potrebi izdelajo načrte dejavnosti kot dodatek k občinskim ali k regijskim načrtom zaščite in reševanja.</w:t>
      </w:r>
    </w:p>
    <w:p w:rsidR="006517A7" w:rsidRPr="008E5E5D" w:rsidRDefault="006517A7" w:rsidP="006517A7">
      <w:pPr>
        <w:spacing w:line="240" w:lineRule="auto"/>
        <w:jc w:val="both"/>
        <w:rPr>
          <w:rFonts w:cs="Arial"/>
        </w:rPr>
      </w:pPr>
    </w:p>
    <w:p w:rsidR="006517A7" w:rsidRPr="00B624A5" w:rsidRDefault="006517A7" w:rsidP="006517A7">
      <w:pPr>
        <w:pBdr>
          <w:top w:val="single" w:sz="4" w:space="1" w:color="auto"/>
          <w:left w:val="single" w:sz="4" w:space="4" w:color="auto"/>
          <w:bottom w:val="single" w:sz="4" w:space="1" w:color="auto"/>
          <w:right w:val="single" w:sz="4" w:space="4" w:color="auto"/>
        </w:pBdr>
        <w:spacing w:line="240" w:lineRule="auto"/>
        <w:rPr>
          <w:rFonts w:cs="Arial"/>
          <w:color w:val="C45911"/>
          <w:szCs w:val="20"/>
        </w:rPr>
      </w:pPr>
      <w:r w:rsidRPr="00B624A5">
        <w:rPr>
          <w:rFonts w:cs="Arial"/>
          <w:color w:val="C45911"/>
          <w:szCs w:val="20"/>
        </w:rPr>
        <w:lastRenderedPageBreak/>
        <w:t>PP – 100 Evidenčni list o vzdrževanju načrta</w:t>
      </w:r>
    </w:p>
    <w:p w:rsidR="006517A7" w:rsidRDefault="006517A7" w:rsidP="006517A7">
      <w:pPr>
        <w:pBdr>
          <w:top w:val="single" w:sz="4" w:space="1" w:color="auto"/>
          <w:left w:val="single" w:sz="4" w:space="4" w:color="auto"/>
          <w:bottom w:val="single" w:sz="4" w:space="1" w:color="auto"/>
          <w:right w:val="single" w:sz="4" w:space="4" w:color="auto"/>
        </w:pBdr>
        <w:tabs>
          <w:tab w:val="right" w:pos="9333"/>
        </w:tabs>
        <w:spacing w:line="240" w:lineRule="auto"/>
        <w:rPr>
          <w:rFonts w:cs="Arial"/>
          <w:color w:val="C45911"/>
          <w:szCs w:val="20"/>
        </w:rPr>
      </w:pPr>
      <w:r w:rsidRPr="00B624A5">
        <w:rPr>
          <w:rFonts w:cs="Arial"/>
          <w:color w:val="C45911"/>
          <w:szCs w:val="20"/>
        </w:rPr>
        <w:t>PP – 101 Ocena potresne ogroženosti Dolenjske regije</w:t>
      </w:r>
      <w:r>
        <w:rPr>
          <w:rFonts w:cs="Arial"/>
          <w:color w:val="C45911"/>
          <w:szCs w:val="20"/>
        </w:rPr>
        <w:tab/>
      </w:r>
    </w:p>
    <w:p w:rsidR="006517A7" w:rsidRPr="00B624A5" w:rsidRDefault="006517A7" w:rsidP="006517A7">
      <w:pPr>
        <w:spacing w:line="240" w:lineRule="auto"/>
        <w:rPr>
          <w:rFonts w:cs="Arial"/>
          <w:color w:val="C45911"/>
          <w:szCs w:val="20"/>
        </w:rPr>
      </w:pPr>
    </w:p>
    <w:p w:rsidR="006517A7" w:rsidRPr="00E55A80" w:rsidRDefault="006517A7" w:rsidP="00C547D0">
      <w:pPr>
        <w:pStyle w:val="Naslov2"/>
        <w:numPr>
          <w:ilvl w:val="1"/>
          <w:numId w:val="30"/>
        </w:numPr>
        <w:spacing w:line="360" w:lineRule="auto"/>
        <w:rPr>
          <w:rFonts w:ascii="Arial" w:hAnsi="Arial" w:cs="Arial"/>
          <w:i w:val="0"/>
          <w:sz w:val="22"/>
          <w:szCs w:val="22"/>
        </w:rPr>
      </w:pPr>
      <w:bookmarkStart w:id="18" w:name="_Toc182819125"/>
      <w:r w:rsidRPr="00E55A80">
        <w:rPr>
          <w:rFonts w:ascii="Arial" w:hAnsi="Arial" w:cs="Arial"/>
          <w:i w:val="0"/>
          <w:sz w:val="22"/>
          <w:szCs w:val="22"/>
        </w:rPr>
        <w:t>Projekt in aplikacije POTROG – potresna ogroženost za potrebe CZ</w:t>
      </w:r>
      <w:bookmarkEnd w:id="18"/>
    </w:p>
    <w:p w:rsidR="006517A7" w:rsidRPr="00E92A95" w:rsidRDefault="006517A7" w:rsidP="006517A7">
      <w:pPr>
        <w:pStyle w:val="Navadensplet"/>
        <w:spacing w:before="0" w:beforeAutospacing="0" w:after="0" w:afterAutospacing="0"/>
        <w:jc w:val="both"/>
        <w:rPr>
          <w:rFonts w:ascii="Arial" w:hAnsi="Arial" w:cs="Arial"/>
          <w:color w:val="000000"/>
          <w:sz w:val="20"/>
          <w:szCs w:val="20"/>
        </w:rPr>
      </w:pPr>
      <w:r w:rsidRPr="00E92A95">
        <w:rPr>
          <w:rFonts w:ascii="Arial" w:hAnsi="Arial" w:cs="Arial"/>
          <w:color w:val="000000"/>
          <w:sz w:val="20"/>
          <w:szCs w:val="20"/>
        </w:rPr>
        <w:t xml:space="preserve">Za boljšo pripravljenost na potres je bil izveden razvojno raziskovalni projekt POTROG, v okviru katerega so bile izdelane strokovne podlage in orodja, ki so namenjene splošni in strokovni javnosti. </w:t>
      </w:r>
    </w:p>
    <w:p w:rsidR="006517A7" w:rsidRDefault="006517A7" w:rsidP="006517A7">
      <w:pPr>
        <w:pStyle w:val="Navadensplet"/>
        <w:spacing w:before="0" w:beforeAutospacing="0" w:after="0" w:afterAutospacing="0"/>
        <w:jc w:val="both"/>
        <w:rPr>
          <w:rFonts w:ascii="Arial" w:hAnsi="Arial" w:cs="Arial"/>
          <w:color w:val="000000"/>
          <w:sz w:val="20"/>
          <w:szCs w:val="20"/>
        </w:rPr>
      </w:pPr>
      <w:r w:rsidRPr="00E92A95">
        <w:rPr>
          <w:rFonts w:ascii="Arial" w:hAnsi="Arial" w:cs="Arial"/>
          <w:color w:val="000000"/>
          <w:sz w:val="20"/>
          <w:szCs w:val="20"/>
        </w:rPr>
        <w:t xml:space="preserve">V okviru celotnega projekta POTROG je bilo razvitih več spletnih aplikacij, ki so dostopne na spletni strani: </w:t>
      </w:r>
      <w:hyperlink r:id="rId13" w:history="1">
        <w:r w:rsidRPr="00E92A95">
          <w:rPr>
            <w:rStyle w:val="Hiperpovezava"/>
            <w:rFonts w:ascii="Arial" w:hAnsi="Arial" w:cs="Arial"/>
            <w:color w:val="000000"/>
            <w:sz w:val="20"/>
            <w:szCs w:val="20"/>
          </w:rPr>
          <w:t>http://potrog2.vokas.si</w:t>
        </w:r>
      </w:hyperlink>
      <w:r w:rsidRPr="00E92A95">
        <w:rPr>
          <w:rFonts w:ascii="Arial" w:hAnsi="Arial" w:cs="Arial"/>
          <w:color w:val="000000"/>
          <w:sz w:val="20"/>
          <w:szCs w:val="20"/>
        </w:rPr>
        <w:t xml:space="preserve"> in sicer:</w:t>
      </w:r>
    </w:p>
    <w:p w:rsidR="006517A7" w:rsidRPr="00E92A95" w:rsidRDefault="006517A7" w:rsidP="006517A7">
      <w:pPr>
        <w:pStyle w:val="Navadensplet"/>
        <w:spacing w:before="0" w:beforeAutospacing="0" w:after="0" w:afterAutospacing="0"/>
        <w:jc w:val="both"/>
        <w:rPr>
          <w:rFonts w:ascii="Arial" w:hAnsi="Arial" w:cs="Arial"/>
          <w:color w:val="000000"/>
          <w:sz w:val="20"/>
          <w:szCs w:val="20"/>
        </w:rPr>
      </w:pPr>
    </w:p>
    <w:p w:rsidR="006517A7" w:rsidRDefault="004E3362" w:rsidP="006517A7">
      <w:pPr>
        <w:pStyle w:val="Navadensplet"/>
        <w:spacing w:before="0" w:beforeAutospacing="0" w:after="0" w:afterAutospacing="0"/>
        <w:jc w:val="both"/>
        <w:rPr>
          <w:rFonts w:ascii="Arial" w:hAnsi="Arial" w:cs="Arial"/>
          <w:color w:val="000000"/>
          <w:sz w:val="20"/>
          <w:szCs w:val="20"/>
        </w:rPr>
      </w:pPr>
      <w:r w:rsidRPr="006517A7">
        <w:rPr>
          <w:rFonts w:ascii="Arial" w:hAnsi="Arial" w:cs="Arial"/>
          <w:noProof/>
          <w:color w:val="000000"/>
          <w:sz w:val="20"/>
          <w:szCs w:val="20"/>
        </w:rPr>
        <w:drawing>
          <wp:inline distT="0" distB="0" distL="0" distR="0">
            <wp:extent cx="1304925" cy="492125"/>
            <wp:effectExtent l="0" t="0" r="0" b="0"/>
            <wp:docPr id="5" name="Slika 4" descr="potro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otrog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492125"/>
                    </a:xfrm>
                    <a:prstGeom prst="rect">
                      <a:avLst/>
                    </a:prstGeom>
                    <a:noFill/>
                    <a:ln>
                      <a:noFill/>
                    </a:ln>
                  </pic:spPr>
                </pic:pic>
              </a:graphicData>
            </a:graphic>
          </wp:inline>
        </w:drawing>
      </w:r>
    </w:p>
    <w:p w:rsidR="006517A7" w:rsidRDefault="006517A7" w:rsidP="006517A7">
      <w:pPr>
        <w:pStyle w:val="Navadensplet"/>
        <w:spacing w:before="0" w:beforeAutospacing="0" w:after="0" w:afterAutospacing="0"/>
        <w:jc w:val="both"/>
        <w:rPr>
          <w:rFonts w:ascii="Arial" w:hAnsi="Arial" w:cs="Arial"/>
          <w:color w:val="000000"/>
          <w:sz w:val="20"/>
          <w:szCs w:val="20"/>
        </w:rPr>
      </w:pPr>
    </w:p>
    <w:p w:rsidR="006517A7" w:rsidRPr="002173F0" w:rsidRDefault="004E3362" w:rsidP="006517A7">
      <w:bookmarkStart w:id="19" w:name="_Toc96503525"/>
      <w:bookmarkStart w:id="20" w:name="_Toc459710943"/>
      <w:r w:rsidRPr="006517A7">
        <w:rPr>
          <w:noProof/>
          <w:lang w:eastAsia="sl-SI"/>
        </w:rPr>
        <w:drawing>
          <wp:inline distT="0" distB="0" distL="0" distR="0">
            <wp:extent cx="5885180" cy="1836420"/>
            <wp:effectExtent l="0" t="0" r="0" b="0"/>
            <wp:docPr id="6" name="Slika 5"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l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5180" cy="1836420"/>
                    </a:xfrm>
                    <a:prstGeom prst="rect">
                      <a:avLst/>
                    </a:prstGeom>
                    <a:noFill/>
                    <a:ln>
                      <a:noFill/>
                    </a:ln>
                  </pic:spPr>
                </pic:pic>
              </a:graphicData>
            </a:graphic>
          </wp:inline>
        </w:drawing>
      </w:r>
      <w:bookmarkEnd w:id="19"/>
    </w:p>
    <w:p w:rsidR="006517A7" w:rsidRDefault="006517A7" w:rsidP="006517A7">
      <w:pPr>
        <w:rPr>
          <w:lang w:eastAsia="sl-SI"/>
        </w:rPr>
      </w:pPr>
    </w:p>
    <w:p w:rsidR="006517A7" w:rsidRDefault="006517A7" w:rsidP="006517A7">
      <w:pPr>
        <w:rPr>
          <w:lang w:eastAsia="sl-SI"/>
        </w:rPr>
      </w:pPr>
    </w:p>
    <w:p w:rsidR="006517A7" w:rsidRPr="00E92A95" w:rsidRDefault="006517A7" w:rsidP="00C547D0">
      <w:pPr>
        <w:numPr>
          <w:ilvl w:val="0"/>
          <w:numId w:val="5"/>
        </w:numPr>
        <w:spacing w:line="240" w:lineRule="auto"/>
        <w:ind w:left="284" w:hanging="284"/>
        <w:jc w:val="both"/>
        <w:rPr>
          <w:rFonts w:cs="Arial"/>
          <w:color w:val="000000"/>
          <w:szCs w:val="20"/>
        </w:rPr>
      </w:pPr>
      <w:r w:rsidRPr="00E92A95">
        <w:rPr>
          <w:rFonts w:cs="Arial"/>
          <w:color w:val="000000"/>
          <w:szCs w:val="20"/>
        </w:rPr>
        <w:t xml:space="preserve">Aplikacija »OCENI SVOJO STAVBO « je namenjena splošni javnosti, ki lahko s pomočjo aplikacije grobo oceni poškodovanost poljubne stanovanjske, poslovne ali poslovno-stanovanjske stavbe ob potresu. Aplikacija ima obliko spletnega vprašalnika. Rezultat vprašalnika je okvirna ocena verjetnosti za posamezno kategorijo poškodovanosti izbrane stavbe v primeru potresa podane intenzitete. </w:t>
      </w:r>
    </w:p>
    <w:p w:rsidR="006517A7" w:rsidRPr="00E92A95" w:rsidRDefault="006517A7" w:rsidP="00C547D0">
      <w:pPr>
        <w:numPr>
          <w:ilvl w:val="0"/>
          <w:numId w:val="5"/>
        </w:numPr>
        <w:spacing w:line="240" w:lineRule="auto"/>
        <w:ind w:left="284" w:hanging="284"/>
        <w:jc w:val="both"/>
        <w:rPr>
          <w:rFonts w:cs="Arial"/>
          <w:color w:val="000000"/>
          <w:szCs w:val="20"/>
        </w:rPr>
      </w:pPr>
      <w:r w:rsidRPr="00E92A95">
        <w:rPr>
          <w:rFonts w:cs="Arial"/>
          <w:color w:val="000000"/>
          <w:szCs w:val="20"/>
        </w:rPr>
        <w:t xml:space="preserve">Aplikacija "OCENA POSLEDIC POTRESA« služi kot podlaga za načrtovanje ukrepov zaščite in reševanja ob potresu, zato je aplikacija namenjena predvsem načrtovalcem zaščite in reševanja ter štabom civilne zaščite. S pomočjo aplikacije lahko uporabnik v primeru potresa na podlagi informacije o lokaciji in intenziteti, zelo hitro izdela prve ocene o obsegu potresa. Z aplikacijo lahko določi katere občine so bile najbolj prizadete, poškodovanost stavb (porušene, močno poškodovane, nepoškodovane, neocenjene stavbe) in število ogroženih ljudi v njih. Aplikacija omogoča tudi vizualizacijo posledic potresa in jo je možno uporabljati tudi kot učni pripomoček za preigravanje različnih scenarijev potresa. </w:t>
      </w:r>
    </w:p>
    <w:p w:rsidR="006517A7" w:rsidRPr="00E92A95" w:rsidRDefault="006517A7" w:rsidP="00C547D0">
      <w:pPr>
        <w:numPr>
          <w:ilvl w:val="0"/>
          <w:numId w:val="5"/>
        </w:numPr>
        <w:spacing w:line="240" w:lineRule="auto"/>
        <w:ind w:left="284" w:hanging="284"/>
        <w:jc w:val="both"/>
        <w:rPr>
          <w:rFonts w:cs="Arial"/>
          <w:color w:val="000000"/>
          <w:szCs w:val="20"/>
        </w:rPr>
      </w:pPr>
      <w:r w:rsidRPr="00E92A95">
        <w:rPr>
          <w:rFonts w:cs="Arial"/>
          <w:color w:val="000000"/>
          <w:szCs w:val="20"/>
        </w:rPr>
        <w:t xml:space="preserve">Aplikacija »BAZA INDIVIDUALNO OCENJENIH STAVB« je namenjena splošni javnosti, ki lahko pregleduje, ali je potresna odpornost objekta </w:t>
      </w:r>
      <w:proofErr w:type="spellStart"/>
      <w:r w:rsidRPr="00E92A95">
        <w:rPr>
          <w:rFonts w:cs="Arial"/>
          <w:color w:val="000000"/>
          <w:szCs w:val="20"/>
        </w:rPr>
        <w:t>invidualno</w:t>
      </w:r>
      <w:proofErr w:type="spellEnd"/>
      <w:r w:rsidRPr="00E92A95">
        <w:rPr>
          <w:rFonts w:cs="Arial"/>
          <w:color w:val="000000"/>
          <w:szCs w:val="20"/>
        </w:rPr>
        <w:t xml:space="preserve"> ocenjena.</w:t>
      </w:r>
    </w:p>
    <w:p w:rsidR="006517A7" w:rsidRPr="00E92A95" w:rsidRDefault="006517A7" w:rsidP="00C547D0">
      <w:pPr>
        <w:numPr>
          <w:ilvl w:val="0"/>
          <w:numId w:val="5"/>
        </w:numPr>
        <w:spacing w:line="240" w:lineRule="auto"/>
        <w:ind w:left="284" w:hanging="284"/>
        <w:jc w:val="both"/>
        <w:rPr>
          <w:rFonts w:cs="Arial"/>
          <w:color w:val="000000"/>
          <w:szCs w:val="20"/>
        </w:rPr>
      </w:pPr>
      <w:r w:rsidRPr="00E92A95">
        <w:rPr>
          <w:rFonts w:cs="Arial"/>
          <w:color w:val="000000"/>
          <w:szCs w:val="20"/>
        </w:rPr>
        <w:t xml:space="preserve">Aplikacija »ZASEDENOST STAVB« namenjena za interno uporabo URSZR. Omogoča vizualizacijo dnevnega modela in prikaz primerjave izbrane stavbe glede na oba scenarija, ki sta predvidena za primer možnosti potresa – dnevni in nočni scenarij. </w:t>
      </w:r>
    </w:p>
    <w:p w:rsidR="006517A7" w:rsidRPr="00E92A95" w:rsidRDefault="006517A7" w:rsidP="00C547D0">
      <w:pPr>
        <w:numPr>
          <w:ilvl w:val="0"/>
          <w:numId w:val="5"/>
        </w:numPr>
        <w:spacing w:line="240" w:lineRule="auto"/>
        <w:ind w:left="284" w:hanging="284"/>
        <w:jc w:val="both"/>
        <w:rPr>
          <w:rFonts w:cs="Arial"/>
          <w:color w:val="000000"/>
          <w:szCs w:val="20"/>
        </w:rPr>
      </w:pPr>
      <w:r w:rsidRPr="00E92A95">
        <w:rPr>
          <w:rFonts w:cs="Arial"/>
          <w:color w:val="000000"/>
          <w:szCs w:val="20"/>
        </w:rPr>
        <w:t>Aplikacija »ANALIZA PREVOZNOSTI CEST« namenjena je URSZR za pomoč pri načrtovanju posledic potresa.</w:t>
      </w:r>
    </w:p>
    <w:p w:rsidR="006517A7" w:rsidRPr="00E92A95" w:rsidRDefault="006517A7" w:rsidP="00C547D0">
      <w:pPr>
        <w:numPr>
          <w:ilvl w:val="0"/>
          <w:numId w:val="5"/>
        </w:numPr>
        <w:spacing w:line="240" w:lineRule="auto"/>
        <w:ind w:left="284" w:hanging="284"/>
        <w:jc w:val="both"/>
        <w:rPr>
          <w:rFonts w:cs="Arial"/>
          <w:color w:val="000000"/>
          <w:szCs w:val="20"/>
        </w:rPr>
      </w:pPr>
      <w:r w:rsidRPr="00E92A95">
        <w:rPr>
          <w:rFonts w:cs="Arial"/>
          <w:color w:val="000000"/>
          <w:szCs w:val="20"/>
        </w:rPr>
        <w:t>Aplikacija »OCENA POŠKODOVANOSTI IN UPORABNOSTI STAVB (USB ključek). Aplikacija je namenjena URSZR za pomoč pri popisu poškodovanosti s standardnim obrazcem (tiskanim). Omogoča avtomatsko pred izpolnjevanje obrazcev z individualnimi podatki iz obstoječih javnih registrov za izbrano potresno območje in pripravo obrazcev za tisk. To posledično na terenu omogoča hitrejše izpolnjevanje vprašalnikov, v zbirnem centru pa hiter vnos podatkov v bazo za statistične namene analize stanja na terenu. Inovativnost aplikacije je tudi v tem, da je zasnovana kot samostojna aplikacije, ki podpira proces popisovanja brez uporabe interneta, katerega delovanje bo v primeru močnega potresa v nekaterih predelih predvidoma močno okrnjeno.</w:t>
      </w:r>
    </w:p>
    <w:p w:rsidR="006517A7" w:rsidRPr="00053C28" w:rsidRDefault="006517A7" w:rsidP="006517A7">
      <w:pPr>
        <w:jc w:val="both"/>
        <w:rPr>
          <w:rFonts w:cs="Arial"/>
          <w:snapToGrid w:val="0"/>
          <w:color w:val="FF0000"/>
          <w:szCs w:val="22"/>
        </w:rPr>
      </w:pPr>
    </w:p>
    <w:p w:rsidR="006517A7" w:rsidRPr="00053C28" w:rsidRDefault="006517A7" w:rsidP="006517A7">
      <w:pPr>
        <w:spacing w:line="240" w:lineRule="auto"/>
        <w:jc w:val="both"/>
        <w:rPr>
          <w:lang w:eastAsia="sl-SI"/>
        </w:rPr>
      </w:pPr>
    </w:p>
    <w:p w:rsidR="006517A7" w:rsidRPr="008A378E" w:rsidRDefault="006517A7" w:rsidP="00C547D0">
      <w:pPr>
        <w:pStyle w:val="Naslov1"/>
        <w:numPr>
          <w:ilvl w:val="0"/>
          <w:numId w:val="2"/>
        </w:numPr>
        <w:spacing w:line="360" w:lineRule="auto"/>
        <w:jc w:val="both"/>
        <w:rPr>
          <w:iCs/>
        </w:rPr>
      </w:pPr>
      <w:r>
        <w:br w:type="page"/>
      </w:r>
      <w:bookmarkStart w:id="21" w:name="_Toc182819126"/>
      <w:r w:rsidRPr="008A378E">
        <w:lastRenderedPageBreak/>
        <w:t>ZAMISEL IZVAJANJA ZAŠČITE, REŠEVANJA IN POMOČI</w:t>
      </w:r>
      <w:bookmarkEnd w:id="20"/>
      <w:bookmarkEnd w:id="21"/>
    </w:p>
    <w:p w:rsidR="006517A7" w:rsidRPr="00E55A80" w:rsidRDefault="006517A7" w:rsidP="00C547D0">
      <w:pPr>
        <w:pStyle w:val="Naslov2"/>
        <w:numPr>
          <w:ilvl w:val="1"/>
          <w:numId w:val="58"/>
        </w:numPr>
        <w:spacing w:line="360" w:lineRule="auto"/>
        <w:rPr>
          <w:rFonts w:ascii="Arial" w:hAnsi="Arial" w:cs="Arial"/>
          <w:i w:val="0"/>
          <w:snapToGrid w:val="0"/>
          <w:sz w:val="22"/>
          <w:szCs w:val="22"/>
        </w:rPr>
      </w:pPr>
      <w:bookmarkStart w:id="22" w:name="_Toc103644981"/>
      <w:bookmarkStart w:id="23" w:name="_Toc459710944"/>
      <w:bookmarkStart w:id="24" w:name="_Toc182819127"/>
      <w:r w:rsidRPr="00E55A80">
        <w:rPr>
          <w:rFonts w:ascii="Arial" w:hAnsi="Arial" w:cs="Arial"/>
          <w:i w:val="0"/>
          <w:snapToGrid w:val="0"/>
          <w:sz w:val="22"/>
          <w:szCs w:val="22"/>
        </w:rPr>
        <w:t>Temeljne podmene načrta</w:t>
      </w:r>
      <w:bookmarkEnd w:id="22"/>
      <w:bookmarkEnd w:id="23"/>
      <w:bookmarkEnd w:id="24"/>
    </w:p>
    <w:p w:rsidR="006517A7" w:rsidRPr="00D57025" w:rsidRDefault="006517A7" w:rsidP="006517A7">
      <w:pPr>
        <w:spacing w:line="240" w:lineRule="auto"/>
        <w:rPr>
          <w:rFonts w:cs="Arial"/>
          <w:iCs/>
          <w:snapToGrid w:val="0"/>
          <w:color w:val="000000"/>
          <w:szCs w:val="20"/>
        </w:rPr>
      </w:pPr>
      <w:r w:rsidRPr="00D57025">
        <w:rPr>
          <w:rFonts w:cs="Arial"/>
          <w:iCs/>
          <w:snapToGrid w:val="0"/>
          <w:color w:val="000000"/>
          <w:szCs w:val="20"/>
        </w:rPr>
        <w:t>Temeljne podmene načrta zaščite in reševanja ob potresu so:</w:t>
      </w:r>
    </w:p>
    <w:p w:rsidR="006517A7" w:rsidRPr="00D57025" w:rsidRDefault="006517A7" w:rsidP="00C547D0">
      <w:pPr>
        <w:pStyle w:val="SlogRazmikmedvrsticamiEnojno"/>
        <w:numPr>
          <w:ilvl w:val="0"/>
          <w:numId w:val="51"/>
        </w:numPr>
        <w:jc w:val="both"/>
        <w:rPr>
          <w:sz w:val="20"/>
        </w:rPr>
      </w:pPr>
      <w:r w:rsidRPr="00D57025">
        <w:rPr>
          <w:snapToGrid w:val="0"/>
          <w:sz w:val="20"/>
        </w:rPr>
        <w:t>Regijski načrt zaščite in reševanja se izdela za potres intenzitete VI EMS ali višje stopnje v dolenjski regiji.</w:t>
      </w:r>
    </w:p>
    <w:p w:rsidR="006517A7" w:rsidRDefault="006517A7" w:rsidP="00C547D0">
      <w:pPr>
        <w:pStyle w:val="SlogRazmikmedvrsticamiEnojno"/>
        <w:numPr>
          <w:ilvl w:val="0"/>
          <w:numId w:val="51"/>
        </w:numPr>
        <w:jc w:val="both"/>
        <w:rPr>
          <w:snapToGrid w:val="0"/>
          <w:sz w:val="20"/>
        </w:rPr>
      </w:pPr>
      <w:r w:rsidRPr="00D57025">
        <w:rPr>
          <w:snapToGrid w:val="0"/>
          <w:sz w:val="20"/>
        </w:rPr>
        <w:t>Varstvo pred potresom zagotavljajo v okviru svojih pristojnosti oziroma pravic in dolžnosti državljani in drugi prebivalci kot posamezniki, prebivalci, prostovoljno organizirani v društva in druge nevladne organizacije, ki se ukvarjajo z ZRP, javne reševalne službe, podjetja, zavodi in druge organizacije, katerih  dejavnost je pomembna za ZRP, ter občine</w:t>
      </w:r>
      <w:r>
        <w:rPr>
          <w:snapToGrid w:val="0"/>
          <w:sz w:val="20"/>
        </w:rPr>
        <w:t>, regijski</w:t>
      </w:r>
      <w:r w:rsidRPr="00D57025">
        <w:rPr>
          <w:snapToGrid w:val="0"/>
          <w:sz w:val="20"/>
        </w:rPr>
        <w:t xml:space="preserve"> in državni organi. Varstvo pred potresi zagotavlja tudi potresno varna gradnja.</w:t>
      </w:r>
    </w:p>
    <w:p w:rsidR="006517A7" w:rsidRPr="0021735C" w:rsidRDefault="006517A7" w:rsidP="00C547D0">
      <w:pPr>
        <w:pStyle w:val="Slog10ptRazmikmedvrsticamiEnojno"/>
        <w:numPr>
          <w:ilvl w:val="0"/>
          <w:numId w:val="51"/>
        </w:numPr>
        <w:jc w:val="both"/>
      </w:pPr>
      <w:r w:rsidRPr="00D57025">
        <w:t>Varnost prebivalcev ob potresu ni odvisna samo od potresne ranljivosti zgradb, v katerih prebivajo,</w:t>
      </w:r>
      <w:r w:rsidRPr="0021735C">
        <w:t xml:space="preserve"> temveč tudi od potresne ranljivosti drugih zgradb. Prebivalci namreč veliko časa preživijo v vrtcih, šolah, na delovnih mestih, v domovih za ostarele, bolnišnicah. Skladno z Uredbo o vsebini in izdelavi načrtov zaščite in reševanja morajo načrte zaščite in reševanja izdelati tudi organizacije, ki opravljajo vzgojno-izobraževalno, socialno, zdravstveno ali drugo dejavnost, ki obsega tudi oskrbo ali varovanje 30 ali več oseb, če so na potresno ogroženem območju in načrtujejo izvedbo potrebnih zaščitnih ukrepov ter nalog ZRP skladno z občinskimi in regijskimi načrti zaščite in reševanja ter načrti dejavnosti in državnim načrtom.</w:t>
      </w:r>
    </w:p>
    <w:p w:rsidR="006517A7" w:rsidRPr="00AB46CD" w:rsidRDefault="006517A7" w:rsidP="00C547D0">
      <w:pPr>
        <w:numPr>
          <w:ilvl w:val="0"/>
          <w:numId w:val="9"/>
        </w:numPr>
        <w:spacing w:line="240" w:lineRule="auto"/>
        <w:jc w:val="both"/>
        <w:rPr>
          <w:rFonts w:cs="Arial"/>
          <w:color w:val="000000"/>
          <w:szCs w:val="20"/>
        </w:rPr>
      </w:pPr>
      <w:r w:rsidRPr="00AB46CD">
        <w:rPr>
          <w:rFonts w:cs="Arial"/>
          <w:color w:val="000000"/>
          <w:szCs w:val="20"/>
        </w:rPr>
        <w:t>Življenja ljudi so po potresu ogrožena zaradi poškodb objektov in naprav, namenjenih proizvodnji, predelavi, uporabi, prevozu, pretovarjanju, skladiščenju in odstranjevanju nevarnih snovi (strupene, vnetljive, eksplozivne, oksidacijske), zaradi pojava radioaktivnih snovi v okolju (kontaminacija okolja), poškodb ali porušitve visokih pregrad na vodnih zbiralnikih, porušitve mostov in druge prometne infrastrukture ter poškodb na električnih, plinskih in drugih napeljavah ipd. V občinskih načrtih zaščite in reševanja se določijo organizacije, katerih dejavnost lahko pomeni nevarnost za nastanek nesreče in morajo pri izdelavi načrtov zaščite in reševanja upoštevati mogoče verižne nesreče.</w:t>
      </w:r>
    </w:p>
    <w:p w:rsidR="006517A7" w:rsidRPr="00AB46CD" w:rsidRDefault="006517A7" w:rsidP="00C547D0">
      <w:pPr>
        <w:numPr>
          <w:ilvl w:val="0"/>
          <w:numId w:val="9"/>
        </w:numPr>
        <w:spacing w:line="240" w:lineRule="auto"/>
        <w:jc w:val="both"/>
        <w:rPr>
          <w:rFonts w:cs="Arial"/>
          <w:color w:val="000000"/>
          <w:szCs w:val="20"/>
        </w:rPr>
      </w:pPr>
      <w:r w:rsidRPr="00AB46CD">
        <w:rPr>
          <w:rFonts w:cs="Arial"/>
          <w:color w:val="000000"/>
          <w:szCs w:val="20"/>
        </w:rPr>
        <w:t xml:space="preserve">Prebivalci na potresno ogroženem območju morajo biti pravočasno in objektivno obveščeni o pričakovanih nevarnostih potresa, o ravnanju ob njem, o izvajanju osebne in vzajemne pomoči, načrtih in ukrepih za zmanjšanje in odpravo posledic ter o posledicah potresa. </w:t>
      </w:r>
    </w:p>
    <w:p w:rsidR="006517A7" w:rsidRPr="00AB46CD" w:rsidRDefault="006517A7" w:rsidP="00C547D0">
      <w:pPr>
        <w:numPr>
          <w:ilvl w:val="0"/>
          <w:numId w:val="9"/>
        </w:numPr>
        <w:spacing w:line="240" w:lineRule="auto"/>
        <w:jc w:val="both"/>
        <w:rPr>
          <w:rFonts w:cs="Arial"/>
          <w:color w:val="000000"/>
          <w:szCs w:val="20"/>
        </w:rPr>
      </w:pPr>
      <w:r w:rsidRPr="00AB46CD">
        <w:rPr>
          <w:rFonts w:cs="Arial"/>
          <w:color w:val="000000"/>
          <w:szCs w:val="20"/>
        </w:rPr>
        <w:t>Če lokalni viri na prizadetem območju ne zadoščajo za učinkovito ZRP, zaprosijo za pomoč sosednjo občino, regijo oziroma državo.</w:t>
      </w:r>
    </w:p>
    <w:p w:rsidR="006517A7" w:rsidRPr="00E55A80" w:rsidRDefault="006517A7" w:rsidP="00C547D0">
      <w:pPr>
        <w:pStyle w:val="Naslov2"/>
        <w:numPr>
          <w:ilvl w:val="1"/>
          <w:numId w:val="58"/>
        </w:numPr>
        <w:spacing w:line="360" w:lineRule="auto"/>
        <w:rPr>
          <w:rFonts w:ascii="Arial" w:hAnsi="Arial" w:cs="Arial"/>
          <w:i w:val="0"/>
          <w:snapToGrid w:val="0"/>
          <w:sz w:val="22"/>
          <w:szCs w:val="22"/>
        </w:rPr>
      </w:pPr>
      <w:bookmarkStart w:id="25" w:name="_Toc103644982"/>
      <w:bookmarkStart w:id="26" w:name="_Toc459710945"/>
      <w:bookmarkStart w:id="27" w:name="_Toc182819128"/>
      <w:r w:rsidRPr="00E55A80">
        <w:rPr>
          <w:rFonts w:ascii="Arial" w:hAnsi="Arial" w:cs="Arial"/>
          <w:i w:val="0"/>
          <w:snapToGrid w:val="0"/>
          <w:sz w:val="22"/>
          <w:szCs w:val="22"/>
        </w:rPr>
        <w:t>Koncept izvedbe zaščite, reševanja</w:t>
      </w:r>
      <w:bookmarkEnd w:id="25"/>
      <w:bookmarkEnd w:id="26"/>
      <w:r w:rsidRPr="00E55A80">
        <w:rPr>
          <w:rFonts w:ascii="Arial" w:hAnsi="Arial" w:cs="Arial"/>
          <w:i w:val="0"/>
          <w:snapToGrid w:val="0"/>
          <w:sz w:val="22"/>
          <w:szCs w:val="22"/>
        </w:rPr>
        <w:t xml:space="preserve"> in pomoči</w:t>
      </w:r>
      <w:bookmarkEnd w:id="27"/>
    </w:p>
    <w:p w:rsidR="006517A7" w:rsidRPr="00E55A80" w:rsidRDefault="006517A7" w:rsidP="00C547D0">
      <w:pPr>
        <w:pStyle w:val="Naslov3"/>
        <w:numPr>
          <w:ilvl w:val="2"/>
          <w:numId w:val="55"/>
        </w:numPr>
        <w:spacing w:line="360" w:lineRule="auto"/>
        <w:rPr>
          <w:sz w:val="22"/>
          <w:szCs w:val="22"/>
        </w:rPr>
      </w:pPr>
      <w:bookmarkStart w:id="28" w:name="_Toc351958586"/>
      <w:bookmarkStart w:id="29" w:name="_Toc379796767"/>
      <w:bookmarkStart w:id="30" w:name="_Toc459710946"/>
      <w:bookmarkStart w:id="31" w:name="_Toc182819129"/>
      <w:r w:rsidRPr="00E55A80">
        <w:rPr>
          <w:sz w:val="22"/>
          <w:szCs w:val="22"/>
        </w:rPr>
        <w:t>Koncept odziva ob potresu</w:t>
      </w:r>
      <w:bookmarkEnd w:id="28"/>
      <w:bookmarkEnd w:id="29"/>
      <w:bookmarkEnd w:id="30"/>
      <w:bookmarkEnd w:id="31"/>
      <w:r w:rsidRPr="00E55A80">
        <w:rPr>
          <w:sz w:val="22"/>
          <w:szCs w:val="22"/>
        </w:rPr>
        <w:t xml:space="preserve"> </w:t>
      </w:r>
    </w:p>
    <w:p w:rsidR="006517A7" w:rsidRPr="008E5E5D" w:rsidRDefault="006517A7" w:rsidP="006517A7">
      <w:pPr>
        <w:pStyle w:val="Slog10ptRazmikmedvrsticamiEnojno"/>
      </w:pPr>
      <w:r w:rsidRPr="008E5E5D">
        <w:t>Koncept odziva ob potresu temelji na posledicah, ki jih povzroči potres na ljudeh, naravi in objektih.</w:t>
      </w:r>
    </w:p>
    <w:p w:rsidR="006517A7" w:rsidRPr="008E5E5D" w:rsidRDefault="006517A7" w:rsidP="006517A7">
      <w:pPr>
        <w:pStyle w:val="Slog10ptRazmikmedvrsticamiEnojno"/>
      </w:pPr>
      <w:r w:rsidRPr="008E5E5D">
        <w:t xml:space="preserve">Klasifikacijo potresa (po evropski potresni lestvici) in epicenter potresa določi Agencija RS za okolje, </w:t>
      </w:r>
      <w:r>
        <w:t>Urad za seizmologijo</w:t>
      </w:r>
      <w:r w:rsidRPr="008E5E5D">
        <w:t>.</w:t>
      </w:r>
    </w:p>
    <w:p w:rsidR="006517A7" w:rsidRPr="00D57025" w:rsidRDefault="006517A7" w:rsidP="00C547D0">
      <w:pPr>
        <w:pStyle w:val="SlogRazmikmedvrsticamiEnojno"/>
        <w:numPr>
          <w:ilvl w:val="0"/>
          <w:numId w:val="52"/>
        </w:numPr>
        <w:rPr>
          <w:sz w:val="20"/>
        </w:rPr>
      </w:pPr>
      <w:r w:rsidRPr="003A61B2">
        <w:rPr>
          <w:color w:val="000000"/>
          <w:sz w:val="20"/>
        </w:rPr>
        <w:t>POTRES intenzitete do vključno V stopnje po evropski potresni lestvici EMS:</w:t>
      </w:r>
      <w:r w:rsidRPr="00D57025">
        <w:rPr>
          <w:sz w:val="20"/>
        </w:rPr>
        <w:t xml:space="preserve"> ljudje zaznajo potres, ne povzroči pa poškodb na objektih. </w:t>
      </w:r>
      <w:r>
        <w:rPr>
          <w:sz w:val="20"/>
        </w:rPr>
        <w:t>Urad za seizmologijo</w:t>
      </w:r>
      <w:r w:rsidRPr="00D57025">
        <w:rPr>
          <w:sz w:val="20"/>
        </w:rPr>
        <w:t xml:space="preserve"> dokumentira potres in obvesti javnost </w:t>
      </w:r>
      <w:r w:rsidRPr="00D57025">
        <w:rPr>
          <w:color w:val="000000"/>
          <w:sz w:val="20"/>
        </w:rPr>
        <w:t>o vsakem potresu, ki ga s svojimi čutili lahko zaznajo prebivalci na območju RS</w:t>
      </w:r>
      <w:r w:rsidRPr="00D57025">
        <w:rPr>
          <w:sz w:val="20"/>
        </w:rPr>
        <w:t>.</w:t>
      </w:r>
    </w:p>
    <w:p w:rsidR="006517A7" w:rsidRPr="00D57025" w:rsidRDefault="006517A7" w:rsidP="00C547D0">
      <w:pPr>
        <w:pStyle w:val="SlogRazmikmedvrsticamiEnojno"/>
        <w:numPr>
          <w:ilvl w:val="0"/>
          <w:numId w:val="52"/>
        </w:numPr>
        <w:rPr>
          <w:sz w:val="20"/>
        </w:rPr>
      </w:pPr>
      <w:r w:rsidRPr="00D57025">
        <w:rPr>
          <w:sz w:val="20"/>
        </w:rPr>
        <w:t>POTRES intenzitete VI ali VII stopnje po evropski potresni lestvici EMS: poškodbe na objektih – aktivira se regijski načrt</w:t>
      </w:r>
    </w:p>
    <w:p w:rsidR="006517A7" w:rsidRDefault="006517A7" w:rsidP="00C547D0">
      <w:pPr>
        <w:pStyle w:val="SlogRazmikmedvrsticamiEnojno"/>
        <w:numPr>
          <w:ilvl w:val="0"/>
          <w:numId w:val="52"/>
        </w:numPr>
        <w:rPr>
          <w:sz w:val="20"/>
        </w:rPr>
      </w:pPr>
      <w:r w:rsidRPr="00D57025">
        <w:rPr>
          <w:sz w:val="20"/>
        </w:rPr>
        <w:t xml:space="preserve">POTRES intenzitete VIII EMS ali višje stopnje po evropski potresni lestvici EMS: poškodbe in mogoče smrtne žrtve pri ljudeh, močne poškodbe ali rušenje objektov. </w:t>
      </w:r>
    </w:p>
    <w:p w:rsidR="006517A7" w:rsidRPr="00D57025" w:rsidRDefault="006517A7" w:rsidP="006517A7">
      <w:pPr>
        <w:pStyle w:val="SlogBrezrazmikov"/>
        <w:rPr>
          <w:lang w:val="sl-SI"/>
        </w:rPr>
      </w:pPr>
    </w:p>
    <w:tbl>
      <w:tblPr>
        <w:tblW w:w="8931"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309"/>
        <w:gridCol w:w="1509"/>
        <w:gridCol w:w="6113"/>
      </w:tblGrid>
      <w:tr w:rsidR="00000000" w:rsidTr="007B5403">
        <w:trPr>
          <w:tblCellSpacing w:w="20" w:type="dxa"/>
        </w:trPr>
        <w:tc>
          <w:tcPr>
            <w:tcW w:w="1249" w:type="dxa"/>
            <w:shd w:val="clear" w:color="auto" w:fill="CCFFCC"/>
          </w:tcPr>
          <w:p w:rsidR="006517A7" w:rsidRPr="00106303" w:rsidRDefault="006517A7" w:rsidP="007B5403">
            <w:pPr>
              <w:spacing w:before="100" w:beforeAutospacing="1"/>
              <w:jc w:val="center"/>
              <w:rPr>
                <w:rFonts w:cs="Arial"/>
                <w:szCs w:val="20"/>
              </w:rPr>
            </w:pPr>
            <w:r w:rsidRPr="00106303">
              <w:rPr>
                <w:rFonts w:cs="Arial"/>
                <w:szCs w:val="20"/>
              </w:rPr>
              <w:t>EMS-98 intenziteta</w:t>
            </w:r>
          </w:p>
        </w:tc>
        <w:tc>
          <w:tcPr>
            <w:tcW w:w="1469" w:type="dxa"/>
            <w:shd w:val="clear" w:color="auto" w:fill="CCFFCC"/>
          </w:tcPr>
          <w:p w:rsidR="006517A7" w:rsidRPr="00106303" w:rsidRDefault="006517A7" w:rsidP="007B5403">
            <w:pPr>
              <w:spacing w:before="100" w:beforeAutospacing="1"/>
              <w:jc w:val="center"/>
              <w:rPr>
                <w:rFonts w:cs="Arial"/>
                <w:szCs w:val="20"/>
              </w:rPr>
            </w:pPr>
            <w:r w:rsidRPr="00106303">
              <w:rPr>
                <w:rFonts w:cs="Arial"/>
                <w:szCs w:val="20"/>
              </w:rPr>
              <w:t>Naziv</w:t>
            </w:r>
          </w:p>
        </w:tc>
        <w:tc>
          <w:tcPr>
            <w:tcW w:w="6053" w:type="dxa"/>
            <w:shd w:val="clear" w:color="auto" w:fill="CCFFCC"/>
          </w:tcPr>
          <w:p w:rsidR="006517A7" w:rsidRPr="00106303" w:rsidRDefault="006517A7" w:rsidP="007B5403">
            <w:pPr>
              <w:spacing w:before="100" w:beforeAutospacing="1"/>
              <w:rPr>
                <w:rFonts w:cs="Arial"/>
                <w:szCs w:val="20"/>
              </w:rPr>
            </w:pPr>
            <w:r w:rsidRPr="00106303">
              <w:rPr>
                <w:rFonts w:cs="Arial"/>
                <w:szCs w:val="20"/>
              </w:rPr>
              <w:t>Značilni učinki (povzeto)</w:t>
            </w:r>
          </w:p>
        </w:tc>
      </w:tr>
      <w:tr w:rsidR="00000000" w:rsidTr="007B5403">
        <w:trPr>
          <w:tblCellSpacing w:w="20" w:type="dxa"/>
        </w:trPr>
        <w:tc>
          <w:tcPr>
            <w:tcW w:w="1249" w:type="dxa"/>
            <w:shd w:val="clear" w:color="auto" w:fill="CCFFCC"/>
          </w:tcPr>
          <w:p w:rsidR="006517A7" w:rsidRPr="00106303" w:rsidRDefault="006517A7" w:rsidP="007B5403">
            <w:pPr>
              <w:spacing w:before="100" w:beforeAutospacing="1"/>
              <w:jc w:val="center"/>
              <w:rPr>
                <w:rFonts w:cs="Arial"/>
                <w:szCs w:val="20"/>
              </w:rPr>
            </w:pPr>
            <w:r w:rsidRPr="00106303">
              <w:rPr>
                <w:rFonts w:cs="Arial"/>
                <w:szCs w:val="20"/>
              </w:rPr>
              <w:t>I</w:t>
            </w:r>
          </w:p>
        </w:tc>
        <w:tc>
          <w:tcPr>
            <w:tcW w:w="1469" w:type="dxa"/>
            <w:shd w:val="clear" w:color="auto" w:fill="CCFFCC"/>
          </w:tcPr>
          <w:p w:rsidR="006517A7" w:rsidRPr="00106303" w:rsidRDefault="006517A7" w:rsidP="007B5403">
            <w:pPr>
              <w:spacing w:before="100" w:beforeAutospacing="1"/>
              <w:jc w:val="center"/>
              <w:rPr>
                <w:rFonts w:cs="Arial"/>
                <w:szCs w:val="20"/>
              </w:rPr>
            </w:pPr>
            <w:r w:rsidRPr="00106303">
              <w:rPr>
                <w:rFonts w:cs="Arial"/>
                <w:szCs w:val="20"/>
              </w:rPr>
              <w:t xml:space="preserve">Nezaznaven </w:t>
            </w:r>
          </w:p>
        </w:tc>
        <w:tc>
          <w:tcPr>
            <w:tcW w:w="6053" w:type="dxa"/>
            <w:shd w:val="clear" w:color="auto" w:fill="CCFFCC"/>
          </w:tcPr>
          <w:p w:rsidR="006517A7" w:rsidRPr="00106303" w:rsidRDefault="006517A7" w:rsidP="007B5403">
            <w:pPr>
              <w:spacing w:before="100" w:beforeAutospacing="1"/>
              <w:rPr>
                <w:rFonts w:cs="Arial"/>
                <w:szCs w:val="20"/>
              </w:rPr>
            </w:pPr>
            <w:r w:rsidRPr="00106303">
              <w:rPr>
                <w:rFonts w:cs="Arial"/>
                <w:szCs w:val="20"/>
              </w:rPr>
              <w:t>Ljudje ga ne zaznajo.</w:t>
            </w:r>
          </w:p>
        </w:tc>
      </w:tr>
      <w:tr w:rsidR="00000000" w:rsidTr="007B5403">
        <w:trPr>
          <w:tblCellSpacing w:w="20" w:type="dxa"/>
        </w:trPr>
        <w:tc>
          <w:tcPr>
            <w:tcW w:w="124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II</w:t>
            </w:r>
          </w:p>
        </w:tc>
        <w:tc>
          <w:tcPr>
            <w:tcW w:w="146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 xml:space="preserve">Komaj zaznaven </w:t>
            </w:r>
          </w:p>
        </w:tc>
        <w:tc>
          <w:tcPr>
            <w:tcW w:w="6053" w:type="dxa"/>
            <w:shd w:val="clear" w:color="auto" w:fill="FFFFCC"/>
          </w:tcPr>
          <w:p w:rsidR="006517A7" w:rsidRPr="00106303" w:rsidRDefault="006517A7" w:rsidP="007B5403">
            <w:pPr>
              <w:spacing w:before="100" w:beforeAutospacing="1"/>
              <w:rPr>
                <w:rFonts w:cs="Arial"/>
                <w:szCs w:val="20"/>
              </w:rPr>
            </w:pPr>
            <w:r w:rsidRPr="00106303">
              <w:rPr>
                <w:rFonts w:cs="Arial"/>
                <w:szCs w:val="20"/>
              </w:rPr>
              <w:t>V hišah ga čutijo redki posamezniki v mirovanju.</w:t>
            </w:r>
          </w:p>
        </w:tc>
      </w:tr>
      <w:tr w:rsidR="00000000" w:rsidTr="007B5403">
        <w:trPr>
          <w:tblCellSpacing w:w="20" w:type="dxa"/>
        </w:trPr>
        <w:tc>
          <w:tcPr>
            <w:tcW w:w="124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III</w:t>
            </w:r>
          </w:p>
        </w:tc>
        <w:tc>
          <w:tcPr>
            <w:tcW w:w="146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 xml:space="preserve">Šibek </w:t>
            </w:r>
          </w:p>
        </w:tc>
        <w:tc>
          <w:tcPr>
            <w:tcW w:w="6053" w:type="dxa"/>
            <w:shd w:val="clear" w:color="auto" w:fill="FFFFCC"/>
          </w:tcPr>
          <w:p w:rsidR="006517A7" w:rsidRPr="00106303" w:rsidRDefault="006517A7" w:rsidP="007B5403">
            <w:pPr>
              <w:spacing w:before="100" w:beforeAutospacing="1"/>
              <w:rPr>
                <w:rFonts w:cs="Arial"/>
                <w:szCs w:val="20"/>
              </w:rPr>
            </w:pPr>
            <w:r w:rsidRPr="00106303">
              <w:rPr>
                <w:rFonts w:cs="Arial"/>
                <w:szCs w:val="20"/>
              </w:rPr>
              <w:t>V zaprtih prostorih ga čutijo posamezniki. Mirujoči čutijo zibanje ali rahlo tresenje.</w:t>
            </w:r>
          </w:p>
        </w:tc>
      </w:tr>
      <w:tr w:rsidR="00000000" w:rsidTr="007B5403">
        <w:trPr>
          <w:tblCellSpacing w:w="20" w:type="dxa"/>
        </w:trPr>
        <w:tc>
          <w:tcPr>
            <w:tcW w:w="124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lastRenderedPageBreak/>
              <w:t>IV</w:t>
            </w:r>
          </w:p>
        </w:tc>
        <w:tc>
          <w:tcPr>
            <w:tcW w:w="146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 xml:space="preserve">Zmeren </w:t>
            </w:r>
          </w:p>
        </w:tc>
        <w:tc>
          <w:tcPr>
            <w:tcW w:w="6053" w:type="dxa"/>
            <w:shd w:val="clear" w:color="auto" w:fill="FFFFCC"/>
          </w:tcPr>
          <w:p w:rsidR="006517A7" w:rsidRPr="00106303" w:rsidRDefault="006517A7" w:rsidP="007B5403">
            <w:pPr>
              <w:spacing w:before="100" w:beforeAutospacing="1"/>
              <w:rPr>
                <w:rFonts w:cs="Arial"/>
                <w:szCs w:val="20"/>
              </w:rPr>
            </w:pPr>
            <w:r w:rsidRPr="00106303">
              <w:rPr>
                <w:rFonts w:cs="Arial"/>
                <w:szCs w:val="20"/>
              </w:rPr>
              <w:t xml:space="preserve">V zaprtih prostorih ga čutijo mnogi, na prostem pa redki posamezniki. Posamezniki se zbudijo. Okna in vrata zaropotajo, posode zažvenketajo. </w:t>
            </w:r>
          </w:p>
        </w:tc>
      </w:tr>
      <w:tr w:rsidR="00000000" w:rsidTr="007B5403">
        <w:trPr>
          <w:tblCellSpacing w:w="20" w:type="dxa"/>
        </w:trPr>
        <w:tc>
          <w:tcPr>
            <w:tcW w:w="124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V</w:t>
            </w:r>
          </w:p>
        </w:tc>
        <w:tc>
          <w:tcPr>
            <w:tcW w:w="1469" w:type="dxa"/>
            <w:shd w:val="clear" w:color="auto" w:fill="FFFFCC"/>
          </w:tcPr>
          <w:p w:rsidR="006517A7" w:rsidRPr="00106303" w:rsidRDefault="006517A7" w:rsidP="007B5403">
            <w:pPr>
              <w:spacing w:before="100" w:beforeAutospacing="1"/>
              <w:jc w:val="center"/>
              <w:rPr>
                <w:rFonts w:cs="Arial"/>
                <w:szCs w:val="20"/>
              </w:rPr>
            </w:pPr>
            <w:r w:rsidRPr="00106303">
              <w:rPr>
                <w:rFonts w:cs="Arial"/>
                <w:szCs w:val="20"/>
              </w:rPr>
              <w:t xml:space="preserve">Močan </w:t>
            </w:r>
          </w:p>
        </w:tc>
        <w:tc>
          <w:tcPr>
            <w:tcW w:w="6053" w:type="dxa"/>
            <w:shd w:val="clear" w:color="auto" w:fill="FFFFCC"/>
          </w:tcPr>
          <w:p w:rsidR="006517A7" w:rsidRPr="00106303" w:rsidRDefault="006517A7" w:rsidP="007B5403">
            <w:pPr>
              <w:spacing w:before="100" w:beforeAutospacing="1"/>
              <w:rPr>
                <w:rFonts w:cs="Arial"/>
                <w:szCs w:val="20"/>
              </w:rPr>
            </w:pPr>
            <w:r w:rsidRPr="00106303">
              <w:rPr>
                <w:rFonts w:cs="Arial"/>
                <w:szCs w:val="20"/>
              </w:rPr>
              <w:t>V zaprtih prostorih ga čuti večina, na prostem pa posamezniki. Mnogi se zbudijo. Posamezniki se prestrašijo. Ljudje čutijo tresenje celotne stavbe. Viseči predmeti vidno zanihajo. Majhni predmeti se premaknejo. Vrata in okna loputajo.</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VI</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 xml:space="preserve">Z manjšimi poškodbami </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 xml:space="preserve">Mnogi ljudje se prestrašijo in zbežijo na prosto. Nekateri predmeti padejo na tla. Mnoge stavbe utrpijo manjše </w:t>
            </w:r>
            <w:proofErr w:type="spellStart"/>
            <w:r w:rsidRPr="00106303">
              <w:rPr>
                <w:rFonts w:cs="Arial"/>
                <w:szCs w:val="20"/>
              </w:rPr>
              <w:t>nekonstrukcijske</w:t>
            </w:r>
            <w:proofErr w:type="spellEnd"/>
            <w:r w:rsidRPr="00106303">
              <w:rPr>
                <w:rFonts w:cs="Arial"/>
                <w:szCs w:val="20"/>
              </w:rPr>
              <w:t xml:space="preserve"> poškodbe (lasaste razpoke, odpadanje manjših kosov ometa).</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VII</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 xml:space="preserve">Z zmernimi poškodbami </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 xml:space="preserve">Večina ljudi se prestraši in zbeži na prosto. Stabilno pohištvo se premakne iz svoje lege in številni predmeti padejo s polic. Mnoge dobro grajene navadne stavbe so zmerno poškodovane: majhne razpoke v stenah, odpadanje ometa, odpadanje delov dimnikov; na starejših stavbah se lahko pojavijo velike razpoke v stenah in se porušijo predelne stene. </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VIII</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 xml:space="preserve">Z močnimi poškodbami </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Mnogi ljudje s težavo lovijo ravnotežje. Pojavijo se velike razpoke na stenah mnogih stavb. Pri posameznih dobro grajenih navadnih stavbah se porušijo stene, slabo grajene stavbe se lahko porušijo.</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IX</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 xml:space="preserve">Rušilen </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 xml:space="preserve">Splošna panika. Mnogi slabo grajeni objekti se porušijo. Tudi dobro grajene navadne stavbe so zelo močno poškodovane: porušitve sten in delne porušitve stavb. </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X</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 xml:space="preserve">Zelo rušilen </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Mnogo navadnih dobro zgrajenih stavb se poruši.</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XI</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 xml:space="preserve">Uničujoč </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Večina navadnih dobro zgrajenih stavb se poruši, uničene so celo nekatere stavbe z dobro potresno odporno konstrukcijo.</w:t>
            </w:r>
          </w:p>
        </w:tc>
      </w:tr>
      <w:tr w:rsidR="00000000" w:rsidTr="007B5403">
        <w:trPr>
          <w:tblCellSpacing w:w="20" w:type="dxa"/>
        </w:trPr>
        <w:tc>
          <w:tcPr>
            <w:tcW w:w="124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XII</w:t>
            </w:r>
          </w:p>
        </w:tc>
        <w:tc>
          <w:tcPr>
            <w:tcW w:w="1469" w:type="dxa"/>
            <w:shd w:val="clear" w:color="auto" w:fill="FFCCCC"/>
          </w:tcPr>
          <w:p w:rsidR="006517A7" w:rsidRPr="00106303" w:rsidRDefault="006517A7" w:rsidP="007B5403">
            <w:pPr>
              <w:spacing w:before="100" w:beforeAutospacing="1"/>
              <w:jc w:val="center"/>
              <w:rPr>
                <w:rFonts w:cs="Arial"/>
                <w:szCs w:val="20"/>
              </w:rPr>
            </w:pPr>
            <w:r w:rsidRPr="00106303">
              <w:rPr>
                <w:rFonts w:cs="Arial"/>
                <w:szCs w:val="20"/>
              </w:rPr>
              <w:t>Popolnoma uničujoč</w:t>
            </w:r>
          </w:p>
        </w:tc>
        <w:tc>
          <w:tcPr>
            <w:tcW w:w="6053" w:type="dxa"/>
            <w:shd w:val="clear" w:color="auto" w:fill="FFCCCC"/>
          </w:tcPr>
          <w:p w:rsidR="006517A7" w:rsidRPr="00106303" w:rsidRDefault="006517A7" w:rsidP="007B5403">
            <w:pPr>
              <w:spacing w:before="100" w:beforeAutospacing="1"/>
              <w:rPr>
                <w:rFonts w:cs="Arial"/>
                <w:szCs w:val="20"/>
              </w:rPr>
            </w:pPr>
            <w:r w:rsidRPr="00106303">
              <w:rPr>
                <w:rFonts w:cs="Arial"/>
                <w:szCs w:val="20"/>
              </w:rPr>
              <w:t>Skoraj vse stavbe so uničene.</w:t>
            </w:r>
          </w:p>
        </w:tc>
      </w:tr>
    </w:tbl>
    <w:p w:rsidR="006517A7" w:rsidRPr="00106303" w:rsidRDefault="006517A7" w:rsidP="006517A7">
      <w:pPr>
        <w:spacing w:before="100" w:beforeAutospacing="1"/>
        <w:ind w:right="-142"/>
        <w:rPr>
          <w:rFonts w:cs="Arial"/>
          <w:szCs w:val="20"/>
        </w:rPr>
      </w:pPr>
      <w:r w:rsidRPr="00106303">
        <w:rPr>
          <w:rFonts w:cs="Arial"/>
          <w:szCs w:val="20"/>
        </w:rPr>
        <w:t>Barvna legenda:</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052"/>
        <w:gridCol w:w="7946"/>
      </w:tblGrid>
      <w:tr w:rsidR="00000000" w:rsidTr="007B5403">
        <w:trPr>
          <w:tblCellSpacing w:w="20" w:type="dxa"/>
        </w:trPr>
        <w:tc>
          <w:tcPr>
            <w:tcW w:w="992" w:type="dxa"/>
            <w:shd w:val="clear" w:color="auto" w:fill="CCFFCC"/>
          </w:tcPr>
          <w:p w:rsidR="006517A7" w:rsidRPr="00106303" w:rsidRDefault="006517A7" w:rsidP="007B5403">
            <w:pPr>
              <w:tabs>
                <w:tab w:val="center" w:pos="4153"/>
                <w:tab w:val="right" w:pos="8306"/>
              </w:tabs>
              <w:spacing w:before="100" w:beforeAutospacing="1"/>
              <w:rPr>
                <w:rFonts w:cs="Arial"/>
                <w:szCs w:val="20"/>
              </w:rPr>
            </w:pPr>
            <w:r w:rsidRPr="00106303">
              <w:rPr>
                <w:rFonts w:cs="Arial"/>
                <w:szCs w:val="20"/>
              </w:rPr>
              <w:t xml:space="preserve">zelena  </w:t>
            </w:r>
          </w:p>
        </w:tc>
        <w:tc>
          <w:tcPr>
            <w:tcW w:w="7886" w:type="dxa"/>
            <w:shd w:val="clear" w:color="auto" w:fill="CCFFCC"/>
          </w:tcPr>
          <w:p w:rsidR="006517A7" w:rsidRPr="00106303" w:rsidRDefault="006517A7" w:rsidP="007B5403">
            <w:pPr>
              <w:tabs>
                <w:tab w:val="center" w:pos="4153"/>
                <w:tab w:val="right" w:pos="8306"/>
              </w:tabs>
              <w:spacing w:before="100" w:beforeAutospacing="1"/>
              <w:rPr>
                <w:rFonts w:cs="Arial"/>
                <w:szCs w:val="20"/>
              </w:rPr>
            </w:pPr>
            <w:r w:rsidRPr="00106303">
              <w:rPr>
                <w:rFonts w:cs="Arial"/>
                <w:szCs w:val="20"/>
              </w:rPr>
              <w:t>ni učinkov</w:t>
            </w:r>
          </w:p>
        </w:tc>
      </w:tr>
      <w:tr w:rsidR="00000000" w:rsidTr="007B5403">
        <w:trPr>
          <w:tblCellSpacing w:w="20" w:type="dxa"/>
        </w:trPr>
        <w:tc>
          <w:tcPr>
            <w:tcW w:w="992" w:type="dxa"/>
            <w:shd w:val="clear" w:color="auto" w:fill="FFFF99"/>
          </w:tcPr>
          <w:p w:rsidR="006517A7" w:rsidRPr="00106303" w:rsidRDefault="006517A7" w:rsidP="007B5403">
            <w:pPr>
              <w:tabs>
                <w:tab w:val="center" w:pos="4153"/>
                <w:tab w:val="right" w:pos="8306"/>
              </w:tabs>
              <w:spacing w:before="100" w:beforeAutospacing="1"/>
              <w:rPr>
                <w:rFonts w:cs="Arial"/>
                <w:szCs w:val="20"/>
              </w:rPr>
            </w:pPr>
            <w:r w:rsidRPr="00106303">
              <w:rPr>
                <w:rFonts w:cs="Arial"/>
                <w:szCs w:val="20"/>
              </w:rPr>
              <w:t xml:space="preserve">rumena </w:t>
            </w:r>
          </w:p>
        </w:tc>
        <w:tc>
          <w:tcPr>
            <w:tcW w:w="7886" w:type="dxa"/>
            <w:shd w:val="clear" w:color="auto" w:fill="FFFF99"/>
          </w:tcPr>
          <w:p w:rsidR="006517A7" w:rsidRPr="00106303" w:rsidRDefault="006517A7" w:rsidP="007B5403">
            <w:pPr>
              <w:tabs>
                <w:tab w:val="center" w:pos="4153"/>
                <w:tab w:val="right" w:pos="8306"/>
              </w:tabs>
              <w:spacing w:before="100" w:beforeAutospacing="1"/>
              <w:rPr>
                <w:rFonts w:cs="Arial"/>
                <w:szCs w:val="20"/>
              </w:rPr>
            </w:pPr>
            <w:r w:rsidRPr="00106303">
              <w:rPr>
                <w:rFonts w:cs="Arial"/>
                <w:szCs w:val="20"/>
              </w:rPr>
              <w:t>intenziteta se določa na podlagi učinkov na ljudi in predmete</w:t>
            </w:r>
          </w:p>
        </w:tc>
      </w:tr>
      <w:tr w:rsidR="00000000" w:rsidTr="007B5403">
        <w:trPr>
          <w:tblCellSpacing w:w="20" w:type="dxa"/>
        </w:trPr>
        <w:tc>
          <w:tcPr>
            <w:tcW w:w="992" w:type="dxa"/>
            <w:shd w:val="clear" w:color="auto" w:fill="FFCCCC"/>
          </w:tcPr>
          <w:p w:rsidR="006517A7" w:rsidRPr="00106303" w:rsidRDefault="006517A7" w:rsidP="007B5403">
            <w:pPr>
              <w:tabs>
                <w:tab w:val="center" w:pos="4153"/>
                <w:tab w:val="right" w:pos="8306"/>
              </w:tabs>
              <w:spacing w:before="100" w:beforeAutospacing="1"/>
              <w:rPr>
                <w:rFonts w:cs="Arial"/>
                <w:szCs w:val="20"/>
              </w:rPr>
            </w:pPr>
            <w:r w:rsidRPr="00106303">
              <w:rPr>
                <w:rFonts w:cs="Arial"/>
                <w:szCs w:val="20"/>
              </w:rPr>
              <w:t xml:space="preserve">rdeča </w:t>
            </w:r>
          </w:p>
        </w:tc>
        <w:tc>
          <w:tcPr>
            <w:tcW w:w="7886" w:type="dxa"/>
            <w:shd w:val="clear" w:color="auto" w:fill="FFCCCC"/>
          </w:tcPr>
          <w:p w:rsidR="006517A7" w:rsidRPr="00106303" w:rsidRDefault="006517A7" w:rsidP="007B5403">
            <w:pPr>
              <w:tabs>
                <w:tab w:val="center" w:pos="4153"/>
                <w:tab w:val="right" w:pos="8306"/>
              </w:tabs>
              <w:spacing w:before="100" w:beforeAutospacing="1"/>
              <w:rPr>
                <w:rFonts w:cs="Arial"/>
                <w:szCs w:val="20"/>
              </w:rPr>
            </w:pPr>
            <w:r w:rsidRPr="00106303">
              <w:rPr>
                <w:rFonts w:cs="Arial"/>
                <w:szCs w:val="20"/>
              </w:rPr>
              <w:t>intenziteta se določa na podlagi učinkov na stavbe (poškodbe), ljudi in predmete</w:t>
            </w:r>
          </w:p>
        </w:tc>
      </w:tr>
    </w:tbl>
    <w:p w:rsidR="006517A7" w:rsidRPr="007B5403" w:rsidRDefault="006517A7" w:rsidP="006517A7">
      <w:pPr>
        <w:spacing w:line="240" w:lineRule="auto"/>
        <w:jc w:val="both"/>
        <w:rPr>
          <w:rStyle w:val="Krepko"/>
          <w:rFonts w:ascii="Arial" w:hAnsi="Arial" w:cs="Arial"/>
          <w:sz w:val="16"/>
          <w:szCs w:val="16"/>
        </w:rPr>
      </w:pPr>
      <w:r w:rsidRPr="007B5403">
        <w:rPr>
          <w:rStyle w:val="Krepko"/>
          <w:rFonts w:ascii="Arial" w:hAnsi="Arial" w:cs="Arial"/>
          <w:sz w:val="16"/>
          <w:szCs w:val="16"/>
        </w:rPr>
        <w:t xml:space="preserve">Preglednica 8: Kratka oblika evropske potresne lestvice predstavlja zelo poenostavljen in posplošen pregled lestvice. Uporabljamo jo za izobraževalne namene. Opomba: kratka oblika lestvice ne zadostuje za natančno opredelitev intenzitet (vir: </w:t>
      </w:r>
      <w:proofErr w:type="spellStart"/>
      <w:r w:rsidRPr="007B5403">
        <w:rPr>
          <w:rStyle w:val="Krepko"/>
          <w:rFonts w:ascii="Arial" w:hAnsi="Arial" w:cs="Arial"/>
          <w:sz w:val="16"/>
          <w:szCs w:val="16"/>
        </w:rPr>
        <w:t>Gruenthal</w:t>
      </w:r>
      <w:proofErr w:type="spellEnd"/>
      <w:r w:rsidRPr="007B5403">
        <w:rPr>
          <w:rStyle w:val="Krepko"/>
          <w:rFonts w:ascii="Arial" w:hAnsi="Arial" w:cs="Arial"/>
          <w:sz w:val="16"/>
          <w:szCs w:val="16"/>
        </w:rPr>
        <w:t>, ur., 1998).</w:t>
      </w:r>
    </w:p>
    <w:p w:rsidR="006517A7" w:rsidRDefault="006517A7" w:rsidP="006517A7">
      <w:pPr>
        <w:rPr>
          <w:rFonts w:cs="Arial"/>
          <w:b/>
          <w:i/>
          <w:snapToGrid w:val="0"/>
          <w:color w:val="000000"/>
        </w:rPr>
      </w:pPr>
    </w:p>
    <w:p w:rsidR="006517A7" w:rsidRPr="00E55A80" w:rsidRDefault="006517A7" w:rsidP="00C547D0">
      <w:pPr>
        <w:pStyle w:val="Naslov2"/>
        <w:numPr>
          <w:ilvl w:val="1"/>
          <w:numId w:val="58"/>
        </w:numPr>
        <w:spacing w:line="360" w:lineRule="auto"/>
        <w:rPr>
          <w:rFonts w:ascii="Arial" w:hAnsi="Arial" w:cs="Arial"/>
          <w:i w:val="0"/>
          <w:sz w:val="22"/>
          <w:szCs w:val="22"/>
        </w:rPr>
      </w:pPr>
      <w:bookmarkStart w:id="32" w:name="_Toc103644984"/>
      <w:bookmarkStart w:id="33" w:name="_Toc459710947"/>
      <w:bookmarkStart w:id="34" w:name="_Toc182819130"/>
      <w:r w:rsidRPr="00E55A80">
        <w:rPr>
          <w:rFonts w:ascii="Arial" w:hAnsi="Arial" w:cs="Arial"/>
          <w:i w:val="0"/>
          <w:sz w:val="22"/>
          <w:szCs w:val="22"/>
        </w:rPr>
        <w:t>Uporaba načrta</w:t>
      </w:r>
      <w:bookmarkEnd w:id="32"/>
      <w:bookmarkEnd w:id="33"/>
      <w:bookmarkEnd w:id="34"/>
      <w:r w:rsidRPr="00E55A80">
        <w:rPr>
          <w:rFonts w:ascii="Arial" w:hAnsi="Arial" w:cs="Arial"/>
          <w:i w:val="0"/>
          <w:sz w:val="22"/>
          <w:szCs w:val="22"/>
        </w:rPr>
        <w:t xml:space="preserve"> </w:t>
      </w:r>
    </w:p>
    <w:p w:rsidR="006517A7" w:rsidRPr="0037655F" w:rsidRDefault="006517A7" w:rsidP="006517A7">
      <w:pPr>
        <w:spacing w:line="240" w:lineRule="auto"/>
        <w:jc w:val="both"/>
        <w:rPr>
          <w:szCs w:val="20"/>
        </w:rPr>
      </w:pPr>
      <w:r w:rsidRPr="0037655F">
        <w:rPr>
          <w:szCs w:val="20"/>
        </w:rPr>
        <w:t>Regijski načrt zaščite in reševanja ob potresu se aktivira, ko pride do potresa intenzitete VI EMS ali višje stopnje v dolenjski regiji, oziroma ko občine ob potresu zaprosijo za pomoč.</w:t>
      </w:r>
    </w:p>
    <w:p w:rsidR="006517A7" w:rsidRPr="0037655F" w:rsidRDefault="006517A7" w:rsidP="006517A7">
      <w:pPr>
        <w:spacing w:line="240" w:lineRule="auto"/>
        <w:jc w:val="both"/>
        <w:rPr>
          <w:szCs w:val="20"/>
        </w:rPr>
      </w:pPr>
      <w:r w:rsidRPr="0037655F">
        <w:rPr>
          <w:szCs w:val="20"/>
        </w:rPr>
        <w:t>Odločitev o uporabi regijskega načrta sprejme poveljnik CZ za Dolenjsko, oziroma njegov namestnik  s sklepom o aktiviranju načrta.</w:t>
      </w:r>
      <w:r>
        <w:rPr>
          <w:szCs w:val="20"/>
        </w:rPr>
        <w:t xml:space="preserve"> Na podlagi ocene nesreče in posledic se poveljnik CZ za Dolenjsko odloči o izvajanju načrta delno ali v celoti.</w:t>
      </w:r>
    </w:p>
    <w:p w:rsidR="006517A7" w:rsidRPr="0037655F" w:rsidRDefault="006517A7" w:rsidP="006517A7">
      <w:pPr>
        <w:spacing w:line="240" w:lineRule="auto"/>
        <w:jc w:val="both"/>
        <w:rPr>
          <w:szCs w:val="20"/>
        </w:rPr>
      </w:pPr>
      <w:r w:rsidRPr="0037655F">
        <w:rPr>
          <w:szCs w:val="20"/>
        </w:rPr>
        <w:t>Če lokalni viri na prizadetem območju ne zadoščajo za učinkovito zaščito, reševanje in pomoč, se glede na posledice za ta namen uporabijo regijske sile in sredstva, ki so na voljo, oziroma zaprosi za državno pomoč.</w:t>
      </w:r>
    </w:p>
    <w:p w:rsidR="006517A7" w:rsidRDefault="006517A7" w:rsidP="006517A7">
      <w:pPr>
        <w:spacing w:line="240" w:lineRule="auto"/>
        <w:jc w:val="both"/>
        <w:rPr>
          <w:szCs w:val="20"/>
        </w:rPr>
      </w:pPr>
      <w:r w:rsidRPr="0037655F">
        <w:rPr>
          <w:szCs w:val="20"/>
        </w:rPr>
        <w:t>Sklep o preklicu izvajanja posameznih zaščitnih ukrepov in nalog sprejem pristojni poveljnik CZ ali vodja intervencije, ki je ukrepe sprejel.</w:t>
      </w:r>
    </w:p>
    <w:p w:rsidR="006517A7" w:rsidRPr="0037655F" w:rsidRDefault="006517A7" w:rsidP="006517A7">
      <w:pPr>
        <w:spacing w:line="240" w:lineRule="auto"/>
        <w:jc w:val="both"/>
        <w:rPr>
          <w:szCs w:val="20"/>
        </w:rPr>
      </w:pPr>
    </w:p>
    <w:p w:rsidR="006517A7" w:rsidRPr="008D40BF" w:rsidRDefault="006517A7" w:rsidP="006517A7">
      <w:pPr>
        <w:pStyle w:val="datumtevilka"/>
        <w:pBdr>
          <w:top w:val="single" w:sz="4" w:space="1" w:color="auto"/>
          <w:left w:val="single" w:sz="4" w:space="4" w:color="auto"/>
          <w:bottom w:val="single" w:sz="4" w:space="1" w:color="auto"/>
          <w:right w:val="single" w:sz="4" w:space="4" w:color="auto"/>
        </w:pBdr>
        <w:rPr>
          <w:rStyle w:val="Poudarek"/>
          <w:iCs w:val="0"/>
          <w:color w:val="C45911"/>
        </w:rPr>
      </w:pPr>
      <w:r w:rsidRPr="008D40BF">
        <w:rPr>
          <w:rStyle w:val="Poudarek"/>
          <w:iCs w:val="0"/>
          <w:color w:val="C45911"/>
        </w:rPr>
        <w:t xml:space="preserve">SD – 19 Vzorec sklepa o aktiviranju načrta ZiR ob nesreči  </w:t>
      </w:r>
    </w:p>
    <w:p w:rsidR="006517A7" w:rsidRPr="008D40BF" w:rsidRDefault="006517A7" w:rsidP="006517A7">
      <w:pPr>
        <w:pStyle w:val="datumtevilka"/>
        <w:pBdr>
          <w:top w:val="single" w:sz="4" w:space="1" w:color="auto"/>
          <w:left w:val="single" w:sz="4" w:space="4" w:color="auto"/>
          <w:bottom w:val="single" w:sz="4" w:space="1" w:color="auto"/>
          <w:right w:val="single" w:sz="4" w:space="4" w:color="auto"/>
        </w:pBdr>
        <w:rPr>
          <w:rStyle w:val="Poudarek"/>
          <w:iCs w:val="0"/>
          <w:color w:val="C45911"/>
        </w:rPr>
      </w:pPr>
      <w:r w:rsidRPr="008D40BF">
        <w:rPr>
          <w:rStyle w:val="Poudarek"/>
          <w:iCs w:val="0"/>
          <w:color w:val="C45911"/>
        </w:rPr>
        <w:lastRenderedPageBreak/>
        <w:t xml:space="preserve">SD – 20 Vzorec sklepa o preklicu </w:t>
      </w:r>
      <w:r>
        <w:rPr>
          <w:rStyle w:val="Poudarek"/>
          <w:iCs w:val="0"/>
          <w:color w:val="C45911"/>
        </w:rPr>
        <w:t>aktiviranja načrta ZiR ob nesreči</w:t>
      </w:r>
      <w:r w:rsidRPr="008D40BF">
        <w:rPr>
          <w:rStyle w:val="Poudarek"/>
          <w:iCs w:val="0"/>
          <w:color w:val="C45911"/>
        </w:rPr>
        <w:t xml:space="preserve"> </w:t>
      </w:r>
    </w:p>
    <w:p w:rsidR="006517A7" w:rsidRPr="0037655F" w:rsidRDefault="004E3362" w:rsidP="006517A7">
      <w:pPr>
        <w:rPr>
          <w:noProof/>
          <w:lang w:eastAsia="zh-CN"/>
        </w:rPr>
      </w:pPr>
      <w:r w:rsidRPr="006517A7">
        <w:rPr>
          <w:noProof/>
          <w:lang w:eastAsia="sl-SI"/>
        </w:rPr>
        <w:drawing>
          <wp:inline distT="0" distB="0" distL="0" distR="0">
            <wp:extent cx="5923915" cy="7666990"/>
            <wp:effectExtent l="0" t="0" r="0" b="0"/>
            <wp:docPr id="7" name="Slika 13" descr="Naslov: koncept odziva ob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Naslov: koncept odziva ob potresu"/>
                    <pic:cNvPicPr>
                      <a:picLocks noChangeAspect="1" noChangeArrowheads="1"/>
                    </pic:cNvPicPr>
                  </pic:nvPicPr>
                  <pic:blipFill>
                    <a:blip r:embed="rId16">
                      <a:extLst>
                        <a:ext uri="{28A0092B-C50C-407E-A947-70E740481C1C}">
                          <a14:useLocalDpi xmlns:a14="http://schemas.microsoft.com/office/drawing/2010/main" val="0"/>
                        </a:ext>
                      </a:extLst>
                    </a:blip>
                    <a:srcRect r="-21" b="-17"/>
                    <a:stretch>
                      <a:fillRect/>
                    </a:stretch>
                  </pic:blipFill>
                  <pic:spPr bwMode="auto">
                    <a:xfrm>
                      <a:off x="0" y="0"/>
                      <a:ext cx="5923915" cy="7666990"/>
                    </a:xfrm>
                    <a:prstGeom prst="rect">
                      <a:avLst/>
                    </a:prstGeom>
                    <a:noFill/>
                    <a:ln>
                      <a:noFill/>
                    </a:ln>
                  </pic:spPr>
                </pic:pic>
              </a:graphicData>
            </a:graphic>
          </wp:inline>
        </w:drawing>
      </w:r>
    </w:p>
    <w:p w:rsidR="006517A7" w:rsidRDefault="007C0EBB" w:rsidP="006517A7">
      <w:pPr>
        <w:rPr>
          <w:rFonts w:cs="Arial"/>
          <w:b/>
          <w:i/>
          <w:sz w:val="16"/>
          <w:szCs w:val="16"/>
        </w:rPr>
      </w:pPr>
      <w:r>
        <w:rPr>
          <w:rFonts w:cs="Arial"/>
          <w:b/>
          <w:i/>
          <w:sz w:val="16"/>
          <w:szCs w:val="16"/>
        </w:rPr>
        <w:t>Slika 5</w:t>
      </w:r>
      <w:r w:rsidR="006517A7" w:rsidRPr="00D57025">
        <w:rPr>
          <w:rFonts w:cs="Arial"/>
          <w:b/>
          <w:i/>
          <w:sz w:val="16"/>
          <w:szCs w:val="16"/>
        </w:rPr>
        <w:t>: koncept odziva ob potresu</w:t>
      </w:r>
    </w:p>
    <w:p w:rsidR="006517A7" w:rsidRPr="00D57025" w:rsidRDefault="006517A7" w:rsidP="006517A7">
      <w:pPr>
        <w:rPr>
          <w:rFonts w:cs="Arial"/>
          <w:b/>
          <w:i/>
          <w:sz w:val="16"/>
          <w:szCs w:val="16"/>
        </w:rPr>
      </w:pPr>
    </w:p>
    <w:p w:rsidR="006517A7" w:rsidRPr="008A378E" w:rsidRDefault="006517A7" w:rsidP="00C547D0">
      <w:pPr>
        <w:pStyle w:val="Naslov1"/>
        <w:numPr>
          <w:ilvl w:val="0"/>
          <w:numId w:val="58"/>
        </w:numPr>
        <w:spacing w:line="360" w:lineRule="auto"/>
        <w:jc w:val="both"/>
      </w:pPr>
      <w:bookmarkStart w:id="35" w:name="_Toc41960820"/>
      <w:bookmarkStart w:id="36" w:name="_Toc103644985"/>
      <w:bookmarkStart w:id="37" w:name="_Toc459710948"/>
      <w:bookmarkStart w:id="38" w:name="_Toc182819131"/>
      <w:r w:rsidRPr="008A378E">
        <w:lastRenderedPageBreak/>
        <w:t>SILE</w:t>
      </w:r>
      <w:r>
        <w:t xml:space="preserve"> IN</w:t>
      </w:r>
      <w:r w:rsidRPr="008A378E">
        <w:t xml:space="preserve"> SREDSTVA </w:t>
      </w:r>
      <w:r>
        <w:t>ZA ZRP TER</w:t>
      </w:r>
      <w:r w:rsidRPr="008A378E">
        <w:t xml:space="preserve"> VIRI ZA IZVAJANJE NAČRTA</w:t>
      </w:r>
      <w:bookmarkEnd w:id="35"/>
      <w:bookmarkEnd w:id="36"/>
      <w:bookmarkEnd w:id="37"/>
      <w:bookmarkEnd w:id="38"/>
    </w:p>
    <w:p w:rsidR="006517A7" w:rsidRPr="00E55A80" w:rsidRDefault="006517A7" w:rsidP="00C547D0">
      <w:pPr>
        <w:pStyle w:val="Naslov2"/>
        <w:numPr>
          <w:ilvl w:val="1"/>
          <w:numId w:val="23"/>
        </w:numPr>
        <w:spacing w:line="360" w:lineRule="auto"/>
        <w:rPr>
          <w:rFonts w:ascii="Arial" w:hAnsi="Arial" w:cs="Arial"/>
          <w:i w:val="0"/>
          <w:sz w:val="22"/>
          <w:szCs w:val="22"/>
        </w:rPr>
      </w:pPr>
      <w:bookmarkStart w:id="39" w:name="_Toc41960821"/>
      <w:bookmarkStart w:id="40" w:name="_Toc103644986"/>
      <w:bookmarkStart w:id="41" w:name="_Toc459710949"/>
      <w:bookmarkStart w:id="42" w:name="_Toc182819132"/>
      <w:r w:rsidRPr="00E55A80">
        <w:rPr>
          <w:rFonts w:ascii="Arial" w:hAnsi="Arial" w:cs="Arial"/>
          <w:i w:val="0"/>
          <w:sz w:val="22"/>
          <w:szCs w:val="22"/>
        </w:rPr>
        <w:t>Pregled organov in organizacij, ki sodelujejo pri izvedbi nalog</w:t>
      </w:r>
      <w:bookmarkEnd w:id="39"/>
      <w:bookmarkEnd w:id="40"/>
      <w:bookmarkEnd w:id="41"/>
      <w:bookmarkEnd w:id="42"/>
    </w:p>
    <w:p w:rsidR="006517A7" w:rsidRPr="00436FE1" w:rsidRDefault="006517A7" w:rsidP="006517A7">
      <w:pPr>
        <w:rPr>
          <w:rFonts w:cs="Arial"/>
          <w:szCs w:val="20"/>
        </w:rPr>
      </w:pPr>
      <w:r w:rsidRPr="00436FE1">
        <w:rPr>
          <w:rFonts w:cs="Arial"/>
          <w:szCs w:val="20"/>
        </w:rPr>
        <w:t>4.1.1. Organizacije in zavodi na območju regije</w:t>
      </w:r>
    </w:p>
    <w:p w:rsidR="006517A7" w:rsidRPr="00ED4F0D" w:rsidRDefault="006517A7" w:rsidP="00C547D0">
      <w:pPr>
        <w:pStyle w:val="Slog10ptRazmikmedvrsticamiEnojno"/>
        <w:numPr>
          <w:ilvl w:val="0"/>
          <w:numId w:val="31"/>
        </w:numPr>
      </w:pPr>
      <w:r w:rsidRPr="00ED4F0D">
        <w:t>Izpostava URSZR Novo mesto</w:t>
      </w:r>
    </w:p>
    <w:p w:rsidR="006517A7" w:rsidRPr="00ED4F0D" w:rsidRDefault="006517A7" w:rsidP="00C547D0">
      <w:pPr>
        <w:pStyle w:val="Slog10ptRazmikmedvrsticamiEnojno"/>
        <w:numPr>
          <w:ilvl w:val="0"/>
          <w:numId w:val="31"/>
        </w:numPr>
      </w:pPr>
      <w:r w:rsidRPr="00ED4F0D">
        <w:t>Policijska uprava Novo mesto</w:t>
      </w:r>
    </w:p>
    <w:p w:rsidR="006517A7" w:rsidRPr="00ED4F0D" w:rsidRDefault="006517A7" w:rsidP="00C547D0">
      <w:pPr>
        <w:pStyle w:val="Slog10ptRazmikmedvrsticamiEnojno"/>
        <w:numPr>
          <w:ilvl w:val="0"/>
          <w:numId w:val="31"/>
        </w:numPr>
      </w:pPr>
      <w:r w:rsidRPr="00ED4F0D">
        <w:t>Splošna bolnišnica Novo mesto</w:t>
      </w:r>
    </w:p>
    <w:p w:rsidR="006517A7" w:rsidRPr="00ED4F0D" w:rsidRDefault="006517A7" w:rsidP="00C547D0">
      <w:pPr>
        <w:pStyle w:val="Slog10ptRazmikmedvrsticamiEnojno"/>
        <w:numPr>
          <w:ilvl w:val="0"/>
          <w:numId w:val="31"/>
        </w:numPr>
      </w:pPr>
      <w:r w:rsidRPr="00ED4F0D">
        <w:t>Zdravstveni domovi Novo mesto, Trebnje, Metlika, Črnomelj,</w:t>
      </w:r>
    </w:p>
    <w:p w:rsidR="006517A7" w:rsidRPr="00ED4F0D" w:rsidRDefault="006517A7" w:rsidP="00C547D0">
      <w:pPr>
        <w:pStyle w:val="Slog10ptRazmikmedvrsticamiEnojno"/>
        <w:numPr>
          <w:ilvl w:val="0"/>
          <w:numId w:val="31"/>
        </w:numPr>
      </w:pPr>
      <w:r w:rsidRPr="00ED4F0D">
        <w:t>Veterinarske organizacije s koncesijo</w:t>
      </w:r>
    </w:p>
    <w:p w:rsidR="006517A7" w:rsidRPr="00ED4F0D" w:rsidRDefault="006517A7" w:rsidP="00C547D0">
      <w:pPr>
        <w:pStyle w:val="Slog10ptRazmikmedvrsticamiEnojno"/>
        <w:numPr>
          <w:ilvl w:val="0"/>
          <w:numId w:val="31"/>
        </w:numPr>
      </w:pPr>
      <w:r w:rsidRPr="00ED4F0D">
        <w:t>Zavod za varstvo kulturne dediščine</w:t>
      </w:r>
      <w:r>
        <w:t xml:space="preserve"> Slovenije,</w:t>
      </w:r>
      <w:r w:rsidRPr="00ED4F0D">
        <w:t xml:space="preserve"> OE Novo mesto</w:t>
      </w:r>
    </w:p>
    <w:p w:rsidR="006517A7" w:rsidRPr="00ED4F0D" w:rsidRDefault="006517A7" w:rsidP="00C547D0">
      <w:pPr>
        <w:pStyle w:val="Slog10ptRazmikmedvrsticamiEnojno"/>
        <w:numPr>
          <w:ilvl w:val="0"/>
          <w:numId w:val="31"/>
        </w:numPr>
      </w:pPr>
      <w:r w:rsidRPr="00ED4F0D">
        <w:t>Uprava za varno hrano, veterin</w:t>
      </w:r>
      <w:r>
        <w:t>arstvo</w:t>
      </w:r>
      <w:r w:rsidRPr="00ED4F0D">
        <w:t xml:space="preserve"> in varstvo rastlin, OU Novo mesto</w:t>
      </w:r>
    </w:p>
    <w:p w:rsidR="006517A7" w:rsidRPr="00ED4F0D" w:rsidRDefault="006517A7" w:rsidP="00C547D0">
      <w:pPr>
        <w:pStyle w:val="Slog10ptRazmikmedvrsticamiEnojno"/>
        <w:numPr>
          <w:ilvl w:val="0"/>
          <w:numId w:val="31"/>
        </w:numPr>
      </w:pPr>
      <w:r w:rsidRPr="00ED4F0D">
        <w:t>NIJZ, OE Novo mesto</w:t>
      </w:r>
    </w:p>
    <w:p w:rsidR="006517A7" w:rsidRPr="00ED4F0D" w:rsidRDefault="006517A7" w:rsidP="00C547D0">
      <w:pPr>
        <w:pStyle w:val="SlogRazmikmedvrsticamiEnojno"/>
        <w:numPr>
          <w:ilvl w:val="0"/>
          <w:numId w:val="31"/>
        </w:numPr>
        <w:rPr>
          <w:iCs/>
          <w:sz w:val="20"/>
        </w:rPr>
      </w:pPr>
      <w:r w:rsidRPr="00ED4F0D">
        <w:rPr>
          <w:sz w:val="20"/>
          <w:lang w:eastAsia="sl-SI"/>
        </w:rPr>
        <w:t>Nacionalni laboratorij za zdravje, okolje in hrano, lokacija Novo mesto</w:t>
      </w:r>
    </w:p>
    <w:p w:rsidR="006517A7" w:rsidRPr="00ED4F0D" w:rsidRDefault="006517A7" w:rsidP="00C547D0">
      <w:pPr>
        <w:pStyle w:val="SlogRazmikmedvrsticamiEnojno"/>
        <w:numPr>
          <w:ilvl w:val="0"/>
          <w:numId w:val="31"/>
        </w:numPr>
        <w:rPr>
          <w:iCs/>
          <w:sz w:val="20"/>
        </w:rPr>
      </w:pPr>
      <w:r w:rsidRPr="00ED4F0D">
        <w:rPr>
          <w:sz w:val="20"/>
          <w:lang w:eastAsia="sl-SI"/>
        </w:rPr>
        <w:t>Center za socialno delo Dolenjska in Bela krajina</w:t>
      </w:r>
    </w:p>
    <w:p w:rsidR="006517A7" w:rsidRPr="00D02AB6" w:rsidRDefault="006517A7" w:rsidP="006517A7">
      <w:pPr>
        <w:pStyle w:val="Telobesedila"/>
        <w:ind w:left="720"/>
        <w:rPr>
          <w:rFonts w:cs="Arial"/>
          <w:iCs/>
        </w:rPr>
      </w:pPr>
    </w:p>
    <w:p w:rsidR="006517A7" w:rsidRPr="00436FE1" w:rsidRDefault="006517A7" w:rsidP="00C547D0">
      <w:pPr>
        <w:pStyle w:val="Telobesedila"/>
        <w:numPr>
          <w:ilvl w:val="2"/>
          <w:numId w:val="4"/>
        </w:numPr>
        <w:spacing w:after="0" w:line="360" w:lineRule="auto"/>
        <w:jc w:val="both"/>
        <w:rPr>
          <w:rFonts w:cs="Arial"/>
          <w:b/>
          <w:iCs/>
        </w:rPr>
      </w:pPr>
      <w:r w:rsidRPr="00436FE1">
        <w:rPr>
          <w:rFonts w:cs="Arial"/>
          <w:b/>
          <w:iCs/>
        </w:rPr>
        <w:t>Regijske sile za zaščito in reševanje:</w:t>
      </w:r>
    </w:p>
    <w:p w:rsidR="006517A7" w:rsidRPr="00436FE1" w:rsidRDefault="006517A7" w:rsidP="006517A7">
      <w:pPr>
        <w:pStyle w:val="Telobesedila"/>
        <w:rPr>
          <w:rFonts w:cs="Arial"/>
          <w:b/>
          <w:iCs/>
        </w:rPr>
      </w:pPr>
      <w:r w:rsidRPr="00436FE1">
        <w:rPr>
          <w:rFonts w:cs="Arial"/>
          <w:b/>
          <w:iCs/>
        </w:rPr>
        <w:t>Organi Civilne zaščite</w:t>
      </w:r>
    </w:p>
    <w:p w:rsidR="006517A7" w:rsidRPr="008E5E5D" w:rsidRDefault="006517A7" w:rsidP="00C547D0">
      <w:pPr>
        <w:pStyle w:val="Slog10ptRazmikmedvrsticamiEnojno"/>
        <w:numPr>
          <w:ilvl w:val="0"/>
          <w:numId w:val="32"/>
        </w:numPr>
      </w:pPr>
      <w:r w:rsidRPr="008E5E5D">
        <w:t>poveljnik CZ za Dolenjsko</w:t>
      </w:r>
    </w:p>
    <w:p w:rsidR="006517A7" w:rsidRPr="008E5E5D" w:rsidRDefault="006517A7" w:rsidP="00C547D0">
      <w:pPr>
        <w:pStyle w:val="Slog10ptRazmikmedvrsticamiEnojno"/>
        <w:numPr>
          <w:ilvl w:val="0"/>
          <w:numId w:val="32"/>
        </w:numPr>
      </w:pPr>
      <w:r w:rsidRPr="008E5E5D">
        <w:t>namestnik poveljnika CZ za Dolenjsko</w:t>
      </w:r>
    </w:p>
    <w:p w:rsidR="006517A7" w:rsidRPr="008E5E5D" w:rsidRDefault="006517A7" w:rsidP="00C547D0">
      <w:pPr>
        <w:pStyle w:val="Slog10ptRazmikmedvrsticamiEnojno"/>
        <w:numPr>
          <w:ilvl w:val="0"/>
          <w:numId w:val="32"/>
        </w:numPr>
      </w:pPr>
      <w:r>
        <w:t>Š</w:t>
      </w:r>
      <w:r w:rsidRPr="008E5E5D">
        <w:t>tab CZ za Dolenjsko</w:t>
      </w:r>
    </w:p>
    <w:p w:rsidR="006517A7" w:rsidRPr="00D02AB6" w:rsidRDefault="006517A7" w:rsidP="006517A7">
      <w:pPr>
        <w:pStyle w:val="Telobesedila"/>
        <w:ind w:left="720"/>
        <w:rPr>
          <w:rFonts w:cs="Arial"/>
          <w:b/>
          <w:iCs/>
        </w:rPr>
      </w:pPr>
    </w:p>
    <w:p w:rsidR="006517A7" w:rsidRPr="00436FE1" w:rsidRDefault="006517A7" w:rsidP="006517A7">
      <w:pPr>
        <w:pStyle w:val="Telobesedila"/>
        <w:rPr>
          <w:rFonts w:cs="Arial"/>
          <w:b/>
          <w:iCs/>
        </w:rPr>
      </w:pPr>
      <w:r w:rsidRPr="00436FE1">
        <w:rPr>
          <w:rFonts w:cs="Arial"/>
          <w:b/>
          <w:iCs/>
        </w:rPr>
        <w:t>Regijske Enote in službe Civilne zaščite:</w:t>
      </w:r>
    </w:p>
    <w:p w:rsidR="006517A7" w:rsidRPr="008E5E5D" w:rsidRDefault="006517A7" w:rsidP="00C547D0">
      <w:pPr>
        <w:pStyle w:val="Slog10ptRazmikmedvrsticamiEnojno"/>
        <w:numPr>
          <w:ilvl w:val="0"/>
          <w:numId w:val="33"/>
        </w:numPr>
      </w:pPr>
      <w:r w:rsidRPr="008E5E5D">
        <w:t>tehnično reševalna enota</w:t>
      </w:r>
      <w:r>
        <w:t>:</w:t>
      </w:r>
      <w:r w:rsidRPr="008E5E5D">
        <w:t xml:space="preserve"> oddelek za iskanje zasutih v ruševinah, oddelek za tehnično reševanje, ekipa za tehnično reševanje s specialnimi delovnimi stroji in napravami</w:t>
      </w:r>
    </w:p>
    <w:p w:rsidR="006517A7" w:rsidRPr="008E5E5D" w:rsidRDefault="006517A7" w:rsidP="00C547D0">
      <w:pPr>
        <w:pStyle w:val="Slog10ptRazmikmedvrsticamiEnojno"/>
        <w:numPr>
          <w:ilvl w:val="0"/>
          <w:numId w:val="33"/>
        </w:numPr>
      </w:pPr>
      <w:r w:rsidRPr="008E5E5D">
        <w:t>oddelek za RKB izvidovanje</w:t>
      </w:r>
    </w:p>
    <w:p w:rsidR="006517A7" w:rsidRPr="008E5E5D" w:rsidRDefault="006517A7" w:rsidP="00C547D0">
      <w:pPr>
        <w:pStyle w:val="Slog10ptRazmikmedvrsticamiEnojno"/>
        <w:numPr>
          <w:ilvl w:val="0"/>
          <w:numId w:val="33"/>
        </w:numPr>
      </w:pPr>
      <w:r w:rsidRPr="008E5E5D">
        <w:t xml:space="preserve">logistični center </w:t>
      </w:r>
    </w:p>
    <w:p w:rsidR="006517A7" w:rsidRPr="008E5E5D" w:rsidRDefault="006517A7" w:rsidP="00C547D0">
      <w:pPr>
        <w:pStyle w:val="Slog10ptRazmikmedvrsticamiEnojno"/>
        <w:numPr>
          <w:ilvl w:val="0"/>
          <w:numId w:val="33"/>
        </w:numPr>
      </w:pPr>
      <w:r w:rsidRPr="008E5E5D">
        <w:t xml:space="preserve">služba za podporo </w:t>
      </w:r>
    </w:p>
    <w:p w:rsidR="006517A7" w:rsidRPr="00436FE1" w:rsidRDefault="006517A7" w:rsidP="006517A7">
      <w:pPr>
        <w:pStyle w:val="Telobesedila"/>
        <w:ind w:left="360"/>
        <w:rPr>
          <w:rFonts w:cs="Arial"/>
          <w:b/>
          <w:iCs/>
        </w:rPr>
      </w:pPr>
    </w:p>
    <w:p w:rsidR="006517A7" w:rsidRPr="004610B2" w:rsidRDefault="006517A7" w:rsidP="00C547D0">
      <w:pPr>
        <w:numPr>
          <w:ilvl w:val="2"/>
          <w:numId w:val="4"/>
        </w:numPr>
        <w:spacing w:line="360" w:lineRule="auto"/>
        <w:rPr>
          <w:rFonts w:cs="Arial"/>
          <w:b/>
          <w:szCs w:val="20"/>
        </w:rPr>
      </w:pPr>
      <w:r w:rsidRPr="004610B2">
        <w:rPr>
          <w:rFonts w:cs="Arial"/>
          <w:b/>
          <w:szCs w:val="20"/>
        </w:rPr>
        <w:t>Gasilske enote</w:t>
      </w:r>
    </w:p>
    <w:p w:rsidR="006517A7" w:rsidRPr="00ED4F0D" w:rsidRDefault="006517A7" w:rsidP="00C547D0">
      <w:pPr>
        <w:pStyle w:val="SlogRazmikmedvrsticamiEnojno"/>
        <w:numPr>
          <w:ilvl w:val="0"/>
          <w:numId w:val="34"/>
        </w:numPr>
        <w:rPr>
          <w:b/>
          <w:sz w:val="20"/>
        </w:rPr>
      </w:pPr>
      <w:r w:rsidRPr="00ED4F0D">
        <w:rPr>
          <w:sz w:val="20"/>
        </w:rPr>
        <w:t>gasilske enote širšega pomena (GRC Novo mesto, PGD Trebnje, PGD Črnomelj, PGD Žužemberk, PGD Semič)</w:t>
      </w:r>
    </w:p>
    <w:p w:rsidR="006517A7" w:rsidRPr="00ED4F0D" w:rsidRDefault="006517A7" w:rsidP="00C547D0">
      <w:pPr>
        <w:pStyle w:val="SlogRazmikmedvrsticamiEnojno"/>
        <w:numPr>
          <w:ilvl w:val="0"/>
          <w:numId w:val="34"/>
        </w:numPr>
        <w:rPr>
          <w:b/>
          <w:sz w:val="20"/>
        </w:rPr>
      </w:pPr>
      <w:r w:rsidRPr="00ED4F0D">
        <w:rPr>
          <w:sz w:val="20"/>
        </w:rPr>
        <w:t xml:space="preserve">vsa prostovoljna gasilska društva v GZ Črnomelj, </w:t>
      </w:r>
      <w:r>
        <w:rPr>
          <w:sz w:val="20"/>
        </w:rPr>
        <w:t xml:space="preserve">GZ </w:t>
      </w:r>
      <w:r w:rsidRPr="00ED4F0D">
        <w:rPr>
          <w:sz w:val="20"/>
        </w:rPr>
        <w:t xml:space="preserve">Metlika, </w:t>
      </w:r>
      <w:r>
        <w:rPr>
          <w:sz w:val="20"/>
        </w:rPr>
        <w:t xml:space="preserve">GZ </w:t>
      </w:r>
      <w:r w:rsidRPr="00ED4F0D">
        <w:rPr>
          <w:sz w:val="20"/>
        </w:rPr>
        <w:t xml:space="preserve">Semič, </w:t>
      </w:r>
      <w:r>
        <w:rPr>
          <w:sz w:val="20"/>
        </w:rPr>
        <w:t xml:space="preserve">GZ </w:t>
      </w:r>
      <w:r w:rsidRPr="00ED4F0D">
        <w:rPr>
          <w:sz w:val="20"/>
        </w:rPr>
        <w:t xml:space="preserve">Novo mesto, </w:t>
      </w:r>
      <w:r>
        <w:rPr>
          <w:sz w:val="20"/>
        </w:rPr>
        <w:t xml:space="preserve">GZ </w:t>
      </w:r>
      <w:r w:rsidRPr="00ED4F0D">
        <w:rPr>
          <w:sz w:val="20"/>
        </w:rPr>
        <w:t xml:space="preserve">Šentjernej, </w:t>
      </w:r>
      <w:r>
        <w:rPr>
          <w:sz w:val="20"/>
        </w:rPr>
        <w:t xml:space="preserve">GZ </w:t>
      </w:r>
      <w:r w:rsidRPr="00ED4F0D">
        <w:rPr>
          <w:sz w:val="20"/>
        </w:rPr>
        <w:t>Trebnje</w:t>
      </w:r>
      <w:r w:rsidRPr="00ED4F0D">
        <w:rPr>
          <w:b/>
          <w:sz w:val="20"/>
        </w:rPr>
        <w:t xml:space="preserve"> </w:t>
      </w:r>
    </w:p>
    <w:p w:rsidR="006517A7" w:rsidRPr="00D02AB6" w:rsidRDefault="006517A7" w:rsidP="006517A7">
      <w:pPr>
        <w:ind w:left="360"/>
        <w:rPr>
          <w:rFonts w:cs="Arial"/>
          <w:b/>
          <w:szCs w:val="20"/>
        </w:rPr>
      </w:pPr>
    </w:p>
    <w:p w:rsidR="006517A7" w:rsidRPr="004610B2" w:rsidRDefault="006517A7" w:rsidP="00C547D0">
      <w:pPr>
        <w:numPr>
          <w:ilvl w:val="2"/>
          <w:numId w:val="4"/>
        </w:numPr>
        <w:spacing w:line="360" w:lineRule="auto"/>
        <w:rPr>
          <w:rFonts w:cs="Arial"/>
          <w:b/>
          <w:szCs w:val="20"/>
        </w:rPr>
      </w:pPr>
      <w:r w:rsidRPr="004610B2">
        <w:rPr>
          <w:rFonts w:cs="Arial"/>
          <w:b/>
          <w:szCs w:val="20"/>
        </w:rPr>
        <w:t>Enote ter službe društev in drugih nevladnih organizacij</w:t>
      </w:r>
    </w:p>
    <w:p w:rsidR="006517A7" w:rsidRPr="00D02AB6" w:rsidRDefault="006517A7" w:rsidP="00C547D0">
      <w:pPr>
        <w:pStyle w:val="Slog10ptRazmikmedvrsticamiEnojno"/>
        <w:numPr>
          <w:ilvl w:val="0"/>
          <w:numId w:val="35"/>
        </w:numPr>
      </w:pPr>
      <w:r>
        <w:t>RKS: OZRK Novo mesto, OZRK Trebnje, OZRK Črnomelj, OZRK Metlika</w:t>
      </w:r>
    </w:p>
    <w:p w:rsidR="006517A7" w:rsidRPr="00D02AB6" w:rsidRDefault="006517A7" w:rsidP="00C547D0">
      <w:pPr>
        <w:pStyle w:val="Slog10ptRazmikmedvrsticamiEnojno"/>
        <w:numPr>
          <w:ilvl w:val="0"/>
          <w:numId w:val="35"/>
        </w:numPr>
      </w:pPr>
      <w:r w:rsidRPr="00D02AB6">
        <w:t>Slovensk</w:t>
      </w:r>
      <w:r>
        <w:t>a</w:t>
      </w:r>
      <w:r w:rsidRPr="00D02AB6">
        <w:t xml:space="preserve"> Karitas </w:t>
      </w:r>
      <w:r>
        <w:t>(</w:t>
      </w:r>
      <w:r w:rsidRPr="00D02AB6">
        <w:t xml:space="preserve">enota Novo mesto, </w:t>
      </w:r>
      <w:r>
        <w:t xml:space="preserve">enota </w:t>
      </w:r>
      <w:r w:rsidRPr="00D02AB6">
        <w:t xml:space="preserve">Črnomelj, </w:t>
      </w:r>
      <w:r>
        <w:t xml:space="preserve">enota </w:t>
      </w:r>
      <w:r w:rsidRPr="00D02AB6">
        <w:t>Metlika</w:t>
      </w:r>
      <w:r>
        <w:t>, enota</w:t>
      </w:r>
      <w:r w:rsidRPr="00D02AB6">
        <w:t xml:space="preserve"> Trebnje</w:t>
      </w:r>
      <w:r>
        <w:t>)</w:t>
      </w:r>
    </w:p>
    <w:p w:rsidR="006517A7" w:rsidRPr="00D02AB6" w:rsidRDefault="006517A7" w:rsidP="00C547D0">
      <w:pPr>
        <w:pStyle w:val="Slog10ptRazmikmedvrsticamiEnojno"/>
        <w:numPr>
          <w:ilvl w:val="0"/>
          <w:numId w:val="35"/>
        </w:numPr>
      </w:pPr>
      <w:r w:rsidRPr="00D02AB6">
        <w:t>Radio klub Novo mesto</w:t>
      </w:r>
    </w:p>
    <w:p w:rsidR="006517A7" w:rsidRPr="00D02AB6" w:rsidRDefault="006517A7" w:rsidP="00C547D0">
      <w:pPr>
        <w:pStyle w:val="Slog10ptRazmikmedvrsticamiEnojno"/>
        <w:numPr>
          <w:ilvl w:val="0"/>
          <w:numId w:val="35"/>
        </w:numPr>
      </w:pPr>
      <w:r w:rsidRPr="00D02AB6">
        <w:t>Jamarski klub Novo mesto</w:t>
      </w:r>
    </w:p>
    <w:p w:rsidR="006517A7" w:rsidRPr="00D02AB6" w:rsidRDefault="006517A7" w:rsidP="00C547D0">
      <w:pPr>
        <w:pStyle w:val="Slog10ptRazmikmedvrsticamiEnojno"/>
        <w:numPr>
          <w:ilvl w:val="0"/>
          <w:numId w:val="35"/>
        </w:numPr>
      </w:pPr>
      <w:r w:rsidRPr="00D02AB6">
        <w:t>Kinološko društvo Novo mesto</w:t>
      </w:r>
    </w:p>
    <w:p w:rsidR="006517A7" w:rsidRDefault="006517A7" w:rsidP="00C547D0">
      <w:pPr>
        <w:pStyle w:val="Slog10ptRazmikmedvrsticamiEnojno"/>
        <w:numPr>
          <w:ilvl w:val="0"/>
          <w:numId w:val="35"/>
        </w:numPr>
      </w:pPr>
      <w:r w:rsidRPr="00D02AB6">
        <w:t>Skavtska organizacija Novo mesto</w:t>
      </w:r>
    </w:p>
    <w:p w:rsidR="006517A7" w:rsidRPr="00034C48" w:rsidRDefault="006517A7" w:rsidP="00C547D0">
      <w:pPr>
        <w:pStyle w:val="SlogBrezrazmikov"/>
        <w:numPr>
          <w:ilvl w:val="0"/>
          <w:numId w:val="35"/>
        </w:numPr>
        <w:rPr>
          <w:lang w:val="sl-SI"/>
        </w:rPr>
      </w:pPr>
      <w:r w:rsidRPr="00034C48">
        <w:rPr>
          <w:lang w:val="sl-SI"/>
        </w:rPr>
        <w:t>taborniki</w:t>
      </w:r>
    </w:p>
    <w:p w:rsidR="006517A7" w:rsidRDefault="006517A7" w:rsidP="006517A7">
      <w:pPr>
        <w:pStyle w:val="SlogBrezrazmikov"/>
        <w:rPr>
          <w:lang w:val="sl-SI"/>
        </w:rPr>
      </w:pPr>
    </w:p>
    <w:p w:rsidR="006517A7" w:rsidRPr="004610B2" w:rsidRDefault="006517A7" w:rsidP="00C547D0">
      <w:pPr>
        <w:pStyle w:val="SlogRazmikmedvrsticamiEnojno"/>
        <w:numPr>
          <w:ilvl w:val="2"/>
          <w:numId w:val="4"/>
        </w:numPr>
        <w:rPr>
          <w:b/>
          <w:sz w:val="20"/>
        </w:rPr>
      </w:pPr>
      <w:r w:rsidRPr="004610B2">
        <w:rPr>
          <w:b/>
          <w:sz w:val="20"/>
        </w:rPr>
        <w:t>Podjetja in druge organizacije</w:t>
      </w:r>
    </w:p>
    <w:p w:rsidR="006517A7" w:rsidRDefault="006517A7" w:rsidP="006517A7">
      <w:pPr>
        <w:pStyle w:val="SlogRazmikmedvrsticamiEnojno"/>
        <w:ind w:left="990"/>
        <w:rPr>
          <w:sz w:val="20"/>
        </w:rPr>
      </w:pPr>
    </w:p>
    <w:p w:rsidR="006517A7" w:rsidRPr="006913B4" w:rsidRDefault="006517A7" w:rsidP="00C547D0">
      <w:pPr>
        <w:pStyle w:val="SlogRazmikmedvrsticamiEnojno"/>
        <w:numPr>
          <w:ilvl w:val="0"/>
          <w:numId w:val="54"/>
        </w:numPr>
        <w:ind w:left="709" w:hanging="425"/>
        <w:rPr>
          <w:sz w:val="20"/>
        </w:rPr>
      </w:pPr>
      <w:r>
        <w:rPr>
          <w:sz w:val="20"/>
        </w:rPr>
        <w:t>c</w:t>
      </w:r>
      <w:r w:rsidRPr="006913B4">
        <w:rPr>
          <w:sz w:val="20"/>
        </w:rPr>
        <w:t xml:space="preserve">estna in gradbena podjetja ter samostojni podjetniki s področja gradbeništva </w:t>
      </w:r>
    </w:p>
    <w:p w:rsidR="006517A7" w:rsidRPr="006913B4" w:rsidRDefault="006517A7" w:rsidP="00C547D0">
      <w:pPr>
        <w:pStyle w:val="SlogRazmikmedvrsticamiEnojno"/>
        <w:numPr>
          <w:ilvl w:val="0"/>
          <w:numId w:val="54"/>
        </w:numPr>
        <w:ind w:left="709" w:hanging="425"/>
        <w:rPr>
          <w:sz w:val="20"/>
        </w:rPr>
      </w:pPr>
      <w:r>
        <w:rPr>
          <w:sz w:val="20"/>
        </w:rPr>
        <w:t>j</w:t>
      </w:r>
      <w:r w:rsidRPr="006913B4">
        <w:rPr>
          <w:sz w:val="20"/>
        </w:rPr>
        <w:t>avna komunalna podjetja (Črnomelj, Metlika, Novo mesto, Trebnje)</w:t>
      </w:r>
    </w:p>
    <w:p w:rsidR="006517A7" w:rsidRPr="006913B4" w:rsidRDefault="006517A7" w:rsidP="00C547D0">
      <w:pPr>
        <w:pStyle w:val="SlogRazmikmedvrsticamiEnojno"/>
        <w:numPr>
          <w:ilvl w:val="0"/>
          <w:numId w:val="54"/>
        </w:numPr>
        <w:ind w:left="709" w:hanging="425"/>
        <w:rPr>
          <w:sz w:val="20"/>
        </w:rPr>
      </w:pPr>
      <w:r>
        <w:rPr>
          <w:sz w:val="20"/>
        </w:rPr>
        <w:t>e</w:t>
      </w:r>
      <w:r w:rsidRPr="006913B4">
        <w:rPr>
          <w:sz w:val="20"/>
        </w:rPr>
        <w:t>lektro podjetje</w:t>
      </w:r>
    </w:p>
    <w:p w:rsidR="006517A7" w:rsidRDefault="006517A7" w:rsidP="00C547D0">
      <w:pPr>
        <w:pStyle w:val="SlogRazmikmedvrsticamiEnojno"/>
        <w:numPr>
          <w:ilvl w:val="0"/>
          <w:numId w:val="54"/>
        </w:numPr>
        <w:ind w:left="709" w:hanging="425"/>
        <w:rPr>
          <w:sz w:val="20"/>
        </w:rPr>
      </w:pPr>
      <w:r>
        <w:rPr>
          <w:sz w:val="20"/>
        </w:rPr>
        <w:t>p</w:t>
      </w:r>
      <w:r w:rsidRPr="006913B4">
        <w:rPr>
          <w:sz w:val="20"/>
        </w:rPr>
        <w:t>odjetja, ki skrbijo za oskrbo s plinom</w:t>
      </w:r>
    </w:p>
    <w:p w:rsidR="006517A7" w:rsidRPr="006913B4" w:rsidRDefault="006517A7" w:rsidP="00C547D0">
      <w:pPr>
        <w:pStyle w:val="SlogBrezrazmikov"/>
        <w:numPr>
          <w:ilvl w:val="0"/>
          <w:numId w:val="54"/>
        </w:numPr>
        <w:ind w:left="709" w:hanging="425"/>
        <w:rPr>
          <w:lang w:val="sl-SI"/>
        </w:rPr>
      </w:pPr>
      <w:r>
        <w:rPr>
          <w:lang w:val="sl-SI"/>
        </w:rPr>
        <w:t>organizacije, ki zagotavljajo prehrano</w:t>
      </w:r>
    </w:p>
    <w:p w:rsidR="006517A7" w:rsidRPr="00D02AB6" w:rsidRDefault="006517A7" w:rsidP="006517A7">
      <w:pPr>
        <w:pStyle w:val="Navaden1"/>
        <w:jc w:val="both"/>
        <w:rPr>
          <w:rFonts w:ascii="Arial" w:hAnsi="Arial" w:cs="Arial"/>
          <w:iCs/>
          <w:sz w:val="20"/>
          <w:lang w:val="sl-SI"/>
        </w:rPr>
      </w:pPr>
    </w:p>
    <w:p w:rsidR="006517A7" w:rsidRDefault="006517A7" w:rsidP="006517A7">
      <w:pPr>
        <w:spacing w:line="240" w:lineRule="auto"/>
        <w:jc w:val="both"/>
        <w:rPr>
          <w:rFonts w:cs="Arial"/>
          <w:color w:val="000000"/>
          <w:szCs w:val="20"/>
        </w:rPr>
      </w:pPr>
      <w:r w:rsidRPr="009F381E">
        <w:rPr>
          <w:rFonts w:cs="Arial"/>
          <w:color w:val="000000"/>
          <w:szCs w:val="20"/>
        </w:rPr>
        <w:t>Na ravni regije je organizirana tudi regijska komisija za ocenjevanje škode. Ocenjevanje škode je aktivnost, h kateri je potrebno pristopiti takoj po p</w:t>
      </w:r>
      <w:r>
        <w:rPr>
          <w:rFonts w:cs="Arial"/>
          <w:color w:val="000000"/>
          <w:szCs w:val="20"/>
        </w:rPr>
        <w:t>otresu. Izpostava URSZR N</w:t>
      </w:r>
      <w:r w:rsidRPr="009F381E">
        <w:rPr>
          <w:rFonts w:cs="Arial"/>
          <w:color w:val="000000"/>
          <w:szCs w:val="20"/>
        </w:rPr>
        <w:t>ovo mesto koordinira delo ocenjevalcev na prizadetem območju.</w:t>
      </w:r>
    </w:p>
    <w:p w:rsidR="006517A7" w:rsidRPr="009F381E" w:rsidRDefault="006517A7" w:rsidP="006517A7">
      <w:pPr>
        <w:spacing w:line="240" w:lineRule="auto"/>
        <w:jc w:val="both"/>
        <w:rPr>
          <w:rFonts w:cs="Arial"/>
          <w:color w:val="000000"/>
          <w:szCs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23"/>
      </w:tblGrid>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bookmarkStart w:id="43" w:name="_Toc103644867"/>
            <w:r w:rsidRPr="004C235A">
              <w:rPr>
                <w:rFonts w:cs="Arial"/>
                <w:color w:val="C45911"/>
                <w:szCs w:val="20"/>
              </w:rPr>
              <w:t xml:space="preserve">SP 1 </w:t>
            </w:r>
            <w:r w:rsidRPr="004C235A">
              <w:rPr>
                <w:rFonts w:cs="Arial"/>
                <w:bCs/>
                <w:color w:val="C45911"/>
                <w:szCs w:val="20"/>
              </w:rPr>
              <w:t>-</w:t>
            </w:r>
            <w:r w:rsidRPr="004C235A">
              <w:rPr>
                <w:rFonts w:cs="Arial"/>
                <w:color w:val="C45911"/>
                <w:szCs w:val="20"/>
              </w:rPr>
              <w:t xml:space="preserve"> Podatki o poveljniku, namestniku poveljnika in članih štaba CZ</w:t>
            </w:r>
            <w:bookmarkEnd w:id="43"/>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 xml:space="preserve">SP 2 – Podatki o odgovornih osebah na IURSZR </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bookmarkStart w:id="44" w:name="_Toc103644868"/>
            <w:r w:rsidRPr="004C235A">
              <w:rPr>
                <w:rFonts w:cs="Arial"/>
                <w:color w:val="C45911"/>
                <w:szCs w:val="20"/>
              </w:rPr>
              <w:t>SP 3 – Pregled sil za zaščito reševanje in pomoč</w:t>
            </w:r>
            <w:bookmarkEnd w:id="44"/>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bookmarkStart w:id="45" w:name="_Toc103644869"/>
            <w:r w:rsidRPr="004C235A">
              <w:rPr>
                <w:rFonts w:cs="Arial"/>
                <w:color w:val="C45911"/>
                <w:szCs w:val="20"/>
              </w:rPr>
              <w:t>SP 4 – Podatki o organih, službah in enotah CZ</w:t>
            </w:r>
            <w:bookmarkEnd w:id="45"/>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Pr>
                <w:rFonts w:cs="Arial"/>
                <w:color w:val="C45911"/>
                <w:szCs w:val="20"/>
              </w:rPr>
              <w:t>SP 7 – Pregled javnih in drugih služb, ki opravljajo dejavnosti pomembne za zaščito in reševanje</w:t>
            </w:r>
          </w:p>
        </w:tc>
      </w:tr>
      <w:tr w:rsidR="00000000" w:rsidTr="007B5403">
        <w:tc>
          <w:tcPr>
            <w:tcW w:w="9473" w:type="dxa"/>
            <w:shd w:val="clear" w:color="auto" w:fill="auto"/>
          </w:tcPr>
          <w:p w:rsidR="006517A7" w:rsidRDefault="006517A7" w:rsidP="007B5403">
            <w:pPr>
              <w:spacing w:line="240" w:lineRule="auto"/>
              <w:rPr>
                <w:rFonts w:cs="Arial"/>
                <w:color w:val="C45911"/>
                <w:szCs w:val="20"/>
              </w:rPr>
            </w:pPr>
            <w:r>
              <w:rPr>
                <w:rFonts w:cs="Arial"/>
                <w:color w:val="C45911"/>
                <w:szCs w:val="20"/>
              </w:rPr>
              <w:t>SP 10 – Pregled gradbenih organizacij</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11- Pregled gasilskih enot s podatki o poveljnikih in namestnikih poveljnikov</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bookmarkStart w:id="46" w:name="_Toc103644873"/>
            <w:r w:rsidRPr="004C235A">
              <w:rPr>
                <w:rFonts w:cs="Arial"/>
                <w:color w:val="C45911"/>
                <w:szCs w:val="20"/>
              </w:rPr>
              <w:t xml:space="preserve">SP 12 – Pregled gasilskih enot širšega regijska pomena in njihovih pooblastil s podatki o  poveljnikih in namestnikih poveljnikov </w:t>
            </w:r>
            <w:bookmarkEnd w:id="46"/>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Pr>
                <w:rFonts w:cs="Arial"/>
                <w:color w:val="C45911"/>
                <w:szCs w:val="20"/>
              </w:rPr>
              <w:t>SP 22 – pregled podjetij, ki zagotavljajo prehrano</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24 – Pregled enot, služb in drugih operativnih sestavov društev in drugih nevladnih organizacij, ki sodelujejo pri reševanju</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bookmarkStart w:id="47" w:name="_Toc103644875"/>
            <w:r w:rsidRPr="004C235A">
              <w:rPr>
                <w:rFonts w:cs="Arial"/>
                <w:color w:val="C45911"/>
                <w:szCs w:val="20"/>
              </w:rPr>
              <w:t xml:space="preserve">SP 25 </w:t>
            </w:r>
            <w:r w:rsidRPr="004C235A">
              <w:rPr>
                <w:rFonts w:cs="Arial"/>
                <w:bCs/>
                <w:color w:val="C45911"/>
                <w:szCs w:val="20"/>
              </w:rPr>
              <w:t>-</w:t>
            </w:r>
            <w:r w:rsidRPr="004C235A">
              <w:rPr>
                <w:rFonts w:cs="Arial"/>
                <w:color w:val="C45911"/>
                <w:szCs w:val="20"/>
              </w:rPr>
              <w:t xml:space="preserve"> Sezna</w:t>
            </w:r>
            <w:r>
              <w:rPr>
                <w:rFonts w:cs="Arial"/>
                <w:color w:val="C45911"/>
                <w:szCs w:val="20"/>
              </w:rPr>
              <w:t>m človekoljubnih organizacij v d</w:t>
            </w:r>
            <w:r w:rsidRPr="004C235A">
              <w:rPr>
                <w:rFonts w:cs="Arial"/>
                <w:color w:val="C45911"/>
                <w:szCs w:val="20"/>
              </w:rPr>
              <w:t>olenjski regiji</w:t>
            </w:r>
            <w:bookmarkEnd w:id="47"/>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26 – Pregled Centrov za socialno delo</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bookmarkStart w:id="48" w:name="_Toc103644874"/>
            <w:r w:rsidRPr="004C235A">
              <w:rPr>
                <w:rFonts w:cs="Arial"/>
                <w:color w:val="C45911"/>
                <w:szCs w:val="20"/>
              </w:rPr>
              <w:t xml:space="preserve">SP 27 – Pregled zdravstvenih </w:t>
            </w:r>
            <w:r>
              <w:rPr>
                <w:rFonts w:cs="Arial"/>
                <w:color w:val="C45911"/>
                <w:szCs w:val="20"/>
              </w:rPr>
              <w:t>domov in zdravstvenih postaj v d</w:t>
            </w:r>
            <w:r w:rsidRPr="004C235A">
              <w:rPr>
                <w:rFonts w:cs="Arial"/>
                <w:color w:val="C45911"/>
                <w:szCs w:val="20"/>
              </w:rPr>
              <w:t>olenjski regiji</w:t>
            </w:r>
            <w:bookmarkEnd w:id="48"/>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28 – Pregled splošnih in specialističnih bolnišnic</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29 – Pregled veterinarskih organizacij</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31 – Pregled kulturne dediščine</w:t>
            </w:r>
          </w:p>
        </w:tc>
      </w:tr>
      <w:tr w:rsidR="00000000" w:rsidTr="007B5403">
        <w:tc>
          <w:tcPr>
            <w:tcW w:w="9473" w:type="dxa"/>
            <w:shd w:val="clear" w:color="auto" w:fill="auto"/>
          </w:tcPr>
          <w:p w:rsidR="006517A7" w:rsidRPr="003A61B2" w:rsidRDefault="006517A7" w:rsidP="007B5403">
            <w:pPr>
              <w:pStyle w:val="SlogRazmikmedvrsticamiEnojno"/>
              <w:rPr>
                <w:color w:val="C45911"/>
                <w:sz w:val="20"/>
              </w:rPr>
            </w:pPr>
            <w:r w:rsidRPr="003A61B2">
              <w:rPr>
                <w:color w:val="C45911"/>
                <w:sz w:val="20"/>
              </w:rPr>
              <w:t>SP 32 – Seznam članov komisije za ocenjevanje poškodovanosti objektov</w:t>
            </w:r>
          </w:p>
        </w:tc>
      </w:tr>
      <w:tr w:rsidR="00000000" w:rsidTr="007B5403">
        <w:tc>
          <w:tcPr>
            <w:tcW w:w="9473" w:type="dxa"/>
            <w:shd w:val="clear" w:color="auto" w:fill="auto"/>
          </w:tcPr>
          <w:p w:rsidR="006517A7" w:rsidRPr="004C235A" w:rsidRDefault="006517A7" w:rsidP="007B5403">
            <w:pPr>
              <w:spacing w:line="240" w:lineRule="auto"/>
              <w:rPr>
                <w:rFonts w:cs="Arial"/>
                <w:color w:val="C45911"/>
                <w:szCs w:val="20"/>
              </w:rPr>
            </w:pPr>
            <w:r w:rsidRPr="004C235A">
              <w:rPr>
                <w:rFonts w:cs="Arial"/>
                <w:color w:val="C45911"/>
                <w:szCs w:val="20"/>
              </w:rPr>
              <w:t>SP 33 – Seznam članov komisije za ocenjevanje škode</w:t>
            </w:r>
          </w:p>
        </w:tc>
      </w:tr>
    </w:tbl>
    <w:p w:rsidR="006517A7" w:rsidRPr="00E55A80" w:rsidRDefault="006517A7" w:rsidP="00C547D0">
      <w:pPr>
        <w:pStyle w:val="Naslov2"/>
        <w:numPr>
          <w:ilvl w:val="1"/>
          <w:numId w:val="23"/>
        </w:numPr>
        <w:spacing w:line="360" w:lineRule="auto"/>
        <w:rPr>
          <w:rFonts w:ascii="Arial" w:hAnsi="Arial" w:cs="Arial"/>
          <w:i w:val="0"/>
          <w:sz w:val="22"/>
          <w:szCs w:val="22"/>
        </w:rPr>
      </w:pPr>
      <w:bookmarkStart w:id="49" w:name="_Toc41960822"/>
      <w:bookmarkStart w:id="50" w:name="_Toc103644987"/>
      <w:bookmarkStart w:id="51" w:name="_Toc459710950"/>
      <w:bookmarkStart w:id="52" w:name="_Toc182819133"/>
      <w:r w:rsidRPr="00E55A80">
        <w:rPr>
          <w:rFonts w:ascii="Arial" w:hAnsi="Arial" w:cs="Arial"/>
          <w:i w:val="0"/>
          <w:sz w:val="22"/>
          <w:szCs w:val="22"/>
        </w:rPr>
        <w:t>Materialno – tehnična sredstva za izvajanje načrta</w:t>
      </w:r>
      <w:bookmarkEnd w:id="49"/>
      <w:bookmarkEnd w:id="50"/>
      <w:bookmarkEnd w:id="51"/>
      <w:bookmarkEnd w:id="52"/>
    </w:p>
    <w:p w:rsidR="006517A7" w:rsidRPr="000B7AA9" w:rsidRDefault="006517A7" w:rsidP="006517A7">
      <w:pPr>
        <w:spacing w:line="240" w:lineRule="auto"/>
        <w:jc w:val="both"/>
        <w:rPr>
          <w:szCs w:val="20"/>
        </w:rPr>
      </w:pPr>
      <w:r w:rsidRPr="000B7AA9">
        <w:rPr>
          <w:szCs w:val="20"/>
        </w:rPr>
        <w:t xml:space="preserve">Za izvajanje zaščite, reševanja in pomoči v primeru potresa se uporabijo obstoječa sredstva, ki se jih zagotavlja na podlagi predpisanih meril za organiziranje, opremljanje in usposabljanje sil za zaščito, reševanje in pomoč. </w:t>
      </w:r>
    </w:p>
    <w:p w:rsidR="006517A7" w:rsidRPr="008E5E5D" w:rsidRDefault="006517A7" w:rsidP="006517A7">
      <w:pPr>
        <w:pStyle w:val="Slog10ptRazmikmedvrsticamiEnojno"/>
      </w:pPr>
      <w:r w:rsidRPr="008E5E5D">
        <w:t>Materialno-tehnična sredstva sestavljajo:</w:t>
      </w:r>
    </w:p>
    <w:p w:rsidR="006517A7" w:rsidRPr="008E5E5D" w:rsidRDefault="006517A7" w:rsidP="00C547D0">
      <w:pPr>
        <w:pStyle w:val="Slog10ptRazmikmedvrsticamiEnojno"/>
        <w:numPr>
          <w:ilvl w:val="0"/>
          <w:numId w:val="53"/>
        </w:numPr>
      </w:pPr>
      <w:r w:rsidRPr="008E5E5D">
        <w:t>zaščitno-reševalna oprema in orodje (sredstva za osebno in skupinsko zaščito, sredstva za nastanitev prebivalcev, oprema, vozila ter tehnična in druga sredstva, ki jih potrebujejo strokovnjaki, reševalne enote, službe in reševalci),</w:t>
      </w:r>
    </w:p>
    <w:p w:rsidR="006517A7" w:rsidRPr="008E5E5D" w:rsidRDefault="006517A7" w:rsidP="00C547D0">
      <w:pPr>
        <w:pStyle w:val="Slog10ptRazmikmedvrsticamiEnojno"/>
        <w:numPr>
          <w:ilvl w:val="0"/>
          <w:numId w:val="53"/>
        </w:numPr>
      </w:pPr>
      <w:r w:rsidRPr="008E5E5D">
        <w:rPr>
          <w:snapToGrid w:val="0"/>
        </w:rPr>
        <w:t>materialna sredstva za zaščito, reševanje in pomoč iz državnih rezerv</w:t>
      </w:r>
    </w:p>
    <w:p w:rsidR="006517A7" w:rsidRPr="008E5E5D" w:rsidRDefault="006517A7" w:rsidP="00C547D0">
      <w:pPr>
        <w:pStyle w:val="Slog10ptRazmikmedvrsticamiEnojno"/>
        <w:numPr>
          <w:ilvl w:val="0"/>
          <w:numId w:val="53"/>
        </w:numPr>
      </w:pPr>
      <w:r w:rsidRPr="008E5E5D">
        <w:t>sredstva pomoči (živila, pitna voda, zdravila in drugi predmeti oziroma sredstva, ki so namenjena brezplačni razdelitvi ogroženemu prebivalstvu)</w:t>
      </w:r>
    </w:p>
    <w:p w:rsidR="006517A7" w:rsidRDefault="006517A7" w:rsidP="006517A7">
      <w:pPr>
        <w:pStyle w:val="Slog10ptRazmikmedvrsticamiEnojno"/>
        <w:jc w:val="both"/>
      </w:pPr>
      <w:r w:rsidRPr="008E5E5D">
        <w:t>O pripravljenosti in aktiviranju sredstev iz popisa za potrebe regijskih enot in služb CZ ter drugih sil za zaščito in reševanje odloča poveljnik CZ za Dolenjsko oziroma njegov namestnik. V primeru potrebe po pripravljenosti in aktiviranju sredstev iz popisa iz drugih regij poveljnik CZ za Dolenjsko zaprosi za pomoč poveljnika CZ RS.</w:t>
      </w:r>
    </w:p>
    <w:p w:rsidR="006517A7" w:rsidRPr="008E5E5D" w:rsidRDefault="006517A7" w:rsidP="006517A7">
      <w:pPr>
        <w:pStyle w:val="Slog10ptRazmikmedvrsticamiEnojno"/>
      </w:pPr>
    </w:p>
    <w:p w:rsidR="006517A7" w:rsidRPr="008E5E5D"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53" w:name="_Toc103644876"/>
      <w:r w:rsidRPr="008E5E5D">
        <w:rPr>
          <w:color w:val="C45911"/>
          <w:szCs w:val="20"/>
        </w:rPr>
        <w:t>SP – 6 Pregled osebne in skupne opreme ter sredstev pripadnikov enot ZRP</w:t>
      </w:r>
    </w:p>
    <w:p w:rsidR="006517A7" w:rsidRPr="008E5E5D"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8E5E5D">
        <w:rPr>
          <w:color w:val="C45911"/>
          <w:szCs w:val="20"/>
        </w:rPr>
        <w:t xml:space="preserve">SP 8 – Pregled materialnih sredstev iz </w:t>
      </w:r>
      <w:r>
        <w:rPr>
          <w:color w:val="C45911"/>
          <w:szCs w:val="20"/>
        </w:rPr>
        <w:t>državnih</w:t>
      </w:r>
      <w:r w:rsidRPr="008E5E5D">
        <w:rPr>
          <w:color w:val="C45911"/>
          <w:szCs w:val="20"/>
        </w:rPr>
        <w:t xml:space="preserve"> rezerv za primer naravnih in drugih nesreč</w:t>
      </w:r>
      <w:bookmarkStart w:id="54" w:name="_Toc103644877"/>
      <w:bookmarkEnd w:id="53"/>
    </w:p>
    <w:bookmarkEnd w:id="54"/>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8E5E5D">
        <w:rPr>
          <w:color w:val="C45911"/>
          <w:szCs w:val="20"/>
        </w:rPr>
        <w:t>SP 10 – Pregled gradbenih organizacij</w:t>
      </w:r>
    </w:p>
    <w:p w:rsidR="006517A7" w:rsidRPr="008E5E5D"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Pr>
          <w:color w:val="C45911"/>
          <w:szCs w:val="20"/>
        </w:rPr>
        <w:t>PP 102 – Pregled – ocena posledic nesreče</w:t>
      </w:r>
    </w:p>
    <w:p w:rsidR="006517A7" w:rsidRPr="00E55A80" w:rsidRDefault="006517A7" w:rsidP="00C547D0">
      <w:pPr>
        <w:pStyle w:val="Naslov2"/>
        <w:numPr>
          <w:ilvl w:val="1"/>
          <w:numId w:val="23"/>
        </w:numPr>
        <w:spacing w:line="360" w:lineRule="auto"/>
        <w:rPr>
          <w:rFonts w:ascii="Arial" w:hAnsi="Arial" w:cs="Arial"/>
          <w:i w:val="0"/>
          <w:sz w:val="22"/>
          <w:szCs w:val="22"/>
        </w:rPr>
      </w:pPr>
      <w:bookmarkStart w:id="55" w:name="_Toc41960823"/>
      <w:bookmarkStart w:id="56" w:name="_Toc103644988"/>
      <w:bookmarkStart w:id="57" w:name="_Toc459710951"/>
      <w:bookmarkStart w:id="58" w:name="_Toc182819134"/>
      <w:r w:rsidRPr="00E55A80">
        <w:rPr>
          <w:rFonts w:ascii="Arial" w:hAnsi="Arial" w:cs="Arial"/>
          <w:i w:val="0"/>
          <w:sz w:val="22"/>
          <w:szCs w:val="22"/>
        </w:rPr>
        <w:t>Finančna sredstva za izvajanje načrta</w:t>
      </w:r>
      <w:bookmarkEnd w:id="55"/>
      <w:bookmarkEnd w:id="56"/>
      <w:bookmarkEnd w:id="57"/>
      <w:bookmarkEnd w:id="58"/>
    </w:p>
    <w:p w:rsidR="006517A7" w:rsidRDefault="006517A7" w:rsidP="006517A7">
      <w:pPr>
        <w:spacing w:line="240" w:lineRule="auto"/>
        <w:jc w:val="both"/>
        <w:rPr>
          <w:rFonts w:cs="Arial"/>
          <w:iCs/>
          <w:szCs w:val="20"/>
        </w:rPr>
      </w:pPr>
      <w:r w:rsidRPr="00500A28">
        <w:rPr>
          <w:rFonts w:cs="Arial"/>
          <w:iCs/>
          <w:szCs w:val="20"/>
        </w:rPr>
        <w:t xml:space="preserve">Finančna sredstva se načrtujejo za stroške operativnega delovanja (povračilo stroškov za aktivirane regijske pripadnike CZ in pripadnikov drugih enot, zavarovanje) in materialne stroške (stroški dodatnega vzdrževanja in servisiranja uporabljene opreme, prevozni stroški, stroški dodatnega usposabljanja). Vse zadeve v zvezi z nadomestili plač in povračili stroškov, ki jih imajo pripadniki pri opravljanju dolžnosti v CZ oziroma pri zaščiti in reševanju ureja Izpostava URSZR Novo mesto. Vse stroške v zvezi s pripravljenostjo in delovanjem teh sil na </w:t>
      </w:r>
      <w:r>
        <w:rPr>
          <w:rFonts w:cs="Arial"/>
          <w:iCs/>
          <w:szCs w:val="20"/>
        </w:rPr>
        <w:t>prizadetem območju krije država ob aktiviranju državnega načrta.</w:t>
      </w:r>
    </w:p>
    <w:p w:rsidR="006517A7" w:rsidRPr="00500A28" w:rsidRDefault="006517A7" w:rsidP="006517A7">
      <w:pPr>
        <w:spacing w:line="240" w:lineRule="auto"/>
        <w:jc w:val="both"/>
        <w:rPr>
          <w:rFonts w:cs="Arial"/>
          <w:iCs/>
          <w:szCs w:val="20"/>
        </w:rPr>
      </w:pPr>
    </w:p>
    <w:p w:rsidR="006517A7" w:rsidRPr="008D40BF" w:rsidRDefault="006517A7" w:rsidP="006517A7">
      <w:pPr>
        <w:pStyle w:val="datumtevilka"/>
        <w:pBdr>
          <w:top w:val="single" w:sz="4" w:space="1" w:color="auto"/>
          <w:left w:val="single" w:sz="4" w:space="4" w:color="auto"/>
          <w:bottom w:val="single" w:sz="4" w:space="1" w:color="auto"/>
          <w:right w:val="single" w:sz="4" w:space="4" w:color="auto"/>
        </w:pBdr>
        <w:rPr>
          <w:rStyle w:val="Poudarek"/>
          <w:iCs w:val="0"/>
          <w:color w:val="C45911"/>
        </w:rPr>
      </w:pPr>
      <w:bookmarkStart w:id="59" w:name="_Toc103644949"/>
      <w:r w:rsidRPr="008D40BF">
        <w:rPr>
          <w:rStyle w:val="Poudarek"/>
          <w:iCs w:val="0"/>
          <w:color w:val="C45911"/>
        </w:rPr>
        <w:t>SD 1 – Načrtovana finančna sredstva za izvajanje načrta</w:t>
      </w:r>
      <w:bookmarkEnd w:id="59"/>
    </w:p>
    <w:p w:rsidR="006517A7" w:rsidRPr="008A378E" w:rsidRDefault="006517A7" w:rsidP="00C547D0">
      <w:pPr>
        <w:pStyle w:val="Naslov1"/>
        <w:numPr>
          <w:ilvl w:val="0"/>
          <w:numId w:val="23"/>
        </w:numPr>
        <w:spacing w:line="360" w:lineRule="auto"/>
        <w:jc w:val="both"/>
      </w:pPr>
      <w:r w:rsidRPr="00500A28">
        <w:rPr>
          <w:sz w:val="20"/>
        </w:rPr>
        <w:br w:type="page"/>
      </w:r>
      <w:bookmarkStart w:id="60" w:name="_Toc103644989"/>
      <w:bookmarkStart w:id="61" w:name="_Toc459710952"/>
      <w:bookmarkStart w:id="62" w:name="_Toc182819135"/>
      <w:r w:rsidRPr="008A378E">
        <w:lastRenderedPageBreak/>
        <w:t>OPAZOVANJE</w:t>
      </w:r>
      <w:r>
        <w:t xml:space="preserve">, </w:t>
      </w:r>
      <w:r w:rsidRPr="008A378E">
        <w:t xml:space="preserve">OBVEŠČANJE </w:t>
      </w:r>
      <w:bookmarkEnd w:id="60"/>
      <w:r>
        <w:t>IN ALARMIRANJE</w:t>
      </w:r>
      <w:bookmarkEnd w:id="61"/>
      <w:bookmarkEnd w:id="62"/>
    </w:p>
    <w:p w:rsidR="006517A7" w:rsidRPr="00E55A80" w:rsidRDefault="006517A7" w:rsidP="00C547D0">
      <w:pPr>
        <w:pStyle w:val="Naslov2"/>
        <w:numPr>
          <w:ilvl w:val="1"/>
          <w:numId w:val="23"/>
        </w:numPr>
        <w:spacing w:line="360" w:lineRule="auto"/>
        <w:rPr>
          <w:rFonts w:ascii="Arial" w:hAnsi="Arial" w:cs="Arial"/>
          <w:i w:val="0"/>
          <w:sz w:val="22"/>
          <w:szCs w:val="22"/>
        </w:rPr>
      </w:pPr>
      <w:bookmarkStart w:id="63" w:name="_Toc103644990"/>
      <w:bookmarkStart w:id="64" w:name="_Toc459710953"/>
      <w:bookmarkStart w:id="65" w:name="_Toc182819136"/>
      <w:r w:rsidRPr="00E55A80">
        <w:rPr>
          <w:rFonts w:ascii="Arial" w:hAnsi="Arial" w:cs="Arial"/>
          <w:i w:val="0"/>
          <w:sz w:val="22"/>
          <w:szCs w:val="22"/>
        </w:rPr>
        <w:t>Opazovanje</w:t>
      </w:r>
      <w:bookmarkEnd w:id="63"/>
      <w:bookmarkEnd w:id="64"/>
      <w:r w:rsidRPr="00E55A80">
        <w:rPr>
          <w:rFonts w:ascii="Arial" w:hAnsi="Arial" w:cs="Arial"/>
          <w:i w:val="0"/>
          <w:sz w:val="22"/>
          <w:szCs w:val="22"/>
        </w:rPr>
        <w:t xml:space="preserve"> potresne dejavnosti</w:t>
      </w:r>
      <w:bookmarkEnd w:id="65"/>
    </w:p>
    <w:p w:rsidR="006517A7" w:rsidRPr="00A713E0" w:rsidRDefault="006517A7" w:rsidP="006517A7">
      <w:pPr>
        <w:spacing w:line="240" w:lineRule="auto"/>
        <w:jc w:val="both"/>
        <w:rPr>
          <w:rFonts w:cs="Arial"/>
          <w:szCs w:val="20"/>
        </w:rPr>
      </w:pPr>
      <w:r w:rsidRPr="00A713E0">
        <w:rPr>
          <w:rFonts w:cs="Arial"/>
          <w:szCs w:val="20"/>
        </w:rPr>
        <w:t xml:space="preserve">Opazovanje potresne dejavnosti na območju RS izvaja ARSO – </w:t>
      </w:r>
      <w:r>
        <w:rPr>
          <w:rFonts w:cs="Arial"/>
          <w:szCs w:val="20"/>
        </w:rPr>
        <w:t>Urad za seizmologijo</w:t>
      </w:r>
      <w:r w:rsidRPr="00A713E0">
        <w:rPr>
          <w:rFonts w:cs="Arial"/>
          <w:szCs w:val="20"/>
        </w:rPr>
        <w:t xml:space="preserve"> s stalnim spremljanjem in proučevanjem potresne dejavnosti. K uspešnemu opazovanju potresne dejavnosti pa lahko pripomore le dovolj gosto postavljena in kakovostno opremljena državna mreža potresnih opazovalnic, kot je prikazana na sliki </w:t>
      </w:r>
      <w:r>
        <w:rPr>
          <w:rFonts w:cs="Arial"/>
          <w:szCs w:val="20"/>
        </w:rPr>
        <w:t>7</w:t>
      </w:r>
      <w:r w:rsidRPr="00A713E0">
        <w:rPr>
          <w:rFonts w:cs="Arial"/>
          <w:szCs w:val="20"/>
        </w:rPr>
        <w:t>.</w:t>
      </w:r>
    </w:p>
    <w:p w:rsidR="006517A7" w:rsidRPr="00A713E0" w:rsidRDefault="006517A7" w:rsidP="006517A7">
      <w:pPr>
        <w:spacing w:line="240" w:lineRule="auto"/>
        <w:jc w:val="both"/>
        <w:rPr>
          <w:rFonts w:cs="Arial"/>
          <w:szCs w:val="20"/>
        </w:rPr>
      </w:pPr>
      <w:r w:rsidRPr="00A713E0">
        <w:rPr>
          <w:rFonts w:cs="Arial"/>
          <w:szCs w:val="20"/>
        </w:rPr>
        <w:t>Državna mreža potresnih opazovalnic zagotavlja potrebne podatke za spremljanje potresnih sunkov in omogoča samodejno obveščanje javnosti s preliminarnimi opredelitvami osnovnih značilnosti potresa najpozneje v desetih minutah po potresu.</w:t>
      </w:r>
    </w:p>
    <w:p w:rsidR="006517A7" w:rsidRPr="00A713E0" w:rsidRDefault="006517A7" w:rsidP="006517A7">
      <w:pPr>
        <w:spacing w:line="240" w:lineRule="auto"/>
        <w:jc w:val="both"/>
        <w:rPr>
          <w:rFonts w:cs="Arial"/>
          <w:szCs w:val="20"/>
        </w:rPr>
      </w:pPr>
      <w:r w:rsidRPr="00A713E0">
        <w:rPr>
          <w:rFonts w:cs="Arial"/>
          <w:szCs w:val="20"/>
        </w:rPr>
        <w:t xml:space="preserve">Ob potresu intenzitete VI EMS ali višje stopnje vzpostavi ARSO – </w:t>
      </w:r>
      <w:r>
        <w:rPr>
          <w:rFonts w:cs="Arial"/>
          <w:szCs w:val="20"/>
        </w:rPr>
        <w:t>Urad za seizmologijo</w:t>
      </w:r>
      <w:r w:rsidRPr="00A713E0">
        <w:rPr>
          <w:rFonts w:cs="Arial"/>
          <w:szCs w:val="20"/>
        </w:rPr>
        <w:t xml:space="preserve"> lokalno mrežo prenosnih terenskih opazovalnic za spremljanje popotresnih sunkov.</w:t>
      </w:r>
    </w:p>
    <w:p w:rsidR="006517A7" w:rsidRDefault="004E3362" w:rsidP="006517A7">
      <w:pPr>
        <w:spacing w:before="100" w:beforeAutospacing="1"/>
        <w:jc w:val="center"/>
        <w:rPr>
          <w:rFonts w:cs="Arial"/>
          <w:noProof/>
          <w:szCs w:val="22"/>
          <w:lang w:eastAsia="sl-SI"/>
        </w:rPr>
      </w:pPr>
      <w:r w:rsidRPr="006517A7">
        <w:rPr>
          <w:rFonts w:cs="Arial"/>
          <w:noProof/>
          <w:szCs w:val="22"/>
          <w:lang w:eastAsia="sl-SI"/>
        </w:rPr>
        <w:drawing>
          <wp:inline distT="0" distB="0" distL="0" distR="0">
            <wp:extent cx="5236210" cy="3712210"/>
            <wp:effectExtent l="0" t="0" r="0" b="0"/>
            <wp:docPr id="8" name="Slika 1" descr="SLIKA_MREŽA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_MREŽA20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3712210"/>
                    </a:xfrm>
                    <a:prstGeom prst="rect">
                      <a:avLst/>
                    </a:prstGeom>
                    <a:noFill/>
                    <a:ln>
                      <a:noFill/>
                    </a:ln>
                  </pic:spPr>
                </pic:pic>
              </a:graphicData>
            </a:graphic>
          </wp:inline>
        </w:drawing>
      </w:r>
    </w:p>
    <w:p w:rsidR="006517A7" w:rsidRPr="007B5403" w:rsidRDefault="007C0EBB" w:rsidP="007C0EBB">
      <w:pPr>
        <w:spacing w:before="100" w:beforeAutospacing="1"/>
        <w:rPr>
          <w:rStyle w:val="Krepko"/>
          <w:rFonts w:ascii="Arial" w:hAnsi="Arial" w:cs="Arial"/>
          <w:i w:val="0"/>
          <w:sz w:val="16"/>
          <w:szCs w:val="16"/>
        </w:rPr>
      </w:pPr>
      <w:r w:rsidRPr="007B5403">
        <w:rPr>
          <w:rStyle w:val="Krepko"/>
          <w:rFonts w:ascii="Arial" w:hAnsi="Arial" w:cs="Arial"/>
          <w:i w:val="0"/>
          <w:sz w:val="16"/>
          <w:szCs w:val="16"/>
        </w:rPr>
        <w:t>Slika 6</w:t>
      </w:r>
      <w:r w:rsidR="006517A7" w:rsidRPr="007B5403">
        <w:rPr>
          <w:rStyle w:val="Krepko"/>
          <w:rFonts w:ascii="Arial" w:hAnsi="Arial" w:cs="Arial"/>
          <w:i w:val="0"/>
          <w:sz w:val="16"/>
          <w:szCs w:val="16"/>
        </w:rPr>
        <w:t>: Karta lokacij državnega omrežja potresnih opazovalnic (Agencija RS za okolje, Urad za seizmologijo, 2010)</w:t>
      </w:r>
    </w:p>
    <w:p w:rsidR="006517A7" w:rsidRDefault="006517A7" w:rsidP="006517A7">
      <w:pPr>
        <w:rPr>
          <w:rFonts w:cs="Arial"/>
          <w:szCs w:val="20"/>
        </w:rPr>
      </w:pPr>
    </w:p>
    <w:p w:rsidR="006517A7" w:rsidRPr="00BD6E7B" w:rsidRDefault="006517A7" w:rsidP="006517A7">
      <w:pPr>
        <w:spacing w:line="240" w:lineRule="auto"/>
        <w:jc w:val="both"/>
        <w:rPr>
          <w:rFonts w:cs="Arial"/>
          <w:szCs w:val="20"/>
        </w:rPr>
      </w:pPr>
      <w:r w:rsidRPr="00BD6E7B">
        <w:rPr>
          <w:rFonts w:cs="Arial"/>
          <w:szCs w:val="20"/>
        </w:rPr>
        <w:t xml:space="preserve">Opazovanje potresne dejavnosti obsega spremljanje potresne dejavnosti na območju RS, strokovno obdelavo podatkov in posredovanje podatkov seizmološkim službam sosednjih držav. Prve preverjene podatke o potresu na območju RS lahko ARSO – </w:t>
      </w:r>
      <w:r>
        <w:rPr>
          <w:rFonts w:cs="Arial"/>
          <w:szCs w:val="20"/>
        </w:rPr>
        <w:t>Urad za seizmologijo</w:t>
      </w:r>
      <w:r w:rsidRPr="00BD6E7B">
        <w:rPr>
          <w:rFonts w:cs="Arial"/>
          <w:szCs w:val="20"/>
        </w:rPr>
        <w:t xml:space="preserve"> pripravi najpozneje v eni uri po potresu.</w:t>
      </w:r>
    </w:p>
    <w:p w:rsidR="006517A7" w:rsidRPr="00BD6E7B" w:rsidRDefault="006517A7" w:rsidP="006517A7">
      <w:pPr>
        <w:spacing w:line="240" w:lineRule="auto"/>
        <w:jc w:val="both"/>
        <w:rPr>
          <w:rFonts w:cs="Arial"/>
          <w:szCs w:val="20"/>
        </w:rPr>
      </w:pPr>
      <w:r w:rsidRPr="00BD6E7B">
        <w:rPr>
          <w:rFonts w:cs="Arial"/>
          <w:szCs w:val="20"/>
        </w:rPr>
        <w:t>V konceptualnem smislu je državna mreža potresnih opazovalnic zastavljena tako, da omogoča povezavo treh alarmnih sistemov – Slovenije, Italije in Avstrije. Pri tem ne gre le za izmenjavo podatkov po elektronski pošti temveč za skupen alarmni sistem s sočasnim prenosom podatkov iz državnih računalniških središč v vsa tri državna središča za obdelavo seizmoloških podatkov.</w:t>
      </w:r>
    </w:p>
    <w:p w:rsidR="006517A7" w:rsidRDefault="006517A7" w:rsidP="006517A7">
      <w:pPr>
        <w:spacing w:line="240" w:lineRule="auto"/>
        <w:jc w:val="both"/>
        <w:rPr>
          <w:rFonts w:cs="Arial"/>
          <w:iCs/>
          <w:szCs w:val="20"/>
        </w:rPr>
      </w:pPr>
      <w:r w:rsidRPr="00BD6E7B">
        <w:rPr>
          <w:rFonts w:cs="Arial"/>
          <w:iCs/>
          <w:szCs w:val="20"/>
        </w:rPr>
        <w:t>Po sprejemu obvestila iz Agencije RS za okolje - Urada za seizmologijo dežurni v CORS obvesti ReCO Novo mesto v primeru, da je bil potres zaznan na področju Dolenjske regije, in v primeru, ko je zaznan v drugih koncih Slovenije.</w:t>
      </w:r>
    </w:p>
    <w:p w:rsidR="006517A7" w:rsidRPr="00BD6E7B" w:rsidRDefault="006517A7" w:rsidP="006517A7">
      <w:pPr>
        <w:spacing w:line="240" w:lineRule="auto"/>
        <w:jc w:val="both"/>
        <w:rPr>
          <w:rFonts w:cs="Arial"/>
          <w:iCs/>
          <w:szCs w:val="20"/>
        </w:rPr>
      </w:pPr>
    </w:p>
    <w:p w:rsidR="006517A7" w:rsidRPr="00BD6E7B" w:rsidRDefault="006517A7" w:rsidP="006517A7">
      <w:pPr>
        <w:pStyle w:val="Slog10ptRazmikmedvrsticamiEnojno"/>
      </w:pPr>
      <w:r w:rsidRPr="00BD6E7B">
        <w:t>ReCO Novo mesto je o potresu lahko obveščen:</w:t>
      </w:r>
    </w:p>
    <w:p w:rsidR="006517A7" w:rsidRPr="00BD6E7B" w:rsidRDefault="006517A7" w:rsidP="00C547D0">
      <w:pPr>
        <w:pStyle w:val="Slog10ptRazmikmedvrsticamiEnojno"/>
        <w:numPr>
          <w:ilvl w:val="0"/>
          <w:numId w:val="24"/>
        </w:numPr>
      </w:pPr>
      <w:r w:rsidRPr="00BD6E7B">
        <w:t>s strani CORS (uradna informacija o potresu)</w:t>
      </w:r>
    </w:p>
    <w:p w:rsidR="007C0EBB" w:rsidRPr="007C0EBB" w:rsidRDefault="006517A7" w:rsidP="00C547D0">
      <w:pPr>
        <w:pStyle w:val="Slog10ptRazmikmedvrsticamiEnojno"/>
        <w:numPr>
          <w:ilvl w:val="0"/>
          <w:numId w:val="24"/>
        </w:numPr>
      </w:pPr>
      <w:r w:rsidRPr="00BD6E7B">
        <w:t>s strani občanov na 112.</w:t>
      </w:r>
    </w:p>
    <w:p w:rsidR="006517A7" w:rsidRPr="00187F3F" w:rsidRDefault="006517A7" w:rsidP="00C547D0">
      <w:pPr>
        <w:pStyle w:val="Naslov2"/>
        <w:numPr>
          <w:ilvl w:val="1"/>
          <w:numId w:val="23"/>
        </w:numPr>
        <w:spacing w:line="360" w:lineRule="auto"/>
        <w:rPr>
          <w:rFonts w:ascii="Arial" w:hAnsi="Arial" w:cs="Arial"/>
          <w:i w:val="0"/>
          <w:sz w:val="22"/>
          <w:szCs w:val="22"/>
        </w:rPr>
      </w:pPr>
      <w:bookmarkStart w:id="66" w:name="_Toc103644991"/>
      <w:bookmarkStart w:id="67" w:name="_Toc459710954"/>
      <w:bookmarkStart w:id="68" w:name="_Toc182819137"/>
      <w:r w:rsidRPr="00187F3F">
        <w:rPr>
          <w:rFonts w:ascii="Arial" w:hAnsi="Arial" w:cs="Arial"/>
          <w:i w:val="0"/>
          <w:sz w:val="22"/>
          <w:szCs w:val="22"/>
        </w:rPr>
        <w:lastRenderedPageBreak/>
        <w:t>Obveščanje o potresu</w:t>
      </w:r>
      <w:bookmarkEnd w:id="66"/>
      <w:bookmarkEnd w:id="67"/>
      <w:bookmarkEnd w:id="68"/>
    </w:p>
    <w:p w:rsidR="006517A7" w:rsidRPr="001F7C43" w:rsidRDefault="006517A7" w:rsidP="006517A7">
      <w:pPr>
        <w:pStyle w:val="SlogRazmikmedvrsticamiEnojno"/>
        <w:rPr>
          <w:sz w:val="20"/>
        </w:rPr>
      </w:pPr>
      <w:r w:rsidRPr="001F7C43">
        <w:rPr>
          <w:sz w:val="20"/>
        </w:rPr>
        <w:t xml:space="preserve">ARSO – </w:t>
      </w:r>
      <w:r>
        <w:rPr>
          <w:sz w:val="20"/>
        </w:rPr>
        <w:t>Urad za seizmologijo</w:t>
      </w:r>
      <w:r w:rsidRPr="001F7C43">
        <w:rPr>
          <w:sz w:val="20"/>
        </w:rPr>
        <w:t xml:space="preserve"> o vsakem potresu, ki ga zaznajo prebivalci na območju RS obvesti:</w:t>
      </w:r>
    </w:p>
    <w:p w:rsidR="006517A7" w:rsidRPr="001F7C43" w:rsidRDefault="006517A7" w:rsidP="00C547D0">
      <w:pPr>
        <w:pStyle w:val="SlogRazmikmedvrsticamiEnojno"/>
        <w:numPr>
          <w:ilvl w:val="0"/>
          <w:numId w:val="25"/>
        </w:numPr>
        <w:rPr>
          <w:sz w:val="20"/>
        </w:rPr>
      </w:pPr>
      <w:r w:rsidRPr="001F7C43">
        <w:rPr>
          <w:sz w:val="20"/>
        </w:rPr>
        <w:t>Center za obveščanje RS,</w:t>
      </w:r>
    </w:p>
    <w:p w:rsidR="006517A7" w:rsidRPr="001F7C43" w:rsidRDefault="006517A7" w:rsidP="00C547D0">
      <w:pPr>
        <w:pStyle w:val="SlogRazmikmedvrsticamiEnojno"/>
        <w:numPr>
          <w:ilvl w:val="0"/>
          <w:numId w:val="25"/>
        </w:numPr>
        <w:rPr>
          <w:sz w:val="20"/>
        </w:rPr>
      </w:pPr>
      <w:r w:rsidRPr="001F7C43">
        <w:rPr>
          <w:sz w:val="20"/>
        </w:rPr>
        <w:t>Urad Vlade RS za komuniciranje,</w:t>
      </w:r>
    </w:p>
    <w:p w:rsidR="006517A7" w:rsidRPr="001F7C43" w:rsidRDefault="006517A7" w:rsidP="00C547D0">
      <w:pPr>
        <w:pStyle w:val="SlogRazmikmedvrsticamiEnojno"/>
        <w:numPr>
          <w:ilvl w:val="0"/>
          <w:numId w:val="25"/>
        </w:numPr>
        <w:rPr>
          <w:sz w:val="20"/>
        </w:rPr>
      </w:pPr>
      <w:r w:rsidRPr="001F7C43">
        <w:rPr>
          <w:sz w:val="20"/>
        </w:rPr>
        <w:t>Slovensko tiskovno agencijo.</w:t>
      </w:r>
    </w:p>
    <w:p w:rsidR="006517A7" w:rsidRPr="001F7C43" w:rsidRDefault="006517A7" w:rsidP="006517A7">
      <w:pPr>
        <w:spacing w:line="240" w:lineRule="auto"/>
        <w:rPr>
          <w:rFonts w:cs="Arial"/>
          <w:color w:val="000000"/>
          <w:szCs w:val="20"/>
        </w:rPr>
      </w:pPr>
    </w:p>
    <w:p w:rsidR="006517A7" w:rsidRPr="001F7C43" w:rsidRDefault="006517A7" w:rsidP="006517A7">
      <w:pPr>
        <w:pStyle w:val="SlogRazmikmedvrsticamiEnojno"/>
        <w:rPr>
          <w:sz w:val="20"/>
        </w:rPr>
      </w:pPr>
      <w:r w:rsidRPr="001F7C43">
        <w:rPr>
          <w:sz w:val="20"/>
        </w:rPr>
        <w:t xml:space="preserve">ARSO – </w:t>
      </w:r>
      <w:r>
        <w:rPr>
          <w:sz w:val="20"/>
        </w:rPr>
        <w:t>Urad za seizmologijo</w:t>
      </w:r>
      <w:r w:rsidRPr="001F7C43">
        <w:rPr>
          <w:sz w:val="20"/>
        </w:rPr>
        <w:t xml:space="preserve"> o vsakem potresu, močnejšem od magnitude 2,5 (tudi če ga prebivalci niso čutili) obvesti Center za obveščanje RS.</w:t>
      </w:r>
    </w:p>
    <w:p w:rsidR="006517A7" w:rsidRPr="001F7C43" w:rsidRDefault="006517A7" w:rsidP="006517A7">
      <w:pPr>
        <w:pStyle w:val="Slog10ptRazmikmedvrsticamiEnojno"/>
      </w:pPr>
    </w:p>
    <w:p w:rsidR="006517A7" w:rsidRPr="001F7C43" w:rsidRDefault="006517A7" w:rsidP="006517A7">
      <w:pPr>
        <w:pStyle w:val="Slog10ptRazmikmedvrsticamiEnojno"/>
      </w:pPr>
      <w:r w:rsidRPr="001F7C43">
        <w:t xml:space="preserve">ARSO – </w:t>
      </w:r>
      <w:r>
        <w:t>Urad za seizmologijo</w:t>
      </w:r>
      <w:r w:rsidRPr="001F7C43">
        <w:t xml:space="preserve"> ob potresu intenzitete VII EMS in višje stopnje neposredno obvešča javnost (organizira tiskovno konferenco).</w:t>
      </w:r>
    </w:p>
    <w:p w:rsidR="006517A7" w:rsidRPr="001F7C43" w:rsidRDefault="006517A7" w:rsidP="006517A7">
      <w:pPr>
        <w:spacing w:line="240" w:lineRule="auto"/>
        <w:rPr>
          <w:rFonts w:cs="Arial"/>
          <w:color w:val="000000"/>
          <w:szCs w:val="20"/>
        </w:rPr>
      </w:pPr>
    </w:p>
    <w:p w:rsidR="006517A7" w:rsidRPr="00336452" w:rsidRDefault="006517A7" w:rsidP="006517A7">
      <w:pPr>
        <w:pStyle w:val="SlogRazmikmedvrsticamiEnojno"/>
        <w:rPr>
          <w:sz w:val="20"/>
        </w:rPr>
      </w:pPr>
      <w:r w:rsidRPr="001F7C43">
        <w:rPr>
          <w:sz w:val="20"/>
        </w:rPr>
        <w:t xml:space="preserve">Prvo obvestilo o potresu, ki ga ARSO – </w:t>
      </w:r>
      <w:r>
        <w:rPr>
          <w:sz w:val="20"/>
        </w:rPr>
        <w:t>Urad za seizmologijo</w:t>
      </w:r>
      <w:r w:rsidRPr="001F7C43">
        <w:rPr>
          <w:sz w:val="20"/>
        </w:rPr>
        <w:t xml:space="preserve"> posreduje </w:t>
      </w:r>
      <w:r>
        <w:rPr>
          <w:sz w:val="20"/>
        </w:rPr>
        <w:t>CORS, mora vsebovati podatke o:</w:t>
      </w:r>
    </w:p>
    <w:p w:rsidR="006517A7" w:rsidRPr="001F7C43" w:rsidRDefault="006517A7" w:rsidP="00C547D0">
      <w:pPr>
        <w:pStyle w:val="SlogRazmikmedvrsticamiEnojno"/>
        <w:numPr>
          <w:ilvl w:val="0"/>
          <w:numId w:val="26"/>
        </w:numPr>
        <w:rPr>
          <w:sz w:val="20"/>
        </w:rPr>
      </w:pPr>
      <w:r w:rsidRPr="001F7C43">
        <w:rPr>
          <w:sz w:val="20"/>
        </w:rPr>
        <w:t>času nastanka potresa,</w:t>
      </w:r>
    </w:p>
    <w:p w:rsidR="006517A7" w:rsidRPr="001F7C43" w:rsidRDefault="006517A7" w:rsidP="00C547D0">
      <w:pPr>
        <w:pStyle w:val="SlogRazmikmedvrsticamiEnojno"/>
        <w:numPr>
          <w:ilvl w:val="0"/>
          <w:numId w:val="26"/>
        </w:numPr>
        <w:rPr>
          <w:sz w:val="20"/>
        </w:rPr>
      </w:pPr>
      <w:r w:rsidRPr="001F7C43">
        <w:rPr>
          <w:sz w:val="20"/>
        </w:rPr>
        <w:t>nadžarišču potresa,</w:t>
      </w:r>
    </w:p>
    <w:p w:rsidR="006517A7" w:rsidRPr="001F7C43" w:rsidRDefault="006517A7" w:rsidP="00C547D0">
      <w:pPr>
        <w:pStyle w:val="SlogRazmikmedvrsticamiEnojno"/>
        <w:numPr>
          <w:ilvl w:val="0"/>
          <w:numId w:val="26"/>
        </w:numPr>
        <w:rPr>
          <w:sz w:val="20"/>
        </w:rPr>
      </w:pPr>
      <w:r w:rsidRPr="001F7C43">
        <w:rPr>
          <w:sz w:val="20"/>
        </w:rPr>
        <w:t>magnitudi potresa,</w:t>
      </w:r>
    </w:p>
    <w:p w:rsidR="006517A7" w:rsidRPr="001F7C43" w:rsidRDefault="006517A7" w:rsidP="00C547D0">
      <w:pPr>
        <w:pStyle w:val="SlogRazmikmedvrsticamiEnojno"/>
        <w:numPr>
          <w:ilvl w:val="0"/>
          <w:numId w:val="26"/>
        </w:numPr>
        <w:rPr>
          <w:sz w:val="20"/>
        </w:rPr>
      </w:pPr>
      <w:r w:rsidRPr="001F7C43">
        <w:rPr>
          <w:sz w:val="20"/>
        </w:rPr>
        <w:t>preliminarno ocenjeni intenziteti potresa po evropski potresni lestvici EMS,</w:t>
      </w:r>
    </w:p>
    <w:p w:rsidR="006517A7" w:rsidRPr="001F7C43" w:rsidRDefault="006517A7" w:rsidP="00C547D0">
      <w:pPr>
        <w:pStyle w:val="SlogRazmikmedvrsticamiEnojno"/>
        <w:numPr>
          <w:ilvl w:val="0"/>
          <w:numId w:val="26"/>
        </w:numPr>
        <w:rPr>
          <w:sz w:val="20"/>
        </w:rPr>
      </w:pPr>
      <w:r w:rsidRPr="001F7C43">
        <w:rPr>
          <w:sz w:val="20"/>
        </w:rPr>
        <w:t>območju, ki ga je prizadel potres.</w:t>
      </w:r>
    </w:p>
    <w:p w:rsidR="006517A7" w:rsidRPr="00BD6E7B" w:rsidRDefault="006517A7" w:rsidP="006517A7">
      <w:pPr>
        <w:spacing w:line="240" w:lineRule="auto"/>
        <w:ind w:left="720"/>
        <w:rPr>
          <w:rFonts w:cs="Arial"/>
          <w:szCs w:val="20"/>
        </w:rPr>
      </w:pPr>
    </w:p>
    <w:p w:rsidR="006517A7" w:rsidRDefault="006517A7" w:rsidP="006517A7">
      <w:pPr>
        <w:spacing w:line="240" w:lineRule="auto"/>
        <w:jc w:val="both"/>
        <w:rPr>
          <w:rFonts w:cs="Arial"/>
          <w:color w:val="000000"/>
          <w:szCs w:val="20"/>
        </w:rPr>
      </w:pPr>
      <w:r w:rsidRPr="00BD6E7B">
        <w:rPr>
          <w:rFonts w:cs="Arial"/>
          <w:color w:val="000000"/>
          <w:szCs w:val="20"/>
        </w:rPr>
        <w:t xml:space="preserve">Operater CORS obvesti </w:t>
      </w:r>
      <w:r>
        <w:rPr>
          <w:rFonts w:cs="Arial"/>
          <w:color w:val="000000"/>
          <w:szCs w:val="20"/>
        </w:rPr>
        <w:t>ReCO</w:t>
      </w:r>
      <w:r w:rsidRPr="00BD6E7B">
        <w:rPr>
          <w:rFonts w:cs="Arial"/>
          <w:color w:val="000000"/>
          <w:szCs w:val="20"/>
        </w:rPr>
        <w:t xml:space="preserve"> Novo mesto v primeru, da je bil potres zaznan v dolenjski regiji</w:t>
      </w:r>
      <w:r>
        <w:rPr>
          <w:rFonts w:cs="Arial"/>
          <w:color w:val="000000"/>
          <w:szCs w:val="20"/>
        </w:rPr>
        <w:t xml:space="preserve"> (intenziteta VI ali VII EMS)</w:t>
      </w:r>
      <w:r w:rsidRPr="00BD6E7B">
        <w:rPr>
          <w:rFonts w:cs="Arial"/>
          <w:color w:val="000000"/>
          <w:szCs w:val="20"/>
        </w:rPr>
        <w:t xml:space="preserve"> ter v primeru, ko je bil potres zaznan v drugih predelih Slovenije (VIII stopnja in več). </w:t>
      </w:r>
      <w:r>
        <w:rPr>
          <w:rFonts w:cs="Arial"/>
          <w:color w:val="000000"/>
          <w:szCs w:val="20"/>
        </w:rPr>
        <w:t>ReCO</w:t>
      </w:r>
      <w:r w:rsidRPr="00BD6E7B">
        <w:rPr>
          <w:rFonts w:cs="Arial"/>
          <w:color w:val="000000"/>
          <w:szCs w:val="20"/>
        </w:rPr>
        <w:t xml:space="preserve"> Novo mesto je lahko obveščen o potresu tudi s strani občanov na številko 112.</w:t>
      </w:r>
    </w:p>
    <w:p w:rsidR="006517A7" w:rsidRPr="00206262" w:rsidRDefault="006517A7" w:rsidP="006517A7">
      <w:pPr>
        <w:rPr>
          <w:rFonts w:cs="Arial"/>
          <w:szCs w:val="20"/>
        </w:rPr>
      </w:pPr>
    </w:p>
    <w:p w:rsidR="006517A7" w:rsidRPr="00187F3F" w:rsidRDefault="006517A7" w:rsidP="00C547D0">
      <w:pPr>
        <w:pStyle w:val="Naslov3"/>
        <w:numPr>
          <w:ilvl w:val="2"/>
          <w:numId w:val="56"/>
        </w:numPr>
        <w:spacing w:line="360" w:lineRule="auto"/>
        <w:rPr>
          <w:sz w:val="22"/>
          <w:szCs w:val="22"/>
        </w:rPr>
      </w:pPr>
      <w:bookmarkStart w:id="69" w:name="_Toc182819138"/>
      <w:r w:rsidRPr="00187F3F">
        <w:rPr>
          <w:sz w:val="22"/>
          <w:szCs w:val="22"/>
        </w:rPr>
        <w:t>Obveščanje pristojnih organov in služb na regijski ravni</w:t>
      </w:r>
      <w:bookmarkEnd w:id="69"/>
    </w:p>
    <w:p w:rsidR="006517A7" w:rsidRPr="00206262" w:rsidRDefault="006517A7" w:rsidP="006517A7">
      <w:pPr>
        <w:rPr>
          <w:rFonts w:cs="Arial"/>
          <w:szCs w:val="20"/>
        </w:rPr>
      </w:pPr>
    </w:p>
    <w:p w:rsidR="006517A7" w:rsidRDefault="006517A7" w:rsidP="006517A7">
      <w:pPr>
        <w:ind w:right="-192"/>
        <w:rPr>
          <w:rFonts w:cs="Arial"/>
          <w:iCs/>
          <w:szCs w:val="20"/>
        </w:rPr>
      </w:pPr>
      <w:r>
        <w:rPr>
          <w:rFonts w:cs="Arial"/>
          <w:iCs/>
          <w:szCs w:val="20"/>
        </w:rPr>
        <w:t>ReCO</w:t>
      </w:r>
      <w:r w:rsidRPr="00BD6E7B">
        <w:rPr>
          <w:rFonts w:cs="Arial"/>
          <w:iCs/>
          <w:szCs w:val="20"/>
        </w:rPr>
        <w:t xml:space="preserve"> Novo mesto ob potresu intenzitete VI ali višje stopnje na podlagi obvestila CORS obvešča:</w:t>
      </w:r>
    </w:p>
    <w:p w:rsidR="006517A7" w:rsidRPr="00BD6E7B" w:rsidRDefault="006517A7" w:rsidP="00C547D0">
      <w:pPr>
        <w:pStyle w:val="Slog10ptRazmikmedvrsticamiEnojno"/>
        <w:numPr>
          <w:ilvl w:val="0"/>
          <w:numId w:val="27"/>
        </w:numPr>
      </w:pPr>
      <w:r w:rsidRPr="00BD6E7B">
        <w:t>poveljnika oziroma namestnika poveljnika CZ za Dolenjsko</w:t>
      </w:r>
      <w:r>
        <w:t>,</w:t>
      </w:r>
    </w:p>
    <w:p w:rsidR="006517A7" w:rsidRPr="00BD6E7B" w:rsidRDefault="006517A7" w:rsidP="00C547D0">
      <w:pPr>
        <w:pStyle w:val="Slog10ptRazmikmedvrsticamiEnojno"/>
        <w:numPr>
          <w:ilvl w:val="0"/>
          <w:numId w:val="27"/>
        </w:numPr>
      </w:pPr>
      <w:r w:rsidRPr="00BD6E7B">
        <w:t>vodjo Izpostave URSZR Novo mesto ali osebo, ki nadomešča vodjo po pooblastilu</w:t>
      </w:r>
      <w:r>
        <w:t>,</w:t>
      </w:r>
    </w:p>
    <w:p w:rsidR="006517A7" w:rsidRPr="00BD6E7B" w:rsidRDefault="006517A7" w:rsidP="00C547D0">
      <w:pPr>
        <w:pStyle w:val="Slog10ptRazmikmedvrsticamiEnojno"/>
        <w:numPr>
          <w:ilvl w:val="0"/>
          <w:numId w:val="27"/>
        </w:numPr>
      </w:pPr>
      <w:r w:rsidRPr="00BD6E7B">
        <w:t xml:space="preserve">župana prizadete občine </w:t>
      </w:r>
      <w:r>
        <w:t>oziroma</w:t>
      </w:r>
      <w:r w:rsidRPr="00BD6E7B">
        <w:t xml:space="preserve"> </w:t>
      </w:r>
      <w:r>
        <w:t>prvo dosegljivo oseb</w:t>
      </w:r>
      <w:r w:rsidRPr="00BD6E7B">
        <w:t>o</w:t>
      </w:r>
      <w:r>
        <w:t xml:space="preserve"> iz seznama odgovornih oseb, ki se jih obvešča o nesreči</w:t>
      </w:r>
      <w:r w:rsidRPr="00BD6E7B">
        <w:t>, le-ta obvesti odgovorne osebe lokalne skupnosti</w:t>
      </w:r>
      <w:r>
        <w:t>,</w:t>
      </w:r>
    </w:p>
    <w:p w:rsidR="006517A7" w:rsidRPr="00BD6E7B" w:rsidRDefault="006517A7" w:rsidP="00C547D0">
      <w:pPr>
        <w:pStyle w:val="Slog10ptRazmikmedvrsticamiEnojno"/>
        <w:numPr>
          <w:ilvl w:val="0"/>
          <w:numId w:val="27"/>
        </w:numPr>
      </w:pPr>
      <w:r w:rsidRPr="00BD6E7B">
        <w:t>OKC PU Novo mesto</w:t>
      </w:r>
      <w:r>
        <w:t>,</w:t>
      </w:r>
    </w:p>
    <w:p w:rsidR="006517A7" w:rsidRPr="00BD6E7B" w:rsidRDefault="006517A7" w:rsidP="00C547D0">
      <w:pPr>
        <w:pStyle w:val="Slog10ptRazmikmedvrsticamiEnojno"/>
        <w:numPr>
          <w:ilvl w:val="0"/>
          <w:numId w:val="27"/>
        </w:numPr>
      </w:pPr>
      <w:r>
        <w:t>pristojni dispečerski center zdravstva (DCZ)</w:t>
      </w:r>
      <w:r w:rsidRPr="00BD6E7B">
        <w:t>, če so poškodovane, zasute ali pogrešane osebe,</w:t>
      </w:r>
    </w:p>
    <w:p w:rsidR="006517A7" w:rsidRPr="00BD6E7B" w:rsidRDefault="006517A7" w:rsidP="00C547D0">
      <w:pPr>
        <w:pStyle w:val="Slog10ptRazmikmedvrsticamiEnojno"/>
        <w:numPr>
          <w:ilvl w:val="0"/>
          <w:numId w:val="27"/>
        </w:numPr>
      </w:pPr>
      <w:r w:rsidRPr="00BD6E7B">
        <w:t>gasilske poveljnike občin in gasilskih zvez,</w:t>
      </w:r>
    </w:p>
    <w:p w:rsidR="006517A7" w:rsidRDefault="006517A7" w:rsidP="00C547D0">
      <w:pPr>
        <w:pStyle w:val="Slog10ptRazmikmedvrsticamiEnojno"/>
        <w:numPr>
          <w:ilvl w:val="0"/>
          <w:numId w:val="27"/>
        </w:numPr>
      </w:pPr>
      <w:r>
        <w:t>člane štaba CZ za Dolenjsko.</w:t>
      </w:r>
    </w:p>
    <w:p w:rsidR="006517A7" w:rsidRPr="00F70FB1" w:rsidRDefault="006517A7" w:rsidP="006517A7">
      <w:pPr>
        <w:spacing w:line="240" w:lineRule="auto"/>
        <w:ind w:left="720"/>
        <w:rPr>
          <w:rFonts w:cs="Arial"/>
          <w:iCs/>
          <w:szCs w:val="20"/>
        </w:rPr>
      </w:pP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70" w:name="_Toc103644880"/>
      <w:bookmarkStart w:id="71" w:name="_Toc103644879"/>
      <w:r w:rsidRPr="00DC6BA6">
        <w:rPr>
          <w:color w:val="C45911"/>
          <w:szCs w:val="20"/>
        </w:rPr>
        <w:t xml:space="preserve">SP 1 </w:t>
      </w:r>
      <w:bookmarkEnd w:id="70"/>
      <w:r w:rsidRPr="00DC6BA6">
        <w:rPr>
          <w:bCs/>
          <w:color w:val="C45911"/>
          <w:szCs w:val="20"/>
        </w:rPr>
        <w:t>–</w:t>
      </w:r>
      <w:r w:rsidRPr="00DC6BA6">
        <w:rPr>
          <w:color w:val="C45911"/>
          <w:szCs w:val="20"/>
        </w:rPr>
        <w:t xml:space="preserve"> Podatki o poveljniku, namestniku poveljnika in članih štaba CZ v dolenjski regiji</w:t>
      </w: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DC6BA6">
        <w:rPr>
          <w:color w:val="C45911"/>
          <w:szCs w:val="20"/>
        </w:rPr>
        <w:t xml:space="preserve">SP 2 – Podatki o </w:t>
      </w:r>
      <w:bookmarkEnd w:id="71"/>
      <w:r w:rsidRPr="00DC6BA6">
        <w:rPr>
          <w:color w:val="C45911"/>
          <w:szCs w:val="20"/>
        </w:rPr>
        <w:t>odgovornih osebah na izpostavi</w:t>
      </w: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72" w:name="_Toc103644881"/>
      <w:r w:rsidRPr="00DC6BA6">
        <w:rPr>
          <w:color w:val="C45911"/>
          <w:szCs w:val="20"/>
        </w:rPr>
        <w:t>SP 4 – Podatki o organih, službah in enotah CZ</w:t>
      </w:r>
      <w:bookmarkEnd w:id="72"/>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DC6BA6">
        <w:rPr>
          <w:color w:val="C45911"/>
          <w:szCs w:val="20"/>
        </w:rPr>
        <w:t>SP 15 – Podatki o odgovornih osebah, ki se jih obvešča o nesreči</w:t>
      </w: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DC6BA6">
        <w:rPr>
          <w:color w:val="C45911"/>
          <w:szCs w:val="20"/>
        </w:rPr>
        <w:t>SP 18 – Seznam medijev, ki bodo posredovala obvestilo o izvedenem alarmiranju in napotke za izvajanje zaščitnih ukrepov</w:t>
      </w:r>
    </w:p>
    <w:p w:rsidR="006517A7" w:rsidRDefault="006517A7" w:rsidP="006517A7">
      <w:pPr>
        <w:rPr>
          <w:rFonts w:cs="Arial"/>
          <w:szCs w:val="20"/>
        </w:rPr>
      </w:pPr>
    </w:p>
    <w:p w:rsidR="006517A7" w:rsidRPr="00803C39" w:rsidRDefault="006517A7" w:rsidP="006517A7">
      <w:pPr>
        <w:spacing w:line="240" w:lineRule="auto"/>
        <w:jc w:val="both"/>
        <w:rPr>
          <w:rFonts w:cs="Arial"/>
          <w:szCs w:val="20"/>
        </w:rPr>
      </w:pPr>
      <w:r w:rsidRPr="00803C39">
        <w:rPr>
          <w:rFonts w:cs="Arial"/>
          <w:szCs w:val="20"/>
        </w:rPr>
        <w:t>Za sprotno informiranje regijskih organov, lokalnih skupnosti in drugih izvajalcev nalog zaščite, reševanja in pomoči o stanju in razmerah na prizadetem območju, sprejetih ukrepih in poteku izvajanja zaščite in reševanja ter odpravljanja posledic potresa, skrbi Izpostava URSZR Novo mesto, in sicer tako, da preko R</w:t>
      </w:r>
      <w:r>
        <w:rPr>
          <w:rFonts w:cs="Arial"/>
          <w:szCs w:val="20"/>
        </w:rPr>
        <w:t>eCO pri</w:t>
      </w:r>
      <w:r w:rsidRPr="00803C39">
        <w:rPr>
          <w:rFonts w:cs="Arial"/>
          <w:szCs w:val="20"/>
        </w:rPr>
        <w:t>pravlja in izdaja informativni bilten ter občasne širše pisne informacije.</w:t>
      </w:r>
    </w:p>
    <w:p w:rsidR="006517A7" w:rsidRPr="00803C39" w:rsidRDefault="006517A7" w:rsidP="006517A7">
      <w:pPr>
        <w:spacing w:line="240" w:lineRule="auto"/>
        <w:jc w:val="both"/>
        <w:rPr>
          <w:rFonts w:cs="Arial"/>
          <w:szCs w:val="20"/>
        </w:rPr>
      </w:pPr>
      <w:r w:rsidRPr="00803C39">
        <w:rPr>
          <w:rFonts w:cs="Arial"/>
          <w:szCs w:val="20"/>
        </w:rPr>
        <w:t xml:space="preserve">Če ARSO – </w:t>
      </w:r>
      <w:r>
        <w:rPr>
          <w:rFonts w:cs="Arial"/>
          <w:szCs w:val="20"/>
        </w:rPr>
        <w:t>Urad za seizmologijo</w:t>
      </w:r>
      <w:r w:rsidRPr="00803C39">
        <w:rPr>
          <w:rFonts w:cs="Arial"/>
          <w:szCs w:val="20"/>
        </w:rPr>
        <w:t xml:space="preserve"> ne pošlje informacij o potresu </w:t>
      </w:r>
      <w:r w:rsidRPr="00803C39">
        <w:rPr>
          <w:rFonts w:cs="Arial"/>
          <w:color w:val="000000"/>
          <w:szCs w:val="20"/>
        </w:rPr>
        <w:t xml:space="preserve">najpozneje v eni uri, podatki iz ReCO Novo mesto na prizadetem območju (podatki pridobljeni na podlagi obvestil prebivalcev, </w:t>
      </w:r>
      <w:r>
        <w:rPr>
          <w:rFonts w:cs="Arial"/>
          <w:szCs w:val="20"/>
        </w:rPr>
        <w:t>pripadnikov CZ itn.)</w:t>
      </w:r>
      <w:r w:rsidRPr="00803C39">
        <w:rPr>
          <w:rFonts w:cs="Arial"/>
          <w:szCs w:val="20"/>
        </w:rPr>
        <w:t xml:space="preserve"> pa kažejo na potres intenzitete VIII ali višje stopnje, ReCO Novo mesto obvesti CORS.</w:t>
      </w:r>
    </w:p>
    <w:p w:rsidR="006517A7" w:rsidRPr="00803C39" w:rsidRDefault="006517A7" w:rsidP="006517A7">
      <w:pPr>
        <w:spacing w:line="240" w:lineRule="auto"/>
        <w:jc w:val="both"/>
        <w:rPr>
          <w:rFonts w:cs="Arial"/>
          <w:szCs w:val="20"/>
        </w:rPr>
      </w:pPr>
      <w:r w:rsidRPr="00803C39">
        <w:rPr>
          <w:rFonts w:cs="Arial"/>
          <w:szCs w:val="20"/>
        </w:rPr>
        <w:t>Po pridobljenih preverjenih podatkih o potresu iz ARSO - Urada za seizmologijo, CORS obvesti ReCO Novo mesto.</w:t>
      </w:r>
    </w:p>
    <w:p w:rsidR="006517A7" w:rsidRPr="00803C39" w:rsidRDefault="006517A7" w:rsidP="006517A7">
      <w:pPr>
        <w:spacing w:line="240" w:lineRule="auto"/>
        <w:jc w:val="both"/>
        <w:rPr>
          <w:rFonts w:cs="Arial"/>
        </w:rPr>
      </w:pPr>
      <w:r w:rsidRPr="00803C39">
        <w:rPr>
          <w:rFonts w:cs="Arial"/>
        </w:rPr>
        <w:t xml:space="preserve">V ta namen CORS pripravlja dnevne in izredne informativne biltene, ki jih nato ReCO Novo mesto pošilja prejemnikom v regiji in lokalnih skupnostih. Bilteni, ki jih pošilja ReCO Novo mesto, morajo vsebovati tudi vsa pomembna opozorila in napotke o potresu, ki jih objavi CORS v svojem dnevnem informativnem biltenu. </w:t>
      </w:r>
    </w:p>
    <w:p w:rsidR="006517A7" w:rsidRPr="00803C39" w:rsidRDefault="006517A7" w:rsidP="006517A7">
      <w:pPr>
        <w:spacing w:line="240" w:lineRule="auto"/>
        <w:jc w:val="both"/>
        <w:rPr>
          <w:rFonts w:cs="Arial"/>
        </w:rPr>
      </w:pPr>
      <w:r w:rsidRPr="00803C39">
        <w:rPr>
          <w:rFonts w:cs="Arial"/>
        </w:rPr>
        <w:lastRenderedPageBreak/>
        <w:t>Po potresu občine takoj, ko je mogoče, v ReCO na posebnem obrazcu poročajo o prvih posledicah potresa, o njegovem obsegu, številu poškodovanih in mrtvih ljudi in živali, porušenih objektih, poškodovani infrastrukturi ter o verižnih nesrečah, ki so nastale kot posledica potresa.</w:t>
      </w:r>
    </w:p>
    <w:p w:rsidR="006517A7" w:rsidRPr="00992DEA" w:rsidRDefault="006517A7" w:rsidP="006517A7">
      <w:pPr>
        <w:pStyle w:val="Default"/>
        <w:rPr>
          <w:lang w:val="sl-SI"/>
        </w:rPr>
      </w:pPr>
    </w:p>
    <w:p w:rsidR="006517A7" w:rsidRPr="00EA60C6" w:rsidRDefault="006517A7" w:rsidP="006517A7">
      <w:pPr>
        <w:pStyle w:val="Brezrazmikov"/>
        <w:pBdr>
          <w:top w:val="single" w:sz="4" w:space="1" w:color="auto"/>
          <w:left w:val="single" w:sz="4" w:space="4" w:color="auto"/>
          <w:bottom w:val="single" w:sz="4" w:space="1" w:color="auto"/>
          <w:right w:val="single" w:sz="4" w:space="4" w:color="auto"/>
        </w:pBdr>
        <w:rPr>
          <w:b w:val="0"/>
          <w:color w:val="C45911"/>
          <w:lang w:val="sl-SI"/>
        </w:rPr>
      </w:pPr>
      <w:r w:rsidRPr="00EA60C6">
        <w:rPr>
          <w:b w:val="0"/>
          <w:color w:val="C45911"/>
          <w:lang w:val="sl-SI"/>
        </w:rPr>
        <w:t>PD 100 – Obrazci za poročanje o potresu</w:t>
      </w:r>
    </w:p>
    <w:p w:rsidR="006517A7" w:rsidRDefault="006517A7" w:rsidP="006517A7">
      <w:pPr>
        <w:spacing w:line="240" w:lineRule="auto"/>
        <w:jc w:val="both"/>
        <w:rPr>
          <w:b/>
          <w:szCs w:val="20"/>
        </w:rPr>
      </w:pPr>
      <w:bookmarkStart w:id="73" w:name="_Toc103644992"/>
      <w:bookmarkStart w:id="74" w:name="_Toc92508574"/>
      <w:bookmarkStart w:id="75" w:name="_Toc92512727"/>
      <w:bookmarkStart w:id="76" w:name="_Toc459710956"/>
      <w:bookmarkStart w:id="77" w:name="_Toc41982725"/>
    </w:p>
    <w:p w:rsidR="006517A7" w:rsidRPr="00187F3F" w:rsidRDefault="006517A7" w:rsidP="00C547D0">
      <w:pPr>
        <w:pStyle w:val="Naslov3"/>
        <w:numPr>
          <w:ilvl w:val="2"/>
          <w:numId w:val="56"/>
        </w:numPr>
        <w:spacing w:line="360" w:lineRule="auto"/>
        <w:rPr>
          <w:sz w:val="22"/>
          <w:szCs w:val="22"/>
        </w:rPr>
      </w:pPr>
      <w:bookmarkStart w:id="78" w:name="_Toc182819139"/>
      <w:r w:rsidRPr="00187F3F">
        <w:rPr>
          <w:sz w:val="22"/>
          <w:szCs w:val="22"/>
        </w:rPr>
        <w:t>Obveščanje prebivalcev na prizadetem območju</w:t>
      </w:r>
      <w:bookmarkEnd w:id="73"/>
      <w:bookmarkEnd w:id="74"/>
      <w:bookmarkEnd w:id="75"/>
      <w:bookmarkEnd w:id="76"/>
      <w:bookmarkEnd w:id="78"/>
      <w:r w:rsidRPr="00187F3F">
        <w:rPr>
          <w:sz w:val="22"/>
          <w:szCs w:val="22"/>
        </w:rPr>
        <w:t xml:space="preserve"> </w:t>
      </w:r>
    </w:p>
    <w:p w:rsidR="006517A7" w:rsidRPr="00DC6BA6" w:rsidRDefault="006517A7" w:rsidP="006517A7">
      <w:pPr>
        <w:spacing w:line="240" w:lineRule="auto"/>
        <w:jc w:val="both"/>
        <w:rPr>
          <w:b/>
          <w:szCs w:val="20"/>
        </w:rPr>
      </w:pPr>
    </w:p>
    <w:p w:rsidR="006517A7" w:rsidRPr="00DC6BA6" w:rsidRDefault="006517A7" w:rsidP="006517A7">
      <w:pPr>
        <w:spacing w:line="240" w:lineRule="auto"/>
        <w:jc w:val="both"/>
        <w:rPr>
          <w:rFonts w:cs="Arial"/>
        </w:rPr>
      </w:pPr>
      <w:r w:rsidRPr="00DC6BA6">
        <w:rPr>
          <w:rFonts w:cs="Arial"/>
        </w:rPr>
        <w:t>Obveščanje prebivalcev na prizadetem območju mora biti usklajeno z obveščanjem splošne javnosti. Za obveščanje prebivalcev na prizadetem območju so pristojne občine, ki načine in oblike obveščanja podrobneje razdelajo v načrtih zaščite in reševanja ob potresu. Občine prek osrednjih in lokalnih medijev in na druge krajevno običajne načine prebivalce obveščajo o razmerah na prizadetem območju, izvajanju osebne in vzajemne zaščite ter o izvajanju zaščitnih ukrepov in nalog ZRP. Navodila ogroženim prebivalcem o zaščitnih ukrepih so odvisna od nevarnosti.</w:t>
      </w:r>
    </w:p>
    <w:p w:rsidR="006517A7" w:rsidRPr="00DC6BA6" w:rsidRDefault="006517A7" w:rsidP="006517A7">
      <w:pPr>
        <w:spacing w:line="240" w:lineRule="auto"/>
        <w:jc w:val="both"/>
        <w:rPr>
          <w:rFonts w:cs="Arial"/>
        </w:rPr>
      </w:pPr>
      <w:r w:rsidRPr="00DC6BA6">
        <w:rPr>
          <w:rFonts w:cs="Arial"/>
        </w:rPr>
        <w:t>V občinskih načrtih zaščite in reševanja ter v posameznih delih načrtov zaščite in reševanja se podrobneje razdela obveščanje na območju posameznih občin.</w:t>
      </w:r>
    </w:p>
    <w:p w:rsidR="006517A7" w:rsidRPr="00DC6BA6" w:rsidRDefault="006517A7" w:rsidP="006517A7">
      <w:pPr>
        <w:spacing w:line="240" w:lineRule="auto"/>
        <w:jc w:val="both"/>
        <w:rPr>
          <w:rFonts w:cs="Arial"/>
          <w:szCs w:val="20"/>
        </w:rPr>
      </w:pPr>
      <w:r w:rsidRPr="00DC6BA6">
        <w:rPr>
          <w:rFonts w:cs="Arial"/>
          <w:szCs w:val="20"/>
        </w:rPr>
        <w:t>Občine ob potresu intenzitete VIII EMS ali višje stopnje organizirajo informacijske centre, v katerih se združuje dejavnost socialnih služb, humanitarnih organizacij, poizvedovalne sl</w:t>
      </w:r>
      <w:r>
        <w:rPr>
          <w:rFonts w:cs="Arial"/>
          <w:szCs w:val="20"/>
        </w:rPr>
        <w:t>užbe, služb</w:t>
      </w:r>
      <w:r w:rsidRPr="00DC6BA6">
        <w:rPr>
          <w:rFonts w:cs="Arial"/>
          <w:szCs w:val="20"/>
        </w:rPr>
        <w:t xml:space="preserve"> za ZRP ter drugih služb javnega pomena.</w:t>
      </w:r>
    </w:p>
    <w:p w:rsidR="006517A7" w:rsidRDefault="006517A7" w:rsidP="006517A7">
      <w:pPr>
        <w:rPr>
          <w:rFonts w:cs="Arial"/>
          <w:szCs w:val="20"/>
        </w:rPr>
      </w:pPr>
    </w:p>
    <w:p w:rsidR="006517A7" w:rsidRPr="00803C39" w:rsidRDefault="006517A7" w:rsidP="006517A7">
      <w:pPr>
        <w:rPr>
          <w:rFonts w:cs="Arial"/>
          <w:szCs w:val="20"/>
        </w:rPr>
      </w:pPr>
      <w:r w:rsidRPr="00803C39">
        <w:rPr>
          <w:rFonts w:cs="Arial"/>
          <w:szCs w:val="20"/>
        </w:rPr>
        <w:t>Prek informacijskih centrov prebivalci dobijo informacije o:</w:t>
      </w:r>
    </w:p>
    <w:p w:rsidR="006517A7" w:rsidRPr="00803C39" w:rsidRDefault="006517A7" w:rsidP="00C547D0">
      <w:pPr>
        <w:pStyle w:val="Slog10ptRazmikmedvrsticamiEnojno"/>
        <w:numPr>
          <w:ilvl w:val="0"/>
          <w:numId w:val="36"/>
        </w:numPr>
      </w:pPr>
      <w:r w:rsidRPr="00803C39">
        <w:t>posledicah potresa (materialni škodi, poškodovanih, pogrešanih, evakuiranih, mrtvih, porušenih/delno porušenih objektih),</w:t>
      </w:r>
    </w:p>
    <w:p w:rsidR="006517A7" w:rsidRPr="00803C39" w:rsidRDefault="006517A7" w:rsidP="00C547D0">
      <w:pPr>
        <w:pStyle w:val="Slog10ptRazmikmedvrsticamiEnojno"/>
        <w:numPr>
          <w:ilvl w:val="0"/>
          <w:numId w:val="36"/>
        </w:numPr>
      </w:pPr>
      <w:r w:rsidRPr="00803C39">
        <w:t>vplivu potresa na prebivalce in okolje,</w:t>
      </w:r>
    </w:p>
    <w:p w:rsidR="006517A7" w:rsidRPr="00803C39" w:rsidRDefault="006517A7" w:rsidP="00C547D0">
      <w:pPr>
        <w:pStyle w:val="Slog10ptRazmikmedvrsticamiEnojno"/>
        <w:numPr>
          <w:ilvl w:val="0"/>
          <w:numId w:val="36"/>
        </w:numPr>
      </w:pPr>
      <w:r w:rsidRPr="00803C39">
        <w:t>pomoči, ki jo lahko pričakujejo,</w:t>
      </w:r>
    </w:p>
    <w:p w:rsidR="006517A7" w:rsidRPr="00803C39" w:rsidRDefault="006517A7" w:rsidP="00C547D0">
      <w:pPr>
        <w:pStyle w:val="Slog10ptRazmikmedvrsticamiEnojno"/>
        <w:numPr>
          <w:ilvl w:val="0"/>
          <w:numId w:val="36"/>
        </w:numPr>
      </w:pPr>
      <w:r w:rsidRPr="00803C39">
        <w:t>ukrepih za omilitev posledic potresa,</w:t>
      </w:r>
    </w:p>
    <w:p w:rsidR="006517A7" w:rsidRPr="00803C39" w:rsidRDefault="006517A7" w:rsidP="00C547D0">
      <w:pPr>
        <w:pStyle w:val="Slog10ptRazmikmedvrsticamiEnojno"/>
        <w:numPr>
          <w:ilvl w:val="0"/>
          <w:numId w:val="36"/>
        </w:numPr>
      </w:pPr>
      <w:r w:rsidRPr="00803C39">
        <w:t>izvajanju osebne in vzajemne zaščite,</w:t>
      </w:r>
    </w:p>
    <w:p w:rsidR="006517A7" w:rsidRPr="00803C39" w:rsidRDefault="006517A7" w:rsidP="00C547D0">
      <w:pPr>
        <w:pStyle w:val="Slog10ptRazmikmedvrsticamiEnojno"/>
        <w:numPr>
          <w:ilvl w:val="0"/>
          <w:numId w:val="36"/>
        </w:numPr>
      </w:pPr>
      <w:r w:rsidRPr="00803C39">
        <w:t>sodelovanju pri izvajanju zaščitnih ukrepov,</w:t>
      </w:r>
    </w:p>
    <w:p w:rsidR="006517A7" w:rsidRDefault="006517A7" w:rsidP="00C547D0">
      <w:pPr>
        <w:pStyle w:val="Slog10ptRazmikmedvrsticamiEnojno"/>
        <w:numPr>
          <w:ilvl w:val="0"/>
          <w:numId w:val="36"/>
        </w:numPr>
      </w:pPr>
      <w:r w:rsidRPr="00803C39">
        <w:t>o oceni poškodovanosti objektov in primernosti za bivanje.</w:t>
      </w:r>
    </w:p>
    <w:p w:rsidR="006517A7" w:rsidRPr="00803C39" w:rsidRDefault="006517A7" w:rsidP="006517A7">
      <w:pPr>
        <w:spacing w:line="240" w:lineRule="auto"/>
        <w:ind w:left="720"/>
        <w:rPr>
          <w:rFonts w:cs="Arial"/>
          <w:szCs w:val="20"/>
        </w:rPr>
      </w:pPr>
    </w:p>
    <w:p w:rsidR="006517A7" w:rsidRPr="00DC6BA6" w:rsidRDefault="006517A7" w:rsidP="006517A7">
      <w:pPr>
        <w:spacing w:line="240" w:lineRule="auto"/>
        <w:jc w:val="both"/>
        <w:rPr>
          <w:rFonts w:cs="Arial"/>
          <w:iCs/>
        </w:rPr>
      </w:pPr>
      <w:r w:rsidRPr="00DC6BA6">
        <w:rPr>
          <w:rFonts w:cs="Arial"/>
          <w:iCs/>
        </w:rPr>
        <w:t>V primeru potresa</w:t>
      </w:r>
      <w:r>
        <w:rPr>
          <w:rFonts w:cs="Arial"/>
          <w:iCs/>
        </w:rPr>
        <w:t xml:space="preserve"> intenzitete VIII EMS</w:t>
      </w:r>
      <w:r w:rsidRPr="00DC6BA6">
        <w:rPr>
          <w:rFonts w:cs="Arial"/>
          <w:iCs/>
        </w:rPr>
        <w:t xml:space="preserve">, kjer je prizadetih več lokalnih skupnosti, poveljnik CZ za Dolenjsko poskrbi za ustrezno obveščanje in opozarjanje prebivalcev na prizadetem območju na pretečo nevarnost preko lokalnih medijev. </w:t>
      </w:r>
    </w:p>
    <w:p w:rsidR="006517A7" w:rsidRDefault="006517A7" w:rsidP="006517A7">
      <w:pPr>
        <w:spacing w:line="240" w:lineRule="auto"/>
        <w:jc w:val="both"/>
        <w:rPr>
          <w:rFonts w:cs="Arial"/>
        </w:rPr>
      </w:pPr>
      <w:r>
        <w:rPr>
          <w:rFonts w:cs="Arial"/>
          <w:b/>
        </w:rPr>
        <w:t>Naloge informacijskega</w:t>
      </w:r>
      <w:r w:rsidRPr="00DC6BA6">
        <w:rPr>
          <w:rFonts w:cs="Arial"/>
          <w:b/>
        </w:rPr>
        <w:t xml:space="preserve"> cent</w:t>
      </w:r>
      <w:r>
        <w:rPr>
          <w:rFonts w:cs="Arial"/>
          <w:b/>
        </w:rPr>
        <w:t xml:space="preserve">ra na nivoju regija </w:t>
      </w:r>
      <w:r>
        <w:rPr>
          <w:rFonts w:cs="Arial"/>
        </w:rPr>
        <w:t>izvaja Š</w:t>
      </w:r>
      <w:r w:rsidRPr="00DC6BA6">
        <w:rPr>
          <w:rFonts w:cs="Arial"/>
        </w:rPr>
        <w:t>tab CZ za Dolenjsko</w:t>
      </w:r>
      <w:r>
        <w:rPr>
          <w:rFonts w:cs="Arial"/>
        </w:rPr>
        <w:t xml:space="preserve">, ki </w:t>
      </w:r>
      <w:r w:rsidRPr="00DC6BA6">
        <w:rPr>
          <w:rFonts w:cs="Arial"/>
        </w:rPr>
        <w:t xml:space="preserve"> v sodelovanju z zdravstveno službo, Policijo, socialno službo, poizvedovalno službo RKS, duhovniki različnih verskih skupnosti in po potrebi tudi s predstavniki v potresu najbolj prizadetih občin, prek sredstev javnega obveščanja v čim krajšem času po potresu objavi posebno telefonsko številko, na kateri svojci domnevnih žrtev potresa lahko dobijo prve informacije o nesreči in njenih posledicah.</w:t>
      </w:r>
    </w:p>
    <w:p w:rsidR="006517A7" w:rsidRPr="00DC6BA6" w:rsidRDefault="006517A7" w:rsidP="006517A7">
      <w:pPr>
        <w:spacing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323"/>
      </w:tblGrid>
      <w:tr w:rsidR="00000000" w:rsidTr="007B5403">
        <w:tc>
          <w:tcPr>
            <w:tcW w:w="9473" w:type="dxa"/>
            <w:shd w:val="clear" w:color="auto" w:fill="auto"/>
          </w:tcPr>
          <w:p w:rsidR="006517A7" w:rsidRDefault="006517A7" w:rsidP="007B5403">
            <w:pPr>
              <w:spacing w:line="240" w:lineRule="auto"/>
              <w:rPr>
                <w:rStyle w:val="Poudarek"/>
                <w:b w:val="0"/>
                <w:iCs w:val="0"/>
                <w:color w:val="C45911"/>
              </w:rPr>
            </w:pPr>
            <w:r w:rsidRPr="00EA60C6">
              <w:rPr>
                <w:rStyle w:val="Poudarek"/>
                <w:b w:val="0"/>
                <w:iCs w:val="0"/>
                <w:color w:val="C45911"/>
              </w:rPr>
              <w:t>SD 5 – Priporočilo o organiziranju in delovanju informacijskega centra</w:t>
            </w:r>
          </w:p>
          <w:p w:rsidR="006517A7" w:rsidRPr="003A61B2" w:rsidRDefault="006517A7" w:rsidP="007B5403">
            <w:pPr>
              <w:spacing w:line="240" w:lineRule="auto"/>
              <w:rPr>
                <w:rStyle w:val="Poudarek"/>
                <w:rFonts w:cs="Arial"/>
                <w:iCs w:val="0"/>
                <w:color w:val="C45911"/>
                <w:szCs w:val="20"/>
                <w:lang w:val="pl-PL"/>
              </w:rPr>
            </w:pPr>
            <w:r w:rsidRPr="003A61B2">
              <w:rPr>
                <w:rFonts w:cs="Arial"/>
                <w:color w:val="C45911"/>
                <w:szCs w:val="20"/>
                <w:lang w:val="pl-PL"/>
              </w:rPr>
              <w:t xml:space="preserve">SD – 7- Navodilo prebivalcem za ravnanje ob nesreči </w:t>
            </w:r>
          </w:p>
        </w:tc>
      </w:tr>
      <w:tr w:rsidR="00000000" w:rsidTr="007B5403">
        <w:tc>
          <w:tcPr>
            <w:tcW w:w="9473" w:type="dxa"/>
            <w:shd w:val="clear" w:color="auto" w:fill="auto"/>
          </w:tcPr>
          <w:p w:rsidR="006517A7" w:rsidRPr="00EA60C6" w:rsidRDefault="006517A7" w:rsidP="007B5403">
            <w:pPr>
              <w:spacing w:line="240" w:lineRule="auto"/>
              <w:rPr>
                <w:rFonts w:cs="Arial"/>
                <w:color w:val="C45911"/>
              </w:rPr>
            </w:pPr>
            <w:r w:rsidRPr="00EA60C6">
              <w:rPr>
                <w:color w:val="C45911"/>
              </w:rPr>
              <w:t>SP 18 –</w:t>
            </w:r>
            <w:r>
              <w:rPr>
                <w:color w:val="C45911"/>
              </w:rPr>
              <w:t xml:space="preserve"> </w:t>
            </w:r>
            <w:r w:rsidRPr="00EA60C6">
              <w:rPr>
                <w:color w:val="C45911"/>
              </w:rPr>
              <w:t>Seznam medijev, ki bodo posredovali obvestilo o izvedenem alarmiranju in napotke za</w:t>
            </w:r>
            <w:r w:rsidRPr="00EA60C6">
              <w:rPr>
                <w:rFonts w:cs="Arial"/>
                <w:color w:val="C45911"/>
              </w:rPr>
              <w:t xml:space="preserve"> izvajanje zaščitnih ukrepov</w:t>
            </w:r>
          </w:p>
        </w:tc>
      </w:tr>
    </w:tbl>
    <w:p w:rsidR="006517A7" w:rsidRPr="00187F3F" w:rsidRDefault="006517A7" w:rsidP="00C547D0">
      <w:pPr>
        <w:pStyle w:val="Naslov3"/>
        <w:numPr>
          <w:ilvl w:val="2"/>
          <w:numId w:val="56"/>
        </w:numPr>
        <w:spacing w:line="360" w:lineRule="auto"/>
        <w:rPr>
          <w:sz w:val="22"/>
          <w:szCs w:val="22"/>
        </w:rPr>
      </w:pPr>
      <w:bookmarkStart w:id="79" w:name="_Toc459710957"/>
      <w:bookmarkStart w:id="80" w:name="_Toc182819140"/>
      <w:r w:rsidRPr="00187F3F">
        <w:rPr>
          <w:sz w:val="22"/>
          <w:szCs w:val="22"/>
        </w:rPr>
        <w:t>Obveščanje splošne javnosti</w:t>
      </w:r>
      <w:bookmarkEnd w:id="79"/>
      <w:bookmarkEnd w:id="80"/>
      <w:r w:rsidRPr="00187F3F">
        <w:rPr>
          <w:sz w:val="22"/>
          <w:szCs w:val="22"/>
        </w:rPr>
        <w:t xml:space="preserve"> </w:t>
      </w:r>
    </w:p>
    <w:p w:rsidR="006517A7" w:rsidRPr="00A713E0" w:rsidRDefault="006517A7" w:rsidP="006517A7">
      <w:pPr>
        <w:spacing w:line="240" w:lineRule="auto"/>
        <w:jc w:val="both"/>
        <w:rPr>
          <w:szCs w:val="20"/>
        </w:rPr>
      </w:pPr>
      <w:r w:rsidRPr="00A713E0">
        <w:rPr>
          <w:szCs w:val="20"/>
        </w:rPr>
        <w:t>Ljudje, ki živijo na območjih, izpostavljenih potresnemu tveganju, morajo biti seznanjeni s potresno nevarnostjo. Javnost mora biti o nesreči pravočasno in korektno obveščena, tako o obsegu nesreče in njenih posledicah kot tudi o aktivnostih za odpravo posledic.</w:t>
      </w:r>
    </w:p>
    <w:p w:rsidR="006517A7" w:rsidRPr="00A713E0" w:rsidRDefault="006517A7" w:rsidP="006517A7">
      <w:pPr>
        <w:spacing w:line="240" w:lineRule="auto"/>
        <w:jc w:val="both"/>
        <w:rPr>
          <w:szCs w:val="20"/>
        </w:rPr>
      </w:pPr>
      <w:r w:rsidRPr="00A713E0">
        <w:rPr>
          <w:szCs w:val="20"/>
        </w:rPr>
        <w:t xml:space="preserve">Prvo sporočilo za javnost in vsa nadaljnja sporočila o potresu oblikuje na državni ravni in jih posreduje v objavo ARSO – </w:t>
      </w:r>
      <w:r>
        <w:rPr>
          <w:szCs w:val="20"/>
        </w:rPr>
        <w:t>Urad za seizmologijo</w:t>
      </w:r>
      <w:r w:rsidRPr="00A713E0">
        <w:rPr>
          <w:szCs w:val="20"/>
        </w:rPr>
        <w:t>, in sicer do aktiviranja državnega načrta in Štaba CZ RS.</w:t>
      </w:r>
    </w:p>
    <w:p w:rsidR="006517A7" w:rsidRPr="00A713E0" w:rsidRDefault="006517A7" w:rsidP="006517A7">
      <w:pPr>
        <w:jc w:val="both"/>
        <w:rPr>
          <w:szCs w:val="20"/>
        </w:rPr>
      </w:pPr>
      <w:r w:rsidRPr="00A713E0">
        <w:rPr>
          <w:szCs w:val="20"/>
        </w:rPr>
        <w:t>Po aktiviranju Štaba CZ RS sporočila za javnost oblikuje, dopolni in posreduje v objavo Štab CZ RS.</w:t>
      </w:r>
    </w:p>
    <w:p w:rsidR="006517A7" w:rsidRPr="00A713E0" w:rsidRDefault="006517A7" w:rsidP="006517A7">
      <w:pPr>
        <w:spacing w:line="240" w:lineRule="auto"/>
        <w:jc w:val="both"/>
        <w:rPr>
          <w:rFonts w:cs="Arial"/>
          <w:iCs/>
          <w:color w:val="000000"/>
          <w:szCs w:val="20"/>
        </w:rPr>
      </w:pPr>
      <w:r w:rsidRPr="00A713E0">
        <w:rPr>
          <w:rFonts w:cs="Arial"/>
          <w:iCs/>
          <w:color w:val="000000"/>
          <w:szCs w:val="20"/>
        </w:rPr>
        <w:t xml:space="preserve">Za obveščanje javnosti o izvajanju nalog zaščite, reševanja in pomoči iz regijske pristojnosti je odgovoren poveljnik CZ za Dolenjsko in vodja izpostave URSZR Novo mesto v skladu s svojimi pristojnostmi. </w:t>
      </w:r>
    </w:p>
    <w:p w:rsidR="006517A7" w:rsidRPr="00A713E0" w:rsidRDefault="006517A7" w:rsidP="006517A7">
      <w:pPr>
        <w:spacing w:line="240" w:lineRule="auto"/>
        <w:jc w:val="both"/>
        <w:rPr>
          <w:rFonts w:cs="Arial"/>
          <w:szCs w:val="20"/>
        </w:rPr>
      </w:pPr>
      <w:r w:rsidRPr="00A713E0">
        <w:rPr>
          <w:rFonts w:cs="Arial"/>
          <w:szCs w:val="20"/>
        </w:rPr>
        <w:t xml:space="preserve">ARSO – </w:t>
      </w:r>
      <w:r>
        <w:rPr>
          <w:rFonts w:cs="Arial"/>
          <w:szCs w:val="20"/>
        </w:rPr>
        <w:t>Urad za seizmologijo</w:t>
      </w:r>
      <w:r w:rsidRPr="00A713E0">
        <w:rPr>
          <w:rFonts w:cs="Arial"/>
          <w:szCs w:val="20"/>
        </w:rPr>
        <w:t xml:space="preserve"> objavlja podatke o potresu in njegovih značilnostih na svoji spletni strani </w:t>
      </w:r>
      <w:hyperlink r:id="rId18" w:history="1">
        <w:r w:rsidRPr="00A713E0">
          <w:rPr>
            <w:rStyle w:val="Hiperpovezava"/>
            <w:rFonts w:cs="Arial"/>
            <w:szCs w:val="20"/>
          </w:rPr>
          <w:t>www.arso.gov.si</w:t>
        </w:r>
      </w:hyperlink>
      <w:r w:rsidRPr="00A713E0">
        <w:rPr>
          <w:rFonts w:cs="Arial"/>
          <w:szCs w:val="20"/>
        </w:rPr>
        <w:t>.</w:t>
      </w:r>
    </w:p>
    <w:p w:rsidR="006517A7" w:rsidRPr="00A713E0" w:rsidRDefault="006517A7" w:rsidP="006517A7">
      <w:pPr>
        <w:spacing w:line="240" w:lineRule="auto"/>
        <w:jc w:val="both"/>
        <w:rPr>
          <w:szCs w:val="20"/>
        </w:rPr>
      </w:pPr>
      <w:r w:rsidRPr="00A713E0">
        <w:rPr>
          <w:szCs w:val="20"/>
        </w:rPr>
        <w:lastRenderedPageBreak/>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6517A7" w:rsidRPr="00A713E0" w:rsidRDefault="006517A7" w:rsidP="00C547D0">
      <w:pPr>
        <w:numPr>
          <w:ilvl w:val="0"/>
          <w:numId w:val="10"/>
        </w:numPr>
        <w:spacing w:line="240" w:lineRule="auto"/>
        <w:jc w:val="both"/>
        <w:rPr>
          <w:szCs w:val="20"/>
        </w:rPr>
      </w:pPr>
      <w:r w:rsidRPr="00A713E0">
        <w:rPr>
          <w:szCs w:val="20"/>
        </w:rPr>
        <w:t xml:space="preserve">Slovenska tiskovna agencija (STA), </w:t>
      </w:r>
    </w:p>
    <w:p w:rsidR="006517A7" w:rsidRPr="00A713E0" w:rsidRDefault="006517A7" w:rsidP="00C547D0">
      <w:pPr>
        <w:numPr>
          <w:ilvl w:val="0"/>
          <w:numId w:val="10"/>
        </w:numPr>
        <w:spacing w:line="240" w:lineRule="auto"/>
        <w:jc w:val="both"/>
        <w:rPr>
          <w:szCs w:val="20"/>
        </w:rPr>
      </w:pPr>
      <w:r w:rsidRPr="00A713E0">
        <w:rPr>
          <w:szCs w:val="20"/>
        </w:rPr>
        <w:t xml:space="preserve">Radio Slovenija, </w:t>
      </w:r>
    </w:p>
    <w:p w:rsidR="006517A7" w:rsidRDefault="006517A7" w:rsidP="00C547D0">
      <w:pPr>
        <w:numPr>
          <w:ilvl w:val="0"/>
          <w:numId w:val="10"/>
        </w:numPr>
        <w:spacing w:line="240" w:lineRule="auto"/>
        <w:jc w:val="both"/>
        <w:rPr>
          <w:szCs w:val="20"/>
        </w:rPr>
      </w:pPr>
      <w:r w:rsidRPr="00A713E0">
        <w:rPr>
          <w:szCs w:val="20"/>
        </w:rPr>
        <w:t>Televizija Slovenija</w:t>
      </w:r>
    </w:p>
    <w:p w:rsidR="006517A7" w:rsidRPr="002930F4" w:rsidRDefault="006517A7" w:rsidP="00C547D0">
      <w:pPr>
        <w:numPr>
          <w:ilvl w:val="0"/>
          <w:numId w:val="10"/>
        </w:numPr>
        <w:spacing w:line="240" w:lineRule="auto"/>
        <w:jc w:val="both"/>
        <w:rPr>
          <w:szCs w:val="20"/>
        </w:rPr>
      </w:pPr>
      <w:r w:rsidRPr="00A713E0">
        <w:rPr>
          <w:szCs w:val="20"/>
        </w:rPr>
        <w:t xml:space="preserve"> ter </w:t>
      </w:r>
      <w:r w:rsidRPr="002930F4">
        <w:rPr>
          <w:szCs w:val="20"/>
        </w:rPr>
        <w:t xml:space="preserve">v lokalnih medijih: RADIO </w:t>
      </w:r>
      <w:r>
        <w:rPr>
          <w:szCs w:val="20"/>
        </w:rPr>
        <w:t>AKTUAL,</w:t>
      </w:r>
      <w:r w:rsidRPr="002930F4">
        <w:rPr>
          <w:szCs w:val="20"/>
        </w:rPr>
        <w:t xml:space="preserve"> </w:t>
      </w:r>
      <w:r>
        <w:rPr>
          <w:szCs w:val="20"/>
        </w:rPr>
        <w:t>RADIO KRKA,</w:t>
      </w:r>
      <w:r w:rsidRPr="002930F4">
        <w:rPr>
          <w:szCs w:val="20"/>
        </w:rPr>
        <w:t xml:space="preserve"> RADIO SRAKA</w:t>
      </w:r>
      <w:r>
        <w:rPr>
          <w:szCs w:val="20"/>
        </w:rPr>
        <w:t>, RADIO ODEON,</w:t>
      </w:r>
      <w:r w:rsidRPr="002930F4">
        <w:rPr>
          <w:szCs w:val="20"/>
        </w:rPr>
        <w:t xml:space="preserve"> TELEVIZIJA NOVO MESTO</w:t>
      </w:r>
      <w:r w:rsidRPr="00A713E0">
        <w:t>.</w:t>
      </w:r>
    </w:p>
    <w:p w:rsidR="006517A7" w:rsidRDefault="006517A7" w:rsidP="006517A7">
      <w:pPr>
        <w:spacing w:line="240" w:lineRule="auto"/>
        <w:ind w:left="720"/>
        <w:rPr>
          <w:szCs w:val="20"/>
        </w:rPr>
      </w:pPr>
    </w:p>
    <w:p w:rsidR="006517A7" w:rsidRDefault="006517A7" w:rsidP="006517A7">
      <w:pPr>
        <w:spacing w:line="240" w:lineRule="auto"/>
        <w:jc w:val="both"/>
        <w:rPr>
          <w:szCs w:val="20"/>
        </w:rPr>
      </w:pPr>
      <w:r>
        <w:rPr>
          <w:szCs w:val="20"/>
        </w:rPr>
        <w:t>CORS, usklajeno s Poveljnikom CZ RS, lahko o posledicah potresa obvešča javnost neposredno prek dnevnih in izrednih informativnih biltenov, radia, televizije, časopisov, spletnih strani MORS in ZiR, svetovnega spleta. Regijski center za obveščanje Novo mesto redne in izredne biltene CORS posreduje prejemnikom na regijski ravni.</w:t>
      </w:r>
    </w:p>
    <w:p w:rsidR="006517A7" w:rsidRPr="00A713E0" w:rsidRDefault="006517A7" w:rsidP="006517A7">
      <w:pPr>
        <w:spacing w:line="240" w:lineRule="auto"/>
        <w:jc w:val="both"/>
        <w:rPr>
          <w:szCs w:val="20"/>
        </w:rPr>
      </w:pP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81" w:name="_Toc103644885"/>
      <w:r w:rsidRPr="00DC6BA6">
        <w:rPr>
          <w:color w:val="C45911"/>
          <w:szCs w:val="20"/>
        </w:rPr>
        <w:t>SP 17 – Seznam prejemnikov informativnega biltena</w:t>
      </w: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DC6BA6">
        <w:rPr>
          <w:color w:val="C45911"/>
          <w:szCs w:val="20"/>
        </w:rPr>
        <w:t>SP 18 – Seznam medijev, ki bodo posredovala obvestilo o izvedenem alarmiranju in napotke za izvajanje zaščitnih ukrepov</w:t>
      </w:r>
    </w:p>
    <w:p w:rsidR="006517A7" w:rsidRPr="00DC6BA6"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DC6BA6">
        <w:rPr>
          <w:color w:val="C45911"/>
          <w:szCs w:val="20"/>
        </w:rPr>
        <w:t>SD 8 – Navodilo za obveščanje ob nesreči</w:t>
      </w:r>
    </w:p>
    <w:p w:rsidR="006517A7" w:rsidRPr="00187F3F" w:rsidRDefault="006517A7" w:rsidP="00C547D0">
      <w:pPr>
        <w:pStyle w:val="Naslov2"/>
        <w:numPr>
          <w:ilvl w:val="1"/>
          <w:numId w:val="23"/>
        </w:numPr>
        <w:spacing w:line="360" w:lineRule="auto"/>
        <w:rPr>
          <w:rFonts w:ascii="Arial" w:hAnsi="Arial" w:cs="Arial"/>
          <w:i w:val="0"/>
          <w:sz w:val="22"/>
          <w:szCs w:val="22"/>
        </w:rPr>
      </w:pPr>
      <w:bookmarkStart w:id="82" w:name="_Toc182819141"/>
      <w:bookmarkStart w:id="83" w:name="_Toc103644993"/>
      <w:bookmarkStart w:id="84" w:name="_Toc459710958"/>
      <w:bookmarkEnd w:id="77"/>
      <w:bookmarkEnd w:id="81"/>
      <w:r w:rsidRPr="00187F3F">
        <w:rPr>
          <w:rFonts w:ascii="Arial" w:hAnsi="Arial" w:cs="Arial"/>
          <w:i w:val="0"/>
          <w:sz w:val="22"/>
          <w:szCs w:val="22"/>
        </w:rPr>
        <w:t>Alarmiranje</w:t>
      </w:r>
      <w:bookmarkEnd w:id="82"/>
    </w:p>
    <w:p w:rsidR="006517A7" w:rsidRDefault="006517A7" w:rsidP="006517A7">
      <w:pPr>
        <w:spacing w:line="240" w:lineRule="auto"/>
        <w:jc w:val="both"/>
        <w:rPr>
          <w:szCs w:val="20"/>
          <w:lang w:eastAsia="sl-SI"/>
        </w:rPr>
      </w:pPr>
      <w:r>
        <w:rPr>
          <w:szCs w:val="20"/>
          <w:lang w:eastAsia="sl-SI"/>
        </w:rPr>
        <w:t>Alarmiranje se izvaja na naseljenem območju, ko je zaradi rušenj ali verižne reakcije ogroženo življenje ljudi oziroma, ko je potrebno pričeti z izvajanjem določenih zaščitnih ukrepov. Alarmiranje izvede ReCO Novo mesto na zahtevo:</w:t>
      </w:r>
    </w:p>
    <w:p w:rsidR="006517A7" w:rsidRDefault="006517A7" w:rsidP="00C547D0">
      <w:pPr>
        <w:numPr>
          <w:ilvl w:val="0"/>
          <w:numId w:val="11"/>
        </w:numPr>
        <w:spacing w:line="240" w:lineRule="auto"/>
        <w:jc w:val="both"/>
        <w:rPr>
          <w:szCs w:val="20"/>
          <w:lang w:eastAsia="sl-SI"/>
        </w:rPr>
      </w:pPr>
      <w:r>
        <w:rPr>
          <w:szCs w:val="20"/>
          <w:lang w:eastAsia="sl-SI"/>
        </w:rPr>
        <w:t>poveljnika CZ za Dolenjsko oziroma njegovega namestnika,</w:t>
      </w:r>
    </w:p>
    <w:p w:rsidR="006517A7" w:rsidRDefault="006517A7" w:rsidP="00C547D0">
      <w:pPr>
        <w:numPr>
          <w:ilvl w:val="0"/>
          <w:numId w:val="11"/>
        </w:numPr>
        <w:spacing w:line="240" w:lineRule="auto"/>
        <w:jc w:val="both"/>
        <w:rPr>
          <w:szCs w:val="20"/>
          <w:lang w:eastAsia="sl-SI"/>
        </w:rPr>
      </w:pPr>
      <w:r>
        <w:rPr>
          <w:szCs w:val="20"/>
          <w:lang w:eastAsia="sl-SI"/>
        </w:rPr>
        <w:t>vodje Izpostave URSZR Novo mesto,</w:t>
      </w:r>
    </w:p>
    <w:p w:rsidR="006517A7" w:rsidRDefault="006517A7" w:rsidP="00C547D0">
      <w:pPr>
        <w:numPr>
          <w:ilvl w:val="0"/>
          <w:numId w:val="11"/>
        </w:numPr>
        <w:spacing w:line="240" w:lineRule="auto"/>
        <w:jc w:val="both"/>
        <w:rPr>
          <w:szCs w:val="20"/>
          <w:lang w:eastAsia="sl-SI"/>
        </w:rPr>
      </w:pPr>
      <w:r>
        <w:rPr>
          <w:szCs w:val="20"/>
          <w:lang w:eastAsia="sl-SI"/>
        </w:rPr>
        <w:t>odgovorne osebe v občini in poveljnika CZ občine.</w:t>
      </w:r>
    </w:p>
    <w:p w:rsidR="006517A7" w:rsidRDefault="006517A7" w:rsidP="006517A7">
      <w:pPr>
        <w:spacing w:line="240" w:lineRule="auto"/>
        <w:ind w:left="720"/>
        <w:jc w:val="both"/>
        <w:rPr>
          <w:szCs w:val="20"/>
          <w:lang w:eastAsia="sl-SI"/>
        </w:rPr>
      </w:pPr>
    </w:p>
    <w:p w:rsidR="006517A7" w:rsidRDefault="006517A7" w:rsidP="006517A7">
      <w:pPr>
        <w:spacing w:line="240" w:lineRule="auto"/>
        <w:jc w:val="both"/>
        <w:rPr>
          <w:szCs w:val="20"/>
          <w:lang w:eastAsia="sl-SI"/>
        </w:rPr>
      </w:pPr>
      <w:r>
        <w:rPr>
          <w:szCs w:val="20"/>
          <w:lang w:eastAsia="sl-SI"/>
        </w:rPr>
        <w:t>Proži se znak »NEPOSREDNA NEVARNOST«, takoj sledi obvestilo o izvajanju zaščitnih ukrepov oziroma navodila prebivalcem preko lokalnih medijev ali na druge načine.</w:t>
      </w:r>
    </w:p>
    <w:p w:rsidR="006517A7" w:rsidRPr="008A2549" w:rsidRDefault="006517A7" w:rsidP="006517A7">
      <w:pPr>
        <w:spacing w:line="240" w:lineRule="auto"/>
        <w:jc w:val="both"/>
        <w:rPr>
          <w:szCs w:val="20"/>
          <w:lang w:eastAsia="sl-SI"/>
        </w:rPr>
      </w:pPr>
    </w:p>
    <w:p w:rsidR="006517A7" w:rsidRPr="008A378E" w:rsidRDefault="006517A7" w:rsidP="00C547D0">
      <w:pPr>
        <w:pStyle w:val="Naslov1"/>
        <w:numPr>
          <w:ilvl w:val="0"/>
          <w:numId w:val="23"/>
        </w:numPr>
        <w:spacing w:line="360" w:lineRule="auto"/>
        <w:jc w:val="both"/>
      </w:pPr>
      <w:bookmarkStart w:id="85" w:name="_Toc182819142"/>
      <w:r w:rsidRPr="008A378E">
        <w:t>AKTIVIRANJE SIL IN SREDSTEV</w:t>
      </w:r>
      <w:bookmarkEnd w:id="83"/>
      <w:bookmarkEnd w:id="84"/>
      <w:r>
        <w:t xml:space="preserve"> ZA ZRP</w:t>
      </w:r>
      <w:bookmarkEnd w:id="85"/>
    </w:p>
    <w:p w:rsidR="006517A7" w:rsidRPr="00187F3F" w:rsidRDefault="006517A7" w:rsidP="00C547D0">
      <w:pPr>
        <w:pStyle w:val="Naslov2"/>
        <w:numPr>
          <w:ilvl w:val="1"/>
          <w:numId w:val="6"/>
        </w:numPr>
        <w:spacing w:line="360" w:lineRule="auto"/>
        <w:rPr>
          <w:rFonts w:ascii="Arial" w:hAnsi="Arial" w:cs="Arial"/>
          <w:i w:val="0"/>
          <w:sz w:val="22"/>
          <w:szCs w:val="22"/>
        </w:rPr>
      </w:pPr>
      <w:bookmarkStart w:id="86" w:name="_Toc103644994"/>
      <w:bookmarkStart w:id="87" w:name="_Toc459710959"/>
      <w:bookmarkStart w:id="88" w:name="_Toc182819143"/>
      <w:r w:rsidRPr="00187F3F">
        <w:rPr>
          <w:rFonts w:ascii="Arial" w:hAnsi="Arial" w:cs="Arial"/>
          <w:i w:val="0"/>
          <w:sz w:val="22"/>
          <w:szCs w:val="22"/>
        </w:rPr>
        <w:t>Aktiviranje regijskih organov vodenja CZ in njihovih strokovnih služb</w:t>
      </w:r>
      <w:bookmarkEnd w:id="86"/>
      <w:bookmarkEnd w:id="87"/>
      <w:bookmarkEnd w:id="88"/>
    </w:p>
    <w:p w:rsidR="006517A7" w:rsidRDefault="006517A7" w:rsidP="006517A7">
      <w:pPr>
        <w:spacing w:line="240" w:lineRule="auto"/>
        <w:jc w:val="both"/>
        <w:rPr>
          <w:rFonts w:cs="Arial"/>
          <w:iCs/>
          <w:szCs w:val="20"/>
        </w:rPr>
      </w:pPr>
      <w:r w:rsidRPr="00A713E0">
        <w:rPr>
          <w:rFonts w:cs="Arial"/>
          <w:iCs/>
          <w:szCs w:val="20"/>
        </w:rPr>
        <w:t xml:space="preserve">Po obvestilu in prvih poročilih o posledicah potresa intenzitete VI EMS in višje stopnje, poveljnik CZ za Dolenjsko prouči trenutne razmere, predvidi možen razvoj dogodkov ter na osnovi zahtevkov po pomoči iz občin sprejme odločitev o aktiviranju regijskega načrta, kar pomeni tudi aktiviranje regijskih sil in sredstev ZRP. </w:t>
      </w:r>
    </w:p>
    <w:p w:rsidR="006517A7" w:rsidRPr="00A713E0"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r w:rsidRPr="00A713E0">
        <w:rPr>
          <w:rFonts w:cs="Arial"/>
          <w:iCs/>
          <w:szCs w:val="20"/>
        </w:rPr>
        <w:t xml:space="preserve">V primeru, da regijske sile in sredstva ne zadoščajo več za pomoč prizadetim občinam, posreduje poveljnik CZ za Dolenjsko prošnjo za pomoč poveljniku CZ RS. </w:t>
      </w:r>
    </w:p>
    <w:p w:rsidR="006517A7" w:rsidRPr="00A713E0" w:rsidRDefault="006517A7" w:rsidP="006517A7">
      <w:pPr>
        <w:spacing w:line="240" w:lineRule="auto"/>
        <w:jc w:val="both"/>
        <w:rPr>
          <w:rFonts w:cs="Arial"/>
          <w:iCs/>
          <w:szCs w:val="20"/>
        </w:rPr>
      </w:pPr>
    </w:p>
    <w:p w:rsidR="006517A7" w:rsidRPr="00741243" w:rsidRDefault="006517A7" w:rsidP="006517A7">
      <w:pPr>
        <w:pStyle w:val="Slog10ptRazmikmedvrsticamiEnojno"/>
      </w:pPr>
      <w:r w:rsidRPr="00741243">
        <w:t>Glede na oceno stanja in razsežnost potresa poveljnik CZ za Dolenjsko preko ReCO Novo mesto oziroma izpostave aktivira:</w:t>
      </w:r>
    </w:p>
    <w:p w:rsidR="006517A7" w:rsidRPr="00741243" w:rsidRDefault="006517A7" w:rsidP="00C547D0">
      <w:pPr>
        <w:pStyle w:val="Slog10ptRazmikmedvrsticamiEnojno"/>
        <w:numPr>
          <w:ilvl w:val="0"/>
          <w:numId w:val="37"/>
        </w:numPr>
      </w:pPr>
      <w:r w:rsidRPr="00741243">
        <w:t>štab CZ za Dolenjsko,</w:t>
      </w:r>
    </w:p>
    <w:p w:rsidR="006517A7" w:rsidRPr="00741243" w:rsidRDefault="006517A7" w:rsidP="00C547D0">
      <w:pPr>
        <w:pStyle w:val="Slog10ptRazmikmedvrsticamiEnojno"/>
        <w:numPr>
          <w:ilvl w:val="0"/>
          <w:numId w:val="37"/>
        </w:numPr>
      </w:pPr>
      <w:r w:rsidRPr="00741243">
        <w:t>Službo za podporo,</w:t>
      </w:r>
    </w:p>
    <w:p w:rsidR="006517A7" w:rsidRPr="00741243" w:rsidRDefault="006517A7" w:rsidP="00C547D0">
      <w:pPr>
        <w:pStyle w:val="Slog10ptRazmikmedvrsticamiEnojno"/>
        <w:numPr>
          <w:ilvl w:val="0"/>
          <w:numId w:val="37"/>
        </w:numPr>
      </w:pPr>
      <w:r w:rsidRPr="00741243">
        <w:t>Regijski logistični center,</w:t>
      </w:r>
    </w:p>
    <w:p w:rsidR="006517A7" w:rsidRPr="00741243" w:rsidRDefault="006517A7" w:rsidP="00C547D0">
      <w:pPr>
        <w:pStyle w:val="Slog10ptRazmikmedvrsticamiEnojno"/>
        <w:numPr>
          <w:ilvl w:val="0"/>
          <w:numId w:val="37"/>
        </w:numPr>
      </w:pPr>
      <w:r w:rsidRPr="00741243">
        <w:t>poveljnike in namestnike poveljnikov CZ občin dolenjske regije,</w:t>
      </w:r>
    </w:p>
    <w:p w:rsidR="006517A7" w:rsidRPr="00741243" w:rsidRDefault="006517A7" w:rsidP="00C547D0">
      <w:pPr>
        <w:pStyle w:val="Slog10ptRazmikmedvrsticamiEnojno"/>
        <w:numPr>
          <w:ilvl w:val="0"/>
          <w:numId w:val="37"/>
        </w:numPr>
      </w:pPr>
      <w:r w:rsidRPr="00741243">
        <w:t>regijsko komisijo za ocenjevanje škode (priprava prve ocene škode)</w:t>
      </w:r>
      <w:r>
        <w:t>.</w:t>
      </w:r>
    </w:p>
    <w:p w:rsidR="006517A7" w:rsidRDefault="006517A7" w:rsidP="006517A7">
      <w:pPr>
        <w:spacing w:line="240" w:lineRule="auto"/>
        <w:jc w:val="both"/>
        <w:rPr>
          <w:rFonts w:cs="Arial"/>
          <w:iCs/>
        </w:rPr>
      </w:pPr>
      <w:r w:rsidRPr="00DC6BA6">
        <w:rPr>
          <w:rFonts w:cs="Arial"/>
          <w:iCs/>
        </w:rPr>
        <w:t>Za zagotavljanje komunikacijske in informacijske podpore se ReCO Novo mesto okrepi z dodatnimi operaterji</w:t>
      </w:r>
      <w:r>
        <w:rPr>
          <w:rFonts w:cs="Arial"/>
          <w:iCs/>
        </w:rPr>
        <w:t xml:space="preserve"> (tudi pogodbenimi pripadniki).</w:t>
      </w:r>
    </w:p>
    <w:p w:rsidR="006517A7" w:rsidRPr="00DC6BA6" w:rsidRDefault="006517A7" w:rsidP="006517A7">
      <w:pPr>
        <w:spacing w:line="240" w:lineRule="auto"/>
        <w:jc w:val="both"/>
        <w:rPr>
          <w:rFonts w:cs="Arial"/>
          <w:iCs/>
        </w:rPr>
      </w:pPr>
    </w:p>
    <w:p w:rsidR="006517A7" w:rsidRPr="009144F3" w:rsidRDefault="006517A7" w:rsidP="006517A7">
      <w:pPr>
        <w:pStyle w:val="Brezrazmikov"/>
        <w:pBdr>
          <w:top w:val="single" w:sz="4" w:space="1" w:color="auto"/>
          <w:left w:val="single" w:sz="4" w:space="6" w:color="auto"/>
          <w:bottom w:val="single" w:sz="4" w:space="1" w:color="auto"/>
          <w:right w:val="single" w:sz="4" w:space="4" w:color="auto"/>
        </w:pBdr>
        <w:rPr>
          <w:b w:val="0"/>
          <w:color w:val="C45911"/>
          <w:lang w:val="sl-SI"/>
        </w:rPr>
      </w:pPr>
      <w:bookmarkStart w:id="89" w:name="_Toc103644954"/>
      <w:r w:rsidRPr="00EA60C6">
        <w:rPr>
          <w:b w:val="0"/>
          <w:color w:val="C45911"/>
          <w:lang w:val="sl-SI"/>
        </w:rPr>
        <w:t>SP 4 – Podatki o organih, službah in enotah CZ</w:t>
      </w:r>
      <w:bookmarkEnd w:id="89"/>
    </w:p>
    <w:p w:rsidR="006517A7" w:rsidRPr="00187F3F" w:rsidRDefault="006517A7" w:rsidP="00C547D0">
      <w:pPr>
        <w:pStyle w:val="Naslov2"/>
        <w:numPr>
          <w:ilvl w:val="1"/>
          <w:numId w:val="6"/>
        </w:numPr>
        <w:spacing w:line="360" w:lineRule="auto"/>
        <w:rPr>
          <w:rFonts w:ascii="Arial" w:hAnsi="Arial" w:cs="Arial"/>
          <w:i w:val="0"/>
          <w:sz w:val="22"/>
          <w:szCs w:val="22"/>
        </w:rPr>
      </w:pPr>
      <w:bookmarkStart w:id="90" w:name="_Toc103644995"/>
      <w:bookmarkStart w:id="91" w:name="_Toc459710960"/>
      <w:bookmarkStart w:id="92" w:name="_Toc182819144"/>
      <w:r w:rsidRPr="00187F3F">
        <w:rPr>
          <w:rFonts w:ascii="Arial" w:hAnsi="Arial" w:cs="Arial"/>
          <w:i w:val="0"/>
          <w:sz w:val="22"/>
          <w:szCs w:val="22"/>
        </w:rPr>
        <w:lastRenderedPageBreak/>
        <w:t xml:space="preserve">Aktiviranje </w:t>
      </w:r>
      <w:bookmarkEnd w:id="90"/>
      <w:bookmarkEnd w:id="91"/>
      <w:r w:rsidRPr="00187F3F">
        <w:rPr>
          <w:rFonts w:ascii="Arial" w:hAnsi="Arial" w:cs="Arial"/>
          <w:i w:val="0"/>
          <w:sz w:val="22"/>
          <w:szCs w:val="22"/>
        </w:rPr>
        <w:t>regijskih sil in sredstev za ZRP</w:t>
      </w:r>
      <w:bookmarkEnd w:id="92"/>
    </w:p>
    <w:p w:rsidR="006517A7" w:rsidRPr="00D6091C" w:rsidRDefault="006517A7" w:rsidP="006517A7">
      <w:pPr>
        <w:spacing w:line="240" w:lineRule="auto"/>
        <w:jc w:val="both"/>
        <w:rPr>
          <w:rFonts w:cs="Arial"/>
          <w:iCs/>
          <w:szCs w:val="20"/>
        </w:rPr>
      </w:pPr>
      <w:r w:rsidRPr="00D6091C">
        <w:rPr>
          <w:rFonts w:cs="Arial"/>
          <w:iCs/>
          <w:szCs w:val="20"/>
        </w:rPr>
        <w:t>Enote, službe in druge operativne sestave sil za ZRP, ki so v regijski pristojnosti, aktivira Izpostava URSZR Novo mesto na podlagi odločitve poveljnika CZ za Dolenjsko ali njegovega namestnika.</w:t>
      </w:r>
    </w:p>
    <w:p w:rsidR="006517A7" w:rsidRDefault="006517A7" w:rsidP="006517A7">
      <w:pPr>
        <w:spacing w:line="240" w:lineRule="auto"/>
        <w:jc w:val="both"/>
        <w:rPr>
          <w:rFonts w:cs="Arial"/>
          <w:iCs/>
          <w:szCs w:val="20"/>
        </w:rPr>
      </w:pPr>
      <w:r w:rsidRPr="00D6091C">
        <w:rPr>
          <w:rFonts w:cs="Arial"/>
          <w:iCs/>
          <w:szCs w:val="20"/>
        </w:rPr>
        <w:t>O pripravljenosti in aktiviranju sil za</w:t>
      </w:r>
      <w:r>
        <w:rPr>
          <w:rFonts w:cs="Arial"/>
          <w:iCs/>
          <w:szCs w:val="20"/>
        </w:rPr>
        <w:t xml:space="preserve"> zaščito, reševanje in pomoč v d</w:t>
      </w:r>
      <w:r w:rsidRPr="00D6091C">
        <w:rPr>
          <w:rFonts w:cs="Arial"/>
          <w:iCs/>
          <w:szCs w:val="20"/>
        </w:rPr>
        <w:t xml:space="preserve">olenjski regiji odloča poveljnik CZ za Dolenjsko. </w:t>
      </w:r>
    </w:p>
    <w:p w:rsidR="006517A7" w:rsidRDefault="006517A7" w:rsidP="006517A7">
      <w:pPr>
        <w:spacing w:line="240" w:lineRule="auto"/>
        <w:jc w:val="both"/>
        <w:rPr>
          <w:rFonts w:cs="Arial"/>
          <w:iCs/>
          <w:szCs w:val="20"/>
        </w:rPr>
      </w:pPr>
      <w:r>
        <w:rPr>
          <w:rFonts w:cs="Arial"/>
          <w:iCs/>
          <w:szCs w:val="20"/>
        </w:rPr>
        <w:t>Zahtevo za aktiviranje enot, služb in drugih operativnih sestavov sil za ZRP, ki so v regijski pristojnosti, lahko podajo:</w:t>
      </w:r>
    </w:p>
    <w:p w:rsidR="006517A7" w:rsidRDefault="006517A7" w:rsidP="00C547D0">
      <w:pPr>
        <w:numPr>
          <w:ilvl w:val="0"/>
          <w:numId w:val="12"/>
        </w:numPr>
        <w:spacing w:line="240" w:lineRule="auto"/>
        <w:jc w:val="both"/>
        <w:rPr>
          <w:rFonts w:cs="Arial"/>
          <w:iCs/>
          <w:szCs w:val="20"/>
        </w:rPr>
      </w:pPr>
      <w:r>
        <w:rPr>
          <w:rFonts w:cs="Arial"/>
          <w:iCs/>
          <w:szCs w:val="20"/>
        </w:rPr>
        <w:t>vodja intervencije,</w:t>
      </w:r>
    </w:p>
    <w:p w:rsidR="006517A7" w:rsidRDefault="006517A7" w:rsidP="00C547D0">
      <w:pPr>
        <w:numPr>
          <w:ilvl w:val="0"/>
          <w:numId w:val="12"/>
        </w:numPr>
        <w:spacing w:line="240" w:lineRule="auto"/>
        <w:jc w:val="both"/>
        <w:rPr>
          <w:rFonts w:cs="Arial"/>
          <w:iCs/>
          <w:szCs w:val="20"/>
        </w:rPr>
      </w:pPr>
      <w:r>
        <w:rPr>
          <w:rFonts w:cs="Arial"/>
          <w:iCs/>
          <w:szCs w:val="20"/>
        </w:rPr>
        <w:t>župan prizadete občine,</w:t>
      </w:r>
    </w:p>
    <w:p w:rsidR="006517A7" w:rsidRDefault="006517A7" w:rsidP="00C547D0">
      <w:pPr>
        <w:numPr>
          <w:ilvl w:val="0"/>
          <w:numId w:val="12"/>
        </w:numPr>
        <w:spacing w:line="240" w:lineRule="auto"/>
        <w:jc w:val="both"/>
        <w:rPr>
          <w:rFonts w:cs="Arial"/>
          <w:iCs/>
          <w:szCs w:val="20"/>
        </w:rPr>
      </w:pPr>
      <w:r>
        <w:rPr>
          <w:rFonts w:cs="Arial"/>
          <w:iCs/>
          <w:szCs w:val="20"/>
        </w:rPr>
        <w:t>poveljnik CZ občine oziroma njegov namestnik,</w:t>
      </w:r>
    </w:p>
    <w:p w:rsidR="006517A7" w:rsidRDefault="006517A7" w:rsidP="00C547D0">
      <w:pPr>
        <w:numPr>
          <w:ilvl w:val="0"/>
          <w:numId w:val="12"/>
        </w:numPr>
        <w:spacing w:line="240" w:lineRule="auto"/>
        <w:jc w:val="both"/>
        <w:rPr>
          <w:rFonts w:cs="Arial"/>
          <w:iCs/>
          <w:szCs w:val="20"/>
        </w:rPr>
      </w:pPr>
      <w:r>
        <w:rPr>
          <w:rFonts w:cs="Arial"/>
          <w:iCs/>
          <w:szCs w:val="20"/>
        </w:rPr>
        <w:t>vodja Izpostave URSZR Novo mesto ali oseba, ki je pooblaščena za nadomeščanje,</w:t>
      </w:r>
    </w:p>
    <w:p w:rsidR="006517A7" w:rsidRDefault="006517A7" w:rsidP="00C547D0">
      <w:pPr>
        <w:numPr>
          <w:ilvl w:val="0"/>
          <w:numId w:val="12"/>
        </w:numPr>
        <w:spacing w:line="240" w:lineRule="auto"/>
        <w:jc w:val="both"/>
        <w:rPr>
          <w:rFonts w:cs="Arial"/>
          <w:iCs/>
          <w:szCs w:val="20"/>
        </w:rPr>
      </w:pPr>
      <w:r>
        <w:rPr>
          <w:rFonts w:cs="Arial"/>
          <w:iCs/>
          <w:szCs w:val="20"/>
        </w:rPr>
        <w:t>poslovodni organ gospodarske družbe, zavoda ali druge organizacije, ki mora skladno s predpisi o varstvu pred naravnimi in drugimi nesrečami izdelati načrt zaščite in reševanja.</w:t>
      </w:r>
    </w:p>
    <w:p w:rsidR="006517A7" w:rsidRPr="00D6091C" w:rsidRDefault="006517A7" w:rsidP="006517A7">
      <w:pPr>
        <w:spacing w:line="240" w:lineRule="auto"/>
        <w:ind w:left="720"/>
        <w:jc w:val="both"/>
        <w:rPr>
          <w:rFonts w:cs="Arial"/>
          <w:iCs/>
          <w:szCs w:val="20"/>
        </w:rPr>
      </w:pPr>
    </w:p>
    <w:p w:rsidR="006517A7" w:rsidRPr="00D6091C" w:rsidRDefault="006517A7" w:rsidP="006517A7">
      <w:pPr>
        <w:spacing w:line="240" w:lineRule="auto"/>
        <w:jc w:val="both"/>
        <w:rPr>
          <w:rFonts w:cs="Arial"/>
          <w:iCs/>
          <w:szCs w:val="20"/>
        </w:rPr>
      </w:pPr>
      <w:r w:rsidRPr="00D6091C">
        <w:rPr>
          <w:rFonts w:cs="Arial"/>
          <w:iCs/>
          <w:szCs w:val="20"/>
        </w:rPr>
        <w:t>Na zahtevo CORS lahko enote, službe in druge operativne sestave sil za ZRP, ki so v državni pristojnosti, aktivira Regijski center za obveščanje Novo mesto.</w:t>
      </w:r>
    </w:p>
    <w:p w:rsidR="006517A7" w:rsidRPr="00D6091C" w:rsidRDefault="006517A7" w:rsidP="006517A7">
      <w:pPr>
        <w:spacing w:line="240" w:lineRule="auto"/>
        <w:jc w:val="both"/>
        <w:rPr>
          <w:rFonts w:cs="Arial"/>
          <w:szCs w:val="20"/>
        </w:rPr>
      </w:pPr>
      <w:r w:rsidRPr="00D6091C">
        <w:rPr>
          <w:rFonts w:cs="Arial"/>
          <w:szCs w:val="20"/>
        </w:rPr>
        <w:t xml:space="preserve">Po potresu se regijske sile za ZRP,  ki odidejo na prizadeta območja, zberejo na svojih zbirališčih. Na podlagi zahtev občin prizadetega območja se določi njihovo delovišče in izdajo delovni nalogi. </w:t>
      </w:r>
    </w:p>
    <w:p w:rsidR="006517A7" w:rsidRPr="00B84358" w:rsidRDefault="006517A7" w:rsidP="006517A7">
      <w:pPr>
        <w:spacing w:line="240" w:lineRule="auto"/>
        <w:jc w:val="both"/>
        <w:rPr>
          <w:rFonts w:cs="Arial"/>
          <w:szCs w:val="20"/>
        </w:rPr>
      </w:pPr>
      <w:r w:rsidRPr="00B84358">
        <w:rPr>
          <w:rFonts w:cs="Arial"/>
          <w:szCs w:val="20"/>
        </w:rPr>
        <w:t xml:space="preserve">Aktiviranje in uporaba državnih zrakoplovov za nujne naloge ZRP ob potresu za nujno medicinsko pomoč, prevoz obolelih in poškodovanih do zdravstvene službe oziroma med bolnišnicami se izvaja skladno s predpisi in dokumenti o uporabi zrakoplovov za izvajanje nalog ZRP ob naravnih in drugih nesrečah. </w:t>
      </w:r>
    </w:p>
    <w:p w:rsidR="006517A7" w:rsidRPr="00756F9B" w:rsidRDefault="006517A7" w:rsidP="006517A7">
      <w:pPr>
        <w:spacing w:line="240" w:lineRule="auto"/>
        <w:jc w:val="both"/>
        <w:rPr>
          <w:rFonts w:cs="Arial"/>
          <w:szCs w:val="20"/>
        </w:rPr>
      </w:pPr>
      <w:r w:rsidRPr="00756F9B">
        <w:rPr>
          <w:rFonts w:cs="Arial"/>
          <w:szCs w:val="20"/>
        </w:rPr>
        <w:t xml:space="preserve">Predlog za aktiviranje in uporabo zmogljivosti Slovenske vojske lahko poda poveljnik CZ RS, in sicer na podlagi lastne odločitve ali na predlog župana, poveljnika CZ občine ali njegovega namestnika ali regijskega poveljnika CZ ali njegovega namestnika. </w:t>
      </w:r>
      <w:bookmarkStart w:id="93" w:name="_Toc243206046"/>
      <w:bookmarkStart w:id="94" w:name="_Toc266087945"/>
    </w:p>
    <w:p w:rsidR="006517A7" w:rsidRDefault="006517A7" w:rsidP="006517A7">
      <w:pPr>
        <w:rPr>
          <w:rFonts w:cs="Arial"/>
          <w:szCs w:val="22"/>
        </w:rPr>
      </w:pPr>
    </w:p>
    <w:p w:rsidR="006517A7" w:rsidRPr="00D57025" w:rsidRDefault="006517A7" w:rsidP="006517A7">
      <w:pPr>
        <w:pStyle w:val="Slog10ptRazmikmedvrsticamiEnojno"/>
        <w:rPr>
          <w:b/>
          <w:i/>
          <w:sz w:val="16"/>
          <w:szCs w:val="16"/>
        </w:rPr>
      </w:pPr>
      <w:r w:rsidRPr="00D57025">
        <w:rPr>
          <w:b/>
          <w:i/>
          <w:sz w:val="16"/>
          <w:szCs w:val="16"/>
        </w:rPr>
        <w:t>Preglednica 9: Pregled sil za ZRP ob potresu intenzitete VIII EMS ali višje stopnje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3350"/>
        <w:gridCol w:w="992"/>
        <w:gridCol w:w="987"/>
        <w:gridCol w:w="987"/>
        <w:gridCol w:w="1003"/>
      </w:tblGrid>
      <w:tr w:rsidR="00000000" w:rsidTr="007B5403">
        <w:tc>
          <w:tcPr>
            <w:tcW w:w="1578" w:type="dxa"/>
            <w:vMerge w:val="restart"/>
            <w:shd w:val="clear" w:color="auto" w:fill="92D050"/>
          </w:tcPr>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r w:rsidRPr="00B84358">
              <w:rPr>
                <w:rFonts w:cs="Arial"/>
                <w:szCs w:val="20"/>
              </w:rPr>
              <w:t>Prostovoljne sile ZRP</w:t>
            </w:r>
          </w:p>
        </w:tc>
        <w:tc>
          <w:tcPr>
            <w:tcW w:w="3350" w:type="dxa"/>
            <w:shd w:val="clear" w:color="auto" w:fill="auto"/>
          </w:tcPr>
          <w:p w:rsidR="006517A7" w:rsidRPr="00B84358" w:rsidRDefault="006517A7" w:rsidP="007B5403">
            <w:pPr>
              <w:rPr>
                <w:rFonts w:cs="Arial"/>
                <w:szCs w:val="20"/>
              </w:rPr>
            </w:pPr>
            <w:r w:rsidRPr="00B84358">
              <w:rPr>
                <w:rFonts w:cs="Arial"/>
                <w:szCs w:val="20"/>
              </w:rPr>
              <w:t>Sile ZRP</w:t>
            </w:r>
          </w:p>
        </w:tc>
        <w:tc>
          <w:tcPr>
            <w:tcW w:w="992" w:type="dxa"/>
            <w:shd w:val="clear" w:color="auto" w:fill="auto"/>
          </w:tcPr>
          <w:p w:rsidR="006517A7" w:rsidRPr="00B84358" w:rsidRDefault="006517A7" w:rsidP="007B5403">
            <w:pPr>
              <w:rPr>
                <w:rFonts w:cs="Arial"/>
                <w:szCs w:val="20"/>
              </w:rPr>
            </w:pPr>
            <w:r w:rsidRPr="00B84358">
              <w:rPr>
                <w:rFonts w:cs="Arial"/>
                <w:szCs w:val="20"/>
              </w:rPr>
              <w:t>Državna raven</w:t>
            </w:r>
          </w:p>
        </w:tc>
        <w:tc>
          <w:tcPr>
            <w:tcW w:w="987" w:type="dxa"/>
            <w:shd w:val="clear" w:color="auto" w:fill="auto"/>
          </w:tcPr>
          <w:p w:rsidR="006517A7" w:rsidRPr="00B84358" w:rsidRDefault="006517A7" w:rsidP="007B5403">
            <w:pPr>
              <w:rPr>
                <w:rFonts w:cs="Arial"/>
                <w:szCs w:val="20"/>
              </w:rPr>
            </w:pPr>
            <w:r w:rsidRPr="00B84358">
              <w:rPr>
                <w:rFonts w:cs="Arial"/>
                <w:szCs w:val="20"/>
              </w:rPr>
              <w:t>Regijska raven</w:t>
            </w:r>
          </w:p>
        </w:tc>
        <w:tc>
          <w:tcPr>
            <w:tcW w:w="987" w:type="dxa"/>
            <w:shd w:val="clear" w:color="auto" w:fill="auto"/>
          </w:tcPr>
          <w:p w:rsidR="006517A7" w:rsidRPr="00B84358" w:rsidRDefault="006517A7" w:rsidP="007B5403">
            <w:pPr>
              <w:rPr>
                <w:rFonts w:cs="Arial"/>
                <w:szCs w:val="20"/>
              </w:rPr>
            </w:pPr>
            <w:r w:rsidRPr="00B84358">
              <w:rPr>
                <w:rFonts w:cs="Arial"/>
                <w:szCs w:val="20"/>
              </w:rPr>
              <w:t>Lokalna raven</w:t>
            </w:r>
          </w:p>
        </w:tc>
        <w:tc>
          <w:tcPr>
            <w:tcW w:w="1003" w:type="dxa"/>
            <w:shd w:val="clear" w:color="auto" w:fill="auto"/>
          </w:tcPr>
          <w:p w:rsidR="006517A7" w:rsidRPr="00B84358" w:rsidRDefault="006517A7" w:rsidP="007B5403">
            <w:pPr>
              <w:rPr>
                <w:rFonts w:cs="Arial"/>
                <w:szCs w:val="20"/>
              </w:rPr>
            </w:pPr>
            <w:r w:rsidRPr="00B84358">
              <w:rPr>
                <w:rFonts w:cs="Arial"/>
                <w:szCs w:val="20"/>
              </w:rPr>
              <w:t>Gosp. družbe, zavodi in druge org.</w:t>
            </w: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Gasilske enote (prostovoljne)</w:t>
            </w:r>
          </w:p>
        </w:tc>
        <w:tc>
          <w:tcPr>
            <w:tcW w:w="992"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Gorska reševalna služba</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Jamarska reševalna služba</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Podvodna reševalna služba</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Enote reševalcev z reševalnimi psi</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Enote za postavitev začasnih bivališč (taborniki, skavti)</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RKS (poizvedovalna služba, ekipe PP, mobilni stacionarij, nastanitvene enote) in Slovenska Karitas</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tcBorders>
              <w:bottom w:val="nil"/>
            </w:tcBorders>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Enote radioamaterjev</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tcBorders>
              <w:top w:val="nil"/>
            </w:tcBorders>
            <w:shd w:val="clear" w:color="auto" w:fill="92D05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aeroklubi</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val="restart"/>
            <w:shd w:val="clear" w:color="auto" w:fill="FFFF00"/>
          </w:tcPr>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r w:rsidRPr="00B84358">
              <w:rPr>
                <w:rFonts w:cs="Arial"/>
                <w:szCs w:val="20"/>
              </w:rPr>
              <w:t>Poklicne sile ZRP</w:t>
            </w:r>
          </w:p>
        </w:tc>
        <w:tc>
          <w:tcPr>
            <w:tcW w:w="3350" w:type="dxa"/>
            <w:shd w:val="clear" w:color="auto" w:fill="auto"/>
          </w:tcPr>
          <w:p w:rsidR="006517A7" w:rsidRPr="00D6091C" w:rsidRDefault="006517A7" w:rsidP="007B5403">
            <w:pPr>
              <w:pStyle w:val="Slog10ptRazmikmedvrsticamiEnojno"/>
            </w:pPr>
            <w:r w:rsidRPr="00D6091C">
              <w:t>Gasilske enote, poklicne</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r w:rsidRPr="00B84358">
              <w:rPr>
                <w:rFonts w:cs="Arial"/>
                <w:szCs w:val="20"/>
              </w:rPr>
              <w:t>x</w:t>
            </w: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Nastanitveni center in mobilni stacionarij</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Enota za identifikacijo oseb</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Mobilna enota za meteorologijo in hidrologijo</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Ekološki laboratorij z mobilno enoto</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Mobilna enota ekološkega laboratorija</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Mobilna enota za radiologijo ZVD</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Enota za reševanje ob rudniških nesrečah</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Mobilni center za obveščanje</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Službe za pomoč pri odpravi nesreč z NS</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FFFF0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Enota za ZiR ob nesrečah s klorom ter drugimi jedkimi snovmi</w:t>
            </w:r>
          </w:p>
        </w:tc>
        <w:tc>
          <w:tcPr>
            <w:tcW w:w="992"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val="restart"/>
            <w:shd w:val="clear" w:color="auto" w:fill="00B0F0"/>
          </w:tcPr>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p>
          <w:p w:rsidR="006517A7" w:rsidRPr="00B84358" w:rsidRDefault="006517A7" w:rsidP="007B5403">
            <w:pPr>
              <w:rPr>
                <w:rFonts w:cs="Arial"/>
                <w:szCs w:val="20"/>
              </w:rPr>
            </w:pPr>
            <w:r w:rsidRPr="00B84358">
              <w:rPr>
                <w:rFonts w:cs="Arial"/>
                <w:szCs w:val="20"/>
              </w:rPr>
              <w:t>Civilna zaščita</w:t>
            </w:r>
          </w:p>
        </w:tc>
        <w:tc>
          <w:tcPr>
            <w:tcW w:w="3350" w:type="dxa"/>
            <w:shd w:val="clear" w:color="auto" w:fill="auto"/>
          </w:tcPr>
          <w:p w:rsidR="006517A7" w:rsidRPr="00D6091C" w:rsidRDefault="006517A7" w:rsidP="007B5403">
            <w:pPr>
              <w:pStyle w:val="Slog10ptRazmikmedvrsticamiEnojno"/>
            </w:pPr>
            <w:r w:rsidRPr="00D6091C">
              <w:t>Enote za prvo pomoč</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r w:rsidRPr="00B84358">
              <w:rPr>
                <w:rFonts w:cs="Arial"/>
                <w:szCs w:val="20"/>
              </w:rPr>
              <w:t>x</w:t>
            </w: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Enote za prvo veterinarsko pomoč</w:t>
            </w:r>
          </w:p>
        </w:tc>
        <w:tc>
          <w:tcPr>
            <w:tcW w:w="992"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r w:rsidRPr="00B84358">
              <w:rPr>
                <w:rFonts w:cs="Arial"/>
                <w:szCs w:val="20"/>
              </w:rPr>
              <w:t>x</w:t>
            </w: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Tehnično reševalne enote</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Enote za RKBO</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r w:rsidRPr="00B84358">
              <w:rPr>
                <w:rFonts w:cs="Arial"/>
                <w:szCs w:val="20"/>
              </w:rPr>
              <w:t>x</w:t>
            </w: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Enote za varstvo pred NUS</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Enota za hitre reševalne intervencije</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Služba za podporo</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Informacijski centri</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Logistični centri</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Poveljniki CZ</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r w:rsidRPr="00B84358">
              <w:rPr>
                <w:rFonts w:cs="Arial"/>
                <w:szCs w:val="20"/>
              </w:rPr>
              <w:t>x</w:t>
            </w: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Poverjeniki CZ</w:t>
            </w:r>
          </w:p>
        </w:tc>
        <w:tc>
          <w:tcPr>
            <w:tcW w:w="992"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r w:rsidRPr="00B84358">
              <w:rPr>
                <w:rFonts w:cs="Arial"/>
                <w:szCs w:val="20"/>
              </w:rPr>
              <w:t>x</w:t>
            </w: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Komisije za ocenjevanje škode</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r w:rsidRPr="00B84358">
              <w:rPr>
                <w:rFonts w:cs="Arial"/>
                <w:szCs w:val="20"/>
              </w:rPr>
              <w:t>x</w:t>
            </w:r>
          </w:p>
        </w:tc>
        <w:tc>
          <w:tcPr>
            <w:tcW w:w="1003" w:type="dxa"/>
            <w:shd w:val="clear" w:color="auto" w:fill="auto"/>
          </w:tcPr>
          <w:p w:rsidR="006517A7" w:rsidRPr="00B84358" w:rsidRDefault="006517A7" w:rsidP="007B5403">
            <w:pPr>
              <w:rPr>
                <w:rFonts w:cs="Arial"/>
                <w:szCs w:val="20"/>
              </w:rPr>
            </w:pPr>
          </w:p>
        </w:tc>
      </w:tr>
      <w:tr w:rsidR="00000000" w:rsidTr="007B5403">
        <w:tc>
          <w:tcPr>
            <w:tcW w:w="1578" w:type="dxa"/>
            <w:vMerge/>
            <w:shd w:val="clear" w:color="auto" w:fill="00B0F0"/>
          </w:tcPr>
          <w:p w:rsidR="006517A7" w:rsidRPr="00B84358" w:rsidRDefault="006517A7" w:rsidP="007B5403">
            <w:pPr>
              <w:rPr>
                <w:rFonts w:cs="Arial"/>
                <w:szCs w:val="20"/>
              </w:rPr>
            </w:pPr>
          </w:p>
        </w:tc>
        <w:tc>
          <w:tcPr>
            <w:tcW w:w="3350" w:type="dxa"/>
            <w:shd w:val="clear" w:color="auto" w:fill="auto"/>
          </w:tcPr>
          <w:p w:rsidR="006517A7" w:rsidRPr="00D6091C" w:rsidRDefault="006517A7" w:rsidP="007B5403">
            <w:pPr>
              <w:pStyle w:val="Slog10ptRazmikmedvrsticamiEnojno"/>
            </w:pPr>
            <w:r w:rsidRPr="00D6091C">
              <w:t>Komisije za popis in oceno poškodovanosti objektov</w:t>
            </w:r>
          </w:p>
        </w:tc>
        <w:tc>
          <w:tcPr>
            <w:tcW w:w="992" w:type="dxa"/>
            <w:shd w:val="clear" w:color="auto" w:fill="auto"/>
          </w:tcPr>
          <w:p w:rsidR="006517A7" w:rsidRPr="00B84358" w:rsidRDefault="006517A7" w:rsidP="007B5403">
            <w:pPr>
              <w:rPr>
                <w:rFonts w:cs="Arial"/>
                <w:szCs w:val="20"/>
              </w:rPr>
            </w:pPr>
            <w:r w:rsidRPr="00B84358">
              <w:rPr>
                <w:rFonts w:cs="Arial"/>
                <w:szCs w:val="20"/>
              </w:rPr>
              <w:t>x</w:t>
            </w:r>
          </w:p>
        </w:tc>
        <w:tc>
          <w:tcPr>
            <w:tcW w:w="987" w:type="dxa"/>
            <w:shd w:val="clear" w:color="auto" w:fill="auto"/>
          </w:tcPr>
          <w:p w:rsidR="006517A7" w:rsidRPr="00B84358" w:rsidRDefault="006517A7" w:rsidP="007B5403">
            <w:pPr>
              <w:rPr>
                <w:rFonts w:cs="Arial"/>
                <w:szCs w:val="20"/>
              </w:rPr>
            </w:pPr>
          </w:p>
        </w:tc>
        <w:tc>
          <w:tcPr>
            <w:tcW w:w="987" w:type="dxa"/>
            <w:shd w:val="clear" w:color="auto" w:fill="auto"/>
          </w:tcPr>
          <w:p w:rsidR="006517A7" w:rsidRPr="00B84358" w:rsidRDefault="006517A7" w:rsidP="007B5403">
            <w:pPr>
              <w:rPr>
                <w:rFonts w:cs="Arial"/>
                <w:szCs w:val="20"/>
              </w:rPr>
            </w:pPr>
          </w:p>
        </w:tc>
        <w:tc>
          <w:tcPr>
            <w:tcW w:w="1003" w:type="dxa"/>
            <w:shd w:val="clear" w:color="auto" w:fill="auto"/>
          </w:tcPr>
          <w:p w:rsidR="006517A7" w:rsidRPr="00B84358" w:rsidRDefault="006517A7" w:rsidP="007B5403">
            <w:pPr>
              <w:rPr>
                <w:rFonts w:cs="Arial"/>
                <w:szCs w:val="20"/>
              </w:rPr>
            </w:pPr>
          </w:p>
        </w:tc>
      </w:tr>
    </w:tbl>
    <w:p w:rsidR="006517A7" w:rsidRPr="00690793" w:rsidRDefault="006517A7" w:rsidP="006517A7">
      <w:pPr>
        <w:rPr>
          <w:rFonts w:cs="Arial"/>
          <w:szCs w:val="22"/>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6"/>
      </w:tblGrid>
      <w:tr w:rsidR="00000000" w:rsidTr="007B5403">
        <w:trPr>
          <w:trHeight w:val="825"/>
        </w:trPr>
        <w:tc>
          <w:tcPr>
            <w:tcW w:w="8976" w:type="dxa"/>
          </w:tcPr>
          <w:p w:rsidR="006517A7" w:rsidRPr="00EA60C6" w:rsidRDefault="006517A7" w:rsidP="007B5403">
            <w:pPr>
              <w:spacing w:line="240" w:lineRule="auto"/>
              <w:rPr>
                <w:color w:val="C45911"/>
              </w:rPr>
            </w:pPr>
            <w:r w:rsidRPr="00EA60C6">
              <w:rPr>
                <w:color w:val="C45911"/>
              </w:rPr>
              <w:t xml:space="preserve">SP 5 - Seznam zbirališč sil za ZRP </w:t>
            </w:r>
          </w:p>
          <w:p w:rsidR="006517A7" w:rsidRPr="00EA60C6" w:rsidRDefault="006517A7" w:rsidP="007B5403">
            <w:pPr>
              <w:spacing w:line="240" w:lineRule="auto"/>
              <w:rPr>
                <w:color w:val="C45911"/>
              </w:rPr>
            </w:pPr>
            <w:bookmarkStart w:id="95" w:name="_Toc243206463"/>
            <w:bookmarkStart w:id="96" w:name="_Toc266088231"/>
            <w:r w:rsidRPr="00EA60C6">
              <w:rPr>
                <w:color w:val="C45911"/>
              </w:rPr>
              <w:t xml:space="preserve">SD 14 - Vzorec odredbe o aktiviranju sil in sredstev za </w:t>
            </w:r>
            <w:bookmarkEnd w:id="95"/>
            <w:bookmarkEnd w:id="96"/>
            <w:r w:rsidRPr="00EA60C6">
              <w:rPr>
                <w:color w:val="C45911"/>
              </w:rPr>
              <w:t>ZRP</w:t>
            </w:r>
          </w:p>
          <w:p w:rsidR="006517A7" w:rsidRDefault="006517A7" w:rsidP="007B5403">
            <w:pPr>
              <w:spacing w:line="240" w:lineRule="auto"/>
              <w:rPr>
                <w:color w:val="C45911"/>
              </w:rPr>
            </w:pPr>
            <w:bookmarkStart w:id="97" w:name="_Toc243206464"/>
            <w:bookmarkStart w:id="98" w:name="_Toc266088232"/>
            <w:r w:rsidRPr="00EA60C6">
              <w:rPr>
                <w:color w:val="C45911"/>
              </w:rPr>
              <w:t>SD 15 - Vzorec delovnega naloga</w:t>
            </w:r>
            <w:bookmarkEnd w:id="97"/>
            <w:bookmarkEnd w:id="98"/>
            <w:r w:rsidRPr="00EA60C6">
              <w:rPr>
                <w:color w:val="C45911"/>
              </w:rPr>
              <w:t xml:space="preserve"> </w:t>
            </w:r>
          </w:p>
          <w:p w:rsidR="006517A7" w:rsidRPr="00EA60C6" w:rsidRDefault="006517A7" w:rsidP="007B5403">
            <w:pPr>
              <w:spacing w:line="240" w:lineRule="auto"/>
              <w:rPr>
                <w:color w:val="C45911"/>
              </w:rPr>
            </w:pPr>
            <w:r>
              <w:rPr>
                <w:color w:val="C45911"/>
              </w:rPr>
              <w:t>PD 103 – Dokumenti o aktiviranju državnih zrakoplovov za nujne naloge ZRP</w:t>
            </w:r>
          </w:p>
        </w:tc>
      </w:tr>
      <w:bookmarkEnd w:id="93"/>
      <w:bookmarkEnd w:id="94"/>
    </w:tbl>
    <w:p w:rsidR="006517A7" w:rsidRDefault="006517A7" w:rsidP="006517A7">
      <w:pPr>
        <w:rPr>
          <w:rFonts w:ascii="Arial Narrow" w:hAnsi="Arial Narrow"/>
          <w:sz w:val="12"/>
        </w:rPr>
      </w:pPr>
    </w:p>
    <w:p w:rsidR="006517A7" w:rsidRDefault="006517A7" w:rsidP="006517A7">
      <w:pPr>
        <w:rPr>
          <w:rFonts w:ascii="Arial Narrow" w:hAnsi="Arial Narrow"/>
          <w:sz w:val="12"/>
        </w:rPr>
      </w:pPr>
    </w:p>
    <w:p w:rsidR="006517A7" w:rsidRPr="008A378E" w:rsidRDefault="004E3362" w:rsidP="006517A7">
      <w:pPr>
        <w:rPr>
          <w:rFonts w:cs="Arial"/>
          <w:b/>
          <w:i/>
          <w:snapToGrid w:val="0"/>
          <w:color w:val="000000"/>
        </w:rPr>
      </w:pPr>
      <w:r w:rsidRPr="006517A7">
        <w:rPr>
          <w:rFonts w:cs="Arial"/>
          <w:b/>
          <w:i/>
          <w:noProof/>
          <w:color w:val="000000"/>
          <w:lang w:eastAsia="sl-SI"/>
        </w:rPr>
        <w:lastRenderedPageBreak/>
        <w:drawing>
          <wp:inline distT="0" distB="0" distL="0" distR="0">
            <wp:extent cx="6236970" cy="8174990"/>
            <wp:effectExtent l="0" t="0" r="0" b="0"/>
            <wp:docPr id="9" name="Slika 1" descr="Naslov: shema aktiviranja pripadnikov regijskih enot in slu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aslov: shema aktiviranja pripadnikov regijskih enot in služb"/>
                    <pic:cNvPicPr>
                      <a:picLocks noChangeAspect="1" noChangeArrowheads="1"/>
                    </pic:cNvPicPr>
                  </pic:nvPicPr>
                  <pic:blipFill>
                    <a:blip r:embed="rId19">
                      <a:extLst>
                        <a:ext uri="{28A0092B-C50C-407E-A947-70E740481C1C}">
                          <a14:useLocalDpi xmlns:a14="http://schemas.microsoft.com/office/drawing/2010/main" val="0"/>
                        </a:ext>
                      </a:extLst>
                    </a:blip>
                    <a:srcRect b="-31"/>
                    <a:stretch>
                      <a:fillRect/>
                    </a:stretch>
                  </pic:blipFill>
                  <pic:spPr bwMode="auto">
                    <a:xfrm>
                      <a:off x="0" y="0"/>
                      <a:ext cx="6236970" cy="8174990"/>
                    </a:xfrm>
                    <a:prstGeom prst="rect">
                      <a:avLst/>
                    </a:prstGeom>
                    <a:noFill/>
                    <a:ln>
                      <a:noFill/>
                    </a:ln>
                  </pic:spPr>
                </pic:pic>
              </a:graphicData>
            </a:graphic>
          </wp:inline>
        </w:drawing>
      </w:r>
    </w:p>
    <w:p w:rsidR="006517A7" w:rsidRPr="007B5403" w:rsidRDefault="007C0EBB" w:rsidP="006517A7">
      <w:pPr>
        <w:rPr>
          <w:rStyle w:val="Krepko"/>
          <w:rFonts w:ascii="Arial" w:hAnsi="Arial" w:cs="Arial"/>
          <w:sz w:val="16"/>
          <w:szCs w:val="16"/>
        </w:rPr>
      </w:pPr>
      <w:r w:rsidRPr="007B5403">
        <w:rPr>
          <w:rStyle w:val="Krepko"/>
          <w:rFonts w:ascii="Arial" w:hAnsi="Arial" w:cs="Arial"/>
          <w:sz w:val="16"/>
          <w:szCs w:val="16"/>
        </w:rPr>
        <w:t>Slika 7</w:t>
      </w:r>
      <w:r w:rsidR="006517A7" w:rsidRPr="007B5403">
        <w:rPr>
          <w:rStyle w:val="Krepko"/>
          <w:rFonts w:ascii="Arial" w:hAnsi="Arial" w:cs="Arial"/>
          <w:sz w:val="16"/>
          <w:szCs w:val="16"/>
        </w:rPr>
        <w:t>: Aktiviranje pripadnikov regijskih enot in njihovih služb</w:t>
      </w:r>
    </w:p>
    <w:p w:rsidR="006517A7" w:rsidRPr="008A378E" w:rsidRDefault="006517A7" w:rsidP="006517A7">
      <w:pPr>
        <w:rPr>
          <w:rFonts w:cs="Arial"/>
          <w:b/>
          <w:i/>
          <w:snapToGrid w:val="0"/>
          <w:color w:val="000000"/>
        </w:rPr>
      </w:pPr>
    </w:p>
    <w:p w:rsidR="006517A7" w:rsidRDefault="004E3362" w:rsidP="006517A7">
      <w:pPr>
        <w:spacing w:line="240" w:lineRule="auto"/>
        <w:jc w:val="both"/>
        <w:rPr>
          <w:szCs w:val="20"/>
        </w:rPr>
      </w:pPr>
      <w:r w:rsidRPr="006517A7">
        <w:rPr>
          <w:noProof/>
          <w:szCs w:val="20"/>
          <w:lang w:eastAsia="sl-SI"/>
        </w:rPr>
        <w:lastRenderedPageBreak/>
        <w:drawing>
          <wp:inline distT="0" distB="0" distL="0" distR="0">
            <wp:extent cx="5923915" cy="7487285"/>
            <wp:effectExtent l="0" t="0" r="0" b="0"/>
            <wp:docPr id="10" name="Slika 266" descr="Naslov: pregled sil za zaščito reševanje in pomoč Dolenjske r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6" descr="Naslov: pregled sil za zaščito reševanje in pomoč Dolenjske regije"/>
                    <pic:cNvPicPr>
                      <a:picLocks noChangeAspect="1" noChangeArrowheads="1"/>
                    </pic:cNvPicPr>
                  </pic:nvPicPr>
                  <pic:blipFill>
                    <a:blip r:embed="rId20">
                      <a:extLst>
                        <a:ext uri="{28A0092B-C50C-407E-A947-70E740481C1C}">
                          <a14:useLocalDpi xmlns:a14="http://schemas.microsoft.com/office/drawing/2010/main" val="0"/>
                        </a:ext>
                      </a:extLst>
                    </a:blip>
                    <a:srcRect r="-21" b="-17"/>
                    <a:stretch>
                      <a:fillRect/>
                    </a:stretch>
                  </pic:blipFill>
                  <pic:spPr bwMode="auto">
                    <a:xfrm>
                      <a:off x="0" y="0"/>
                      <a:ext cx="5923915" cy="7487285"/>
                    </a:xfrm>
                    <a:prstGeom prst="rect">
                      <a:avLst/>
                    </a:prstGeom>
                    <a:noFill/>
                    <a:ln>
                      <a:noFill/>
                    </a:ln>
                  </pic:spPr>
                </pic:pic>
              </a:graphicData>
            </a:graphic>
          </wp:inline>
        </w:drawing>
      </w:r>
    </w:p>
    <w:p w:rsidR="006517A7" w:rsidRPr="007B5403" w:rsidRDefault="006517A7" w:rsidP="006517A7">
      <w:pPr>
        <w:spacing w:line="240" w:lineRule="auto"/>
        <w:jc w:val="both"/>
        <w:rPr>
          <w:rFonts w:cs="Arial"/>
          <w:szCs w:val="20"/>
        </w:rPr>
      </w:pPr>
    </w:p>
    <w:p w:rsidR="006517A7" w:rsidRPr="007B5403" w:rsidRDefault="007C0EBB" w:rsidP="006517A7">
      <w:pPr>
        <w:spacing w:line="240" w:lineRule="auto"/>
        <w:jc w:val="both"/>
        <w:rPr>
          <w:rFonts w:cs="Arial"/>
          <w:szCs w:val="20"/>
        </w:rPr>
      </w:pPr>
      <w:r w:rsidRPr="007B5403">
        <w:rPr>
          <w:rStyle w:val="Krepko"/>
          <w:rFonts w:ascii="Arial" w:hAnsi="Arial" w:cs="Arial"/>
          <w:i w:val="0"/>
          <w:sz w:val="16"/>
          <w:szCs w:val="16"/>
        </w:rPr>
        <w:t>Slika 8</w:t>
      </w:r>
      <w:r w:rsidR="006517A7" w:rsidRPr="007B5403">
        <w:rPr>
          <w:rStyle w:val="Krepko"/>
          <w:rFonts w:ascii="Arial" w:hAnsi="Arial" w:cs="Arial"/>
          <w:i w:val="0"/>
          <w:sz w:val="16"/>
          <w:szCs w:val="16"/>
        </w:rPr>
        <w:t>: pregled sil za zaščito reševanje in pomoč dolenjske regije</w:t>
      </w: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Default="006517A7" w:rsidP="006517A7">
      <w:pPr>
        <w:spacing w:line="240" w:lineRule="auto"/>
        <w:jc w:val="both"/>
        <w:rPr>
          <w:szCs w:val="20"/>
        </w:rPr>
      </w:pPr>
    </w:p>
    <w:p w:rsidR="006517A7" w:rsidRPr="009B08D8" w:rsidRDefault="006517A7" w:rsidP="006517A7">
      <w:pPr>
        <w:spacing w:line="240" w:lineRule="auto"/>
        <w:jc w:val="both"/>
        <w:rPr>
          <w:szCs w:val="20"/>
        </w:rPr>
      </w:pPr>
      <w:r w:rsidRPr="009B08D8">
        <w:rPr>
          <w:szCs w:val="20"/>
        </w:rPr>
        <w:lastRenderedPageBreak/>
        <w:t xml:space="preserve">Za zagotavljanje varnosti se aktivira policija, ki zavaruje območje nesreče, ureja cestni promet za intervencijska vozila in zavaruje izvajanje posameznih zaščitnih ukrepov. </w:t>
      </w:r>
    </w:p>
    <w:p w:rsidR="006517A7" w:rsidRPr="009B08D8" w:rsidRDefault="006517A7" w:rsidP="006517A7">
      <w:pPr>
        <w:spacing w:line="240" w:lineRule="auto"/>
        <w:jc w:val="both"/>
        <w:rPr>
          <w:szCs w:val="20"/>
        </w:rPr>
      </w:pPr>
      <w:r w:rsidRPr="009B08D8">
        <w:rPr>
          <w:szCs w:val="20"/>
        </w:rPr>
        <w:t xml:space="preserve">Pripadnike CZ in drugih regijskih sil za zaščito, reševanje in pomoč se poziva v skladu z dokumenti za aktiviranje regijskih sil in sredstev, ki se nahajajo v mapi »Aktiviranje sil in sredstev za zaščito in reševanje«. Način in postopki aktiviranja regijskih enot in sredstev za zaščito, reševanje in pomoč so opredeljeni v dokumentih o aktiviranju in mobilizaciji regijskih sil in sredstev za zaščito, reševanje in pomoč. </w:t>
      </w:r>
    </w:p>
    <w:p w:rsidR="006517A7" w:rsidRDefault="006517A7" w:rsidP="006517A7">
      <w:pPr>
        <w:spacing w:line="240" w:lineRule="auto"/>
        <w:jc w:val="both"/>
      </w:pPr>
      <w:r w:rsidRPr="009B08D8">
        <w:rPr>
          <w:szCs w:val="20"/>
        </w:rPr>
        <w:t>Poimenski seznami enot in pozivi za regijske pripadnike CZ in pripadnike nevladnih organizacij in društev, ki so organizirani na ravni regije, se nahajajo v prostorih Izpostave URSZR Novo</w:t>
      </w:r>
      <w:r w:rsidRPr="008A378E">
        <w:t xml:space="preserve"> mesto.</w:t>
      </w:r>
    </w:p>
    <w:p w:rsidR="006517A7" w:rsidRDefault="006517A7" w:rsidP="006517A7">
      <w:pPr>
        <w:spacing w:line="240" w:lineRule="auto"/>
        <w:jc w:val="both"/>
      </w:pP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27322B">
        <w:rPr>
          <w:color w:val="C45911"/>
          <w:szCs w:val="20"/>
        </w:rPr>
        <w:t xml:space="preserve">SP 7 -  </w:t>
      </w:r>
      <w:r w:rsidRPr="0027322B">
        <w:rPr>
          <w:rFonts w:cs="Arial"/>
          <w:color w:val="C45911"/>
          <w:szCs w:val="20"/>
          <w:lang w:eastAsia="sl-SI"/>
        </w:rPr>
        <w:t>Pregled javnih in drugih služb, ki opravljajo dejavnosti pomembne za zaščito in reševanje</w:t>
      </w: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27322B">
        <w:rPr>
          <w:color w:val="C45911"/>
          <w:szCs w:val="20"/>
        </w:rPr>
        <w:t>SP 12 - Pregled gasilskih enot širšega pomena in njihovih pooblastil s podatki o poveljnikih in namestnikih poveljnikov</w:t>
      </w: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27322B">
        <w:rPr>
          <w:color w:val="C45911"/>
          <w:szCs w:val="20"/>
        </w:rPr>
        <w:t>SP 25</w:t>
      </w:r>
      <w:r w:rsidRPr="0027322B">
        <w:rPr>
          <w:rFonts w:cs="Arial"/>
          <w:color w:val="C45911"/>
          <w:szCs w:val="20"/>
          <w:lang w:eastAsia="sl-SI"/>
        </w:rPr>
        <w:t xml:space="preserve"> - Pregle</w:t>
      </w:r>
      <w:r>
        <w:rPr>
          <w:rFonts w:cs="Arial"/>
          <w:color w:val="C45911"/>
          <w:szCs w:val="20"/>
          <w:lang w:eastAsia="sl-SI"/>
        </w:rPr>
        <w:t>d človekoljubnih organizacij v d</w:t>
      </w:r>
      <w:r w:rsidRPr="0027322B">
        <w:rPr>
          <w:rFonts w:cs="Arial"/>
          <w:color w:val="C45911"/>
          <w:szCs w:val="20"/>
          <w:lang w:eastAsia="sl-SI"/>
        </w:rPr>
        <w:t>olenjski regiji</w:t>
      </w: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rFonts w:cs="Arial"/>
          <w:color w:val="C45911"/>
          <w:szCs w:val="20"/>
          <w:lang w:eastAsia="sl-SI"/>
        </w:rPr>
      </w:pPr>
      <w:r w:rsidRPr="0027322B">
        <w:rPr>
          <w:color w:val="C45911"/>
          <w:szCs w:val="20"/>
        </w:rPr>
        <w:t>SP 26</w:t>
      </w:r>
      <w:r w:rsidRPr="0027322B">
        <w:rPr>
          <w:rFonts w:cs="Arial"/>
          <w:color w:val="C45911"/>
          <w:szCs w:val="20"/>
          <w:lang w:eastAsia="sl-SI"/>
        </w:rPr>
        <w:t xml:space="preserve"> - Pregled centrov za socialno delo</w:t>
      </w: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rFonts w:cs="Arial"/>
          <w:color w:val="C45911"/>
          <w:szCs w:val="20"/>
          <w:lang w:eastAsia="sl-SI"/>
        </w:rPr>
      </w:pPr>
      <w:r w:rsidRPr="0027322B">
        <w:rPr>
          <w:rFonts w:cs="Arial"/>
          <w:color w:val="C45911"/>
          <w:szCs w:val="20"/>
          <w:lang w:eastAsia="sl-SI"/>
        </w:rPr>
        <w:t>SP 27 - Pregled zdravstvenih domov, zdravstvenih</w:t>
      </w:r>
      <w:r>
        <w:rPr>
          <w:rFonts w:cs="Arial"/>
          <w:color w:val="C45911"/>
          <w:szCs w:val="20"/>
          <w:lang w:eastAsia="sl-SI"/>
        </w:rPr>
        <w:t xml:space="preserve"> postaj in reševalnih postaj v d</w:t>
      </w:r>
      <w:r w:rsidRPr="0027322B">
        <w:rPr>
          <w:rFonts w:cs="Arial"/>
          <w:color w:val="C45911"/>
          <w:szCs w:val="20"/>
          <w:lang w:eastAsia="sl-SI"/>
        </w:rPr>
        <w:t>olenjski regiji</w:t>
      </w: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99" w:name="_Toc103644895"/>
      <w:r w:rsidRPr="0027322B">
        <w:rPr>
          <w:color w:val="C45911"/>
          <w:szCs w:val="20"/>
        </w:rPr>
        <w:t xml:space="preserve">SD 14 – </w:t>
      </w:r>
      <w:r>
        <w:rPr>
          <w:color w:val="C45911"/>
          <w:szCs w:val="20"/>
        </w:rPr>
        <w:t>Vzorec o</w:t>
      </w:r>
      <w:r w:rsidRPr="0027322B">
        <w:rPr>
          <w:color w:val="C45911"/>
          <w:szCs w:val="20"/>
        </w:rPr>
        <w:t>dredb</w:t>
      </w:r>
      <w:r>
        <w:rPr>
          <w:color w:val="C45911"/>
          <w:szCs w:val="20"/>
        </w:rPr>
        <w:t>e</w:t>
      </w:r>
      <w:r w:rsidRPr="0027322B">
        <w:rPr>
          <w:color w:val="C45911"/>
          <w:szCs w:val="20"/>
        </w:rPr>
        <w:t xml:space="preserve"> o aktiviranju </w:t>
      </w:r>
      <w:bookmarkEnd w:id="99"/>
      <w:r>
        <w:rPr>
          <w:color w:val="C45911"/>
          <w:szCs w:val="20"/>
        </w:rPr>
        <w:t>sil in sredstev za ZRP</w:t>
      </w:r>
    </w:p>
    <w:p w:rsidR="006517A7" w:rsidRPr="0027322B"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100" w:name="_Toc103644896"/>
      <w:r w:rsidRPr="0027322B">
        <w:rPr>
          <w:color w:val="C45911"/>
          <w:szCs w:val="20"/>
        </w:rPr>
        <w:t xml:space="preserve">SD 15 – </w:t>
      </w:r>
      <w:r>
        <w:rPr>
          <w:color w:val="C45911"/>
          <w:szCs w:val="20"/>
        </w:rPr>
        <w:t>Vzorec »</w:t>
      </w:r>
      <w:r w:rsidRPr="0027322B">
        <w:rPr>
          <w:color w:val="C45911"/>
          <w:szCs w:val="20"/>
        </w:rPr>
        <w:t>Delovni nalog</w:t>
      </w:r>
      <w:r>
        <w:rPr>
          <w:color w:val="C45911"/>
          <w:szCs w:val="20"/>
        </w:rPr>
        <w:t>«</w:t>
      </w:r>
      <w:bookmarkEnd w:id="100"/>
      <w:r w:rsidRPr="0027322B">
        <w:rPr>
          <w:color w:val="C45911"/>
          <w:szCs w:val="20"/>
        </w:rPr>
        <w:t xml:space="preserve"> </w:t>
      </w:r>
    </w:p>
    <w:p w:rsidR="006517A7" w:rsidRDefault="006517A7" w:rsidP="006517A7">
      <w:pPr>
        <w:pStyle w:val="Default"/>
        <w:rPr>
          <w:rFonts w:ascii="Arial" w:hAnsi="Arial" w:cs="Arial"/>
          <w:sz w:val="22"/>
          <w:lang w:val="sl-SI"/>
        </w:rPr>
      </w:pPr>
    </w:p>
    <w:p w:rsidR="006517A7" w:rsidRPr="00187F3F" w:rsidRDefault="006517A7" w:rsidP="00C547D0">
      <w:pPr>
        <w:pStyle w:val="Naslov2"/>
        <w:numPr>
          <w:ilvl w:val="1"/>
          <w:numId w:val="6"/>
        </w:numPr>
        <w:spacing w:line="360" w:lineRule="auto"/>
        <w:rPr>
          <w:rFonts w:ascii="Arial" w:hAnsi="Arial" w:cs="Arial"/>
          <w:i w:val="0"/>
          <w:sz w:val="22"/>
          <w:szCs w:val="22"/>
        </w:rPr>
      </w:pPr>
      <w:bookmarkStart w:id="101" w:name="_Toc103644996"/>
      <w:bookmarkStart w:id="102" w:name="_Toc459710961"/>
      <w:bookmarkStart w:id="103" w:name="_Toc182819145"/>
      <w:r w:rsidRPr="00187F3F">
        <w:rPr>
          <w:rFonts w:ascii="Arial" w:hAnsi="Arial" w:cs="Arial"/>
          <w:i w:val="0"/>
          <w:sz w:val="22"/>
          <w:szCs w:val="22"/>
        </w:rPr>
        <w:t>Zagotavljanje pomoči</w:t>
      </w:r>
      <w:bookmarkEnd w:id="101"/>
      <w:bookmarkEnd w:id="102"/>
      <w:r w:rsidRPr="00187F3F">
        <w:rPr>
          <w:rFonts w:ascii="Arial" w:hAnsi="Arial" w:cs="Arial"/>
          <w:i w:val="0"/>
          <w:sz w:val="22"/>
          <w:szCs w:val="22"/>
        </w:rPr>
        <w:t xml:space="preserve"> v materialnih in finančnih sredstvih</w:t>
      </w:r>
      <w:bookmarkEnd w:id="103"/>
    </w:p>
    <w:p w:rsidR="006517A7" w:rsidRPr="00B624A5" w:rsidRDefault="006517A7" w:rsidP="006517A7">
      <w:pPr>
        <w:spacing w:line="240" w:lineRule="auto"/>
        <w:jc w:val="both"/>
        <w:rPr>
          <w:szCs w:val="20"/>
        </w:rPr>
      </w:pPr>
      <w:r w:rsidRPr="00B624A5">
        <w:rPr>
          <w:szCs w:val="20"/>
        </w:rPr>
        <w:t>Materialna pomoč države pri odpravljanju posledic potresa obsega:</w:t>
      </w:r>
    </w:p>
    <w:p w:rsidR="006517A7" w:rsidRPr="00B624A5" w:rsidRDefault="006517A7" w:rsidP="00C547D0">
      <w:pPr>
        <w:numPr>
          <w:ilvl w:val="0"/>
          <w:numId w:val="13"/>
        </w:numPr>
        <w:spacing w:line="240" w:lineRule="auto"/>
        <w:jc w:val="both"/>
        <w:rPr>
          <w:rFonts w:cs="Arial"/>
          <w:iCs/>
          <w:szCs w:val="20"/>
        </w:rPr>
      </w:pPr>
      <w:r w:rsidRPr="00B624A5">
        <w:rPr>
          <w:rFonts w:cs="Arial"/>
          <w:iCs/>
          <w:szCs w:val="20"/>
        </w:rPr>
        <w:t>posredovanje pri zagotavljanju posebne opreme, ki jo na območju prizadete občine ni mogoče dobiti (gradbena mehanizacija, električni agregati, naprave za prečiščevanje vode, ipd.),</w:t>
      </w:r>
    </w:p>
    <w:p w:rsidR="006517A7" w:rsidRPr="00B624A5" w:rsidRDefault="006517A7" w:rsidP="00C547D0">
      <w:pPr>
        <w:numPr>
          <w:ilvl w:val="0"/>
          <w:numId w:val="13"/>
        </w:numPr>
        <w:spacing w:line="240" w:lineRule="auto"/>
        <w:jc w:val="both"/>
        <w:rPr>
          <w:rFonts w:cs="Arial"/>
          <w:iCs/>
          <w:szCs w:val="20"/>
        </w:rPr>
      </w:pPr>
      <w:r w:rsidRPr="00B624A5">
        <w:rPr>
          <w:rFonts w:cs="Arial"/>
          <w:iCs/>
          <w:szCs w:val="20"/>
        </w:rPr>
        <w:t>pomoč v zaščitni in reševalni opremi,</w:t>
      </w:r>
    </w:p>
    <w:p w:rsidR="006517A7" w:rsidRPr="00B624A5" w:rsidRDefault="006517A7" w:rsidP="00C547D0">
      <w:pPr>
        <w:numPr>
          <w:ilvl w:val="0"/>
          <w:numId w:val="13"/>
        </w:numPr>
        <w:spacing w:line="240" w:lineRule="auto"/>
        <w:jc w:val="both"/>
        <w:rPr>
          <w:rFonts w:cs="Arial"/>
          <w:iCs/>
          <w:szCs w:val="20"/>
        </w:rPr>
      </w:pPr>
      <w:r w:rsidRPr="00B624A5">
        <w:rPr>
          <w:rFonts w:cs="Arial"/>
          <w:iCs/>
          <w:szCs w:val="20"/>
        </w:rPr>
        <w:t>pomoč v hrani, pitni vodi, zdravilih, obleki, obutvi, itd.,</w:t>
      </w:r>
    </w:p>
    <w:p w:rsidR="006517A7" w:rsidRDefault="006517A7" w:rsidP="00C547D0">
      <w:pPr>
        <w:numPr>
          <w:ilvl w:val="0"/>
          <w:numId w:val="13"/>
        </w:numPr>
        <w:spacing w:line="240" w:lineRule="auto"/>
        <w:jc w:val="both"/>
        <w:rPr>
          <w:rFonts w:cs="Arial"/>
          <w:iCs/>
          <w:szCs w:val="20"/>
        </w:rPr>
      </w:pPr>
      <w:r w:rsidRPr="00B624A5">
        <w:rPr>
          <w:rFonts w:cs="Arial"/>
          <w:iCs/>
          <w:szCs w:val="20"/>
        </w:rPr>
        <w:t>pomoč v sredstvih za začasno nastanitev in oskrbo ljudi, ki so ostali brez strehe (šotori, postelje, grelci,…)</w:t>
      </w:r>
      <w:r>
        <w:rPr>
          <w:rFonts w:cs="Arial"/>
          <w:iCs/>
          <w:szCs w:val="20"/>
        </w:rPr>
        <w:t>.</w:t>
      </w:r>
    </w:p>
    <w:p w:rsidR="006517A7" w:rsidRPr="00B624A5" w:rsidRDefault="006517A7" w:rsidP="006517A7">
      <w:pPr>
        <w:spacing w:line="240" w:lineRule="auto"/>
        <w:ind w:left="720"/>
        <w:jc w:val="both"/>
        <w:rPr>
          <w:rFonts w:cs="Arial"/>
          <w:iCs/>
          <w:szCs w:val="20"/>
        </w:rPr>
      </w:pPr>
    </w:p>
    <w:p w:rsidR="006517A7" w:rsidRPr="00B624A5" w:rsidRDefault="006517A7" w:rsidP="006517A7">
      <w:pPr>
        <w:spacing w:line="240" w:lineRule="auto"/>
        <w:jc w:val="both"/>
        <w:rPr>
          <w:rFonts w:cs="Arial"/>
          <w:iCs/>
          <w:szCs w:val="20"/>
        </w:rPr>
      </w:pPr>
      <w:r w:rsidRPr="00B624A5">
        <w:rPr>
          <w:rFonts w:cs="Arial"/>
          <w:iCs/>
          <w:szCs w:val="20"/>
        </w:rPr>
        <w:t>Če občine ne morejo obvladati posledic nesreče z lastnimi silami, pošljejo prošnjo za pomoč štabu CZ za Dolenjsko. Poveljnik CZ za Dolenjsko presodi o prošnji za pomoč in jo posreduje poveljniku CZ RS .</w:t>
      </w:r>
    </w:p>
    <w:p w:rsidR="006517A7" w:rsidRPr="00B624A5" w:rsidRDefault="006517A7" w:rsidP="006517A7">
      <w:pPr>
        <w:spacing w:line="240" w:lineRule="auto"/>
        <w:jc w:val="both"/>
        <w:rPr>
          <w:rFonts w:cs="Arial"/>
          <w:iCs/>
          <w:szCs w:val="20"/>
        </w:rPr>
      </w:pPr>
      <w:r w:rsidRPr="00B624A5">
        <w:rPr>
          <w:rFonts w:cs="Arial"/>
          <w:iCs/>
          <w:szCs w:val="20"/>
        </w:rPr>
        <w:t>Izpostava URSZR Novo mesto in Štab CZ za Dolenjsko sodelujeta pri zbiranju potreb po materialnih  sredstvih na podlagi prošenj za pomoč iz prizadetih občin ter pri organizaciji razdelitve pomoči na prizadeta območja.</w:t>
      </w:r>
    </w:p>
    <w:p w:rsidR="006517A7" w:rsidRPr="00B624A5" w:rsidRDefault="006517A7" w:rsidP="006517A7">
      <w:pPr>
        <w:spacing w:line="240" w:lineRule="auto"/>
        <w:jc w:val="both"/>
        <w:rPr>
          <w:rFonts w:cs="Arial"/>
          <w:iCs/>
        </w:rPr>
      </w:pPr>
      <w:r w:rsidRPr="00B624A5">
        <w:rPr>
          <w:rFonts w:cs="Arial"/>
          <w:iCs/>
        </w:rPr>
        <w:t>Prispela pomoč se zbira v regijskem logističnem centru, od koder se organizira delitev na prizadeta območja. Prispelo pomoč prevzamejo občine v sodelovanju z logističnim centrom. Prevzem in organizacija razdeljevanja pomoči sta podrobneje razdelana v Načrtu organizacije in delovanja regijskega logističnega centra.</w:t>
      </w:r>
    </w:p>
    <w:p w:rsidR="006517A7" w:rsidRDefault="006517A7" w:rsidP="006517A7">
      <w:pPr>
        <w:spacing w:line="240" w:lineRule="auto"/>
        <w:jc w:val="both"/>
        <w:rPr>
          <w:rFonts w:cs="Arial"/>
          <w:iCs/>
        </w:rPr>
      </w:pPr>
      <w:r w:rsidRPr="00B624A5">
        <w:rPr>
          <w:rFonts w:cs="Arial"/>
          <w:iCs/>
        </w:rPr>
        <w:t>Regija ne zagotavlja pomoči v finančnih sredstvih. V kolikor regija prejme prošnjo za finančno pomoč, jo odstopi Službi za podporo RŠCZ.</w:t>
      </w:r>
    </w:p>
    <w:p w:rsidR="006517A7" w:rsidRPr="00B624A5" w:rsidRDefault="006517A7" w:rsidP="006517A7">
      <w:pPr>
        <w:spacing w:line="240" w:lineRule="auto"/>
        <w:jc w:val="both"/>
        <w:rPr>
          <w:rFonts w:cs="Arial"/>
          <w:iCs/>
        </w:rPr>
      </w:pPr>
    </w:p>
    <w:p w:rsidR="006517A7" w:rsidRPr="00EA60C6" w:rsidRDefault="006517A7" w:rsidP="006517A7">
      <w:pPr>
        <w:pStyle w:val="datumtevilka"/>
        <w:pBdr>
          <w:top w:val="single" w:sz="4" w:space="1" w:color="auto"/>
          <w:left w:val="single" w:sz="4" w:space="4" w:color="auto"/>
          <w:bottom w:val="single" w:sz="4" w:space="1" w:color="auto"/>
          <w:right w:val="single" w:sz="4" w:space="4" w:color="auto"/>
        </w:pBdr>
        <w:rPr>
          <w:b/>
          <w:color w:val="C45911"/>
        </w:rPr>
      </w:pPr>
      <w:bookmarkStart w:id="104" w:name="_Toc103644956"/>
      <w:r w:rsidRPr="00EA60C6">
        <w:rPr>
          <w:b/>
          <w:color w:val="C45911"/>
        </w:rPr>
        <w:t>SD 3 – Načrt organizacije in delovanja regijskega logističnega centra</w:t>
      </w:r>
      <w:bookmarkEnd w:id="104"/>
    </w:p>
    <w:p w:rsidR="006517A7" w:rsidRPr="00187F3F" w:rsidRDefault="006517A7" w:rsidP="00C547D0">
      <w:pPr>
        <w:pStyle w:val="Naslov2"/>
        <w:numPr>
          <w:ilvl w:val="1"/>
          <w:numId w:val="6"/>
        </w:numPr>
        <w:spacing w:line="360" w:lineRule="auto"/>
        <w:rPr>
          <w:rFonts w:ascii="Arial" w:hAnsi="Arial" w:cs="Arial"/>
          <w:i w:val="0"/>
          <w:sz w:val="22"/>
          <w:szCs w:val="22"/>
        </w:rPr>
      </w:pPr>
      <w:bookmarkStart w:id="105" w:name="_Toc182819146"/>
      <w:bookmarkStart w:id="106" w:name="_Toc459710962"/>
      <w:r w:rsidRPr="00187F3F">
        <w:rPr>
          <w:rFonts w:ascii="Arial" w:hAnsi="Arial" w:cs="Arial"/>
          <w:i w:val="0"/>
          <w:sz w:val="22"/>
          <w:szCs w:val="22"/>
        </w:rPr>
        <w:t>Mednarodna pomoč</w:t>
      </w:r>
      <w:bookmarkEnd w:id="105"/>
    </w:p>
    <w:p w:rsidR="006517A7" w:rsidRPr="00B624A5" w:rsidRDefault="006517A7" w:rsidP="006517A7">
      <w:pPr>
        <w:spacing w:line="240" w:lineRule="auto"/>
        <w:jc w:val="both"/>
        <w:rPr>
          <w:szCs w:val="20"/>
        </w:rPr>
      </w:pPr>
      <w:r w:rsidRPr="00B624A5">
        <w:rPr>
          <w:szCs w:val="20"/>
        </w:rPr>
        <w:t>Sprejem mednarodne pomoči usklajuje URSZR in glede na potrebe obsega:</w:t>
      </w:r>
    </w:p>
    <w:p w:rsidR="006517A7" w:rsidRPr="00B624A5" w:rsidRDefault="006517A7" w:rsidP="00C547D0">
      <w:pPr>
        <w:numPr>
          <w:ilvl w:val="0"/>
          <w:numId w:val="14"/>
        </w:numPr>
        <w:spacing w:line="240" w:lineRule="auto"/>
        <w:jc w:val="both"/>
        <w:rPr>
          <w:szCs w:val="20"/>
        </w:rPr>
      </w:pPr>
      <w:r w:rsidRPr="00B624A5">
        <w:rPr>
          <w:szCs w:val="20"/>
        </w:rPr>
        <w:t>storitve strokovnjakov,</w:t>
      </w:r>
    </w:p>
    <w:p w:rsidR="006517A7" w:rsidRPr="00B624A5" w:rsidRDefault="006517A7" w:rsidP="00C547D0">
      <w:pPr>
        <w:numPr>
          <w:ilvl w:val="0"/>
          <w:numId w:val="14"/>
        </w:numPr>
        <w:spacing w:line="240" w:lineRule="auto"/>
        <w:jc w:val="both"/>
        <w:rPr>
          <w:szCs w:val="20"/>
        </w:rPr>
      </w:pPr>
      <w:r w:rsidRPr="00B624A5">
        <w:rPr>
          <w:szCs w:val="20"/>
        </w:rPr>
        <w:t>pomoč mednarodnih reševalnih enot in služb,</w:t>
      </w:r>
    </w:p>
    <w:p w:rsidR="006517A7" w:rsidRPr="00B624A5" w:rsidRDefault="006517A7" w:rsidP="00C547D0">
      <w:pPr>
        <w:numPr>
          <w:ilvl w:val="0"/>
          <w:numId w:val="14"/>
        </w:numPr>
        <w:spacing w:line="240" w:lineRule="auto"/>
        <w:jc w:val="both"/>
        <w:rPr>
          <w:szCs w:val="20"/>
        </w:rPr>
      </w:pPr>
      <w:r w:rsidRPr="00B624A5">
        <w:rPr>
          <w:szCs w:val="20"/>
        </w:rPr>
        <w:t>uporabo zaščitne in reševalne opreme ter sredstev,</w:t>
      </w:r>
    </w:p>
    <w:p w:rsidR="006517A7" w:rsidRDefault="006517A7" w:rsidP="00C547D0">
      <w:pPr>
        <w:numPr>
          <w:ilvl w:val="0"/>
          <w:numId w:val="14"/>
        </w:numPr>
        <w:spacing w:line="240" w:lineRule="auto"/>
        <w:jc w:val="both"/>
        <w:rPr>
          <w:szCs w:val="20"/>
        </w:rPr>
      </w:pPr>
      <w:r w:rsidRPr="00B624A5">
        <w:rPr>
          <w:szCs w:val="20"/>
        </w:rPr>
        <w:t>materialno pomoč (živila, pitna voda, obleka, obutev, zdravila in druga sredstva, ki so namenjena brezplačni razdelitvi prizadetemu prebivalstvu kot pomoč za lajšanje posledic potresa).</w:t>
      </w:r>
    </w:p>
    <w:p w:rsidR="006517A7" w:rsidRPr="00B624A5" w:rsidRDefault="006517A7" w:rsidP="006517A7">
      <w:pPr>
        <w:spacing w:line="240" w:lineRule="auto"/>
        <w:ind w:left="720"/>
        <w:jc w:val="both"/>
        <w:rPr>
          <w:szCs w:val="20"/>
        </w:rPr>
      </w:pPr>
    </w:p>
    <w:p w:rsidR="006517A7" w:rsidRDefault="006517A7" w:rsidP="006517A7">
      <w:pPr>
        <w:spacing w:line="240" w:lineRule="auto"/>
        <w:jc w:val="both"/>
        <w:rPr>
          <w:szCs w:val="20"/>
        </w:rPr>
      </w:pPr>
      <w:r w:rsidRPr="00B624A5">
        <w:rPr>
          <w:szCs w:val="20"/>
        </w:rPr>
        <w:t>Naloga Izpostave URSZR Novo mesto je sodelovanje pri sprejemanju in razdeljevanju mednarodne pomoči občinam dolenjske regije.</w:t>
      </w:r>
    </w:p>
    <w:p w:rsidR="006517A7" w:rsidRPr="00EA60C6" w:rsidRDefault="006517A7" w:rsidP="006517A7">
      <w:pPr>
        <w:pStyle w:val="datumtevilka"/>
        <w:pBdr>
          <w:top w:val="single" w:sz="4" w:space="1" w:color="auto"/>
          <w:left w:val="single" w:sz="4" w:space="4" w:color="auto"/>
          <w:bottom w:val="single" w:sz="4" w:space="1" w:color="auto"/>
          <w:right w:val="single" w:sz="4" w:space="4" w:color="auto"/>
        </w:pBdr>
        <w:rPr>
          <w:b/>
          <w:color w:val="C45911"/>
        </w:rPr>
      </w:pPr>
      <w:r w:rsidRPr="00EA60C6">
        <w:rPr>
          <w:b/>
          <w:color w:val="C45911"/>
        </w:rPr>
        <w:t xml:space="preserve">SD </w:t>
      </w:r>
      <w:r>
        <w:rPr>
          <w:b/>
          <w:color w:val="C45911"/>
        </w:rPr>
        <w:t>12</w:t>
      </w:r>
      <w:r w:rsidRPr="00EA60C6">
        <w:rPr>
          <w:b/>
          <w:color w:val="C45911"/>
        </w:rPr>
        <w:t xml:space="preserve"> – </w:t>
      </w:r>
      <w:r>
        <w:rPr>
          <w:b/>
          <w:color w:val="C45911"/>
        </w:rPr>
        <w:t>Postopkovnik: Podpora države gostiteljice mednarodni pomoči ob naravni in drugi nesreči v RS</w:t>
      </w:r>
    </w:p>
    <w:p w:rsidR="006517A7" w:rsidRPr="00B624A5" w:rsidRDefault="006517A7" w:rsidP="006517A7">
      <w:pPr>
        <w:spacing w:line="240" w:lineRule="auto"/>
        <w:jc w:val="both"/>
        <w:rPr>
          <w:szCs w:val="20"/>
        </w:rPr>
      </w:pPr>
    </w:p>
    <w:p w:rsidR="006517A7" w:rsidRPr="008A378E" w:rsidRDefault="006517A7" w:rsidP="00C547D0">
      <w:pPr>
        <w:pStyle w:val="Naslov1"/>
        <w:numPr>
          <w:ilvl w:val="0"/>
          <w:numId w:val="6"/>
        </w:numPr>
        <w:spacing w:line="360" w:lineRule="auto"/>
        <w:jc w:val="both"/>
      </w:pPr>
      <w:bookmarkStart w:id="107" w:name="_Toc103644997"/>
      <w:bookmarkStart w:id="108" w:name="_Toc459710963"/>
      <w:bookmarkStart w:id="109" w:name="_Toc182819147"/>
      <w:bookmarkEnd w:id="106"/>
      <w:r w:rsidRPr="008A378E">
        <w:lastRenderedPageBreak/>
        <w:t>UPRAVLJANJE IN VODENJE</w:t>
      </w:r>
      <w:bookmarkEnd w:id="107"/>
      <w:bookmarkEnd w:id="108"/>
      <w:bookmarkEnd w:id="109"/>
    </w:p>
    <w:p w:rsidR="006517A7" w:rsidRPr="00187F3F" w:rsidRDefault="006517A7" w:rsidP="00C547D0">
      <w:pPr>
        <w:pStyle w:val="Naslov2"/>
        <w:numPr>
          <w:ilvl w:val="1"/>
          <w:numId w:val="6"/>
        </w:numPr>
        <w:spacing w:line="360" w:lineRule="auto"/>
        <w:rPr>
          <w:rFonts w:ascii="Arial" w:hAnsi="Arial" w:cs="Arial"/>
          <w:i w:val="0"/>
          <w:sz w:val="22"/>
          <w:szCs w:val="22"/>
        </w:rPr>
      </w:pPr>
      <w:bookmarkStart w:id="110" w:name="_Toc103644998"/>
      <w:bookmarkStart w:id="111" w:name="_Toc459710964"/>
      <w:bookmarkStart w:id="112" w:name="_Toc182819148"/>
      <w:r w:rsidRPr="00187F3F">
        <w:rPr>
          <w:rFonts w:ascii="Arial" w:hAnsi="Arial" w:cs="Arial"/>
          <w:i w:val="0"/>
          <w:sz w:val="22"/>
          <w:szCs w:val="22"/>
        </w:rPr>
        <w:t>Organi in njihove naloge</w:t>
      </w:r>
      <w:bookmarkEnd w:id="110"/>
      <w:bookmarkEnd w:id="111"/>
      <w:bookmarkEnd w:id="112"/>
    </w:p>
    <w:p w:rsidR="006517A7" w:rsidRPr="00147800" w:rsidRDefault="006517A7" w:rsidP="006517A7">
      <w:pPr>
        <w:spacing w:line="240" w:lineRule="auto"/>
        <w:jc w:val="both"/>
        <w:rPr>
          <w:rFonts w:cs="Arial"/>
        </w:rPr>
      </w:pPr>
      <w:r w:rsidRPr="00147800">
        <w:rPr>
          <w:rFonts w:cs="Arial"/>
        </w:rPr>
        <w:t>Vodenje sil za zaščito, reševanje in pomoč je urejeno z Zakonom o varstvu pred naravnimi in drugimi nesrečami. Po tem zakonu se varstvo pred naravnimi in drugimi nesrečami organizira in izvaja kot enoten sistem na lokalni, regionalni in državni ravni.</w:t>
      </w:r>
    </w:p>
    <w:p w:rsidR="006517A7" w:rsidRPr="00B624A5" w:rsidRDefault="006517A7" w:rsidP="006517A7">
      <w:pPr>
        <w:spacing w:line="240" w:lineRule="auto"/>
        <w:jc w:val="both"/>
        <w:rPr>
          <w:rFonts w:cs="Arial"/>
          <w:iCs/>
          <w:szCs w:val="20"/>
        </w:rPr>
      </w:pPr>
      <w:r w:rsidRPr="00147800">
        <w:rPr>
          <w:rFonts w:cs="Arial"/>
          <w:iCs/>
          <w:szCs w:val="20"/>
        </w:rPr>
        <w:t>Ob potresu vodijo aktivnosti za zaščito, reševanje in pomoč na ogroženih in prizadetih območjih ter območjih sprejema evakuiranega prebivalstva poveljniki CZ občin na svojem območju skladno z</w:t>
      </w:r>
      <w:r w:rsidRPr="00B624A5">
        <w:rPr>
          <w:rFonts w:cs="Arial"/>
          <w:iCs/>
          <w:szCs w:val="20"/>
        </w:rPr>
        <w:t xml:space="preserve"> odločitvami župana, poveljnik CZ za Dolenjsko pa spremlja aktivnosti in se, v primeru prošnje za pomoč s strani prizadete občine, vključi v izvajanje aktivnosti s pomočjo regijskih sil za zaščito, reševanje in pomoč. </w:t>
      </w:r>
    </w:p>
    <w:p w:rsidR="006517A7" w:rsidRPr="00B624A5" w:rsidRDefault="006517A7" w:rsidP="006517A7">
      <w:pPr>
        <w:spacing w:line="240" w:lineRule="auto"/>
        <w:jc w:val="both"/>
        <w:rPr>
          <w:rFonts w:cs="Arial"/>
          <w:iCs/>
          <w:szCs w:val="20"/>
        </w:rPr>
      </w:pPr>
      <w:r w:rsidRPr="00B624A5">
        <w:rPr>
          <w:rFonts w:cs="Arial"/>
          <w:iCs/>
          <w:szCs w:val="20"/>
        </w:rPr>
        <w:t>Poveljnik CZ za Dolenjsko o aktivnostih v regiji poroča poveljniku CZ RS, ki v skladu s potrebami regije organizira dodatno pomoč v silah in sredstvih.</w:t>
      </w:r>
    </w:p>
    <w:p w:rsidR="006517A7" w:rsidRPr="00CA0CB7" w:rsidRDefault="006517A7" w:rsidP="00C547D0">
      <w:pPr>
        <w:pStyle w:val="Naslov3"/>
        <w:numPr>
          <w:ilvl w:val="2"/>
          <w:numId w:val="6"/>
        </w:numPr>
        <w:spacing w:line="360" w:lineRule="auto"/>
        <w:rPr>
          <w:szCs w:val="20"/>
        </w:rPr>
      </w:pPr>
      <w:bookmarkStart w:id="113" w:name="_Toc459710965"/>
      <w:bookmarkStart w:id="114" w:name="_Toc182819149"/>
      <w:r w:rsidRPr="00CA0CB7">
        <w:rPr>
          <w:szCs w:val="20"/>
        </w:rPr>
        <w:t>Izpostava URSZR Novo mesto</w:t>
      </w:r>
      <w:bookmarkEnd w:id="113"/>
      <w:bookmarkEnd w:id="114"/>
    </w:p>
    <w:p w:rsidR="006517A7" w:rsidRPr="00B624A5" w:rsidRDefault="006517A7" w:rsidP="00C547D0">
      <w:pPr>
        <w:pStyle w:val="Slog10ptRazmikmedvrsticamiEnojno"/>
        <w:numPr>
          <w:ilvl w:val="0"/>
          <w:numId w:val="38"/>
        </w:numPr>
      </w:pPr>
      <w:r w:rsidRPr="00B624A5">
        <w:t>opravlja upravne in strokovne naloge zaščite, reševanja in pomoči iz svoje pristojnosti (pozivanje pripad</w:t>
      </w:r>
      <w:r>
        <w:t>nikov, vodenje finančnih zadev)</w:t>
      </w:r>
    </w:p>
    <w:p w:rsidR="006517A7" w:rsidRPr="00B624A5" w:rsidRDefault="006517A7" w:rsidP="00C547D0">
      <w:pPr>
        <w:pStyle w:val="Slog10ptRazmikmedvrsticamiEnojno"/>
        <w:numPr>
          <w:ilvl w:val="0"/>
          <w:numId w:val="38"/>
        </w:numPr>
      </w:pPr>
      <w:r w:rsidRPr="00B624A5">
        <w:t>zbira, obdeluje in posreduje podatke o potresu in drugih, z njim povezanih dogodkov</w:t>
      </w:r>
    </w:p>
    <w:p w:rsidR="006517A7" w:rsidRDefault="006517A7" w:rsidP="00C547D0">
      <w:pPr>
        <w:pStyle w:val="Slog10ptRazmikmedvrsticamiEnojno"/>
        <w:numPr>
          <w:ilvl w:val="0"/>
          <w:numId w:val="38"/>
        </w:numPr>
      </w:pPr>
      <w:r>
        <w:t>sodeluje z</w:t>
      </w:r>
      <w:r w:rsidRPr="00B624A5">
        <w:t xml:space="preserve"> ReCO Novo mesto (s</w:t>
      </w:r>
      <w:r>
        <w:t>premlja in razglaša nevarnosti)</w:t>
      </w:r>
    </w:p>
    <w:p w:rsidR="006517A7" w:rsidRPr="00B624A5" w:rsidRDefault="006517A7" w:rsidP="00C547D0">
      <w:pPr>
        <w:pStyle w:val="Slog10ptRazmikmedvrsticamiEnojno"/>
        <w:numPr>
          <w:ilvl w:val="0"/>
          <w:numId w:val="38"/>
        </w:numPr>
      </w:pPr>
      <w:r>
        <w:t xml:space="preserve">preko ReCO Novo mesto </w:t>
      </w:r>
      <w:r w:rsidRPr="00B624A5">
        <w:t>organizira sistem zvez za delovanje regijskih sil</w:t>
      </w:r>
      <w:r>
        <w:t xml:space="preserve"> za zaščito, reševanje in pomoč</w:t>
      </w:r>
    </w:p>
    <w:p w:rsidR="006517A7" w:rsidRPr="00B624A5" w:rsidRDefault="006517A7" w:rsidP="00C547D0">
      <w:pPr>
        <w:pStyle w:val="Slog10ptRazmikmedvrsticamiEnojno"/>
        <w:numPr>
          <w:ilvl w:val="0"/>
          <w:numId w:val="38"/>
        </w:numPr>
      </w:pPr>
      <w:r w:rsidRPr="00B624A5">
        <w:t>zagotavlja pogoje za delo poveljnika in Štaba CZ za Dolenjsko,</w:t>
      </w:r>
    </w:p>
    <w:p w:rsidR="006517A7" w:rsidRPr="00B624A5" w:rsidRDefault="006517A7" w:rsidP="00C547D0">
      <w:pPr>
        <w:pStyle w:val="Slog10ptRazmikmedvrsticamiEnojno"/>
        <w:numPr>
          <w:ilvl w:val="0"/>
          <w:numId w:val="38"/>
        </w:numPr>
      </w:pPr>
      <w:r w:rsidRPr="00B624A5">
        <w:t>z</w:t>
      </w:r>
      <w:r>
        <w:t>agotavlja informacijsko podporo</w:t>
      </w:r>
    </w:p>
    <w:p w:rsidR="006517A7" w:rsidRPr="00B624A5" w:rsidRDefault="006517A7" w:rsidP="00C547D0">
      <w:pPr>
        <w:pStyle w:val="Slog10ptRazmikmedvrsticamiEnojno"/>
        <w:numPr>
          <w:ilvl w:val="0"/>
          <w:numId w:val="38"/>
        </w:numPr>
      </w:pPr>
      <w:r w:rsidRPr="00B624A5">
        <w:t>organizira delo in zagotavlja pogoje za delo regijske komisije za ocenjevanje poškodovanost</w:t>
      </w:r>
      <w:r>
        <w:t>i objektov in ocenjevanje škode</w:t>
      </w:r>
    </w:p>
    <w:p w:rsidR="006517A7" w:rsidRPr="00B624A5" w:rsidRDefault="006517A7" w:rsidP="00C547D0">
      <w:pPr>
        <w:pStyle w:val="Slog10ptRazmikmedvrsticamiEnojno"/>
        <w:numPr>
          <w:ilvl w:val="0"/>
          <w:numId w:val="38"/>
        </w:numPr>
      </w:pPr>
      <w:r w:rsidRPr="00B624A5">
        <w:t>zagotavlja logistično podp</w:t>
      </w:r>
      <w:r>
        <w:t>oro pri delovanju regijskih sil</w:t>
      </w:r>
    </w:p>
    <w:p w:rsidR="006517A7" w:rsidRDefault="006517A7" w:rsidP="00C547D0">
      <w:pPr>
        <w:pStyle w:val="Slog10ptRazmikmedvrsticamiEnojno"/>
        <w:numPr>
          <w:ilvl w:val="0"/>
          <w:numId w:val="38"/>
        </w:numPr>
      </w:pPr>
      <w:r w:rsidRPr="00B624A5">
        <w:t>opravlja druge naloge iz svoje pristojnosti in naloge po usmeritvah URSZR.</w:t>
      </w:r>
    </w:p>
    <w:p w:rsidR="006517A7" w:rsidRPr="00B624A5" w:rsidRDefault="006517A7" w:rsidP="006517A7">
      <w:pPr>
        <w:spacing w:line="240" w:lineRule="auto"/>
        <w:ind w:left="720"/>
        <w:rPr>
          <w:rFonts w:cs="Arial"/>
          <w:iCs/>
          <w:szCs w:val="20"/>
        </w:rPr>
      </w:pPr>
    </w:p>
    <w:p w:rsidR="006517A7" w:rsidRPr="000D7C35" w:rsidRDefault="006517A7" w:rsidP="006517A7">
      <w:pPr>
        <w:pStyle w:val="datumtevilka"/>
        <w:pBdr>
          <w:top w:val="single" w:sz="4" w:space="1" w:color="auto"/>
          <w:left w:val="single" w:sz="4" w:space="4" w:color="auto"/>
          <w:bottom w:val="single" w:sz="4" w:space="1" w:color="auto"/>
          <w:right w:val="single" w:sz="4" w:space="4" w:color="auto"/>
        </w:pBdr>
        <w:rPr>
          <w:b/>
          <w:color w:val="C45911"/>
        </w:rPr>
      </w:pPr>
      <w:bookmarkStart w:id="115" w:name="_Toc103644957"/>
      <w:r w:rsidRPr="000D7C35">
        <w:rPr>
          <w:b/>
          <w:color w:val="C45911"/>
        </w:rPr>
        <w:t>SD 22</w:t>
      </w:r>
      <w:r>
        <w:rPr>
          <w:b/>
          <w:color w:val="C45911"/>
        </w:rPr>
        <w:t>/1</w:t>
      </w:r>
      <w:r w:rsidRPr="000D7C35">
        <w:rPr>
          <w:b/>
          <w:color w:val="C45911"/>
        </w:rPr>
        <w:t xml:space="preserve"> – Načrt dejavnosti Izpostave za zaščito in reševanje Novo mesto</w:t>
      </w:r>
      <w:bookmarkEnd w:id="115"/>
      <w:r w:rsidRPr="000D7C35">
        <w:rPr>
          <w:b/>
          <w:color w:val="C45911"/>
        </w:rPr>
        <w:t xml:space="preserve"> v primeru nesreč</w:t>
      </w:r>
    </w:p>
    <w:p w:rsidR="006517A7" w:rsidRPr="00CA0CB7" w:rsidRDefault="006517A7" w:rsidP="00C547D0">
      <w:pPr>
        <w:pStyle w:val="Naslov3"/>
        <w:numPr>
          <w:ilvl w:val="2"/>
          <w:numId w:val="6"/>
        </w:numPr>
        <w:spacing w:line="360" w:lineRule="auto"/>
        <w:rPr>
          <w:szCs w:val="20"/>
        </w:rPr>
      </w:pPr>
      <w:bookmarkStart w:id="116" w:name="_Toc459710966"/>
      <w:bookmarkStart w:id="117" w:name="_Toc182819150"/>
      <w:r w:rsidRPr="00CA0CB7">
        <w:rPr>
          <w:szCs w:val="20"/>
        </w:rPr>
        <w:t>Poveljnik CZ za Dolenjsko</w:t>
      </w:r>
      <w:bookmarkEnd w:id="116"/>
      <w:bookmarkEnd w:id="117"/>
    </w:p>
    <w:p w:rsidR="006517A7" w:rsidRPr="00B624A5" w:rsidRDefault="006517A7" w:rsidP="00C547D0">
      <w:pPr>
        <w:pStyle w:val="Slog10ptRazmikmedvrsticamiEnojno"/>
        <w:numPr>
          <w:ilvl w:val="0"/>
          <w:numId w:val="39"/>
        </w:numPr>
      </w:pPr>
      <w:r w:rsidRPr="00B624A5">
        <w:t>oceni posledice potresa in potrebo po vključevanju regijskih sil in sredstev ZRP</w:t>
      </w:r>
    </w:p>
    <w:p w:rsidR="006517A7" w:rsidRPr="00B624A5" w:rsidRDefault="006517A7" w:rsidP="00C547D0">
      <w:pPr>
        <w:pStyle w:val="Slog10ptRazmikmedvrsticamiEnojno"/>
        <w:numPr>
          <w:ilvl w:val="0"/>
          <w:numId w:val="39"/>
        </w:numPr>
      </w:pPr>
      <w:r w:rsidRPr="00B624A5">
        <w:t>aktivira regijski načrt zaščite in reševanja ob potresu</w:t>
      </w:r>
    </w:p>
    <w:p w:rsidR="006517A7" w:rsidRPr="00B624A5" w:rsidRDefault="006517A7" w:rsidP="00C547D0">
      <w:pPr>
        <w:pStyle w:val="Slog10ptRazmikmedvrsticamiEnojno"/>
        <w:numPr>
          <w:ilvl w:val="0"/>
          <w:numId w:val="39"/>
        </w:numPr>
      </w:pPr>
      <w:r w:rsidRPr="00B624A5">
        <w:t>usmerja dejavnost za zaščito, r</w:t>
      </w:r>
      <w:r>
        <w:t>eševanje in pomoč</w:t>
      </w:r>
      <w:r w:rsidRPr="00B624A5">
        <w:t xml:space="preserve"> </w:t>
      </w:r>
    </w:p>
    <w:p w:rsidR="006517A7" w:rsidRPr="00B624A5" w:rsidRDefault="006517A7" w:rsidP="00C547D0">
      <w:pPr>
        <w:pStyle w:val="Slog10ptRazmikmedvrsticamiEnojno"/>
        <w:numPr>
          <w:ilvl w:val="0"/>
          <w:numId w:val="39"/>
        </w:numPr>
      </w:pPr>
      <w:r w:rsidRPr="00B624A5">
        <w:t>pre</w:t>
      </w:r>
      <w:r>
        <w:t>dlaga in odreja zaščitne ukrepe</w:t>
      </w:r>
      <w:r w:rsidRPr="00B624A5">
        <w:t xml:space="preserve"> </w:t>
      </w:r>
    </w:p>
    <w:p w:rsidR="006517A7" w:rsidRPr="00B624A5" w:rsidRDefault="006517A7" w:rsidP="00C547D0">
      <w:pPr>
        <w:pStyle w:val="Slog10ptRazmikmedvrsticamiEnojno"/>
        <w:numPr>
          <w:ilvl w:val="0"/>
          <w:numId w:val="39"/>
        </w:numPr>
      </w:pPr>
      <w:r w:rsidRPr="00B624A5">
        <w:t xml:space="preserve">odloča o aktiviranju sil za zaščito, reševanje in pomoč </w:t>
      </w:r>
    </w:p>
    <w:p w:rsidR="006517A7" w:rsidRPr="00B624A5" w:rsidRDefault="006517A7" w:rsidP="00C547D0">
      <w:pPr>
        <w:pStyle w:val="Slog10ptRazmikmedvrsticamiEnojno"/>
        <w:numPr>
          <w:ilvl w:val="0"/>
          <w:numId w:val="39"/>
        </w:numPr>
      </w:pPr>
      <w:r>
        <w:t>določa vodjo intervencije</w:t>
      </w:r>
    </w:p>
    <w:p w:rsidR="006517A7" w:rsidRDefault="006517A7" w:rsidP="00C547D0">
      <w:pPr>
        <w:pStyle w:val="Slog10ptRazmikmedvrsticamiEnojno"/>
        <w:numPr>
          <w:ilvl w:val="0"/>
          <w:numId w:val="39"/>
        </w:numPr>
      </w:pPr>
      <w:r w:rsidRPr="00B624A5">
        <w:t>vodi operativno-strokovno dejavnost CZ in drugih sil za zaščito, reševa</w:t>
      </w:r>
      <w:r>
        <w:t>nje in pomoč v dolenjski regiji</w:t>
      </w:r>
    </w:p>
    <w:p w:rsidR="006517A7" w:rsidRPr="00B624A5" w:rsidRDefault="006517A7" w:rsidP="00C547D0">
      <w:pPr>
        <w:pStyle w:val="Slog10ptRazmikmedvrsticamiEnojno"/>
        <w:numPr>
          <w:ilvl w:val="0"/>
          <w:numId w:val="39"/>
        </w:numPr>
      </w:pPr>
      <w:r w:rsidRPr="00B624A5">
        <w:t>usklajuje izvajanje operativnih ukrepov in dejavnosti med obči</w:t>
      </w:r>
      <w:r>
        <w:t>nami, ki jih je prizadel potres</w:t>
      </w:r>
    </w:p>
    <w:p w:rsidR="006517A7" w:rsidRPr="00B624A5" w:rsidRDefault="006517A7" w:rsidP="00C547D0">
      <w:pPr>
        <w:pStyle w:val="Slog10ptRazmikmedvrsticamiEnojno"/>
        <w:numPr>
          <w:ilvl w:val="0"/>
          <w:numId w:val="39"/>
        </w:numPr>
      </w:pPr>
      <w:r w:rsidRPr="00B624A5">
        <w:t>obvešča poveljnika CZ RS o posledicah in stanju na prizadetem območju ter predlaga aktivno</w:t>
      </w:r>
      <w:r>
        <w:t>sti za odpravo posledic nesreče</w:t>
      </w:r>
    </w:p>
    <w:p w:rsidR="006517A7" w:rsidRPr="00B624A5" w:rsidRDefault="006517A7" w:rsidP="00C547D0">
      <w:pPr>
        <w:pStyle w:val="Slog10ptRazmikmedvrsticamiEnojno"/>
        <w:numPr>
          <w:ilvl w:val="0"/>
          <w:numId w:val="39"/>
        </w:numPr>
      </w:pPr>
      <w:r w:rsidRPr="00B624A5">
        <w:t>pripravlja tekoča in končno poročilo o potresu in ga</w:t>
      </w:r>
      <w:r>
        <w:t xml:space="preserve"> predlaga v sprejem štabu CZ RS</w:t>
      </w:r>
    </w:p>
    <w:p w:rsidR="006517A7" w:rsidRPr="00B624A5" w:rsidRDefault="006517A7" w:rsidP="00C547D0">
      <w:pPr>
        <w:pStyle w:val="Slog10ptRazmikmedvrsticamiEnojno"/>
        <w:numPr>
          <w:ilvl w:val="0"/>
          <w:numId w:val="39"/>
        </w:numPr>
      </w:pPr>
      <w:r w:rsidRPr="00B624A5">
        <w:t>opravlja naloge iz svoje pristojnosti po usmeritvah poveljnika CZ RS</w:t>
      </w:r>
    </w:p>
    <w:p w:rsidR="006517A7" w:rsidRPr="00B624A5" w:rsidRDefault="006517A7" w:rsidP="00C547D0">
      <w:pPr>
        <w:pStyle w:val="Slog10ptRazmikmedvrsticamiEnojno"/>
        <w:numPr>
          <w:ilvl w:val="0"/>
          <w:numId w:val="39"/>
        </w:numPr>
      </w:pPr>
      <w:r w:rsidRPr="00B624A5">
        <w:t>usm</w:t>
      </w:r>
      <w:r>
        <w:t>erja delo štaba CZ za Dolenjsko</w:t>
      </w:r>
    </w:p>
    <w:p w:rsidR="006517A7" w:rsidRPr="00B624A5" w:rsidRDefault="006517A7" w:rsidP="00C547D0">
      <w:pPr>
        <w:pStyle w:val="Slog10ptRazmikmedvrsticamiEnojno"/>
        <w:numPr>
          <w:ilvl w:val="0"/>
          <w:numId w:val="39"/>
        </w:numPr>
      </w:pPr>
      <w:r w:rsidRPr="00B624A5">
        <w:t xml:space="preserve">nadzoruje izvajanje nalog – spremlja stanje na prizadetem območju </w:t>
      </w:r>
    </w:p>
    <w:p w:rsidR="006517A7" w:rsidRPr="00B624A5" w:rsidRDefault="006517A7" w:rsidP="00C547D0">
      <w:pPr>
        <w:pStyle w:val="Slog10ptRazmikmedvrsticamiEnojno"/>
        <w:numPr>
          <w:ilvl w:val="0"/>
          <w:numId w:val="39"/>
        </w:numPr>
      </w:pPr>
      <w:r w:rsidRPr="00B624A5">
        <w:t xml:space="preserve">usmerja dejavnost za zagotavljanje osnovnih pogojev za </w:t>
      </w:r>
      <w:r>
        <w:t>življenje na prizadetem območju</w:t>
      </w:r>
      <w:r w:rsidRPr="00B624A5">
        <w:t xml:space="preserve"> </w:t>
      </w:r>
    </w:p>
    <w:p w:rsidR="006517A7" w:rsidRPr="00B624A5" w:rsidRDefault="006517A7" w:rsidP="00C547D0">
      <w:pPr>
        <w:pStyle w:val="Slog10ptRazmikmedvrsticamiEnojno"/>
        <w:numPr>
          <w:ilvl w:val="0"/>
          <w:numId w:val="39"/>
        </w:numPr>
      </w:pPr>
      <w:r w:rsidRPr="00B624A5">
        <w:t xml:space="preserve">opravlja druge naloge iz svoje pristojnosti. </w:t>
      </w:r>
    </w:p>
    <w:p w:rsidR="006517A7" w:rsidRPr="00CA0CB7" w:rsidRDefault="006517A7" w:rsidP="00C547D0">
      <w:pPr>
        <w:pStyle w:val="Naslov3"/>
        <w:numPr>
          <w:ilvl w:val="2"/>
          <w:numId w:val="6"/>
        </w:numPr>
        <w:spacing w:line="360" w:lineRule="auto"/>
        <w:rPr>
          <w:szCs w:val="20"/>
        </w:rPr>
      </w:pPr>
      <w:bookmarkStart w:id="118" w:name="_Toc459710967"/>
      <w:bookmarkStart w:id="119" w:name="_Toc182819151"/>
      <w:r w:rsidRPr="00CA0CB7">
        <w:rPr>
          <w:szCs w:val="20"/>
        </w:rPr>
        <w:t>Štab CZ za Dolenjsko</w:t>
      </w:r>
      <w:bookmarkEnd w:id="118"/>
      <w:bookmarkEnd w:id="119"/>
    </w:p>
    <w:p w:rsidR="006517A7" w:rsidRPr="00B624A5" w:rsidRDefault="006517A7" w:rsidP="00C547D0">
      <w:pPr>
        <w:pStyle w:val="Slog10ptRazmikmedvrsticamiEnojno"/>
        <w:numPr>
          <w:ilvl w:val="0"/>
          <w:numId w:val="40"/>
        </w:numPr>
      </w:pPr>
      <w:r w:rsidRPr="00B624A5">
        <w:t>nudi poveljniku CZ za Dolenjsko strokovno pomoč pri vodenju nal</w:t>
      </w:r>
      <w:r>
        <w:t>og zaščite, reševanja in pomoči</w:t>
      </w:r>
      <w:r w:rsidRPr="00B624A5">
        <w:t xml:space="preserve"> </w:t>
      </w:r>
    </w:p>
    <w:p w:rsidR="006517A7" w:rsidRPr="00B624A5" w:rsidRDefault="006517A7" w:rsidP="00C547D0">
      <w:pPr>
        <w:pStyle w:val="Slog10ptRazmikmedvrsticamiEnojno"/>
        <w:numPr>
          <w:ilvl w:val="0"/>
          <w:numId w:val="40"/>
        </w:numPr>
      </w:pPr>
      <w:r w:rsidRPr="00B624A5">
        <w:t>izdela oceno situacije (ocena posledic nesreče, presoja razvoja razmer in ogroženosti,  sprejeti zaščitno - reševalni ukrepi, ocena sil in sredstev), vodi karte in spr</w:t>
      </w:r>
      <w:r>
        <w:t>otno spremlja razmere na terenu</w:t>
      </w:r>
    </w:p>
    <w:p w:rsidR="006517A7" w:rsidRPr="00B624A5" w:rsidRDefault="006517A7" w:rsidP="00C547D0">
      <w:pPr>
        <w:pStyle w:val="Slog10ptRazmikmedvrsticamiEnojno"/>
        <w:numPr>
          <w:ilvl w:val="0"/>
          <w:numId w:val="40"/>
        </w:numPr>
      </w:pPr>
      <w:r w:rsidRPr="00B624A5">
        <w:lastRenderedPageBreak/>
        <w:t>pomaga pri odločanju o nujnih zaščitnih in reševalnih ukrepih ter organiziranju zaščit</w:t>
      </w:r>
      <w:r>
        <w:t>e, reševanja in pomoči v regiji</w:t>
      </w:r>
    </w:p>
    <w:p w:rsidR="006517A7" w:rsidRPr="00B624A5" w:rsidRDefault="006517A7" w:rsidP="00C547D0">
      <w:pPr>
        <w:pStyle w:val="Slog10ptRazmikmedvrsticamiEnojno"/>
        <w:numPr>
          <w:ilvl w:val="0"/>
          <w:numId w:val="40"/>
        </w:numPr>
      </w:pPr>
      <w:r w:rsidRPr="00B624A5">
        <w:t xml:space="preserve">koordinira zaščito, reševanje in pomoč med državo, občinami, organi, organizacijami in službami, ki sodelujejo pri odpravljanju posledic </w:t>
      </w:r>
      <w:r>
        <w:t>nesreč</w:t>
      </w:r>
    </w:p>
    <w:p w:rsidR="006517A7" w:rsidRPr="00B624A5" w:rsidRDefault="006517A7" w:rsidP="00C547D0">
      <w:pPr>
        <w:pStyle w:val="Slog10ptRazmikmedvrsticamiEnojno"/>
        <w:numPr>
          <w:ilvl w:val="0"/>
          <w:numId w:val="40"/>
        </w:numPr>
      </w:pPr>
      <w:r w:rsidRPr="00B624A5">
        <w:t>usmerja regijske sile za zaščito in reševanje za nudenje pomoči</w:t>
      </w:r>
    </w:p>
    <w:p w:rsidR="006517A7" w:rsidRPr="00B624A5" w:rsidRDefault="006517A7" w:rsidP="00C547D0">
      <w:pPr>
        <w:pStyle w:val="Slog10ptRazmikmedvrsticamiEnojno"/>
        <w:numPr>
          <w:ilvl w:val="0"/>
          <w:numId w:val="40"/>
        </w:numPr>
      </w:pPr>
      <w:r w:rsidRPr="00B624A5">
        <w:t>vodi operativno-strokovne dejavnosti Civilne zaščite in drugih sil za zaščito, reševanje in pomoč na območju Dolenjske regije</w:t>
      </w:r>
    </w:p>
    <w:p w:rsidR="006517A7" w:rsidRPr="00B624A5" w:rsidRDefault="006517A7" w:rsidP="00C547D0">
      <w:pPr>
        <w:pStyle w:val="Slog10ptRazmikmedvrsticamiEnojno"/>
        <w:numPr>
          <w:ilvl w:val="0"/>
          <w:numId w:val="40"/>
        </w:numPr>
      </w:pPr>
      <w:r w:rsidRPr="00B624A5">
        <w:t>sodeluje pri obveščanju javnosti</w:t>
      </w:r>
    </w:p>
    <w:p w:rsidR="006517A7" w:rsidRPr="00B624A5" w:rsidRDefault="006517A7" w:rsidP="00C547D0">
      <w:pPr>
        <w:pStyle w:val="Slog10ptRazmikmedvrsticamiEnojno"/>
        <w:numPr>
          <w:ilvl w:val="0"/>
          <w:numId w:val="40"/>
        </w:numPr>
      </w:pPr>
      <w:r w:rsidRPr="00B624A5">
        <w:t>pripravlja strokovne ukrepe in navodila za delo na prizadetem območju</w:t>
      </w:r>
    </w:p>
    <w:p w:rsidR="006517A7" w:rsidRPr="00B624A5" w:rsidRDefault="006517A7" w:rsidP="00C547D0">
      <w:pPr>
        <w:pStyle w:val="Slog10ptRazmikmedvrsticamiEnojno"/>
        <w:numPr>
          <w:ilvl w:val="0"/>
          <w:numId w:val="40"/>
        </w:numPr>
      </w:pPr>
      <w:r w:rsidRPr="00B624A5">
        <w:t>izvaja oglede na terenu in pripravlja poročila</w:t>
      </w:r>
    </w:p>
    <w:p w:rsidR="006517A7" w:rsidRDefault="006517A7" w:rsidP="00C547D0">
      <w:pPr>
        <w:pStyle w:val="Slog10ptRazmikmedvrsticamiEnojno"/>
        <w:numPr>
          <w:ilvl w:val="0"/>
          <w:numId w:val="40"/>
        </w:numPr>
      </w:pPr>
      <w:r w:rsidRPr="00B624A5">
        <w:t xml:space="preserve">izdeluje poročila o nesreči in obvešča Štab CZ RS o posledicah in </w:t>
      </w:r>
      <w:r>
        <w:t>stanju na prizadetem območju v d</w:t>
      </w:r>
      <w:r w:rsidRPr="00B624A5">
        <w:t>olenjski regiji.</w:t>
      </w:r>
    </w:p>
    <w:p w:rsidR="006517A7" w:rsidRPr="00B624A5" w:rsidRDefault="006517A7" w:rsidP="006517A7">
      <w:pPr>
        <w:spacing w:line="240" w:lineRule="auto"/>
        <w:ind w:left="720"/>
        <w:rPr>
          <w:rFonts w:cs="Arial"/>
          <w:iCs/>
          <w:szCs w:val="20"/>
        </w:rPr>
      </w:pPr>
    </w:p>
    <w:p w:rsidR="006517A7" w:rsidRPr="00B624A5" w:rsidRDefault="006517A7" w:rsidP="006517A7">
      <w:pPr>
        <w:spacing w:line="240" w:lineRule="auto"/>
        <w:jc w:val="both"/>
        <w:rPr>
          <w:rFonts w:cs="Arial"/>
          <w:iCs/>
        </w:rPr>
      </w:pPr>
      <w:r>
        <w:rPr>
          <w:rFonts w:cs="Arial"/>
          <w:iCs/>
        </w:rPr>
        <w:t>Š</w:t>
      </w:r>
      <w:r w:rsidRPr="00B624A5">
        <w:rPr>
          <w:rFonts w:cs="Arial"/>
          <w:iCs/>
        </w:rPr>
        <w:t xml:space="preserve">tab </w:t>
      </w:r>
      <w:r>
        <w:rPr>
          <w:rFonts w:cs="Arial"/>
          <w:iCs/>
        </w:rPr>
        <w:t>mora</w:t>
      </w:r>
      <w:r w:rsidRPr="00B624A5">
        <w:rPr>
          <w:rFonts w:cs="Arial"/>
          <w:iCs/>
        </w:rPr>
        <w:t xml:space="preserve"> </w:t>
      </w:r>
      <w:r>
        <w:rPr>
          <w:rFonts w:cs="Arial"/>
          <w:iCs/>
        </w:rPr>
        <w:t xml:space="preserve">po  potresu </w:t>
      </w:r>
      <w:r w:rsidRPr="00B624A5">
        <w:rPr>
          <w:rFonts w:cs="Arial"/>
          <w:iCs/>
        </w:rPr>
        <w:t>v čim krajšem času vzpostavi</w:t>
      </w:r>
      <w:r>
        <w:rPr>
          <w:rFonts w:cs="Arial"/>
          <w:iCs/>
        </w:rPr>
        <w:t>ti</w:t>
      </w:r>
      <w:r w:rsidRPr="00B624A5">
        <w:rPr>
          <w:rFonts w:cs="Arial"/>
          <w:iCs/>
        </w:rPr>
        <w:t xml:space="preserve"> pregled nad stanjem na prizadetem območju, oceni</w:t>
      </w:r>
      <w:r>
        <w:rPr>
          <w:rFonts w:cs="Arial"/>
          <w:iCs/>
        </w:rPr>
        <w:t>ti</w:t>
      </w:r>
      <w:r w:rsidRPr="00B624A5">
        <w:rPr>
          <w:rFonts w:cs="Arial"/>
          <w:iCs/>
        </w:rPr>
        <w:t xml:space="preserve"> razvoj situacije, zagotovi</w:t>
      </w:r>
      <w:r>
        <w:rPr>
          <w:rFonts w:cs="Arial"/>
          <w:iCs/>
        </w:rPr>
        <w:t>ti</w:t>
      </w:r>
      <w:r w:rsidRPr="00B624A5">
        <w:rPr>
          <w:rFonts w:cs="Arial"/>
          <w:iCs/>
        </w:rPr>
        <w:t xml:space="preserve"> izvajanje nujne pomoči na prizadetem območju in sprej</w:t>
      </w:r>
      <w:r>
        <w:rPr>
          <w:rFonts w:cs="Arial"/>
          <w:iCs/>
        </w:rPr>
        <w:t>eti</w:t>
      </w:r>
      <w:r w:rsidRPr="00B624A5">
        <w:rPr>
          <w:rFonts w:cs="Arial"/>
          <w:iCs/>
        </w:rPr>
        <w:t xml:space="preserve"> vse ukrepe, ki so nujno potrebni za reševanje ljudi in materialnih dobrin. V primeru, da je potrebna evakuacija ali umik prebivalcev, je naloga štaba, da zagotovi vse potrebne pogoje za prevoz in nastanitev prebivalstva v primeru, ko to občina sama ne obvlada s svojimi silami in sredstvi.</w:t>
      </w:r>
    </w:p>
    <w:p w:rsidR="006517A7" w:rsidRPr="00B624A5" w:rsidRDefault="006517A7" w:rsidP="006517A7">
      <w:pPr>
        <w:spacing w:line="240" w:lineRule="auto"/>
        <w:jc w:val="both"/>
        <w:rPr>
          <w:rFonts w:cs="Arial"/>
          <w:iCs/>
          <w:szCs w:val="20"/>
        </w:rPr>
      </w:pPr>
      <w:r w:rsidRPr="00B624A5">
        <w:rPr>
          <w:rFonts w:cs="Arial"/>
          <w:iCs/>
          <w:szCs w:val="20"/>
        </w:rPr>
        <w:t>Član štaba CZ za Dolenjsko za prvo pomoč spremlja izvajanje nujno medicinske pomoči, sprejema zahteve po pomoči v silah in sredstvih ogroženih občin ter zagotavlja, usklajuje in usmerja dodatno pomoč iz sosednjih regij v silah in sredstvih.</w:t>
      </w:r>
    </w:p>
    <w:p w:rsidR="006517A7" w:rsidRPr="00CA0CB7" w:rsidRDefault="006517A7" w:rsidP="00C547D0">
      <w:pPr>
        <w:pStyle w:val="Naslov3"/>
        <w:numPr>
          <w:ilvl w:val="2"/>
          <w:numId w:val="6"/>
        </w:numPr>
        <w:spacing w:line="360" w:lineRule="auto"/>
        <w:rPr>
          <w:szCs w:val="20"/>
        </w:rPr>
      </w:pPr>
      <w:bookmarkStart w:id="120" w:name="_Toc92508582"/>
      <w:bookmarkStart w:id="121" w:name="_Toc92512735"/>
      <w:bookmarkStart w:id="122" w:name="_Toc96935677"/>
      <w:bookmarkStart w:id="123" w:name="_Toc96937935"/>
      <w:bookmarkStart w:id="124" w:name="_Toc100711714"/>
      <w:bookmarkStart w:id="125" w:name="_Toc100712873"/>
      <w:bookmarkStart w:id="126" w:name="_Toc103644454"/>
      <w:bookmarkStart w:id="127" w:name="_Toc103644999"/>
      <w:bookmarkStart w:id="128" w:name="_Toc459710968"/>
      <w:bookmarkStart w:id="129" w:name="_Toc182819152"/>
      <w:r w:rsidRPr="00CA0CB7">
        <w:rPr>
          <w:szCs w:val="20"/>
        </w:rPr>
        <w:t>PU Novo mesto</w:t>
      </w:r>
      <w:bookmarkEnd w:id="120"/>
      <w:bookmarkEnd w:id="121"/>
      <w:bookmarkEnd w:id="122"/>
      <w:bookmarkEnd w:id="123"/>
      <w:bookmarkEnd w:id="124"/>
      <w:bookmarkEnd w:id="125"/>
      <w:bookmarkEnd w:id="126"/>
      <w:bookmarkEnd w:id="127"/>
      <w:bookmarkEnd w:id="128"/>
      <w:bookmarkEnd w:id="129"/>
    </w:p>
    <w:p w:rsidR="006517A7" w:rsidRPr="00944424" w:rsidRDefault="006517A7" w:rsidP="006517A7">
      <w:pPr>
        <w:rPr>
          <w:rFonts w:cs="Arial"/>
          <w:iCs/>
          <w:szCs w:val="20"/>
        </w:rPr>
      </w:pPr>
      <w:r w:rsidRPr="00944424">
        <w:rPr>
          <w:rFonts w:cs="Arial"/>
          <w:iCs/>
          <w:szCs w:val="20"/>
        </w:rPr>
        <w:t>Naloge policije ob potresu so:</w:t>
      </w:r>
    </w:p>
    <w:p w:rsidR="006517A7" w:rsidRPr="00B624A5" w:rsidRDefault="006517A7" w:rsidP="00C547D0">
      <w:pPr>
        <w:pStyle w:val="Slog10ptRazmikmedvrsticamiEnojno"/>
        <w:numPr>
          <w:ilvl w:val="0"/>
          <w:numId w:val="41"/>
        </w:numPr>
      </w:pPr>
      <w:r w:rsidRPr="00B624A5">
        <w:t>varovanje ljudi in premoženja ter vzdrževanje javnega reda in miru na prizadetem območju (objekti posebnega pomena – banke, skladišča, energetski objekti,…),</w:t>
      </w:r>
    </w:p>
    <w:p w:rsidR="006517A7" w:rsidRPr="00B624A5" w:rsidRDefault="006517A7" w:rsidP="00C547D0">
      <w:pPr>
        <w:pStyle w:val="Slog10ptRazmikmedvrsticamiEnojno"/>
        <w:numPr>
          <w:ilvl w:val="0"/>
          <w:numId w:val="41"/>
        </w:numPr>
      </w:pPr>
      <w:r w:rsidRPr="00B624A5">
        <w:t>nadziranje in urejanje prometa na prizadetem in širšem območju v skladu s prometno infrastrukturo,</w:t>
      </w:r>
    </w:p>
    <w:p w:rsidR="006517A7" w:rsidRPr="00B624A5" w:rsidRDefault="006517A7" w:rsidP="00C547D0">
      <w:pPr>
        <w:pStyle w:val="Slog10ptRazmikmedvrsticamiEnojno"/>
        <w:numPr>
          <w:ilvl w:val="0"/>
          <w:numId w:val="41"/>
        </w:numPr>
      </w:pPr>
      <w:r w:rsidRPr="00B624A5">
        <w:t>varovanje državne meje in mejni nadzor,</w:t>
      </w:r>
    </w:p>
    <w:p w:rsidR="006517A7" w:rsidRPr="00B624A5" w:rsidRDefault="006517A7" w:rsidP="00C547D0">
      <w:pPr>
        <w:pStyle w:val="Slog10ptRazmikmedvrsticamiEnojno"/>
        <w:numPr>
          <w:ilvl w:val="0"/>
          <w:numId w:val="41"/>
        </w:numPr>
      </w:pPr>
      <w:r w:rsidRPr="00B624A5">
        <w:t>preventivna in represivna dejavnost v zvezi s kaznivimi dejanji,</w:t>
      </w:r>
    </w:p>
    <w:p w:rsidR="006517A7" w:rsidRPr="00B624A5" w:rsidRDefault="006517A7" w:rsidP="00C547D0">
      <w:pPr>
        <w:pStyle w:val="Slog10ptRazmikmedvrsticamiEnojno"/>
        <w:numPr>
          <w:ilvl w:val="0"/>
          <w:numId w:val="41"/>
        </w:numPr>
      </w:pPr>
      <w:r w:rsidRPr="00B624A5">
        <w:t>sodelovanje pri identifikaciji žrtev,</w:t>
      </w:r>
    </w:p>
    <w:p w:rsidR="006517A7" w:rsidRPr="00B624A5" w:rsidRDefault="006517A7" w:rsidP="00C547D0">
      <w:pPr>
        <w:pStyle w:val="Slog10ptRazmikmedvrsticamiEnojno"/>
        <w:numPr>
          <w:ilvl w:val="0"/>
          <w:numId w:val="41"/>
        </w:numPr>
      </w:pPr>
      <w:r w:rsidRPr="00B624A5">
        <w:t>opravljajo druge naloge iz svoje pristojnosti.</w:t>
      </w: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r w:rsidRPr="00B624A5">
        <w:rPr>
          <w:rFonts w:cs="Arial"/>
          <w:iCs/>
          <w:szCs w:val="20"/>
        </w:rPr>
        <w:t>Na področju Dolenjske regije opravlja navedene naloge Policijska uprava Novo mesto. Za koordinacijo nalog je zadolžen predstavnik policije, član štaba CZ za Dolenjsko.</w:t>
      </w:r>
    </w:p>
    <w:p w:rsidR="006517A7" w:rsidRPr="00B624A5" w:rsidRDefault="006517A7" w:rsidP="006517A7">
      <w:pPr>
        <w:spacing w:line="240" w:lineRule="auto"/>
        <w:jc w:val="both"/>
        <w:rPr>
          <w:rFonts w:cs="Arial"/>
          <w:iCs/>
          <w:szCs w:val="20"/>
        </w:rPr>
      </w:pPr>
    </w:p>
    <w:p w:rsidR="006517A7" w:rsidRPr="00CA0CB7" w:rsidRDefault="006517A7" w:rsidP="00C547D0">
      <w:pPr>
        <w:pStyle w:val="Naslov3"/>
        <w:numPr>
          <w:ilvl w:val="2"/>
          <w:numId w:val="6"/>
        </w:numPr>
        <w:spacing w:line="360" w:lineRule="auto"/>
        <w:rPr>
          <w:szCs w:val="20"/>
        </w:rPr>
      </w:pPr>
      <w:bookmarkStart w:id="130" w:name="_Toc459710969"/>
      <w:bookmarkStart w:id="131" w:name="_Toc182819153"/>
      <w:r w:rsidRPr="00CA0CB7">
        <w:rPr>
          <w:szCs w:val="20"/>
        </w:rPr>
        <w:t>Nevladne organizacije</w:t>
      </w:r>
      <w:bookmarkEnd w:id="130"/>
      <w:bookmarkEnd w:id="131"/>
    </w:p>
    <w:p w:rsidR="006517A7" w:rsidRDefault="006517A7" w:rsidP="006517A7">
      <w:pPr>
        <w:spacing w:line="240" w:lineRule="auto"/>
        <w:jc w:val="both"/>
        <w:rPr>
          <w:rFonts w:cs="Arial"/>
          <w:iCs/>
        </w:rPr>
      </w:pPr>
      <w:r w:rsidRPr="00B624A5">
        <w:rPr>
          <w:rFonts w:cs="Arial"/>
          <w:iCs/>
        </w:rPr>
        <w:t>Območna združenja RKS, Slove</w:t>
      </w:r>
      <w:r>
        <w:rPr>
          <w:rFonts w:cs="Arial"/>
          <w:iCs/>
        </w:rPr>
        <w:t>nska Karitas, gasilske zveze v d</w:t>
      </w:r>
      <w:r w:rsidRPr="00B624A5">
        <w:rPr>
          <w:rFonts w:cs="Arial"/>
          <w:iCs/>
        </w:rPr>
        <w:t>olenjski regiji, jamarji, kinologi, potapljači, taborniki, skavti, planinci, radioamaterji ter druge nevladne organizacije, katerih dejavnost je pomembna za zaščito, reševanje in pomoč, izvajajo naloge iz svoje pristojnosti. Vključujejo se v skupne akcije zaščite, reševanja in pomoči na podlagi odločitve poveljnika CZ za Dolenjsko.</w:t>
      </w:r>
    </w:p>
    <w:p w:rsidR="006517A7" w:rsidRDefault="006517A7" w:rsidP="006517A7">
      <w:pPr>
        <w:spacing w:line="240" w:lineRule="auto"/>
        <w:jc w:val="both"/>
        <w:rPr>
          <w:rFonts w:cs="Arial"/>
          <w:iCs/>
        </w:rPr>
      </w:pPr>
    </w:p>
    <w:p w:rsidR="006517A7" w:rsidRPr="0006404C" w:rsidRDefault="006517A7" w:rsidP="00C547D0">
      <w:pPr>
        <w:numPr>
          <w:ilvl w:val="2"/>
          <w:numId w:val="6"/>
        </w:numPr>
        <w:spacing w:line="240" w:lineRule="auto"/>
        <w:jc w:val="both"/>
        <w:rPr>
          <w:rFonts w:cs="Arial"/>
          <w:b/>
          <w:iCs/>
        </w:rPr>
      </w:pPr>
      <w:r>
        <w:rPr>
          <w:rFonts w:cs="Arial"/>
          <w:b/>
          <w:iCs/>
        </w:rPr>
        <w:t>Javne zdravstvene službe</w:t>
      </w:r>
    </w:p>
    <w:p w:rsidR="006517A7" w:rsidRDefault="006517A7" w:rsidP="006517A7">
      <w:pPr>
        <w:spacing w:line="240" w:lineRule="auto"/>
        <w:jc w:val="both"/>
        <w:rPr>
          <w:rFonts w:cs="Arial"/>
        </w:rPr>
      </w:pPr>
      <w:r w:rsidRPr="00B624A5">
        <w:rPr>
          <w:rFonts w:cs="Arial"/>
        </w:rPr>
        <w:t>Javne zdravstvene službe v sodelovanju z Ministrstvom za zdravje skrbijo za organizacijo in izvajanje zdravstvene dejavnosti, zagotavljajo ustrezno organizacijo in pogoje za neprekinjeno in učinkovito delo NMP ter za bolnišnično oskrbo ob potresu, spremljajo preskrbo z zdravili in medicinskimi pripomočki ter predlagajo uporabo blagovnih rezerv, urejajo razmere in način opravljanja mrliško pregledne službe, pomagajo organizatorjem krvodajalskih akcij, opravljajo druge naloge iz svoje pristojnosti.</w:t>
      </w:r>
    </w:p>
    <w:p w:rsidR="006517A7" w:rsidRDefault="006517A7" w:rsidP="006517A7">
      <w:pPr>
        <w:spacing w:line="240" w:lineRule="auto"/>
        <w:jc w:val="both"/>
        <w:rPr>
          <w:rFonts w:cs="Arial"/>
        </w:rPr>
      </w:pPr>
    </w:p>
    <w:p w:rsidR="006517A7" w:rsidRPr="0006404C" w:rsidRDefault="006517A7" w:rsidP="006517A7">
      <w:pPr>
        <w:spacing w:line="240" w:lineRule="auto"/>
        <w:jc w:val="both"/>
        <w:rPr>
          <w:rFonts w:cs="Arial"/>
          <w:b/>
        </w:rPr>
      </w:pPr>
      <w:r w:rsidRPr="0006404C">
        <w:rPr>
          <w:rFonts w:cs="Arial"/>
          <w:b/>
        </w:rPr>
        <w:t>7.1.7</w:t>
      </w:r>
      <w:r>
        <w:rPr>
          <w:rFonts w:cs="Arial"/>
          <w:b/>
        </w:rPr>
        <w:t xml:space="preserve"> Centri za socialno delo</w:t>
      </w:r>
    </w:p>
    <w:p w:rsidR="006517A7" w:rsidRDefault="006517A7" w:rsidP="006517A7">
      <w:pPr>
        <w:spacing w:line="240" w:lineRule="auto"/>
        <w:jc w:val="both"/>
        <w:rPr>
          <w:rFonts w:cs="Arial"/>
        </w:rPr>
      </w:pPr>
      <w:r>
        <w:rPr>
          <w:rFonts w:cs="Arial"/>
        </w:rPr>
        <w:t>Centri za socialno delo v sodelovanju z Ministrstvom za solidarno prihodnost vzpostavijo povezavo za komunikacijo z domovi starejših občanov in drugimi varstvenimi in delovnimi zavodi ter zavodi za usposabljanje, sodelujejo pri koordiniranju evakuacije in usklajujejo nastanitev ter oskrbo ogroženih skupin prebivalcev, ocenjujejo, organizirajo in zagotavljajo pomoč ogroženim skupinam prebivalcev, sodelujejo z zavodom za zaposlovanje za angažiranje brezposelnih oseb pri odpravi posledic potresa ter opravljajo ostale naloge iz svoje pristojnosti.</w:t>
      </w:r>
    </w:p>
    <w:p w:rsidR="006517A7" w:rsidRDefault="006517A7" w:rsidP="006517A7">
      <w:pPr>
        <w:spacing w:line="240" w:lineRule="auto"/>
        <w:jc w:val="both"/>
        <w:rPr>
          <w:rFonts w:cs="Arial"/>
        </w:rPr>
      </w:pPr>
    </w:p>
    <w:p w:rsidR="006517A7" w:rsidRDefault="006517A7" w:rsidP="00C547D0">
      <w:pPr>
        <w:numPr>
          <w:ilvl w:val="2"/>
          <w:numId w:val="60"/>
        </w:numPr>
        <w:spacing w:line="240" w:lineRule="auto"/>
        <w:jc w:val="both"/>
        <w:rPr>
          <w:rFonts w:cs="Arial"/>
          <w:b/>
        </w:rPr>
      </w:pPr>
      <w:r>
        <w:rPr>
          <w:rFonts w:cs="Arial"/>
          <w:b/>
        </w:rPr>
        <w:lastRenderedPageBreak/>
        <w:t>Zavod za varstvo kulturne dediščine Slovenije OE Novo mesto</w:t>
      </w:r>
    </w:p>
    <w:p w:rsidR="006517A7" w:rsidRDefault="006517A7" w:rsidP="006517A7">
      <w:pPr>
        <w:spacing w:line="240" w:lineRule="auto"/>
        <w:jc w:val="both"/>
        <w:rPr>
          <w:rFonts w:cs="Arial"/>
        </w:rPr>
      </w:pPr>
      <w:r>
        <w:rPr>
          <w:rFonts w:cs="Arial"/>
        </w:rPr>
        <w:t>Zavod zagotavlja reševanje kulturne dediščine na prizadetem območju, sodeluje s pristojnimi strokovnimi službami pri pripravi ocene ogroženosti kulturne dediščine ter zbira in posreduje informacije pristojnim organom o škodi, ki je nastala ob potresu na kulturni dediščini. Sodeluje z drugimi državnimi organi in zavodi s področja delovanja Ministrstva za kulturo ter silami ZRP na regijskem nivoju ter sodeluje pri organiziranju in usmerjanju aktivnosti za takojšnjo zaščito in reševanje najbolj ogrožene kulturne dediščine. Vključeni so v pripravo programa popotresne sanacije ter zaščito kulturne dediščine na prizadetem območju.</w:t>
      </w:r>
    </w:p>
    <w:p w:rsidR="006517A7" w:rsidRPr="007F7EB6" w:rsidRDefault="006517A7" w:rsidP="006517A7">
      <w:pPr>
        <w:spacing w:line="240" w:lineRule="auto"/>
        <w:jc w:val="both"/>
        <w:rPr>
          <w:rFonts w:cs="Arial"/>
        </w:rPr>
      </w:pPr>
    </w:p>
    <w:p w:rsidR="006517A7" w:rsidRPr="0006404C" w:rsidRDefault="006517A7" w:rsidP="00C547D0">
      <w:pPr>
        <w:numPr>
          <w:ilvl w:val="2"/>
          <w:numId w:val="60"/>
        </w:numPr>
        <w:spacing w:line="240" w:lineRule="auto"/>
        <w:jc w:val="both"/>
        <w:rPr>
          <w:rFonts w:cs="Arial"/>
          <w:b/>
        </w:rPr>
      </w:pPr>
      <w:r w:rsidRPr="0006404C">
        <w:rPr>
          <w:rFonts w:cs="Arial"/>
          <w:b/>
        </w:rPr>
        <w:t>Uprava RS za varno hrano, veterinarstvo in varstvo rastli</w:t>
      </w:r>
      <w:r>
        <w:rPr>
          <w:rFonts w:cs="Arial"/>
          <w:b/>
        </w:rPr>
        <w:t>n</w:t>
      </w:r>
      <w:r w:rsidRPr="0006404C">
        <w:rPr>
          <w:rFonts w:cs="Arial"/>
          <w:b/>
        </w:rPr>
        <w:t>, OU Novo mesto</w:t>
      </w:r>
    </w:p>
    <w:p w:rsidR="006517A7" w:rsidRPr="00187F3F" w:rsidRDefault="006517A7" w:rsidP="006517A7">
      <w:pPr>
        <w:pStyle w:val="datumtevilka"/>
        <w:jc w:val="both"/>
        <w:rPr>
          <w:rStyle w:val="Poudarek"/>
          <w:b w:val="0"/>
          <w:color w:val="000000"/>
        </w:rPr>
      </w:pPr>
      <w:r w:rsidRPr="00187F3F">
        <w:rPr>
          <w:rStyle w:val="Poudarek"/>
          <w:b w:val="0"/>
          <w:color w:val="000000"/>
        </w:rPr>
        <w:t>Izvaja inšpekcijski nadzor nad varnostjo živil oziroma hrane v skupnih objektih namestitve oziroma začasnih bivališčih z organiziranimi skupnimi kuhinjami in delilnicami hrane ter inšpekcijski nadzor nad zdravjem in zaščito živali, pojavom kužnih bolezni pri živalih in zoonozah.</w:t>
      </w:r>
    </w:p>
    <w:p w:rsidR="006517A7" w:rsidRPr="00187F3F" w:rsidRDefault="006517A7" w:rsidP="006517A7">
      <w:pPr>
        <w:pStyle w:val="A"/>
        <w:ind w:firstLine="0"/>
        <w:rPr>
          <w:lang w:val="sl-SI"/>
        </w:rPr>
      </w:pPr>
    </w:p>
    <w:p w:rsidR="006517A7" w:rsidRPr="00B624A5"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32" w:name="_Toc103644898"/>
      <w:r w:rsidRPr="00B624A5">
        <w:rPr>
          <w:color w:val="C45911"/>
        </w:rPr>
        <w:t>SP 12 – Pregled gasilskih enot širšega regijskega pomena in operativna območja delovanja in njihovih pooblastil s podatki o poveljnikih in namestniki poveljnikov</w:t>
      </w:r>
    </w:p>
    <w:p w:rsidR="006517A7" w:rsidRPr="00B624A5"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624A5">
        <w:rPr>
          <w:color w:val="C45911"/>
        </w:rPr>
        <w:t xml:space="preserve">SP 24 – Pregled </w:t>
      </w:r>
      <w:bookmarkEnd w:id="132"/>
      <w:r w:rsidRPr="00B624A5">
        <w:rPr>
          <w:color w:val="C45911"/>
        </w:rPr>
        <w:t>enot, služb in drugih operativnih sestavov društev in drugih nevladnih organizacij, ki sodelujejo pri reševanju</w:t>
      </w:r>
    </w:p>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624A5">
        <w:rPr>
          <w:color w:val="C45911"/>
        </w:rPr>
        <w:t>SP 25 – Pregled človekoljubnih organizacij</w:t>
      </w:r>
    </w:p>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Pr>
          <w:color w:val="C45911"/>
        </w:rPr>
        <w:t>SP 26 – Pregled CSD v dolenjski regiji</w:t>
      </w:r>
    </w:p>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Pr>
          <w:color w:val="C45911"/>
        </w:rPr>
        <w:t>SP 27 – Pregled zdravstvenih domov, zdravstvenih postaj  in reševalnih postaj</w:t>
      </w:r>
    </w:p>
    <w:p w:rsidR="006517A7" w:rsidRPr="00B624A5"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Pr>
          <w:color w:val="C45911"/>
        </w:rPr>
        <w:t>SP 28 – pregled splošnih in specialističnih bolnišnic</w:t>
      </w:r>
    </w:p>
    <w:p w:rsidR="006517A7" w:rsidRPr="00187F3F" w:rsidRDefault="006517A7" w:rsidP="00C547D0">
      <w:pPr>
        <w:pStyle w:val="Naslov2"/>
        <w:numPr>
          <w:ilvl w:val="1"/>
          <w:numId w:val="60"/>
        </w:numPr>
        <w:spacing w:line="360" w:lineRule="auto"/>
        <w:rPr>
          <w:rFonts w:ascii="Arial" w:hAnsi="Arial" w:cs="Arial"/>
          <w:i w:val="0"/>
          <w:sz w:val="22"/>
          <w:szCs w:val="22"/>
        </w:rPr>
      </w:pPr>
      <w:bookmarkStart w:id="133" w:name="_Toc103645000"/>
      <w:bookmarkStart w:id="134" w:name="_Toc459710970"/>
      <w:bookmarkStart w:id="135" w:name="_Toc182819154"/>
      <w:r w:rsidRPr="00187F3F">
        <w:rPr>
          <w:rFonts w:ascii="Arial" w:hAnsi="Arial" w:cs="Arial"/>
          <w:i w:val="0"/>
          <w:sz w:val="22"/>
          <w:szCs w:val="22"/>
        </w:rPr>
        <w:t>Operativno vodenje</w:t>
      </w:r>
      <w:bookmarkEnd w:id="133"/>
      <w:bookmarkEnd w:id="134"/>
      <w:bookmarkEnd w:id="135"/>
    </w:p>
    <w:p w:rsidR="006517A7" w:rsidRPr="00B624A5" w:rsidRDefault="006517A7" w:rsidP="006517A7">
      <w:pPr>
        <w:spacing w:line="240" w:lineRule="auto"/>
        <w:jc w:val="both"/>
        <w:rPr>
          <w:rFonts w:cs="Arial"/>
          <w:iCs/>
          <w:szCs w:val="20"/>
        </w:rPr>
      </w:pPr>
      <w:r w:rsidRPr="00B624A5">
        <w:rPr>
          <w:rFonts w:cs="Arial"/>
          <w:iCs/>
          <w:szCs w:val="20"/>
        </w:rPr>
        <w:t xml:space="preserve">V primeru potresa na območju </w:t>
      </w:r>
      <w:r>
        <w:rPr>
          <w:rFonts w:cs="Arial"/>
          <w:iCs/>
          <w:szCs w:val="20"/>
        </w:rPr>
        <w:t xml:space="preserve">občine </w:t>
      </w:r>
      <w:r w:rsidRPr="00B624A5">
        <w:rPr>
          <w:rFonts w:cs="Arial"/>
          <w:iCs/>
          <w:szCs w:val="20"/>
        </w:rPr>
        <w:t>dejavnosti zaščite, reševanja in pomoči vodi poveljnik CZ občine, ki mu pri delu pomaga štab CZ občine. Intervencijo na mestu nesreče vodi vodja intervencije, ki ga imenuje poveljnik CZ občine. V kolikor potres prizadene več občin v regiji, vodenje dejavnosti za zaščito, reševanje in pomoč, ki so skupnega pomena, prevzame poveljnik CZ za Dolenjsko.</w:t>
      </w:r>
    </w:p>
    <w:p w:rsidR="006517A7" w:rsidRPr="00B624A5" w:rsidRDefault="006517A7" w:rsidP="006517A7">
      <w:pPr>
        <w:spacing w:line="240" w:lineRule="auto"/>
        <w:jc w:val="both"/>
        <w:rPr>
          <w:rFonts w:cs="Arial"/>
          <w:iCs/>
          <w:szCs w:val="20"/>
        </w:rPr>
      </w:pPr>
      <w:r w:rsidRPr="00B624A5">
        <w:rPr>
          <w:rFonts w:cs="Arial"/>
          <w:iCs/>
          <w:szCs w:val="20"/>
        </w:rPr>
        <w:t xml:space="preserve">Štab CZ za Dolenjsko aktivira poveljnik CZ za Dolenjsko v celoti ali v operativni sestavi. Delo štaba CZ za Dolenjsko se organizira v prostorih Izpostave URSZR Novo mesto, Seidlova cesta 1, Novo mesto. V kolikor stavba zaradi poškodovanosti objekta, komunikacij ali drugih razlogov ni primerna za delo, se štab CZ za Dolenjsko začasno preseli na rezervno lokacijo v prostore Gasilsko reševalnega centra Novo mesto, na Seidlovi 29 cesti v Novem mestu, kjer organizira delo do vzpostavitve pogojev za delo na osnovni lokaciji. </w:t>
      </w:r>
    </w:p>
    <w:p w:rsidR="006517A7" w:rsidRPr="00B624A5" w:rsidRDefault="006517A7" w:rsidP="006517A7">
      <w:pPr>
        <w:spacing w:line="240" w:lineRule="auto"/>
        <w:jc w:val="both"/>
        <w:rPr>
          <w:rFonts w:cs="Arial"/>
          <w:iCs/>
          <w:szCs w:val="20"/>
        </w:rPr>
      </w:pPr>
      <w:r w:rsidRPr="00B624A5">
        <w:rPr>
          <w:rFonts w:cs="Arial"/>
          <w:iCs/>
          <w:szCs w:val="20"/>
        </w:rPr>
        <w:t>Posledice nesreče je potrebno čimprej ustrezno dokumentirati, prav tako pa je potrebno dokumentirati vse odločitve poveljnika CZ za Dolenjsko. Pri delu štaba CZ za Dolenjsko sodelujejo delavci izpostave ter ostale strokovne skupine in službe državnih organov z območja regije.</w:t>
      </w:r>
    </w:p>
    <w:p w:rsidR="006517A7" w:rsidRPr="00B624A5" w:rsidRDefault="006517A7" w:rsidP="006517A7">
      <w:pPr>
        <w:spacing w:line="240" w:lineRule="auto"/>
        <w:jc w:val="both"/>
        <w:rPr>
          <w:rFonts w:cs="Arial"/>
          <w:iCs/>
          <w:szCs w:val="20"/>
        </w:rPr>
      </w:pPr>
      <w:r w:rsidRPr="00B624A5">
        <w:rPr>
          <w:rFonts w:cs="Arial"/>
          <w:iCs/>
          <w:szCs w:val="20"/>
        </w:rPr>
        <w:t>Štab CZ za Dolenjsko mora ob nesreči čimprej vzpostaviti pregled nad stanjem na prizadetem območju, oceniti predviden razvoj situacije, zagotoviti takojšnje ukrepanje z zagotovitvijo nujne pomoči, nato pa se osredotočiti na izdelavo strategije ukrepanja do zagotovitve osnovnih pogojev za življenje, ki zajema določitev prednostnih nalog, človeške in materialne vire, operativne rešitve izvedbe zahtevnejših nalog ter nosilce koordinacije.</w:t>
      </w:r>
    </w:p>
    <w:p w:rsidR="006517A7" w:rsidRDefault="006517A7" w:rsidP="006517A7">
      <w:pPr>
        <w:spacing w:line="240" w:lineRule="auto"/>
        <w:jc w:val="both"/>
        <w:rPr>
          <w:rFonts w:cs="Arial"/>
          <w:iCs/>
          <w:szCs w:val="20"/>
        </w:rPr>
      </w:pPr>
      <w:r w:rsidRPr="00B624A5">
        <w:rPr>
          <w:rFonts w:cs="Arial"/>
          <w:iCs/>
          <w:szCs w:val="20"/>
        </w:rPr>
        <w:t>Ob potresu intenzitete VIII ali višje stopnje, ki je prizadel območje dveh ali več regij, organizira in vodi dejavnosti za ZRP poveljnik CZ RS skladno s svojimi pristojnostmi in odločitvami Vlade RS. Ministrstva in drugi državni organi organizirajo dejavnosti iz svoje pristojnosti skladno z odločitvami poveljnika CZ RS oziroma Vlade RS in načrtom dejavnosti.</w:t>
      </w:r>
    </w:p>
    <w:p w:rsidR="006517A7" w:rsidRPr="00B624A5" w:rsidRDefault="006517A7" w:rsidP="006517A7">
      <w:pPr>
        <w:spacing w:line="240" w:lineRule="auto"/>
        <w:jc w:val="both"/>
        <w:rPr>
          <w:rFonts w:cs="Arial"/>
          <w:iCs/>
          <w:szCs w:val="20"/>
        </w:rPr>
      </w:pPr>
    </w:p>
    <w:p w:rsidR="006517A7" w:rsidRPr="002D0F87" w:rsidRDefault="006517A7" w:rsidP="006517A7">
      <w:pPr>
        <w:pStyle w:val="datumtevilka"/>
        <w:pBdr>
          <w:top w:val="single" w:sz="4" w:space="1" w:color="auto"/>
          <w:left w:val="single" w:sz="4" w:space="4" w:color="auto"/>
          <w:bottom w:val="single" w:sz="4" w:space="1" w:color="auto"/>
          <w:right w:val="single" w:sz="4" w:space="4" w:color="auto"/>
        </w:pBdr>
        <w:rPr>
          <w:color w:val="C45911"/>
        </w:rPr>
      </w:pPr>
      <w:r w:rsidRPr="002D0F87">
        <w:rPr>
          <w:color w:val="C45911"/>
        </w:rPr>
        <w:t xml:space="preserve">SD 2 – Načrt  Izpostave URSZR Novo mesto </w:t>
      </w:r>
      <w:r w:rsidRPr="002D0F87">
        <w:rPr>
          <w:rFonts w:cs="Arial"/>
          <w:color w:val="C45911"/>
          <w:szCs w:val="22"/>
        </w:rPr>
        <w:t>za zagotovitev prostorskih in drugih</w:t>
      </w:r>
      <w:r w:rsidRPr="002D0F87">
        <w:rPr>
          <w:color w:val="C45911"/>
        </w:rPr>
        <w:t xml:space="preserve"> </w:t>
      </w:r>
      <w:r>
        <w:rPr>
          <w:rFonts w:cs="Arial"/>
          <w:color w:val="C45911"/>
          <w:szCs w:val="22"/>
        </w:rPr>
        <w:t xml:space="preserve">pogojev za delo </w:t>
      </w:r>
      <w:r w:rsidRPr="002D0F87">
        <w:rPr>
          <w:rFonts w:cs="Arial"/>
          <w:color w:val="C45911"/>
          <w:szCs w:val="22"/>
        </w:rPr>
        <w:t>poveljnika CZ in štaba CZ</w:t>
      </w:r>
      <w:r w:rsidRPr="002D0F87">
        <w:rPr>
          <w:color w:val="C45911"/>
        </w:rPr>
        <w:t xml:space="preserve"> za Dolenjsko</w:t>
      </w:r>
    </w:p>
    <w:p w:rsidR="006517A7" w:rsidRDefault="006517A7" w:rsidP="006517A7">
      <w:pPr>
        <w:pStyle w:val="SlogRazmikmedvrsticamiEnojno"/>
      </w:pPr>
    </w:p>
    <w:p w:rsidR="006517A7" w:rsidRPr="00187F3F" w:rsidRDefault="006517A7" w:rsidP="00C547D0">
      <w:pPr>
        <w:pStyle w:val="Naslov2"/>
        <w:numPr>
          <w:ilvl w:val="1"/>
          <w:numId w:val="60"/>
        </w:numPr>
        <w:spacing w:line="360" w:lineRule="auto"/>
        <w:rPr>
          <w:rFonts w:ascii="Arial" w:hAnsi="Arial" w:cs="Arial"/>
          <w:i w:val="0"/>
          <w:sz w:val="22"/>
          <w:szCs w:val="22"/>
        </w:rPr>
      </w:pPr>
      <w:bookmarkStart w:id="136" w:name="_Toc103645001"/>
      <w:bookmarkStart w:id="137" w:name="_Toc459710971"/>
      <w:bookmarkStart w:id="138" w:name="_Toc182819155"/>
      <w:r w:rsidRPr="00187F3F">
        <w:rPr>
          <w:rFonts w:ascii="Arial" w:hAnsi="Arial" w:cs="Arial"/>
          <w:i w:val="0"/>
          <w:sz w:val="22"/>
          <w:szCs w:val="22"/>
        </w:rPr>
        <w:t>Organizacija  zvez</w:t>
      </w:r>
      <w:bookmarkEnd w:id="136"/>
      <w:bookmarkEnd w:id="137"/>
      <w:bookmarkEnd w:id="138"/>
      <w:r w:rsidRPr="00187F3F">
        <w:rPr>
          <w:rFonts w:ascii="Arial" w:hAnsi="Arial" w:cs="Arial"/>
          <w:i w:val="0"/>
          <w:sz w:val="22"/>
          <w:szCs w:val="22"/>
        </w:rPr>
        <w:t xml:space="preserve"> </w:t>
      </w:r>
    </w:p>
    <w:p w:rsidR="006517A7" w:rsidRPr="00FA778C" w:rsidRDefault="006517A7" w:rsidP="006517A7">
      <w:pPr>
        <w:rPr>
          <w:rFonts w:cs="Arial"/>
          <w:iCs/>
          <w:szCs w:val="20"/>
        </w:rPr>
      </w:pPr>
      <w:r w:rsidRPr="00FA778C">
        <w:rPr>
          <w:rFonts w:cs="Arial"/>
          <w:iCs/>
          <w:szCs w:val="20"/>
        </w:rPr>
        <w:t>Pri operativnem vodenju dejavnosti za zaščito, reševanje in pomoč se uporabljajo:</w:t>
      </w:r>
    </w:p>
    <w:p w:rsidR="006517A7" w:rsidRPr="00B624A5" w:rsidRDefault="006517A7" w:rsidP="00C547D0">
      <w:pPr>
        <w:pStyle w:val="Slog10ptRazmikmedvrsticamiEnojno"/>
        <w:numPr>
          <w:ilvl w:val="0"/>
          <w:numId w:val="29"/>
        </w:numPr>
      </w:pPr>
      <w:r w:rsidRPr="00B624A5">
        <w:t>radijske zveze v sistemu zaščite in reševanja (ZA-RE),</w:t>
      </w:r>
    </w:p>
    <w:p w:rsidR="006517A7" w:rsidRPr="00B624A5" w:rsidRDefault="006517A7" w:rsidP="00C547D0">
      <w:pPr>
        <w:pStyle w:val="Slog10ptRazmikmedvrsticamiEnojno"/>
        <w:numPr>
          <w:ilvl w:val="0"/>
          <w:numId w:val="29"/>
        </w:numPr>
      </w:pPr>
      <w:r w:rsidRPr="00B624A5">
        <w:t>elektronska pošta,</w:t>
      </w:r>
    </w:p>
    <w:p w:rsidR="006517A7" w:rsidRPr="00B624A5" w:rsidRDefault="006517A7" w:rsidP="00C547D0">
      <w:pPr>
        <w:pStyle w:val="Slog10ptRazmikmedvrsticamiEnojno"/>
        <w:numPr>
          <w:ilvl w:val="0"/>
          <w:numId w:val="29"/>
        </w:numPr>
      </w:pPr>
      <w:r w:rsidRPr="00B624A5">
        <w:t xml:space="preserve">javne žične in brezžične zveze (telefon, </w:t>
      </w:r>
      <w:proofErr w:type="spellStart"/>
      <w:r w:rsidRPr="00B624A5">
        <w:t>telefax</w:t>
      </w:r>
      <w:proofErr w:type="spellEnd"/>
      <w:r w:rsidRPr="00B624A5">
        <w:t>, mobitel),</w:t>
      </w:r>
    </w:p>
    <w:p w:rsidR="006517A7" w:rsidRPr="00B624A5" w:rsidRDefault="006517A7" w:rsidP="00C547D0">
      <w:pPr>
        <w:pStyle w:val="Slog10ptRazmikmedvrsticamiEnojno"/>
        <w:numPr>
          <w:ilvl w:val="0"/>
          <w:numId w:val="29"/>
        </w:numPr>
      </w:pPr>
      <w:r w:rsidRPr="00B624A5">
        <w:t>zveze radioamaterjev,</w:t>
      </w:r>
    </w:p>
    <w:p w:rsidR="006517A7" w:rsidRPr="00B624A5" w:rsidRDefault="006517A7" w:rsidP="00C547D0">
      <w:pPr>
        <w:pStyle w:val="Slog10ptRazmikmedvrsticamiEnojno"/>
        <w:numPr>
          <w:ilvl w:val="0"/>
          <w:numId w:val="29"/>
        </w:numPr>
        <w:rPr>
          <w:iCs/>
        </w:rPr>
      </w:pPr>
      <w:r w:rsidRPr="00B624A5">
        <w:lastRenderedPageBreak/>
        <w:t>sistem javne stacionarne telefonije,</w:t>
      </w:r>
    </w:p>
    <w:p w:rsidR="006517A7" w:rsidRPr="00B624A5" w:rsidRDefault="006517A7" w:rsidP="00C547D0">
      <w:pPr>
        <w:pStyle w:val="Slog10ptRazmikmedvrsticamiEnojno"/>
        <w:numPr>
          <w:ilvl w:val="0"/>
          <w:numId w:val="29"/>
        </w:numPr>
        <w:rPr>
          <w:iCs/>
        </w:rPr>
      </w:pPr>
      <w:r w:rsidRPr="00B624A5">
        <w:t>mobilna telefonija,</w:t>
      </w:r>
    </w:p>
    <w:p w:rsidR="006517A7" w:rsidRPr="00B624A5" w:rsidRDefault="006517A7" w:rsidP="00C547D0">
      <w:pPr>
        <w:pStyle w:val="Slog10ptRazmikmedvrsticamiEnojno"/>
        <w:numPr>
          <w:ilvl w:val="0"/>
          <w:numId w:val="29"/>
        </w:numPr>
        <w:rPr>
          <w:iCs/>
        </w:rPr>
      </w:pPr>
      <w:r w:rsidRPr="00B624A5">
        <w:t>prenosne bazne postaje mobilne telefonije,</w:t>
      </w:r>
    </w:p>
    <w:p w:rsidR="006517A7" w:rsidRPr="00B624A5" w:rsidRDefault="006517A7" w:rsidP="00C547D0">
      <w:pPr>
        <w:pStyle w:val="Slog10ptRazmikmedvrsticamiEnojno"/>
        <w:numPr>
          <w:ilvl w:val="0"/>
          <w:numId w:val="29"/>
        </w:numPr>
        <w:rPr>
          <w:iCs/>
        </w:rPr>
      </w:pPr>
      <w:r w:rsidRPr="00B624A5">
        <w:t>internet/svetovni splet,</w:t>
      </w:r>
    </w:p>
    <w:p w:rsidR="006517A7" w:rsidRPr="00B624A5" w:rsidRDefault="006517A7" w:rsidP="00C547D0">
      <w:pPr>
        <w:pStyle w:val="Slog10ptRazmikmedvrsticamiEnojno"/>
        <w:numPr>
          <w:ilvl w:val="0"/>
          <w:numId w:val="29"/>
        </w:numPr>
        <w:rPr>
          <w:iCs/>
        </w:rPr>
      </w:pPr>
      <w:r w:rsidRPr="00B624A5">
        <w:t>telefaks</w:t>
      </w:r>
      <w:r>
        <w:t>.</w:t>
      </w:r>
    </w:p>
    <w:p w:rsidR="006517A7" w:rsidRPr="00B624A5" w:rsidRDefault="006517A7" w:rsidP="006517A7">
      <w:pPr>
        <w:spacing w:line="240" w:lineRule="auto"/>
        <w:ind w:left="720"/>
        <w:rPr>
          <w:rFonts w:cs="Arial"/>
          <w:iCs/>
          <w:szCs w:val="20"/>
        </w:rPr>
      </w:pPr>
    </w:p>
    <w:p w:rsidR="006517A7" w:rsidRPr="00B624A5" w:rsidRDefault="006517A7" w:rsidP="006517A7">
      <w:pPr>
        <w:spacing w:line="240" w:lineRule="auto"/>
        <w:jc w:val="both"/>
        <w:rPr>
          <w:rFonts w:cs="Arial"/>
          <w:iCs/>
          <w:szCs w:val="20"/>
        </w:rPr>
      </w:pPr>
      <w:r w:rsidRPr="00B624A5">
        <w:rPr>
          <w:rFonts w:cs="Arial"/>
          <w:iCs/>
          <w:szCs w:val="20"/>
        </w:rPr>
        <w:t xml:space="preserve">Sistem radijskih zvez ZA-RE je namenjen vsem izvajalcem nalog v okviru sistema zaščite in reševanja. To pomeni, da ga uporabljajo gasilci, gorski reševalci, jamarji, kinologi, </w:t>
      </w:r>
      <w:proofErr w:type="spellStart"/>
      <w:r w:rsidRPr="00B624A5">
        <w:rPr>
          <w:rFonts w:cs="Arial"/>
          <w:iCs/>
          <w:szCs w:val="20"/>
        </w:rPr>
        <w:t>idr</w:t>
      </w:r>
      <w:proofErr w:type="spellEnd"/>
      <w:r w:rsidRPr="00B624A5">
        <w:rPr>
          <w:rFonts w:cs="Arial"/>
          <w:iCs/>
          <w:szCs w:val="20"/>
        </w:rPr>
        <w:t xml:space="preserve">, kot tudi upravni organi, ki izvajajo naloge na tem področju. Sistem se uporablja za obveščanje, vodenje in izvajanje intervencij. </w:t>
      </w:r>
    </w:p>
    <w:p w:rsidR="006517A7" w:rsidRPr="00B624A5" w:rsidRDefault="006517A7" w:rsidP="006517A7">
      <w:pPr>
        <w:spacing w:line="240" w:lineRule="auto"/>
        <w:jc w:val="both"/>
        <w:rPr>
          <w:rFonts w:cs="Arial"/>
          <w:iCs/>
          <w:szCs w:val="20"/>
        </w:rPr>
      </w:pPr>
      <w:r w:rsidRPr="00B624A5">
        <w:rPr>
          <w:rFonts w:cs="Arial"/>
          <w:iCs/>
          <w:szCs w:val="20"/>
        </w:rPr>
        <w:t xml:space="preserve">Poleg tega URSZR razpolaga </w:t>
      </w:r>
      <w:r>
        <w:rPr>
          <w:rFonts w:cs="Arial"/>
          <w:iCs/>
          <w:szCs w:val="20"/>
        </w:rPr>
        <w:t>z</w:t>
      </w:r>
      <w:r w:rsidRPr="00B624A5">
        <w:rPr>
          <w:rFonts w:cs="Arial"/>
          <w:iCs/>
          <w:szCs w:val="20"/>
        </w:rPr>
        <w:t xml:space="preserve"> mobilnimi repetitorji, katere lahko zelo hitro postavijo na katerokoli lokacijo, kjer bi prišlo do izpada. Repetitorji imajo lastno napajanje, po potrebi pa se na teh lokacijah postavi tudi agregat.</w:t>
      </w:r>
    </w:p>
    <w:p w:rsidR="006517A7" w:rsidRPr="00187F3F" w:rsidRDefault="006517A7" w:rsidP="00C547D0">
      <w:pPr>
        <w:pStyle w:val="Naslov3"/>
        <w:numPr>
          <w:ilvl w:val="2"/>
          <w:numId w:val="60"/>
        </w:numPr>
        <w:spacing w:line="360" w:lineRule="auto"/>
        <w:rPr>
          <w:sz w:val="22"/>
          <w:szCs w:val="22"/>
        </w:rPr>
      </w:pPr>
      <w:bookmarkStart w:id="139" w:name="_Toc459710972"/>
      <w:bookmarkStart w:id="140" w:name="_Toc182819156"/>
      <w:r w:rsidRPr="00187F3F">
        <w:rPr>
          <w:sz w:val="22"/>
          <w:szCs w:val="22"/>
        </w:rPr>
        <w:t>Radijske zveze v sistemu zaščite in reševanja</w:t>
      </w:r>
      <w:bookmarkEnd w:id="139"/>
      <w:bookmarkEnd w:id="140"/>
    </w:p>
    <w:p w:rsidR="006517A7" w:rsidRPr="00B624A5" w:rsidRDefault="006517A7" w:rsidP="006517A7">
      <w:pPr>
        <w:spacing w:line="240" w:lineRule="auto"/>
        <w:jc w:val="both"/>
        <w:rPr>
          <w:rFonts w:cs="Arial"/>
        </w:rPr>
      </w:pPr>
      <w:r w:rsidRPr="00B624A5">
        <w:rPr>
          <w:rFonts w:cs="Arial"/>
        </w:rPr>
        <w:t>Avtonomni sistem zvez ZA-RE je namenjen vsem udeležencem v sistemu zaščite in reševanja in pomoči za brezžično komuniciranje in pozivanje. Delujejo na radijskih kanalih sistema zvez ZA-RE z dovoljenjem ReCO Novo mesto.</w:t>
      </w:r>
    </w:p>
    <w:p w:rsidR="006517A7" w:rsidRPr="00FD1ED3" w:rsidRDefault="006517A7" w:rsidP="006517A7">
      <w:pPr>
        <w:spacing w:line="240" w:lineRule="auto"/>
        <w:jc w:val="both"/>
        <w:rPr>
          <w:rFonts w:cs="Arial"/>
          <w:szCs w:val="20"/>
        </w:rPr>
      </w:pPr>
      <w:r w:rsidRPr="00B624A5">
        <w:rPr>
          <w:rFonts w:cs="Arial"/>
          <w:szCs w:val="20"/>
        </w:rPr>
        <w:t xml:space="preserve">V ta namen ima regija na razpolago repetitorje Trdinov vrh, Vrhtrebnje in Mirna gora, na katerih se vzpostavijo </w:t>
      </w:r>
      <w:proofErr w:type="spellStart"/>
      <w:r w:rsidRPr="00B624A5">
        <w:rPr>
          <w:rFonts w:cs="Arial"/>
          <w:szCs w:val="20"/>
        </w:rPr>
        <w:t>semidupleksne</w:t>
      </w:r>
      <w:proofErr w:type="spellEnd"/>
      <w:r w:rsidRPr="00B624A5">
        <w:rPr>
          <w:rFonts w:cs="Arial"/>
          <w:szCs w:val="20"/>
        </w:rPr>
        <w:t xml:space="preserve"> povezave med posameznimi uporabniki. Na teh radijskih kanalih se vrši radijski promet med ReCO Novo mesto in štabom CZ za Dolenjsko ter štabi CZ občin ter posameznimi vodji intervencijskih skupin.</w:t>
      </w:r>
      <w:r>
        <w:rPr>
          <w:rFonts w:cs="Arial"/>
          <w:szCs w:val="20"/>
        </w:rPr>
        <w:t xml:space="preserve"> </w:t>
      </w:r>
      <w:r w:rsidRPr="00B624A5">
        <w:rPr>
          <w:rFonts w:cs="Arial"/>
        </w:rPr>
        <w:t xml:space="preserve">Za delo enot zaščite, reševanje in pomoči na terenu ReCO Novo mesto določi proste </w:t>
      </w:r>
      <w:proofErr w:type="spellStart"/>
      <w:r w:rsidRPr="00B624A5">
        <w:rPr>
          <w:rFonts w:cs="Arial"/>
        </w:rPr>
        <w:t>simpleksne</w:t>
      </w:r>
      <w:proofErr w:type="spellEnd"/>
      <w:r w:rsidRPr="00B624A5">
        <w:rPr>
          <w:rFonts w:cs="Arial"/>
        </w:rPr>
        <w:t xml:space="preserve"> kanale, ki se uporabljajo tudi za zveze sodelovanja s sosednjimi regijami. </w:t>
      </w:r>
    </w:p>
    <w:p w:rsidR="006517A7" w:rsidRDefault="006517A7" w:rsidP="006517A7">
      <w:pPr>
        <w:spacing w:line="240" w:lineRule="auto"/>
        <w:jc w:val="both"/>
        <w:rPr>
          <w:rFonts w:cs="Arial"/>
        </w:rPr>
      </w:pPr>
    </w:p>
    <w:p w:rsidR="006517A7" w:rsidRPr="00B624A5" w:rsidRDefault="006517A7" w:rsidP="006517A7">
      <w:pPr>
        <w:spacing w:line="240" w:lineRule="auto"/>
        <w:jc w:val="both"/>
        <w:rPr>
          <w:rFonts w:cs="Arial"/>
        </w:rPr>
      </w:pPr>
      <w:r w:rsidRPr="00B624A5">
        <w:rPr>
          <w:rFonts w:cs="Arial"/>
        </w:rPr>
        <w:t xml:space="preserve">Mobilne repetitorske postaje se uporabljajo za nadomestilo izpadlih repetitorskih postaj radijske mreže sistema zvez ZARE ali za izboljšanje delovanja te mreže. </w:t>
      </w:r>
    </w:p>
    <w:p w:rsidR="006517A7" w:rsidRDefault="006517A7" w:rsidP="006517A7">
      <w:pPr>
        <w:spacing w:line="240" w:lineRule="auto"/>
        <w:jc w:val="both"/>
        <w:rPr>
          <w:rFonts w:cs="Arial"/>
        </w:rPr>
      </w:pPr>
    </w:p>
    <w:p w:rsidR="006517A7" w:rsidRDefault="006517A7" w:rsidP="006517A7">
      <w:pPr>
        <w:spacing w:line="240" w:lineRule="auto"/>
        <w:jc w:val="both"/>
        <w:rPr>
          <w:rFonts w:cs="Arial"/>
        </w:rPr>
      </w:pPr>
      <w:r w:rsidRPr="00B624A5">
        <w:rPr>
          <w:rFonts w:cs="Arial"/>
        </w:rPr>
        <w:t>V sistemu zvez ZARE deluje tudi podsistem osebnega klica (pozivnik). Omogoča pošiljanje pisnih sporočil imetnikom sprejemnikov osebnega klica.</w:t>
      </w:r>
    </w:p>
    <w:p w:rsidR="006517A7" w:rsidRPr="00B624A5" w:rsidRDefault="006517A7" w:rsidP="006517A7">
      <w:pPr>
        <w:spacing w:line="240" w:lineRule="auto"/>
        <w:jc w:val="both"/>
        <w:rPr>
          <w:rFonts w:cs="Arial"/>
        </w:rPr>
      </w:pPr>
    </w:p>
    <w:p w:rsidR="006517A7" w:rsidRPr="00B624A5"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41" w:name="_Toc80407320"/>
      <w:bookmarkStart w:id="142" w:name="_Toc103644900"/>
      <w:r w:rsidRPr="00B624A5">
        <w:rPr>
          <w:color w:val="C45911"/>
        </w:rPr>
        <w:t xml:space="preserve">SP 19 - </w:t>
      </w:r>
      <w:r w:rsidRPr="00B624A5">
        <w:rPr>
          <w:rFonts w:cs="Arial"/>
          <w:color w:val="C45911"/>
          <w:szCs w:val="22"/>
          <w:lang w:eastAsia="sl-SI"/>
        </w:rPr>
        <w:t>Radijski imenik sistema zvez ZARE, ZARE+</w:t>
      </w:r>
    </w:p>
    <w:p w:rsidR="006517A7" w:rsidRPr="00342180"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43" w:name="_Toc80407553"/>
      <w:bookmarkStart w:id="144" w:name="_Toc103644959"/>
      <w:bookmarkEnd w:id="141"/>
      <w:bookmarkEnd w:id="142"/>
      <w:r w:rsidRPr="00342180">
        <w:rPr>
          <w:color w:val="C45911"/>
        </w:rPr>
        <w:t xml:space="preserve">SD 4 – Načrt zagotavljanja zvez ob nesreči </w:t>
      </w:r>
      <w:bookmarkEnd w:id="143"/>
      <w:bookmarkEnd w:id="144"/>
      <w:r w:rsidRPr="00342180">
        <w:rPr>
          <w:color w:val="C45911"/>
        </w:rPr>
        <w:tab/>
      </w:r>
    </w:p>
    <w:p w:rsidR="006517A7" w:rsidRPr="000A2167" w:rsidRDefault="006517A7" w:rsidP="006517A7">
      <w:pPr>
        <w:pStyle w:val="A"/>
        <w:ind w:firstLine="0"/>
        <w:rPr>
          <w:lang w:val="sl-SI"/>
        </w:rPr>
      </w:pPr>
    </w:p>
    <w:p w:rsidR="006517A7" w:rsidRPr="008A378E" w:rsidRDefault="006517A7" w:rsidP="00C547D0">
      <w:pPr>
        <w:pStyle w:val="Naslov1"/>
        <w:numPr>
          <w:ilvl w:val="0"/>
          <w:numId w:val="60"/>
        </w:numPr>
        <w:spacing w:line="360" w:lineRule="auto"/>
        <w:jc w:val="both"/>
      </w:pPr>
      <w:bookmarkStart w:id="145" w:name="_Toc103645002"/>
      <w:bookmarkStart w:id="146" w:name="_Toc459710973"/>
      <w:bookmarkStart w:id="147" w:name="_Toc182819157"/>
      <w:r>
        <w:t xml:space="preserve">ZAŠČITNI </w:t>
      </w:r>
      <w:r w:rsidRPr="008A378E">
        <w:t xml:space="preserve">UKREPI </w:t>
      </w:r>
      <w:r>
        <w:t>TER</w:t>
      </w:r>
      <w:r w:rsidRPr="008A378E">
        <w:t xml:space="preserve"> NALOGE ZAŠČITE, REŠEVANJA IN POMOČI</w:t>
      </w:r>
      <w:bookmarkEnd w:id="145"/>
      <w:bookmarkEnd w:id="146"/>
      <w:bookmarkEnd w:id="147"/>
    </w:p>
    <w:p w:rsidR="006517A7" w:rsidRPr="00187F3F" w:rsidRDefault="006517A7" w:rsidP="00C547D0">
      <w:pPr>
        <w:pStyle w:val="Naslov2"/>
        <w:numPr>
          <w:ilvl w:val="1"/>
          <w:numId w:val="60"/>
        </w:numPr>
        <w:spacing w:line="360" w:lineRule="auto"/>
        <w:rPr>
          <w:rFonts w:ascii="Arial" w:hAnsi="Arial" w:cs="Arial"/>
          <w:i w:val="0"/>
          <w:sz w:val="22"/>
          <w:szCs w:val="22"/>
        </w:rPr>
      </w:pPr>
      <w:bookmarkStart w:id="148" w:name="_Toc182819158"/>
      <w:r w:rsidRPr="00187F3F">
        <w:rPr>
          <w:rFonts w:ascii="Arial" w:hAnsi="Arial" w:cs="Arial"/>
          <w:i w:val="0"/>
          <w:sz w:val="22"/>
          <w:szCs w:val="22"/>
        </w:rPr>
        <w:t>Zaščitni ukrepi</w:t>
      </w:r>
      <w:bookmarkEnd w:id="148"/>
    </w:p>
    <w:p w:rsidR="006517A7" w:rsidRPr="00B624A5" w:rsidRDefault="006517A7" w:rsidP="006517A7">
      <w:pPr>
        <w:spacing w:line="240" w:lineRule="auto"/>
        <w:jc w:val="both"/>
        <w:rPr>
          <w:rFonts w:cs="Arial"/>
          <w:iCs/>
          <w:szCs w:val="20"/>
        </w:rPr>
      </w:pPr>
      <w:r w:rsidRPr="00B624A5">
        <w:rPr>
          <w:rFonts w:cs="Arial"/>
          <w:iCs/>
          <w:szCs w:val="20"/>
        </w:rPr>
        <w:t xml:space="preserve">Ukrepi zaščite, reševanja in pomoči ob potresu obsegajo vse tiste ukrepe in dejavnosti, ki so potrebni za odpravljanje posledic nesreče, da se zagotovijo osnovni pogoji za življenje ter zagotovijo pogoji za trajno obnovo prizadetega območja. Dejavnosti za zagotovitev osnovnih življenjskih pogojev obsegajo zlasti oskrbo s pitno vodo, hrano, zdravili, električno energijo, ureditev nujnih prometnih povezav, komunalnih storitev, oskrbo živali in nujno zavarovanje kulturne dediščine. Izvajanje zaščitno reševalnih ukrepov v prizadeti občini je v pristojnosti občine. V kolikor občina s svojimi silami in sredstvi ne zmore izvesti zaščitnih ukrepov zaprosi za pomoč regijo. </w:t>
      </w:r>
    </w:p>
    <w:p w:rsidR="006517A7" w:rsidRDefault="006517A7" w:rsidP="006517A7">
      <w:pPr>
        <w:rPr>
          <w:rFonts w:cs="Arial"/>
          <w:iCs/>
        </w:rPr>
      </w:pPr>
    </w:p>
    <w:p w:rsidR="006517A7" w:rsidRDefault="004E3362" w:rsidP="006517A7">
      <w:pPr>
        <w:rPr>
          <w:rFonts w:cs="Arial"/>
          <w:iCs/>
        </w:rPr>
      </w:pPr>
      <w:r w:rsidRPr="006517A7">
        <w:rPr>
          <w:rFonts w:cs="Arial"/>
          <w:noProof/>
          <w:lang w:eastAsia="sl-SI"/>
        </w:rPr>
        <w:lastRenderedPageBreak/>
        <w:drawing>
          <wp:inline distT="0" distB="0" distL="0" distR="0">
            <wp:extent cx="5923915" cy="6306820"/>
            <wp:effectExtent l="0" t="0" r="0" b="0"/>
            <wp:docPr id="11" name="Slika 267" descr="Naslov:  Izvajanje zaščitno reševalnih ukrepov ob potresu intenzitete VIII 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7" descr="Naslov:  Izvajanje zaščitno reševalnih ukrepov ob potresu intenzitete VIII EMS"/>
                    <pic:cNvPicPr>
                      <a:picLocks noChangeAspect="1" noChangeArrowheads="1"/>
                    </pic:cNvPicPr>
                  </pic:nvPicPr>
                  <pic:blipFill>
                    <a:blip r:embed="rId21">
                      <a:extLst>
                        <a:ext uri="{28A0092B-C50C-407E-A947-70E740481C1C}">
                          <a14:useLocalDpi xmlns:a14="http://schemas.microsoft.com/office/drawing/2010/main" val="0"/>
                        </a:ext>
                      </a:extLst>
                    </a:blip>
                    <a:srcRect r="-21"/>
                    <a:stretch>
                      <a:fillRect/>
                    </a:stretch>
                  </pic:blipFill>
                  <pic:spPr bwMode="auto">
                    <a:xfrm>
                      <a:off x="0" y="0"/>
                      <a:ext cx="5923915" cy="6306820"/>
                    </a:xfrm>
                    <a:prstGeom prst="rect">
                      <a:avLst/>
                    </a:prstGeom>
                    <a:noFill/>
                    <a:ln>
                      <a:noFill/>
                    </a:ln>
                  </pic:spPr>
                </pic:pic>
              </a:graphicData>
            </a:graphic>
          </wp:inline>
        </w:drawing>
      </w:r>
    </w:p>
    <w:p w:rsidR="006517A7" w:rsidRPr="007B5403" w:rsidRDefault="007C0EBB" w:rsidP="006517A7">
      <w:pPr>
        <w:rPr>
          <w:rStyle w:val="Krepko"/>
          <w:rFonts w:ascii="Arial" w:hAnsi="Arial" w:cs="Arial"/>
          <w:i w:val="0"/>
          <w:sz w:val="16"/>
          <w:szCs w:val="16"/>
        </w:rPr>
      </w:pPr>
      <w:r w:rsidRPr="007B5403">
        <w:rPr>
          <w:rStyle w:val="Krepko"/>
          <w:rFonts w:ascii="Arial" w:hAnsi="Arial" w:cs="Arial"/>
          <w:i w:val="0"/>
          <w:sz w:val="16"/>
          <w:szCs w:val="16"/>
        </w:rPr>
        <w:t>Slika 9</w:t>
      </w:r>
      <w:r w:rsidR="006517A7" w:rsidRPr="007B5403">
        <w:rPr>
          <w:rStyle w:val="Krepko"/>
          <w:rFonts w:ascii="Arial" w:hAnsi="Arial" w:cs="Arial"/>
          <w:i w:val="0"/>
          <w:sz w:val="16"/>
          <w:szCs w:val="16"/>
        </w:rPr>
        <w:t>: Izvajanje zaščitno reševalnih ukrepov ob potresu intenzitete VIII EMS</w:t>
      </w: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Pr="00B624A5" w:rsidRDefault="006517A7" w:rsidP="006517A7">
      <w:pPr>
        <w:spacing w:line="240" w:lineRule="auto"/>
        <w:jc w:val="both"/>
        <w:rPr>
          <w:rFonts w:cs="Arial"/>
          <w:iCs/>
          <w:szCs w:val="20"/>
        </w:rPr>
      </w:pPr>
      <w:r w:rsidRPr="00B624A5">
        <w:rPr>
          <w:rFonts w:cs="Arial"/>
          <w:iCs/>
          <w:szCs w:val="20"/>
        </w:rPr>
        <w:t>Štab CZ za Dolenjsko se aktivira v popolni ali delni sestavi v primeru potresa VI</w:t>
      </w:r>
      <w:r>
        <w:rPr>
          <w:rFonts w:cs="Arial"/>
          <w:iCs/>
          <w:szCs w:val="20"/>
        </w:rPr>
        <w:t>II</w:t>
      </w:r>
      <w:r w:rsidRPr="00B624A5">
        <w:rPr>
          <w:rFonts w:cs="Arial"/>
          <w:iCs/>
          <w:szCs w:val="20"/>
        </w:rPr>
        <w:t xml:space="preserve"> EMS ali višje stopnje, ko posamezna lokalna skupnost s svojimi silami in sredstvi ne bi mogla izvesti gradbenih in drugih tehničnih ukrepov in v primeru,  ko bi potres prizadel več lokalnih skupnosti.</w:t>
      </w:r>
    </w:p>
    <w:p w:rsidR="006517A7" w:rsidRDefault="006517A7" w:rsidP="006517A7">
      <w:pPr>
        <w:spacing w:line="240" w:lineRule="auto"/>
        <w:jc w:val="both"/>
        <w:rPr>
          <w:rFonts w:cs="Arial"/>
          <w:iCs/>
          <w:szCs w:val="20"/>
        </w:rPr>
      </w:pPr>
      <w:r w:rsidRPr="00B624A5">
        <w:rPr>
          <w:rFonts w:cs="Arial"/>
          <w:iCs/>
          <w:szCs w:val="20"/>
        </w:rPr>
        <w:t>V primeru tehnično reševalnih ukrepov, regija razpolaga s tehnično reševalno enoto. Enota je usposobljena in opremljena s sredstvi za dvigovanje težjih bremen in iskanje zasutih. Enota za RKB izvidovanje je usposobljena za odkrivanje onesnaženosti zraka in zemlje, v primeru poškodovanja in izpustov nevarnih snovi. V primeru potrebe po evakuaciji bi regijski štab usklajeval sprejem in oskrbo ogroženih prebivalcev.</w:t>
      </w: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Pr="00B624A5" w:rsidRDefault="006517A7" w:rsidP="006517A7">
      <w:pPr>
        <w:spacing w:line="240" w:lineRule="auto"/>
        <w:jc w:val="both"/>
        <w:rPr>
          <w:rFonts w:cs="Arial"/>
          <w:iCs/>
          <w:szCs w:val="20"/>
        </w:rPr>
      </w:pPr>
    </w:p>
    <w:p w:rsidR="006517A7" w:rsidRPr="00187F3F" w:rsidRDefault="006517A7" w:rsidP="006517A7">
      <w:pPr>
        <w:pStyle w:val="Naslov3"/>
        <w:rPr>
          <w:sz w:val="22"/>
          <w:szCs w:val="22"/>
        </w:rPr>
      </w:pPr>
      <w:bookmarkStart w:id="149" w:name="_Toc100711719"/>
      <w:bookmarkStart w:id="150" w:name="_Toc100712878"/>
      <w:bookmarkStart w:id="151" w:name="_Toc459710975"/>
      <w:bookmarkStart w:id="152" w:name="_Toc182819159"/>
      <w:r>
        <w:rPr>
          <w:sz w:val="22"/>
          <w:szCs w:val="22"/>
        </w:rPr>
        <w:lastRenderedPageBreak/>
        <w:t>8.1.1.</w:t>
      </w:r>
      <w:r w:rsidRPr="00187F3F">
        <w:rPr>
          <w:sz w:val="22"/>
          <w:szCs w:val="22"/>
        </w:rPr>
        <w:t>Prostorski, urbanistični, gradbeni in drugi tehnični ukrepi</w:t>
      </w:r>
      <w:bookmarkEnd w:id="149"/>
      <w:bookmarkEnd w:id="150"/>
      <w:bookmarkEnd w:id="151"/>
      <w:bookmarkEnd w:id="152"/>
      <w:r w:rsidRPr="00187F3F">
        <w:rPr>
          <w:sz w:val="22"/>
          <w:szCs w:val="22"/>
        </w:rPr>
        <w:t xml:space="preserve"> </w:t>
      </w:r>
    </w:p>
    <w:p w:rsidR="006517A7" w:rsidRPr="007B5403" w:rsidRDefault="006517A7" w:rsidP="007B5403">
      <w:pPr>
        <w:spacing w:line="240" w:lineRule="auto"/>
        <w:jc w:val="both"/>
        <w:rPr>
          <w:rStyle w:val="Krepko"/>
          <w:rFonts w:ascii="Arial" w:hAnsi="Arial" w:cs="Arial"/>
          <w:b w:val="0"/>
          <w:bCs w:val="0"/>
          <w:i w:val="0"/>
          <w:iCs/>
          <w:szCs w:val="20"/>
        </w:rPr>
      </w:pPr>
      <w:r w:rsidRPr="00B624A5">
        <w:rPr>
          <w:rFonts w:cs="Arial"/>
          <w:iCs/>
          <w:szCs w:val="20"/>
        </w:rPr>
        <w:t>Po potresu je pomembno, da se čim prej ugotovi, koliko je poškodovanih zgradb, ki jih je z enostavnimi ukrepi možno hitro sanirati ali ojačiti, koliko zgradb je porušenih ali tako močno poškodovanih, da jih ni mogoče popraviti, ter koliko prebivalcem je potrebno zagotoviti začasno prebivališče. Ugotoviti je potrebno tudi število poškodovanih javnih objektov ter število objektov, ki so nujno potrebni za zdravljenje, nego in pomoč prizadetim prebivalcem. Pri obravnavi zgradb, ki predstavljajo pomembno kulturno dediščino, je potrebno</w:t>
      </w:r>
      <w:r w:rsidRPr="00B624A5">
        <w:rPr>
          <w:rFonts w:cs="Arial"/>
          <w:iCs/>
        </w:rPr>
        <w:t xml:space="preserve"> </w:t>
      </w:r>
      <w:r w:rsidRPr="00B624A5">
        <w:rPr>
          <w:rFonts w:cs="Arial"/>
          <w:iCs/>
          <w:szCs w:val="20"/>
        </w:rPr>
        <w:t xml:space="preserve">dosledno upoštevati zahteve pristojnih organov </w:t>
      </w:r>
      <w:r w:rsidR="007B5403">
        <w:rPr>
          <w:rFonts w:cs="Arial"/>
          <w:iCs/>
          <w:szCs w:val="20"/>
        </w:rPr>
        <w:t xml:space="preserve">za varstvo kulturne dediščine. </w:t>
      </w:r>
    </w:p>
    <w:p w:rsidR="006517A7" w:rsidRDefault="004E3362" w:rsidP="006517A7">
      <w:pPr>
        <w:rPr>
          <w:rStyle w:val="Krepko"/>
          <w:rFonts w:cs="Arial"/>
          <w:sz w:val="16"/>
          <w:szCs w:val="16"/>
        </w:rPr>
      </w:pPr>
      <w:r w:rsidRPr="006517A7">
        <w:rPr>
          <w:rStyle w:val="Krepko"/>
          <w:rFonts w:cs="Arial"/>
          <w:bCs w:val="0"/>
          <w:noProof/>
          <w:sz w:val="16"/>
          <w:szCs w:val="16"/>
          <w:lang w:eastAsia="sl-SI"/>
        </w:rPr>
        <w:drawing>
          <wp:inline distT="0" distB="0" distL="0" distR="0">
            <wp:extent cx="5564505" cy="3477895"/>
            <wp:effectExtent l="0" t="0" r="0" b="0"/>
            <wp:docPr id="12" name="Slika 9" descr="Naslov: diagram poteka aktivnosti ob ocenjevanju poškodovanosti objek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Naslov: diagram poteka aktivnosti ob ocenjevanju poškodovanosti objektov"/>
                    <pic:cNvPicPr>
                      <a:picLocks noChangeAspect="1" noChangeArrowheads="1"/>
                    </pic:cNvPicPr>
                  </pic:nvPicPr>
                  <pic:blipFill>
                    <a:blip r:embed="rId22">
                      <a:extLst>
                        <a:ext uri="{28A0092B-C50C-407E-A947-70E740481C1C}">
                          <a14:useLocalDpi xmlns:a14="http://schemas.microsoft.com/office/drawing/2010/main" val="0"/>
                        </a:ext>
                      </a:extLst>
                    </a:blip>
                    <a:srcRect r="-11"/>
                    <a:stretch>
                      <a:fillRect/>
                    </a:stretch>
                  </pic:blipFill>
                  <pic:spPr bwMode="auto">
                    <a:xfrm>
                      <a:off x="0" y="0"/>
                      <a:ext cx="5564505" cy="3477895"/>
                    </a:xfrm>
                    <a:prstGeom prst="rect">
                      <a:avLst/>
                    </a:prstGeom>
                    <a:noFill/>
                    <a:ln>
                      <a:noFill/>
                    </a:ln>
                  </pic:spPr>
                </pic:pic>
              </a:graphicData>
            </a:graphic>
          </wp:inline>
        </w:drawing>
      </w:r>
    </w:p>
    <w:p w:rsidR="006517A7" w:rsidRDefault="007B5403" w:rsidP="006517A7">
      <w:pPr>
        <w:rPr>
          <w:rStyle w:val="Krepko"/>
          <w:rFonts w:cs="Arial"/>
          <w:sz w:val="16"/>
          <w:szCs w:val="16"/>
        </w:rPr>
      </w:pPr>
      <w:r w:rsidRPr="007B5403">
        <w:rPr>
          <w:rStyle w:val="Krepko"/>
          <w:rFonts w:ascii="Arial" w:hAnsi="Arial" w:cs="Arial"/>
          <w:i w:val="0"/>
          <w:sz w:val="16"/>
          <w:szCs w:val="16"/>
        </w:rPr>
        <w:t>Slika 10: Diagram poteka aktivnosti</w:t>
      </w:r>
    </w:p>
    <w:p w:rsidR="006517A7" w:rsidRDefault="006517A7" w:rsidP="006517A7">
      <w:pPr>
        <w:spacing w:line="240" w:lineRule="auto"/>
        <w:jc w:val="both"/>
        <w:rPr>
          <w:szCs w:val="20"/>
        </w:rPr>
      </w:pPr>
    </w:p>
    <w:p w:rsidR="006517A7" w:rsidRPr="003B25C3" w:rsidRDefault="006517A7" w:rsidP="006517A7">
      <w:pPr>
        <w:spacing w:line="240" w:lineRule="auto"/>
        <w:jc w:val="both"/>
        <w:rPr>
          <w:szCs w:val="20"/>
        </w:rPr>
      </w:pPr>
      <w:r w:rsidRPr="003B25C3">
        <w:rPr>
          <w:szCs w:val="20"/>
        </w:rPr>
        <w:t>Občine morajo po potresu čim prej ugotoviti stanje objektov ter jih razvrstiti med uporabne, začasno neuporabne in neuporabne, odvisno od možnosti in stroškov sanacije. Pri Izpostavi URSZR Novo mesto je ustanovljena komisija za ocenjevanje škode, ki jo sestavljajo strokovnjaki gradbene stroke in lahko sode</w:t>
      </w:r>
      <w:r>
        <w:rPr>
          <w:szCs w:val="20"/>
        </w:rPr>
        <w:t>lujejo pri ugotavljanju</w:t>
      </w:r>
      <w:r w:rsidRPr="003B25C3">
        <w:rPr>
          <w:szCs w:val="20"/>
        </w:rPr>
        <w:t xml:space="preserve"> stanja objektov. V kolikor število ocenjevalcev ne zadošča potrebam, poveljnik CZ za Dolenjsko zaprosi za pomoč ocenjevalce iz ostalih regij.</w:t>
      </w:r>
    </w:p>
    <w:p w:rsidR="006517A7" w:rsidRPr="003B25C3" w:rsidRDefault="006517A7" w:rsidP="006517A7">
      <w:pPr>
        <w:spacing w:line="240" w:lineRule="auto"/>
        <w:jc w:val="both"/>
        <w:rPr>
          <w:rFonts w:cs="Arial"/>
          <w:szCs w:val="20"/>
        </w:rPr>
      </w:pPr>
      <w:r w:rsidRPr="003B25C3">
        <w:rPr>
          <w:rFonts w:cs="Arial"/>
          <w:szCs w:val="20"/>
        </w:rPr>
        <w:t xml:space="preserve">Za učinkovito delovanje takoj po potresu sta posebnega pomena poznavanje potresne odpornosti in ranljivosti ter ugotavljanje </w:t>
      </w:r>
      <w:r w:rsidRPr="003B25C3">
        <w:rPr>
          <w:rFonts w:cs="Arial"/>
          <w:color w:val="000000"/>
          <w:szCs w:val="20"/>
        </w:rPr>
        <w:t xml:space="preserve">poškodovanosti </w:t>
      </w:r>
      <w:r w:rsidRPr="003B25C3">
        <w:rPr>
          <w:rFonts w:cs="Arial"/>
          <w:szCs w:val="20"/>
        </w:rPr>
        <w:t xml:space="preserve">in uporabnosti tistih objektov, v katerih se načrtujejo dejavnosti civilne zaščite (centri za obveščanje, </w:t>
      </w:r>
      <w:r w:rsidRPr="003B25C3">
        <w:rPr>
          <w:rFonts w:cs="Arial"/>
          <w:color w:val="000000"/>
          <w:szCs w:val="20"/>
        </w:rPr>
        <w:t>gasilski domovi),</w:t>
      </w:r>
      <w:r w:rsidRPr="003B25C3">
        <w:rPr>
          <w:rFonts w:cs="Arial"/>
          <w:szCs w:val="20"/>
        </w:rPr>
        <w:t xml:space="preserve"> reševalne in zdravstvene dejavnosti (bolnišnice, zdravstveni domovi, objekti z ambulantami), ter vseh tistih rezervnih objektov, v katerih bi te dejavnosti lahko potekale zaradi povečanja potreb (domovi za starejše, študentski domovi, šole, vrtci). Prav tako je treba ugotoviti stanje komunalne infrastrukture in takoj začeti popravilo električnih napeljav in transformatorjev, telefonskega omrežja, vodovodov in plinovodov, pa tudi energetskih objektov, ki so zaradi potresa nehali delovati. Ugotoviti je treba stanje prometnic </w:t>
      </w:r>
      <w:r w:rsidRPr="003B25C3">
        <w:rPr>
          <w:rFonts w:cs="Arial"/>
          <w:color w:val="000000"/>
          <w:szCs w:val="20"/>
        </w:rPr>
        <w:t>ter očistiti</w:t>
      </w:r>
      <w:r w:rsidRPr="003B25C3">
        <w:rPr>
          <w:rFonts w:cs="Arial"/>
          <w:szCs w:val="20"/>
        </w:rPr>
        <w:t xml:space="preserve"> ruševine z ulic, podpreti ali popraviti poškodovane mostove in urediti obvoze.</w:t>
      </w:r>
    </w:p>
    <w:p w:rsidR="006517A7" w:rsidRPr="003B25C3" w:rsidRDefault="006517A7" w:rsidP="006517A7">
      <w:pPr>
        <w:spacing w:line="240" w:lineRule="auto"/>
        <w:jc w:val="both"/>
        <w:rPr>
          <w:rFonts w:cs="Arial"/>
          <w:iCs/>
          <w:szCs w:val="20"/>
        </w:rPr>
      </w:pPr>
      <w:r w:rsidRPr="003B25C3">
        <w:rPr>
          <w:rFonts w:cs="Arial"/>
          <w:iCs/>
          <w:szCs w:val="20"/>
        </w:rPr>
        <w:t xml:space="preserve">Po potresu je potrebno preprečiti nadaljnja rušenja, do katerih lahko pride zaradi naknadnih potresnih sunkov ali kritičnega stanja dela ali celotne zgradbe. Na podlagi ugotovitev je potrebno čim prej izdelati načrt: </w:t>
      </w:r>
    </w:p>
    <w:p w:rsidR="006517A7" w:rsidRPr="000A3F1E" w:rsidRDefault="006517A7" w:rsidP="00C547D0">
      <w:pPr>
        <w:pStyle w:val="Slog10ptRazmikmedvrsticamiEnojno"/>
        <w:numPr>
          <w:ilvl w:val="0"/>
          <w:numId w:val="42"/>
        </w:numPr>
      </w:pPr>
      <w:r w:rsidRPr="000A3F1E">
        <w:t xml:space="preserve">nujnih rušenj in odstranitev zgradb ali delov zgradb, ki grozijo s porušitvijo in odstranitev razrahljanih ruševin, </w:t>
      </w:r>
    </w:p>
    <w:p w:rsidR="006517A7" w:rsidRPr="000A3F1E" w:rsidRDefault="006517A7" w:rsidP="00C547D0">
      <w:pPr>
        <w:pStyle w:val="Slog10ptRazmikmedvrsticamiEnojno"/>
        <w:numPr>
          <w:ilvl w:val="0"/>
          <w:numId w:val="42"/>
        </w:numPr>
      </w:pPr>
      <w:r w:rsidRPr="000A3F1E">
        <w:t xml:space="preserve">zmanjšanja ali odstranitve težkih obtežb, </w:t>
      </w:r>
    </w:p>
    <w:p w:rsidR="006517A7" w:rsidRPr="000A3F1E" w:rsidRDefault="006517A7" w:rsidP="00C547D0">
      <w:pPr>
        <w:pStyle w:val="Slog10ptRazmikmedvrsticamiEnojno"/>
        <w:numPr>
          <w:ilvl w:val="0"/>
          <w:numId w:val="42"/>
        </w:numPr>
      </w:pPr>
      <w:r w:rsidRPr="000A3F1E">
        <w:t xml:space="preserve">opiranja in podpiranja, </w:t>
      </w:r>
    </w:p>
    <w:p w:rsidR="006517A7" w:rsidRPr="000A3F1E" w:rsidRDefault="006517A7" w:rsidP="00C547D0">
      <w:pPr>
        <w:pStyle w:val="Slog10ptRazmikmedvrsticamiEnojno"/>
        <w:numPr>
          <w:ilvl w:val="0"/>
          <w:numId w:val="42"/>
        </w:numPr>
      </w:pPr>
      <w:r w:rsidRPr="000A3F1E">
        <w:t xml:space="preserve">vodoravnega opiranja, </w:t>
      </w:r>
    </w:p>
    <w:p w:rsidR="006517A7" w:rsidRDefault="006517A7" w:rsidP="00C547D0">
      <w:pPr>
        <w:pStyle w:val="Slog10ptRazmikmedvrsticamiEnojno"/>
        <w:numPr>
          <w:ilvl w:val="0"/>
          <w:numId w:val="42"/>
        </w:numPr>
      </w:pPr>
      <w:r w:rsidRPr="000A3F1E">
        <w:t>vgrajevanja vezi, podpornih zidov, polnilnih elementov, pa tudi zunanjih podpornih elementov.</w:t>
      </w:r>
    </w:p>
    <w:p w:rsidR="006517A7" w:rsidRPr="000A3F1E" w:rsidRDefault="006517A7" w:rsidP="006517A7">
      <w:pPr>
        <w:spacing w:line="240" w:lineRule="auto"/>
        <w:ind w:left="720"/>
        <w:rPr>
          <w:rFonts w:cs="Arial"/>
          <w:iCs/>
          <w:szCs w:val="20"/>
        </w:rPr>
      </w:pPr>
    </w:p>
    <w:p w:rsidR="006517A7" w:rsidRPr="003B25C3" w:rsidRDefault="006517A7" w:rsidP="006517A7">
      <w:pPr>
        <w:spacing w:line="240" w:lineRule="auto"/>
        <w:jc w:val="both"/>
        <w:rPr>
          <w:rFonts w:cs="Arial"/>
          <w:szCs w:val="20"/>
        </w:rPr>
      </w:pPr>
      <w:r w:rsidRPr="003B25C3">
        <w:rPr>
          <w:rFonts w:cs="Arial"/>
          <w:color w:val="000000"/>
          <w:szCs w:val="20"/>
        </w:rPr>
        <w:t xml:space="preserve">Zaradi učinkovitega ukrepanja po potresu je treba čim prej pripraviti oceno poškodovanosti in uporabnosti objektov. </w:t>
      </w:r>
      <w:r w:rsidRPr="003B25C3">
        <w:rPr>
          <w:rFonts w:cs="Arial"/>
          <w:szCs w:val="20"/>
        </w:rPr>
        <w:t>Na podlagi teh ocen se pri</w:t>
      </w:r>
      <w:r w:rsidRPr="003B25C3">
        <w:rPr>
          <w:rFonts w:cs="Arial"/>
          <w:color w:val="000000"/>
          <w:szCs w:val="20"/>
        </w:rPr>
        <w:t>dobijo</w:t>
      </w:r>
      <w:r w:rsidRPr="003B25C3">
        <w:rPr>
          <w:rFonts w:cs="Arial"/>
          <w:color w:val="0070C0"/>
          <w:szCs w:val="20"/>
        </w:rPr>
        <w:t xml:space="preserve"> </w:t>
      </w:r>
      <w:r w:rsidRPr="003B25C3">
        <w:rPr>
          <w:rFonts w:cs="Arial"/>
          <w:szCs w:val="20"/>
        </w:rPr>
        <w:t xml:space="preserve">podatki o potrebni količini šotorov, prikolic in montažnih hiš za </w:t>
      </w:r>
      <w:r w:rsidRPr="003B25C3">
        <w:rPr>
          <w:rFonts w:cs="Arial"/>
          <w:szCs w:val="20"/>
        </w:rPr>
        <w:lastRenderedPageBreak/>
        <w:t xml:space="preserve">začasno </w:t>
      </w:r>
      <w:r w:rsidRPr="003B25C3">
        <w:rPr>
          <w:rFonts w:cs="Arial"/>
          <w:color w:val="000000"/>
          <w:szCs w:val="20"/>
        </w:rPr>
        <w:t>nastanitev</w:t>
      </w:r>
      <w:r w:rsidRPr="003B25C3">
        <w:rPr>
          <w:rFonts w:cs="Arial"/>
          <w:szCs w:val="20"/>
        </w:rPr>
        <w:t xml:space="preserve"> prebivalstva.</w:t>
      </w:r>
      <w:r>
        <w:rPr>
          <w:rFonts w:cs="Arial"/>
          <w:szCs w:val="20"/>
        </w:rPr>
        <w:t xml:space="preserve"> Za pomoč pri popisu poškodovanosti s standardnim tiskanim obrazcem se uporablja aplikacija »OCENA POŠKODOVANOSTI IN UPORABNOSTI STAVB«.</w:t>
      </w:r>
    </w:p>
    <w:p w:rsidR="006517A7" w:rsidRPr="003B25C3" w:rsidRDefault="006517A7" w:rsidP="006517A7">
      <w:pPr>
        <w:spacing w:line="240" w:lineRule="auto"/>
        <w:jc w:val="both"/>
        <w:rPr>
          <w:rFonts w:cs="Arial"/>
          <w:szCs w:val="20"/>
        </w:rPr>
      </w:pPr>
      <w:r w:rsidRPr="003B25C3">
        <w:rPr>
          <w:rFonts w:cs="Arial"/>
          <w:szCs w:val="20"/>
        </w:rPr>
        <w:t xml:space="preserve">Prva ocena poškodovanosti in uporabnosti objektov mora biti izdelana že v nekaj dneh po potresu, odvisno od obsega posledic. Njen namen je zagotoviti kar najhitrejšo oceno o potrebni pomoči ter opozoriti prebivalce na nevarnosti, ki jih predstavljajo poškodovani objekti. Pri ocenjevanju poškodovanosti in </w:t>
      </w:r>
      <w:r w:rsidRPr="003B25C3">
        <w:rPr>
          <w:rFonts w:cs="Arial"/>
          <w:color w:val="000000"/>
          <w:szCs w:val="20"/>
        </w:rPr>
        <w:t>uporabnosti</w:t>
      </w:r>
      <w:r w:rsidRPr="003B25C3">
        <w:rPr>
          <w:rFonts w:cs="Arial"/>
          <w:szCs w:val="20"/>
        </w:rPr>
        <w:t xml:space="preserve"> objektov poteka sodelovan</w:t>
      </w:r>
      <w:r>
        <w:rPr>
          <w:rFonts w:cs="Arial"/>
          <w:szCs w:val="20"/>
        </w:rPr>
        <w:t>je s komisijo za ocenjevanje</w:t>
      </w:r>
      <w:r w:rsidRPr="003B25C3">
        <w:rPr>
          <w:rFonts w:cs="Arial"/>
          <w:szCs w:val="20"/>
        </w:rPr>
        <w:t xml:space="preserve"> škode. Objekti se na podlagi pregleda, ki ga opravijo omenjene strokovne ekipe, označijo in razvrstijo na:</w:t>
      </w:r>
    </w:p>
    <w:p w:rsidR="006517A7" w:rsidRPr="000A3F1E" w:rsidRDefault="006517A7" w:rsidP="006517A7">
      <w:pPr>
        <w:rPr>
          <w:rFonts w:cs="Arial"/>
          <w:szCs w:val="20"/>
        </w:rPr>
      </w:pPr>
    </w:p>
    <w:p w:rsidR="006517A7" w:rsidRPr="000A3F1E" w:rsidRDefault="006517A7" w:rsidP="006517A7">
      <w:pPr>
        <w:rPr>
          <w:rFonts w:cs="Arial"/>
          <w:szCs w:val="20"/>
        </w:rPr>
      </w:pPr>
      <w:r w:rsidRPr="000A3F1E">
        <w:rPr>
          <w:rFonts w:cs="Arial"/>
          <w:szCs w:val="20"/>
        </w:rPr>
        <w:t>Barva</w:t>
      </w:r>
      <w:r w:rsidRPr="000A3F1E">
        <w:rPr>
          <w:rFonts w:cs="Arial"/>
          <w:szCs w:val="20"/>
        </w:rPr>
        <w:tab/>
        <w:t xml:space="preserve">Klasifikacija </w:t>
      </w:r>
      <w:r w:rsidRPr="000A3F1E">
        <w:rPr>
          <w:rFonts w:cs="Arial"/>
          <w:szCs w:val="20"/>
        </w:rPr>
        <w:tab/>
      </w:r>
      <w:r w:rsidRPr="000A3F1E">
        <w:rPr>
          <w:rFonts w:cs="Arial"/>
          <w:szCs w:val="20"/>
        </w:rPr>
        <w:tab/>
      </w:r>
      <w:r w:rsidRPr="000A3F1E">
        <w:rPr>
          <w:rFonts w:cs="Arial"/>
          <w:szCs w:val="20"/>
        </w:rPr>
        <w:tab/>
      </w:r>
      <w:r w:rsidRPr="000A3F1E">
        <w:rPr>
          <w:rFonts w:cs="Arial"/>
          <w:szCs w:val="20"/>
        </w:rPr>
        <w:tab/>
      </w:r>
      <w:r w:rsidRPr="000A3F1E">
        <w:rPr>
          <w:rFonts w:cs="Arial"/>
          <w:szCs w:val="20"/>
        </w:rPr>
        <w:tab/>
      </w:r>
      <w:r w:rsidRPr="000A3F1E">
        <w:rPr>
          <w:rFonts w:cs="Arial"/>
          <w:szCs w:val="20"/>
        </w:rPr>
        <w:tab/>
        <w:t>Opis stanja</w:t>
      </w:r>
    </w:p>
    <w:p w:rsidR="006517A7" w:rsidRPr="000A3F1E" w:rsidRDefault="006517A7" w:rsidP="006517A7">
      <w:pPr>
        <w:rPr>
          <w:rFonts w:cs="Arial"/>
          <w:szCs w:val="20"/>
        </w:rPr>
      </w:pPr>
    </w:p>
    <w:p w:rsidR="006517A7" w:rsidRPr="000A3F1E" w:rsidRDefault="004E3362" w:rsidP="006517A7">
      <w:pPr>
        <w:ind w:left="3545" w:hanging="2885"/>
        <w:rPr>
          <w:rFonts w:cs="Arial"/>
          <w:color w:val="000000"/>
          <w:szCs w:val="20"/>
        </w:rPr>
      </w:pPr>
      <w:r>
        <w:rPr>
          <w:noProof/>
          <w:lang w:eastAsia="sl-SI"/>
        </w:rPr>
        <mc:AlternateContent>
          <mc:Choice Requires="wps">
            <w:drawing>
              <wp:anchor distT="0" distB="0" distL="114300" distR="114300" simplePos="0" relativeHeight="251656192" behindDoc="0" locked="0" layoutInCell="1" allowOverlap="1">
                <wp:simplePos x="0" y="0"/>
                <wp:positionH relativeFrom="column">
                  <wp:posOffset>29210</wp:posOffset>
                </wp:positionH>
                <wp:positionV relativeFrom="paragraph">
                  <wp:posOffset>-3175</wp:posOffset>
                </wp:positionV>
                <wp:extent cx="276860" cy="121285"/>
                <wp:effectExtent l="10160" t="22225" r="17780" b="18415"/>
                <wp:wrapNone/>
                <wp:docPr id="28" name="AutoShape 175" descr="Naslov: zelena puščica usmerjena v des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21285"/>
                        </a:xfrm>
                        <a:prstGeom prst="rightArrow">
                          <a:avLst>
                            <a:gd name="adj1" fmla="val 50000"/>
                            <a:gd name="adj2" fmla="val 57068"/>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CBA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5" o:spid="_x0000_s1026" type="#_x0000_t13" alt="Naslov: zelena puščica usmerjena v desno" style="position:absolute;margin-left:2.3pt;margin-top:-.25pt;width:21.8pt;height: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" fillcolor="#00b050"/>
            </w:pict>
          </mc:Fallback>
        </mc:AlternateContent>
      </w:r>
      <w:r w:rsidR="006517A7" w:rsidRPr="000A3F1E">
        <w:rPr>
          <w:rFonts w:cs="Arial"/>
          <w:b/>
          <w:szCs w:val="20"/>
        </w:rPr>
        <w:t>u</w:t>
      </w:r>
      <w:r w:rsidR="006517A7" w:rsidRPr="000A3F1E">
        <w:rPr>
          <w:rFonts w:cs="Arial"/>
          <w:b/>
          <w:color w:val="000000"/>
          <w:szCs w:val="20"/>
        </w:rPr>
        <w:t>poraben objekt</w:t>
      </w:r>
      <w:r w:rsidR="006517A7" w:rsidRPr="000A3F1E">
        <w:rPr>
          <w:rFonts w:cs="Arial"/>
          <w:color w:val="000000"/>
          <w:szCs w:val="20"/>
        </w:rPr>
        <w:t xml:space="preserve">, </w:t>
      </w:r>
      <w:r w:rsidR="006517A7" w:rsidRPr="000A3F1E">
        <w:rPr>
          <w:rFonts w:cs="Arial"/>
          <w:color w:val="000000"/>
          <w:szCs w:val="20"/>
        </w:rPr>
        <w:tab/>
        <w:t>Objekt je, razen na območjih, ki so zaradi lokalnih nevarnosti</w:t>
      </w:r>
    </w:p>
    <w:p w:rsidR="006517A7" w:rsidRPr="000A3F1E" w:rsidRDefault="006517A7" w:rsidP="006517A7">
      <w:pPr>
        <w:ind w:left="3545" w:hanging="2885"/>
        <w:rPr>
          <w:rFonts w:cs="Arial"/>
          <w:b/>
          <w:color w:val="000000"/>
          <w:szCs w:val="20"/>
        </w:rPr>
      </w:pPr>
      <w:r w:rsidRPr="000A3F1E">
        <w:rPr>
          <w:rFonts w:cs="Arial"/>
          <w:b/>
          <w:color w:val="000000"/>
          <w:szCs w:val="20"/>
        </w:rPr>
        <w:tab/>
      </w:r>
      <w:r w:rsidRPr="000A3F1E">
        <w:rPr>
          <w:rFonts w:cs="Arial"/>
          <w:color w:val="000000"/>
          <w:szCs w:val="20"/>
        </w:rPr>
        <w:t>posebej označena kot nevarna</w:t>
      </w:r>
      <w:r w:rsidRPr="000A3F1E">
        <w:rPr>
          <w:rFonts w:cs="Arial"/>
          <w:b/>
          <w:color w:val="000000"/>
          <w:szCs w:val="20"/>
        </w:rPr>
        <w:t>, varen za uporabo.</w:t>
      </w:r>
    </w:p>
    <w:p w:rsidR="006517A7" w:rsidRPr="000A3F1E" w:rsidRDefault="006517A7" w:rsidP="006517A7">
      <w:pPr>
        <w:ind w:left="3545" w:hanging="2885"/>
        <w:rPr>
          <w:rFonts w:cs="Arial"/>
          <w:b/>
          <w:color w:val="000000"/>
          <w:szCs w:val="20"/>
        </w:rPr>
      </w:pPr>
    </w:p>
    <w:p w:rsidR="006517A7" w:rsidRPr="000A3F1E" w:rsidRDefault="004E3362" w:rsidP="006517A7">
      <w:pPr>
        <w:ind w:left="3545" w:hanging="2885"/>
        <w:rPr>
          <w:rFonts w:cs="Arial"/>
          <w:color w:val="000000"/>
          <w:szCs w:val="20"/>
        </w:rPr>
      </w:pPr>
      <w:r>
        <w:rPr>
          <w:noProof/>
          <w:lang w:eastAsia="sl-SI"/>
        </w:rPr>
        <mc:AlternateContent>
          <mc:Choice Requires="wps">
            <w:drawing>
              <wp:anchor distT="0" distB="0" distL="114300" distR="114300" simplePos="0" relativeHeight="251657216" behindDoc="0" locked="0" layoutInCell="1" allowOverlap="1">
                <wp:simplePos x="0" y="0"/>
                <wp:positionH relativeFrom="column">
                  <wp:posOffset>635</wp:posOffset>
                </wp:positionH>
                <wp:positionV relativeFrom="paragraph">
                  <wp:posOffset>46990</wp:posOffset>
                </wp:positionV>
                <wp:extent cx="302895" cy="121285"/>
                <wp:effectExtent l="10160" t="15240" r="20320" b="15875"/>
                <wp:wrapNone/>
                <wp:docPr id="27" name="AutoShape 176" descr="Naslov: rumena  puščica usmerjena v des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121285"/>
                        </a:xfrm>
                        <a:prstGeom prst="rightArrow">
                          <a:avLst>
                            <a:gd name="adj1" fmla="val 50000"/>
                            <a:gd name="adj2" fmla="val 6243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867DB" id="AutoShape 176" o:spid="_x0000_s1026" type="#_x0000_t13" alt="Naslov: rumena  puščica usmerjena v desno" style="position:absolute;margin-left:.05pt;margin-top:3.7pt;width:23.85pt;height: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" fillcolor="yellow"/>
            </w:pict>
          </mc:Fallback>
        </mc:AlternateContent>
      </w:r>
      <w:r w:rsidR="006517A7" w:rsidRPr="000A3F1E">
        <w:rPr>
          <w:rFonts w:cs="Arial"/>
          <w:b/>
          <w:color w:val="000000"/>
          <w:szCs w:val="20"/>
        </w:rPr>
        <w:t>začasno neuporaben</w:t>
      </w:r>
      <w:r w:rsidR="006517A7" w:rsidRPr="000A3F1E">
        <w:rPr>
          <w:rFonts w:cs="Arial"/>
          <w:b/>
          <w:color w:val="000000"/>
          <w:szCs w:val="20"/>
        </w:rPr>
        <w:tab/>
      </w:r>
      <w:r w:rsidR="006517A7" w:rsidRPr="000A3F1E">
        <w:rPr>
          <w:rFonts w:cs="Arial"/>
          <w:color w:val="000000"/>
          <w:szCs w:val="20"/>
        </w:rPr>
        <w:t>Objekt, ki ga je potres tako poškodoval, da bi ga utegnil</w:t>
      </w:r>
    </w:p>
    <w:p w:rsidR="006517A7" w:rsidRPr="000A3F1E" w:rsidRDefault="006517A7" w:rsidP="006517A7">
      <w:pPr>
        <w:ind w:left="3545" w:hanging="2885"/>
        <w:rPr>
          <w:rFonts w:cs="Arial"/>
          <w:color w:val="000000"/>
          <w:szCs w:val="20"/>
        </w:rPr>
      </w:pPr>
      <w:r w:rsidRPr="000A3F1E">
        <w:rPr>
          <w:rFonts w:cs="Arial"/>
          <w:b/>
          <w:color w:val="000000"/>
          <w:szCs w:val="20"/>
        </w:rPr>
        <w:t>objekt</w:t>
      </w:r>
      <w:r w:rsidRPr="000A3F1E">
        <w:rPr>
          <w:rFonts w:cs="Arial"/>
          <w:color w:val="000000"/>
          <w:szCs w:val="20"/>
        </w:rPr>
        <w:t xml:space="preserve"> </w:t>
      </w:r>
      <w:r w:rsidRPr="000A3F1E">
        <w:rPr>
          <w:rFonts w:cs="Arial"/>
          <w:color w:val="000000"/>
          <w:szCs w:val="20"/>
        </w:rPr>
        <w:tab/>
        <w:t xml:space="preserve">močnejši naknadni popotresni sunek uničiti. Stavbe ni dovoljeno uporabljati, dokler se s tako imenovano tehnično oceno ne izdela dokončne ocene stanja. </w:t>
      </w:r>
      <w:r w:rsidRPr="000A3F1E">
        <w:rPr>
          <w:rFonts w:cs="Arial"/>
          <w:b/>
          <w:color w:val="000000"/>
          <w:szCs w:val="20"/>
        </w:rPr>
        <w:t>Vstop je dovoljen le na lastno odgovornost in samo za časovno omejeno obdobje</w:t>
      </w:r>
      <w:r w:rsidRPr="000A3F1E">
        <w:rPr>
          <w:rFonts w:cs="Arial"/>
          <w:color w:val="000000"/>
          <w:szCs w:val="20"/>
        </w:rPr>
        <w:t>.</w:t>
      </w:r>
    </w:p>
    <w:p w:rsidR="006517A7" w:rsidRPr="000A3F1E" w:rsidRDefault="006517A7" w:rsidP="006517A7">
      <w:pPr>
        <w:ind w:left="3545" w:hanging="2885"/>
        <w:rPr>
          <w:rFonts w:cs="Arial"/>
          <w:b/>
          <w:color w:val="000000"/>
          <w:szCs w:val="20"/>
        </w:rPr>
      </w:pPr>
    </w:p>
    <w:p w:rsidR="006517A7" w:rsidRPr="000A3F1E" w:rsidRDefault="004E3362" w:rsidP="006517A7">
      <w:pPr>
        <w:ind w:left="3545" w:hanging="2885"/>
        <w:rPr>
          <w:rFonts w:cs="Arial"/>
          <w:b/>
          <w:color w:val="000000"/>
          <w:szCs w:val="20"/>
        </w:rPr>
      </w:pPr>
      <w:r>
        <w:rPr>
          <w:noProof/>
          <w:lang w:eastAsia="sl-SI"/>
        </w:rPr>
        <mc:AlternateContent>
          <mc:Choice Requires="wps">
            <w:drawing>
              <wp:anchor distT="0" distB="0" distL="114300" distR="114300" simplePos="0" relativeHeight="251658240" behindDoc="0" locked="0" layoutInCell="1" allowOverlap="1">
                <wp:simplePos x="0" y="0"/>
                <wp:positionH relativeFrom="column">
                  <wp:posOffset>29210</wp:posOffset>
                </wp:positionH>
                <wp:positionV relativeFrom="paragraph">
                  <wp:posOffset>6350</wp:posOffset>
                </wp:positionV>
                <wp:extent cx="276860" cy="121285"/>
                <wp:effectExtent l="10160" t="22225" r="17780" b="18415"/>
                <wp:wrapNone/>
                <wp:docPr id="26" name="AutoShape 177" descr="Naslov: rdeča puščica usmerjena v des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21285"/>
                        </a:xfrm>
                        <a:prstGeom prst="rightArrow">
                          <a:avLst>
                            <a:gd name="adj1" fmla="val 50000"/>
                            <a:gd name="adj2" fmla="val 570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02FD" id="AutoShape 177" o:spid="_x0000_s1026" type="#_x0000_t13" alt="Naslov: rdeča puščica usmerjena v desno" style="position:absolute;margin-left:2.3pt;margin-top:.5pt;width:21.8pt;height: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" fillcolor="red"/>
            </w:pict>
          </mc:Fallback>
        </mc:AlternateContent>
      </w:r>
      <w:r w:rsidR="006517A7" w:rsidRPr="000A3F1E">
        <w:rPr>
          <w:rFonts w:cs="Arial"/>
          <w:b/>
          <w:color w:val="000000"/>
          <w:szCs w:val="20"/>
        </w:rPr>
        <w:t>neuporaben objekt</w:t>
      </w:r>
      <w:r w:rsidR="006517A7" w:rsidRPr="000A3F1E">
        <w:rPr>
          <w:rFonts w:cs="Arial"/>
          <w:color w:val="000000"/>
          <w:szCs w:val="20"/>
        </w:rPr>
        <w:tab/>
      </w:r>
      <w:proofErr w:type="spellStart"/>
      <w:r w:rsidR="006517A7" w:rsidRPr="000A3F1E">
        <w:rPr>
          <w:rFonts w:cs="Arial"/>
          <w:color w:val="000000"/>
          <w:szCs w:val="20"/>
        </w:rPr>
        <w:t>Objekt</w:t>
      </w:r>
      <w:proofErr w:type="spellEnd"/>
      <w:r w:rsidR="006517A7" w:rsidRPr="000A3F1E">
        <w:rPr>
          <w:rFonts w:cs="Arial"/>
          <w:color w:val="000000"/>
          <w:szCs w:val="20"/>
        </w:rPr>
        <w:t xml:space="preserve"> je zelo hudo poškodovan, obstaja nevarnost delne ali popolne porušitve. Takoj je treba zagotoviti varnostne ukrepe. </w:t>
      </w:r>
      <w:r w:rsidR="006517A7" w:rsidRPr="000A3F1E">
        <w:rPr>
          <w:rFonts w:cs="Arial"/>
          <w:b/>
          <w:color w:val="000000"/>
          <w:szCs w:val="20"/>
        </w:rPr>
        <w:t>Vstop brez posebnega pooblastila je strogo</w:t>
      </w:r>
      <w:r w:rsidR="006517A7" w:rsidRPr="000A3F1E">
        <w:rPr>
          <w:rFonts w:cs="Arial"/>
          <w:color w:val="000000"/>
          <w:szCs w:val="20"/>
        </w:rPr>
        <w:t xml:space="preserve"> </w:t>
      </w:r>
      <w:r w:rsidR="006517A7" w:rsidRPr="000A3F1E">
        <w:rPr>
          <w:rFonts w:cs="Arial"/>
          <w:b/>
          <w:color w:val="000000"/>
          <w:szCs w:val="20"/>
        </w:rPr>
        <w:t>prepovedan</w:t>
      </w:r>
      <w:r w:rsidR="006517A7" w:rsidRPr="000A3F1E">
        <w:rPr>
          <w:rFonts w:cs="Arial"/>
          <w:color w:val="000000"/>
          <w:szCs w:val="20"/>
        </w:rPr>
        <w:t>. Oznaka ne pomeni obveznega rušenja.</w:t>
      </w:r>
    </w:p>
    <w:p w:rsidR="006517A7" w:rsidRDefault="006517A7" w:rsidP="006517A7">
      <w:pPr>
        <w:jc w:val="both"/>
        <w:rPr>
          <w:rFonts w:cs="Arial"/>
          <w:szCs w:val="20"/>
        </w:rPr>
      </w:pPr>
    </w:p>
    <w:p w:rsidR="006517A7" w:rsidRPr="003B25C3" w:rsidRDefault="006517A7" w:rsidP="006517A7">
      <w:pPr>
        <w:spacing w:line="240" w:lineRule="auto"/>
        <w:jc w:val="both"/>
        <w:rPr>
          <w:rFonts w:cs="Arial"/>
          <w:color w:val="000000"/>
          <w:szCs w:val="20"/>
        </w:rPr>
      </w:pPr>
      <w:r w:rsidRPr="003B25C3">
        <w:rPr>
          <w:rFonts w:cs="Arial"/>
          <w:szCs w:val="20"/>
        </w:rPr>
        <w:t xml:space="preserve">Pri izdelavi ocene uporabnosti objekta imajo prednost </w:t>
      </w:r>
      <w:r w:rsidRPr="003B25C3">
        <w:rPr>
          <w:rFonts w:cs="Arial"/>
          <w:color w:val="000000"/>
          <w:szCs w:val="20"/>
        </w:rPr>
        <w:t>stavbe,</w:t>
      </w:r>
      <w:r w:rsidRPr="003B25C3">
        <w:rPr>
          <w:rFonts w:cs="Arial"/>
          <w:szCs w:val="20"/>
        </w:rPr>
        <w:t xml:space="preserve"> katerih delovanje je pomembno za ZRP. </w:t>
      </w:r>
      <w:r w:rsidRPr="003B25C3">
        <w:rPr>
          <w:rFonts w:cs="Arial"/>
          <w:color w:val="000000"/>
          <w:szCs w:val="20"/>
        </w:rPr>
        <w:t xml:space="preserve">Pristop k izdelavi ocene uporabnosti stavbe temelji na vnaprej pripravljenem in delno pred izpolnjenem vprašalniku. Vsi pristopi temeljijo na vizualnem pregledu, poškodovanost in uporabnost stavb pa se ocenjujeta komisijsko, uporablja se enofazni pristop k ocenjevanju uporabnosti stavb po potresu. </w:t>
      </w:r>
    </w:p>
    <w:p w:rsidR="006517A7" w:rsidRDefault="006517A7" w:rsidP="006517A7">
      <w:pPr>
        <w:rPr>
          <w:rFonts w:cs="Arial"/>
          <w:iCs/>
          <w:szCs w:val="18"/>
        </w:rPr>
      </w:pPr>
      <w:r w:rsidRPr="001B4C64">
        <w:rPr>
          <w:rFonts w:cs="Arial"/>
          <w:iCs/>
          <w:szCs w:val="18"/>
        </w:rPr>
        <w:t xml:space="preserve"> </w:t>
      </w:r>
      <w:r w:rsidR="004E3362" w:rsidRPr="006517A7">
        <w:rPr>
          <w:rFonts w:cs="Arial"/>
          <w:noProof/>
          <w:szCs w:val="18"/>
          <w:lang w:eastAsia="sl-SI"/>
        </w:rPr>
        <w:drawing>
          <wp:inline distT="0" distB="0" distL="0" distR="0">
            <wp:extent cx="5830570" cy="3274695"/>
            <wp:effectExtent l="0" t="0" r="0" b="0"/>
            <wp:docPr id="13" name="Organigram 1" descr="Naslov: enofazni pristop k ocenjevnaju uporabnosti stavb po potre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ganigram 1" descr="Naslov: enofazni pristop k ocenjevnaju uporabnosti stavb po potresu"/>
                    <pic:cNvPicPr>
                      <a:picLocks noChangeArrowheads="1"/>
                    </pic:cNvPicPr>
                  </pic:nvPicPr>
                  <pic:blipFill>
                    <a:blip r:embed="rId23">
                      <a:extLst>
                        <a:ext uri="{28A0092B-C50C-407E-A947-70E740481C1C}">
                          <a14:useLocalDpi xmlns:a14="http://schemas.microsoft.com/office/drawing/2010/main" val="0"/>
                        </a:ext>
                      </a:extLst>
                    </a:blip>
                    <a:srcRect l="-18210" r="-17899"/>
                    <a:stretch>
                      <a:fillRect/>
                    </a:stretch>
                  </pic:blipFill>
                  <pic:spPr bwMode="auto">
                    <a:xfrm>
                      <a:off x="0" y="0"/>
                      <a:ext cx="5830570" cy="3274695"/>
                    </a:xfrm>
                    <a:prstGeom prst="rect">
                      <a:avLst/>
                    </a:prstGeom>
                    <a:noFill/>
                    <a:ln>
                      <a:noFill/>
                    </a:ln>
                  </pic:spPr>
                </pic:pic>
              </a:graphicData>
            </a:graphic>
          </wp:inline>
        </w:drawing>
      </w:r>
    </w:p>
    <w:p w:rsidR="006517A7" w:rsidRPr="007B5403" w:rsidRDefault="007C0EBB" w:rsidP="006517A7">
      <w:pPr>
        <w:rPr>
          <w:rStyle w:val="Krepko"/>
          <w:rFonts w:ascii="Arial" w:hAnsi="Arial" w:cs="Arial"/>
          <w:i w:val="0"/>
          <w:sz w:val="16"/>
          <w:szCs w:val="16"/>
        </w:rPr>
      </w:pPr>
      <w:r w:rsidRPr="007B5403">
        <w:rPr>
          <w:rStyle w:val="Krepko"/>
          <w:rFonts w:ascii="Arial" w:hAnsi="Arial" w:cs="Arial"/>
          <w:i w:val="0"/>
          <w:sz w:val="16"/>
          <w:szCs w:val="16"/>
        </w:rPr>
        <w:t>Slika 11</w:t>
      </w:r>
      <w:r w:rsidR="006517A7" w:rsidRPr="007B5403">
        <w:rPr>
          <w:rStyle w:val="Krepko"/>
          <w:rFonts w:ascii="Arial" w:hAnsi="Arial" w:cs="Arial"/>
          <w:i w:val="0"/>
          <w:sz w:val="16"/>
          <w:szCs w:val="16"/>
        </w:rPr>
        <w:t>:  Enofazni pristop k ocenjevanju uporabnosti stavb po potresu</w:t>
      </w:r>
    </w:p>
    <w:p w:rsidR="006517A7" w:rsidRDefault="006517A7" w:rsidP="006517A7">
      <w:pPr>
        <w:spacing w:line="240" w:lineRule="auto"/>
        <w:jc w:val="both"/>
        <w:rPr>
          <w:rFonts w:cs="Arial"/>
          <w:iCs/>
          <w:szCs w:val="20"/>
        </w:rPr>
      </w:pPr>
    </w:p>
    <w:p w:rsidR="006517A7" w:rsidRPr="003B25C3" w:rsidRDefault="006517A7" w:rsidP="006517A7">
      <w:pPr>
        <w:spacing w:line="240" w:lineRule="auto"/>
        <w:jc w:val="both"/>
        <w:rPr>
          <w:rFonts w:cs="Arial"/>
          <w:iCs/>
          <w:szCs w:val="20"/>
        </w:rPr>
      </w:pPr>
      <w:r w:rsidRPr="003B25C3">
        <w:rPr>
          <w:rFonts w:cs="Arial"/>
          <w:iCs/>
          <w:szCs w:val="20"/>
        </w:rPr>
        <w:t>V procesu obnove je treba za vse začasno neuporabne in neuporabne objekte izdelati tehnično oceno objekta, v kateri je treba ovrednotiti tehnične možnosti za sanacijo oziroma utrditev in stroške prenove ali rušenja.</w:t>
      </w:r>
    </w:p>
    <w:p w:rsidR="006517A7" w:rsidRPr="003B25C3" w:rsidRDefault="006517A7" w:rsidP="006517A7">
      <w:pPr>
        <w:spacing w:line="240" w:lineRule="auto"/>
        <w:jc w:val="both"/>
        <w:rPr>
          <w:rFonts w:cs="Arial"/>
          <w:iCs/>
          <w:szCs w:val="20"/>
        </w:rPr>
      </w:pPr>
      <w:r w:rsidRPr="003B25C3">
        <w:rPr>
          <w:rFonts w:cs="Arial"/>
          <w:iCs/>
          <w:szCs w:val="20"/>
        </w:rPr>
        <w:t xml:space="preserve">Med urbanistične, gradbene in druge tehnične ukrepe sodijo: </w:t>
      </w:r>
    </w:p>
    <w:p w:rsidR="006517A7" w:rsidRPr="003B25C3" w:rsidRDefault="006517A7" w:rsidP="00C547D0">
      <w:pPr>
        <w:numPr>
          <w:ilvl w:val="0"/>
          <w:numId w:val="15"/>
        </w:numPr>
        <w:spacing w:line="240" w:lineRule="auto"/>
        <w:jc w:val="both"/>
        <w:rPr>
          <w:rFonts w:cs="Arial"/>
          <w:iCs/>
          <w:szCs w:val="20"/>
        </w:rPr>
      </w:pPr>
      <w:r w:rsidRPr="003B25C3">
        <w:rPr>
          <w:rFonts w:cs="Arial"/>
          <w:iCs/>
          <w:szCs w:val="20"/>
        </w:rPr>
        <w:t xml:space="preserve">določitev in ureditev lokacij za postavitev zasilnih prebivališč, </w:t>
      </w:r>
    </w:p>
    <w:p w:rsidR="006517A7" w:rsidRPr="003B25C3" w:rsidRDefault="006517A7" w:rsidP="00C547D0">
      <w:pPr>
        <w:numPr>
          <w:ilvl w:val="0"/>
          <w:numId w:val="15"/>
        </w:numPr>
        <w:spacing w:line="240" w:lineRule="auto"/>
        <w:jc w:val="both"/>
        <w:rPr>
          <w:rFonts w:cs="Arial"/>
          <w:iCs/>
          <w:szCs w:val="20"/>
        </w:rPr>
      </w:pPr>
      <w:r w:rsidRPr="003B25C3">
        <w:rPr>
          <w:rFonts w:cs="Arial"/>
          <w:iCs/>
          <w:szCs w:val="20"/>
        </w:rPr>
        <w:lastRenderedPageBreak/>
        <w:t xml:space="preserve">določitev in ureditev lokacij odlagališč za začasno odlaganje ruševin in drugih materialov, </w:t>
      </w:r>
    </w:p>
    <w:p w:rsidR="006517A7" w:rsidRPr="003B25C3" w:rsidRDefault="006517A7" w:rsidP="00C547D0">
      <w:pPr>
        <w:numPr>
          <w:ilvl w:val="0"/>
          <w:numId w:val="15"/>
        </w:numPr>
        <w:spacing w:line="240" w:lineRule="auto"/>
        <w:jc w:val="both"/>
        <w:rPr>
          <w:rFonts w:cs="Arial"/>
          <w:iCs/>
          <w:szCs w:val="20"/>
        </w:rPr>
      </w:pPr>
      <w:r w:rsidRPr="003B25C3">
        <w:rPr>
          <w:rFonts w:cs="Arial"/>
          <w:iCs/>
          <w:szCs w:val="20"/>
        </w:rPr>
        <w:t>zagotovitev površin za pokop večjega števila umrlih ljudi in poginulih živali,</w:t>
      </w:r>
    </w:p>
    <w:p w:rsidR="006517A7" w:rsidRPr="003B25C3" w:rsidRDefault="006517A7" w:rsidP="00C547D0">
      <w:pPr>
        <w:numPr>
          <w:ilvl w:val="0"/>
          <w:numId w:val="15"/>
        </w:numPr>
        <w:spacing w:line="240" w:lineRule="auto"/>
        <w:jc w:val="both"/>
        <w:rPr>
          <w:rFonts w:cs="Arial"/>
          <w:iCs/>
          <w:szCs w:val="20"/>
        </w:rPr>
      </w:pPr>
      <w:r w:rsidRPr="003B25C3">
        <w:rPr>
          <w:rFonts w:cs="Arial"/>
          <w:iCs/>
          <w:szCs w:val="20"/>
        </w:rPr>
        <w:t xml:space="preserve">določitev odlagališč posebnih odpadkov, </w:t>
      </w:r>
    </w:p>
    <w:p w:rsidR="006517A7" w:rsidRPr="003B25C3" w:rsidRDefault="006517A7" w:rsidP="00C547D0">
      <w:pPr>
        <w:numPr>
          <w:ilvl w:val="0"/>
          <w:numId w:val="15"/>
        </w:numPr>
        <w:spacing w:line="240" w:lineRule="auto"/>
        <w:jc w:val="both"/>
        <w:rPr>
          <w:rFonts w:cs="Arial"/>
          <w:iCs/>
          <w:szCs w:val="20"/>
        </w:rPr>
      </w:pPr>
      <w:r w:rsidRPr="003B25C3">
        <w:rPr>
          <w:rFonts w:cs="Arial"/>
          <w:iCs/>
          <w:szCs w:val="20"/>
        </w:rPr>
        <w:t>določitev in ureditev lokacij oziroma objektov za zbiranje in začasno skladiščenje nevarnih snovi iz gospodinjstev, industrije in drugih dejavnosti,</w:t>
      </w:r>
    </w:p>
    <w:p w:rsidR="006517A7" w:rsidRPr="003B25C3" w:rsidRDefault="006517A7" w:rsidP="00C547D0">
      <w:pPr>
        <w:numPr>
          <w:ilvl w:val="0"/>
          <w:numId w:val="15"/>
        </w:numPr>
        <w:spacing w:line="240" w:lineRule="auto"/>
        <w:jc w:val="both"/>
        <w:rPr>
          <w:rFonts w:cs="Arial"/>
          <w:iCs/>
          <w:szCs w:val="20"/>
        </w:rPr>
      </w:pPr>
      <w:r w:rsidRPr="003B25C3">
        <w:rPr>
          <w:rFonts w:cs="Arial"/>
          <w:iCs/>
          <w:szCs w:val="20"/>
        </w:rPr>
        <w:t>vzpostavitev komunikacij in določitev obhodnih poti.</w:t>
      </w:r>
    </w:p>
    <w:p w:rsidR="006517A7" w:rsidRPr="003B25C3" w:rsidRDefault="006517A7" w:rsidP="006517A7">
      <w:pPr>
        <w:spacing w:line="240" w:lineRule="auto"/>
        <w:jc w:val="both"/>
        <w:rPr>
          <w:rFonts w:cs="Arial"/>
          <w:iCs/>
          <w:szCs w:val="20"/>
        </w:rPr>
      </w:pPr>
      <w:r w:rsidRPr="003B25C3">
        <w:rPr>
          <w:rFonts w:cs="Arial"/>
          <w:iCs/>
          <w:szCs w:val="20"/>
        </w:rPr>
        <w:t>Lokalne skupnosti morajo v svojih načrtih določiti lokacije za postavitev zasilnih bivališč, kot tudi lokacije za začasno odlaganje ruševin in drugih materialov. V primeru, da lokalna skupnost ne more zagotoviti potrebnih lokacij, le-ta zaprosi za pomoč poveljnika CZ za Dolenjsko, ki koordinira možnosti deponij v sosednjih regijah.</w:t>
      </w:r>
    </w:p>
    <w:p w:rsidR="006517A7" w:rsidRPr="003B25C3" w:rsidRDefault="006517A7" w:rsidP="006517A7">
      <w:pPr>
        <w:spacing w:line="240" w:lineRule="auto"/>
        <w:jc w:val="both"/>
        <w:rPr>
          <w:rFonts w:cs="Arial"/>
          <w:iCs/>
          <w:szCs w:val="20"/>
        </w:rPr>
      </w:pPr>
      <w:r w:rsidRPr="003B25C3">
        <w:rPr>
          <w:rFonts w:cs="Arial"/>
          <w:iCs/>
          <w:szCs w:val="20"/>
        </w:rPr>
        <w:t>Regija sodeluje z občinami pri ocenitvi poškodovanosti objektov in njihove uporabnosti. Skrbi za evidenco poškodovanih objektov, ki jih je potrebno oceniti, po potrebi zagotavlja strokovno pomoč ocenjevalcem, nadzoruje delo ocenjevalcev, vodi evidenco njihovega opravljenega dela in zbira dokumentacijo o ocenjevanju.</w:t>
      </w:r>
    </w:p>
    <w:p w:rsidR="006517A7" w:rsidRDefault="006517A7" w:rsidP="006517A7">
      <w:pPr>
        <w:rPr>
          <w:rFonts w:cs="Arial"/>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660"/>
      </w:tblGrid>
      <w:tr w:rsidR="00000000" w:rsidTr="006517A7">
        <w:tc>
          <w:tcPr>
            <w:tcW w:w="4736" w:type="dxa"/>
            <w:shd w:val="clear" w:color="auto" w:fill="D9D9D9"/>
          </w:tcPr>
          <w:p w:rsidR="006517A7" w:rsidRPr="0004373E" w:rsidRDefault="006517A7" w:rsidP="007B5403">
            <w:pPr>
              <w:rPr>
                <w:rFonts w:cs="Arial"/>
                <w:b/>
                <w:iCs/>
                <w:szCs w:val="20"/>
              </w:rPr>
            </w:pPr>
            <w:r w:rsidRPr="0004373E">
              <w:rPr>
                <w:rFonts w:cs="Arial"/>
                <w:b/>
                <w:iCs/>
                <w:szCs w:val="20"/>
              </w:rPr>
              <w:t>Naloge izvajalcev ukrepov</w:t>
            </w:r>
          </w:p>
        </w:tc>
        <w:tc>
          <w:tcPr>
            <w:tcW w:w="4737" w:type="dxa"/>
            <w:shd w:val="clear" w:color="auto" w:fill="D9D9D9"/>
          </w:tcPr>
          <w:p w:rsidR="006517A7" w:rsidRPr="0004373E" w:rsidRDefault="006517A7" w:rsidP="007B5403">
            <w:pPr>
              <w:rPr>
                <w:rFonts w:cs="Arial"/>
                <w:b/>
                <w:iCs/>
                <w:szCs w:val="20"/>
              </w:rPr>
            </w:pPr>
            <w:r w:rsidRPr="0004373E">
              <w:rPr>
                <w:rFonts w:cs="Arial"/>
                <w:b/>
                <w:iCs/>
                <w:szCs w:val="20"/>
              </w:rPr>
              <w:t>Izvajalci</w:t>
            </w:r>
          </w:p>
        </w:tc>
      </w:tr>
      <w:tr w:rsidR="00000000" w:rsidTr="007B5403">
        <w:tc>
          <w:tcPr>
            <w:tcW w:w="4736" w:type="dxa"/>
            <w:shd w:val="clear" w:color="auto" w:fill="auto"/>
          </w:tcPr>
          <w:p w:rsidR="006517A7" w:rsidRPr="003B25C3" w:rsidRDefault="006517A7" w:rsidP="007B5403">
            <w:pPr>
              <w:pStyle w:val="Slog10ptRazmikmedvrsticamiEnojno"/>
            </w:pPr>
            <w:r w:rsidRPr="003B25C3">
              <w:t>Ocenjevanje poškodovanosti objektov in njihove uporabnosti</w:t>
            </w:r>
          </w:p>
        </w:tc>
        <w:tc>
          <w:tcPr>
            <w:tcW w:w="4737" w:type="dxa"/>
            <w:shd w:val="clear" w:color="auto" w:fill="auto"/>
          </w:tcPr>
          <w:p w:rsidR="006517A7" w:rsidRPr="003B25C3" w:rsidRDefault="006517A7" w:rsidP="007B5403">
            <w:pPr>
              <w:pStyle w:val="Slog10ptRazmikmedvrsticamiEnojno"/>
            </w:pPr>
            <w:r w:rsidRPr="003B25C3">
              <w:t>Komisije za ocenjevanje poškodovanosti in uporabnosti objektov</w:t>
            </w:r>
          </w:p>
        </w:tc>
      </w:tr>
      <w:tr w:rsidR="00000000" w:rsidTr="007B5403">
        <w:tc>
          <w:tcPr>
            <w:tcW w:w="4736" w:type="dxa"/>
            <w:shd w:val="clear" w:color="auto" w:fill="auto"/>
          </w:tcPr>
          <w:p w:rsidR="006517A7" w:rsidRPr="003B25C3" w:rsidRDefault="006517A7" w:rsidP="007B5403">
            <w:pPr>
              <w:pStyle w:val="Slog10ptRazmikmedvrsticamiEnojno"/>
            </w:pPr>
            <w:r w:rsidRPr="003B25C3">
              <w:t>Izselitev prebivalcev iz neuporabnih objektov in nevarnih območij</w:t>
            </w:r>
          </w:p>
        </w:tc>
        <w:tc>
          <w:tcPr>
            <w:tcW w:w="4737" w:type="dxa"/>
            <w:shd w:val="clear" w:color="auto" w:fill="auto"/>
          </w:tcPr>
          <w:p w:rsidR="006517A7" w:rsidRPr="003B25C3" w:rsidRDefault="006517A7" w:rsidP="007B5403">
            <w:pPr>
              <w:pStyle w:val="Slog10ptRazmikmedvrsticamiEnojno"/>
            </w:pPr>
            <w:r w:rsidRPr="003B25C3">
              <w:t>Občani, poveljniki CZ občine, štabi CZ občin, gasilci</w:t>
            </w:r>
          </w:p>
        </w:tc>
      </w:tr>
      <w:tr w:rsidR="00000000" w:rsidTr="007B5403">
        <w:tc>
          <w:tcPr>
            <w:tcW w:w="4736" w:type="dxa"/>
            <w:shd w:val="clear" w:color="auto" w:fill="auto"/>
          </w:tcPr>
          <w:p w:rsidR="006517A7" w:rsidRPr="003B25C3" w:rsidRDefault="006517A7" w:rsidP="007B5403">
            <w:pPr>
              <w:pStyle w:val="Slog10ptRazmikmedvrsticamiEnojno"/>
            </w:pPr>
            <w:r w:rsidRPr="003B25C3">
              <w:t>Rušenje neuporabnih objektov in delov objektov</w:t>
            </w:r>
          </w:p>
        </w:tc>
        <w:tc>
          <w:tcPr>
            <w:tcW w:w="4737" w:type="dxa"/>
            <w:shd w:val="clear" w:color="auto" w:fill="auto"/>
          </w:tcPr>
          <w:p w:rsidR="006517A7" w:rsidRPr="003B25C3" w:rsidRDefault="006517A7" w:rsidP="007B5403">
            <w:pPr>
              <w:pStyle w:val="Slog10ptRazmikmedvrsticamiEnojno"/>
            </w:pPr>
            <w:r w:rsidRPr="003B25C3">
              <w:t>Gradbena podjetja, gasilci</w:t>
            </w:r>
          </w:p>
        </w:tc>
      </w:tr>
      <w:tr w:rsidR="00000000" w:rsidTr="007B5403">
        <w:tc>
          <w:tcPr>
            <w:tcW w:w="4736" w:type="dxa"/>
            <w:shd w:val="clear" w:color="auto" w:fill="auto"/>
          </w:tcPr>
          <w:p w:rsidR="006517A7" w:rsidRPr="003B25C3" w:rsidRDefault="006517A7" w:rsidP="007B5403">
            <w:pPr>
              <w:pStyle w:val="Slog10ptRazmikmedvrsticamiEnojno"/>
            </w:pPr>
            <w:r w:rsidRPr="003B25C3">
              <w:t>Sanacija oziroma ojačitev delno poškodovanih objektov</w:t>
            </w:r>
          </w:p>
        </w:tc>
        <w:tc>
          <w:tcPr>
            <w:tcW w:w="4737" w:type="dxa"/>
            <w:shd w:val="clear" w:color="auto" w:fill="auto"/>
          </w:tcPr>
          <w:p w:rsidR="006517A7" w:rsidRPr="003B25C3" w:rsidRDefault="006517A7" w:rsidP="007B5403">
            <w:pPr>
              <w:pStyle w:val="Slog10ptRazmikmedvrsticamiEnojno"/>
            </w:pPr>
            <w:r w:rsidRPr="003B25C3">
              <w:t>Gradbena podjetja</w:t>
            </w:r>
          </w:p>
        </w:tc>
      </w:tr>
      <w:tr w:rsidR="00000000" w:rsidTr="007B5403">
        <w:tc>
          <w:tcPr>
            <w:tcW w:w="4736" w:type="dxa"/>
            <w:shd w:val="clear" w:color="auto" w:fill="auto"/>
          </w:tcPr>
          <w:p w:rsidR="006517A7" w:rsidRPr="003B25C3" w:rsidRDefault="006517A7" w:rsidP="007B5403">
            <w:pPr>
              <w:pStyle w:val="Slog10ptRazmikmedvrsticamiEnojno"/>
            </w:pPr>
            <w:r w:rsidRPr="003B25C3">
              <w:t>Odstranjevanje ruševin, popravilo mostov, ureditev obvozov</w:t>
            </w:r>
          </w:p>
        </w:tc>
        <w:tc>
          <w:tcPr>
            <w:tcW w:w="4737" w:type="dxa"/>
            <w:shd w:val="clear" w:color="auto" w:fill="auto"/>
          </w:tcPr>
          <w:p w:rsidR="006517A7" w:rsidRPr="003B25C3" w:rsidRDefault="006517A7" w:rsidP="007B5403">
            <w:pPr>
              <w:pStyle w:val="Slog10ptRazmikmedvrsticamiEnojno"/>
            </w:pPr>
            <w:r w:rsidRPr="003B25C3">
              <w:t>Organi, pristojni za ceste in gradbeništvo</w:t>
            </w:r>
          </w:p>
        </w:tc>
      </w:tr>
      <w:tr w:rsidR="00000000" w:rsidTr="007B5403">
        <w:tc>
          <w:tcPr>
            <w:tcW w:w="4736" w:type="dxa"/>
            <w:shd w:val="clear" w:color="auto" w:fill="auto"/>
          </w:tcPr>
          <w:p w:rsidR="006517A7" w:rsidRPr="003B25C3" w:rsidRDefault="006517A7" w:rsidP="007B5403">
            <w:pPr>
              <w:pStyle w:val="Slog10ptRazmikmedvrsticamiEnojno"/>
            </w:pPr>
            <w:r w:rsidRPr="003B25C3">
              <w:t>Določitev lokacij in postavitve zasilnih (začasnih) prebivališč</w:t>
            </w:r>
          </w:p>
        </w:tc>
        <w:tc>
          <w:tcPr>
            <w:tcW w:w="4737" w:type="dxa"/>
            <w:shd w:val="clear" w:color="auto" w:fill="auto"/>
          </w:tcPr>
          <w:p w:rsidR="006517A7" w:rsidRPr="003B25C3" w:rsidRDefault="006517A7" w:rsidP="007B5403">
            <w:pPr>
              <w:pStyle w:val="Slog10ptRazmikmedvrsticamiEnojno"/>
            </w:pPr>
            <w:r w:rsidRPr="003B25C3">
              <w:t>Štabi CZ občin, enote CZ, organi, pristojni za urejanje prostora</w:t>
            </w:r>
          </w:p>
        </w:tc>
      </w:tr>
      <w:tr w:rsidR="00000000" w:rsidTr="007B5403">
        <w:tc>
          <w:tcPr>
            <w:tcW w:w="4736" w:type="dxa"/>
            <w:shd w:val="clear" w:color="auto" w:fill="auto"/>
          </w:tcPr>
          <w:p w:rsidR="006517A7" w:rsidRPr="003B25C3" w:rsidRDefault="006517A7" w:rsidP="007B5403">
            <w:pPr>
              <w:pStyle w:val="Slog10ptRazmikmedvrsticamiEnojno"/>
            </w:pPr>
            <w:r w:rsidRPr="003B25C3">
              <w:t>Zaščita obstoječih objektov, naprav, ki so nujno potrebni za opravljanje življenjsko pomembnih dejavnosti (komunalne dejavnosti, oskrba z vodo, telekomunikacije, zdravstveno varstvo)</w:t>
            </w:r>
          </w:p>
        </w:tc>
        <w:tc>
          <w:tcPr>
            <w:tcW w:w="4737" w:type="dxa"/>
            <w:shd w:val="clear" w:color="auto" w:fill="auto"/>
          </w:tcPr>
          <w:p w:rsidR="006517A7" w:rsidRPr="003B25C3" w:rsidRDefault="006517A7" w:rsidP="007B5403">
            <w:pPr>
              <w:pStyle w:val="Slog10ptRazmikmedvrsticamiEnojno"/>
            </w:pPr>
            <w:r w:rsidRPr="003B25C3">
              <w:t>Uporabniki, ogrožena lokalna skupnost</w:t>
            </w:r>
          </w:p>
        </w:tc>
      </w:tr>
      <w:tr w:rsidR="00000000" w:rsidTr="007B5403">
        <w:tc>
          <w:tcPr>
            <w:tcW w:w="4736" w:type="dxa"/>
            <w:shd w:val="clear" w:color="auto" w:fill="auto"/>
          </w:tcPr>
          <w:p w:rsidR="006517A7" w:rsidRPr="003B25C3" w:rsidRDefault="006517A7" w:rsidP="007B5403">
            <w:pPr>
              <w:pStyle w:val="Slog10ptRazmikmedvrsticamiEnojno"/>
            </w:pPr>
            <w:r w:rsidRPr="003B25C3">
              <w:t>Ocena škode</w:t>
            </w:r>
          </w:p>
        </w:tc>
        <w:tc>
          <w:tcPr>
            <w:tcW w:w="4737" w:type="dxa"/>
            <w:shd w:val="clear" w:color="auto" w:fill="auto"/>
          </w:tcPr>
          <w:p w:rsidR="006517A7" w:rsidRPr="003B25C3" w:rsidRDefault="006517A7" w:rsidP="007B5403">
            <w:pPr>
              <w:pStyle w:val="Slog10ptRazmikmedvrsticamiEnojno"/>
            </w:pPr>
            <w:r w:rsidRPr="003B25C3">
              <w:t>Komisije za ocenjevanje škode</w:t>
            </w:r>
          </w:p>
        </w:tc>
      </w:tr>
      <w:tr w:rsidR="00000000" w:rsidTr="007B5403">
        <w:tc>
          <w:tcPr>
            <w:tcW w:w="4736" w:type="dxa"/>
            <w:shd w:val="clear" w:color="auto" w:fill="auto"/>
          </w:tcPr>
          <w:p w:rsidR="006517A7" w:rsidRPr="003B25C3" w:rsidRDefault="006517A7" w:rsidP="007B5403">
            <w:pPr>
              <w:pStyle w:val="Slog10ptRazmikmedvrsticamiEnojno"/>
            </w:pPr>
            <w:r w:rsidRPr="003B25C3">
              <w:t>Določiti lokacije deponij nevarnih odpadkov, deponij ruševin, rezervnih pokopališč</w:t>
            </w:r>
          </w:p>
        </w:tc>
        <w:tc>
          <w:tcPr>
            <w:tcW w:w="4737" w:type="dxa"/>
            <w:shd w:val="clear" w:color="auto" w:fill="auto"/>
          </w:tcPr>
          <w:p w:rsidR="006517A7" w:rsidRPr="003B25C3" w:rsidRDefault="006517A7" w:rsidP="007B5403">
            <w:pPr>
              <w:pStyle w:val="Slog10ptRazmikmedvrsticamiEnojno"/>
            </w:pPr>
            <w:r w:rsidRPr="003B25C3">
              <w:t>Ogrožena lokalna skupnost</w:t>
            </w:r>
          </w:p>
        </w:tc>
      </w:tr>
    </w:tbl>
    <w:p w:rsidR="006517A7" w:rsidRDefault="006517A7" w:rsidP="006517A7">
      <w:pPr>
        <w:rPr>
          <w:rFonts w:cs="Arial"/>
          <w:iCs/>
          <w:szCs w:val="20"/>
        </w:rPr>
      </w:pPr>
    </w:p>
    <w:p w:rsidR="006517A7" w:rsidRPr="003B25C3" w:rsidRDefault="006517A7" w:rsidP="006517A7">
      <w:pPr>
        <w:pBdr>
          <w:top w:val="single" w:sz="4" w:space="1" w:color="auto"/>
          <w:left w:val="single" w:sz="4" w:space="4" w:color="auto"/>
          <w:bottom w:val="single" w:sz="4" w:space="1" w:color="auto"/>
          <w:right w:val="single" w:sz="4" w:space="0" w:color="auto"/>
        </w:pBdr>
        <w:spacing w:line="240" w:lineRule="auto"/>
        <w:ind w:left="142"/>
        <w:rPr>
          <w:color w:val="C45911"/>
        </w:rPr>
      </w:pPr>
      <w:bookmarkStart w:id="153" w:name="_Toc103644903"/>
      <w:r w:rsidRPr="003B25C3">
        <w:rPr>
          <w:color w:val="C45911"/>
        </w:rPr>
        <w:t>SP – 10 Pregled gradbenih organizacij</w:t>
      </w:r>
    </w:p>
    <w:p w:rsidR="006517A7" w:rsidRPr="003B25C3" w:rsidRDefault="006517A7" w:rsidP="006517A7">
      <w:pPr>
        <w:pBdr>
          <w:top w:val="single" w:sz="4" w:space="1" w:color="auto"/>
          <w:left w:val="single" w:sz="4" w:space="4" w:color="auto"/>
          <w:bottom w:val="single" w:sz="4" w:space="1" w:color="auto"/>
          <w:right w:val="single" w:sz="4" w:space="0" w:color="auto"/>
        </w:pBdr>
        <w:spacing w:line="240" w:lineRule="auto"/>
        <w:ind w:left="142"/>
        <w:rPr>
          <w:color w:val="C45911"/>
        </w:rPr>
      </w:pPr>
      <w:r w:rsidRPr="003B25C3">
        <w:rPr>
          <w:color w:val="C45911"/>
        </w:rPr>
        <w:t>SP – 13 Pregled avtomobilskih lestev za reševanje in gašenje</w:t>
      </w:r>
    </w:p>
    <w:p w:rsidR="006517A7" w:rsidRPr="003B25C3" w:rsidRDefault="006517A7" w:rsidP="006517A7">
      <w:pPr>
        <w:pBdr>
          <w:top w:val="single" w:sz="4" w:space="1" w:color="auto"/>
          <w:left w:val="single" w:sz="4" w:space="4" w:color="auto"/>
          <w:bottom w:val="single" w:sz="4" w:space="1" w:color="auto"/>
          <w:right w:val="single" w:sz="4" w:space="0" w:color="auto"/>
        </w:pBdr>
        <w:spacing w:line="240" w:lineRule="auto"/>
        <w:ind w:left="142"/>
        <w:rPr>
          <w:color w:val="C45911"/>
        </w:rPr>
      </w:pPr>
      <w:r w:rsidRPr="003B25C3">
        <w:rPr>
          <w:color w:val="C45911"/>
        </w:rPr>
        <w:t>SP – 21 Pregled objektov, kjer je možna začasna nastanitev ogroženih prebivalcev in njihove zmogljivosti, ter lokacije primerne za postavitev zasilnih prebivališč</w:t>
      </w:r>
    </w:p>
    <w:p w:rsidR="006517A7" w:rsidRPr="003B25C3" w:rsidRDefault="006517A7" w:rsidP="006517A7">
      <w:pPr>
        <w:pBdr>
          <w:top w:val="single" w:sz="4" w:space="1" w:color="auto"/>
          <w:left w:val="single" w:sz="4" w:space="4" w:color="auto"/>
          <w:bottom w:val="single" w:sz="4" w:space="1" w:color="auto"/>
          <w:right w:val="single" w:sz="4" w:space="0" w:color="auto"/>
        </w:pBdr>
        <w:spacing w:line="240" w:lineRule="auto"/>
        <w:ind w:left="142"/>
        <w:rPr>
          <w:rFonts w:cs="Arial"/>
          <w:color w:val="C45911"/>
          <w:szCs w:val="22"/>
          <w:lang w:eastAsia="sl-SI"/>
        </w:rPr>
      </w:pPr>
      <w:r w:rsidRPr="003B25C3">
        <w:rPr>
          <w:color w:val="C45911"/>
        </w:rPr>
        <w:t>SP - 32</w:t>
      </w:r>
      <w:r w:rsidRPr="003B25C3">
        <w:rPr>
          <w:rFonts w:cs="Arial"/>
          <w:color w:val="C45911"/>
          <w:szCs w:val="22"/>
          <w:lang w:eastAsia="sl-SI"/>
        </w:rPr>
        <w:t xml:space="preserve"> Seznam članov komisije za ocenjevanje poškodovanosti objektov</w:t>
      </w:r>
    </w:p>
    <w:p w:rsidR="006517A7" w:rsidRPr="003B25C3" w:rsidRDefault="006517A7" w:rsidP="006517A7">
      <w:pPr>
        <w:pBdr>
          <w:top w:val="single" w:sz="4" w:space="1" w:color="auto"/>
          <w:left w:val="single" w:sz="4" w:space="4" w:color="auto"/>
          <w:bottom w:val="single" w:sz="4" w:space="1" w:color="auto"/>
          <w:right w:val="single" w:sz="4" w:space="0" w:color="auto"/>
        </w:pBdr>
        <w:spacing w:line="240" w:lineRule="auto"/>
        <w:ind w:left="142"/>
        <w:rPr>
          <w:rFonts w:cs="Arial"/>
          <w:color w:val="C45911"/>
          <w:szCs w:val="22"/>
          <w:lang w:eastAsia="sl-SI"/>
        </w:rPr>
      </w:pPr>
      <w:r w:rsidRPr="003B25C3">
        <w:rPr>
          <w:rFonts w:cs="Arial"/>
          <w:color w:val="C45911"/>
          <w:szCs w:val="22"/>
          <w:lang w:eastAsia="sl-SI"/>
        </w:rPr>
        <w:t>SD – 16 Vzorec zapisnika o poškodovanosti gradbenih objektov in infrastrukture</w:t>
      </w:r>
    </w:p>
    <w:p w:rsidR="006517A7" w:rsidRPr="003B25C3" w:rsidRDefault="006517A7" w:rsidP="006517A7">
      <w:pPr>
        <w:pBdr>
          <w:top w:val="single" w:sz="4" w:space="1" w:color="auto"/>
          <w:left w:val="single" w:sz="4" w:space="4" w:color="auto"/>
          <w:bottom w:val="single" w:sz="4" w:space="1" w:color="auto"/>
          <w:right w:val="single" w:sz="4" w:space="0" w:color="auto"/>
        </w:pBdr>
        <w:spacing w:line="240" w:lineRule="auto"/>
        <w:ind w:left="142"/>
        <w:rPr>
          <w:color w:val="C45911"/>
        </w:rPr>
      </w:pPr>
      <w:r w:rsidRPr="003B25C3">
        <w:rPr>
          <w:rFonts w:cs="Arial"/>
          <w:color w:val="C45911"/>
          <w:szCs w:val="22"/>
          <w:lang w:eastAsia="sl-SI"/>
        </w:rPr>
        <w:t>PD – 101 Vzorec vprašalnika za oceno uporabnosti po potresu poškodovanih gradbenih objektov</w:t>
      </w:r>
    </w:p>
    <w:p w:rsidR="006517A7" w:rsidRPr="00873D70" w:rsidRDefault="006517A7" w:rsidP="006517A7">
      <w:pPr>
        <w:pStyle w:val="Naslov3"/>
        <w:rPr>
          <w:sz w:val="22"/>
          <w:szCs w:val="22"/>
        </w:rPr>
      </w:pPr>
      <w:bookmarkStart w:id="154" w:name="_Toc100711720"/>
      <w:bookmarkStart w:id="155" w:name="_Toc100712879"/>
      <w:bookmarkStart w:id="156" w:name="_Toc459710976"/>
      <w:bookmarkStart w:id="157" w:name="_Toc182819160"/>
      <w:bookmarkEnd w:id="153"/>
      <w:r>
        <w:rPr>
          <w:sz w:val="22"/>
          <w:szCs w:val="22"/>
        </w:rPr>
        <w:t xml:space="preserve">8.1.2. </w:t>
      </w:r>
      <w:r w:rsidRPr="00873D70">
        <w:rPr>
          <w:sz w:val="22"/>
          <w:szCs w:val="22"/>
        </w:rPr>
        <w:t>Evakuacija prebivalcev</w:t>
      </w:r>
      <w:bookmarkEnd w:id="154"/>
      <w:bookmarkEnd w:id="155"/>
      <w:bookmarkEnd w:id="156"/>
      <w:bookmarkEnd w:id="157"/>
    </w:p>
    <w:p w:rsidR="006517A7" w:rsidRDefault="006517A7" w:rsidP="006517A7"/>
    <w:p w:rsidR="006517A7" w:rsidRPr="003F313F" w:rsidRDefault="006517A7" w:rsidP="006517A7">
      <w:pPr>
        <w:spacing w:line="240" w:lineRule="auto"/>
        <w:jc w:val="both"/>
        <w:rPr>
          <w:rFonts w:cs="Arial"/>
          <w:iCs/>
          <w:szCs w:val="20"/>
        </w:rPr>
      </w:pPr>
      <w:r w:rsidRPr="003F313F">
        <w:rPr>
          <w:rFonts w:cs="Arial"/>
          <w:iCs/>
          <w:szCs w:val="20"/>
        </w:rPr>
        <w:t>Ukrep evakuacije se podrobneje načrtuje v občinskih načrtih zaščite in reševanja ob potresu.</w:t>
      </w:r>
    </w:p>
    <w:p w:rsidR="006517A7" w:rsidRPr="003F313F" w:rsidRDefault="006517A7" w:rsidP="006517A7">
      <w:pPr>
        <w:spacing w:line="240" w:lineRule="auto"/>
        <w:jc w:val="both"/>
        <w:rPr>
          <w:rFonts w:cs="Arial"/>
          <w:iCs/>
          <w:szCs w:val="20"/>
        </w:rPr>
      </w:pPr>
      <w:r w:rsidRPr="003F313F">
        <w:rPr>
          <w:rFonts w:cs="Arial"/>
          <w:iCs/>
          <w:szCs w:val="20"/>
        </w:rPr>
        <w:t>Evakuacijo organizirajo občine, izvaja pa pristojen občinski štab za civilno zaščito s pomočjo  podjetij, zavodov in drugih organizacij ter prostovoljnih humanitarnih in drugih nevladnih organizacij, ki so določene v občinskih načrtih zaščite in reševanja. Pri evakuaciji sodelujejo tudi enote CZ, gasilci, Policija in po potrebi tudi SV. Občina zagotovi prevozna sredstva za prevoz evakuiranih prebivalcev. Občine morajo podrobneje opredeliti, kje bodo lokacije evakuacijskih zbirališč, kako bo potekala in kdo sodeluje pri evakuaciji ljudi in živali iz neuporabnih objektov in ogroženih območij, postopek evidentiranja prebivalcev, ki so ostali brez strehe in postopek sprejema, nastanitve in oskrbe ogroženih.</w:t>
      </w:r>
    </w:p>
    <w:p w:rsidR="006517A7" w:rsidRPr="003F313F" w:rsidRDefault="006517A7" w:rsidP="006517A7">
      <w:pPr>
        <w:spacing w:line="240" w:lineRule="auto"/>
        <w:jc w:val="both"/>
        <w:rPr>
          <w:rFonts w:cs="Arial"/>
          <w:iCs/>
        </w:rPr>
      </w:pPr>
      <w:r w:rsidRPr="003F313F">
        <w:rPr>
          <w:rFonts w:cs="Arial"/>
          <w:iCs/>
        </w:rPr>
        <w:t>Prebivalci se ob potresu praviloma ne evakuirajo z območja, ki ga je prizadel potres. Če je le mogoče, je potrebno urediti nastanitvene zmogljivosti čim bliže njihovih domov. V kolikor ni mogoče vseh prebivalcev namestiti na lokacije, predvidene za zasilna bivališča, se del prebivalcev evakuira v sosednje, neprizadete občine ali regije. Iz prizadetega območja evakuiramo le posebne skupine prebivalcev (starejše ljudi, bolnike, otroke brez staršev in druge, ki niso sposobni sami skrbeti zase).</w:t>
      </w:r>
    </w:p>
    <w:p w:rsidR="006517A7" w:rsidRPr="003F313F" w:rsidRDefault="006517A7" w:rsidP="006517A7">
      <w:pPr>
        <w:spacing w:line="240" w:lineRule="auto"/>
        <w:jc w:val="both"/>
        <w:rPr>
          <w:rFonts w:cs="Arial"/>
          <w:iCs/>
        </w:rPr>
      </w:pPr>
      <w:r w:rsidRPr="003F313F">
        <w:rPr>
          <w:rFonts w:cs="Arial"/>
          <w:iCs/>
        </w:rPr>
        <w:lastRenderedPageBreak/>
        <w:t>Na prizadetem območju je potrebno poskrbeti tudi za nastanitvene zmogljivosti in preskrbo za živino, praviloma čim bliže domov lastnikov.</w:t>
      </w:r>
    </w:p>
    <w:p w:rsidR="006517A7" w:rsidRDefault="006517A7" w:rsidP="006517A7">
      <w:pPr>
        <w:pStyle w:val="Sprotnaopomba-besedilo"/>
        <w:rPr>
          <w:rFonts w:ascii="Arial Narrow" w:hAnsi="Arial Narrow"/>
          <w:sz w:val="16"/>
          <w:szCs w:val="24"/>
        </w:rPr>
      </w:pPr>
    </w:p>
    <w:p w:rsidR="006517A7" w:rsidRPr="008A378E" w:rsidRDefault="004E3362" w:rsidP="006517A7">
      <w:pPr>
        <w:pStyle w:val="Sprotnaopomba-besedilo"/>
        <w:jc w:val="center"/>
        <w:rPr>
          <w:rFonts w:cs="Arial"/>
          <w:iCs/>
          <w:sz w:val="22"/>
        </w:rPr>
      </w:pPr>
      <w:r w:rsidRPr="006517A7">
        <w:rPr>
          <w:rFonts w:cs="Arial"/>
          <w:noProof/>
          <w:sz w:val="22"/>
          <w:lang w:eastAsia="sl-SI"/>
        </w:rPr>
        <w:drawing>
          <wp:inline distT="0" distB="0" distL="0" distR="0">
            <wp:extent cx="4384675" cy="3712210"/>
            <wp:effectExtent l="0" t="0" r="0" b="2540"/>
            <wp:docPr id="14" name="Slika 11" title="diagram poteka aktivnosti ob evakuaciji prebival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4675" cy="3712210"/>
                    </a:xfrm>
                    <a:prstGeom prst="rect">
                      <a:avLst/>
                    </a:prstGeom>
                    <a:noFill/>
                    <a:ln>
                      <a:noFill/>
                    </a:ln>
                  </pic:spPr>
                </pic:pic>
              </a:graphicData>
            </a:graphic>
          </wp:inline>
        </w:drawing>
      </w:r>
    </w:p>
    <w:p w:rsidR="006517A7" w:rsidRPr="00D8614B" w:rsidRDefault="007C0EBB" w:rsidP="006517A7">
      <w:pPr>
        <w:rPr>
          <w:rStyle w:val="Krepko"/>
          <w:rFonts w:ascii="Arial" w:hAnsi="Arial" w:cs="Arial"/>
          <w:i w:val="0"/>
          <w:sz w:val="16"/>
          <w:szCs w:val="16"/>
        </w:rPr>
      </w:pPr>
      <w:r w:rsidRPr="00D8614B">
        <w:rPr>
          <w:rStyle w:val="Krepko"/>
          <w:rFonts w:ascii="Arial" w:hAnsi="Arial" w:cs="Arial"/>
          <w:i w:val="0"/>
          <w:sz w:val="16"/>
          <w:szCs w:val="16"/>
        </w:rPr>
        <w:t>Slika 12</w:t>
      </w:r>
      <w:r w:rsidR="006517A7" w:rsidRPr="00D8614B">
        <w:rPr>
          <w:rStyle w:val="Krepko"/>
          <w:rFonts w:ascii="Arial" w:hAnsi="Arial" w:cs="Arial"/>
          <w:i w:val="0"/>
          <w:sz w:val="16"/>
          <w:szCs w:val="16"/>
        </w:rPr>
        <w:t>: Diagram poteka aktivnosti evakuacije prebivalcev</w:t>
      </w:r>
    </w:p>
    <w:p w:rsidR="006517A7" w:rsidRPr="003F313F" w:rsidRDefault="006517A7" w:rsidP="006517A7">
      <w:pPr>
        <w:spacing w:line="240" w:lineRule="auto"/>
        <w:jc w:val="both"/>
        <w:rPr>
          <w:rFonts w:cs="Arial"/>
          <w:iCs/>
        </w:rPr>
      </w:pPr>
    </w:p>
    <w:p w:rsidR="006517A7" w:rsidRDefault="006517A7" w:rsidP="006517A7">
      <w:pPr>
        <w:spacing w:line="240" w:lineRule="auto"/>
        <w:jc w:val="both"/>
        <w:rPr>
          <w:rFonts w:cs="Arial"/>
          <w:iCs/>
          <w:szCs w:val="20"/>
        </w:rPr>
      </w:pPr>
      <w:r w:rsidRPr="003F313F">
        <w:rPr>
          <w:rFonts w:cs="Arial"/>
          <w:iCs/>
          <w:szCs w:val="20"/>
        </w:rPr>
        <w:t>V kolikor občinske kapacitete ne zadoščajo, se prizadeta občina obrne za pomoč k sosednji občini oziroma zaprosi za pomoč poveljnika CZ za Dolenjsko, ki vodi</w:t>
      </w:r>
      <w:r w:rsidRPr="003F313F">
        <w:rPr>
          <w:rFonts w:cs="Arial"/>
          <w:i/>
          <w:szCs w:val="20"/>
        </w:rPr>
        <w:t xml:space="preserve"> </w:t>
      </w:r>
      <w:r w:rsidRPr="003F313F">
        <w:rPr>
          <w:rFonts w:cs="Arial"/>
          <w:iCs/>
          <w:szCs w:val="20"/>
        </w:rPr>
        <w:t>koordinacijo pomoči s sosednjimi občinami in regijami oz. prošnjo za pomoč posreduje poveljniku CZ RS.</w:t>
      </w:r>
    </w:p>
    <w:p w:rsidR="006517A7" w:rsidRPr="003F313F" w:rsidRDefault="006517A7" w:rsidP="006517A7">
      <w:pPr>
        <w:spacing w:line="240" w:lineRule="auto"/>
        <w:jc w:val="both"/>
        <w:rPr>
          <w:rFonts w:cs="Arial"/>
          <w:iCs/>
          <w:szCs w:val="20"/>
        </w:rPr>
      </w:pPr>
    </w:p>
    <w:p w:rsidR="006517A7" w:rsidRPr="003F313F"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58" w:name="_Toc103644906"/>
      <w:r w:rsidRPr="003F313F">
        <w:rPr>
          <w:color w:val="C45911"/>
        </w:rPr>
        <w:t>SP – 20 Pregled sprejemališč za evakuirane prebivalce</w:t>
      </w:r>
    </w:p>
    <w:p w:rsidR="006517A7" w:rsidRPr="003F313F"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59" w:name="_Toc103644907"/>
      <w:bookmarkEnd w:id="158"/>
      <w:r w:rsidRPr="003F313F">
        <w:rPr>
          <w:color w:val="C45911"/>
        </w:rPr>
        <w:t xml:space="preserve">SP – 21 Pregled </w:t>
      </w:r>
      <w:bookmarkEnd w:id="159"/>
      <w:r w:rsidRPr="003F313F">
        <w:rPr>
          <w:color w:val="C45911"/>
        </w:rPr>
        <w:t>objektov, kjer je možna začasna nastanitev</w:t>
      </w:r>
    </w:p>
    <w:p w:rsidR="006517A7" w:rsidRPr="003F313F"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60" w:name="_Toc103644908"/>
      <w:r w:rsidRPr="003F313F">
        <w:rPr>
          <w:color w:val="C45911"/>
        </w:rPr>
        <w:t>SP – 22 Pregled podjetij</w:t>
      </w:r>
      <w:bookmarkEnd w:id="160"/>
      <w:r w:rsidRPr="003F313F">
        <w:rPr>
          <w:color w:val="C45911"/>
        </w:rPr>
        <w:t>, ki zagotavljajo prehrano</w:t>
      </w:r>
    </w:p>
    <w:p w:rsidR="006517A7" w:rsidRPr="00811DE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811DE4">
        <w:rPr>
          <w:color w:val="C45911"/>
        </w:rPr>
        <w:t>SD – 9  Zaščitni ukrep evakuacija – priporočilo</w:t>
      </w:r>
    </w:p>
    <w:p w:rsidR="006517A7" w:rsidRPr="00873D70" w:rsidRDefault="006517A7" w:rsidP="006517A7">
      <w:pPr>
        <w:pStyle w:val="Naslov3"/>
        <w:rPr>
          <w:sz w:val="22"/>
          <w:szCs w:val="22"/>
        </w:rPr>
      </w:pPr>
      <w:bookmarkStart w:id="161" w:name="_Toc100711721"/>
      <w:bookmarkStart w:id="162" w:name="_Toc100712880"/>
      <w:bookmarkStart w:id="163" w:name="_Toc459710977"/>
      <w:bookmarkStart w:id="164" w:name="_Toc182819161"/>
      <w:r>
        <w:rPr>
          <w:sz w:val="22"/>
          <w:szCs w:val="22"/>
        </w:rPr>
        <w:t>8.1.3.</w:t>
      </w:r>
      <w:r w:rsidRPr="00873D70">
        <w:rPr>
          <w:sz w:val="22"/>
          <w:szCs w:val="22"/>
        </w:rPr>
        <w:t>Sprejem in oskrba ogroženih prebivalcev</w:t>
      </w:r>
      <w:bookmarkEnd w:id="161"/>
      <w:bookmarkEnd w:id="162"/>
      <w:bookmarkEnd w:id="163"/>
      <w:bookmarkEnd w:id="164"/>
    </w:p>
    <w:p w:rsidR="006517A7" w:rsidRPr="003F313F" w:rsidRDefault="006517A7" w:rsidP="006517A7">
      <w:pPr>
        <w:spacing w:line="240" w:lineRule="auto"/>
        <w:jc w:val="both"/>
        <w:rPr>
          <w:rFonts w:cs="Arial"/>
          <w:iCs/>
          <w:szCs w:val="20"/>
        </w:rPr>
      </w:pPr>
      <w:r w:rsidRPr="003F313F">
        <w:rPr>
          <w:rFonts w:cs="Arial"/>
          <w:iCs/>
          <w:szCs w:val="20"/>
        </w:rPr>
        <w:t>Ukrep sprejema in oskrbe ogroženih prebivalcev je v pristojnosti občine in se podrobneje razčleni v občinskem načrtu zaščite in reševanja ob potresu. Ta ukrep obsega:</w:t>
      </w:r>
    </w:p>
    <w:p w:rsidR="006517A7" w:rsidRPr="003F313F" w:rsidRDefault="006517A7" w:rsidP="00C547D0">
      <w:pPr>
        <w:numPr>
          <w:ilvl w:val="0"/>
          <w:numId w:val="16"/>
        </w:numPr>
        <w:spacing w:line="240" w:lineRule="auto"/>
        <w:jc w:val="both"/>
        <w:rPr>
          <w:rFonts w:cs="Arial"/>
          <w:iCs/>
          <w:szCs w:val="20"/>
        </w:rPr>
      </w:pPr>
      <w:r w:rsidRPr="003F313F">
        <w:rPr>
          <w:rFonts w:cs="Arial"/>
          <w:iCs/>
          <w:szCs w:val="20"/>
        </w:rPr>
        <w:t>evidentiranje ogroženih prebivalcev,</w:t>
      </w:r>
    </w:p>
    <w:p w:rsidR="006517A7" w:rsidRPr="003F313F" w:rsidRDefault="006517A7" w:rsidP="00C547D0">
      <w:pPr>
        <w:numPr>
          <w:ilvl w:val="0"/>
          <w:numId w:val="16"/>
        </w:numPr>
        <w:spacing w:line="240" w:lineRule="auto"/>
        <w:jc w:val="both"/>
        <w:rPr>
          <w:rFonts w:cs="Arial"/>
          <w:iCs/>
          <w:szCs w:val="20"/>
        </w:rPr>
      </w:pPr>
      <w:r w:rsidRPr="003F313F">
        <w:rPr>
          <w:rFonts w:cs="Arial"/>
          <w:iCs/>
          <w:szCs w:val="20"/>
        </w:rPr>
        <w:t>urejanje sprejemališč za evakuirane prebivalce</w:t>
      </w:r>
    </w:p>
    <w:p w:rsidR="006517A7" w:rsidRPr="003F313F" w:rsidRDefault="006517A7" w:rsidP="00C547D0">
      <w:pPr>
        <w:numPr>
          <w:ilvl w:val="0"/>
          <w:numId w:val="16"/>
        </w:numPr>
        <w:spacing w:line="240" w:lineRule="auto"/>
        <w:jc w:val="both"/>
        <w:rPr>
          <w:rFonts w:cs="Arial"/>
          <w:iCs/>
          <w:szCs w:val="20"/>
        </w:rPr>
      </w:pPr>
      <w:r w:rsidRPr="003F313F">
        <w:rPr>
          <w:rFonts w:cs="Arial"/>
          <w:iCs/>
          <w:szCs w:val="20"/>
        </w:rPr>
        <w:t>urejanje začasnih prebivališč (v zidanih objektih, bivalnikih, v nujnih primerih v šotore)</w:t>
      </w:r>
    </w:p>
    <w:p w:rsidR="006517A7" w:rsidRPr="003F313F" w:rsidRDefault="006517A7" w:rsidP="00C547D0">
      <w:pPr>
        <w:numPr>
          <w:ilvl w:val="0"/>
          <w:numId w:val="16"/>
        </w:numPr>
        <w:spacing w:line="240" w:lineRule="auto"/>
        <w:jc w:val="both"/>
        <w:rPr>
          <w:rFonts w:cs="Arial"/>
          <w:iCs/>
          <w:szCs w:val="20"/>
        </w:rPr>
      </w:pPr>
      <w:r w:rsidRPr="003F313F">
        <w:rPr>
          <w:rFonts w:cs="Arial"/>
          <w:iCs/>
          <w:szCs w:val="20"/>
        </w:rPr>
        <w:t>nastanitev prebivalcev (v hotele, dijaške domove)</w:t>
      </w:r>
    </w:p>
    <w:p w:rsidR="006517A7" w:rsidRPr="003F313F" w:rsidRDefault="006517A7" w:rsidP="00C547D0">
      <w:pPr>
        <w:numPr>
          <w:ilvl w:val="0"/>
          <w:numId w:val="16"/>
        </w:numPr>
        <w:spacing w:line="240" w:lineRule="auto"/>
        <w:jc w:val="both"/>
        <w:rPr>
          <w:rFonts w:cs="Arial"/>
          <w:iCs/>
          <w:szCs w:val="20"/>
        </w:rPr>
      </w:pPr>
      <w:r w:rsidRPr="003F313F">
        <w:rPr>
          <w:rFonts w:cs="Arial"/>
          <w:iCs/>
          <w:szCs w:val="20"/>
        </w:rPr>
        <w:t>oskrbo z najnujnejšimi življenjskimi potrebščinami (pitna voda, hrana, obleka, nujna zdravstvena oskrba, psihološka pomoč,…),</w:t>
      </w:r>
    </w:p>
    <w:p w:rsidR="006517A7" w:rsidRPr="003F313F" w:rsidRDefault="006517A7" w:rsidP="00C547D0">
      <w:pPr>
        <w:numPr>
          <w:ilvl w:val="0"/>
          <w:numId w:val="16"/>
        </w:numPr>
        <w:spacing w:line="240" w:lineRule="auto"/>
        <w:jc w:val="both"/>
        <w:rPr>
          <w:rFonts w:cs="Arial"/>
          <w:iCs/>
          <w:szCs w:val="20"/>
        </w:rPr>
      </w:pPr>
      <w:r w:rsidRPr="003F313F">
        <w:rPr>
          <w:rFonts w:cs="Arial"/>
          <w:iCs/>
          <w:szCs w:val="20"/>
        </w:rPr>
        <w:t>zbiranje in razdeljevanje humanitarne pomoči</w:t>
      </w:r>
      <w:r>
        <w:rPr>
          <w:rFonts w:cs="Arial"/>
          <w:iCs/>
          <w:szCs w:val="20"/>
        </w:rPr>
        <w:t>.</w:t>
      </w:r>
    </w:p>
    <w:p w:rsidR="006517A7" w:rsidRDefault="006517A7" w:rsidP="006517A7">
      <w:pPr>
        <w:rPr>
          <w:rFonts w:ascii="Arial Narrow" w:hAnsi="Arial Narrow"/>
          <w:sz w:val="16"/>
        </w:rPr>
      </w:pPr>
    </w:p>
    <w:p w:rsidR="006517A7" w:rsidRDefault="006517A7" w:rsidP="006517A7">
      <w:pPr>
        <w:rPr>
          <w:rFonts w:ascii="Arial Narrow" w:hAnsi="Arial Narrow"/>
          <w:sz w:val="16"/>
        </w:rPr>
      </w:pPr>
    </w:p>
    <w:p w:rsidR="006517A7" w:rsidRDefault="006517A7" w:rsidP="006517A7">
      <w:pPr>
        <w:rPr>
          <w:rFonts w:ascii="Arial Narrow" w:hAnsi="Arial Narrow"/>
          <w:sz w:val="16"/>
        </w:rPr>
      </w:pPr>
    </w:p>
    <w:p w:rsidR="006517A7" w:rsidRDefault="004E3362" w:rsidP="006517A7">
      <w:pPr>
        <w:jc w:val="center"/>
        <w:rPr>
          <w:rFonts w:ascii="Arial Narrow" w:hAnsi="Arial Narrow"/>
          <w:sz w:val="16"/>
        </w:rPr>
      </w:pPr>
      <w:r w:rsidRPr="006517A7">
        <w:rPr>
          <w:rFonts w:ascii="Arial Narrow" w:hAnsi="Arial Narrow"/>
          <w:noProof/>
          <w:sz w:val="16"/>
          <w:lang w:eastAsia="sl-SI"/>
        </w:rPr>
        <w:lastRenderedPageBreak/>
        <w:drawing>
          <wp:inline distT="0" distB="0" distL="0" distR="0">
            <wp:extent cx="4149725" cy="2399030"/>
            <wp:effectExtent l="0" t="0" r="0" b="0"/>
            <wp:docPr id="15" name="Slika 167" descr="Naslov: diagram poteka aktivnosti začasne namestitev evakuiranih prebival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7" descr="Naslov: diagram poteka aktivnosti začasne namestitev evakuiranih prebivalcev"/>
                    <pic:cNvPicPr>
                      <a:picLocks noChangeAspect="1" noChangeArrowheads="1"/>
                    </pic:cNvPicPr>
                  </pic:nvPicPr>
                  <pic:blipFill>
                    <a:blip r:embed="rId25">
                      <a:extLst>
                        <a:ext uri="{28A0092B-C50C-407E-A947-70E740481C1C}">
                          <a14:useLocalDpi xmlns:a14="http://schemas.microsoft.com/office/drawing/2010/main" val="0"/>
                        </a:ext>
                      </a:extLst>
                    </a:blip>
                    <a:srcRect b="-79"/>
                    <a:stretch>
                      <a:fillRect/>
                    </a:stretch>
                  </pic:blipFill>
                  <pic:spPr bwMode="auto">
                    <a:xfrm>
                      <a:off x="0" y="0"/>
                      <a:ext cx="4149725" cy="2399030"/>
                    </a:xfrm>
                    <a:prstGeom prst="rect">
                      <a:avLst/>
                    </a:prstGeom>
                    <a:noFill/>
                    <a:ln>
                      <a:noFill/>
                    </a:ln>
                  </pic:spPr>
                </pic:pic>
              </a:graphicData>
            </a:graphic>
          </wp:inline>
        </w:drawing>
      </w:r>
    </w:p>
    <w:p w:rsidR="006517A7" w:rsidRPr="00D8614B" w:rsidRDefault="007C0EBB" w:rsidP="006517A7">
      <w:pPr>
        <w:rPr>
          <w:rStyle w:val="Krepko"/>
          <w:rFonts w:ascii="Arial" w:hAnsi="Arial" w:cs="Arial"/>
          <w:b w:val="0"/>
          <w:bCs w:val="0"/>
          <w:i w:val="0"/>
          <w:iCs/>
        </w:rPr>
      </w:pPr>
      <w:r w:rsidRPr="00D8614B">
        <w:rPr>
          <w:rStyle w:val="Krepko"/>
          <w:rFonts w:ascii="Arial" w:hAnsi="Arial" w:cs="Arial"/>
          <w:i w:val="0"/>
          <w:sz w:val="16"/>
          <w:szCs w:val="16"/>
        </w:rPr>
        <w:t>Slika 13</w:t>
      </w:r>
      <w:r w:rsidR="006517A7" w:rsidRPr="00D8614B">
        <w:rPr>
          <w:rStyle w:val="Krepko"/>
          <w:rFonts w:ascii="Arial" w:hAnsi="Arial" w:cs="Arial"/>
          <w:i w:val="0"/>
          <w:sz w:val="16"/>
          <w:szCs w:val="16"/>
        </w:rPr>
        <w:t>: Diagram poteka aktivnosti začasne namestitve evakuiranih prebivalcev</w:t>
      </w:r>
    </w:p>
    <w:p w:rsidR="006517A7" w:rsidRPr="00FA2B2E" w:rsidRDefault="006517A7" w:rsidP="006517A7">
      <w:pPr>
        <w:rPr>
          <w:rStyle w:val="Krepko"/>
          <w:rFonts w:cs="Arial"/>
          <w:b w:val="0"/>
          <w:i w:val="0"/>
        </w:rPr>
      </w:pPr>
    </w:p>
    <w:p w:rsidR="006517A7" w:rsidRPr="003F313F" w:rsidRDefault="006517A7" w:rsidP="006517A7">
      <w:pPr>
        <w:spacing w:line="240" w:lineRule="auto"/>
        <w:jc w:val="both"/>
        <w:rPr>
          <w:rFonts w:cs="Arial"/>
          <w:iCs/>
          <w:szCs w:val="20"/>
        </w:rPr>
      </w:pPr>
      <w:r w:rsidRPr="003F313F">
        <w:rPr>
          <w:rFonts w:cs="Arial"/>
          <w:iCs/>
          <w:szCs w:val="20"/>
        </w:rPr>
        <w:t>Nastanitev prebivalcev, prizadetih po potresu, se v občinah načrtuje na območjih, ki so potresno varna pred potresom in so po možnosti v bližini stalnih bivališč evakuiranih prebivalcev. Če je le mogoče, prebivalce namestimo v zidane objekte oziroma bivalnike, le v nujnih primerih v šotore. Pri načrtovanju je potrebno upoštevati možnost zagotavljanja vode, elektrike in drugih življenjskih potrebščin. Za začasen sprejem evakuiranih prebivalcev se lahko uporabljajo večnamenski prostori kot so športni objekti, dvorane,…Občine v svojih načrtih razdelajo oskrbo z najnujnejšimi potrebščinami (pitna voda, hrana, oblačila)</w:t>
      </w:r>
      <w:r>
        <w:rPr>
          <w:rFonts w:cs="Arial"/>
          <w:iCs/>
          <w:szCs w:val="20"/>
        </w:rPr>
        <w:t xml:space="preserve">, </w:t>
      </w:r>
      <w:r w:rsidRPr="003F313F">
        <w:rPr>
          <w:rFonts w:cs="Arial"/>
          <w:iCs/>
          <w:szCs w:val="20"/>
        </w:rPr>
        <w:t xml:space="preserve">zdravstveno oskrbo, psihološko pomoč, zbiranje in razdeljevanje humanitarne pomoči. </w:t>
      </w:r>
    </w:p>
    <w:p w:rsidR="006517A7" w:rsidRPr="003F313F" w:rsidRDefault="006517A7" w:rsidP="006517A7">
      <w:pPr>
        <w:spacing w:line="240" w:lineRule="auto"/>
        <w:jc w:val="both"/>
        <w:rPr>
          <w:rFonts w:cs="Arial"/>
          <w:iCs/>
          <w:szCs w:val="20"/>
        </w:rPr>
      </w:pPr>
      <w:r w:rsidRPr="003F313F">
        <w:rPr>
          <w:rFonts w:cs="Arial"/>
          <w:iCs/>
          <w:szCs w:val="20"/>
        </w:rPr>
        <w:t>Pri izvajanju ukrepa imajo poseben pomen stacionarij in nastanitvene enote Rdečega križa Slovenije ter njihovi pripadniki, ki se lahko ob potresu aktivirajo za javno dobro in pomoč.</w:t>
      </w:r>
    </w:p>
    <w:p w:rsidR="006517A7" w:rsidRPr="003F313F" w:rsidRDefault="006517A7" w:rsidP="006517A7">
      <w:pPr>
        <w:spacing w:line="240" w:lineRule="auto"/>
        <w:jc w:val="both"/>
        <w:rPr>
          <w:rFonts w:cs="Arial"/>
          <w:iCs/>
          <w:szCs w:val="20"/>
        </w:rPr>
      </w:pPr>
      <w:r w:rsidRPr="003F313F">
        <w:rPr>
          <w:rFonts w:cs="Arial"/>
          <w:iCs/>
          <w:szCs w:val="20"/>
        </w:rPr>
        <w:t>V kolikor občinske nastanitvene kapacitete ne zadoščajo, se prizadeta občina obrne po pomoč k sosednji občini oziroma zaprosi za pomoč poveljnika CZ za Dolenjsko, ki vodi koordinacijo pomoči s sosednjimi občinami in regijami.</w:t>
      </w:r>
    </w:p>
    <w:p w:rsidR="006517A7" w:rsidRDefault="006517A7" w:rsidP="006517A7">
      <w:pPr>
        <w:spacing w:line="240" w:lineRule="auto"/>
        <w:jc w:val="both"/>
        <w:rPr>
          <w:rFonts w:cs="Arial"/>
          <w:iCs/>
          <w:szCs w:val="20"/>
        </w:rPr>
      </w:pPr>
      <w:r w:rsidRPr="003F313F">
        <w:rPr>
          <w:rFonts w:cs="Arial"/>
          <w:iCs/>
          <w:szCs w:val="20"/>
        </w:rPr>
        <w:t>Regija sodeluje tudi z zagotavljanjem ustrezne opreme in sredstev iz regijskih oziroma državnih rezerv.</w:t>
      </w:r>
    </w:p>
    <w:p w:rsidR="006517A7" w:rsidRPr="000A3F1E" w:rsidRDefault="006517A7" w:rsidP="006517A7">
      <w:pPr>
        <w:spacing w:line="240" w:lineRule="auto"/>
        <w:jc w:val="both"/>
        <w:rPr>
          <w:rFonts w:cs="Arial"/>
          <w:iCs/>
          <w:szCs w:val="20"/>
        </w:rPr>
      </w:pPr>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r w:rsidRPr="003F313F">
        <w:rPr>
          <w:color w:val="C45911"/>
        </w:rPr>
        <w:t>SP - 14 Pregled avtomobilskih cistern za prevoz pitne vode</w:t>
      </w:r>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r w:rsidRPr="003F313F">
        <w:rPr>
          <w:color w:val="C45911"/>
        </w:rPr>
        <w:t xml:space="preserve">SP – 20 Pregled sprejemališč za evakuirane prebivalce </w:t>
      </w:r>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r w:rsidRPr="003F313F">
        <w:rPr>
          <w:color w:val="C45911"/>
        </w:rPr>
        <w:t>SP – 21 Pregled objektov, kjer je možna začasna nastanitev ogroženih prebivalcev in njihovih zmogljivosti ter lokacije, primerne za postavitev zasilnih prebivališč</w:t>
      </w:r>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bookmarkStart w:id="165" w:name="_Toc103644913"/>
      <w:r w:rsidRPr="003F313F">
        <w:rPr>
          <w:color w:val="C45911"/>
        </w:rPr>
        <w:t>SP – 22 Pregled objektov javne prehrane in njihove zmogljivosti</w:t>
      </w:r>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r w:rsidRPr="003F313F">
        <w:rPr>
          <w:color w:val="C45911"/>
        </w:rPr>
        <w:t>SP - 25 Pregled človekoljubnih organizacij</w:t>
      </w:r>
      <w:bookmarkEnd w:id="165"/>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bookmarkStart w:id="166" w:name="_Toc103644914"/>
      <w:r w:rsidRPr="003F313F">
        <w:rPr>
          <w:color w:val="C45911"/>
        </w:rPr>
        <w:t>SP - 26 Pregled centrov za socialno delo</w:t>
      </w:r>
      <w:bookmarkEnd w:id="166"/>
    </w:p>
    <w:p w:rsidR="006517A7" w:rsidRPr="003F313F" w:rsidRDefault="006517A7" w:rsidP="006517A7">
      <w:pPr>
        <w:pBdr>
          <w:top w:val="single" w:sz="4" w:space="1" w:color="auto"/>
          <w:left w:val="single" w:sz="4" w:space="12" w:color="auto"/>
          <w:bottom w:val="single" w:sz="4" w:space="1" w:color="auto"/>
          <w:right w:val="single" w:sz="4" w:space="4" w:color="auto"/>
        </w:pBdr>
        <w:spacing w:line="240" w:lineRule="auto"/>
        <w:rPr>
          <w:color w:val="C45911"/>
        </w:rPr>
      </w:pPr>
      <w:r>
        <w:rPr>
          <w:color w:val="C45911"/>
        </w:rPr>
        <w:t>SD – 11 Sprejem in oskrba ogroženih prebivalcev</w:t>
      </w:r>
    </w:p>
    <w:p w:rsidR="006517A7" w:rsidRPr="00873D70" w:rsidRDefault="006517A7" w:rsidP="006517A7">
      <w:pPr>
        <w:pStyle w:val="Naslov3"/>
        <w:rPr>
          <w:sz w:val="22"/>
          <w:szCs w:val="22"/>
        </w:rPr>
      </w:pPr>
      <w:bookmarkStart w:id="167" w:name="_Toc100711722"/>
      <w:bookmarkStart w:id="168" w:name="_Toc100712881"/>
      <w:bookmarkStart w:id="169" w:name="_Toc459710978"/>
      <w:bookmarkStart w:id="170" w:name="_Toc182819162"/>
      <w:r>
        <w:rPr>
          <w:sz w:val="22"/>
          <w:szCs w:val="22"/>
        </w:rPr>
        <w:t xml:space="preserve">8.1.4. </w:t>
      </w:r>
      <w:r w:rsidRPr="00873D70">
        <w:rPr>
          <w:sz w:val="22"/>
          <w:szCs w:val="22"/>
        </w:rPr>
        <w:t>Radiološka, kemijska in biološka zaščita</w:t>
      </w:r>
      <w:bookmarkEnd w:id="167"/>
      <w:bookmarkEnd w:id="168"/>
      <w:bookmarkEnd w:id="169"/>
      <w:bookmarkEnd w:id="170"/>
    </w:p>
    <w:p w:rsidR="006517A7" w:rsidRPr="003F313F" w:rsidRDefault="006517A7" w:rsidP="006517A7">
      <w:pPr>
        <w:spacing w:line="240" w:lineRule="auto"/>
        <w:jc w:val="both"/>
        <w:rPr>
          <w:rFonts w:cs="Arial"/>
          <w:iCs/>
          <w:szCs w:val="20"/>
        </w:rPr>
      </w:pPr>
      <w:r w:rsidRPr="003F313F">
        <w:rPr>
          <w:rFonts w:cs="Arial"/>
          <w:iCs/>
          <w:szCs w:val="20"/>
        </w:rPr>
        <w:t xml:space="preserve">Zaradi posledic potresa lahko pride do hudih poškodb na napravah in objektih, kjer se proizvajajo, uporabljajo, hranijo ali prevažajo nevarne snovi in lahko pride do nenadzorovanega uhajanja teh snovi v okolje. Na celotnem prizadetem območju je potrebno poostriti nadzor nad nevarnimi snovmi in ravnanjem z njimi. </w:t>
      </w:r>
    </w:p>
    <w:p w:rsidR="006517A7" w:rsidRPr="003F313F" w:rsidRDefault="006517A7" w:rsidP="006517A7">
      <w:pPr>
        <w:spacing w:line="240" w:lineRule="auto"/>
        <w:jc w:val="both"/>
        <w:rPr>
          <w:rFonts w:cs="Arial"/>
          <w:iCs/>
          <w:szCs w:val="20"/>
        </w:rPr>
      </w:pPr>
      <w:r w:rsidRPr="003F313F">
        <w:rPr>
          <w:rFonts w:cs="Arial"/>
          <w:iCs/>
          <w:szCs w:val="20"/>
        </w:rPr>
        <w:t>Nadzor izvajajo prebivalci, gospodarske družbe, zavodi in druge organizacije, ki proizvajajo, uporabljajo, hranijo ali prevažajo nevarne snovi, občine ter pristojni državni organi. Ob potresu je treba organizirati tudi zbiranje in odstranjevanje raznih kemikalij, ki se nahajajo v industriji, na kmetijah in po gospodinjstvih. Posebno pozornost je treba nameniti iztekanju nafte in naftnih derivatov, katerih uporaba je najbolj razširjena, v mestih pa preveriti plinovodno omrežje.</w:t>
      </w:r>
    </w:p>
    <w:p w:rsidR="006517A7" w:rsidRPr="00046FCD" w:rsidRDefault="006517A7" w:rsidP="006517A7">
      <w:pPr>
        <w:rPr>
          <w:szCs w:val="20"/>
        </w:rPr>
      </w:pPr>
      <w:r w:rsidRPr="00046FCD">
        <w:rPr>
          <w:szCs w:val="20"/>
        </w:rPr>
        <w:t>RKB-zaščita, obsega:</w:t>
      </w:r>
    </w:p>
    <w:p w:rsidR="006517A7" w:rsidRPr="003F313F" w:rsidRDefault="006517A7" w:rsidP="00C547D0">
      <w:pPr>
        <w:pStyle w:val="Slog10ptRazmikmedvrsticamiEnojno"/>
        <w:numPr>
          <w:ilvl w:val="0"/>
          <w:numId w:val="43"/>
        </w:numPr>
      </w:pPr>
      <w:r w:rsidRPr="003F313F">
        <w:t>evidentiranje virov tveganja zaradi nevarnih snovi,</w:t>
      </w:r>
    </w:p>
    <w:p w:rsidR="006517A7" w:rsidRPr="003F313F" w:rsidRDefault="006517A7" w:rsidP="00C547D0">
      <w:pPr>
        <w:pStyle w:val="Slog10ptRazmikmedvrsticamiEnojno"/>
        <w:numPr>
          <w:ilvl w:val="0"/>
          <w:numId w:val="43"/>
        </w:numPr>
      </w:pPr>
      <w:r w:rsidRPr="003F313F">
        <w:t>izvidovanje nevarnih snovi v okolju (detekcija, identifikacija, dozimetrija, preprostejše analize),</w:t>
      </w:r>
    </w:p>
    <w:p w:rsidR="006517A7" w:rsidRPr="003F313F" w:rsidRDefault="006517A7" w:rsidP="00C547D0">
      <w:pPr>
        <w:pStyle w:val="Slog10ptRazmikmedvrsticamiEnojno"/>
        <w:numPr>
          <w:ilvl w:val="0"/>
          <w:numId w:val="43"/>
        </w:numPr>
      </w:pPr>
      <w:r w:rsidRPr="003F313F">
        <w:t>ugotavljanje in označevanje meja kontaminiranih območij,</w:t>
      </w:r>
    </w:p>
    <w:p w:rsidR="006517A7" w:rsidRPr="003F313F" w:rsidRDefault="006517A7" w:rsidP="00C547D0">
      <w:pPr>
        <w:pStyle w:val="Slog10ptRazmikmedvrsticamiEnojno"/>
        <w:numPr>
          <w:ilvl w:val="0"/>
          <w:numId w:val="43"/>
        </w:numPr>
      </w:pPr>
      <w:r w:rsidRPr="003F313F">
        <w:t>ugotavljanje prenehanja radiološke in kemijske nevarnosti,</w:t>
      </w:r>
    </w:p>
    <w:p w:rsidR="006517A7" w:rsidRPr="003F313F" w:rsidRDefault="006517A7" w:rsidP="00C547D0">
      <w:pPr>
        <w:pStyle w:val="Slog10ptRazmikmedvrsticamiEnojno"/>
        <w:numPr>
          <w:ilvl w:val="0"/>
          <w:numId w:val="43"/>
        </w:numPr>
      </w:pPr>
      <w:r w:rsidRPr="003F313F">
        <w:t>jemanje vzorcev za analize in preiskave,</w:t>
      </w:r>
    </w:p>
    <w:p w:rsidR="006517A7" w:rsidRPr="003F313F" w:rsidRDefault="006517A7" w:rsidP="00C547D0">
      <w:pPr>
        <w:pStyle w:val="Slog10ptRazmikmedvrsticamiEnojno"/>
        <w:numPr>
          <w:ilvl w:val="0"/>
          <w:numId w:val="43"/>
        </w:numPr>
      </w:pPr>
      <w:r w:rsidRPr="003F313F">
        <w:t>usmerjanje, usklajevanje in izvajanje zaščitnega ukrepa,</w:t>
      </w:r>
    </w:p>
    <w:p w:rsidR="006517A7" w:rsidRPr="003F313F" w:rsidRDefault="006517A7" w:rsidP="00C547D0">
      <w:pPr>
        <w:pStyle w:val="Slog10ptRazmikmedvrsticamiEnojno"/>
        <w:numPr>
          <w:ilvl w:val="0"/>
          <w:numId w:val="43"/>
        </w:numPr>
      </w:pPr>
      <w:r w:rsidRPr="003F313F">
        <w:t>dekontaminacija ljudi in opreme,</w:t>
      </w:r>
    </w:p>
    <w:p w:rsidR="006517A7" w:rsidRDefault="006517A7" w:rsidP="00C547D0">
      <w:pPr>
        <w:pStyle w:val="Slog10ptRazmikmedvrsticamiEnojno"/>
        <w:numPr>
          <w:ilvl w:val="0"/>
          <w:numId w:val="43"/>
        </w:numPr>
      </w:pPr>
      <w:r w:rsidRPr="003F313F">
        <w:lastRenderedPageBreak/>
        <w:t>zbiranje in odstranjevanje nevarnih snovi</w:t>
      </w:r>
      <w:r>
        <w:t>.</w:t>
      </w:r>
    </w:p>
    <w:p w:rsidR="006517A7" w:rsidRPr="003F313F" w:rsidRDefault="006517A7" w:rsidP="006517A7">
      <w:pPr>
        <w:spacing w:line="240" w:lineRule="auto"/>
        <w:jc w:val="both"/>
        <w:rPr>
          <w:szCs w:val="20"/>
        </w:rPr>
      </w:pPr>
    </w:p>
    <w:p w:rsidR="006517A7" w:rsidRPr="003F313F" w:rsidRDefault="006517A7" w:rsidP="006517A7">
      <w:pPr>
        <w:spacing w:line="240" w:lineRule="auto"/>
        <w:jc w:val="both"/>
        <w:rPr>
          <w:rFonts w:cs="Arial"/>
          <w:iCs/>
          <w:szCs w:val="20"/>
        </w:rPr>
      </w:pPr>
      <w:r w:rsidRPr="003F313F">
        <w:rPr>
          <w:rFonts w:cs="Arial"/>
          <w:iCs/>
          <w:szCs w:val="20"/>
        </w:rPr>
        <w:t>V sanacijo posledic se vključijo javne službe, inštituti in pooblaščene organizacije, ki imajo ustrezne laboratorije za preiskave in analize ter ostale službe in organizacije, ki so usposobljene in imajo ustrezno zaščitno in reševalno opremo.</w:t>
      </w:r>
    </w:p>
    <w:p w:rsidR="006517A7" w:rsidRPr="003F313F" w:rsidRDefault="006517A7" w:rsidP="006517A7">
      <w:pPr>
        <w:spacing w:line="240" w:lineRule="auto"/>
        <w:jc w:val="both"/>
        <w:rPr>
          <w:rFonts w:cs="Arial"/>
          <w:iCs/>
          <w:szCs w:val="20"/>
        </w:rPr>
      </w:pPr>
      <w:r w:rsidRPr="003F313F">
        <w:rPr>
          <w:rFonts w:cs="Arial"/>
          <w:iCs/>
          <w:szCs w:val="20"/>
        </w:rPr>
        <w:t>Po potrebi se v odkrivanje nevarnih snovi vključi tudi regijska enota za RKB izvidovanje, ki izvaja detekcijo, identifikacijo, dozimetrijo in enostavnejše analize, ugotavljajo in označujejo meje kontaminiranih območij ter jemljejo vzorce na terenu. Za zahtevnejše analize in preiskave se vključi državno enoto ELME.</w:t>
      </w:r>
    </w:p>
    <w:p w:rsidR="006517A7" w:rsidRPr="00D8614B" w:rsidRDefault="006517A7" w:rsidP="00D8614B">
      <w:pPr>
        <w:spacing w:line="240" w:lineRule="auto"/>
        <w:jc w:val="both"/>
        <w:rPr>
          <w:rFonts w:cs="Arial"/>
          <w:iCs/>
          <w:szCs w:val="20"/>
        </w:rPr>
      </w:pPr>
      <w:r w:rsidRPr="003F313F">
        <w:rPr>
          <w:rFonts w:cs="Arial"/>
          <w:iCs/>
          <w:szCs w:val="20"/>
        </w:rPr>
        <w:t>RKB zaščito organizirajo in pri izvajanju zaščitnega ukrepa sodelujejo gospodarske družbe, zavodi in druge organizacije, ki v svojem delovnem procesu uporabljajo, proizvajajo, prevažajo ali skladiščijo nevarne snovi ter občine (skupaj z gasilskimi enotami širšega pomena), na k</w:t>
      </w:r>
      <w:r w:rsidR="00D8614B">
        <w:rPr>
          <w:rFonts w:cs="Arial"/>
          <w:iCs/>
          <w:szCs w:val="20"/>
        </w:rPr>
        <w:t>aterih je sedež naštetih družb.</w:t>
      </w:r>
    </w:p>
    <w:p w:rsidR="006517A7" w:rsidRDefault="004E3362" w:rsidP="006517A7">
      <w:pPr>
        <w:jc w:val="center"/>
        <w:rPr>
          <w:rFonts w:cs="Arial"/>
          <w:iCs/>
        </w:rPr>
      </w:pPr>
      <w:r w:rsidRPr="006517A7">
        <w:rPr>
          <w:rFonts w:cs="Arial"/>
          <w:noProof/>
          <w:lang w:eastAsia="sl-SI"/>
        </w:rPr>
        <w:drawing>
          <wp:inline distT="0" distB="0" distL="0" distR="0">
            <wp:extent cx="4220210" cy="4337685"/>
            <wp:effectExtent l="0" t="0" r="0" b="0"/>
            <wp:docPr id="16" name="Slika 173" descr="Naslov: diagram poteka aktivnosti ob nevarnostih z nevarnimi snov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3" descr="Naslov: diagram poteka aktivnosti ob nevarnostih z nevarnimi snovmi"/>
                    <pic:cNvPicPr>
                      <a:picLocks noChangeAspect="1" noChangeArrowheads="1"/>
                    </pic:cNvPicPr>
                  </pic:nvPicPr>
                  <pic:blipFill>
                    <a:blip r:embed="rId26">
                      <a:extLst>
                        <a:ext uri="{28A0092B-C50C-407E-A947-70E740481C1C}">
                          <a14:useLocalDpi xmlns:a14="http://schemas.microsoft.com/office/drawing/2010/main" val="0"/>
                        </a:ext>
                      </a:extLst>
                    </a:blip>
                    <a:srcRect r="-31"/>
                    <a:stretch>
                      <a:fillRect/>
                    </a:stretch>
                  </pic:blipFill>
                  <pic:spPr bwMode="auto">
                    <a:xfrm>
                      <a:off x="0" y="0"/>
                      <a:ext cx="4220210" cy="4337685"/>
                    </a:xfrm>
                    <a:prstGeom prst="rect">
                      <a:avLst/>
                    </a:prstGeom>
                    <a:noFill/>
                    <a:ln>
                      <a:noFill/>
                    </a:ln>
                  </pic:spPr>
                </pic:pic>
              </a:graphicData>
            </a:graphic>
          </wp:inline>
        </w:drawing>
      </w:r>
    </w:p>
    <w:p w:rsidR="00D8614B" w:rsidRPr="00D8614B" w:rsidRDefault="00D8614B" w:rsidP="00D8614B">
      <w:pPr>
        <w:jc w:val="both"/>
        <w:rPr>
          <w:rFonts w:cs="Arial"/>
          <w:b/>
          <w:iCs/>
          <w:sz w:val="16"/>
          <w:szCs w:val="16"/>
        </w:rPr>
      </w:pPr>
      <w:r w:rsidRPr="00D8614B">
        <w:rPr>
          <w:rFonts w:cs="Arial"/>
          <w:b/>
          <w:iCs/>
          <w:sz w:val="16"/>
          <w:szCs w:val="16"/>
        </w:rPr>
        <w:t>Slika 14: Diagram poteka aktivnosti</w:t>
      </w:r>
    </w:p>
    <w:p w:rsidR="006517A7" w:rsidRDefault="006517A7" w:rsidP="006517A7">
      <w:pPr>
        <w:rPr>
          <w:rFonts w:cs="Arial"/>
          <w:iCs/>
        </w:rPr>
      </w:pPr>
    </w:p>
    <w:p w:rsidR="006517A7" w:rsidRDefault="006517A7" w:rsidP="006517A7">
      <w:pPr>
        <w:rPr>
          <w:rFonts w:cs="Arial"/>
          <w:iCs/>
        </w:rPr>
      </w:pPr>
    </w:p>
    <w:p w:rsidR="006517A7" w:rsidRDefault="006517A7" w:rsidP="006517A7">
      <w:pPr>
        <w:pStyle w:val="Brezrazmikov"/>
        <w:pBdr>
          <w:top w:val="single" w:sz="4" w:space="1" w:color="auto"/>
          <w:left w:val="single" w:sz="4" w:space="4" w:color="auto"/>
          <w:bottom w:val="single" w:sz="4" w:space="1" w:color="auto"/>
          <w:right w:val="single" w:sz="4" w:space="4" w:color="auto"/>
        </w:pBdr>
        <w:rPr>
          <w:b w:val="0"/>
          <w:color w:val="C45911"/>
          <w:lang w:val="sl-SI"/>
        </w:rPr>
      </w:pPr>
      <w:bookmarkStart w:id="171" w:name="_Toc103644915"/>
      <w:r w:rsidRPr="000D7C35">
        <w:rPr>
          <w:b w:val="0"/>
          <w:color w:val="C45911"/>
          <w:lang w:val="sl-SI"/>
        </w:rPr>
        <w:t>SP – 30 Pregled stacionarnih virov tveganja zaradi nevarnih snovi</w:t>
      </w:r>
    </w:p>
    <w:p w:rsidR="006517A7" w:rsidRPr="000D7C35" w:rsidRDefault="006517A7" w:rsidP="006517A7">
      <w:pPr>
        <w:pStyle w:val="Brezrazmikov"/>
        <w:pBdr>
          <w:top w:val="single" w:sz="4" w:space="1" w:color="auto"/>
          <w:left w:val="single" w:sz="4" w:space="4" w:color="auto"/>
          <w:bottom w:val="single" w:sz="4" w:space="1" w:color="auto"/>
          <w:right w:val="single" w:sz="4" w:space="4" w:color="auto"/>
        </w:pBdr>
        <w:rPr>
          <w:b w:val="0"/>
          <w:color w:val="C45911"/>
          <w:lang w:val="sl-SI"/>
        </w:rPr>
      </w:pPr>
      <w:r>
        <w:rPr>
          <w:b w:val="0"/>
          <w:color w:val="C45911"/>
          <w:lang w:val="sl-SI"/>
        </w:rPr>
        <w:t>PD – 107 Navodilo za RKBO zaščito</w:t>
      </w:r>
    </w:p>
    <w:p w:rsidR="006517A7" w:rsidRDefault="006517A7" w:rsidP="006517A7">
      <w:pPr>
        <w:pStyle w:val="Naslov3"/>
        <w:rPr>
          <w:sz w:val="22"/>
          <w:szCs w:val="22"/>
        </w:rPr>
      </w:pPr>
      <w:bookmarkStart w:id="172" w:name="_Toc100711723"/>
      <w:bookmarkStart w:id="173" w:name="_Toc100712882"/>
      <w:bookmarkStart w:id="174" w:name="_Toc459710979"/>
      <w:bookmarkEnd w:id="171"/>
    </w:p>
    <w:p w:rsidR="006517A7" w:rsidRDefault="006517A7" w:rsidP="006517A7">
      <w:pPr>
        <w:spacing w:line="240" w:lineRule="auto"/>
        <w:rPr>
          <w:b/>
          <w:bCs/>
          <w:sz w:val="22"/>
          <w:szCs w:val="22"/>
        </w:rPr>
      </w:pPr>
      <w:r>
        <w:rPr>
          <w:sz w:val="22"/>
          <w:szCs w:val="22"/>
        </w:rPr>
        <w:br w:type="page"/>
      </w:r>
    </w:p>
    <w:p w:rsidR="006517A7" w:rsidRPr="00873D70" w:rsidRDefault="006517A7" w:rsidP="006517A7">
      <w:pPr>
        <w:pStyle w:val="Naslov3"/>
        <w:rPr>
          <w:sz w:val="22"/>
          <w:szCs w:val="22"/>
        </w:rPr>
      </w:pPr>
      <w:bookmarkStart w:id="175" w:name="_Toc182819163"/>
      <w:r>
        <w:rPr>
          <w:sz w:val="22"/>
          <w:szCs w:val="22"/>
        </w:rPr>
        <w:lastRenderedPageBreak/>
        <w:t>8.1.5.</w:t>
      </w:r>
      <w:r w:rsidRPr="00873D70">
        <w:rPr>
          <w:sz w:val="22"/>
          <w:szCs w:val="22"/>
        </w:rPr>
        <w:t>Zaščita kulturne dediščine</w:t>
      </w:r>
      <w:bookmarkEnd w:id="172"/>
      <w:bookmarkEnd w:id="173"/>
      <w:bookmarkEnd w:id="174"/>
      <w:bookmarkEnd w:id="175"/>
    </w:p>
    <w:p w:rsidR="006517A7" w:rsidRDefault="006517A7" w:rsidP="006517A7">
      <w:pPr>
        <w:rPr>
          <w:szCs w:val="20"/>
        </w:rPr>
      </w:pPr>
    </w:p>
    <w:p w:rsidR="00D8614B" w:rsidRDefault="00D8614B" w:rsidP="006517A7">
      <w:pPr>
        <w:jc w:val="center"/>
        <w:rPr>
          <w:rFonts w:cs="Arial"/>
          <w:noProof/>
          <w:szCs w:val="20"/>
          <w:lang w:eastAsia="sl-SI"/>
        </w:rPr>
      </w:pPr>
    </w:p>
    <w:p w:rsidR="006517A7" w:rsidRDefault="004E3362" w:rsidP="006517A7">
      <w:pPr>
        <w:jc w:val="center"/>
        <w:rPr>
          <w:rFonts w:cs="Arial"/>
          <w:iCs/>
          <w:szCs w:val="20"/>
        </w:rPr>
      </w:pPr>
      <w:r w:rsidRPr="006517A7">
        <w:rPr>
          <w:rFonts w:cs="Arial"/>
          <w:noProof/>
          <w:szCs w:val="20"/>
          <w:lang w:eastAsia="sl-SI"/>
        </w:rPr>
        <w:drawing>
          <wp:inline distT="0" distB="0" distL="0" distR="0">
            <wp:extent cx="4962525" cy="4118610"/>
            <wp:effectExtent l="0" t="0" r="0" b="0"/>
            <wp:docPr id="17" name="Slika 176" descr="Naslov: diagram poteka aktivnosti ob zaščiti kulturne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6" descr="Naslov: diagram poteka aktivnosti ob zaščiti kulturne dediščine"/>
                    <pic:cNvPicPr>
                      <a:picLocks noChangeAspect="1" noChangeArrowheads="1"/>
                    </pic:cNvPicPr>
                  </pic:nvPicPr>
                  <pic:blipFill>
                    <a:blip r:embed="rId27">
                      <a:extLst>
                        <a:ext uri="{28A0092B-C50C-407E-A947-70E740481C1C}">
                          <a14:useLocalDpi xmlns:a14="http://schemas.microsoft.com/office/drawing/2010/main" val="0"/>
                        </a:ext>
                      </a:extLst>
                    </a:blip>
                    <a:srcRect r="-26"/>
                    <a:stretch>
                      <a:fillRect/>
                    </a:stretch>
                  </pic:blipFill>
                  <pic:spPr bwMode="auto">
                    <a:xfrm>
                      <a:off x="0" y="0"/>
                      <a:ext cx="4962525" cy="4118610"/>
                    </a:xfrm>
                    <a:prstGeom prst="rect">
                      <a:avLst/>
                    </a:prstGeom>
                    <a:noFill/>
                    <a:ln>
                      <a:noFill/>
                    </a:ln>
                  </pic:spPr>
                </pic:pic>
              </a:graphicData>
            </a:graphic>
          </wp:inline>
        </w:drawing>
      </w:r>
    </w:p>
    <w:p w:rsidR="00D8614B" w:rsidRPr="00D8614B" w:rsidRDefault="00D8614B" w:rsidP="00D8614B">
      <w:pPr>
        <w:rPr>
          <w:rFonts w:cs="Arial"/>
          <w:b/>
          <w:iCs/>
          <w:sz w:val="16"/>
          <w:szCs w:val="16"/>
        </w:rPr>
      </w:pPr>
      <w:r w:rsidRPr="00D8614B">
        <w:rPr>
          <w:rFonts w:cs="Arial"/>
          <w:b/>
          <w:iCs/>
          <w:sz w:val="16"/>
          <w:szCs w:val="16"/>
        </w:rPr>
        <w:t>Slika 15: Diagram poteka aktivnosti</w:t>
      </w: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Pr="003040F4" w:rsidRDefault="006517A7" w:rsidP="006517A7">
      <w:pPr>
        <w:spacing w:line="240" w:lineRule="auto"/>
        <w:jc w:val="both"/>
        <w:rPr>
          <w:rFonts w:cs="Arial"/>
          <w:iCs/>
          <w:szCs w:val="20"/>
        </w:rPr>
      </w:pPr>
      <w:r w:rsidRPr="003040F4">
        <w:rPr>
          <w:rFonts w:cs="Arial"/>
          <w:iCs/>
          <w:szCs w:val="20"/>
        </w:rPr>
        <w:t xml:space="preserve">Zaščita kulturne dediščine obsega priprave in izvajanje ukrepov za zmanjšanje nevarnosti ter preprečevanje škodljivih vplivov naravnih in drugih nesreč na kulturno dediščino. Izvajajo jo strokovnjaki s področja kulturne dediščine in strokovne službe za varstvo kulturne dediščine, </w:t>
      </w:r>
      <w:r w:rsidRPr="003040F4">
        <w:rPr>
          <w:rFonts w:cs="Arial"/>
          <w:iCs/>
          <w:color w:val="000000"/>
          <w:szCs w:val="20"/>
        </w:rPr>
        <w:t>občine in država</w:t>
      </w:r>
      <w:r w:rsidRPr="003040F4">
        <w:rPr>
          <w:rFonts w:cs="Arial"/>
          <w:iCs/>
          <w:szCs w:val="20"/>
        </w:rPr>
        <w:t>. Po potrebi pa sodelujejo tudi enote CZ in druge sile za zaščito, reševanje in pomoč.</w:t>
      </w:r>
    </w:p>
    <w:p w:rsidR="006517A7" w:rsidRPr="003040F4" w:rsidRDefault="006517A7" w:rsidP="006517A7">
      <w:pPr>
        <w:spacing w:line="240" w:lineRule="auto"/>
        <w:jc w:val="both"/>
        <w:rPr>
          <w:rFonts w:cs="Arial"/>
          <w:szCs w:val="20"/>
        </w:rPr>
      </w:pPr>
      <w:r w:rsidRPr="003040F4">
        <w:rPr>
          <w:rFonts w:cs="Arial"/>
          <w:szCs w:val="20"/>
        </w:rPr>
        <w:t xml:space="preserve">Stavbno kulturno dediščino je treba čim prej zavarovati tudi pred vremenskimi vplivi, premično pa premestiti v ustrezne objekte, kjer se lahko izvedejo najnujnejša konzervatorska dela. </w:t>
      </w:r>
    </w:p>
    <w:p w:rsidR="006517A7" w:rsidRPr="003040F4" w:rsidRDefault="006517A7" w:rsidP="006517A7">
      <w:pPr>
        <w:spacing w:line="240" w:lineRule="auto"/>
        <w:jc w:val="both"/>
        <w:rPr>
          <w:rFonts w:cs="Arial"/>
          <w:iCs/>
        </w:rPr>
      </w:pPr>
      <w:r w:rsidRPr="003040F4">
        <w:rPr>
          <w:rFonts w:cs="Arial"/>
          <w:iCs/>
        </w:rPr>
        <w:t xml:space="preserve">Preglede in ukrepe za varstvo kulturne dediščine morajo vsebovati vsi načrti zaščite in reševanja lokalnih skupnosti Dolenjske regije. Kulturni spomeniki, pomembni za kulturo in dediščino naroda, morajo biti identificirani z mednarodnim razpoznavnim znakom varstva kulturnih dobrin. </w:t>
      </w:r>
    </w:p>
    <w:p w:rsidR="006517A7" w:rsidRDefault="006517A7" w:rsidP="006517A7">
      <w:pPr>
        <w:spacing w:line="240" w:lineRule="auto"/>
        <w:jc w:val="both"/>
        <w:rPr>
          <w:rFonts w:cs="Arial"/>
          <w:iCs/>
        </w:rPr>
      </w:pPr>
      <w:r w:rsidRPr="003040F4">
        <w:rPr>
          <w:rFonts w:cs="Arial"/>
          <w:iCs/>
        </w:rPr>
        <w:t>Objekte kulturne dediščine je potrebno čimprej zavarovati tudi pred vremenskimi vplivi, premično pa premestiti v ustrezne objekte, kjer se lahko izvajajo tudi najnujnejša konzervatorska dela.</w:t>
      </w:r>
    </w:p>
    <w:p w:rsidR="006517A7" w:rsidRPr="003040F4" w:rsidRDefault="006517A7" w:rsidP="006517A7">
      <w:pPr>
        <w:spacing w:line="240" w:lineRule="auto"/>
        <w:jc w:val="both"/>
        <w:rPr>
          <w:rFonts w:cs="Arial"/>
          <w:iCs/>
        </w:rPr>
      </w:pPr>
    </w:p>
    <w:p w:rsidR="006517A7" w:rsidRPr="00453F48" w:rsidRDefault="004E3362" w:rsidP="006517A7">
      <w:pPr>
        <w:pStyle w:val="Telobesedila2"/>
        <w:rPr>
          <w:rFonts w:cs="Arial"/>
          <w:b/>
          <w:iCs/>
          <w:sz w:val="16"/>
          <w:szCs w:val="16"/>
        </w:rPr>
      </w:pPr>
      <w:bookmarkStart w:id="176" w:name="_GoBack"/>
      <w:r>
        <w:rPr>
          <w:noProof/>
          <w:lang w:eastAsia="sl-SI"/>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139065</wp:posOffset>
            </wp:positionV>
            <wp:extent cx="659130" cy="934085"/>
            <wp:effectExtent l="0" t="0" r="7620" b="0"/>
            <wp:wrapSquare wrapText="right"/>
            <wp:docPr id="25" name="il_fi" descr="Naslov: znak za kulturni spomenik – Opis: http://www.zvkds.si/media/images/press_document_images/haaski_znak_thumbnail_set-115-95.jpg" title="oznaka za kulturni spom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aslov: znak za kulturni spomenik – Opis: http://www.zvkds.si/media/images/press_document_images/haaski_znak_thumbnail_set-115-95.jpg"/>
                    <pic:cNvPicPr>
                      <a:picLocks noChangeAspect="1" noChangeArrowheads="1"/>
                    </pic:cNvPicPr>
                  </pic:nvPicPr>
                  <pic:blipFill>
                    <a:blip r:embed="rId28">
                      <a:extLst>
                        <a:ext uri="{28A0092B-C50C-407E-A947-70E740481C1C}">
                          <a14:useLocalDpi xmlns:a14="http://schemas.microsoft.com/office/drawing/2010/main" val="0"/>
                        </a:ext>
                      </a:extLst>
                    </a:blip>
                    <a:srcRect r="-96" b="-136"/>
                    <a:stretch>
                      <a:fillRect/>
                    </a:stretch>
                  </pic:blipFill>
                  <pic:spPr bwMode="auto">
                    <a:xfrm>
                      <a:off x="0" y="0"/>
                      <a:ext cx="659130" cy="934085"/>
                    </a:xfrm>
                    <a:prstGeom prst="rect">
                      <a:avLst/>
                    </a:prstGeom>
                    <a:noFill/>
                  </pic:spPr>
                </pic:pic>
              </a:graphicData>
            </a:graphic>
            <wp14:sizeRelH relativeFrom="page">
              <wp14:pctWidth>0</wp14:pctWidth>
            </wp14:sizeRelH>
            <wp14:sizeRelV relativeFrom="page">
              <wp14:pctHeight>0</wp14:pctHeight>
            </wp14:sizeRelV>
          </wp:anchor>
        </w:drawing>
      </w:r>
      <w:bookmarkEnd w:id="176"/>
      <w:r w:rsidRPr="006517A7">
        <w:rPr>
          <w:rFonts w:cs="Arial"/>
          <w:b/>
          <w:noProof/>
          <w:sz w:val="16"/>
          <w:szCs w:val="16"/>
          <w:lang w:eastAsia="sl-SI"/>
        </w:rPr>
        <w:drawing>
          <wp:inline distT="0" distB="0" distL="0" distR="0">
            <wp:extent cx="1938020" cy="1235075"/>
            <wp:effectExtent l="0" t="0" r="0" b="0"/>
            <wp:docPr id="18" name="il_fi" descr="Naslov: primer uporabe znaka za kulturno dediščino na objektu – Opis: IMG_8753_hrastovlje_sveta_trojica_tabl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aslov: primer uporabe znaka za kulturno dediščino na objektu – Opis: IMG_8753_hrastovlje_sveta_trojica_tabla_b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8020" cy="1235075"/>
                    </a:xfrm>
                    <a:prstGeom prst="rect">
                      <a:avLst/>
                    </a:prstGeom>
                    <a:noFill/>
                    <a:ln>
                      <a:noFill/>
                    </a:ln>
                  </pic:spPr>
                </pic:pic>
              </a:graphicData>
            </a:graphic>
          </wp:inline>
        </w:drawing>
      </w:r>
    </w:p>
    <w:p w:rsidR="006517A7" w:rsidRPr="00D8614B" w:rsidRDefault="007B5403" w:rsidP="006517A7">
      <w:pPr>
        <w:rPr>
          <w:rStyle w:val="Krepko"/>
          <w:rFonts w:ascii="Arial" w:hAnsi="Arial" w:cs="Arial"/>
          <w:i w:val="0"/>
          <w:sz w:val="16"/>
          <w:szCs w:val="16"/>
        </w:rPr>
      </w:pPr>
      <w:r w:rsidRPr="00D8614B">
        <w:rPr>
          <w:rStyle w:val="Krepko"/>
          <w:rFonts w:ascii="Arial" w:hAnsi="Arial" w:cs="Arial"/>
          <w:i w:val="0"/>
          <w:sz w:val="16"/>
          <w:szCs w:val="16"/>
        </w:rPr>
        <w:t>Slika 16</w:t>
      </w:r>
      <w:r w:rsidR="006517A7" w:rsidRPr="00D8614B">
        <w:rPr>
          <w:rStyle w:val="Krepko"/>
          <w:rFonts w:ascii="Arial" w:hAnsi="Arial" w:cs="Arial"/>
          <w:i w:val="0"/>
          <w:sz w:val="16"/>
          <w:szCs w:val="16"/>
        </w:rPr>
        <w:t>: Označevanje nepremičnih kulturnih spomenikov</w:t>
      </w:r>
    </w:p>
    <w:p w:rsidR="006517A7" w:rsidRPr="00E11FE4" w:rsidRDefault="006517A7" w:rsidP="006517A7">
      <w:pPr>
        <w:autoSpaceDE w:val="0"/>
        <w:autoSpaceDN w:val="0"/>
        <w:adjustRightInd w:val="0"/>
        <w:spacing w:line="240" w:lineRule="auto"/>
        <w:rPr>
          <w:rFonts w:cs="Arial"/>
          <w:color w:val="000000"/>
          <w:szCs w:val="20"/>
        </w:rPr>
      </w:pPr>
    </w:p>
    <w:p w:rsidR="006517A7" w:rsidRPr="000D7C35" w:rsidRDefault="006517A7" w:rsidP="006517A7">
      <w:pPr>
        <w:rPr>
          <w:rStyle w:val="Krepko"/>
          <w:b w:val="0"/>
          <w:color w:val="C45911"/>
        </w:rPr>
      </w:pPr>
    </w:p>
    <w:p w:rsidR="006517A7" w:rsidRDefault="006517A7" w:rsidP="006517A7">
      <w:pPr>
        <w:pStyle w:val="Brezrazmikov"/>
        <w:pBdr>
          <w:top w:val="single" w:sz="4" w:space="1" w:color="auto"/>
          <w:left w:val="single" w:sz="4" w:space="4" w:color="auto"/>
          <w:bottom w:val="single" w:sz="4" w:space="1" w:color="auto"/>
          <w:right w:val="single" w:sz="4" w:space="4" w:color="auto"/>
        </w:pBdr>
        <w:rPr>
          <w:b w:val="0"/>
          <w:color w:val="C45911"/>
          <w:lang w:val="sl-SI"/>
        </w:rPr>
      </w:pPr>
      <w:bookmarkStart w:id="177" w:name="_Toc103644917"/>
      <w:r w:rsidRPr="000D7C35">
        <w:rPr>
          <w:b w:val="0"/>
          <w:color w:val="C45911"/>
          <w:lang w:val="sl-SI"/>
        </w:rPr>
        <w:lastRenderedPageBreak/>
        <w:t>SP - 31 Pregled območij, objektov in predmetov kulturne dediščine</w:t>
      </w:r>
      <w:bookmarkEnd w:id="177"/>
    </w:p>
    <w:p w:rsidR="006517A7" w:rsidRPr="00873D70" w:rsidRDefault="006517A7" w:rsidP="00C547D0">
      <w:pPr>
        <w:pStyle w:val="Naslov2"/>
        <w:numPr>
          <w:ilvl w:val="1"/>
          <w:numId w:val="60"/>
        </w:numPr>
        <w:spacing w:line="360" w:lineRule="auto"/>
        <w:rPr>
          <w:rFonts w:ascii="Arial" w:hAnsi="Arial" w:cs="Arial"/>
          <w:i w:val="0"/>
          <w:sz w:val="22"/>
          <w:szCs w:val="22"/>
        </w:rPr>
      </w:pPr>
      <w:bookmarkStart w:id="178" w:name="_Toc103645004"/>
      <w:bookmarkStart w:id="179" w:name="_Toc459710980"/>
      <w:bookmarkStart w:id="180" w:name="_Toc182819164"/>
      <w:r w:rsidRPr="00873D70">
        <w:rPr>
          <w:rFonts w:ascii="Arial" w:hAnsi="Arial" w:cs="Arial"/>
          <w:i w:val="0"/>
          <w:sz w:val="22"/>
          <w:szCs w:val="22"/>
        </w:rPr>
        <w:t>Naloge zaščite, reševanja in pomoči</w:t>
      </w:r>
      <w:bookmarkEnd w:id="178"/>
      <w:bookmarkEnd w:id="179"/>
      <w:bookmarkEnd w:id="180"/>
    </w:p>
    <w:p w:rsidR="006517A7" w:rsidRPr="00D8614B" w:rsidRDefault="006517A7" w:rsidP="00C547D0">
      <w:pPr>
        <w:pStyle w:val="Naslov3"/>
        <w:numPr>
          <w:ilvl w:val="2"/>
          <w:numId w:val="61"/>
        </w:numPr>
        <w:spacing w:line="360" w:lineRule="auto"/>
        <w:rPr>
          <w:sz w:val="22"/>
          <w:szCs w:val="22"/>
        </w:rPr>
      </w:pPr>
      <w:bookmarkStart w:id="181" w:name="_Toc100711725"/>
      <w:bookmarkStart w:id="182" w:name="_Toc100712884"/>
      <w:bookmarkStart w:id="183" w:name="_Toc459710981"/>
      <w:bookmarkStart w:id="184" w:name="_Toc182819165"/>
      <w:r w:rsidRPr="00873D70">
        <w:rPr>
          <w:sz w:val="22"/>
          <w:szCs w:val="22"/>
        </w:rPr>
        <w:t>Prva pomoč in nujna medicinska pomoč</w:t>
      </w:r>
      <w:bookmarkEnd w:id="181"/>
      <w:bookmarkEnd w:id="182"/>
      <w:bookmarkEnd w:id="183"/>
      <w:bookmarkEnd w:id="184"/>
    </w:p>
    <w:p w:rsidR="006517A7" w:rsidRPr="00D8614B" w:rsidRDefault="004E3362" w:rsidP="00D8614B">
      <w:pPr>
        <w:jc w:val="center"/>
        <w:rPr>
          <w:szCs w:val="20"/>
        </w:rPr>
      </w:pPr>
      <w:r w:rsidRPr="006517A7">
        <w:rPr>
          <w:noProof/>
          <w:szCs w:val="20"/>
          <w:lang w:eastAsia="sl-SI"/>
        </w:rPr>
        <w:drawing>
          <wp:inline distT="0" distB="0" distL="0" distR="0">
            <wp:extent cx="4157980" cy="2672715"/>
            <wp:effectExtent l="0" t="0" r="0" b="0"/>
            <wp:docPr id="19" name="Slika 12" descr="Naslov: diagram poteka aktivnosti prve pomoči in nujne medicinske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Naslov: diagram poteka aktivnosti prve pomoči in nujne medicinske pomoči"/>
                    <pic:cNvPicPr>
                      <a:picLocks noChangeAspect="1" noChangeArrowheads="1"/>
                    </pic:cNvPicPr>
                  </pic:nvPicPr>
                  <pic:blipFill>
                    <a:blip r:embed="rId30">
                      <a:extLst>
                        <a:ext uri="{28A0092B-C50C-407E-A947-70E740481C1C}">
                          <a14:useLocalDpi xmlns:a14="http://schemas.microsoft.com/office/drawing/2010/main" val="0"/>
                        </a:ext>
                      </a:extLst>
                    </a:blip>
                    <a:srcRect r="-15" b="-72"/>
                    <a:stretch>
                      <a:fillRect/>
                    </a:stretch>
                  </pic:blipFill>
                  <pic:spPr bwMode="auto">
                    <a:xfrm>
                      <a:off x="0" y="0"/>
                      <a:ext cx="4157980" cy="2672715"/>
                    </a:xfrm>
                    <a:prstGeom prst="rect">
                      <a:avLst/>
                    </a:prstGeom>
                    <a:noFill/>
                    <a:ln>
                      <a:noFill/>
                    </a:ln>
                  </pic:spPr>
                </pic:pic>
              </a:graphicData>
            </a:graphic>
          </wp:inline>
        </w:drawing>
      </w:r>
    </w:p>
    <w:p w:rsidR="00D8614B" w:rsidRPr="00D8614B" w:rsidRDefault="00D8614B" w:rsidP="00D8614B">
      <w:pPr>
        <w:rPr>
          <w:b/>
          <w:sz w:val="16"/>
          <w:szCs w:val="16"/>
        </w:rPr>
      </w:pPr>
      <w:r w:rsidRPr="00D8614B">
        <w:rPr>
          <w:b/>
          <w:sz w:val="16"/>
          <w:szCs w:val="16"/>
        </w:rPr>
        <w:t>Slika 17</w:t>
      </w:r>
      <w:r>
        <w:rPr>
          <w:b/>
          <w:sz w:val="16"/>
          <w:szCs w:val="16"/>
        </w:rPr>
        <w:t>: Diagram poteka aktivnosti</w:t>
      </w:r>
    </w:p>
    <w:p w:rsidR="006517A7" w:rsidRDefault="006517A7" w:rsidP="006517A7">
      <w:pPr>
        <w:spacing w:line="240" w:lineRule="auto"/>
        <w:jc w:val="both"/>
        <w:rPr>
          <w:rFonts w:cs="Arial"/>
          <w:iCs/>
          <w:szCs w:val="20"/>
        </w:rPr>
      </w:pPr>
    </w:p>
    <w:p w:rsidR="00D8614B" w:rsidRDefault="00D8614B" w:rsidP="006517A7">
      <w:pPr>
        <w:spacing w:line="240" w:lineRule="auto"/>
        <w:jc w:val="both"/>
        <w:rPr>
          <w:rFonts w:cs="Arial"/>
          <w:iCs/>
          <w:szCs w:val="20"/>
        </w:rPr>
      </w:pPr>
    </w:p>
    <w:p w:rsidR="006517A7" w:rsidRPr="003040F4" w:rsidRDefault="006517A7" w:rsidP="006517A7">
      <w:pPr>
        <w:spacing w:line="240" w:lineRule="auto"/>
        <w:jc w:val="both"/>
        <w:rPr>
          <w:rFonts w:cs="Arial"/>
          <w:iCs/>
          <w:szCs w:val="20"/>
        </w:rPr>
      </w:pPr>
      <w:r w:rsidRPr="003040F4">
        <w:rPr>
          <w:rFonts w:cs="Arial"/>
          <w:iCs/>
          <w:szCs w:val="20"/>
        </w:rPr>
        <w:t>V okviru prve pomoči ob potresu intenzitete VI EMS ali višje se izvajajo le najnujnejši ukrepi za ohranitev življenja in varovanja zdravja ljudi na prizadetem območju.</w:t>
      </w:r>
    </w:p>
    <w:p w:rsidR="006517A7" w:rsidRPr="003040F4" w:rsidRDefault="006517A7" w:rsidP="006517A7">
      <w:pPr>
        <w:spacing w:line="240" w:lineRule="auto"/>
        <w:jc w:val="both"/>
        <w:rPr>
          <w:rFonts w:cs="Arial"/>
          <w:iCs/>
          <w:szCs w:val="20"/>
        </w:rPr>
      </w:pPr>
      <w:r w:rsidRPr="003040F4">
        <w:rPr>
          <w:rFonts w:cs="Arial"/>
          <w:iCs/>
          <w:szCs w:val="20"/>
        </w:rPr>
        <w:t>Naloge, ki jih izvajajo ekipe PP CZ obsegajo:</w:t>
      </w:r>
    </w:p>
    <w:p w:rsidR="006517A7" w:rsidRPr="003040F4" w:rsidRDefault="006517A7" w:rsidP="00C547D0">
      <w:pPr>
        <w:numPr>
          <w:ilvl w:val="0"/>
          <w:numId w:val="17"/>
        </w:numPr>
        <w:spacing w:line="240" w:lineRule="auto"/>
        <w:jc w:val="both"/>
        <w:rPr>
          <w:rFonts w:cs="Arial"/>
          <w:iCs/>
          <w:szCs w:val="20"/>
        </w:rPr>
      </w:pPr>
      <w:r w:rsidRPr="003040F4">
        <w:rPr>
          <w:rFonts w:cs="Arial"/>
          <w:iCs/>
          <w:szCs w:val="20"/>
        </w:rPr>
        <w:t xml:space="preserve">prva pomoč poškodovanim in obolelim, </w:t>
      </w:r>
    </w:p>
    <w:p w:rsidR="006517A7" w:rsidRPr="003040F4" w:rsidRDefault="006517A7" w:rsidP="00C547D0">
      <w:pPr>
        <w:numPr>
          <w:ilvl w:val="0"/>
          <w:numId w:val="17"/>
        </w:numPr>
        <w:spacing w:line="240" w:lineRule="auto"/>
        <w:jc w:val="both"/>
        <w:rPr>
          <w:rFonts w:cs="Arial"/>
          <w:iCs/>
          <w:szCs w:val="20"/>
        </w:rPr>
      </w:pPr>
      <w:r w:rsidRPr="003040F4">
        <w:rPr>
          <w:rFonts w:cs="Arial"/>
          <w:iCs/>
          <w:szCs w:val="20"/>
        </w:rPr>
        <w:t>pomoč pri triaži,</w:t>
      </w:r>
    </w:p>
    <w:p w:rsidR="006517A7" w:rsidRPr="003040F4" w:rsidRDefault="006517A7" w:rsidP="00C547D0">
      <w:pPr>
        <w:numPr>
          <w:ilvl w:val="0"/>
          <w:numId w:val="17"/>
        </w:numPr>
        <w:spacing w:line="240" w:lineRule="auto"/>
        <w:jc w:val="both"/>
        <w:rPr>
          <w:rFonts w:cs="Arial"/>
          <w:iCs/>
          <w:szCs w:val="20"/>
        </w:rPr>
      </w:pPr>
      <w:r w:rsidRPr="003040F4">
        <w:rPr>
          <w:rFonts w:cs="Arial"/>
          <w:iCs/>
          <w:szCs w:val="20"/>
        </w:rPr>
        <w:t>pomoč pri dekontaminaciji poškodovanih in obolelih,</w:t>
      </w:r>
    </w:p>
    <w:p w:rsidR="006517A7" w:rsidRPr="003040F4" w:rsidRDefault="006517A7" w:rsidP="00C547D0">
      <w:pPr>
        <w:numPr>
          <w:ilvl w:val="0"/>
          <w:numId w:val="17"/>
        </w:numPr>
        <w:spacing w:line="240" w:lineRule="auto"/>
        <w:jc w:val="both"/>
        <w:rPr>
          <w:rFonts w:cs="Arial"/>
          <w:iCs/>
          <w:szCs w:val="20"/>
        </w:rPr>
      </w:pPr>
      <w:r w:rsidRPr="003040F4">
        <w:rPr>
          <w:rFonts w:cs="Arial"/>
          <w:iCs/>
          <w:szCs w:val="20"/>
        </w:rPr>
        <w:t>sodelovanje pri prevozu lažje poškodovanih in obolelih,</w:t>
      </w:r>
    </w:p>
    <w:p w:rsidR="006517A7" w:rsidRPr="003040F4" w:rsidRDefault="006517A7" w:rsidP="00C547D0">
      <w:pPr>
        <w:numPr>
          <w:ilvl w:val="0"/>
          <w:numId w:val="17"/>
        </w:numPr>
        <w:spacing w:line="240" w:lineRule="auto"/>
        <w:jc w:val="both"/>
        <w:rPr>
          <w:rFonts w:cs="Arial"/>
          <w:iCs/>
          <w:szCs w:val="20"/>
        </w:rPr>
      </w:pPr>
      <w:r w:rsidRPr="003040F4">
        <w:rPr>
          <w:rFonts w:cs="Arial"/>
          <w:iCs/>
          <w:szCs w:val="20"/>
        </w:rPr>
        <w:t>sodelovanje pri negi poškodovanih in obolelih</w:t>
      </w:r>
    </w:p>
    <w:p w:rsidR="006517A7" w:rsidRDefault="006517A7" w:rsidP="00C547D0">
      <w:pPr>
        <w:numPr>
          <w:ilvl w:val="0"/>
          <w:numId w:val="17"/>
        </w:numPr>
        <w:spacing w:line="240" w:lineRule="auto"/>
        <w:jc w:val="both"/>
        <w:rPr>
          <w:rFonts w:cs="Arial"/>
          <w:iCs/>
          <w:szCs w:val="20"/>
        </w:rPr>
      </w:pPr>
      <w:r w:rsidRPr="003040F4">
        <w:rPr>
          <w:rFonts w:cs="Arial"/>
          <w:iCs/>
          <w:szCs w:val="20"/>
        </w:rPr>
        <w:t>sodelovanje pri izvajanju higiensko-epidemioloških ukrepih</w:t>
      </w:r>
      <w:r>
        <w:rPr>
          <w:rFonts w:cs="Arial"/>
          <w:iCs/>
          <w:szCs w:val="20"/>
        </w:rPr>
        <w:t>.</w:t>
      </w:r>
    </w:p>
    <w:p w:rsidR="006517A7" w:rsidRPr="003040F4" w:rsidRDefault="006517A7" w:rsidP="006517A7">
      <w:pPr>
        <w:spacing w:line="240" w:lineRule="auto"/>
        <w:ind w:left="720"/>
        <w:jc w:val="both"/>
        <w:rPr>
          <w:rFonts w:cs="Arial"/>
          <w:iCs/>
          <w:szCs w:val="20"/>
        </w:rPr>
      </w:pPr>
    </w:p>
    <w:p w:rsidR="006517A7" w:rsidRPr="003040F4" w:rsidRDefault="006517A7" w:rsidP="006517A7">
      <w:pPr>
        <w:spacing w:line="240" w:lineRule="auto"/>
        <w:jc w:val="both"/>
        <w:rPr>
          <w:rFonts w:cs="Arial"/>
          <w:iCs/>
          <w:szCs w:val="20"/>
        </w:rPr>
      </w:pPr>
      <w:r w:rsidRPr="003040F4">
        <w:rPr>
          <w:rFonts w:cs="Arial"/>
          <w:iCs/>
          <w:szCs w:val="20"/>
        </w:rPr>
        <w:t xml:space="preserve">Občinske ekipe CZ za prvo pomoč se aktivirajo v primeru, ko pomoč zdravstvenih služb zaradi velikega števila poškodovanih ni zadostna in sodelujejo pri nudenju prve pomoči in evakuaciji poškodovanih z mesta nesreče v skladu z navodili člana občinskega štaba CZ za prvo pomoč. </w:t>
      </w:r>
    </w:p>
    <w:p w:rsidR="006517A7" w:rsidRPr="003040F4" w:rsidRDefault="006517A7" w:rsidP="006517A7">
      <w:pPr>
        <w:spacing w:line="240" w:lineRule="auto"/>
        <w:jc w:val="both"/>
        <w:rPr>
          <w:rFonts w:cs="Arial"/>
          <w:iCs/>
          <w:szCs w:val="20"/>
        </w:rPr>
      </w:pPr>
      <w:r w:rsidRPr="003040F4">
        <w:rPr>
          <w:rFonts w:cs="Arial"/>
          <w:iCs/>
          <w:szCs w:val="20"/>
        </w:rPr>
        <w:t>Nujno  medicinsko pomoč (NMP) ob potresu  izvajajo službe NMP, organizirane na primarni (zdravstveni domovi) in sekundarni ravni (bolnišnice) zdravstvene dejavnosti skladno s smernicami za delovanje sistema NMP ob množičnih nesrečah, in sicer:</w:t>
      </w:r>
    </w:p>
    <w:p w:rsidR="006517A7" w:rsidRPr="003040F4" w:rsidRDefault="006517A7" w:rsidP="00C547D0">
      <w:pPr>
        <w:pStyle w:val="Slog10ptRazmikmedvrsticamiEnojno"/>
        <w:numPr>
          <w:ilvl w:val="0"/>
          <w:numId w:val="44"/>
        </w:numPr>
      </w:pPr>
      <w:r w:rsidRPr="003040F4">
        <w:t>SB Novo mesto,</w:t>
      </w:r>
    </w:p>
    <w:p w:rsidR="006517A7" w:rsidRPr="003040F4" w:rsidRDefault="006517A7" w:rsidP="00C547D0">
      <w:pPr>
        <w:pStyle w:val="Slog10ptRazmikmedvrsticamiEnojno"/>
        <w:numPr>
          <w:ilvl w:val="0"/>
          <w:numId w:val="44"/>
        </w:numPr>
      </w:pPr>
      <w:r w:rsidRPr="003040F4">
        <w:t>Služba NMP ZD Novo mesto,</w:t>
      </w:r>
    </w:p>
    <w:p w:rsidR="006517A7" w:rsidRPr="003040F4" w:rsidRDefault="006517A7" w:rsidP="00C547D0">
      <w:pPr>
        <w:pStyle w:val="Slog10ptRazmikmedvrsticamiEnojno"/>
        <w:numPr>
          <w:ilvl w:val="0"/>
          <w:numId w:val="44"/>
        </w:numPr>
      </w:pPr>
      <w:r w:rsidRPr="003040F4">
        <w:t>Služba NMP ZD Trebnje,</w:t>
      </w:r>
    </w:p>
    <w:p w:rsidR="006517A7" w:rsidRPr="003040F4" w:rsidRDefault="006517A7" w:rsidP="00C547D0">
      <w:pPr>
        <w:pStyle w:val="Slog10ptRazmikmedvrsticamiEnojno"/>
        <w:numPr>
          <w:ilvl w:val="0"/>
          <w:numId w:val="44"/>
        </w:numPr>
      </w:pPr>
      <w:r w:rsidRPr="003040F4">
        <w:t>Služba NMP ZD Črnomelj,</w:t>
      </w:r>
    </w:p>
    <w:p w:rsidR="006517A7" w:rsidRDefault="006517A7" w:rsidP="00C547D0">
      <w:pPr>
        <w:pStyle w:val="Slog10ptRazmikmedvrsticamiEnojno"/>
        <w:numPr>
          <w:ilvl w:val="0"/>
          <w:numId w:val="44"/>
        </w:numPr>
      </w:pPr>
      <w:r w:rsidRPr="003040F4">
        <w:t>Služba NMP ZD Metlika.</w:t>
      </w:r>
    </w:p>
    <w:p w:rsidR="006517A7" w:rsidRPr="00AB30F4" w:rsidRDefault="006517A7" w:rsidP="006517A7">
      <w:pPr>
        <w:pStyle w:val="SlogBrezrazmikov"/>
        <w:rPr>
          <w:lang w:val="sl-SI"/>
        </w:rPr>
      </w:pPr>
      <w:r>
        <w:rPr>
          <w:lang w:val="sl-SI"/>
        </w:rPr>
        <w:t>Pristojni dispečerski center zdravstva sprejema klice ter aktivira, koordinira in obvešča ekipe NMP.</w:t>
      </w:r>
    </w:p>
    <w:p w:rsidR="006517A7" w:rsidRPr="003040F4" w:rsidRDefault="006517A7" w:rsidP="006517A7">
      <w:pPr>
        <w:spacing w:line="240" w:lineRule="auto"/>
        <w:ind w:left="720"/>
        <w:rPr>
          <w:rFonts w:cs="Arial"/>
          <w:iCs/>
          <w:szCs w:val="20"/>
        </w:rPr>
      </w:pPr>
    </w:p>
    <w:p w:rsidR="006517A7" w:rsidRDefault="006517A7" w:rsidP="006517A7">
      <w:pPr>
        <w:spacing w:line="240" w:lineRule="auto"/>
        <w:jc w:val="both"/>
        <w:rPr>
          <w:rFonts w:cs="Arial"/>
          <w:iCs/>
          <w:szCs w:val="20"/>
        </w:rPr>
      </w:pPr>
      <w:r w:rsidRPr="003040F4">
        <w:rPr>
          <w:rFonts w:cs="Arial"/>
          <w:iCs/>
          <w:szCs w:val="20"/>
        </w:rPr>
        <w:t xml:space="preserve">V okviru prve (nujne) medicinske pomoči ob potresu se izvajajo najnujnejši ukrepi za ohranitev življenja in varovanja zdravja ljudi (prva laična pomoč, ki jo dajejo posamezniki, nujna medicinska pomoč, ki jo ob prihodu na kraj nesreče daje služba NMP, nujna zdravstvena oskrba, ki jo daje medicinsko osebje na terenu ali v zdravstvenih ustanovah, nujna specialistična zdravstvena pomoč, ki jo zagotavlja splošna bolnišnica, izvajanje higienskih in </w:t>
      </w:r>
      <w:proofErr w:type="spellStart"/>
      <w:r w:rsidRPr="003040F4">
        <w:rPr>
          <w:rFonts w:cs="Arial"/>
          <w:iCs/>
          <w:szCs w:val="20"/>
        </w:rPr>
        <w:t>protiepidemičnih</w:t>
      </w:r>
      <w:proofErr w:type="spellEnd"/>
      <w:r w:rsidRPr="003040F4">
        <w:rPr>
          <w:rFonts w:cs="Arial"/>
          <w:iCs/>
          <w:szCs w:val="20"/>
        </w:rPr>
        <w:t xml:space="preserve"> ukrepov, ki jih izvajajo različne službe pod nadzorstvom pristojnih služb). </w:t>
      </w:r>
    </w:p>
    <w:p w:rsidR="006517A7" w:rsidRPr="003040F4" w:rsidRDefault="006517A7" w:rsidP="006517A7">
      <w:pPr>
        <w:spacing w:line="240" w:lineRule="auto"/>
        <w:jc w:val="both"/>
        <w:rPr>
          <w:rFonts w:cs="Arial"/>
          <w:iCs/>
          <w:szCs w:val="20"/>
        </w:rPr>
      </w:pPr>
    </w:p>
    <w:p w:rsidR="006517A7" w:rsidRPr="003040F4" w:rsidRDefault="006517A7" w:rsidP="006517A7">
      <w:pPr>
        <w:pStyle w:val="Slog10ptRazmikmedvrsticamiEnojno"/>
      </w:pPr>
      <w:proofErr w:type="spellStart"/>
      <w:r w:rsidRPr="003040F4">
        <w:t>Predbolnišnični</w:t>
      </w:r>
      <w:proofErr w:type="spellEnd"/>
      <w:r w:rsidRPr="003040F4">
        <w:t xml:space="preserve"> del ukrepov sistema NMP v množičnih nesrečah obsega štiri temeljne sklope:</w:t>
      </w:r>
    </w:p>
    <w:p w:rsidR="006517A7" w:rsidRPr="003040F4" w:rsidRDefault="006517A7" w:rsidP="00C547D0">
      <w:pPr>
        <w:pStyle w:val="Slog10ptRazmikmedvrsticamiEnojno"/>
        <w:numPr>
          <w:ilvl w:val="0"/>
          <w:numId w:val="45"/>
        </w:numPr>
      </w:pPr>
      <w:r w:rsidRPr="003040F4">
        <w:lastRenderedPageBreak/>
        <w:t>aktivnosti na poti do kraja nesreče,</w:t>
      </w:r>
    </w:p>
    <w:p w:rsidR="006517A7" w:rsidRPr="003040F4" w:rsidRDefault="006517A7" w:rsidP="00C547D0">
      <w:pPr>
        <w:pStyle w:val="Slog10ptRazmikmedvrsticamiEnojno"/>
        <w:numPr>
          <w:ilvl w:val="0"/>
          <w:numId w:val="45"/>
        </w:numPr>
      </w:pPr>
      <w:r w:rsidRPr="003040F4">
        <w:t>prihod na kraj nesreče,</w:t>
      </w:r>
    </w:p>
    <w:p w:rsidR="006517A7" w:rsidRPr="003040F4" w:rsidRDefault="006517A7" w:rsidP="00C547D0">
      <w:pPr>
        <w:pStyle w:val="Slog10ptRazmikmedvrsticamiEnojno"/>
        <w:numPr>
          <w:ilvl w:val="0"/>
          <w:numId w:val="45"/>
        </w:numPr>
      </w:pPr>
      <w:r w:rsidRPr="003040F4">
        <w:t>organizacijo službe NMP na kraju nesreče,</w:t>
      </w:r>
    </w:p>
    <w:p w:rsidR="006517A7" w:rsidRDefault="006517A7" w:rsidP="00C547D0">
      <w:pPr>
        <w:pStyle w:val="Slog10ptRazmikmedvrsticamiEnojno"/>
        <w:numPr>
          <w:ilvl w:val="0"/>
          <w:numId w:val="45"/>
        </w:numPr>
      </w:pPr>
      <w:r w:rsidRPr="003040F4">
        <w:t>prevoz pacientov v zdravstvene ustanove.</w:t>
      </w:r>
    </w:p>
    <w:p w:rsidR="006517A7" w:rsidRPr="003040F4" w:rsidRDefault="006517A7" w:rsidP="006517A7">
      <w:pPr>
        <w:spacing w:line="240" w:lineRule="auto"/>
        <w:ind w:left="720"/>
        <w:rPr>
          <w:rFonts w:cs="Arial"/>
          <w:iCs/>
          <w:szCs w:val="20"/>
        </w:rPr>
      </w:pPr>
    </w:p>
    <w:p w:rsidR="006517A7" w:rsidRPr="003040F4" w:rsidRDefault="006517A7" w:rsidP="006517A7">
      <w:pPr>
        <w:pStyle w:val="Slog10ptRazmikmedvrsticamiEnojno"/>
      </w:pPr>
      <w:r w:rsidRPr="003040F4">
        <w:t>Preko ReCO Novo mesto poteka tudi posredovanje zahtev za helikopterski prevoz v CORS.</w:t>
      </w:r>
    </w:p>
    <w:p w:rsidR="006517A7" w:rsidRPr="000C498A" w:rsidRDefault="006517A7" w:rsidP="006517A7">
      <w:pPr>
        <w:pStyle w:val="Slog10ptRazmikmedvrsticamiEnojno"/>
      </w:pPr>
      <w:r w:rsidRPr="003040F4">
        <w:t>Ukrepanje na bolnišnični ravni temelji na izdelanem načrtu delovanja bolnišnice ob množični nesreči.</w:t>
      </w:r>
      <w:r w:rsidRPr="000C498A">
        <w:t xml:space="preserve"> Ukrepi obsegajo:</w:t>
      </w:r>
    </w:p>
    <w:p w:rsidR="006517A7" w:rsidRPr="003040F4" w:rsidRDefault="006517A7" w:rsidP="00C547D0">
      <w:pPr>
        <w:pStyle w:val="Slog10ptRazmikmedvrsticamiEnojno"/>
        <w:numPr>
          <w:ilvl w:val="0"/>
          <w:numId w:val="46"/>
        </w:numPr>
      </w:pPr>
      <w:r w:rsidRPr="003040F4">
        <w:t>aktiviranje in vodenje bolnišnice ob množičnih nesrečah,</w:t>
      </w:r>
    </w:p>
    <w:p w:rsidR="006517A7" w:rsidRPr="003040F4" w:rsidRDefault="006517A7" w:rsidP="00C547D0">
      <w:pPr>
        <w:pStyle w:val="Slog10ptRazmikmedvrsticamiEnojno"/>
        <w:numPr>
          <w:ilvl w:val="0"/>
          <w:numId w:val="46"/>
        </w:numPr>
      </w:pPr>
      <w:r w:rsidRPr="003040F4">
        <w:t>sprejem in registracijo pacientov,</w:t>
      </w:r>
    </w:p>
    <w:p w:rsidR="006517A7" w:rsidRPr="003040F4" w:rsidRDefault="006517A7" w:rsidP="00C547D0">
      <w:pPr>
        <w:pStyle w:val="Slog10ptRazmikmedvrsticamiEnojno"/>
        <w:numPr>
          <w:ilvl w:val="0"/>
          <w:numId w:val="46"/>
        </w:numPr>
      </w:pPr>
      <w:r w:rsidRPr="003040F4">
        <w:t>triažo, reorganizacijo bolnišnice in prostorov,</w:t>
      </w:r>
    </w:p>
    <w:p w:rsidR="006517A7" w:rsidRPr="003040F4" w:rsidRDefault="006517A7" w:rsidP="00C547D0">
      <w:pPr>
        <w:pStyle w:val="Slog10ptRazmikmedvrsticamiEnojno"/>
        <w:numPr>
          <w:ilvl w:val="0"/>
          <w:numId w:val="46"/>
        </w:numPr>
      </w:pPr>
      <w:r w:rsidRPr="003040F4">
        <w:t>primarno in bolnišnično oskrbo pacientov,</w:t>
      </w:r>
    </w:p>
    <w:p w:rsidR="006517A7" w:rsidRPr="003040F4" w:rsidRDefault="006517A7" w:rsidP="00C547D0">
      <w:pPr>
        <w:pStyle w:val="Slog10ptRazmikmedvrsticamiEnojno"/>
        <w:numPr>
          <w:ilvl w:val="0"/>
          <w:numId w:val="46"/>
        </w:numPr>
      </w:pPr>
      <w:r w:rsidRPr="003040F4">
        <w:t>tehnično, materialno in logistično podporo,</w:t>
      </w:r>
    </w:p>
    <w:p w:rsidR="006517A7" w:rsidRDefault="006517A7" w:rsidP="00C547D0">
      <w:pPr>
        <w:pStyle w:val="Slog10ptRazmikmedvrsticamiEnojno"/>
        <w:numPr>
          <w:ilvl w:val="0"/>
          <w:numId w:val="46"/>
        </w:numPr>
      </w:pPr>
      <w:r w:rsidRPr="003040F4">
        <w:t>sodelovanje z mediji in zagotavljanje varnosti.</w:t>
      </w:r>
    </w:p>
    <w:p w:rsidR="006517A7" w:rsidRPr="003040F4" w:rsidRDefault="006517A7" w:rsidP="006517A7">
      <w:pPr>
        <w:spacing w:line="240" w:lineRule="auto"/>
        <w:ind w:left="720"/>
        <w:rPr>
          <w:rFonts w:cs="Arial"/>
          <w:iCs/>
          <w:szCs w:val="20"/>
        </w:rPr>
      </w:pPr>
    </w:p>
    <w:p w:rsidR="006517A7" w:rsidRPr="003040F4" w:rsidRDefault="006517A7" w:rsidP="006517A7">
      <w:pPr>
        <w:spacing w:line="240" w:lineRule="auto"/>
        <w:jc w:val="both"/>
        <w:rPr>
          <w:rFonts w:cs="Arial"/>
          <w:iCs/>
          <w:szCs w:val="20"/>
        </w:rPr>
      </w:pPr>
      <w:r w:rsidRPr="003040F4">
        <w:rPr>
          <w:rFonts w:cs="Arial"/>
          <w:iCs/>
          <w:szCs w:val="20"/>
        </w:rPr>
        <w:t xml:space="preserve">Ob potresu </w:t>
      </w:r>
      <w:r>
        <w:rPr>
          <w:rFonts w:cs="Arial"/>
          <w:iCs/>
          <w:szCs w:val="20"/>
        </w:rPr>
        <w:t xml:space="preserve">intenzitete VIII EMS ali višje stopnje </w:t>
      </w:r>
      <w:r w:rsidRPr="003040F4">
        <w:rPr>
          <w:rFonts w:cs="Arial"/>
          <w:iCs/>
          <w:szCs w:val="20"/>
        </w:rPr>
        <w:t>in večjem številu mrtvih bi bilo poleg rednih služb, ki opravljajo identifikacijo mrtvih, potrebno aktivirati tudi enoto za identifikacijo mrtvih pri Inštitutu za sodno medicino pri Medicinski fakulteti.</w:t>
      </w:r>
    </w:p>
    <w:p w:rsidR="006517A7" w:rsidRPr="003040F4" w:rsidRDefault="006517A7" w:rsidP="006517A7">
      <w:pPr>
        <w:spacing w:line="240" w:lineRule="auto"/>
        <w:jc w:val="both"/>
        <w:rPr>
          <w:rFonts w:cs="Arial"/>
          <w:iCs/>
          <w:szCs w:val="20"/>
        </w:rPr>
      </w:pPr>
      <w:r w:rsidRPr="003040F4">
        <w:rPr>
          <w:rFonts w:cs="Arial"/>
          <w:iCs/>
          <w:szCs w:val="20"/>
        </w:rPr>
        <w:t>Občine so dolžne za pokop velikega števila mrtvih zagotoviti dodatne lokacije za pokop.</w:t>
      </w:r>
    </w:p>
    <w:p w:rsidR="006517A7" w:rsidRPr="003040F4" w:rsidRDefault="006517A7" w:rsidP="006517A7">
      <w:pPr>
        <w:spacing w:line="240" w:lineRule="auto"/>
        <w:jc w:val="both"/>
        <w:rPr>
          <w:rFonts w:cs="Arial"/>
          <w:iCs/>
          <w:szCs w:val="20"/>
        </w:rPr>
      </w:pPr>
      <w:r w:rsidRPr="003040F4">
        <w:rPr>
          <w:rFonts w:cs="Arial"/>
          <w:iCs/>
          <w:szCs w:val="20"/>
        </w:rPr>
        <w:t>Štab CZ za Dolenjsko spremlja izvajanje nujne pomoči prizadetim ter sprejema zahteve po pomoči v silah in sredstvih ogroženih lokalnih skupnosti. Regija pridobiva podatke o prostih kapacitetah v zdravstvenih ustanovah v neprizadetih občinah, skrbi za pridobivanje pomoči v sanitetnem materialu in zdravilih iz državnih rezerv, mednarodne in druge humanitarne pomoči.</w:t>
      </w:r>
    </w:p>
    <w:p w:rsidR="006517A7" w:rsidRPr="003040F4" w:rsidRDefault="006517A7" w:rsidP="006517A7">
      <w:pPr>
        <w:spacing w:line="240" w:lineRule="auto"/>
        <w:jc w:val="both"/>
        <w:rPr>
          <w:rFonts w:cs="Arial"/>
          <w:iCs/>
          <w:szCs w:val="20"/>
        </w:rPr>
      </w:pPr>
      <w:r w:rsidRPr="003040F4">
        <w:rPr>
          <w:rFonts w:cs="Arial"/>
          <w:iCs/>
          <w:szCs w:val="20"/>
        </w:rPr>
        <w:t>Za potres intenzitete VIII EMS ali višje stopnje sta značilni silovitost in nenadnost. Preživeli doživijo hud stres in potrebujejo tudi psihološko pomoč, za katero poskrbijo različni strokovnjaki (psihologi, terapevti, duhovniki).</w:t>
      </w:r>
    </w:p>
    <w:p w:rsidR="006517A7" w:rsidRPr="000C498A" w:rsidRDefault="006517A7" w:rsidP="006517A7">
      <w:pPr>
        <w:tabs>
          <w:tab w:val="left" w:pos="1440"/>
        </w:tabs>
        <w:rPr>
          <w:rFonts w:cs="Arial"/>
          <w:iCs/>
          <w:szCs w:val="20"/>
        </w:rPr>
      </w:pPr>
    </w:p>
    <w:p w:rsidR="006517A7" w:rsidRPr="003040F4"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185" w:name="_Toc103644920"/>
      <w:r w:rsidRPr="003040F4">
        <w:rPr>
          <w:color w:val="C45911"/>
          <w:szCs w:val="20"/>
        </w:rPr>
        <w:t xml:space="preserve">SP – 27 Pregled zdravstvenih domov in zdravstvenih postaj </w:t>
      </w:r>
      <w:bookmarkEnd w:id="185"/>
      <w:r w:rsidRPr="003040F4">
        <w:rPr>
          <w:color w:val="C45911"/>
          <w:szCs w:val="20"/>
        </w:rPr>
        <w:t>in reševalnih postaj</w:t>
      </w:r>
    </w:p>
    <w:p w:rsidR="006517A7" w:rsidRPr="003040F4"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bookmarkStart w:id="186" w:name="_Toc103644922"/>
      <w:bookmarkStart w:id="187" w:name="_Toc103644921"/>
      <w:r w:rsidRPr="003040F4">
        <w:rPr>
          <w:color w:val="C45911"/>
          <w:szCs w:val="20"/>
        </w:rPr>
        <w:t xml:space="preserve">SP – 28 Pregled splošnih in specialističnih bolnišnic </w:t>
      </w:r>
      <w:bookmarkEnd w:id="186"/>
    </w:p>
    <w:bookmarkEnd w:id="187"/>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sidRPr="003040F4">
        <w:rPr>
          <w:color w:val="C45911"/>
          <w:szCs w:val="20"/>
        </w:rPr>
        <w:t>PD – 109 Smernice za delovanje sistema nujne medicinske pomoči ob množičnih nesrečah (MZ)</w:t>
      </w:r>
    </w:p>
    <w:p w:rsidR="006517A7" w:rsidRPr="003040F4" w:rsidRDefault="006517A7" w:rsidP="006517A7">
      <w:pPr>
        <w:pBdr>
          <w:top w:val="single" w:sz="4" w:space="1" w:color="auto"/>
          <w:left w:val="single" w:sz="4" w:space="4" w:color="auto"/>
          <w:bottom w:val="single" w:sz="4" w:space="1" w:color="auto"/>
          <w:right w:val="single" w:sz="4" w:space="4" w:color="auto"/>
        </w:pBdr>
        <w:spacing w:line="240" w:lineRule="auto"/>
        <w:rPr>
          <w:color w:val="C45911"/>
          <w:szCs w:val="20"/>
        </w:rPr>
      </w:pPr>
      <w:r>
        <w:rPr>
          <w:color w:val="C45911"/>
          <w:szCs w:val="20"/>
        </w:rPr>
        <w:t>PP – 103 Zmogljivosti (posteljne) zdravstvenih zavodov na sekundarni in terciarni ravni (SB Novo mesto)</w:t>
      </w:r>
    </w:p>
    <w:p w:rsidR="006517A7" w:rsidRPr="00873D70" w:rsidRDefault="006517A7" w:rsidP="00C547D0">
      <w:pPr>
        <w:pStyle w:val="Naslov4"/>
        <w:numPr>
          <w:ilvl w:val="2"/>
          <w:numId w:val="61"/>
        </w:numPr>
        <w:rPr>
          <w:i w:val="0"/>
          <w:sz w:val="22"/>
          <w:szCs w:val="22"/>
        </w:rPr>
      </w:pPr>
      <w:r w:rsidRPr="00873D70">
        <w:rPr>
          <w:i w:val="0"/>
          <w:sz w:val="22"/>
          <w:szCs w:val="22"/>
        </w:rPr>
        <w:t>Identifikacija mrtvih</w:t>
      </w:r>
    </w:p>
    <w:p w:rsidR="006517A7" w:rsidRPr="003040F4" w:rsidRDefault="006517A7" w:rsidP="006517A7">
      <w:pPr>
        <w:spacing w:line="240" w:lineRule="auto"/>
        <w:jc w:val="both"/>
        <w:rPr>
          <w:szCs w:val="20"/>
        </w:rPr>
      </w:pPr>
      <w:r w:rsidRPr="003040F4">
        <w:rPr>
          <w:szCs w:val="20"/>
        </w:rPr>
        <w:t>Enote, ki rešujejo ljudi iz ruševin, naletijo tudi na mrtve. Te rešujejo enako kot žive. Če je le najmanjše upanje, da je poškodovanec živ, se mora takoj začeti z oživljanjem. Smrt mora v takih primerih obvezno ugotoviti in potrditi pooblaščeni zdravnik. Če je le mogoče, je treba že na kraju, kjer so mrtvega našli, ugotoviti njegovo identiteto.</w:t>
      </w:r>
    </w:p>
    <w:p w:rsidR="006517A7" w:rsidRDefault="004E3362" w:rsidP="006517A7">
      <w:pPr>
        <w:rPr>
          <w:rStyle w:val="Krepko"/>
          <w:rFonts w:cs="Arial"/>
          <w:sz w:val="16"/>
          <w:szCs w:val="16"/>
        </w:rPr>
      </w:pPr>
      <w:r w:rsidRPr="006517A7">
        <w:rPr>
          <w:rStyle w:val="Krepko"/>
          <w:rFonts w:cs="Arial"/>
          <w:bCs w:val="0"/>
          <w:noProof/>
          <w:sz w:val="16"/>
          <w:szCs w:val="16"/>
          <w:lang w:eastAsia="sl-SI"/>
        </w:rPr>
        <w:drawing>
          <wp:inline distT="0" distB="0" distL="0" distR="0">
            <wp:extent cx="4947285" cy="2696210"/>
            <wp:effectExtent l="0" t="0" r="0" b="0"/>
            <wp:docPr id="20" name="Slika 179" descr="Naslov: diagram poteka aktivnosti pri identifikaciji mrt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9" descr="Naslov: diagram poteka aktivnosti pri identifikaciji mrtvih"/>
                    <pic:cNvPicPr>
                      <a:picLocks noChangeAspect="1" noChangeArrowheads="1"/>
                    </pic:cNvPicPr>
                  </pic:nvPicPr>
                  <pic:blipFill>
                    <a:blip r:embed="rId31">
                      <a:extLst>
                        <a:ext uri="{28A0092B-C50C-407E-A947-70E740481C1C}">
                          <a14:useLocalDpi xmlns:a14="http://schemas.microsoft.com/office/drawing/2010/main" val="0"/>
                        </a:ext>
                      </a:extLst>
                    </a:blip>
                    <a:srcRect b="-72"/>
                    <a:stretch>
                      <a:fillRect/>
                    </a:stretch>
                  </pic:blipFill>
                  <pic:spPr bwMode="auto">
                    <a:xfrm>
                      <a:off x="0" y="0"/>
                      <a:ext cx="4947285" cy="2696210"/>
                    </a:xfrm>
                    <a:prstGeom prst="rect">
                      <a:avLst/>
                    </a:prstGeom>
                    <a:noFill/>
                    <a:ln>
                      <a:noFill/>
                    </a:ln>
                  </pic:spPr>
                </pic:pic>
              </a:graphicData>
            </a:graphic>
          </wp:inline>
        </w:drawing>
      </w:r>
    </w:p>
    <w:p w:rsidR="006517A7" w:rsidRPr="00D8614B" w:rsidRDefault="007B5403" w:rsidP="006517A7">
      <w:pPr>
        <w:rPr>
          <w:rStyle w:val="Krepko"/>
          <w:rFonts w:ascii="Arial" w:hAnsi="Arial" w:cs="Arial"/>
          <w:i w:val="0"/>
          <w:sz w:val="16"/>
          <w:szCs w:val="16"/>
        </w:rPr>
      </w:pPr>
      <w:r w:rsidRPr="00D8614B">
        <w:rPr>
          <w:rStyle w:val="Krepko"/>
          <w:rFonts w:ascii="Arial" w:hAnsi="Arial" w:cs="Arial"/>
          <w:i w:val="0"/>
          <w:sz w:val="16"/>
          <w:szCs w:val="16"/>
        </w:rPr>
        <w:t>Slika 18</w:t>
      </w:r>
      <w:r w:rsidR="006517A7" w:rsidRPr="00D8614B">
        <w:rPr>
          <w:rStyle w:val="Krepko"/>
          <w:rFonts w:ascii="Arial" w:hAnsi="Arial" w:cs="Arial"/>
          <w:i w:val="0"/>
          <w:sz w:val="16"/>
          <w:szCs w:val="16"/>
        </w:rPr>
        <w:t>: Diagram poteka aktivnosti identifikacije mrtvih</w:t>
      </w:r>
    </w:p>
    <w:p w:rsidR="006517A7" w:rsidRPr="00453F48" w:rsidRDefault="006517A7" w:rsidP="006517A7">
      <w:pPr>
        <w:rPr>
          <w:rStyle w:val="Krepko"/>
          <w:rFonts w:cs="Arial"/>
          <w:sz w:val="16"/>
          <w:szCs w:val="16"/>
        </w:rPr>
      </w:pPr>
    </w:p>
    <w:p w:rsidR="006517A7" w:rsidRDefault="006517A7" w:rsidP="006517A7">
      <w:pPr>
        <w:pStyle w:val="Brezrazmikov"/>
        <w:pBdr>
          <w:top w:val="single" w:sz="4" w:space="1" w:color="auto"/>
          <w:left w:val="single" w:sz="4" w:space="4" w:color="auto"/>
          <w:bottom w:val="single" w:sz="4" w:space="1" w:color="auto"/>
          <w:right w:val="single" w:sz="4" w:space="4" w:color="auto"/>
        </w:pBdr>
        <w:rPr>
          <w:b w:val="0"/>
          <w:color w:val="C45911"/>
          <w:lang w:val="sl-SI"/>
        </w:rPr>
      </w:pPr>
      <w:r>
        <w:rPr>
          <w:b w:val="0"/>
          <w:color w:val="C45911"/>
          <w:lang w:val="sl-SI"/>
        </w:rPr>
        <w:t>PD</w:t>
      </w:r>
      <w:r w:rsidRPr="000D7C35">
        <w:rPr>
          <w:b w:val="0"/>
          <w:color w:val="C45911"/>
          <w:lang w:val="sl-SI"/>
        </w:rPr>
        <w:t xml:space="preserve"> - </w:t>
      </w:r>
      <w:r>
        <w:rPr>
          <w:b w:val="0"/>
          <w:color w:val="C45911"/>
          <w:lang w:val="sl-SI"/>
        </w:rPr>
        <w:t>110</w:t>
      </w:r>
      <w:r w:rsidRPr="000D7C35">
        <w:rPr>
          <w:b w:val="0"/>
          <w:color w:val="C45911"/>
          <w:lang w:val="sl-SI"/>
        </w:rPr>
        <w:t xml:space="preserve"> </w:t>
      </w:r>
      <w:r>
        <w:rPr>
          <w:b w:val="0"/>
          <w:color w:val="C45911"/>
          <w:lang w:val="sl-SI"/>
        </w:rPr>
        <w:t>Načrt aktiviranja enote za identifikacijo mrtvih in navodilo za delo ekip za identifikacijo</w:t>
      </w:r>
    </w:p>
    <w:p w:rsidR="006517A7" w:rsidRPr="00AF029F" w:rsidRDefault="006517A7" w:rsidP="006517A7">
      <w:pPr>
        <w:rPr>
          <w:rStyle w:val="Krepko"/>
          <w:rFonts w:cs="Arial"/>
          <w:b w:val="0"/>
          <w:i w:val="0"/>
        </w:rPr>
      </w:pPr>
    </w:p>
    <w:p w:rsidR="006517A7" w:rsidRPr="003040F4" w:rsidRDefault="006517A7" w:rsidP="006517A7">
      <w:pPr>
        <w:spacing w:line="240" w:lineRule="auto"/>
        <w:jc w:val="both"/>
        <w:rPr>
          <w:szCs w:val="20"/>
        </w:rPr>
      </w:pPr>
      <w:r w:rsidRPr="003040F4">
        <w:rPr>
          <w:szCs w:val="20"/>
        </w:rPr>
        <w:t>V primeru večjega števil a mrtvih bi se poleg rednih služb, ki opravljajo identifikacijo mrtvih, aktivirala tudi enota za identifikacijo mrtvih pri Inštitutu za sodno medicino Medicinske fakultete v Ljubljani.</w:t>
      </w:r>
    </w:p>
    <w:p w:rsidR="006517A7" w:rsidRPr="003040F4" w:rsidRDefault="006517A7" w:rsidP="006517A7">
      <w:pPr>
        <w:spacing w:line="240" w:lineRule="auto"/>
        <w:jc w:val="both"/>
        <w:rPr>
          <w:szCs w:val="20"/>
        </w:rPr>
      </w:pPr>
      <w:r w:rsidRPr="003040F4">
        <w:rPr>
          <w:szCs w:val="20"/>
        </w:rPr>
        <w:t>Zbiranje trupel opravljajo reševalne enote in pogrebne službe. Pred prevozom je potrebno vsa trupla in njihovo lastnino evidentirati. Ko so žrtve identificirane, se o smrti obvesti svojce, javnost se sproti obvešča o številu mrtvih.</w:t>
      </w:r>
    </w:p>
    <w:p w:rsidR="006517A7" w:rsidRPr="003040F4" w:rsidRDefault="006517A7" w:rsidP="006517A7">
      <w:pPr>
        <w:spacing w:line="240" w:lineRule="auto"/>
        <w:jc w:val="both"/>
        <w:rPr>
          <w:szCs w:val="20"/>
        </w:rPr>
      </w:pPr>
      <w:r w:rsidRPr="003040F4">
        <w:rPr>
          <w:szCs w:val="20"/>
        </w:rPr>
        <w:t>Občine v svojih prostorskih aktih predvidijo dodatne lokacije za pokop velikega števila mrtvih po potresu take intenzitete.</w:t>
      </w:r>
    </w:p>
    <w:p w:rsidR="006517A7" w:rsidRPr="003040F4" w:rsidRDefault="006517A7" w:rsidP="006517A7">
      <w:pPr>
        <w:spacing w:line="240" w:lineRule="auto"/>
        <w:jc w:val="both"/>
        <w:rPr>
          <w:szCs w:val="20"/>
        </w:rPr>
      </w:pPr>
      <w:r w:rsidRPr="003040F4">
        <w:rPr>
          <w:szCs w:val="20"/>
        </w:rPr>
        <w:t>Regija v primeru zahteve lokalne skupnosti za aktiviranje enote za identifikacijo oseb zaprosi poveljnika CZ RS za aktiviranje te enote.</w:t>
      </w:r>
    </w:p>
    <w:p w:rsidR="006517A7" w:rsidRPr="00873D70" w:rsidRDefault="006517A7" w:rsidP="00C547D0">
      <w:pPr>
        <w:pStyle w:val="Naslov3"/>
        <w:numPr>
          <w:ilvl w:val="2"/>
          <w:numId w:val="61"/>
        </w:numPr>
        <w:spacing w:line="360" w:lineRule="auto"/>
        <w:rPr>
          <w:sz w:val="22"/>
          <w:szCs w:val="22"/>
        </w:rPr>
      </w:pPr>
      <w:bookmarkStart w:id="188" w:name="_Toc459710982"/>
      <w:bookmarkStart w:id="189" w:name="_Toc182819166"/>
      <w:r w:rsidRPr="00873D70">
        <w:rPr>
          <w:sz w:val="22"/>
          <w:szCs w:val="22"/>
        </w:rPr>
        <w:t>Psihološka pomoč</w:t>
      </w:r>
      <w:bookmarkEnd w:id="188"/>
      <w:bookmarkEnd w:id="189"/>
      <w:r w:rsidRPr="00873D70">
        <w:rPr>
          <w:sz w:val="22"/>
          <w:szCs w:val="22"/>
        </w:rPr>
        <w:t xml:space="preserve"> </w:t>
      </w:r>
    </w:p>
    <w:p w:rsidR="006517A7" w:rsidRPr="003040F4" w:rsidRDefault="006517A7" w:rsidP="006517A7">
      <w:pPr>
        <w:spacing w:line="240" w:lineRule="auto"/>
        <w:jc w:val="both"/>
        <w:rPr>
          <w:rFonts w:cs="Arial"/>
          <w:iCs/>
        </w:rPr>
      </w:pPr>
      <w:r w:rsidRPr="003040F4">
        <w:rPr>
          <w:rFonts w:cs="Arial"/>
          <w:iCs/>
        </w:rPr>
        <w:t xml:space="preserve">Za potres sta značilni silovitost in nenadnost. Psihološko pomoč je potrebno zagotoviti tako preživelim kot tudi svojcem žrtev ob potresu. </w:t>
      </w:r>
    </w:p>
    <w:p w:rsidR="006517A7" w:rsidRPr="003040F4" w:rsidRDefault="006517A7" w:rsidP="006517A7">
      <w:pPr>
        <w:spacing w:line="240" w:lineRule="auto"/>
        <w:jc w:val="both"/>
        <w:rPr>
          <w:rFonts w:cs="Arial"/>
          <w:iCs/>
          <w:szCs w:val="20"/>
        </w:rPr>
      </w:pPr>
      <w:r w:rsidRPr="003040F4">
        <w:rPr>
          <w:rFonts w:cs="Arial"/>
          <w:iCs/>
          <w:szCs w:val="20"/>
        </w:rPr>
        <w:t xml:space="preserve">Psihološko pomoč organizirajo občine v sodelovanju s strokovnimi službami. Preživeli ob potresu praviloma doživijo hud stres in potrebujejo psihološko pomoč, ki jo nudijo lahko psihologi, terapevti, duhovniki. Za psihološko pomoč se lahko vnaprej pripravijo zgibanke z napotki, ki se delijo preživelim ob potresu. </w:t>
      </w:r>
    </w:p>
    <w:p w:rsidR="006517A7" w:rsidRPr="003040F4" w:rsidRDefault="006517A7" w:rsidP="006517A7">
      <w:pPr>
        <w:spacing w:line="240" w:lineRule="auto"/>
        <w:jc w:val="both"/>
        <w:rPr>
          <w:rFonts w:cs="Arial"/>
          <w:iCs/>
          <w:szCs w:val="20"/>
        </w:rPr>
      </w:pPr>
      <w:r w:rsidRPr="003040F4">
        <w:rPr>
          <w:rFonts w:cs="Arial"/>
          <w:iCs/>
          <w:szCs w:val="20"/>
        </w:rPr>
        <w:t>Ob potresu, v katerem je večje število mrtvih ali ranjenih, je potrebno zagotoviti duhovno pomoč glede na versko prepričanje ljudi, udeleženih v potresu, ter drugih nevladnih organizacij, ki lahko svojo pomoč prizadetim nudijo z različnimi oblikami organiziranih dejavnosti, s katerimi pomagajo ljudem v stiski.</w:t>
      </w:r>
    </w:p>
    <w:p w:rsidR="006517A7" w:rsidRDefault="006517A7" w:rsidP="006517A7">
      <w:pPr>
        <w:spacing w:line="240" w:lineRule="auto"/>
        <w:jc w:val="both"/>
        <w:rPr>
          <w:rFonts w:cs="Arial"/>
          <w:iCs/>
          <w:szCs w:val="20"/>
        </w:rPr>
      </w:pPr>
      <w:r w:rsidRPr="003040F4">
        <w:rPr>
          <w:rFonts w:cs="Arial"/>
          <w:iCs/>
          <w:szCs w:val="20"/>
        </w:rPr>
        <w:t>V vse programe usposabljanja pripadnikov sil za zaščito, reševanje in pomoč morajo biti vključene vsebine prve psihološke pomoči.</w:t>
      </w:r>
    </w:p>
    <w:p w:rsidR="006517A7" w:rsidRPr="003040F4" w:rsidRDefault="006517A7" w:rsidP="006517A7">
      <w:pPr>
        <w:spacing w:line="240" w:lineRule="auto"/>
        <w:jc w:val="both"/>
        <w:rPr>
          <w:rFonts w:cs="Arial"/>
          <w:iCs/>
          <w:szCs w:val="20"/>
        </w:rPr>
      </w:pPr>
    </w:p>
    <w:p w:rsidR="006517A7" w:rsidRPr="003040F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90" w:name="_Toc103644924"/>
      <w:r w:rsidRPr="003040F4">
        <w:rPr>
          <w:color w:val="C45911"/>
        </w:rPr>
        <w:t xml:space="preserve">SP – 26 Pregled centrov za socialno delo </w:t>
      </w:r>
      <w:bookmarkEnd w:id="190"/>
    </w:p>
    <w:p w:rsidR="006517A7" w:rsidRPr="003040F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3040F4">
        <w:rPr>
          <w:color w:val="C45911"/>
        </w:rPr>
        <w:t>SD – 6 Navodilo za izvajanje psihološke pomoči</w:t>
      </w:r>
      <w:bookmarkStart w:id="191" w:name="_Toc103644965"/>
      <w:r w:rsidRPr="003040F4">
        <w:rPr>
          <w:color w:val="C45911"/>
        </w:rPr>
        <w:t xml:space="preserve"> </w:t>
      </w:r>
      <w:bookmarkEnd w:id="191"/>
    </w:p>
    <w:p w:rsidR="006517A7" w:rsidRPr="00873D70" w:rsidRDefault="006517A7" w:rsidP="00C547D0">
      <w:pPr>
        <w:pStyle w:val="Naslov3"/>
        <w:numPr>
          <w:ilvl w:val="2"/>
          <w:numId w:val="61"/>
        </w:numPr>
        <w:spacing w:line="360" w:lineRule="auto"/>
        <w:rPr>
          <w:sz w:val="22"/>
          <w:szCs w:val="22"/>
        </w:rPr>
      </w:pPr>
      <w:bookmarkStart w:id="192" w:name="_Toc100711726"/>
      <w:bookmarkStart w:id="193" w:name="_Toc100712885"/>
      <w:bookmarkStart w:id="194" w:name="_Toc459710983"/>
      <w:bookmarkStart w:id="195" w:name="_Toc182819167"/>
      <w:r w:rsidRPr="00873D70">
        <w:rPr>
          <w:sz w:val="22"/>
          <w:szCs w:val="22"/>
        </w:rPr>
        <w:t xml:space="preserve">Prva veterinarska </w:t>
      </w:r>
      <w:bookmarkEnd w:id="192"/>
      <w:bookmarkEnd w:id="193"/>
      <w:bookmarkEnd w:id="194"/>
      <w:r w:rsidRPr="00873D70">
        <w:rPr>
          <w:sz w:val="22"/>
          <w:szCs w:val="22"/>
        </w:rPr>
        <w:t>pomoč</w:t>
      </w:r>
      <w:bookmarkEnd w:id="195"/>
    </w:p>
    <w:p w:rsidR="006517A7" w:rsidRPr="003040F4" w:rsidRDefault="006517A7" w:rsidP="006517A7">
      <w:pPr>
        <w:spacing w:line="240" w:lineRule="auto"/>
        <w:jc w:val="both"/>
        <w:rPr>
          <w:rFonts w:cs="Arial"/>
          <w:iCs/>
          <w:szCs w:val="20"/>
        </w:rPr>
      </w:pPr>
      <w:r w:rsidRPr="003040F4">
        <w:rPr>
          <w:rFonts w:cs="Arial"/>
          <w:iCs/>
          <w:szCs w:val="20"/>
        </w:rPr>
        <w:t>Prva veterinarska pomoč ob potresu</w:t>
      </w:r>
      <w:r>
        <w:rPr>
          <w:rFonts w:cs="Arial"/>
          <w:iCs/>
          <w:szCs w:val="20"/>
        </w:rPr>
        <w:t xml:space="preserve"> intenzitete VIII EMS ali višje stopnje</w:t>
      </w:r>
      <w:r w:rsidRPr="003040F4">
        <w:rPr>
          <w:rFonts w:cs="Arial"/>
          <w:iCs/>
          <w:szCs w:val="20"/>
        </w:rPr>
        <w:t xml:space="preserve"> se izvaja na podlagi navodil, ki jih na nivoju regije izda dežurni inšpektor UVHVVR (Uprava za varno hrano, veterinarstvo in varstvo rastlin), in obsega:</w:t>
      </w:r>
    </w:p>
    <w:p w:rsidR="006517A7" w:rsidRPr="003040F4" w:rsidRDefault="006517A7" w:rsidP="00C547D0">
      <w:pPr>
        <w:numPr>
          <w:ilvl w:val="0"/>
          <w:numId w:val="18"/>
        </w:numPr>
        <w:spacing w:line="240" w:lineRule="auto"/>
        <w:jc w:val="both"/>
        <w:rPr>
          <w:rFonts w:cs="Arial"/>
          <w:iCs/>
          <w:szCs w:val="20"/>
        </w:rPr>
      </w:pPr>
      <w:r w:rsidRPr="003040F4">
        <w:rPr>
          <w:rFonts w:cs="Arial"/>
          <w:iCs/>
          <w:szCs w:val="20"/>
        </w:rPr>
        <w:t xml:space="preserve">zbiranje podatkov o poškodovanih in poginulih živalih na prizadetem območju (lastniki živali, občinske službe, UVHVVR), </w:t>
      </w:r>
    </w:p>
    <w:p w:rsidR="006517A7" w:rsidRPr="003040F4" w:rsidRDefault="006517A7" w:rsidP="00C547D0">
      <w:pPr>
        <w:numPr>
          <w:ilvl w:val="0"/>
          <w:numId w:val="18"/>
        </w:numPr>
        <w:spacing w:line="240" w:lineRule="auto"/>
        <w:jc w:val="both"/>
        <w:rPr>
          <w:rFonts w:cs="Arial"/>
          <w:iCs/>
          <w:szCs w:val="20"/>
        </w:rPr>
      </w:pPr>
      <w:r w:rsidRPr="003040F4">
        <w:rPr>
          <w:rFonts w:cs="Arial"/>
          <w:iCs/>
          <w:szCs w:val="20"/>
        </w:rPr>
        <w:t xml:space="preserve">dajanje prve veterinarske pomoči (lastniki živali, veterinarske službe), </w:t>
      </w:r>
    </w:p>
    <w:p w:rsidR="006517A7" w:rsidRPr="003040F4" w:rsidRDefault="006517A7" w:rsidP="00C547D0">
      <w:pPr>
        <w:numPr>
          <w:ilvl w:val="0"/>
          <w:numId w:val="18"/>
        </w:numPr>
        <w:spacing w:line="240" w:lineRule="auto"/>
        <w:jc w:val="both"/>
        <w:rPr>
          <w:rFonts w:cs="Arial"/>
          <w:iCs/>
          <w:szCs w:val="20"/>
        </w:rPr>
      </w:pPr>
      <w:r w:rsidRPr="003040F4">
        <w:rPr>
          <w:rFonts w:cs="Arial"/>
          <w:iCs/>
          <w:szCs w:val="20"/>
        </w:rPr>
        <w:t xml:space="preserve">zakol, odstranjevanje živalskih trupel (veterinarske službe) in </w:t>
      </w:r>
    </w:p>
    <w:p w:rsidR="006517A7" w:rsidRDefault="006517A7" w:rsidP="00C547D0">
      <w:pPr>
        <w:numPr>
          <w:ilvl w:val="0"/>
          <w:numId w:val="18"/>
        </w:numPr>
        <w:spacing w:line="240" w:lineRule="auto"/>
        <w:jc w:val="both"/>
        <w:rPr>
          <w:rFonts w:cs="Arial"/>
          <w:iCs/>
          <w:szCs w:val="20"/>
        </w:rPr>
      </w:pPr>
      <w:r w:rsidRPr="003040F4">
        <w:rPr>
          <w:rFonts w:cs="Arial"/>
          <w:iCs/>
          <w:szCs w:val="20"/>
        </w:rPr>
        <w:t xml:space="preserve">izvajanje drugih higienskih in protiepidemijskih ukrepov (UVHVVR, lastniki/rejci živali). </w:t>
      </w:r>
    </w:p>
    <w:p w:rsidR="006517A7" w:rsidRPr="003040F4" w:rsidRDefault="006517A7" w:rsidP="006517A7">
      <w:pPr>
        <w:spacing w:line="240" w:lineRule="auto"/>
        <w:ind w:left="720"/>
        <w:jc w:val="both"/>
        <w:rPr>
          <w:rFonts w:cs="Arial"/>
          <w:iCs/>
          <w:szCs w:val="20"/>
        </w:rPr>
      </w:pPr>
    </w:p>
    <w:p w:rsidR="006517A7" w:rsidRDefault="006517A7" w:rsidP="006517A7">
      <w:pPr>
        <w:spacing w:line="240" w:lineRule="auto"/>
        <w:jc w:val="both"/>
        <w:rPr>
          <w:rFonts w:cs="Arial"/>
          <w:iCs/>
          <w:szCs w:val="20"/>
        </w:rPr>
      </w:pPr>
      <w:r w:rsidRPr="003040F4">
        <w:rPr>
          <w:rFonts w:cs="Arial"/>
          <w:iCs/>
          <w:szCs w:val="20"/>
        </w:rPr>
        <w:t xml:space="preserve">Naloge prve veterinarske pomoči izvajajo </w:t>
      </w:r>
      <w:r>
        <w:rPr>
          <w:rFonts w:cs="Arial"/>
          <w:iCs/>
          <w:szCs w:val="20"/>
        </w:rPr>
        <w:t>enote za prvo veterinarsko pomoč, delavci UVHVVR, Nacionalnega veterinarskega inštituta in veterinarji oziroma veterinarske organizacije s koncesijo.</w:t>
      </w:r>
      <w:r w:rsidRPr="003040F4">
        <w:rPr>
          <w:rFonts w:cs="Arial"/>
          <w:iCs/>
          <w:szCs w:val="20"/>
        </w:rPr>
        <w:t xml:space="preserve"> Pri izvajanju nalog jim pomagajo prostovoljne gasilske enote lokalnih skupnosti po odločitvi pristojnega poveljnika CZ. </w:t>
      </w:r>
    </w:p>
    <w:p w:rsidR="006517A7" w:rsidRPr="003040F4" w:rsidRDefault="006517A7" w:rsidP="006517A7">
      <w:pPr>
        <w:spacing w:line="240" w:lineRule="auto"/>
        <w:jc w:val="both"/>
        <w:rPr>
          <w:rFonts w:cs="Arial"/>
          <w:iCs/>
          <w:szCs w:val="20"/>
        </w:rPr>
      </w:pPr>
    </w:p>
    <w:p w:rsidR="006517A7" w:rsidRPr="003040F4" w:rsidRDefault="006517A7" w:rsidP="006517A7">
      <w:pPr>
        <w:spacing w:line="240" w:lineRule="auto"/>
        <w:jc w:val="both"/>
        <w:rPr>
          <w:rFonts w:cs="Arial"/>
          <w:iCs/>
          <w:szCs w:val="20"/>
        </w:rPr>
      </w:pPr>
      <w:r w:rsidRPr="003040F4">
        <w:rPr>
          <w:rFonts w:cs="Arial"/>
          <w:iCs/>
          <w:szCs w:val="20"/>
        </w:rPr>
        <w:t>Prva veterinarska pomoč ob potresu obsega:</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zbiranje podatkov o poškodovanih in poginulih živalih na prizadetem območju,</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veterinarsko oceno zdravstvene situacije,</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nujno veterinarsko pomoč poškodovanim in obolelim živalim (poseg, s katerim se odpravi neposredna nevarnost za življenje živali),</w:t>
      </w:r>
    </w:p>
    <w:p w:rsidR="006517A7" w:rsidRPr="003040F4" w:rsidRDefault="006517A7" w:rsidP="00C547D0">
      <w:pPr>
        <w:numPr>
          <w:ilvl w:val="0"/>
          <w:numId w:val="19"/>
        </w:numPr>
        <w:spacing w:line="240" w:lineRule="auto"/>
        <w:jc w:val="both"/>
        <w:rPr>
          <w:rFonts w:cs="Arial"/>
          <w:iCs/>
          <w:szCs w:val="20"/>
        </w:rPr>
      </w:pPr>
      <w:r>
        <w:rPr>
          <w:rFonts w:cs="Arial"/>
          <w:iCs/>
          <w:szCs w:val="20"/>
        </w:rPr>
        <w:t>nujni zakol zunaj klavnice poškodovanih živali,</w:t>
      </w:r>
      <w:r w:rsidRPr="003040F4">
        <w:rPr>
          <w:rFonts w:cs="Arial"/>
          <w:iCs/>
          <w:szCs w:val="20"/>
        </w:rPr>
        <w:t>,</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sodelovanje pri odstranjevanju živalskih trupel ter druge sanacijske ukrepe,</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 xml:space="preserve">poostren nadzor nad živili </w:t>
      </w:r>
      <w:r>
        <w:rPr>
          <w:rFonts w:cs="Arial"/>
          <w:iCs/>
          <w:szCs w:val="20"/>
        </w:rPr>
        <w:t>in krmo</w:t>
      </w:r>
      <w:r w:rsidRPr="003040F4">
        <w:rPr>
          <w:rFonts w:cs="Arial"/>
          <w:iCs/>
          <w:szCs w:val="20"/>
        </w:rPr>
        <w:t>,</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sodelovanje pri dekontaminaciji živine,</w:t>
      </w:r>
    </w:p>
    <w:p w:rsidR="006517A7" w:rsidRPr="003040F4" w:rsidRDefault="006517A7" w:rsidP="00C547D0">
      <w:pPr>
        <w:numPr>
          <w:ilvl w:val="0"/>
          <w:numId w:val="19"/>
        </w:numPr>
        <w:spacing w:line="240" w:lineRule="auto"/>
        <w:jc w:val="both"/>
        <w:rPr>
          <w:rFonts w:cs="Arial"/>
          <w:iCs/>
          <w:szCs w:val="20"/>
        </w:rPr>
      </w:pPr>
      <w:r w:rsidRPr="003040F4">
        <w:rPr>
          <w:rFonts w:cs="Arial"/>
          <w:iCs/>
          <w:szCs w:val="20"/>
        </w:rPr>
        <w:t>izvajanje drugih higienskih in protiepidemijskih ukrepov,</w:t>
      </w:r>
    </w:p>
    <w:p w:rsidR="006517A7" w:rsidRDefault="006517A7" w:rsidP="00C547D0">
      <w:pPr>
        <w:numPr>
          <w:ilvl w:val="0"/>
          <w:numId w:val="19"/>
        </w:numPr>
        <w:spacing w:line="240" w:lineRule="auto"/>
        <w:jc w:val="both"/>
        <w:rPr>
          <w:rFonts w:cs="Arial"/>
          <w:iCs/>
          <w:szCs w:val="20"/>
        </w:rPr>
      </w:pPr>
      <w:r w:rsidRPr="003040F4">
        <w:rPr>
          <w:rFonts w:cs="Arial"/>
          <w:iCs/>
          <w:szCs w:val="20"/>
        </w:rPr>
        <w:t>spre</w:t>
      </w:r>
      <w:r>
        <w:rPr>
          <w:rFonts w:cs="Arial"/>
          <w:iCs/>
          <w:szCs w:val="20"/>
        </w:rPr>
        <w:t>mljanje epidemiološke situacije,</w:t>
      </w:r>
    </w:p>
    <w:p w:rsidR="006517A7" w:rsidRDefault="006517A7" w:rsidP="00C547D0">
      <w:pPr>
        <w:numPr>
          <w:ilvl w:val="0"/>
          <w:numId w:val="19"/>
        </w:numPr>
        <w:spacing w:line="240" w:lineRule="auto"/>
        <w:jc w:val="both"/>
        <w:rPr>
          <w:rFonts w:cs="Arial"/>
          <w:iCs/>
          <w:szCs w:val="20"/>
        </w:rPr>
      </w:pPr>
      <w:r>
        <w:rPr>
          <w:rFonts w:cs="Arial"/>
          <w:iCs/>
          <w:szCs w:val="20"/>
        </w:rPr>
        <w:t>organiziranje oskrbe živali na ogroženem območju,</w:t>
      </w:r>
    </w:p>
    <w:p w:rsidR="006517A7" w:rsidRDefault="006517A7" w:rsidP="00C547D0">
      <w:pPr>
        <w:numPr>
          <w:ilvl w:val="0"/>
          <w:numId w:val="19"/>
        </w:numPr>
        <w:spacing w:line="240" w:lineRule="auto"/>
        <w:jc w:val="both"/>
        <w:rPr>
          <w:rFonts w:cs="Arial"/>
          <w:iCs/>
          <w:szCs w:val="20"/>
        </w:rPr>
      </w:pPr>
      <w:r>
        <w:rPr>
          <w:rFonts w:cs="Arial"/>
          <w:iCs/>
          <w:szCs w:val="20"/>
        </w:rPr>
        <w:t>organiziranje prevoza živali iz ogroženih območij.</w:t>
      </w:r>
    </w:p>
    <w:p w:rsidR="006517A7" w:rsidRPr="003040F4" w:rsidRDefault="006517A7" w:rsidP="006517A7">
      <w:pPr>
        <w:spacing w:line="240" w:lineRule="auto"/>
        <w:ind w:left="720"/>
        <w:jc w:val="both"/>
        <w:rPr>
          <w:rFonts w:cs="Arial"/>
          <w:iCs/>
          <w:szCs w:val="20"/>
        </w:rPr>
      </w:pPr>
    </w:p>
    <w:p w:rsidR="006517A7" w:rsidRPr="00D8614B" w:rsidRDefault="006517A7" w:rsidP="00D8614B">
      <w:pPr>
        <w:spacing w:line="240" w:lineRule="auto"/>
        <w:jc w:val="both"/>
        <w:rPr>
          <w:rFonts w:cs="Arial"/>
          <w:iCs/>
          <w:szCs w:val="20"/>
        </w:rPr>
      </w:pPr>
      <w:r w:rsidRPr="003040F4">
        <w:rPr>
          <w:rFonts w:cs="Arial"/>
          <w:iCs/>
          <w:szCs w:val="20"/>
        </w:rPr>
        <w:t xml:space="preserve">V občinskih načrtih zaščite in reševanja ob potresu je potrebno opredeliti kako se zbirajo podatki o poškodovanih in poginulih živalih, kdo in kje izvaja zasilni zakol poškodovanih živali, kdo in kam se </w:t>
      </w:r>
      <w:r w:rsidRPr="003040F4">
        <w:rPr>
          <w:rFonts w:cs="Arial"/>
          <w:iCs/>
          <w:szCs w:val="20"/>
        </w:rPr>
        <w:lastRenderedPageBreak/>
        <w:t>odstranjujejo živalska trupla, določiti lokacijo za pokop kadavrov in postopek izvaj</w:t>
      </w:r>
      <w:r w:rsidR="00D8614B">
        <w:rPr>
          <w:rFonts w:cs="Arial"/>
          <w:iCs/>
          <w:szCs w:val="20"/>
        </w:rPr>
        <w:t>anja drugih higienskih ukrepov.</w:t>
      </w:r>
    </w:p>
    <w:p w:rsidR="006517A7" w:rsidRDefault="004E3362" w:rsidP="006517A7">
      <w:pPr>
        <w:jc w:val="center"/>
        <w:rPr>
          <w:rFonts w:cs="Arial"/>
          <w:iCs/>
        </w:rPr>
      </w:pPr>
      <w:r w:rsidRPr="006517A7">
        <w:rPr>
          <w:rFonts w:cs="Arial"/>
          <w:noProof/>
          <w:lang w:eastAsia="sl-SI"/>
        </w:rPr>
        <w:drawing>
          <wp:inline distT="0" distB="0" distL="0" distR="0">
            <wp:extent cx="4103370" cy="3548380"/>
            <wp:effectExtent l="0" t="0" r="0" b="0"/>
            <wp:docPr id="21" name="Slika 180" descr="Naslov: diagram poteka aktivnosti ob prvi veterinarski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0" descr="Naslov: diagram poteka aktivnosti ob prvi veterinarski pomoči"/>
                    <pic:cNvPicPr>
                      <a:picLocks noChangeAspect="1" noChangeArrowheads="1"/>
                    </pic:cNvPicPr>
                  </pic:nvPicPr>
                  <pic:blipFill>
                    <a:blip r:embed="rId32">
                      <a:extLst>
                        <a:ext uri="{28A0092B-C50C-407E-A947-70E740481C1C}">
                          <a14:useLocalDpi xmlns:a14="http://schemas.microsoft.com/office/drawing/2010/main" val="0"/>
                        </a:ext>
                      </a:extLst>
                    </a:blip>
                    <a:srcRect b="-53"/>
                    <a:stretch>
                      <a:fillRect/>
                    </a:stretch>
                  </pic:blipFill>
                  <pic:spPr bwMode="auto">
                    <a:xfrm>
                      <a:off x="0" y="0"/>
                      <a:ext cx="4103370" cy="3548380"/>
                    </a:xfrm>
                    <a:prstGeom prst="rect">
                      <a:avLst/>
                    </a:prstGeom>
                    <a:noFill/>
                    <a:ln>
                      <a:noFill/>
                    </a:ln>
                  </pic:spPr>
                </pic:pic>
              </a:graphicData>
            </a:graphic>
          </wp:inline>
        </w:drawing>
      </w:r>
    </w:p>
    <w:p w:rsidR="006517A7" w:rsidRDefault="00D8614B" w:rsidP="006517A7">
      <w:pPr>
        <w:rPr>
          <w:rFonts w:cs="Arial"/>
          <w:iCs/>
        </w:rPr>
      </w:pPr>
      <w:r w:rsidRPr="00D8614B">
        <w:rPr>
          <w:rFonts w:cs="Arial"/>
          <w:b/>
          <w:iCs/>
          <w:sz w:val="16"/>
          <w:szCs w:val="16"/>
        </w:rPr>
        <w:t>Slika 19: Diagram poteka aktivnosti</w:t>
      </w:r>
    </w:p>
    <w:p w:rsidR="006517A7" w:rsidRDefault="006517A7" w:rsidP="006517A7">
      <w:pPr>
        <w:rPr>
          <w:rFonts w:cs="Arial"/>
          <w:iCs/>
        </w:rPr>
      </w:pP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196" w:name="_Toc103644925"/>
      <w:bookmarkStart w:id="197" w:name="_Toc41982741"/>
      <w:r w:rsidRPr="00B45784">
        <w:rPr>
          <w:color w:val="C45911"/>
        </w:rPr>
        <w:t>SP – 11 Pregled gasilskih enot s podatki o poveljnikih in namestnikih poveljnikov</w:t>
      </w: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45784">
        <w:rPr>
          <w:color w:val="C45911"/>
        </w:rPr>
        <w:t>SP – 29 Pregled veterinarskih zavodov in ambulant</w:t>
      </w:r>
      <w:bookmarkEnd w:id="196"/>
    </w:p>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45784">
        <w:rPr>
          <w:color w:val="C45911"/>
        </w:rPr>
        <w:t>PP – 401 Pregled izvajalcev javnih služb ravnanja s trupli živali in drugimi živalskimi stranskimi proizvodi</w:t>
      </w:r>
    </w:p>
    <w:p w:rsidR="006517A7" w:rsidRDefault="006517A7" w:rsidP="006517A7">
      <w:pPr>
        <w:spacing w:line="240" w:lineRule="auto"/>
        <w:rPr>
          <w:color w:val="C45911"/>
        </w:rPr>
      </w:pPr>
      <w:r>
        <w:rPr>
          <w:color w:val="C45911"/>
        </w:rPr>
        <w:br w:type="page"/>
      </w:r>
    </w:p>
    <w:p w:rsidR="006517A7" w:rsidRPr="005713C1" w:rsidRDefault="006517A7" w:rsidP="00C547D0">
      <w:pPr>
        <w:pStyle w:val="Naslov3"/>
        <w:numPr>
          <w:ilvl w:val="2"/>
          <w:numId w:val="61"/>
        </w:numPr>
        <w:spacing w:line="360" w:lineRule="auto"/>
        <w:rPr>
          <w:sz w:val="22"/>
          <w:szCs w:val="22"/>
        </w:rPr>
      </w:pPr>
      <w:bookmarkStart w:id="198" w:name="_Toc100711727"/>
      <w:bookmarkStart w:id="199" w:name="_Toc100712886"/>
      <w:bookmarkStart w:id="200" w:name="_Toc459710984"/>
      <w:bookmarkStart w:id="201" w:name="_Toc182819168"/>
      <w:bookmarkEnd w:id="197"/>
      <w:r w:rsidRPr="005713C1">
        <w:rPr>
          <w:sz w:val="22"/>
          <w:szCs w:val="22"/>
        </w:rPr>
        <w:lastRenderedPageBreak/>
        <w:t>Reševanje iz ruševin</w:t>
      </w:r>
      <w:bookmarkEnd w:id="198"/>
      <w:bookmarkEnd w:id="199"/>
      <w:bookmarkEnd w:id="200"/>
      <w:bookmarkEnd w:id="201"/>
    </w:p>
    <w:p w:rsidR="006517A7" w:rsidRPr="00B45784" w:rsidRDefault="006517A7" w:rsidP="006517A7">
      <w:pPr>
        <w:spacing w:line="240" w:lineRule="auto"/>
        <w:jc w:val="both"/>
        <w:rPr>
          <w:rFonts w:cs="Arial"/>
          <w:iCs/>
        </w:rPr>
      </w:pPr>
      <w:r w:rsidRPr="00B45784">
        <w:rPr>
          <w:rFonts w:cs="Arial"/>
          <w:iCs/>
        </w:rPr>
        <w:t>Organizacijo reševanja iz ruševin vodi in usmerja poveljnik CZ občine s štabom, pri čemer mu glede na potrebe občine lahko nudi pomoč član štaba CZ za Dolenjsko za tehnično reševanje.</w:t>
      </w:r>
    </w:p>
    <w:p w:rsidR="006517A7" w:rsidRPr="00B45784" w:rsidRDefault="006517A7" w:rsidP="006517A7">
      <w:pPr>
        <w:spacing w:line="240" w:lineRule="auto"/>
        <w:jc w:val="both"/>
        <w:rPr>
          <w:rFonts w:cs="Arial"/>
          <w:iCs/>
          <w:szCs w:val="20"/>
        </w:rPr>
      </w:pPr>
      <w:r w:rsidRPr="00B45784">
        <w:rPr>
          <w:rFonts w:cs="Arial"/>
          <w:iCs/>
          <w:szCs w:val="20"/>
        </w:rPr>
        <w:t xml:space="preserve">Reševanje iz ruševin se izvaja na prizadetem območju. Reševanje iz ruševin mora potekati neprekinjeno, podnevi in ponoči, dokler niso rešeni vsi zasuti. </w:t>
      </w:r>
    </w:p>
    <w:p w:rsidR="006517A7" w:rsidRDefault="006517A7" w:rsidP="006517A7">
      <w:pPr>
        <w:spacing w:line="240" w:lineRule="auto"/>
        <w:jc w:val="both"/>
        <w:rPr>
          <w:rFonts w:cs="Arial"/>
          <w:iCs/>
        </w:rPr>
      </w:pPr>
      <w:r w:rsidRPr="00B45784">
        <w:rPr>
          <w:rFonts w:cs="Arial"/>
          <w:iCs/>
        </w:rPr>
        <w:t>V občinskih načrtih zaščite in reševanja ob potresu mora biti jasno razvidno, kateri so specifični objekti z vidika potresne ogroženosti in reševanja ter podatki o reševalnih silah in sredstvih v občini ter oceno potreb.</w:t>
      </w:r>
    </w:p>
    <w:p w:rsidR="006517A7" w:rsidRPr="00B45784" w:rsidRDefault="006517A7" w:rsidP="006517A7">
      <w:pPr>
        <w:spacing w:line="240" w:lineRule="auto"/>
        <w:jc w:val="both"/>
        <w:rPr>
          <w:rFonts w:cs="Arial"/>
          <w:iCs/>
        </w:rPr>
      </w:pPr>
    </w:p>
    <w:p w:rsidR="006517A7" w:rsidRPr="00B45784" w:rsidRDefault="006517A7" w:rsidP="006517A7">
      <w:pPr>
        <w:pStyle w:val="Slog10ptRazmikmedvrsticamiEnojno"/>
      </w:pPr>
      <w:r w:rsidRPr="00B45784">
        <w:t>Na nivoju regije pri reševanju iz ruševin glede na odločitev poveljnika CZ za Dolenjsko sodelujejo:</w:t>
      </w:r>
    </w:p>
    <w:p w:rsidR="006517A7" w:rsidRPr="00B45784" w:rsidRDefault="006517A7" w:rsidP="00C547D0">
      <w:pPr>
        <w:pStyle w:val="Slog10ptRazmikmedvrsticamiEnojno"/>
        <w:numPr>
          <w:ilvl w:val="0"/>
          <w:numId w:val="47"/>
        </w:numPr>
      </w:pPr>
      <w:r w:rsidRPr="00B45784">
        <w:t>regijska enota za tehnično reš</w:t>
      </w:r>
      <w:r>
        <w:t>evanje,</w:t>
      </w:r>
    </w:p>
    <w:p w:rsidR="006517A7" w:rsidRPr="00B45784" w:rsidRDefault="006517A7" w:rsidP="00C547D0">
      <w:pPr>
        <w:pStyle w:val="Slog10ptRazmikmedvrsticamiEnojno"/>
        <w:numPr>
          <w:ilvl w:val="0"/>
          <w:numId w:val="47"/>
        </w:numPr>
      </w:pPr>
      <w:r w:rsidRPr="00B45784">
        <w:t>gasilske enote širšega regijskega pomena GRC Novo mesto, PGD Črnomelj, PGD Trebnje, PGD Žužemberk,</w:t>
      </w:r>
    </w:p>
    <w:p w:rsidR="006517A7" w:rsidRPr="00B45784" w:rsidRDefault="006517A7" w:rsidP="00C547D0">
      <w:pPr>
        <w:pStyle w:val="Slog10ptRazmikmedvrsticamiEnojno"/>
        <w:numPr>
          <w:ilvl w:val="0"/>
          <w:numId w:val="47"/>
        </w:numPr>
      </w:pPr>
      <w:r w:rsidRPr="00B45784">
        <w:t>kinološka društva,</w:t>
      </w:r>
    </w:p>
    <w:p w:rsidR="006517A7" w:rsidRPr="00B45784" w:rsidRDefault="006517A7" w:rsidP="00C547D0">
      <w:pPr>
        <w:pStyle w:val="Slog10ptRazmikmedvrsticamiEnojno"/>
        <w:numPr>
          <w:ilvl w:val="0"/>
          <w:numId w:val="47"/>
        </w:numPr>
      </w:pPr>
      <w:r w:rsidRPr="00B45784">
        <w:t>jamarska društva,</w:t>
      </w:r>
    </w:p>
    <w:p w:rsidR="006517A7" w:rsidRDefault="006517A7" w:rsidP="00C547D0">
      <w:pPr>
        <w:pStyle w:val="Slog10ptRazmikmedvrsticamiEnojno"/>
        <w:numPr>
          <w:ilvl w:val="0"/>
          <w:numId w:val="47"/>
        </w:numPr>
      </w:pPr>
      <w:r w:rsidRPr="00B45784">
        <w:t>potapljaško društvo.</w:t>
      </w:r>
    </w:p>
    <w:p w:rsidR="006517A7" w:rsidRPr="00B45784" w:rsidRDefault="006517A7" w:rsidP="006517A7">
      <w:pPr>
        <w:pStyle w:val="Slog10ptRazmikmedvrsticamiEnojno"/>
      </w:pPr>
    </w:p>
    <w:p w:rsidR="006517A7" w:rsidRPr="00B45784" w:rsidRDefault="006517A7" w:rsidP="006517A7">
      <w:pPr>
        <w:pStyle w:val="Slog10ptRazmikmedvrsticamiEnojno"/>
      </w:pPr>
      <w:r w:rsidRPr="00B45784">
        <w:t>Tehnično reševanje obsega:</w:t>
      </w:r>
    </w:p>
    <w:p w:rsidR="006517A7" w:rsidRPr="00B45784" w:rsidRDefault="006517A7" w:rsidP="00C547D0">
      <w:pPr>
        <w:pStyle w:val="Slog10ptRazmikmedvrsticamiEnojno"/>
        <w:numPr>
          <w:ilvl w:val="0"/>
          <w:numId w:val="48"/>
        </w:numPr>
      </w:pPr>
      <w:r w:rsidRPr="00B45784">
        <w:t>iskanje zasutih ljudi v ruševinah z geofoni in drugimi tehničnimi sredstvi oziroma s psi za iskanje v ruševinah,</w:t>
      </w:r>
    </w:p>
    <w:p w:rsidR="006517A7" w:rsidRPr="00B45784" w:rsidRDefault="006517A7" w:rsidP="00C547D0">
      <w:pPr>
        <w:pStyle w:val="Slog10ptRazmikmedvrsticamiEnojno"/>
        <w:numPr>
          <w:ilvl w:val="0"/>
          <w:numId w:val="48"/>
        </w:numPr>
      </w:pPr>
      <w:r w:rsidRPr="00B45784">
        <w:t>reševaje ljudi in premoženja iz ogroženih in poškodovanih objektov, ruševin ter izpod zemeljskih plazov,</w:t>
      </w:r>
    </w:p>
    <w:p w:rsidR="006517A7" w:rsidRPr="00B45784" w:rsidRDefault="006517A7" w:rsidP="00C547D0">
      <w:pPr>
        <w:pStyle w:val="Slog10ptRazmikmedvrsticamiEnojno"/>
        <w:numPr>
          <w:ilvl w:val="0"/>
          <w:numId w:val="48"/>
        </w:numPr>
      </w:pPr>
      <w:r w:rsidRPr="00B45784">
        <w:t>odstranjevanje ovir na cestah, urejanje zasilnih poti in prehodov ter pomoč pri popravilu komunalne infrastrukture,</w:t>
      </w:r>
    </w:p>
    <w:p w:rsidR="006517A7" w:rsidRPr="00B45784" w:rsidRDefault="006517A7" w:rsidP="00C547D0">
      <w:pPr>
        <w:pStyle w:val="Slog10ptRazmikmedvrsticamiEnojno"/>
        <w:numPr>
          <w:ilvl w:val="0"/>
          <w:numId w:val="48"/>
        </w:numPr>
      </w:pPr>
      <w:r w:rsidRPr="00B45784">
        <w:t>premoščanje vodnih in drugih ovir,</w:t>
      </w:r>
    </w:p>
    <w:p w:rsidR="006517A7" w:rsidRPr="00B45784" w:rsidRDefault="006517A7" w:rsidP="00C547D0">
      <w:pPr>
        <w:pStyle w:val="Slog10ptRazmikmedvrsticamiEnojno"/>
        <w:numPr>
          <w:ilvl w:val="0"/>
          <w:numId w:val="48"/>
        </w:numPr>
      </w:pPr>
      <w:r w:rsidRPr="00B45784">
        <w:t>rušenje in odstranjevanje objektov, ki jim grozi, da se porušijo,</w:t>
      </w:r>
    </w:p>
    <w:p w:rsidR="006517A7" w:rsidRPr="00B45784" w:rsidRDefault="006517A7" w:rsidP="00C547D0">
      <w:pPr>
        <w:pStyle w:val="Slog10ptRazmikmedvrsticamiEnojno"/>
        <w:numPr>
          <w:ilvl w:val="0"/>
          <w:numId w:val="48"/>
        </w:numPr>
      </w:pPr>
      <w:r w:rsidRPr="00B45784">
        <w:t>utrjevanje (odranje in podpiranje) poškodovanih objektov,</w:t>
      </w:r>
    </w:p>
    <w:p w:rsidR="006517A7" w:rsidRPr="00B45784" w:rsidRDefault="006517A7" w:rsidP="00C547D0">
      <w:pPr>
        <w:pStyle w:val="Slog10ptRazmikmedvrsticamiEnojno"/>
        <w:numPr>
          <w:ilvl w:val="0"/>
          <w:numId w:val="48"/>
        </w:numPr>
      </w:pPr>
      <w:r w:rsidRPr="00B45784">
        <w:t>zavarovanje prehodov in poti ob poškodovanih objektih ter odstranjevanje ruševin,</w:t>
      </w:r>
    </w:p>
    <w:p w:rsidR="006517A7" w:rsidRPr="00B45784" w:rsidRDefault="006517A7" w:rsidP="00C547D0">
      <w:pPr>
        <w:pStyle w:val="Slog10ptRazmikmedvrsticamiEnojno"/>
        <w:numPr>
          <w:ilvl w:val="0"/>
          <w:numId w:val="48"/>
        </w:numPr>
      </w:pPr>
      <w:r w:rsidRPr="00B45784">
        <w:t>sodelovanje pri sanaciji posledic nesreč z nevarnimi snovmi v naravnem okolju,</w:t>
      </w:r>
    </w:p>
    <w:p w:rsidR="006517A7" w:rsidRPr="00B45784" w:rsidRDefault="006517A7" w:rsidP="00C547D0">
      <w:pPr>
        <w:pStyle w:val="Slog10ptRazmikmedvrsticamiEnojno"/>
        <w:numPr>
          <w:ilvl w:val="0"/>
          <w:numId w:val="48"/>
        </w:numPr>
      </w:pPr>
      <w:r w:rsidRPr="00B45784">
        <w:t>sodelovanje pri graditvi sanitarno higienskih objektov,</w:t>
      </w:r>
    </w:p>
    <w:p w:rsidR="006517A7" w:rsidRPr="00B45784" w:rsidRDefault="006517A7" w:rsidP="00C547D0">
      <w:pPr>
        <w:pStyle w:val="Slog10ptRazmikmedvrsticamiEnojno"/>
        <w:numPr>
          <w:ilvl w:val="0"/>
          <w:numId w:val="48"/>
        </w:numPr>
      </w:pPr>
      <w:r w:rsidRPr="00B45784">
        <w:t>urejanje lokacij za začasno nastanitev ogroženih prebivalcev,</w:t>
      </w:r>
    </w:p>
    <w:p w:rsidR="006517A7" w:rsidRDefault="006517A7" w:rsidP="00C547D0">
      <w:pPr>
        <w:pStyle w:val="Slog10ptRazmikmedvrsticamiEnojno"/>
        <w:numPr>
          <w:ilvl w:val="0"/>
          <w:numId w:val="48"/>
        </w:numPr>
      </w:pPr>
      <w:r w:rsidRPr="00B45784">
        <w:t>reševanje na vodi in iz vode.</w:t>
      </w:r>
    </w:p>
    <w:p w:rsidR="006517A7" w:rsidRPr="00B45784" w:rsidRDefault="006517A7" w:rsidP="006517A7">
      <w:pPr>
        <w:spacing w:line="240" w:lineRule="auto"/>
        <w:ind w:left="720"/>
        <w:rPr>
          <w:rFonts w:cs="Arial"/>
          <w:iCs/>
          <w:szCs w:val="20"/>
        </w:rPr>
      </w:pPr>
    </w:p>
    <w:p w:rsidR="006517A7" w:rsidRPr="00B45784" w:rsidRDefault="006517A7" w:rsidP="006517A7">
      <w:pPr>
        <w:spacing w:line="240" w:lineRule="auto"/>
        <w:jc w:val="both"/>
        <w:rPr>
          <w:rFonts w:cs="Arial"/>
          <w:iCs/>
          <w:szCs w:val="20"/>
        </w:rPr>
      </w:pPr>
      <w:r w:rsidRPr="00B45784">
        <w:rPr>
          <w:rFonts w:cs="Arial"/>
          <w:iCs/>
          <w:szCs w:val="20"/>
        </w:rPr>
        <w:t>Vse te naloge opravljajo ekipe CZ za tehnično reševanje s pomočjo enot reševalcev z reševalnimi psi, gorske in jamarske reševalne službe, podvodne reševalne službe, letalske enote Policije in enot SV ter gradbenih organizacij z ustrezno mehanizacijo. Zmogljivosti za tehnično reševanje občine praviloma zagotovijo s pogodbami z ustreznimi gospodarskimi družbami s področja gradbeništva, ki imajo ustrezne tehnične, gradbene in druge zmogljivosti.</w:t>
      </w: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Default="006517A7" w:rsidP="006517A7">
      <w:pPr>
        <w:spacing w:line="240" w:lineRule="auto"/>
        <w:jc w:val="both"/>
        <w:rPr>
          <w:rFonts w:cs="Arial"/>
          <w:iCs/>
        </w:rPr>
      </w:pPr>
    </w:p>
    <w:p w:rsidR="006517A7" w:rsidRPr="00B45784" w:rsidRDefault="004E3362" w:rsidP="006517A7">
      <w:pPr>
        <w:spacing w:line="240" w:lineRule="auto"/>
        <w:jc w:val="both"/>
        <w:rPr>
          <w:rFonts w:cs="Arial"/>
          <w:iCs/>
        </w:rPr>
      </w:pPr>
      <w:r w:rsidRPr="006517A7">
        <w:rPr>
          <w:rFonts w:cs="Arial"/>
          <w:noProof/>
          <w:lang w:eastAsia="sl-SI"/>
        </w:rPr>
        <w:lastRenderedPageBreak/>
        <w:drawing>
          <wp:inline distT="0" distB="0" distL="0" distR="0">
            <wp:extent cx="5923915" cy="6259830"/>
            <wp:effectExtent l="0" t="0" r="0" b="0"/>
            <wp:docPr id="22" name="Slika 181" descr="Naslov: diagram poteka aktivnosti tehničnega reše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1" descr="Naslov: diagram poteka aktivnosti tehničnega reševanja"/>
                    <pic:cNvPicPr>
                      <a:picLocks noChangeAspect="1" noChangeArrowheads="1"/>
                    </pic:cNvPicPr>
                  </pic:nvPicPr>
                  <pic:blipFill>
                    <a:blip r:embed="rId33">
                      <a:extLst>
                        <a:ext uri="{28A0092B-C50C-407E-A947-70E740481C1C}">
                          <a14:useLocalDpi xmlns:a14="http://schemas.microsoft.com/office/drawing/2010/main" val="0"/>
                        </a:ext>
                      </a:extLst>
                    </a:blip>
                    <a:srcRect r="-21"/>
                    <a:stretch>
                      <a:fillRect/>
                    </a:stretch>
                  </pic:blipFill>
                  <pic:spPr bwMode="auto">
                    <a:xfrm>
                      <a:off x="0" y="0"/>
                      <a:ext cx="5923915" cy="6259830"/>
                    </a:xfrm>
                    <a:prstGeom prst="rect">
                      <a:avLst/>
                    </a:prstGeom>
                    <a:noFill/>
                    <a:ln>
                      <a:noFill/>
                    </a:ln>
                  </pic:spPr>
                </pic:pic>
              </a:graphicData>
            </a:graphic>
          </wp:inline>
        </w:drawing>
      </w:r>
    </w:p>
    <w:p w:rsidR="006517A7" w:rsidRPr="00D8614B" w:rsidRDefault="007B5403" w:rsidP="006517A7">
      <w:pPr>
        <w:rPr>
          <w:rStyle w:val="Krepko"/>
          <w:rFonts w:ascii="Arial" w:hAnsi="Arial" w:cs="Arial"/>
          <w:i w:val="0"/>
          <w:sz w:val="16"/>
          <w:szCs w:val="16"/>
        </w:rPr>
      </w:pPr>
      <w:r w:rsidRPr="00D8614B">
        <w:rPr>
          <w:rStyle w:val="Krepko"/>
          <w:rFonts w:ascii="Arial" w:hAnsi="Arial" w:cs="Arial"/>
          <w:i w:val="0"/>
          <w:sz w:val="16"/>
          <w:szCs w:val="16"/>
        </w:rPr>
        <w:t>Slika 20</w:t>
      </w:r>
      <w:r w:rsidR="006517A7" w:rsidRPr="00D8614B">
        <w:rPr>
          <w:rStyle w:val="Krepko"/>
          <w:rFonts w:ascii="Arial" w:hAnsi="Arial" w:cs="Arial"/>
          <w:i w:val="0"/>
          <w:sz w:val="16"/>
          <w:szCs w:val="16"/>
        </w:rPr>
        <w:t>: Diagram poteka aktivnosti tehničnega reševanja</w:t>
      </w:r>
    </w:p>
    <w:p w:rsidR="006517A7" w:rsidRPr="008421A6" w:rsidRDefault="006517A7" w:rsidP="006517A7">
      <w:pPr>
        <w:rPr>
          <w:rFonts w:ascii="Arial Narrow" w:hAnsi="Arial Narrow" w:cs="Arial"/>
          <w:b/>
          <w:bCs/>
          <w:i/>
          <w:sz w:val="16"/>
          <w:szCs w:val="16"/>
        </w:rPr>
      </w:pPr>
    </w:p>
    <w:p w:rsidR="006517A7" w:rsidRPr="00370778" w:rsidRDefault="006517A7" w:rsidP="006517A7">
      <w:pPr>
        <w:rPr>
          <w:rFonts w:cs="Arial"/>
          <w:szCs w:val="20"/>
        </w:rPr>
      </w:pP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202" w:name="_Toc103644933"/>
      <w:bookmarkStart w:id="203" w:name="_Toc103644930"/>
      <w:r w:rsidRPr="00B45784">
        <w:rPr>
          <w:color w:val="C45911"/>
        </w:rPr>
        <w:t>SP- 10 Pregled gradbenih organizacij</w:t>
      </w: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204" w:name="_Toc103644932"/>
      <w:r w:rsidRPr="00B45784">
        <w:rPr>
          <w:color w:val="C45911"/>
        </w:rPr>
        <w:t>SP- 6 Pregled osebne in skupne opreme ter sredstev pripadnikov enot za zaščito, reševanje in pomoč</w:t>
      </w:r>
      <w:bookmarkEnd w:id="204"/>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45784">
        <w:rPr>
          <w:color w:val="C45911"/>
        </w:rPr>
        <w:t>SP – 7 Pregled javnih in drugih služb, ki opravljajo dejavnosti pomembne za zaščito in reševanje</w:t>
      </w:r>
    </w:p>
    <w:p w:rsidR="006517A7"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45784">
        <w:rPr>
          <w:color w:val="C45911"/>
        </w:rPr>
        <w:t>SP – 12 Pregled gasilskih enot širšega regijskega pomena</w:t>
      </w:r>
      <w:bookmarkEnd w:id="202"/>
      <w:r w:rsidRPr="00B45784">
        <w:rPr>
          <w:color w:val="C45911"/>
        </w:rPr>
        <w:t xml:space="preserve"> in njihovih pooblastil s podatki o poveljnikih in namestnikih poveljnikov</w:t>
      </w:r>
    </w:p>
    <w:p w:rsidR="00D8614B" w:rsidRDefault="00D8614B" w:rsidP="006517A7">
      <w:pPr>
        <w:spacing w:line="240" w:lineRule="auto"/>
        <w:rPr>
          <w:color w:val="C45911"/>
        </w:rPr>
      </w:pPr>
      <w:r>
        <w:rPr>
          <w:color w:val="C45911"/>
        </w:rPr>
        <w:br w:type="page"/>
      </w:r>
    </w:p>
    <w:p w:rsidR="006517A7" w:rsidRPr="00873D70" w:rsidRDefault="006517A7" w:rsidP="00C547D0">
      <w:pPr>
        <w:pStyle w:val="Naslov3"/>
        <w:numPr>
          <w:ilvl w:val="2"/>
          <w:numId w:val="61"/>
        </w:numPr>
        <w:spacing w:line="360" w:lineRule="auto"/>
        <w:rPr>
          <w:sz w:val="22"/>
          <w:szCs w:val="22"/>
        </w:rPr>
      </w:pPr>
      <w:bookmarkStart w:id="205" w:name="_Toc100711728"/>
      <w:bookmarkStart w:id="206" w:name="_Toc100712887"/>
      <w:bookmarkStart w:id="207" w:name="_Toc459710985"/>
      <w:bookmarkStart w:id="208" w:name="_Toc182819169"/>
      <w:bookmarkEnd w:id="203"/>
      <w:r w:rsidRPr="00873D70">
        <w:rPr>
          <w:sz w:val="22"/>
          <w:szCs w:val="22"/>
        </w:rPr>
        <w:lastRenderedPageBreak/>
        <w:t>Gašenje in reševanje ob požarih in eksplozijah</w:t>
      </w:r>
      <w:bookmarkEnd w:id="205"/>
      <w:bookmarkEnd w:id="206"/>
      <w:bookmarkEnd w:id="207"/>
      <w:bookmarkEnd w:id="208"/>
    </w:p>
    <w:p w:rsidR="006517A7" w:rsidRPr="00B45784" w:rsidRDefault="006517A7" w:rsidP="006517A7">
      <w:pPr>
        <w:pStyle w:val="Slog10ptRazmikmedvrsticamiEnojno"/>
      </w:pPr>
      <w:r w:rsidRPr="00B45784">
        <w:t xml:space="preserve">Gašenje in reševanje ob požarih ter eksplozijah obsega: </w:t>
      </w:r>
    </w:p>
    <w:p w:rsidR="006517A7" w:rsidRPr="00B45784" w:rsidRDefault="006517A7" w:rsidP="00C547D0">
      <w:pPr>
        <w:pStyle w:val="Slog10ptRazmikmedvrsticamiEnojno"/>
        <w:numPr>
          <w:ilvl w:val="0"/>
          <w:numId w:val="49"/>
        </w:numPr>
      </w:pPr>
      <w:r w:rsidRPr="00B45784">
        <w:t xml:space="preserve">preprečevanje nastanka požarov, </w:t>
      </w:r>
    </w:p>
    <w:p w:rsidR="006517A7" w:rsidRPr="00B45784" w:rsidRDefault="006517A7" w:rsidP="00C547D0">
      <w:pPr>
        <w:pStyle w:val="Slog10ptRazmikmedvrsticamiEnojno"/>
        <w:numPr>
          <w:ilvl w:val="0"/>
          <w:numId w:val="49"/>
        </w:numPr>
      </w:pPr>
      <w:r w:rsidRPr="00B45784">
        <w:t>preprečevanja nastanka eksplozij plina in drugih eksplozivnih snovi</w:t>
      </w:r>
    </w:p>
    <w:p w:rsidR="006517A7" w:rsidRPr="00B45784" w:rsidRDefault="006517A7" w:rsidP="00C547D0">
      <w:pPr>
        <w:pStyle w:val="Slog10ptRazmikmedvrsticamiEnojno"/>
        <w:numPr>
          <w:ilvl w:val="0"/>
          <w:numId w:val="49"/>
        </w:numPr>
      </w:pPr>
      <w:r w:rsidRPr="00B45784">
        <w:t xml:space="preserve">gašenje požarov </w:t>
      </w:r>
    </w:p>
    <w:p w:rsidR="006517A7" w:rsidRPr="00B45784" w:rsidRDefault="006517A7" w:rsidP="00C547D0">
      <w:pPr>
        <w:pStyle w:val="Slog10ptRazmikmedvrsticamiEnojno"/>
        <w:numPr>
          <w:ilvl w:val="0"/>
          <w:numId w:val="49"/>
        </w:numPr>
      </w:pPr>
      <w:r w:rsidRPr="00B45784">
        <w:t>reševanje ob požarih in eksplozijah</w:t>
      </w:r>
    </w:p>
    <w:p w:rsidR="006517A7" w:rsidRPr="00B45784" w:rsidRDefault="006517A7" w:rsidP="00C547D0">
      <w:pPr>
        <w:pStyle w:val="Slog10ptRazmikmedvrsticamiEnojno"/>
        <w:numPr>
          <w:ilvl w:val="0"/>
          <w:numId w:val="49"/>
        </w:numPr>
      </w:pPr>
      <w:r w:rsidRPr="00B45784">
        <w:t>ugotavljanje prisotnosti plina oziroma drugih nevarnih</w:t>
      </w:r>
      <w:r>
        <w:t xml:space="preserve"> snovi.</w:t>
      </w:r>
    </w:p>
    <w:p w:rsidR="006517A7" w:rsidRPr="00B45784" w:rsidRDefault="006517A7" w:rsidP="006517A7">
      <w:pPr>
        <w:spacing w:line="240" w:lineRule="auto"/>
        <w:jc w:val="both"/>
        <w:rPr>
          <w:rFonts w:cs="Arial"/>
          <w:iCs/>
          <w:szCs w:val="20"/>
        </w:rPr>
      </w:pPr>
      <w:r w:rsidRPr="00B45784">
        <w:rPr>
          <w:rFonts w:cs="Arial"/>
          <w:iCs/>
          <w:szCs w:val="20"/>
        </w:rPr>
        <w:t xml:space="preserve">Naloge izvajajo poklicne in prostovoljne gasilske enote, ki sodelujejo tudi pri izvajanju drugih nalog zaščite in reševanja, še posebej pri reševanju iz visokih zgradb, reševanju ob prometnih nesrečah, pri izvajanju nalog zaščite in reševanja ob nesrečah z nevarnimi snovmi ter pri oskrbi s pitno in sanitarno vodo. </w:t>
      </w:r>
    </w:p>
    <w:p w:rsidR="006517A7" w:rsidRPr="00B45784" w:rsidRDefault="006517A7" w:rsidP="006517A7">
      <w:pPr>
        <w:spacing w:line="240" w:lineRule="auto"/>
        <w:jc w:val="both"/>
        <w:rPr>
          <w:rFonts w:cs="Arial"/>
          <w:iCs/>
          <w:szCs w:val="20"/>
        </w:rPr>
      </w:pPr>
      <w:r w:rsidRPr="00B45784">
        <w:rPr>
          <w:rFonts w:cs="Arial"/>
          <w:iCs/>
          <w:szCs w:val="20"/>
        </w:rPr>
        <w:t xml:space="preserve">Delo gasilskih enot na nivoju regije usklajuje član štaba CZ za Dolenjsko,  ki je hkrati regijski gasilski poveljnik, ki na zahtevo vodje intervencije organizira in zagotovi pomoč v silah in </w:t>
      </w:r>
    </w:p>
    <w:p w:rsidR="006517A7" w:rsidRDefault="006517A7" w:rsidP="006517A7">
      <w:pPr>
        <w:spacing w:line="240" w:lineRule="auto"/>
        <w:jc w:val="both"/>
        <w:rPr>
          <w:rFonts w:cs="Arial"/>
          <w:iCs/>
          <w:szCs w:val="20"/>
        </w:rPr>
      </w:pPr>
      <w:r w:rsidRPr="00B45784">
        <w:rPr>
          <w:rFonts w:cs="Arial"/>
          <w:iCs/>
          <w:szCs w:val="20"/>
        </w:rPr>
        <w:t>sredstvih iz sosednjih regij in države.</w:t>
      </w:r>
    </w:p>
    <w:p w:rsidR="006517A7" w:rsidRDefault="006517A7" w:rsidP="006517A7">
      <w:pPr>
        <w:spacing w:line="240" w:lineRule="auto"/>
        <w:jc w:val="both"/>
        <w:rPr>
          <w:rFonts w:cs="Arial"/>
          <w:iCs/>
          <w:szCs w:val="20"/>
        </w:rPr>
      </w:pPr>
    </w:p>
    <w:p w:rsidR="006517A7" w:rsidRDefault="004E3362" w:rsidP="006517A7">
      <w:pPr>
        <w:jc w:val="center"/>
        <w:rPr>
          <w:rFonts w:cs="Arial"/>
          <w:iCs/>
        </w:rPr>
      </w:pPr>
      <w:r w:rsidRPr="006517A7">
        <w:rPr>
          <w:rFonts w:cs="Arial"/>
          <w:noProof/>
          <w:lang w:eastAsia="sl-SI"/>
        </w:rPr>
        <w:drawing>
          <wp:inline distT="0" distB="0" distL="0" distR="0">
            <wp:extent cx="2266315" cy="2844800"/>
            <wp:effectExtent l="0" t="0" r="0" b="0"/>
            <wp:docPr id="23" name="Slika 182" descr="Naslov: diagram poteka gašenja in reševanja ob poažrih in eksploz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2" descr="Naslov: diagram poteka gašenja in reševanja ob poažrih in eksplozijah"/>
                    <pic:cNvPicPr>
                      <a:picLocks noChangeAspect="1" noChangeArrowheads="1"/>
                    </pic:cNvPicPr>
                  </pic:nvPicPr>
                  <pic:blipFill>
                    <a:blip r:embed="rId34">
                      <a:extLst>
                        <a:ext uri="{28A0092B-C50C-407E-A947-70E740481C1C}">
                          <a14:useLocalDpi xmlns:a14="http://schemas.microsoft.com/office/drawing/2010/main" val="0"/>
                        </a:ext>
                      </a:extLst>
                    </a:blip>
                    <a:srcRect b="-89"/>
                    <a:stretch>
                      <a:fillRect/>
                    </a:stretch>
                  </pic:blipFill>
                  <pic:spPr bwMode="auto">
                    <a:xfrm>
                      <a:off x="0" y="0"/>
                      <a:ext cx="2266315" cy="2844800"/>
                    </a:xfrm>
                    <a:prstGeom prst="rect">
                      <a:avLst/>
                    </a:prstGeom>
                    <a:noFill/>
                    <a:ln>
                      <a:noFill/>
                    </a:ln>
                  </pic:spPr>
                </pic:pic>
              </a:graphicData>
            </a:graphic>
          </wp:inline>
        </w:drawing>
      </w:r>
    </w:p>
    <w:p w:rsidR="00D8614B" w:rsidRPr="00D8614B" w:rsidRDefault="00D8614B" w:rsidP="00D8614B">
      <w:pPr>
        <w:rPr>
          <w:rFonts w:cs="Arial"/>
          <w:b/>
          <w:iCs/>
          <w:sz w:val="16"/>
          <w:szCs w:val="16"/>
        </w:rPr>
      </w:pPr>
      <w:r w:rsidRPr="00D8614B">
        <w:rPr>
          <w:rFonts w:cs="Arial"/>
          <w:b/>
          <w:iCs/>
          <w:sz w:val="16"/>
          <w:szCs w:val="16"/>
        </w:rPr>
        <w:t>Slika 21: Diagram poteka aktivnosti</w:t>
      </w:r>
    </w:p>
    <w:p w:rsidR="006517A7" w:rsidRDefault="006517A7" w:rsidP="006517A7">
      <w:pPr>
        <w:rPr>
          <w:rFonts w:cs="Arial"/>
          <w:iCs/>
        </w:rPr>
      </w:pPr>
    </w:p>
    <w:p w:rsidR="00D8614B" w:rsidRDefault="00D8614B" w:rsidP="006517A7">
      <w:pPr>
        <w:rPr>
          <w:rFonts w:cs="Arial"/>
          <w:iCs/>
        </w:rPr>
      </w:pP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rFonts w:cs="Arial"/>
          <w:color w:val="C45911"/>
          <w:szCs w:val="22"/>
          <w:lang w:eastAsia="sl-SI"/>
        </w:rPr>
      </w:pPr>
      <w:bookmarkStart w:id="209" w:name="_Toc103644936"/>
      <w:r w:rsidRPr="00B45784">
        <w:rPr>
          <w:rFonts w:cs="Arial"/>
          <w:color w:val="C45911"/>
          <w:szCs w:val="22"/>
          <w:lang w:eastAsia="sl-SI"/>
        </w:rPr>
        <w:t>SP – 11 Pregled gasilskih enot s podatki o poveljnikih in namestnikih poveljnikov</w:t>
      </w: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rFonts w:cs="Arial"/>
          <w:color w:val="C45911"/>
          <w:szCs w:val="22"/>
          <w:lang w:eastAsia="sl-SI"/>
        </w:rPr>
      </w:pPr>
      <w:r w:rsidRPr="00B45784">
        <w:rPr>
          <w:color w:val="C45911"/>
        </w:rPr>
        <w:t xml:space="preserve">SP </w:t>
      </w:r>
      <w:r w:rsidRPr="00B45784">
        <w:rPr>
          <w:rFonts w:cs="Arial"/>
          <w:color w:val="C45911"/>
          <w:szCs w:val="22"/>
          <w:lang w:eastAsia="sl-SI"/>
        </w:rPr>
        <w:t>– 12 Seznam gasilskih enot širšega regijskega pomena in njihovih pooblastil s podatki o poveljnikih in namestnikih poveljnikov</w:t>
      </w: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rFonts w:cs="Arial"/>
          <w:color w:val="C45911"/>
          <w:szCs w:val="22"/>
          <w:lang w:eastAsia="sl-SI"/>
        </w:rPr>
      </w:pPr>
      <w:r w:rsidRPr="00B45784">
        <w:rPr>
          <w:rFonts w:cs="Arial"/>
          <w:color w:val="C45911"/>
          <w:szCs w:val="22"/>
          <w:lang w:eastAsia="sl-SI"/>
        </w:rPr>
        <w:t>SP- 13 Pregled avtomobilskih lestev za gašenje in reševanje iz visokih zgradb</w:t>
      </w: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45784">
        <w:rPr>
          <w:rFonts w:cs="Arial"/>
          <w:color w:val="C45911"/>
          <w:szCs w:val="22"/>
          <w:lang w:eastAsia="sl-SI"/>
        </w:rPr>
        <w:t>SP - 14 Pregled avtomobilskih cistern za prevoz pitne vode</w:t>
      </w:r>
    </w:p>
    <w:p w:rsidR="006517A7" w:rsidRPr="00873D70" w:rsidRDefault="006517A7" w:rsidP="00C547D0">
      <w:pPr>
        <w:pStyle w:val="Naslov3"/>
        <w:numPr>
          <w:ilvl w:val="2"/>
          <w:numId w:val="61"/>
        </w:numPr>
        <w:spacing w:line="360" w:lineRule="auto"/>
        <w:rPr>
          <w:sz w:val="22"/>
          <w:szCs w:val="22"/>
        </w:rPr>
      </w:pPr>
      <w:bookmarkStart w:id="210" w:name="_Toc182819170"/>
      <w:bookmarkStart w:id="211" w:name="_Toc100711729"/>
      <w:bookmarkStart w:id="212" w:name="_Toc100712888"/>
      <w:bookmarkStart w:id="213" w:name="_Toc459710986"/>
      <w:bookmarkEnd w:id="209"/>
      <w:r w:rsidRPr="00873D70">
        <w:rPr>
          <w:sz w:val="22"/>
          <w:szCs w:val="22"/>
        </w:rPr>
        <w:t>Iskanje pogrešanih oseb</w:t>
      </w:r>
      <w:bookmarkEnd w:id="210"/>
    </w:p>
    <w:p w:rsidR="006517A7" w:rsidRPr="00B45784" w:rsidRDefault="006517A7" w:rsidP="006517A7">
      <w:pPr>
        <w:spacing w:line="240" w:lineRule="auto"/>
        <w:jc w:val="both"/>
        <w:rPr>
          <w:rFonts w:cs="Arial"/>
          <w:iCs/>
          <w:szCs w:val="20"/>
        </w:rPr>
      </w:pPr>
      <w:r w:rsidRPr="00B45784">
        <w:rPr>
          <w:rFonts w:cs="Arial"/>
          <w:iCs/>
          <w:szCs w:val="20"/>
        </w:rPr>
        <w:t>Štab CZ prizadete občine mora najhitreje organizirati pregled prizadetega predela in naselja. Do ugotovitve, kje pod ruševinami so ljudje pride na več načinov: s poizvedovanjem pri preživelih v soseski, pri sorodnikih zasutih, s klicanje in prisluškovanjem, s pregledom ruševin, uporabo geofonov, posebej za to dresiranih psov.</w:t>
      </w:r>
    </w:p>
    <w:p w:rsidR="006517A7" w:rsidRDefault="006517A7" w:rsidP="006517A7">
      <w:pPr>
        <w:spacing w:line="240" w:lineRule="auto"/>
        <w:jc w:val="both"/>
        <w:rPr>
          <w:rFonts w:cs="Arial"/>
          <w:iCs/>
          <w:szCs w:val="20"/>
        </w:rPr>
      </w:pPr>
      <w:r w:rsidRPr="00B45784">
        <w:rPr>
          <w:rFonts w:cs="Arial"/>
          <w:iCs/>
          <w:szCs w:val="20"/>
        </w:rPr>
        <w:t>Rdeči križ Slovenije  organizira tudi enotno poizvedovalno službo.</w:t>
      </w: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Default="006517A7" w:rsidP="006517A7">
      <w:pPr>
        <w:spacing w:line="240" w:lineRule="auto"/>
        <w:jc w:val="both"/>
        <w:rPr>
          <w:rFonts w:cs="Arial"/>
          <w:iCs/>
          <w:szCs w:val="20"/>
        </w:rPr>
      </w:pPr>
    </w:p>
    <w:p w:rsidR="006517A7" w:rsidRPr="00B45784" w:rsidRDefault="006517A7" w:rsidP="006517A7">
      <w:pPr>
        <w:spacing w:line="240" w:lineRule="auto"/>
        <w:jc w:val="both"/>
        <w:rPr>
          <w:rFonts w:cs="Arial"/>
          <w:iCs/>
          <w:szCs w:val="20"/>
        </w:rPr>
      </w:pPr>
    </w:p>
    <w:p w:rsidR="006517A7" w:rsidRPr="00D8614B" w:rsidRDefault="006517A7" w:rsidP="00C547D0">
      <w:pPr>
        <w:pStyle w:val="Naslov3"/>
        <w:numPr>
          <w:ilvl w:val="2"/>
          <w:numId w:val="61"/>
        </w:numPr>
        <w:spacing w:line="360" w:lineRule="auto"/>
        <w:rPr>
          <w:sz w:val="22"/>
          <w:szCs w:val="22"/>
        </w:rPr>
      </w:pPr>
      <w:bookmarkStart w:id="214" w:name="_Toc182819171"/>
      <w:r w:rsidRPr="00873D70">
        <w:rPr>
          <w:sz w:val="22"/>
          <w:szCs w:val="22"/>
        </w:rPr>
        <w:lastRenderedPageBreak/>
        <w:t>Zagotavljanje osnovnih pogojev za življenje</w:t>
      </w:r>
      <w:bookmarkEnd w:id="214"/>
      <w:r w:rsidRPr="00873D70">
        <w:rPr>
          <w:sz w:val="22"/>
          <w:szCs w:val="22"/>
        </w:rPr>
        <w:t xml:space="preserve"> </w:t>
      </w:r>
      <w:r w:rsidRPr="00D8614B">
        <w:rPr>
          <w:szCs w:val="20"/>
        </w:rPr>
        <w:tab/>
      </w:r>
    </w:p>
    <w:p w:rsidR="006517A7" w:rsidRPr="008C6992" w:rsidRDefault="004E3362" w:rsidP="006517A7">
      <w:pPr>
        <w:jc w:val="center"/>
        <w:rPr>
          <w:szCs w:val="20"/>
        </w:rPr>
      </w:pPr>
      <w:r w:rsidRPr="006517A7">
        <w:rPr>
          <w:noProof/>
          <w:szCs w:val="20"/>
          <w:lang w:eastAsia="sl-SI"/>
        </w:rPr>
        <w:drawing>
          <wp:inline distT="0" distB="0" distL="0" distR="0">
            <wp:extent cx="4267200" cy="2962275"/>
            <wp:effectExtent l="0" t="0" r="0" b="0"/>
            <wp:docPr id="24" name="Slika 184" descr="Naslov: diagram poteka aktivnosti opb zagotavljanju osnovnih pogojev za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4" descr="Naslov: diagram poteka aktivnosti opb zagotavljanju osnovnih pogojev za življenje"/>
                    <pic:cNvPicPr>
                      <a:picLocks noChangeAspect="1" noChangeArrowheads="1"/>
                    </pic:cNvPicPr>
                  </pic:nvPicPr>
                  <pic:blipFill>
                    <a:blip r:embed="rId35">
                      <a:extLst>
                        <a:ext uri="{28A0092B-C50C-407E-A947-70E740481C1C}">
                          <a14:useLocalDpi xmlns:a14="http://schemas.microsoft.com/office/drawing/2010/main" val="0"/>
                        </a:ext>
                      </a:extLst>
                    </a:blip>
                    <a:srcRect b="-64"/>
                    <a:stretch>
                      <a:fillRect/>
                    </a:stretch>
                  </pic:blipFill>
                  <pic:spPr bwMode="auto">
                    <a:xfrm>
                      <a:off x="0" y="0"/>
                      <a:ext cx="4267200" cy="2962275"/>
                    </a:xfrm>
                    <a:prstGeom prst="rect">
                      <a:avLst/>
                    </a:prstGeom>
                    <a:noFill/>
                    <a:ln>
                      <a:noFill/>
                    </a:ln>
                  </pic:spPr>
                </pic:pic>
              </a:graphicData>
            </a:graphic>
          </wp:inline>
        </w:drawing>
      </w:r>
    </w:p>
    <w:p w:rsidR="00D8614B" w:rsidRPr="00D8614B" w:rsidRDefault="00D8614B" w:rsidP="00D8614B">
      <w:pPr>
        <w:rPr>
          <w:b/>
          <w:sz w:val="16"/>
          <w:szCs w:val="16"/>
        </w:rPr>
      </w:pPr>
      <w:r w:rsidRPr="00D8614B">
        <w:rPr>
          <w:b/>
          <w:sz w:val="16"/>
          <w:szCs w:val="16"/>
        </w:rPr>
        <w:t>Slika 22: Diagram poteka aktivnosti</w:t>
      </w:r>
    </w:p>
    <w:p w:rsidR="006517A7" w:rsidRDefault="006517A7" w:rsidP="006517A7">
      <w:pPr>
        <w:spacing w:line="240" w:lineRule="auto"/>
        <w:rPr>
          <w:b/>
          <w:szCs w:val="20"/>
        </w:rPr>
      </w:pPr>
    </w:p>
    <w:p w:rsidR="00D8614B" w:rsidRDefault="00D8614B" w:rsidP="006517A7">
      <w:pPr>
        <w:spacing w:line="240" w:lineRule="auto"/>
        <w:rPr>
          <w:b/>
          <w:szCs w:val="20"/>
        </w:rPr>
      </w:pPr>
    </w:p>
    <w:p w:rsidR="006517A7" w:rsidRPr="00B45784" w:rsidRDefault="006517A7" w:rsidP="006517A7">
      <w:pPr>
        <w:spacing w:line="240" w:lineRule="auto"/>
        <w:rPr>
          <w:b/>
          <w:szCs w:val="20"/>
        </w:rPr>
      </w:pPr>
      <w:r w:rsidRPr="00B45784">
        <w:rPr>
          <w:b/>
          <w:szCs w:val="20"/>
        </w:rPr>
        <w:t>Zagotavljanje osnovnih pogojev za življenje ob potresu obsega:</w:t>
      </w:r>
      <w:bookmarkEnd w:id="211"/>
      <w:bookmarkEnd w:id="212"/>
      <w:bookmarkEnd w:id="213"/>
    </w:p>
    <w:p w:rsidR="006517A7" w:rsidRPr="00B45784" w:rsidRDefault="006517A7" w:rsidP="00C547D0">
      <w:pPr>
        <w:pStyle w:val="Slog10ptRazmikmedvrsticamiEnojno"/>
        <w:numPr>
          <w:ilvl w:val="0"/>
          <w:numId w:val="28"/>
        </w:numPr>
      </w:pPr>
      <w:r w:rsidRPr="00B45784">
        <w:t>nujno zdravstveno oskrbo ljudi in živali,</w:t>
      </w:r>
    </w:p>
    <w:p w:rsidR="006517A7" w:rsidRPr="00B45784" w:rsidRDefault="006517A7" w:rsidP="00C547D0">
      <w:pPr>
        <w:pStyle w:val="Slog10ptRazmikmedvrsticamiEnojno"/>
        <w:numPr>
          <w:ilvl w:val="0"/>
          <w:numId w:val="28"/>
        </w:numPr>
      </w:pPr>
      <w:r w:rsidRPr="00B45784">
        <w:t>nastanitev in oskrbo s pitno vodo, hrano, zdravili in drugimi osnovnimi življenjskimi potrebščinami,</w:t>
      </w:r>
    </w:p>
    <w:p w:rsidR="006517A7" w:rsidRPr="00B45784" w:rsidRDefault="006517A7" w:rsidP="00C547D0">
      <w:pPr>
        <w:pStyle w:val="Slog10ptRazmikmedvrsticamiEnojno"/>
        <w:numPr>
          <w:ilvl w:val="0"/>
          <w:numId w:val="28"/>
        </w:numPr>
      </w:pPr>
      <w:r w:rsidRPr="00B45784">
        <w:t>zagotavljanje razmer za osebno higieno,</w:t>
      </w:r>
    </w:p>
    <w:p w:rsidR="006517A7" w:rsidRPr="00B45784" w:rsidRDefault="006517A7" w:rsidP="00C547D0">
      <w:pPr>
        <w:pStyle w:val="Slog10ptRazmikmedvrsticamiEnojno"/>
        <w:numPr>
          <w:ilvl w:val="0"/>
          <w:numId w:val="28"/>
        </w:numPr>
      </w:pPr>
      <w:r w:rsidRPr="00B45784">
        <w:t>zagotavljanje delovanja nujne komunalne infrastrukture,</w:t>
      </w:r>
    </w:p>
    <w:p w:rsidR="006517A7" w:rsidRPr="00B45784" w:rsidRDefault="006517A7" w:rsidP="00C547D0">
      <w:pPr>
        <w:pStyle w:val="Slog10ptRazmikmedvrsticamiEnojno"/>
        <w:numPr>
          <w:ilvl w:val="0"/>
          <w:numId w:val="28"/>
        </w:numPr>
      </w:pPr>
      <w:r w:rsidRPr="00B45784">
        <w:t>oskrbo z električno energijo,</w:t>
      </w:r>
    </w:p>
    <w:p w:rsidR="006517A7" w:rsidRPr="00B45784" w:rsidRDefault="006517A7" w:rsidP="00C547D0">
      <w:pPr>
        <w:pStyle w:val="Slog10ptRazmikmedvrsticamiEnojno"/>
        <w:numPr>
          <w:ilvl w:val="0"/>
          <w:numId w:val="28"/>
        </w:numPr>
      </w:pPr>
      <w:r w:rsidRPr="00B45784">
        <w:t>zagotavljanje razmer za osebno higieno</w:t>
      </w:r>
    </w:p>
    <w:p w:rsidR="006517A7" w:rsidRPr="00B45784" w:rsidRDefault="006517A7" w:rsidP="00C547D0">
      <w:pPr>
        <w:pStyle w:val="Slog10ptRazmikmedvrsticamiEnojno"/>
        <w:numPr>
          <w:ilvl w:val="0"/>
          <w:numId w:val="28"/>
        </w:numPr>
      </w:pPr>
      <w:r w:rsidRPr="00B45784">
        <w:t>zagotavljanje nujnih prometnih povezav,</w:t>
      </w:r>
    </w:p>
    <w:p w:rsidR="006517A7" w:rsidRPr="00B45784" w:rsidRDefault="006517A7" w:rsidP="00C547D0">
      <w:pPr>
        <w:pStyle w:val="Slog10ptRazmikmedvrsticamiEnojno"/>
        <w:numPr>
          <w:ilvl w:val="0"/>
          <w:numId w:val="28"/>
        </w:numPr>
      </w:pPr>
      <w:r w:rsidRPr="00B45784">
        <w:t>zagotavljanje nujnih telekomunikacijskih zvez,</w:t>
      </w:r>
    </w:p>
    <w:p w:rsidR="006517A7" w:rsidRDefault="006517A7" w:rsidP="00C547D0">
      <w:pPr>
        <w:pStyle w:val="Slog10ptRazmikmedvrsticamiEnojno"/>
        <w:numPr>
          <w:ilvl w:val="0"/>
          <w:numId w:val="28"/>
        </w:numPr>
      </w:pPr>
      <w:r w:rsidRPr="00B45784">
        <w:t>zagotavljanje</w:t>
      </w:r>
      <w:r>
        <w:t xml:space="preserve"> in zaščito nujne živinske krme.</w:t>
      </w:r>
    </w:p>
    <w:p w:rsidR="006517A7" w:rsidRPr="00B45784" w:rsidRDefault="006517A7" w:rsidP="006517A7">
      <w:pPr>
        <w:pStyle w:val="Slog10ptRazmikmedvrsticamiEnojno"/>
      </w:pPr>
    </w:p>
    <w:p w:rsidR="006517A7" w:rsidRPr="00B45784" w:rsidRDefault="006517A7" w:rsidP="006517A7">
      <w:pPr>
        <w:spacing w:line="240" w:lineRule="auto"/>
        <w:jc w:val="both"/>
        <w:rPr>
          <w:rFonts w:cs="Arial"/>
          <w:iCs/>
          <w:szCs w:val="20"/>
        </w:rPr>
      </w:pPr>
      <w:r w:rsidRPr="00B45784">
        <w:rPr>
          <w:rFonts w:cs="Arial"/>
          <w:iCs/>
          <w:szCs w:val="20"/>
        </w:rPr>
        <w:t>Čimprej je potrebno vzpostaviti delovanje infrastrukturnih objektov in naprav. Za zagotavljanje osnovnih pogojev za življenje so zadolžene javne službe in druge organizacije s področja infrastrukture ter pristojni poveljniki CZ občin. Občine morajo v svojih načrtih zaščite in reševanja opredeliti kdo in kako hitro bo lahko vzpostavil delovanje infrastrukturnih objektov in naprav, katere javne službe so zadolžene za posamezne naloge. Načrtujejo se postopki sodelovanja med občino, javnimi službami in drugimi organizacijami.</w:t>
      </w:r>
    </w:p>
    <w:p w:rsidR="006517A7" w:rsidRDefault="006517A7" w:rsidP="006517A7">
      <w:pPr>
        <w:spacing w:line="240" w:lineRule="auto"/>
        <w:jc w:val="both"/>
        <w:rPr>
          <w:rFonts w:cs="Arial"/>
          <w:iCs/>
          <w:szCs w:val="20"/>
        </w:rPr>
      </w:pPr>
      <w:r w:rsidRPr="00B45784">
        <w:rPr>
          <w:rFonts w:cs="Arial"/>
          <w:iCs/>
          <w:szCs w:val="20"/>
        </w:rPr>
        <w:t>Osnovni pogoji za življenje so vzpostavljeni takrat, ko so izpolnjeni pogoji za preklic odrejenih zaščitnih ukrepov in nalog ZRP.</w:t>
      </w:r>
    </w:p>
    <w:p w:rsidR="006517A7" w:rsidRPr="00B45784" w:rsidRDefault="006517A7" w:rsidP="006517A7">
      <w:pPr>
        <w:spacing w:line="240" w:lineRule="auto"/>
        <w:jc w:val="both"/>
        <w:rPr>
          <w:rFonts w:cs="Arial"/>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000000" w:rsidTr="007B5403">
        <w:tc>
          <w:tcPr>
            <w:tcW w:w="9473" w:type="dxa"/>
            <w:shd w:val="clear" w:color="auto" w:fill="auto"/>
          </w:tcPr>
          <w:p w:rsidR="006517A7" w:rsidRPr="00B45784" w:rsidRDefault="006517A7" w:rsidP="007B5403">
            <w:pPr>
              <w:spacing w:line="240" w:lineRule="auto"/>
              <w:rPr>
                <w:rFonts w:cs="Arial"/>
                <w:color w:val="C45911"/>
                <w:szCs w:val="20"/>
              </w:rPr>
            </w:pPr>
            <w:r w:rsidRPr="00B45784">
              <w:rPr>
                <w:rFonts w:cs="Arial"/>
                <w:color w:val="C45911"/>
                <w:szCs w:val="20"/>
              </w:rPr>
              <w:t xml:space="preserve">SD – 20  Vzorec sklepa o preklicu </w:t>
            </w:r>
            <w:r>
              <w:rPr>
                <w:rFonts w:cs="Arial"/>
                <w:color w:val="C45911"/>
                <w:szCs w:val="20"/>
              </w:rPr>
              <w:t>aktiviranja načrta ZiR ob nesreči</w:t>
            </w:r>
          </w:p>
          <w:p w:rsidR="006517A7" w:rsidRPr="003A61B2" w:rsidRDefault="006517A7" w:rsidP="007B5403">
            <w:pPr>
              <w:pStyle w:val="SlogRazmikmedvrsticamiEnojno"/>
              <w:rPr>
                <w:color w:val="C45911"/>
                <w:sz w:val="20"/>
              </w:rPr>
            </w:pPr>
            <w:r>
              <w:rPr>
                <w:color w:val="C45911"/>
                <w:sz w:val="20"/>
              </w:rPr>
              <w:t>SD – 10 Osnovni pogoji za življenje ob naravni nesreči</w:t>
            </w:r>
          </w:p>
        </w:tc>
      </w:tr>
    </w:tbl>
    <w:p w:rsidR="006517A7" w:rsidRPr="008A378E" w:rsidRDefault="006517A7" w:rsidP="006517A7">
      <w:pPr>
        <w:rPr>
          <w:rFonts w:cs="Arial"/>
          <w:b/>
        </w:rPr>
        <w:sectPr w:rsidR="006517A7" w:rsidRPr="008A378E" w:rsidSect="00683657">
          <w:footerReference w:type="even" r:id="rId36"/>
          <w:footerReference w:type="default" r:id="rId37"/>
          <w:headerReference w:type="first" r:id="rId38"/>
          <w:pgSz w:w="11907" w:h="16840" w:code="9"/>
          <w:pgMar w:top="1440" w:right="1134" w:bottom="1350" w:left="1440" w:header="709" w:footer="709" w:gutter="0"/>
          <w:cols w:space="708"/>
          <w:titlePg/>
          <w:docGrid w:linePitch="299"/>
        </w:sectPr>
      </w:pPr>
    </w:p>
    <w:p w:rsidR="006517A7" w:rsidRPr="008A378E" w:rsidRDefault="006517A7" w:rsidP="00C547D0">
      <w:pPr>
        <w:pStyle w:val="Naslov1"/>
        <w:numPr>
          <w:ilvl w:val="0"/>
          <w:numId w:val="61"/>
        </w:numPr>
        <w:spacing w:line="360" w:lineRule="auto"/>
        <w:jc w:val="both"/>
      </w:pPr>
      <w:bookmarkStart w:id="215" w:name="_Toc103645005"/>
      <w:bookmarkStart w:id="216" w:name="_Toc459710987"/>
      <w:bookmarkStart w:id="217" w:name="_Toc182819172"/>
      <w:r w:rsidRPr="008A378E">
        <w:lastRenderedPageBreak/>
        <w:t>OSEBNA IN VZAJEMNA POMOČ</w:t>
      </w:r>
      <w:bookmarkEnd w:id="215"/>
      <w:bookmarkEnd w:id="216"/>
      <w:bookmarkEnd w:id="217"/>
    </w:p>
    <w:p w:rsidR="006517A7" w:rsidRPr="00B45784" w:rsidRDefault="006517A7" w:rsidP="006517A7">
      <w:pPr>
        <w:spacing w:line="240" w:lineRule="auto"/>
        <w:jc w:val="both"/>
        <w:rPr>
          <w:rFonts w:cs="Arial"/>
          <w:iCs/>
          <w:color w:val="000000"/>
          <w:szCs w:val="20"/>
        </w:rPr>
      </w:pPr>
      <w:r w:rsidRPr="00B45784">
        <w:rPr>
          <w:rFonts w:cs="Arial"/>
          <w:iCs/>
          <w:color w:val="000000"/>
          <w:szCs w:val="20"/>
        </w:rPr>
        <w:t>Osebna in vzajemna zaščita obsegata vse ukrepe prebivalcev za preprečevanje in ublažitev posledic potresa, za njihovo zdravje in življenje ter varnost njihovega imetja.</w:t>
      </w:r>
    </w:p>
    <w:p w:rsidR="006517A7" w:rsidRDefault="006517A7" w:rsidP="006517A7">
      <w:pPr>
        <w:spacing w:line="240" w:lineRule="auto"/>
        <w:jc w:val="both"/>
        <w:rPr>
          <w:rFonts w:cs="Arial"/>
        </w:rPr>
      </w:pPr>
      <w:r w:rsidRPr="00B45784">
        <w:rPr>
          <w:rFonts w:cs="Arial"/>
          <w:iCs/>
        </w:rPr>
        <w:t xml:space="preserve">Za organiziranje, razvijanje in usmerjanje osebne in vzajemne zaščite so odgovorne občine, ki v svojih načrtih natančno opredelijo način in izvedbo. </w:t>
      </w:r>
      <w:r w:rsidRPr="00B45784">
        <w:rPr>
          <w:rFonts w:cs="Arial"/>
        </w:rPr>
        <w:t>Pri tem imajo pomembno vlogo poverjeniki za CZ ter informacijski centri, ki jih ustanovi občina in v katerih se organizira in izvaja dejavnost, ki prispeva k normalizaciji razmer na prizadetem območju. Pomembno vlogo pri izvajanju osebne in vzajemne pomoči imajo tudi pristojne službe za socialno varstvo ter človekoljubne organizacije (prostovoljci).</w:t>
      </w:r>
    </w:p>
    <w:p w:rsidR="006517A7" w:rsidRPr="00B45784" w:rsidRDefault="006517A7" w:rsidP="006517A7">
      <w:pPr>
        <w:spacing w:line="240" w:lineRule="auto"/>
        <w:jc w:val="both"/>
        <w:rPr>
          <w:rFonts w:cs="Arial"/>
        </w:rPr>
      </w:pPr>
      <w:r w:rsidRPr="00B45784">
        <w:rPr>
          <w:rFonts w:cs="Arial"/>
        </w:rPr>
        <w:t xml:space="preserve"> </w:t>
      </w:r>
    </w:p>
    <w:p w:rsidR="006517A7" w:rsidRPr="00B45784" w:rsidRDefault="006517A7" w:rsidP="006517A7">
      <w:pPr>
        <w:spacing w:line="240" w:lineRule="auto"/>
        <w:rPr>
          <w:rFonts w:cs="Arial"/>
          <w:iCs/>
          <w:color w:val="000000"/>
          <w:szCs w:val="20"/>
        </w:rPr>
      </w:pPr>
      <w:r w:rsidRPr="00B45784">
        <w:rPr>
          <w:rFonts w:cs="Arial"/>
          <w:iCs/>
          <w:color w:val="000000"/>
          <w:szCs w:val="20"/>
        </w:rPr>
        <w:t xml:space="preserve">Osebna in vzajemna zaščita obsegata: </w:t>
      </w:r>
    </w:p>
    <w:p w:rsidR="006517A7" w:rsidRPr="00B45784" w:rsidRDefault="006517A7" w:rsidP="00C547D0">
      <w:pPr>
        <w:numPr>
          <w:ilvl w:val="0"/>
          <w:numId w:val="20"/>
        </w:numPr>
        <w:spacing w:line="240" w:lineRule="auto"/>
        <w:rPr>
          <w:rFonts w:cs="Arial"/>
          <w:iCs/>
          <w:color w:val="000000"/>
          <w:szCs w:val="20"/>
        </w:rPr>
      </w:pPr>
      <w:r w:rsidRPr="00B45784">
        <w:rPr>
          <w:rFonts w:cs="Arial"/>
          <w:iCs/>
          <w:color w:val="000000"/>
          <w:szCs w:val="20"/>
        </w:rPr>
        <w:t>obveščanje prebivalcev o posledicah in razmerah na prizadetem območju</w:t>
      </w:r>
    </w:p>
    <w:p w:rsidR="006517A7" w:rsidRPr="00B45784" w:rsidRDefault="006517A7" w:rsidP="00C547D0">
      <w:pPr>
        <w:numPr>
          <w:ilvl w:val="0"/>
          <w:numId w:val="20"/>
        </w:numPr>
        <w:spacing w:line="240" w:lineRule="auto"/>
        <w:rPr>
          <w:rFonts w:cs="Arial"/>
          <w:iCs/>
          <w:color w:val="000000"/>
          <w:szCs w:val="20"/>
        </w:rPr>
      </w:pPr>
      <w:r w:rsidRPr="00B45784">
        <w:rPr>
          <w:rFonts w:cs="Arial"/>
          <w:color w:val="000000"/>
          <w:szCs w:val="20"/>
        </w:rPr>
        <w:t>usmerjanje osebne in vzajemne zaščite (objava posebne telefonske številke v prizadetih občinah na razglasnih mestih in v medijih, dajanje navodil prebivalcem)</w:t>
      </w:r>
    </w:p>
    <w:p w:rsidR="006517A7" w:rsidRPr="00B45784" w:rsidRDefault="006517A7" w:rsidP="00C547D0">
      <w:pPr>
        <w:numPr>
          <w:ilvl w:val="0"/>
          <w:numId w:val="20"/>
        </w:numPr>
        <w:spacing w:line="240" w:lineRule="auto"/>
        <w:rPr>
          <w:rFonts w:cs="Arial"/>
          <w:iCs/>
          <w:color w:val="000000"/>
          <w:szCs w:val="20"/>
        </w:rPr>
      </w:pPr>
      <w:r w:rsidRPr="00B45784">
        <w:rPr>
          <w:rFonts w:cs="Arial"/>
          <w:color w:val="000000"/>
          <w:szCs w:val="20"/>
        </w:rPr>
        <w:t xml:space="preserve">organiziranje </w:t>
      </w:r>
      <w:r w:rsidRPr="00B45784">
        <w:rPr>
          <w:rFonts w:cs="Arial"/>
          <w:iCs/>
          <w:color w:val="000000"/>
          <w:szCs w:val="20"/>
        </w:rPr>
        <w:t>informacijskega centra</w:t>
      </w:r>
    </w:p>
    <w:p w:rsidR="006517A7" w:rsidRPr="00B45784" w:rsidRDefault="006517A7" w:rsidP="00C547D0">
      <w:pPr>
        <w:numPr>
          <w:ilvl w:val="0"/>
          <w:numId w:val="20"/>
        </w:numPr>
        <w:spacing w:line="240" w:lineRule="auto"/>
        <w:rPr>
          <w:rFonts w:cs="Arial"/>
          <w:iCs/>
          <w:color w:val="000000"/>
          <w:szCs w:val="20"/>
        </w:rPr>
      </w:pPr>
      <w:r w:rsidRPr="00B45784">
        <w:rPr>
          <w:rFonts w:cs="Arial"/>
          <w:iCs/>
          <w:color w:val="000000"/>
          <w:szCs w:val="20"/>
        </w:rPr>
        <w:t>pomoč posebno ogroženim skupinam prebivalcev, ki jo izvajajo humanitarne organizacije in službe za socialno varstvo</w:t>
      </w:r>
    </w:p>
    <w:p w:rsidR="006517A7" w:rsidRDefault="006517A7" w:rsidP="00C547D0">
      <w:pPr>
        <w:numPr>
          <w:ilvl w:val="0"/>
          <w:numId w:val="20"/>
        </w:numPr>
        <w:spacing w:line="240" w:lineRule="auto"/>
        <w:rPr>
          <w:rFonts w:cs="Arial"/>
          <w:iCs/>
          <w:color w:val="000000"/>
          <w:szCs w:val="20"/>
        </w:rPr>
      </w:pPr>
      <w:r w:rsidRPr="00B45784">
        <w:rPr>
          <w:rFonts w:cs="Arial"/>
          <w:iCs/>
          <w:color w:val="000000"/>
          <w:szCs w:val="20"/>
        </w:rPr>
        <w:t>spremljanje socialnih razmer na prizadetem območju, ki jih izvajajo službe za socialno varstvo</w:t>
      </w:r>
      <w:r>
        <w:rPr>
          <w:rFonts w:cs="Arial"/>
          <w:iCs/>
          <w:color w:val="000000"/>
          <w:szCs w:val="20"/>
        </w:rPr>
        <w:t>.</w:t>
      </w:r>
    </w:p>
    <w:p w:rsidR="006517A7" w:rsidRPr="00B45784" w:rsidRDefault="006517A7" w:rsidP="006517A7">
      <w:pPr>
        <w:spacing w:line="240" w:lineRule="auto"/>
        <w:ind w:left="720"/>
        <w:rPr>
          <w:rFonts w:cs="Arial"/>
          <w:iCs/>
          <w:color w:val="000000"/>
          <w:szCs w:val="20"/>
        </w:rPr>
      </w:pPr>
    </w:p>
    <w:p w:rsidR="006517A7" w:rsidRDefault="006517A7" w:rsidP="006517A7">
      <w:pPr>
        <w:autoSpaceDE w:val="0"/>
        <w:autoSpaceDN w:val="0"/>
        <w:adjustRightInd w:val="0"/>
        <w:spacing w:line="240" w:lineRule="auto"/>
        <w:rPr>
          <w:color w:val="000000"/>
          <w:szCs w:val="20"/>
        </w:rPr>
      </w:pPr>
      <w:r w:rsidRPr="008D40BF">
        <w:rPr>
          <w:color w:val="000000"/>
          <w:szCs w:val="20"/>
        </w:rPr>
        <w:t>Naloga regije je, da poskrbi za distribucijo preventivnega gradiva (zgibanke, objave z napotki na spletni strani URSZR,…), ki ga v okviru usposabljanja prebivalcev za osebno in vzajemno zaščito pripravlja država.</w:t>
      </w:r>
    </w:p>
    <w:p w:rsidR="006517A7" w:rsidRPr="008D40BF" w:rsidRDefault="006517A7" w:rsidP="006517A7">
      <w:pPr>
        <w:autoSpaceDE w:val="0"/>
        <w:autoSpaceDN w:val="0"/>
        <w:adjustRightInd w:val="0"/>
        <w:spacing w:line="240" w:lineRule="auto"/>
        <w:rPr>
          <w:rFonts w:cs="Arial"/>
          <w:color w:val="000000"/>
          <w:szCs w:val="20"/>
        </w:rPr>
      </w:pPr>
      <w:r>
        <w:rPr>
          <w:color w:val="000000"/>
          <w:szCs w:val="20"/>
        </w:rPr>
        <w:t>Navodila in napotki za izvajanje osebne in vzajemne zaščite so objavljeni na spletni strani URSZR (www.sos.112.si).</w:t>
      </w:r>
    </w:p>
    <w:p w:rsidR="006517A7" w:rsidRPr="008A378E" w:rsidRDefault="006517A7" w:rsidP="006517A7">
      <w:pPr>
        <w:rPr>
          <w:rFonts w:cs="Arial"/>
          <w:iCs/>
          <w:color w:val="000000"/>
        </w:rPr>
      </w:pP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jc w:val="both"/>
        <w:rPr>
          <w:color w:val="C45911"/>
        </w:rPr>
      </w:pPr>
      <w:bookmarkStart w:id="218" w:name="_Toc103644942"/>
      <w:bookmarkStart w:id="219" w:name="_Toc80407313"/>
      <w:bookmarkStart w:id="220" w:name="_Toc103644941"/>
      <w:r w:rsidRPr="00B45784">
        <w:rPr>
          <w:color w:val="C45911"/>
        </w:rPr>
        <w:t xml:space="preserve">SP - 25 Pregled človekoljubnih organizacij </w:t>
      </w:r>
      <w:bookmarkEnd w:id="218"/>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jc w:val="both"/>
        <w:rPr>
          <w:color w:val="C45911"/>
        </w:rPr>
      </w:pPr>
      <w:r w:rsidRPr="00B45784">
        <w:rPr>
          <w:color w:val="C45911"/>
        </w:rPr>
        <w:t xml:space="preserve">SP - 26 Pregled centrov za socialno delo </w:t>
      </w:r>
      <w:bookmarkEnd w:id="219"/>
      <w:bookmarkEnd w:id="220"/>
    </w:p>
    <w:p w:rsidR="006517A7" w:rsidRPr="008A378E" w:rsidRDefault="006517A7" w:rsidP="00C547D0">
      <w:pPr>
        <w:pStyle w:val="Naslov1"/>
        <w:numPr>
          <w:ilvl w:val="0"/>
          <w:numId w:val="61"/>
        </w:numPr>
        <w:spacing w:line="360" w:lineRule="auto"/>
        <w:jc w:val="both"/>
      </w:pPr>
      <w:bookmarkStart w:id="221" w:name="_Toc103645006"/>
      <w:bookmarkStart w:id="222" w:name="_Toc41960850"/>
      <w:r w:rsidRPr="008A378E">
        <w:br w:type="page"/>
      </w:r>
      <w:bookmarkStart w:id="223" w:name="_Toc459710988"/>
      <w:bookmarkStart w:id="224" w:name="_Toc182819173"/>
      <w:r w:rsidRPr="008A378E">
        <w:lastRenderedPageBreak/>
        <w:t>OCENJEVANJE ŠKODE</w:t>
      </w:r>
      <w:bookmarkEnd w:id="221"/>
      <w:bookmarkEnd w:id="223"/>
      <w:bookmarkEnd w:id="224"/>
    </w:p>
    <w:bookmarkEnd w:id="222"/>
    <w:p w:rsidR="006517A7" w:rsidRPr="00B45784" w:rsidRDefault="006517A7" w:rsidP="006517A7">
      <w:pPr>
        <w:spacing w:line="240" w:lineRule="auto"/>
        <w:jc w:val="both"/>
        <w:rPr>
          <w:rFonts w:cs="Arial"/>
          <w:iCs/>
          <w:szCs w:val="20"/>
        </w:rPr>
      </w:pPr>
      <w:r w:rsidRPr="00B45784">
        <w:rPr>
          <w:rFonts w:cs="Arial"/>
          <w:iCs/>
          <w:szCs w:val="20"/>
        </w:rPr>
        <w:t xml:space="preserve">Ocenjevanje škode ob potresu zajema ocenjevanje poškodovanosti objektov in ocenjevanje škode, ki se praviloma izvajata skupaj. Ker je ugotavljanje poškodovanosti in z njo povezane uporabnosti gradbenih objektov podlaga za večino dejavnosti za vzpostavitev normalnega življenja na prizadetem območju, mora biti opravljena v </w:t>
      </w:r>
      <w:r w:rsidRPr="00B45784">
        <w:rPr>
          <w:rFonts w:cs="Arial"/>
          <w:bCs/>
          <w:iCs/>
          <w:szCs w:val="20"/>
        </w:rPr>
        <w:t>najkrajšem možnem času</w:t>
      </w:r>
      <w:r w:rsidRPr="00B45784">
        <w:rPr>
          <w:rFonts w:cs="Arial"/>
          <w:iCs/>
          <w:szCs w:val="20"/>
        </w:rPr>
        <w:t xml:space="preserve">. </w:t>
      </w:r>
    </w:p>
    <w:p w:rsidR="006517A7" w:rsidRPr="00B45784" w:rsidRDefault="006517A7" w:rsidP="006517A7">
      <w:pPr>
        <w:spacing w:line="240" w:lineRule="auto"/>
        <w:jc w:val="both"/>
        <w:rPr>
          <w:rFonts w:cs="Arial"/>
          <w:iCs/>
          <w:szCs w:val="20"/>
        </w:rPr>
      </w:pPr>
      <w:r w:rsidRPr="00B45784">
        <w:rPr>
          <w:rFonts w:cs="Arial"/>
          <w:iCs/>
          <w:szCs w:val="20"/>
        </w:rPr>
        <w:t>Komisije za ocenjevanje škode po potresu najprej pripravijo grobo oceno škode, ki je podlaga za odločanje o pomoči prizadetim občinam pri zagotavljanju osnovnih pogojev za delo ter pripravo sanacijskih programov. Državna in regijska komisija za oceno škode popišejo oziroma ocenijo škodo zaradi potresa na podlagi predpisane metodologije za ocenjevanje škode ob naravnih in drugih nesrečah. Pri delu jim pomagajo pristojni občinski in državni organi.</w:t>
      </w:r>
    </w:p>
    <w:p w:rsidR="006517A7" w:rsidRPr="00B45784" w:rsidRDefault="006517A7" w:rsidP="006517A7">
      <w:pPr>
        <w:spacing w:line="240" w:lineRule="auto"/>
        <w:jc w:val="both"/>
        <w:rPr>
          <w:rFonts w:cs="Arial"/>
          <w:iCs/>
          <w:szCs w:val="20"/>
        </w:rPr>
      </w:pPr>
      <w:r w:rsidRPr="00B45784">
        <w:rPr>
          <w:rFonts w:cs="Arial"/>
          <w:iCs/>
          <w:szCs w:val="20"/>
        </w:rPr>
        <w:t>Za čimprejšnje izplačilo zavarovalnih premij oškodovancem so zavarovalnice dolžne čimprej napotiti svoje cenilce na območje, ki ga je prizadel potres in oceniti nastalo škodo na objektih, ki so zavarovani.</w:t>
      </w:r>
    </w:p>
    <w:p w:rsidR="006517A7" w:rsidRPr="00B45784" w:rsidRDefault="006517A7" w:rsidP="006517A7">
      <w:pPr>
        <w:spacing w:line="240" w:lineRule="auto"/>
        <w:jc w:val="both"/>
        <w:rPr>
          <w:rFonts w:cs="Arial"/>
          <w:iCs/>
        </w:rPr>
      </w:pPr>
      <w:r w:rsidRPr="00B45784">
        <w:rPr>
          <w:rFonts w:cs="Arial"/>
          <w:iCs/>
        </w:rPr>
        <w:t xml:space="preserve">Ocenjujemo, da bi bilo ob potresu </w:t>
      </w:r>
      <w:r>
        <w:rPr>
          <w:rFonts w:cs="Arial"/>
          <w:iCs/>
        </w:rPr>
        <w:t>intenzitete VIII EMS v d</w:t>
      </w:r>
      <w:r w:rsidRPr="00B45784">
        <w:rPr>
          <w:rFonts w:cs="Arial"/>
          <w:iCs/>
        </w:rPr>
        <w:t>olenjski regiji število poškodovanih stavb veliko. Pri ocenjevanju škode bo v takem primeru potrebno zaprositi za pomoč iz ostalih predelov države. Organizacijo ocenjevanja v sodelovanju s prizadeto občino prevzame Izpostava URSZR Novo mesto, ki zagotovi delo komisije v svojih prostorih.</w:t>
      </w:r>
    </w:p>
    <w:p w:rsidR="006517A7" w:rsidRPr="00B45784" w:rsidRDefault="006517A7" w:rsidP="006517A7">
      <w:pPr>
        <w:spacing w:line="240" w:lineRule="auto"/>
        <w:jc w:val="both"/>
        <w:rPr>
          <w:rFonts w:cs="Arial"/>
          <w:iCs/>
          <w:szCs w:val="20"/>
        </w:rPr>
      </w:pPr>
      <w:r w:rsidRPr="00B45784">
        <w:rPr>
          <w:rFonts w:cs="Arial"/>
          <w:iCs/>
          <w:szCs w:val="20"/>
        </w:rPr>
        <w:t>Iz pristojne geodetske enote na prizadetem območju je potrebno takoj pridobiti seznam poslovnih in stanovanjskih objektov in ga razdeliti na manjše zaključene dele. Občine v sodelovanju z Izpostavo sproti obveščajo prebivalce na prizadetih območjih o poteku ocenjevanja uporabnosti poškodovanih objektov in škode.</w:t>
      </w:r>
    </w:p>
    <w:p w:rsidR="006517A7" w:rsidRPr="00B45784" w:rsidRDefault="006517A7" w:rsidP="006517A7">
      <w:pPr>
        <w:spacing w:line="240" w:lineRule="auto"/>
        <w:jc w:val="both"/>
        <w:rPr>
          <w:rFonts w:cs="Arial"/>
          <w:iCs/>
          <w:szCs w:val="20"/>
        </w:rPr>
      </w:pPr>
      <w:r w:rsidRPr="00B45784">
        <w:rPr>
          <w:rFonts w:cs="Arial"/>
          <w:iCs/>
          <w:szCs w:val="20"/>
        </w:rPr>
        <w:t>V sodelovanju s prizadeto občino Izpostava URSZR Novo mesto skrbi za evidenco objektov, ki jih je treba oceniti, zagotovi spremstvo domačinov, če je potrebno, zagotovi strokovno pomoč ocenjevalcem in tudi nadzor nad njihovim delom, vodi evidenco opravljenega dela ocenjevalcev, zbira dokumentacijo o ocenjevanju in pripravi regijski zbirnik ocenjene škode, ki ga obravnava regijska komisija za ocenjevanje škode in ga posreduje državni komisiji.</w:t>
      </w:r>
    </w:p>
    <w:p w:rsidR="006517A7" w:rsidRDefault="006517A7" w:rsidP="006517A7">
      <w:pPr>
        <w:spacing w:line="240" w:lineRule="auto"/>
        <w:jc w:val="both"/>
        <w:rPr>
          <w:rFonts w:cs="Arial"/>
          <w:iCs/>
          <w:szCs w:val="20"/>
        </w:rPr>
      </w:pPr>
      <w:r w:rsidRPr="00B45784">
        <w:rPr>
          <w:rFonts w:cs="Arial"/>
          <w:iCs/>
          <w:szCs w:val="20"/>
        </w:rPr>
        <w:t>Škodo po potresu, ki je nastala na objektih gospodarske javne infrastrukture državnega pomena oziroma drugih stvareh v lasti države, ocenjujejo pristojna ministrstva oziroma gospodarske družbe, zavodi in druge organizacije, ki na podlagi koncesij in drugi javnih pooblastil upravljajo te stvari.</w:t>
      </w:r>
    </w:p>
    <w:p w:rsidR="006517A7" w:rsidRPr="00B45784" w:rsidRDefault="006517A7" w:rsidP="006517A7">
      <w:pPr>
        <w:spacing w:line="240" w:lineRule="auto"/>
        <w:jc w:val="both"/>
        <w:rPr>
          <w:rFonts w:cs="Arial"/>
          <w:iCs/>
          <w:szCs w:val="20"/>
        </w:rPr>
      </w:pPr>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225" w:name="_Toc103644943"/>
      <w:r w:rsidRPr="00B45784">
        <w:rPr>
          <w:color w:val="C45911"/>
        </w:rPr>
        <w:t>SP – 32 Seznam članov regijske komisije za ocenjevanje poškodovanosti objektov</w:t>
      </w:r>
      <w:bookmarkEnd w:id="225"/>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bookmarkStart w:id="226" w:name="_Toc103644948"/>
      <w:r w:rsidRPr="00B45784">
        <w:rPr>
          <w:color w:val="C45911"/>
        </w:rPr>
        <w:t>SP – 33 Seznam članov komisije za ocenjevanje škode</w:t>
      </w:r>
      <w:bookmarkEnd w:id="226"/>
    </w:p>
    <w:p w:rsidR="006517A7" w:rsidRPr="00B45784" w:rsidRDefault="006517A7" w:rsidP="006517A7">
      <w:pPr>
        <w:pBdr>
          <w:top w:val="single" w:sz="4" w:space="1" w:color="auto"/>
          <w:left w:val="single" w:sz="4" w:space="4" w:color="auto"/>
          <w:bottom w:val="single" w:sz="4" w:space="1" w:color="auto"/>
          <w:right w:val="single" w:sz="4" w:space="4" w:color="auto"/>
        </w:pBdr>
        <w:spacing w:line="240" w:lineRule="auto"/>
        <w:rPr>
          <w:color w:val="C45911"/>
        </w:rPr>
      </w:pPr>
      <w:r w:rsidRPr="00B45784">
        <w:rPr>
          <w:color w:val="C45911"/>
        </w:rPr>
        <w:t>SD – 16 Vzorec zapisnika o poškodovanosti gradbenih objektov in infrastrukture</w:t>
      </w:r>
    </w:p>
    <w:p w:rsidR="006517A7" w:rsidRPr="00B45784" w:rsidRDefault="006517A7" w:rsidP="00C547D0">
      <w:pPr>
        <w:pStyle w:val="Naslov1"/>
        <w:numPr>
          <w:ilvl w:val="0"/>
          <w:numId w:val="61"/>
        </w:numPr>
        <w:spacing w:line="360" w:lineRule="auto"/>
        <w:jc w:val="both"/>
      </w:pPr>
      <w:bookmarkStart w:id="227" w:name="_Toc103645007"/>
      <w:r w:rsidRPr="00B45784">
        <w:rPr>
          <w:sz w:val="20"/>
        </w:rPr>
        <w:br w:type="page"/>
      </w:r>
      <w:bookmarkEnd w:id="227"/>
      <w:r w:rsidRPr="00B45784">
        <w:lastRenderedPageBreak/>
        <w:t xml:space="preserve"> </w:t>
      </w:r>
      <w:bookmarkStart w:id="228" w:name="_Toc182819174"/>
      <w:r>
        <w:t>RAZLAGA POJMOV IN OKRAJŠAV</w:t>
      </w:r>
      <w:bookmarkEnd w:id="228"/>
    </w:p>
    <w:p w:rsidR="006517A7" w:rsidRPr="00873D70" w:rsidRDefault="006517A7" w:rsidP="00C547D0">
      <w:pPr>
        <w:pStyle w:val="Naslov2"/>
        <w:numPr>
          <w:ilvl w:val="1"/>
          <w:numId w:val="21"/>
        </w:numPr>
        <w:spacing w:line="360" w:lineRule="auto"/>
        <w:rPr>
          <w:rFonts w:ascii="Arial" w:hAnsi="Arial" w:cs="Arial"/>
          <w:i w:val="0"/>
          <w:sz w:val="22"/>
          <w:szCs w:val="22"/>
        </w:rPr>
      </w:pPr>
      <w:r w:rsidRPr="00873D70">
        <w:rPr>
          <w:rFonts w:ascii="Arial" w:hAnsi="Arial" w:cs="Arial"/>
          <w:i w:val="0"/>
          <w:sz w:val="22"/>
          <w:szCs w:val="22"/>
        </w:rPr>
        <w:t xml:space="preserve"> </w:t>
      </w:r>
      <w:bookmarkStart w:id="229" w:name="_Toc182819175"/>
      <w:r w:rsidRPr="00873D70">
        <w:rPr>
          <w:rFonts w:ascii="Arial" w:hAnsi="Arial" w:cs="Arial"/>
          <w:i w:val="0"/>
          <w:sz w:val="22"/>
          <w:szCs w:val="22"/>
        </w:rPr>
        <w:t>Pomen pojmov</w:t>
      </w:r>
      <w:bookmarkEnd w:id="229"/>
    </w:p>
    <w:p w:rsidR="006517A7" w:rsidRDefault="006517A7" w:rsidP="006517A7">
      <w:pPr>
        <w:spacing w:line="240" w:lineRule="auto"/>
        <w:jc w:val="both"/>
        <w:rPr>
          <w:rFonts w:cs="Arial"/>
          <w:szCs w:val="20"/>
        </w:rPr>
      </w:pPr>
      <w:bookmarkStart w:id="230" w:name="_Toc103645009"/>
      <w:bookmarkStart w:id="231" w:name="_Toc459710991"/>
      <w:r w:rsidRPr="00730CB5">
        <w:rPr>
          <w:rFonts w:cs="Arial"/>
          <w:b/>
          <w:bCs/>
          <w:szCs w:val="20"/>
        </w:rPr>
        <w:t>Epicenter (nadžarišče potresa)</w:t>
      </w:r>
      <w:r w:rsidRPr="00730CB5">
        <w:rPr>
          <w:rFonts w:cs="Arial"/>
          <w:szCs w:val="20"/>
        </w:rPr>
        <w:t xml:space="preserve"> je območje na površju Zemlje, ki leži navpično nad žariščem potresa (hipocentrom) in je zato tudi najbližje žarišču. V epicentru so učinki potresa navadno najmočnejši, z oddaljevanjem od epicentra pa intenziteta potresa slabi.</w:t>
      </w:r>
    </w:p>
    <w:p w:rsidR="006517A7" w:rsidRPr="00730CB5" w:rsidRDefault="006517A7" w:rsidP="006517A7">
      <w:pPr>
        <w:spacing w:line="240" w:lineRule="auto"/>
        <w:jc w:val="both"/>
        <w:rPr>
          <w:rFonts w:cs="Arial"/>
          <w:szCs w:val="20"/>
        </w:rPr>
      </w:pPr>
    </w:p>
    <w:p w:rsidR="006517A7" w:rsidRDefault="006517A7" w:rsidP="006517A7">
      <w:pPr>
        <w:spacing w:line="240" w:lineRule="auto"/>
        <w:jc w:val="both"/>
        <w:rPr>
          <w:rFonts w:cs="Arial"/>
          <w:szCs w:val="20"/>
        </w:rPr>
      </w:pPr>
      <w:r w:rsidRPr="00730CB5">
        <w:rPr>
          <w:rFonts w:cs="Arial"/>
          <w:b/>
          <w:bCs/>
          <w:szCs w:val="20"/>
        </w:rPr>
        <w:t>Hipocenter (žarišče potresa)</w:t>
      </w:r>
      <w:r w:rsidRPr="00730CB5">
        <w:rPr>
          <w:rFonts w:cs="Arial"/>
          <w:szCs w:val="20"/>
        </w:rPr>
        <w:t xml:space="preserve"> je točka ali območje znotraj Zemlje, kjer se začne potresni pretrg in od koder izhajajo potresni valovi. Opisan je z geografskimi koordinatami in podatkom o globini.</w:t>
      </w:r>
    </w:p>
    <w:p w:rsidR="006517A7" w:rsidRPr="00730CB5" w:rsidRDefault="006517A7" w:rsidP="006517A7">
      <w:pPr>
        <w:spacing w:line="240" w:lineRule="auto"/>
        <w:jc w:val="both"/>
        <w:rPr>
          <w:rFonts w:cs="Arial"/>
          <w:szCs w:val="20"/>
        </w:rPr>
      </w:pPr>
    </w:p>
    <w:p w:rsidR="006517A7" w:rsidRDefault="006517A7" w:rsidP="006517A7">
      <w:pPr>
        <w:spacing w:line="240" w:lineRule="auto"/>
        <w:jc w:val="both"/>
        <w:rPr>
          <w:rFonts w:cs="Arial"/>
          <w:szCs w:val="20"/>
        </w:rPr>
      </w:pPr>
      <w:r w:rsidRPr="00730CB5">
        <w:rPr>
          <w:rFonts w:cs="Arial"/>
          <w:b/>
          <w:bCs/>
          <w:szCs w:val="20"/>
        </w:rPr>
        <w:t>Intenziteta (I)</w:t>
      </w:r>
      <w:r w:rsidRPr="00730CB5">
        <w:rPr>
          <w:rFonts w:cs="Arial"/>
          <w:szCs w:val="20"/>
        </w:rPr>
        <w:t xml:space="preserve"> je subjektivna opisna mera za učinke potresa na ljudi, živali, predmete, zgradbe in naravo, ki fizikalno ni definirana Odvisna je od magnitude potresa, oddaljenosti od nadžarišča, globine žarišča in lokalnih dejavnikov (lokalne geologije in topografije, medsebojnega delovanja tal in zgradb, resonance, usmerjenosti prelomnega pretrga ipd.). Je tudi najpomembnejši podatek za prebivalce, saj z njo opisujemo učinke potresa na ljudi, predmete, zgradbe in naravo. Intenziteta se meri v stopnjah </w:t>
      </w:r>
      <w:proofErr w:type="spellStart"/>
      <w:r w:rsidRPr="00730CB5">
        <w:rPr>
          <w:rFonts w:cs="Arial"/>
          <w:szCs w:val="20"/>
        </w:rPr>
        <w:t>intenzitetnih</w:t>
      </w:r>
      <w:proofErr w:type="spellEnd"/>
      <w:r w:rsidRPr="00730CB5">
        <w:rPr>
          <w:rFonts w:cs="Arial"/>
          <w:szCs w:val="20"/>
        </w:rPr>
        <w:t xml:space="preserve"> lestvic </w:t>
      </w:r>
      <w:proofErr w:type="spellStart"/>
      <w:r w:rsidRPr="00730CB5">
        <w:rPr>
          <w:rFonts w:cs="Arial"/>
          <w:szCs w:val="20"/>
        </w:rPr>
        <w:t>brezdimenzionalne</w:t>
      </w:r>
      <w:proofErr w:type="spellEnd"/>
      <w:r w:rsidRPr="00730CB5">
        <w:rPr>
          <w:rFonts w:cs="Arial"/>
          <w:szCs w:val="20"/>
        </w:rPr>
        <w:t xml:space="preserve"> veličine (MCS, MSK, EMS, MM, JMA). V Sloveniji se uporablja evropska potresna lestvica EMS-98. Intenziteta je navadno največja v nadžarišču potresa, z oddaljevanjem od nadžarišča pa postopoma slabi. Opredeljena je za omejeno območje, ne za točko, in za skupino ogroženih, ne za posameznika.</w:t>
      </w:r>
    </w:p>
    <w:p w:rsidR="006517A7" w:rsidRPr="00730CB5" w:rsidRDefault="006517A7" w:rsidP="006517A7">
      <w:pPr>
        <w:spacing w:line="240" w:lineRule="auto"/>
        <w:jc w:val="both"/>
        <w:rPr>
          <w:rFonts w:cs="Arial"/>
          <w:szCs w:val="20"/>
        </w:rPr>
      </w:pPr>
    </w:p>
    <w:p w:rsidR="006517A7" w:rsidRPr="00730CB5" w:rsidRDefault="006517A7" w:rsidP="006517A7">
      <w:pPr>
        <w:spacing w:line="240" w:lineRule="auto"/>
        <w:jc w:val="both"/>
        <w:rPr>
          <w:rFonts w:cs="Arial"/>
          <w:szCs w:val="20"/>
        </w:rPr>
      </w:pPr>
      <w:proofErr w:type="spellStart"/>
      <w:r w:rsidRPr="00730CB5">
        <w:rPr>
          <w:rFonts w:cs="Arial"/>
          <w:b/>
          <w:bCs/>
          <w:szCs w:val="20"/>
        </w:rPr>
        <w:t>Intenzitetna</w:t>
      </w:r>
      <w:proofErr w:type="spellEnd"/>
      <w:r w:rsidRPr="00730CB5">
        <w:rPr>
          <w:rFonts w:cs="Arial"/>
          <w:b/>
          <w:bCs/>
          <w:szCs w:val="20"/>
        </w:rPr>
        <w:t xml:space="preserve"> (</w:t>
      </w:r>
      <w:proofErr w:type="spellStart"/>
      <w:r w:rsidRPr="00730CB5">
        <w:rPr>
          <w:rFonts w:cs="Arial"/>
          <w:b/>
          <w:bCs/>
          <w:szCs w:val="20"/>
        </w:rPr>
        <w:t>makroseizmična</w:t>
      </w:r>
      <w:proofErr w:type="spellEnd"/>
      <w:r w:rsidRPr="00730CB5">
        <w:rPr>
          <w:rFonts w:cs="Arial"/>
          <w:b/>
          <w:bCs/>
          <w:szCs w:val="20"/>
        </w:rPr>
        <w:t>, potresna) lestvica</w:t>
      </w:r>
      <w:r w:rsidRPr="00730CB5">
        <w:rPr>
          <w:rFonts w:cs="Arial"/>
          <w:szCs w:val="20"/>
        </w:rPr>
        <w:t xml:space="preserve"> je celoštevilska, </w:t>
      </w:r>
      <w:proofErr w:type="spellStart"/>
      <w:r w:rsidRPr="00730CB5">
        <w:rPr>
          <w:rFonts w:cs="Arial"/>
          <w:szCs w:val="20"/>
        </w:rPr>
        <w:t>brezdimenzijska</w:t>
      </w:r>
      <w:proofErr w:type="spellEnd"/>
      <w:r w:rsidRPr="00730CB5">
        <w:rPr>
          <w:rFonts w:cs="Arial"/>
          <w:szCs w:val="20"/>
        </w:rPr>
        <w:t xml:space="preserve">, opisna lestvica in deloma količinska mera, ki fizikalno ni definirana. Z </w:t>
      </w:r>
      <w:proofErr w:type="spellStart"/>
      <w:r w:rsidRPr="00730CB5">
        <w:rPr>
          <w:rFonts w:cs="Arial"/>
          <w:szCs w:val="20"/>
        </w:rPr>
        <w:t>intenzitetno</w:t>
      </w:r>
      <w:proofErr w:type="spellEnd"/>
      <w:r w:rsidRPr="00730CB5">
        <w:rPr>
          <w:rFonts w:cs="Arial"/>
          <w:szCs w:val="20"/>
        </w:rPr>
        <w:t xml:space="preserve"> lestvico se skuša ovrednotiti vpliv potresa na objekte visoke in nizke gradnje, predmete, človeka in spremembe v naravi. Trenutno se v svetu uporabljajo naslednje potresne lestvice:</w:t>
      </w:r>
    </w:p>
    <w:p w:rsidR="006517A7" w:rsidRPr="00730CB5" w:rsidRDefault="006517A7" w:rsidP="00C547D0">
      <w:pPr>
        <w:numPr>
          <w:ilvl w:val="0"/>
          <w:numId w:val="22"/>
        </w:numPr>
        <w:spacing w:line="240" w:lineRule="auto"/>
        <w:jc w:val="both"/>
        <w:rPr>
          <w:rFonts w:cs="Arial"/>
          <w:szCs w:val="20"/>
        </w:rPr>
      </w:pPr>
      <w:r w:rsidRPr="00730CB5">
        <w:rPr>
          <w:rFonts w:cs="Arial"/>
          <w:szCs w:val="20"/>
        </w:rPr>
        <w:t>Mercalli-</w:t>
      </w:r>
      <w:proofErr w:type="spellStart"/>
      <w:r w:rsidRPr="00730CB5">
        <w:rPr>
          <w:rFonts w:cs="Arial"/>
          <w:szCs w:val="20"/>
        </w:rPr>
        <w:t>Cancani</w:t>
      </w:r>
      <w:proofErr w:type="spellEnd"/>
      <w:r w:rsidRPr="00730CB5">
        <w:rPr>
          <w:rFonts w:cs="Arial"/>
          <w:szCs w:val="20"/>
        </w:rPr>
        <w:t>-</w:t>
      </w:r>
      <w:proofErr w:type="spellStart"/>
      <w:r w:rsidRPr="00730CB5">
        <w:rPr>
          <w:rFonts w:cs="Arial"/>
          <w:szCs w:val="20"/>
        </w:rPr>
        <w:t>Siebergova</w:t>
      </w:r>
      <w:proofErr w:type="spellEnd"/>
      <w:r w:rsidRPr="00730CB5">
        <w:rPr>
          <w:rFonts w:cs="Arial"/>
          <w:szCs w:val="20"/>
        </w:rPr>
        <w:t xml:space="preserve"> lestvica (MCS), ki ima 12 stopenj (npr. v Italiji),</w:t>
      </w:r>
    </w:p>
    <w:p w:rsidR="006517A7" w:rsidRPr="00730CB5" w:rsidRDefault="006517A7" w:rsidP="00C547D0">
      <w:pPr>
        <w:numPr>
          <w:ilvl w:val="0"/>
          <w:numId w:val="22"/>
        </w:numPr>
        <w:spacing w:line="240" w:lineRule="auto"/>
        <w:jc w:val="both"/>
        <w:rPr>
          <w:rFonts w:cs="Arial"/>
          <w:szCs w:val="20"/>
        </w:rPr>
      </w:pPr>
      <w:r w:rsidRPr="00730CB5">
        <w:rPr>
          <w:rFonts w:cs="Arial"/>
          <w:szCs w:val="20"/>
        </w:rPr>
        <w:t>modificirana Mercallijeva lestvica (MM), ki ima 12 stopenj (npr. V ZDA),</w:t>
      </w:r>
    </w:p>
    <w:p w:rsidR="006517A7" w:rsidRPr="00730CB5" w:rsidRDefault="006517A7" w:rsidP="00C547D0">
      <w:pPr>
        <w:numPr>
          <w:ilvl w:val="0"/>
          <w:numId w:val="22"/>
        </w:numPr>
        <w:spacing w:line="240" w:lineRule="auto"/>
        <w:jc w:val="both"/>
        <w:rPr>
          <w:rFonts w:cs="Arial"/>
          <w:szCs w:val="20"/>
        </w:rPr>
      </w:pPr>
      <w:proofErr w:type="spellStart"/>
      <w:r w:rsidRPr="00730CB5">
        <w:rPr>
          <w:rFonts w:cs="Arial"/>
          <w:szCs w:val="20"/>
        </w:rPr>
        <w:t>Medvedev-Sponheuer-Karnikova</w:t>
      </w:r>
      <w:proofErr w:type="spellEnd"/>
      <w:r w:rsidRPr="00730CB5">
        <w:rPr>
          <w:rFonts w:cs="Arial"/>
          <w:szCs w:val="20"/>
        </w:rPr>
        <w:t xml:space="preserve"> potresna lestvica (MSK), ki ima 12 stopenj (npr. v </w:t>
      </w:r>
      <w:proofErr w:type="spellStart"/>
      <w:r w:rsidRPr="00730CB5">
        <w:rPr>
          <w:rFonts w:cs="Arial"/>
          <w:szCs w:val="20"/>
        </w:rPr>
        <w:t>Rusiji,Indiji</w:t>
      </w:r>
      <w:proofErr w:type="spellEnd"/>
      <w:r w:rsidRPr="00730CB5">
        <w:rPr>
          <w:rFonts w:cs="Arial"/>
          <w:szCs w:val="20"/>
        </w:rPr>
        <w:t>),</w:t>
      </w:r>
    </w:p>
    <w:p w:rsidR="006517A7" w:rsidRPr="00730CB5" w:rsidRDefault="006517A7" w:rsidP="00C547D0">
      <w:pPr>
        <w:numPr>
          <w:ilvl w:val="0"/>
          <w:numId w:val="22"/>
        </w:numPr>
        <w:spacing w:line="240" w:lineRule="auto"/>
        <w:jc w:val="both"/>
        <w:rPr>
          <w:rFonts w:cs="Arial"/>
          <w:szCs w:val="20"/>
        </w:rPr>
      </w:pPr>
      <w:r w:rsidRPr="00730CB5">
        <w:rPr>
          <w:rFonts w:cs="Arial"/>
          <w:szCs w:val="20"/>
        </w:rPr>
        <w:t>evropska potresna lestvica (EMS), ki ima 12 stopenj (v večini evropskih držav),</w:t>
      </w:r>
    </w:p>
    <w:p w:rsidR="006517A7" w:rsidRPr="00730CB5" w:rsidRDefault="006517A7" w:rsidP="00C547D0">
      <w:pPr>
        <w:numPr>
          <w:ilvl w:val="0"/>
          <w:numId w:val="22"/>
        </w:numPr>
        <w:spacing w:line="240" w:lineRule="auto"/>
        <w:jc w:val="both"/>
        <w:rPr>
          <w:rFonts w:cs="Arial"/>
          <w:szCs w:val="20"/>
        </w:rPr>
      </w:pPr>
      <w:r w:rsidRPr="00730CB5">
        <w:rPr>
          <w:rFonts w:cs="Arial"/>
          <w:szCs w:val="20"/>
        </w:rPr>
        <w:t xml:space="preserve">japonska potresna lestvica (JMA </w:t>
      </w:r>
      <w:proofErr w:type="spellStart"/>
      <w:r w:rsidRPr="00730CB5">
        <w:rPr>
          <w:rFonts w:cs="Arial"/>
          <w:szCs w:val="20"/>
        </w:rPr>
        <w:t>Seismic</w:t>
      </w:r>
      <w:proofErr w:type="spellEnd"/>
      <w:r w:rsidRPr="00730CB5">
        <w:rPr>
          <w:rFonts w:cs="Arial"/>
          <w:szCs w:val="20"/>
        </w:rPr>
        <w:t xml:space="preserve"> </w:t>
      </w:r>
      <w:proofErr w:type="spellStart"/>
      <w:r w:rsidRPr="00730CB5">
        <w:rPr>
          <w:rFonts w:cs="Arial"/>
          <w:szCs w:val="20"/>
        </w:rPr>
        <w:t>Intensity</w:t>
      </w:r>
      <w:proofErr w:type="spellEnd"/>
      <w:r w:rsidRPr="00730CB5">
        <w:rPr>
          <w:rFonts w:cs="Arial"/>
          <w:szCs w:val="20"/>
        </w:rPr>
        <w:t>), ki ima 9 stopenj (na Japonskem).</w:t>
      </w:r>
    </w:p>
    <w:p w:rsidR="006517A7" w:rsidRDefault="006517A7" w:rsidP="006517A7">
      <w:pPr>
        <w:spacing w:line="240" w:lineRule="auto"/>
        <w:jc w:val="both"/>
        <w:rPr>
          <w:rFonts w:cs="Arial"/>
          <w:szCs w:val="20"/>
        </w:rPr>
      </w:pPr>
      <w:r w:rsidRPr="00730CB5">
        <w:rPr>
          <w:rFonts w:cs="Arial"/>
          <w:szCs w:val="20"/>
        </w:rPr>
        <w:t>V Sloveniji se uporablja evropska potresna lestvica EMS-98.</w:t>
      </w:r>
    </w:p>
    <w:p w:rsidR="006517A7" w:rsidRPr="00730CB5" w:rsidRDefault="006517A7" w:rsidP="006517A7">
      <w:pPr>
        <w:spacing w:line="240" w:lineRule="auto"/>
        <w:jc w:val="both"/>
        <w:rPr>
          <w:rFonts w:cs="Arial"/>
          <w:szCs w:val="20"/>
        </w:rPr>
      </w:pPr>
    </w:p>
    <w:p w:rsidR="006517A7" w:rsidRDefault="006517A7" w:rsidP="006517A7">
      <w:pPr>
        <w:spacing w:line="240" w:lineRule="auto"/>
        <w:jc w:val="both"/>
        <w:rPr>
          <w:rFonts w:cs="Arial"/>
          <w:szCs w:val="20"/>
        </w:rPr>
      </w:pPr>
      <w:r w:rsidRPr="00730CB5">
        <w:rPr>
          <w:rFonts w:cs="Arial"/>
          <w:b/>
          <w:bCs/>
          <w:szCs w:val="20"/>
        </w:rPr>
        <w:t>Magnituda (M)</w:t>
      </w:r>
      <w:r w:rsidRPr="00730CB5">
        <w:rPr>
          <w:rFonts w:cs="Arial"/>
          <w:szCs w:val="20"/>
        </w:rPr>
        <w:t xml:space="preserve"> je instrumentalno določena </w:t>
      </w:r>
      <w:proofErr w:type="spellStart"/>
      <w:r w:rsidRPr="00730CB5">
        <w:rPr>
          <w:rFonts w:cs="Arial"/>
          <w:szCs w:val="20"/>
        </w:rPr>
        <w:t>brezdimenzijska</w:t>
      </w:r>
      <w:proofErr w:type="spellEnd"/>
      <w:r w:rsidRPr="00730CB5">
        <w:rPr>
          <w:rFonts w:cs="Arial"/>
          <w:szCs w:val="20"/>
        </w:rPr>
        <w:t xml:space="preserve"> številska mera velikosti potresa in ocena za sproščeno energijo v njegovem žarišču. Vsak potres ima le eno vrednost magnitude (neodvisno od mesta opazovanja) in več vrednosti intenzitete (glede na opazovano naselje). Izračun magnitude temelji večinoma na zapisih različnih vrst potresnega valovanja. Magnituda nima določene zgornje vrednosti, izjemoma preseže vrednost 9. Največja izmerjena magnituda je dosegla vrednost 9,5 pri potresu v Čilu leta 1960, ocenjena magnituda najmočnejšega potresa v Sloveniji pa je 6,8 pri potresu na Idrijskem leta 1511.</w:t>
      </w:r>
    </w:p>
    <w:p w:rsidR="006517A7" w:rsidRPr="00730CB5" w:rsidRDefault="006517A7" w:rsidP="006517A7">
      <w:pPr>
        <w:spacing w:line="240" w:lineRule="auto"/>
        <w:jc w:val="both"/>
        <w:rPr>
          <w:rFonts w:cs="Arial"/>
          <w:szCs w:val="20"/>
        </w:rPr>
      </w:pPr>
    </w:p>
    <w:p w:rsidR="006517A7" w:rsidRDefault="006517A7" w:rsidP="006517A7">
      <w:pPr>
        <w:spacing w:line="240" w:lineRule="auto"/>
        <w:jc w:val="both"/>
        <w:rPr>
          <w:rFonts w:cs="Arial"/>
          <w:szCs w:val="20"/>
        </w:rPr>
      </w:pPr>
      <w:r w:rsidRPr="00730CB5">
        <w:rPr>
          <w:rFonts w:cs="Arial"/>
          <w:b/>
          <w:bCs/>
          <w:szCs w:val="20"/>
        </w:rPr>
        <w:t xml:space="preserve">Potres </w:t>
      </w:r>
      <w:r w:rsidRPr="00730CB5">
        <w:rPr>
          <w:rFonts w:cs="Arial"/>
          <w:bCs/>
          <w:szCs w:val="20"/>
        </w:rPr>
        <w:t>je tresenje</w:t>
      </w:r>
      <w:r w:rsidRPr="00730CB5">
        <w:rPr>
          <w:rFonts w:cs="Arial"/>
          <w:b/>
          <w:bCs/>
          <w:szCs w:val="20"/>
        </w:rPr>
        <w:t xml:space="preserve"> </w:t>
      </w:r>
      <w:r w:rsidRPr="00730CB5">
        <w:rPr>
          <w:rFonts w:cs="Arial"/>
          <w:szCs w:val="20"/>
        </w:rPr>
        <w:t>tal in sevanje potresne energije (potresno valovanje), ki nastane ob nenadni sprostitvi nakopičenih tektonskih napetosti v Zemljini skorji ali zgornjem delu zemeljskega plašča. Večino potresov povzroči prelomni pretrg in zdrs tektonskih plošč, pogosto pa tudi ognjeniška in magmatska dejavnost ali druge nenadne spremembe mehanske napetosti v Zemlji.</w:t>
      </w:r>
    </w:p>
    <w:p w:rsidR="006517A7" w:rsidRPr="00730CB5" w:rsidRDefault="006517A7" w:rsidP="006517A7">
      <w:pPr>
        <w:spacing w:line="240" w:lineRule="auto"/>
        <w:jc w:val="both"/>
        <w:rPr>
          <w:rFonts w:cs="Arial"/>
          <w:szCs w:val="20"/>
        </w:rPr>
      </w:pPr>
    </w:p>
    <w:p w:rsidR="006517A7" w:rsidRDefault="006517A7" w:rsidP="006517A7">
      <w:pPr>
        <w:spacing w:line="240" w:lineRule="auto"/>
        <w:jc w:val="both"/>
        <w:rPr>
          <w:rFonts w:cs="Arial"/>
          <w:szCs w:val="20"/>
        </w:rPr>
      </w:pPr>
      <w:r w:rsidRPr="00730CB5">
        <w:rPr>
          <w:rFonts w:cs="Arial"/>
          <w:b/>
          <w:bCs/>
          <w:szCs w:val="20"/>
        </w:rPr>
        <w:t xml:space="preserve">Potresna nevarnost </w:t>
      </w:r>
      <w:r w:rsidRPr="00730CB5">
        <w:rPr>
          <w:rFonts w:cs="Arial"/>
          <w:szCs w:val="20"/>
        </w:rPr>
        <w:t xml:space="preserve">(angl. </w:t>
      </w:r>
      <w:proofErr w:type="spellStart"/>
      <w:r w:rsidRPr="00730CB5">
        <w:rPr>
          <w:rFonts w:cs="Arial"/>
          <w:szCs w:val="20"/>
        </w:rPr>
        <w:t>seismic</w:t>
      </w:r>
      <w:proofErr w:type="spellEnd"/>
      <w:r w:rsidRPr="00730CB5">
        <w:rPr>
          <w:rFonts w:cs="Arial"/>
          <w:szCs w:val="20"/>
        </w:rPr>
        <w:t xml:space="preserve"> hazard) je naravna danost za pojav potresa. Določena je verjetnostno (z verjetnostjo prekoračitve) ali deterministično. </w:t>
      </w:r>
    </w:p>
    <w:p w:rsidR="006517A7" w:rsidRPr="00730CB5" w:rsidRDefault="006517A7" w:rsidP="006517A7">
      <w:pPr>
        <w:spacing w:line="240" w:lineRule="auto"/>
        <w:jc w:val="both"/>
        <w:rPr>
          <w:rFonts w:cs="Arial"/>
          <w:b/>
          <w:bCs/>
          <w:szCs w:val="20"/>
        </w:rPr>
      </w:pPr>
    </w:p>
    <w:p w:rsidR="006517A7" w:rsidRDefault="006517A7" w:rsidP="006517A7">
      <w:pPr>
        <w:spacing w:line="240" w:lineRule="auto"/>
        <w:jc w:val="both"/>
        <w:rPr>
          <w:rFonts w:cs="Arial"/>
          <w:szCs w:val="20"/>
        </w:rPr>
      </w:pPr>
      <w:r w:rsidRPr="00730CB5">
        <w:rPr>
          <w:rFonts w:cs="Arial"/>
          <w:b/>
          <w:bCs/>
          <w:szCs w:val="20"/>
        </w:rPr>
        <w:t xml:space="preserve">Potresna ranljivost </w:t>
      </w:r>
      <w:r w:rsidRPr="00730CB5">
        <w:rPr>
          <w:rFonts w:cs="Arial"/>
          <w:szCs w:val="20"/>
        </w:rPr>
        <w:t xml:space="preserve">(angl. </w:t>
      </w:r>
      <w:proofErr w:type="spellStart"/>
      <w:r w:rsidRPr="00730CB5">
        <w:rPr>
          <w:rFonts w:cs="Arial"/>
          <w:szCs w:val="20"/>
        </w:rPr>
        <w:t>seismic</w:t>
      </w:r>
      <w:proofErr w:type="spellEnd"/>
      <w:r w:rsidRPr="00730CB5">
        <w:rPr>
          <w:rFonts w:cs="Arial"/>
          <w:szCs w:val="20"/>
        </w:rPr>
        <w:t xml:space="preserve"> </w:t>
      </w:r>
      <w:proofErr w:type="spellStart"/>
      <w:r w:rsidRPr="00730CB5">
        <w:rPr>
          <w:rFonts w:cs="Arial"/>
          <w:szCs w:val="20"/>
        </w:rPr>
        <w:t>vulnerability</w:t>
      </w:r>
      <w:proofErr w:type="spellEnd"/>
      <w:r w:rsidRPr="00730CB5">
        <w:rPr>
          <w:rFonts w:cs="Arial"/>
          <w:szCs w:val="20"/>
        </w:rPr>
        <w:t>) je občutljivost ogroženega (ljudi, stavbe, materialne dobrine itn.) za potres. Je lastnost stavbe oziroma ogroženega (in ne lokacije) ter je obratno sorazmerna potresni odpornosti. Ranljivost lahko opišemo s pričakovano stopnjo izgub ali poškodb objektov, ki bi nastale ob potresu določene stopnje intenzitete ali pospeška tal.</w:t>
      </w:r>
    </w:p>
    <w:p w:rsidR="006517A7" w:rsidRPr="00730CB5" w:rsidRDefault="006517A7" w:rsidP="006517A7">
      <w:pPr>
        <w:spacing w:line="240" w:lineRule="auto"/>
        <w:jc w:val="both"/>
        <w:rPr>
          <w:rFonts w:cs="Arial"/>
          <w:b/>
          <w:bCs/>
          <w:szCs w:val="20"/>
          <w:highlight w:val="yellow"/>
        </w:rPr>
      </w:pPr>
    </w:p>
    <w:p w:rsidR="006517A7" w:rsidRDefault="006517A7" w:rsidP="006517A7">
      <w:pPr>
        <w:spacing w:line="240" w:lineRule="auto"/>
        <w:jc w:val="both"/>
        <w:rPr>
          <w:rFonts w:cs="Arial"/>
          <w:szCs w:val="20"/>
        </w:rPr>
      </w:pPr>
      <w:r w:rsidRPr="00730CB5">
        <w:rPr>
          <w:rFonts w:cs="Arial"/>
          <w:b/>
          <w:bCs/>
          <w:szCs w:val="20"/>
        </w:rPr>
        <w:t xml:space="preserve">Potresna ogroženost </w:t>
      </w:r>
      <w:r w:rsidRPr="00730CB5">
        <w:rPr>
          <w:rFonts w:cs="Arial"/>
          <w:szCs w:val="20"/>
        </w:rPr>
        <w:t xml:space="preserve">(angl. </w:t>
      </w:r>
      <w:proofErr w:type="spellStart"/>
      <w:r w:rsidRPr="00730CB5">
        <w:rPr>
          <w:rFonts w:cs="Arial"/>
          <w:szCs w:val="20"/>
        </w:rPr>
        <w:t>seismic</w:t>
      </w:r>
      <w:proofErr w:type="spellEnd"/>
      <w:r w:rsidRPr="00730CB5">
        <w:rPr>
          <w:rFonts w:cs="Arial"/>
          <w:szCs w:val="20"/>
        </w:rPr>
        <w:t xml:space="preserve"> </w:t>
      </w:r>
      <w:proofErr w:type="spellStart"/>
      <w:r w:rsidRPr="00730CB5">
        <w:rPr>
          <w:rFonts w:cs="Arial"/>
          <w:szCs w:val="20"/>
        </w:rPr>
        <w:t>risk</w:t>
      </w:r>
      <w:proofErr w:type="spellEnd"/>
      <w:r w:rsidRPr="00730CB5">
        <w:rPr>
          <w:rFonts w:cs="Arial"/>
          <w:szCs w:val="20"/>
        </w:rPr>
        <w:t>) so pričakovane družbene in ekonomske posledice potresa. Je verjetnostni pojem in je odvisna od potresne nevarnosti, potresne ranljivosti stavb, gostote naseljenosti in časa izpostavljenosti.</w:t>
      </w:r>
    </w:p>
    <w:p w:rsidR="006517A7" w:rsidRPr="00730CB5" w:rsidRDefault="006517A7" w:rsidP="006517A7">
      <w:pPr>
        <w:spacing w:line="240" w:lineRule="auto"/>
        <w:jc w:val="both"/>
        <w:rPr>
          <w:rFonts w:cs="Arial"/>
          <w:b/>
          <w:bCs/>
          <w:szCs w:val="20"/>
        </w:rPr>
      </w:pPr>
    </w:p>
    <w:p w:rsidR="006517A7" w:rsidRPr="00730CB5" w:rsidRDefault="006517A7" w:rsidP="006517A7">
      <w:pPr>
        <w:spacing w:line="240" w:lineRule="auto"/>
        <w:jc w:val="both"/>
        <w:rPr>
          <w:rFonts w:cs="Arial"/>
          <w:color w:val="000000"/>
          <w:szCs w:val="20"/>
          <w:lang w:eastAsia="sl-SI"/>
        </w:rPr>
      </w:pPr>
      <w:r w:rsidRPr="00730CB5">
        <w:rPr>
          <w:rFonts w:cs="Arial"/>
          <w:b/>
          <w:bCs/>
          <w:szCs w:val="20"/>
        </w:rPr>
        <w:lastRenderedPageBreak/>
        <w:t xml:space="preserve">Prelom </w:t>
      </w:r>
      <w:r w:rsidRPr="00730CB5">
        <w:rPr>
          <w:rFonts w:cs="Arial"/>
          <w:szCs w:val="20"/>
        </w:rPr>
        <w:t xml:space="preserve">je </w:t>
      </w:r>
      <w:r w:rsidRPr="00730CB5">
        <w:rPr>
          <w:rFonts w:cs="Arial"/>
          <w:color w:val="000000"/>
          <w:szCs w:val="20"/>
          <w:lang w:eastAsia="sl-SI"/>
        </w:rPr>
        <w:t>razpoka (ali sistem razpok), vzdolž katere sta v nasprotnih smereh zdrsnila kamninska bloka.</w:t>
      </w:r>
    </w:p>
    <w:p w:rsidR="006517A7" w:rsidRDefault="006517A7" w:rsidP="006517A7">
      <w:pPr>
        <w:spacing w:line="240" w:lineRule="auto"/>
        <w:jc w:val="both"/>
        <w:rPr>
          <w:rFonts w:cs="Arial"/>
          <w:szCs w:val="20"/>
        </w:rPr>
      </w:pPr>
      <w:r w:rsidRPr="00730CB5">
        <w:rPr>
          <w:rFonts w:cs="Arial"/>
          <w:b/>
          <w:bCs/>
          <w:szCs w:val="20"/>
        </w:rPr>
        <w:t xml:space="preserve">Seizmograf </w:t>
      </w:r>
      <w:r w:rsidRPr="00730CB5">
        <w:rPr>
          <w:rFonts w:cs="Arial"/>
          <w:szCs w:val="20"/>
        </w:rPr>
        <w:t>je občutljiva naprava za zapisovanje nihanja tal (podlage seizmografa). Zapise seizmografov uporabljamo za določitev magnitude potresa in lokacije žarišča ter za različne seizmološke analize.</w:t>
      </w:r>
    </w:p>
    <w:p w:rsidR="006517A7" w:rsidRPr="00730CB5" w:rsidRDefault="006517A7" w:rsidP="006517A7">
      <w:pPr>
        <w:spacing w:line="240" w:lineRule="auto"/>
        <w:jc w:val="both"/>
        <w:rPr>
          <w:rFonts w:cs="Arial"/>
          <w:szCs w:val="20"/>
        </w:rPr>
      </w:pPr>
    </w:p>
    <w:p w:rsidR="006517A7" w:rsidRPr="00730CB5" w:rsidRDefault="006517A7" w:rsidP="006517A7">
      <w:pPr>
        <w:spacing w:line="240" w:lineRule="auto"/>
        <w:jc w:val="both"/>
        <w:rPr>
          <w:rFonts w:cs="Arial"/>
          <w:szCs w:val="20"/>
        </w:rPr>
      </w:pPr>
      <w:r w:rsidRPr="00730CB5">
        <w:rPr>
          <w:rFonts w:cs="Arial"/>
          <w:b/>
          <w:bCs/>
          <w:szCs w:val="20"/>
        </w:rPr>
        <w:t>Seizmologija</w:t>
      </w:r>
      <w:r w:rsidRPr="00730CB5">
        <w:rPr>
          <w:rFonts w:cs="Arial"/>
          <w:szCs w:val="20"/>
        </w:rPr>
        <w:t xml:space="preserve"> je veda o potresih in z njimi povezanih pojavih. Tesno je povezana s fiziko Zemljine notranjosti, tektoniko in geologijo. Je del geofizike, ki spada med naravoslovne znanosti.</w:t>
      </w:r>
    </w:p>
    <w:p w:rsidR="006517A7" w:rsidRPr="00730CB5" w:rsidRDefault="006517A7" w:rsidP="006517A7">
      <w:pPr>
        <w:spacing w:line="240" w:lineRule="auto"/>
        <w:jc w:val="both"/>
        <w:rPr>
          <w:rFonts w:cs="Arial"/>
          <w:szCs w:val="20"/>
        </w:rPr>
      </w:pPr>
    </w:p>
    <w:p w:rsidR="006517A7" w:rsidRPr="00730CB5" w:rsidRDefault="006517A7" w:rsidP="006517A7">
      <w:pPr>
        <w:spacing w:line="240" w:lineRule="auto"/>
        <w:jc w:val="both"/>
        <w:rPr>
          <w:rFonts w:cs="Arial"/>
          <w:szCs w:val="20"/>
        </w:rPr>
      </w:pPr>
      <w:r w:rsidRPr="00730CB5">
        <w:rPr>
          <w:rFonts w:cs="Arial"/>
          <w:b/>
          <w:szCs w:val="20"/>
        </w:rPr>
        <w:t>Škoda</w:t>
      </w:r>
      <w:r w:rsidRPr="00730CB5">
        <w:rPr>
          <w:rFonts w:cs="Arial"/>
          <w:szCs w:val="20"/>
        </w:rPr>
        <w:t xml:space="preserve"> obsega ekonomske izgube, ocenjene po nesreči.</w:t>
      </w:r>
    </w:p>
    <w:p w:rsidR="006517A7" w:rsidRPr="00641BD5" w:rsidRDefault="006517A7" w:rsidP="006517A7">
      <w:pPr>
        <w:rPr>
          <w:b/>
          <w:color w:val="000000"/>
          <w:szCs w:val="20"/>
        </w:rPr>
      </w:pPr>
    </w:p>
    <w:p w:rsidR="006517A7" w:rsidRPr="00AB3890" w:rsidRDefault="006517A7" w:rsidP="006517A7">
      <w:pPr>
        <w:rPr>
          <w:b/>
        </w:rPr>
      </w:pPr>
    </w:p>
    <w:p w:rsidR="006517A7" w:rsidRPr="00873D70" w:rsidRDefault="006517A7" w:rsidP="00C547D0">
      <w:pPr>
        <w:pStyle w:val="Naslov2"/>
        <w:numPr>
          <w:ilvl w:val="1"/>
          <w:numId w:val="21"/>
        </w:numPr>
        <w:spacing w:line="360" w:lineRule="auto"/>
        <w:rPr>
          <w:rFonts w:ascii="Arial" w:hAnsi="Arial" w:cs="Arial"/>
          <w:i w:val="0"/>
          <w:sz w:val="22"/>
          <w:szCs w:val="22"/>
        </w:rPr>
      </w:pPr>
      <w:bookmarkStart w:id="232" w:name="_Toc182819176"/>
      <w:r w:rsidRPr="00873D70">
        <w:rPr>
          <w:rFonts w:ascii="Arial" w:hAnsi="Arial" w:cs="Arial"/>
          <w:i w:val="0"/>
          <w:sz w:val="22"/>
          <w:szCs w:val="22"/>
        </w:rPr>
        <w:t xml:space="preserve">Razlaga </w:t>
      </w:r>
      <w:bookmarkEnd w:id="230"/>
      <w:bookmarkEnd w:id="231"/>
      <w:r w:rsidRPr="00873D70">
        <w:rPr>
          <w:rFonts w:ascii="Arial" w:hAnsi="Arial" w:cs="Arial"/>
          <w:i w:val="0"/>
          <w:sz w:val="22"/>
          <w:szCs w:val="22"/>
        </w:rPr>
        <w:t>okrajšav</w:t>
      </w:r>
      <w:bookmarkEnd w:id="232"/>
    </w:p>
    <w:p w:rsidR="006517A7" w:rsidRPr="0096487B" w:rsidRDefault="006517A7" w:rsidP="006517A7">
      <w:pPr>
        <w:pStyle w:val="Slog10ptRazmikmedvrsticamiEnojno"/>
      </w:pPr>
      <w:r w:rsidRPr="0096487B">
        <w:t xml:space="preserve">ARSO </w:t>
      </w:r>
      <w:r w:rsidRPr="0096487B">
        <w:tab/>
      </w:r>
      <w:r w:rsidRPr="0096487B">
        <w:tab/>
        <w:t>Agencija RS za okolje</w:t>
      </w:r>
    </w:p>
    <w:p w:rsidR="006517A7" w:rsidRPr="0096487B" w:rsidRDefault="006517A7" w:rsidP="006517A7">
      <w:pPr>
        <w:pStyle w:val="Slog10ptRazmikmedvrsticamiEnojno"/>
      </w:pPr>
      <w:r w:rsidRPr="0096487B">
        <w:t xml:space="preserve">CORS </w:t>
      </w:r>
      <w:r w:rsidRPr="0096487B">
        <w:tab/>
        <w:t xml:space="preserve"> </w:t>
      </w:r>
      <w:r w:rsidRPr="0096487B">
        <w:tab/>
        <w:t>Center za obveščanje Republike Slovenije</w:t>
      </w:r>
    </w:p>
    <w:p w:rsidR="006517A7" w:rsidRPr="0096487B" w:rsidRDefault="006517A7" w:rsidP="006517A7">
      <w:pPr>
        <w:pStyle w:val="Slog10ptRazmikmedvrsticamiEnojno"/>
      </w:pPr>
      <w:r w:rsidRPr="0096487B">
        <w:t xml:space="preserve">CZ </w:t>
      </w:r>
      <w:r w:rsidRPr="0096487B">
        <w:tab/>
      </w:r>
      <w:r w:rsidRPr="0096487B">
        <w:tab/>
        <w:t>civilna zaščita</w:t>
      </w:r>
    </w:p>
    <w:p w:rsidR="006517A7" w:rsidRPr="0096487B" w:rsidRDefault="006517A7" w:rsidP="006517A7">
      <w:pPr>
        <w:pStyle w:val="Slog10ptRazmikmedvrsticamiEnojno"/>
      </w:pPr>
      <w:r w:rsidRPr="0096487B">
        <w:t xml:space="preserve">CZ RS </w:t>
      </w:r>
      <w:r w:rsidRPr="0096487B">
        <w:tab/>
        <w:t xml:space="preserve"> </w:t>
      </w:r>
      <w:r w:rsidRPr="0096487B">
        <w:tab/>
        <w:t>Civilna zaščita Republike Slovenije</w:t>
      </w:r>
    </w:p>
    <w:p w:rsidR="006517A7" w:rsidRPr="0096487B" w:rsidRDefault="006517A7" w:rsidP="006517A7">
      <w:pPr>
        <w:pStyle w:val="Slog10ptRazmikmedvrsticamiEnojno"/>
      </w:pPr>
      <w:r w:rsidRPr="0096487B">
        <w:t xml:space="preserve">ELME </w:t>
      </w:r>
      <w:r w:rsidRPr="0096487B">
        <w:tab/>
        <w:t xml:space="preserve"> </w:t>
      </w:r>
      <w:r w:rsidRPr="0096487B">
        <w:tab/>
        <w:t>Ekološki laboratorij mobilna enota</w:t>
      </w:r>
    </w:p>
    <w:p w:rsidR="006517A7" w:rsidRPr="0096487B" w:rsidRDefault="006517A7" w:rsidP="006517A7">
      <w:pPr>
        <w:pStyle w:val="Slog10ptRazmikmedvrsticamiEnojno"/>
      </w:pPr>
      <w:r w:rsidRPr="0096487B">
        <w:t xml:space="preserve">EMS   </w:t>
      </w:r>
      <w:r w:rsidRPr="0096487B">
        <w:tab/>
      </w:r>
      <w:r w:rsidRPr="0096487B">
        <w:tab/>
        <w:t>evropska potresna lestvica</w:t>
      </w:r>
    </w:p>
    <w:p w:rsidR="006517A7" w:rsidRPr="0096487B" w:rsidRDefault="006517A7" w:rsidP="006517A7">
      <w:pPr>
        <w:pStyle w:val="Slog10ptRazmikmedvrsticamiEnojno"/>
      </w:pPr>
      <w:r w:rsidRPr="0096487B">
        <w:t xml:space="preserve">GRC  </w:t>
      </w:r>
      <w:r w:rsidRPr="0096487B">
        <w:tab/>
      </w:r>
      <w:r w:rsidRPr="0096487B">
        <w:tab/>
        <w:t>Gasilsko reševalni center</w:t>
      </w:r>
    </w:p>
    <w:p w:rsidR="006517A7" w:rsidRPr="0096487B" w:rsidRDefault="006517A7" w:rsidP="006517A7">
      <w:pPr>
        <w:pStyle w:val="Slog10ptRazmikmedvrsticamiEnojno"/>
      </w:pPr>
      <w:r w:rsidRPr="0096487B">
        <w:t xml:space="preserve">GZ  </w:t>
      </w:r>
      <w:r w:rsidRPr="0096487B">
        <w:tab/>
      </w:r>
      <w:r w:rsidRPr="0096487B">
        <w:tab/>
        <w:t>Gasilska zveza</w:t>
      </w:r>
    </w:p>
    <w:p w:rsidR="006517A7" w:rsidRDefault="006517A7" w:rsidP="006517A7">
      <w:pPr>
        <w:pStyle w:val="Slog10ptRazmikmedvrsticamiEnojno"/>
        <w:ind w:left="3402" w:hanging="3402"/>
      </w:pPr>
      <w:r>
        <w:t xml:space="preserve">IURSZR </w:t>
      </w:r>
      <w:r>
        <w:tab/>
      </w:r>
      <w:r w:rsidRPr="0096487B">
        <w:t>Izpostava Uprave Republike Slovenije za zaščito in reševanje</w:t>
      </w:r>
    </w:p>
    <w:p w:rsidR="006517A7" w:rsidRPr="0096487B" w:rsidRDefault="006517A7" w:rsidP="006517A7">
      <w:pPr>
        <w:pStyle w:val="Slog10ptRazmikmedvrsticamiEnojno"/>
      </w:pPr>
      <w:r w:rsidRPr="0096487B">
        <w:t xml:space="preserve">MORS </w:t>
      </w:r>
      <w:r w:rsidRPr="0096487B">
        <w:tab/>
      </w:r>
      <w:r>
        <w:tab/>
      </w:r>
      <w:r w:rsidRPr="0096487B">
        <w:t>Ministrstvo za obrambo Republike Slovenije</w:t>
      </w:r>
    </w:p>
    <w:p w:rsidR="006517A7" w:rsidRPr="0096487B" w:rsidRDefault="006517A7" w:rsidP="006517A7">
      <w:pPr>
        <w:pStyle w:val="Slog10ptRazmikmedvrsticamiEnojno"/>
      </w:pPr>
      <w:r w:rsidRPr="0096487B">
        <w:t xml:space="preserve">MZ  </w:t>
      </w:r>
      <w:r w:rsidRPr="0096487B">
        <w:tab/>
      </w:r>
      <w:r w:rsidRPr="0096487B">
        <w:tab/>
        <w:t>Ministrstvo za zdravje</w:t>
      </w:r>
    </w:p>
    <w:p w:rsidR="006517A7" w:rsidRPr="0096487B" w:rsidRDefault="006517A7" w:rsidP="006517A7">
      <w:pPr>
        <w:pStyle w:val="Slog10ptRazmikmedvrsticamiEnojno"/>
      </w:pPr>
      <w:r w:rsidRPr="0096487B">
        <w:t xml:space="preserve">NIJZ  </w:t>
      </w:r>
      <w:r w:rsidRPr="0096487B">
        <w:tab/>
      </w:r>
      <w:r w:rsidRPr="0096487B">
        <w:tab/>
        <w:t>Nacionalni inštitut za javno zdravje</w:t>
      </w:r>
    </w:p>
    <w:p w:rsidR="006517A7" w:rsidRPr="0096487B" w:rsidRDefault="006517A7" w:rsidP="006517A7">
      <w:pPr>
        <w:pStyle w:val="Slog10ptRazmikmedvrsticamiEnojno"/>
      </w:pPr>
      <w:r w:rsidRPr="0096487B">
        <w:t xml:space="preserve">NMP </w:t>
      </w:r>
      <w:r w:rsidRPr="0096487B">
        <w:tab/>
      </w:r>
      <w:r w:rsidRPr="0096487B">
        <w:tab/>
        <w:t>nujna medicinska Pomoč</w:t>
      </w:r>
    </w:p>
    <w:p w:rsidR="006517A7" w:rsidRPr="0096487B" w:rsidRDefault="006517A7" w:rsidP="006517A7">
      <w:pPr>
        <w:pStyle w:val="Slog10ptRazmikmedvrsticamiEnojno"/>
      </w:pPr>
      <w:r w:rsidRPr="0096487B">
        <w:t xml:space="preserve">NS  </w:t>
      </w:r>
      <w:r w:rsidRPr="0096487B">
        <w:tab/>
      </w:r>
      <w:r w:rsidRPr="0096487B">
        <w:tab/>
        <w:t>nevarna snov</w:t>
      </w:r>
    </w:p>
    <w:p w:rsidR="006517A7" w:rsidRPr="0096487B" w:rsidRDefault="006517A7" w:rsidP="006517A7">
      <w:pPr>
        <w:pStyle w:val="Slog10ptRazmikmedvrsticamiEnojno"/>
      </w:pPr>
      <w:r w:rsidRPr="0096487B">
        <w:t xml:space="preserve">NUS  </w:t>
      </w:r>
      <w:r w:rsidRPr="0096487B">
        <w:tab/>
      </w:r>
      <w:r w:rsidRPr="0096487B">
        <w:tab/>
        <w:t>neeksplodirano ubojno sredstvo</w:t>
      </w:r>
    </w:p>
    <w:p w:rsidR="006517A7" w:rsidRPr="0096487B" w:rsidRDefault="006517A7" w:rsidP="006517A7">
      <w:pPr>
        <w:pStyle w:val="Slog10ptRazmikmedvrsticamiEnojno"/>
      </w:pPr>
      <w:r w:rsidRPr="0096487B">
        <w:t xml:space="preserve">OE  </w:t>
      </w:r>
      <w:r w:rsidRPr="0096487B">
        <w:tab/>
      </w:r>
      <w:r w:rsidRPr="0096487B">
        <w:tab/>
        <w:t>Območna enota</w:t>
      </w:r>
    </w:p>
    <w:p w:rsidR="006517A7" w:rsidRPr="0096487B" w:rsidRDefault="006517A7" w:rsidP="006517A7">
      <w:pPr>
        <w:pStyle w:val="Slog10ptRazmikmedvrsticamiEnojno"/>
      </w:pPr>
      <w:r w:rsidRPr="0096487B">
        <w:t xml:space="preserve">OU  </w:t>
      </w:r>
      <w:r w:rsidRPr="0096487B">
        <w:tab/>
      </w:r>
      <w:r w:rsidRPr="0096487B">
        <w:tab/>
        <w:t>območni urad</w:t>
      </w:r>
    </w:p>
    <w:p w:rsidR="006517A7" w:rsidRPr="0096487B" w:rsidRDefault="006517A7" w:rsidP="006517A7">
      <w:pPr>
        <w:pStyle w:val="Slog10ptRazmikmedvrsticamiEnojno"/>
      </w:pPr>
      <w:r w:rsidRPr="0096487B">
        <w:t xml:space="preserve">OKC PU  </w:t>
      </w:r>
      <w:r w:rsidRPr="0096487B">
        <w:tab/>
      </w:r>
      <w:r>
        <w:tab/>
      </w:r>
      <w:r w:rsidRPr="0096487B">
        <w:t>Operativno-komunikacijski center Policijske uprave</w:t>
      </w:r>
    </w:p>
    <w:p w:rsidR="006517A7" w:rsidRDefault="006517A7" w:rsidP="006517A7">
      <w:pPr>
        <w:pStyle w:val="Slog10ptRazmikmedvrsticamiEnojno"/>
      </w:pPr>
      <w:r w:rsidRPr="0096487B">
        <w:t xml:space="preserve">PP  </w:t>
      </w:r>
      <w:r w:rsidRPr="0096487B">
        <w:tab/>
      </w:r>
      <w:r w:rsidRPr="0096487B">
        <w:tab/>
        <w:t>prva pomoč</w:t>
      </w:r>
    </w:p>
    <w:p w:rsidR="006517A7" w:rsidRPr="0096487B" w:rsidRDefault="006517A7" w:rsidP="006517A7">
      <w:pPr>
        <w:pStyle w:val="Slog10ptRazmikmedvrsticamiEnojno"/>
      </w:pPr>
      <w:r>
        <w:t>PU</w:t>
      </w:r>
      <w:r>
        <w:tab/>
      </w:r>
      <w:r>
        <w:tab/>
        <w:t>Policijska uprava</w:t>
      </w:r>
    </w:p>
    <w:p w:rsidR="006517A7" w:rsidRPr="0096487B" w:rsidRDefault="006517A7" w:rsidP="006517A7">
      <w:pPr>
        <w:pStyle w:val="Slog10ptRazmikmedvrsticamiEnojno"/>
      </w:pPr>
      <w:r w:rsidRPr="0096487B">
        <w:t xml:space="preserve">ReCO </w:t>
      </w:r>
      <w:r w:rsidRPr="0096487B">
        <w:tab/>
        <w:t xml:space="preserve"> </w:t>
      </w:r>
      <w:r w:rsidRPr="0096487B">
        <w:tab/>
        <w:t>regijski center za obveščanje</w:t>
      </w:r>
    </w:p>
    <w:p w:rsidR="006517A7" w:rsidRPr="0096487B" w:rsidRDefault="006517A7" w:rsidP="006517A7">
      <w:pPr>
        <w:pStyle w:val="Slog10ptRazmikmedvrsticamiEnojno"/>
      </w:pPr>
      <w:r w:rsidRPr="0096487B">
        <w:t xml:space="preserve">RKB  </w:t>
      </w:r>
      <w:r w:rsidRPr="0096487B">
        <w:tab/>
      </w:r>
      <w:r w:rsidRPr="0096487B">
        <w:tab/>
        <w:t>radiološko-kemično-biološko</w:t>
      </w:r>
    </w:p>
    <w:p w:rsidR="006517A7" w:rsidRPr="0096487B" w:rsidRDefault="006517A7" w:rsidP="006517A7">
      <w:pPr>
        <w:pStyle w:val="Slog10ptRazmikmedvrsticamiEnojno"/>
      </w:pPr>
      <w:r w:rsidRPr="0096487B">
        <w:t xml:space="preserve">RKS  </w:t>
      </w:r>
      <w:r w:rsidRPr="0096487B">
        <w:tab/>
      </w:r>
      <w:r w:rsidRPr="0096487B">
        <w:tab/>
        <w:t>Rdeči križ Slovenije</w:t>
      </w:r>
    </w:p>
    <w:p w:rsidR="006517A7" w:rsidRDefault="006517A7" w:rsidP="006517A7">
      <w:pPr>
        <w:pStyle w:val="Slog10ptRazmikmedvrsticamiEnojno"/>
      </w:pPr>
      <w:r w:rsidRPr="0096487B">
        <w:t xml:space="preserve">RS </w:t>
      </w:r>
      <w:r w:rsidRPr="0096487B">
        <w:tab/>
      </w:r>
      <w:r w:rsidRPr="0096487B">
        <w:tab/>
        <w:t>Republika Slovenija</w:t>
      </w:r>
    </w:p>
    <w:p w:rsidR="006517A7" w:rsidRPr="0096487B" w:rsidRDefault="006517A7" w:rsidP="006517A7">
      <w:pPr>
        <w:pStyle w:val="Slog10ptRazmikmedvrsticamiEnojno"/>
      </w:pPr>
      <w:r>
        <w:t>SB NM</w:t>
      </w:r>
      <w:r>
        <w:tab/>
      </w:r>
      <w:r>
        <w:tab/>
        <w:t>Splošna bolnišnica Novo mesto</w:t>
      </w:r>
    </w:p>
    <w:p w:rsidR="006517A7" w:rsidRPr="0096487B" w:rsidRDefault="006517A7" w:rsidP="006517A7">
      <w:pPr>
        <w:pStyle w:val="Slog10ptRazmikmedvrsticamiEnojno"/>
      </w:pPr>
      <w:r w:rsidRPr="0096487B">
        <w:t xml:space="preserve">UVHVVR  </w:t>
      </w:r>
      <w:r w:rsidRPr="0096487B">
        <w:tab/>
      </w:r>
      <w:r>
        <w:tab/>
      </w:r>
      <w:r w:rsidRPr="0096487B">
        <w:t>Urad za varno hrano, veterinarstvo in varstvo rastlin</w:t>
      </w:r>
    </w:p>
    <w:p w:rsidR="006517A7" w:rsidRPr="0096487B" w:rsidRDefault="006517A7" w:rsidP="006517A7">
      <w:pPr>
        <w:pStyle w:val="Slog10ptRazmikmedvrsticamiEnojno"/>
      </w:pPr>
      <w:r w:rsidRPr="0096487B">
        <w:t xml:space="preserve">ZA-RE  </w:t>
      </w:r>
      <w:r w:rsidRPr="0096487B">
        <w:tab/>
      </w:r>
      <w:r w:rsidRPr="0096487B">
        <w:tab/>
        <w:t>radijske zveze v sistemu zaščite in reševanja</w:t>
      </w:r>
    </w:p>
    <w:p w:rsidR="006517A7" w:rsidRPr="0096487B" w:rsidRDefault="006517A7" w:rsidP="006517A7">
      <w:pPr>
        <w:pStyle w:val="Slog10ptRazmikmedvrsticamiEnojno"/>
      </w:pPr>
      <w:r w:rsidRPr="0096487B">
        <w:t xml:space="preserve">ZiR </w:t>
      </w:r>
      <w:r w:rsidRPr="0096487B">
        <w:tab/>
      </w:r>
      <w:r w:rsidRPr="0096487B">
        <w:tab/>
        <w:t>zaščita in reševanje</w:t>
      </w:r>
    </w:p>
    <w:p w:rsidR="006517A7" w:rsidRPr="0096487B" w:rsidRDefault="006517A7" w:rsidP="006517A7">
      <w:pPr>
        <w:pStyle w:val="Slog10ptRazmikmedvrsticamiEnojno"/>
      </w:pPr>
      <w:r w:rsidRPr="0096487B">
        <w:t xml:space="preserve">ZRP  </w:t>
      </w:r>
      <w:r w:rsidRPr="0096487B">
        <w:tab/>
      </w:r>
      <w:r w:rsidRPr="0096487B">
        <w:tab/>
        <w:t>zaščita, reševanje in pomoč</w:t>
      </w:r>
    </w:p>
    <w:p w:rsidR="006517A7" w:rsidRPr="0096487B" w:rsidRDefault="006517A7" w:rsidP="006517A7">
      <w:pPr>
        <w:pStyle w:val="Slog10ptRazmikmedvrsticamiEnojno"/>
      </w:pPr>
    </w:p>
    <w:p w:rsidR="006517A7" w:rsidRDefault="006517A7" w:rsidP="00C547D0">
      <w:pPr>
        <w:pStyle w:val="Naslov1"/>
        <w:numPr>
          <w:ilvl w:val="0"/>
          <w:numId w:val="21"/>
        </w:numPr>
        <w:spacing w:line="360" w:lineRule="auto"/>
        <w:jc w:val="both"/>
      </w:pPr>
      <w:r w:rsidRPr="008A378E">
        <w:br w:type="page"/>
      </w:r>
      <w:bookmarkStart w:id="233" w:name="_Toc103645010"/>
      <w:bookmarkStart w:id="234" w:name="_Toc459710992"/>
      <w:bookmarkStart w:id="235" w:name="_Toc182819177"/>
      <w:r w:rsidRPr="008A378E">
        <w:lastRenderedPageBreak/>
        <w:t>SEZNAM PRILOG IN DODATKOV</w:t>
      </w:r>
      <w:bookmarkEnd w:id="233"/>
      <w:bookmarkEnd w:id="234"/>
      <w:bookmarkEnd w:id="235"/>
    </w:p>
    <w:p w:rsidR="006517A7" w:rsidRPr="00FA6C39" w:rsidRDefault="006517A7" w:rsidP="00C547D0">
      <w:pPr>
        <w:pStyle w:val="Naslov2"/>
        <w:numPr>
          <w:ilvl w:val="1"/>
          <w:numId w:val="57"/>
        </w:numPr>
        <w:spacing w:line="360" w:lineRule="auto"/>
        <w:rPr>
          <w:rFonts w:ascii="Arial" w:hAnsi="Arial" w:cs="Arial"/>
          <w:i w:val="0"/>
          <w:sz w:val="22"/>
          <w:szCs w:val="22"/>
        </w:rPr>
      </w:pPr>
      <w:bookmarkStart w:id="236" w:name="_Toc351958650"/>
      <w:bookmarkStart w:id="237" w:name="_Toc379796834"/>
      <w:bookmarkStart w:id="238" w:name="_Toc182819178"/>
      <w:r w:rsidRPr="00FA6C39">
        <w:rPr>
          <w:rFonts w:ascii="Arial" w:hAnsi="Arial" w:cs="Arial"/>
          <w:i w:val="0"/>
          <w:sz w:val="22"/>
          <w:szCs w:val="22"/>
        </w:rPr>
        <w:t>Skupne priloge</w:t>
      </w:r>
      <w:bookmarkEnd w:id="236"/>
      <w:bookmarkEnd w:id="237"/>
      <w:bookmarkEnd w:id="238"/>
      <w:r w:rsidRPr="00FA6C39">
        <w:rPr>
          <w:rFonts w:ascii="Arial" w:hAnsi="Arial" w:cs="Arial"/>
          <w:i w:val="0"/>
          <w:sz w:val="22"/>
          <w:szCs w:val="22"/>
        </w:rPr>
        <w:t xml:space="preserve"> </w:t>
      </w:r>
    </w:p>
    <w:p w:rsidR="006517A7" w:rsidRPr="00BA1A5E" w:rsidRDefault="006517A7" w:rsidP="006517A7">
      <w:pPr>
        <w:spacing w:line="240" w:lineRule="auto"/>
        <w:ind w:left="720" w:hanging="720"/>
        <w:rPr>
          <w:rFonts w:cs="Arial"/>
          <w:szCs w:val="20"/>
        </w:rPr>
      </w:pPr>
      <w:r w:rsidRPr="00BA1A5E">
        <w:rPr>
          <w:rFonts w:cs="Arial"/>
          <w:szCs w:val="20"/>
        </w:rPr>
        <w:t>P - 1</w:t>
      </w:r>
      <w:r w:rsidRPr="00BA1A5E">
        <w:rPr>
          <w:rFonts w:cs="Arial"/>
          <w:szCs w:val="20"/>
        </w:rPr>
        <w:tab/>
      </w:r>
      <w:r w:rsidRPr="00BA1A5E">
        <w:rPr>
          <w:rFonts w:cs="Arial"/>
          <w:szCs w:val="20"/>
        </w:rPr>
        <w:tab/>
        <w:t>Podatki o poveljniku, namestniku poveljnika in članih Štaba CZ za Dolenjsko</w:t>
      </w:r>
    </w:p>
    <w:p w:rsidR="006517A7" w:rsidRPr="00BA1A5E" w:rsidRDefault="006517A7" w:rsidP="006517A7">
      <w:pPr>
        <w:spacing w:line="240" w:lineRule="auto"/>
        <w:rPr>
          <w:rFonts w:cs="Arial"/>
          <w:szCs w:val="20"/>
        </w:rPr>
      </w:pPr>
      <w:r>
        <w:rPr>
          <w:rFonts w:cs="Arial"/>
          <w:szCs w:val="20"/>
        </w:rPr>
        <w:t>P - 2</w:t>
      </w:r>
      <w:r>
        <w:rPr>
          <w:rFonts w:cs="Arial"/>
          <w:szCs w:val="20"/>
        </w:rPr>
        <w:tab/>
      </w:r>
      <w:r w:rsidRPr="00BA1A5E">
        <w:rPr>
          <w:rFonts w:cs="Arial"/>
          <w:szCs w:val="20"/>
        </w:rPr>
        <w:t xml:space="preserve">Podatki o odgovornih osebah na IURSZR Novo mesto </w:t>
      </w:r>
    </w:p>
    <w:p w:rsidR="006517A7" w:rsidRPr="00BA1A5E" w:rsidRDefault="006517A7" w:rsidP="006517A7">
      <w:pPr>
        <w:spacing w:line="240" w:lineRule="auto"/>
        <w:rPr>
          <w:rFonts w:cs="Arial"/>
          <w:szCs w:val="20"/>
        </w:rPr>
      </w:pPr>
      <w:r>
        <w:rPr>
          <w:rFonts w:cs="Arial"/>
          <w:szCs w:val="20"/>
        </w:rPr>
        <w:t>P - 3</w:t>
      </w:r>
      <w:r>
        <w:rPr>
          <w:rFonts w:cs="Arial"/>
          <w:szCs w:val="20"/>
        </w:rPr>
        <w:tab/>
      </w:r>
      <w:r w:rsidRPr="00BA1A5E">
        <w:rPr>
          <w:rFonts w:cs="Arial"/>
          <w:szCs w:val="20"/>
        </w:rPr>
        <w:t xml:space="preserve">Pregled sil za ZRP </w:t>
      </w:r>
    </w:p>
    <w:p w:rsidR="006517A7" w:rsidRPr="00BA1A5E" w:rsidRDefault="006517A7" w:rsidP="006517A7">
      <w:pPr>
        <w:spacing w:line="240" w:lineRule="auto"/>
        <w:rPr>
          <w:rFonts w:cs="Arial"/>
          <w:szCs w:val="20"/>
        </w:rPr>
      </w:pPr>
      <w:r>
        <w:rPr>
          <w:rFonts w:cs="Arial"/>
          <w:szCs w:val="20"/>
        </w:rPr>
        <w:t>P - 4</w:t>
      </w:r>
      <w:r>
        <w:rPr>
          <w:rFonts w:cs="Arial"/>
          <w:szCs w:val="20"/>
        </w:rPr>
        <w:tab/>
      </w:r>
      <w:r w:rsidRPr="00BA1A5E">
        <w:rPr>
          <w:rFonts w:cs="Arial"/>
          <w:szCs w:val="20"/>
        </w:rPr>
        <w:t xml:space="preserve">Podatki o organih, službah in enotah CZ </w:t>
      </w:r>
    </w:p>
    <w:p w:rsidR="006517A7" w:rsidRPr="00BA1A5E" w:rsidRDefault="006517A7" w:rsidP="006517A7">
      <w:pPr>
        <w:spacing w:line="240" w:lineRule="auto"/>
        <w:rPr>
          <w:rFonts w:cs="Arial"/>
          <w:szCs w:val="20"/>
        </w:rPr>
      </w:pPr>
      <w:r>
        <w:rPr>
          <w:rFonts w:cs="Arial"/>
          <w:szCs w:val="20"/>
        </w:rPr>
        <w:t>P - 5</w:t>
      </w:r>
      <w:r>
        <w:rPr>
          <w:rFonts w:cs="Arial"/>
          <w:szCs w:val="20"/>
        </w:rPr>
        <w:tab/>
      </w:r>
      <w:r w:rsidRPr="00BA1A5E">
        <w:rPr>
          <w:rFonts w:cs="Arial"/>
          <w:szCs w:val="20"/>
        </w:rPr>
        <w:t xml:space="preserve">Seznam zbirališč sil za ZRP </w:t>
      </w:r>
    </w:p>
    <w:p w:rsidR="006517A7" w:rsidRPr="00BA1A5E" w:rsidRDefault="006517A7" w:rsidP="006517A7">
      <w:pPr>
        <w:spacing w:line="240" w:lineRule="auto"/>
        <w:rPr>
          <w:rFonts w:cs="Arial"/>
          <w:szCs w:val="20"/>
        </w:rPr>
      </w:pPr>
      <w:r>
        <w:rPr>
          <w:rFonts w:cs="Arial"/>
          <w:szCs w:val="20"/>
        </w:rPr>
        <w:t>P - 6</w:t>
      </w:r>
      <w:r>
        <w:rPr>
          <w:rFonts w:cs="Arial"/>
          <w:szCs w:val="20"/>
        </w:rPr>
        <w:tab/>
      </w:r>
      <w:r w:rsidRPr="00BA1A5E">
        <w:rPr>
          <w:rFonts w:cs="Arial"/>
          <w:szCs w:val="20"/>
        </w:rPr>
        <w:t xml:space="preserve">Pregled osebne in skupne opreme ter sredstev pripadnikov enot za ZRP </w:t>
      </w:r>
    </w:p>
    <w:p w:rsidR="006517A7" w:rsidRPr="00BA1A5E" w:rsidRDefault="006517A7" w:rsidP="006517A7">
      <w:pPr>
        <w:spacing w:line="240" w:lineRule="auto"/>
        <w:ind w:left="1695" w:hanging="1695"/>
        <w:rPr>
          <w:rFonts w:cs="Arial"/>
          <w:szCs w:val="20"/>
        </w:rPr>
      </w:pPr>
      <w:r w:rsidRPr="00BA1A5E">
        <w:rPr>
          <w:rFonts w:cs="Arial"/>
          <w:szCs w:val="20"/>
        </w:rPr>
        <w:t>P - 7</w:t>
      </w:r>
      <w:r w:rsidRPr="00BA1A5E">
        <w:rPr>
          <w:rFonts w:cs="Arial"/>
          <w:szCs w:val="20"/>
        </w:rPr>
        <w:tab/>
      </w:r>
      <w:r>
        <w:rPr>
          <w:rFonts w:cs="Arial"/>
          <w:szCs w:val="20"/>
        </w:rPr>
        <w:tab/>
      </w:r>
      <w:r w:rsidRPr="00BA1A5E">
        <w:rPr>
          <w:rFonts w:cs="Arial"/>
          <w:szCs w:val="20"/>
        </w:rPr>
        <w:t>Pregled javnih in drugih služb, ki opravljajo dejavnost pomembno za zaščito in reševanje</w:t>
      </w:r>
    </w:p>
    <w:p w:rsidR="006517A7" w:rsidRPr="00BA1A5E" w:rsidRDefault="006517A7" w:rsidP="006517A7">
      <w:pPr>
        <w:spacing w:line="240" w:lineRule="auto"/>
        <w:ind w:left="1695" w:hanging="1695"/>
        <w:rPr>
          <w:rFonts w:cs="Arial"/>
          <w:szCs w:val="20"/>
        </w:rPr>
      </w:pPr>
      <w:r>
        <w:rPr>
          <w:rFonts w:cs="Arial"/>
          <w:szCs w:val="20"/>
        </w:rPr>
        <w:t>P - 8</w:t>
      </w:r>
      <w:r>
        <w:rPr>
          <w:rFonts w:cs="Arial"/>
          <w:szCs w:val="20"/>
        </w:rPr>
        <w:tab/>
      </w:r>
      <w:r w:rsidRPr="00BA1A5E">
        <w:rPr>
          <w:rFonts w:cs="Arial"/>
          <w:szCs w:val="20"/>
        </w:rPr>
        <w:t xml:space="preserve">Pregled materialnih sredstev iz državnih rezerv za primer naravnih in drugih nesreč </w:t>
      </w:r>
    </w:p>
    <w:p w:rsidR="006517A7" w:rsidRPr="00BA1A5E" w:rsidRDefault="006517A7" w:rsidP="006517A7">
      <w:pPr>
        <w:spacing w:line="240" w:lineRule="auto"/>
        <w:rPr>
          <w:rFonts w:cs="Arial"/>
          <w:szCs w:val="20"/>
        </w:rPr>
      </w:pPr>
      <w:r>
        <w:rPr>
          <w:rFonts w:cs="Arial"/>
          <w:szCs w:val="20"/>
        </w:rPr>
        <w:t>P - 10</w:t>
      </w:r>
      <w:r>
        <w:rPr>
          <w:rFonts w:cs="Arial"/>
          <w:szCs w:val="20"/>
        </w:rPr>
        <w:tab/>
      </w:r>
      <w:r w:rsidRPr="00BA1A5E">
        <w:rPr>
          <w:rFonts w:cs="Arial"/>
          <w:szCs w:val="20"/>
        </w:rPr>
        <w:t>Pregled gradbenih organizacij</w:t>
      </w:r>
    </w:p>
    <w:p w:rsidR="006517A7" w:rsidRPr="00BA1A5E" w:rsidRDefault="006517A7" w:rsidP="006517A7">
      <w:pPr>
        <w:spacing w:line="240" w:lineRule="auto"/>
        <w:rPr>
          <w:rFonts w:cs="Arial"/>
          <w:szCs w:val="20"/>
        </w:rPr>
      </w:pPr>
      <w:r w:rsidRPr="00BA1A5E">
        <w:rPr>
          <w:rFonts w:cs="Arial"/>
          <w:szCs w:val="20"/>
        </w:rPr>
        <w:t>P -</w:t>
      </w:r>
      <w:r>
        <w:rPr>
          <w:rFonts w:cs="Arial"/>
          <w:szCs w:val="20"/>
        </w:rPr>
        <w:t xml:space="preserve"> 11</w:t>
      </w:r>
      <w:r>
        <w:rPr>
          <w:rFonts w:cs="Arial"/>
          <w:szCs w:val="20"/>
        </w:rPr>
        <w:tab/>
      </w:r>
      <w:r w:rsidRPr="00BA1A5E">
        <w:rPr>
          <w:rFonts w:cs="Arial"/>
          <w:szCs w:val="20"/>
        </w:rPr>
        <w:t>Pregled gasilskih enot s podatki o poveljnikih in namestnikih poveljnikov</w:t>
      </w:r>
    </w:p>
    <w:p w:rsidR="006517A7" w:rsidRPr="00BA1A5E" w:rsidRDefault="006517A7" w:rsidP="006517A7">
      <w:pPr>
        <w:spacing w:line="240" w:lineRule="auto"/>
        <w:ind w:left="1695" w:hanging="1695"/>
        <w:rPr>
          <w:rFonts w:cs="Arial"/>
          <w:szCs w:val="20"/>
        </w:rPr>
      </w:pPr>
      <w:r w:rsidRPr="00BA1A5E">
        <w:rPr>
          <w:rFonts w:cs="Arial"/>
          <w:szCs w:val="20"/>
        </w:rPr>
        <w:t>P - 12</w:t>
      </w:r>
      <w:r w:rsidRPr="00BA1A5E">
        <w:rPr>
          <w:rFonts w:cs="Arial"/>
          <w:szCs w:val="20"/>
        </w:rPr>
        <w:tab/>
      </w:r>
      <w:r>
        <w:rPr>
          <w:rFonts w:cs="Arial"/>
          <w:szCs w:val="20"/>
        </w:rPr>
        <w:tab/>
      </w:r>
      <w:r w:rsidRPr="00BA1A5E">
        <w:rPr>
          <w:rFonts w:cs="Arial"/>
          <w:szCs w:val="20"/>
        </w:rPr>
        <w:t>Pregled gasilskih enot širšega pomena in njihovih pooblastil s podatki o poveljnikih in namestniki poveljnikov</w:t>
      </w:r>
    </w:p>
    <w:p w:rsidR="006517A7" w:rsidRPr="00BA1A5E" w:rsidRDefault="006517A7" w:rsidP="006517A7">
      <w:pPr>
        <w:spacing w:line="240" w:lineRule="auto"/>
        <w:ind w:left="1440" w:hanging="1440"/>
        <w:rPr>
          <w:rFonts w:cs="Arial"/>
          <w:szCs w:val="20"/>
        </w:rPr>
      </w:pPr>
      <w:r w:rsidRPr="00BA1A5E">
        <w:rPr>
          <w:rFonts w:cs="Arial"/>
          <w:szCs w:val="20"/>
        </w:rPr>
        <w:t>P - 13</w:t>
      </w:r>
      <w:r w:rsidRPr="00BA1A5E">
        <w:rPr>
          <w:rFonts w:cs="Arial"/>
          <w:szCs w:val="20"/>
        </w:rPr>
        <w:tab/>
      </w:r>
      <w:r>
        <w:rPr>
          <w:rFonts w:cs="Arial"/>
          <w:szCs w:val="20"/>
        </w:rPr>
        <w:tab/>
      </w:r>
      <w:r w:rsidRPr="00BA1A5E">
        <w:rPr>
          <w:rFonts w:cs="Arial"/>
          <w:szCs w:val="20"/>
        </w:rPr>
        <w:t>Pregled avtomobilskih lestev za reševanje in gašenje</w:t>
      </w:r>
    </w:p>
    <w:p w:rsidR="006517A7" w:rsidRPr="00BA1A5E" w:rsidRDefault="006517A7" w:rsidP="006517A7">
      <w:pPr>
        <w:spacing w:line="240" w:lineRule="auto"/>
        <w:ind w:left="1440" w:hanging="1440"/>
        <w:rPr>
          <w:rFonts w:cs="Arial"/>
          <w:szCs w:val="20"/>
        </w:rPr>
      </w:pPr>
      <w:r w:rsidRPr="00BA1A5E">
        <w:rPr>
          <w:rFonts w:cs="Arial"/>
          <w:szCs w:val="20"/>
        </w:rPr>
        <w:t>P - 14</w:t>
      </w:r>
      <w:r w:rsidRPr="00BA1A5E">
        <w:rPr>
          <w:rFonts w:cs="Arial"/>
          <w:szCs w:val="20"/>
        </w:rPr>
        <w:tab/>
      </w:r>
      <w:r>
        <w:rPr>
          <w:rFonts w:cs="Arial"/>
          <w:szCs w:val="20"/>
        </w:rPr>
        <w:tab/>
      </w:r>
      <w:r w:rsidRPr="00BA1A5E">
        <w:rPr>
          <w:rFonts w:cs="Arial"/>
          <w:szCs w:val="20"/>
        </w:rPr>
        <w:t>Pregled avtomobilskih cistern za prevoz pitne vode</w:t>
      </w:r>
    </w:p>
    <w:p w:rsidR="006517A7" w:rsidRPr="00BA1A5E" w:rsidRDefault="006517A7" w:rsidP="006517A7">
      <w:pPr>
        <w:spacing w:line="240" w:lineRule="auto"/>
        <w:rPr>
          <w:rFonts w:cs="Arial"/>
          <w:szCs w:val="20"/>
        </w:rPr>
      </w:pPr>
      <w:r>
        <w:rPr>
          <w:rFonts w:cs="Arial"/>
          <w:szCs w:val="20"/>
        </w:rPr>
        <w:t>P - 15</w:t>
      </w:r>
      <w:r>
        <w:rPr>
          <w:rFonts w:cs="Arial"/>
          <w:szCs w:val="20"/>
        </w:rPr>
        <w:tab/>
      </w:r>
      <w:r w:rsidRPr="00BA1A5E">
        <w:rPr>
          <w:rFonts w:cs="Arial"/>
          <w:szCs w:val="20"/>
        </w:rPr>
        <w:t xml:space="preserve">Podatki o odgovornih osebah, ki se jih obvešča o nesreči </w:t>
      </w:r>
    </w:p>
    <w:p w:rsidR="006517A7" w:rsidRPr="00BA1A5E" w:rsidRDefault="006517A7" w:rsidP="006517A7">
      <w:pPr>
        <w:spacing w:line="240" w:lineRule="auto"/>
        <w:rPr>
          <w:rFonts w:cs="Arial"/>
          <w:szCs w:val="20"/>
        </w:rPr>
      </w:pPr>
      <w:r>
        <w:rPr>
          <w:rFonts w:cs="Arial"/>
          <w:szCs w:val="20"/>
        </w:rPr>
        <w:t>P - 17</w:t>
      </w:r>
      <w:r>
        <w:rPr>
          <w:rFonts w:cs="Arial"/>
          <w:szCs w:val="20"/>
        </w:rPr>
        <w:tab/>
      </w:r>
      <w:r w:rsidRPr="00BA1A5E">
        <w:rPr>
          <w:rFonts w:cs="Arial"/>
          <w:szCs w:val="20"/>
        </w:rPr>
        <w:t xml:space="preserve">Seznam prejemnikov informativnega biltena </w:t>
      </w:r>
    </w:p>
    <w:p w:rsidR="006517A7" w:rsidRPr="00BA1A5E" w:rsidRDefault="006517A7" w:rsidP="006517A7">
      <w:pPr>
        <w:spacing w:line="240" w:lineRule="auto"/>
        <w:ind w:left="1695" w:hanging="1695"/>
        <w:rPr>
          <w:rFonts w:cs="Arial"/>
          <w:szCs w:val="20"/>
        </w:rPr>
      </w:pPr>
      <w:r w:rsidRPr="00BA1A5E">
        <w:rPr>
          <w:rFonts w:cs="Arial"/>
          <w:szCs w:val="20"/>
        </w:rPr>
        <w:t>P - 18</w:t>
      </w:r>
      <w:r w:rsidRPr="00BA1A5E">
        <w:rPr>
          <w:rFonts w:cs="Arial"/>
          <w:szCs w:val="20"/>
        </w:rPr>
        <w:tab/>
      </w:r>
      <w:r>
        <w:rPr>
          <w:rFonts w:cs="Arial"/>
          <w:szCs w:val="20"/>
        </w:rPr>
        <w:tab/>
      </w:r>
      <w:r w:rsidRPr="00BA1A5E">
        <w:rPr>
          <w:rFonts w:cs="Arial"/>
          <w:szCs w:val="20"/>
        </w:rPr>
        <w:t xml:space="preserve">Seznam medijev, ki bodo posredovali obvestilo o izvedenem alarmiranju in napotke za izvajanje zaščitnih ukrepov </w:t>
      </w:r>
    </w:p>
    <w:p w:rsidR="006517A7" w:rsidRPr="00BA1A5E" w:rsidRDefault="006517A7" w:rsidP="006517A7">
      <w:pPr>
        <w:spacing w:line="240" w:lineRule="auto"/>
        <w:rPr>
          <w:rFonts w:cs="Arial"/>
          <w:szCs w:val="20"/>
        </w:rPr>
      </w:pPr>
      <w:r>
        <w:rPr>
          <w:rFonts w:cs="Arial"/>
          <w:szCs w:val="20"/>
        </w:rPr>
        <w:t>P - 19</w:t>
      </w:r>
      <w:r>
        <w:rPr>
          <w:rFonts w:cs="Arial"/>
          <w:szCs w:val="20"/>
        </w:rPr>
        <w:tab/>
      </w:r>
      <w:r w:rsidRPr="00BA1A5E">
        <w:rPr>
          <w:rFonts w:cs="Arial"/>
          <w:szCs w:val="20"/>
        </w:rPr>
        <w:t xml:space="preserve">Radijski imenik sistema zvez ZA-RE, ZA-RE+    </w:t>
      </w:r>
    </w:p>
    <w:p w:rsidR="006517A7" w:rsidRPr="00BA1A5E" w:rsidRDefault="006517A7" w:rsidP="006517A7">
      <w:pPr>
        <w:spacing w:line="240" w:lineRule="auto"/>
        <w:rPr>
          <w:rFonts w:cs="Arial"/>
          <w:szCs w:val="20"/>
        </w:rPr>
      </w:pPr>
      <w:r>
        <w:rPr>
          <w:rFonts w:cs="Arial"/>
          <w:szCs w:val="20"/>
        </w:rPr>
        <w:t>P - 20</w:t>
      </w:r>
      <w:r>
        <w:rPr>
          <w:rFonts w:cs="Arial"/>
          <w:szCs w:val="20"/>
        </w:rPr>
        <w:tab/>
      </w:r>
      <w:r w:rsidRPr="00BA1A5E">
        <w:rPr>
          <w:rFonts w:cs="Arial"/>
          <w:szCs w:val="20"/>
        </w:rPr>
        <w:t xml:space="preserve">Pregled sprejemališč za evakuirane prebivalce </w:t>
      </w:r>
    </w:p>
    <w:p w:rsidR="006517A7" w:rsidRPr="00BA1A5E" w:rsidRDefault="006517A7" w:rsidP="006517A7">
      <w:pPr>
        <w:spacing w:line="240" w:lineRule="auto"/>
        <w:ind w:left="1695" w:hanging="1695"/>
        <w:rPr>
          <w:rFonts w:cs="Arial"/>
          <w:szCs w:val="20"/>
        </w:rPr>
      </w:pPr>
      <w:r w:rsidRPr="00BA1A5E">
        <w:rPr>
          <w:rFonts w:cs="Arial"/>
          <w:szCs w:val="20"/>
        </w:rPr>
        <w:t>P - 21</w:t>
      </w:r>
      <w:r w:rsidRPr="00BA1A5E">
        <w:rPr>
          <w:rFonts w:cs="Arial"/>
          <w:szCs w:val="20"/>
        </w:rPr>
        <w:tab/>
      </w:r>
      <w:r>
        <w:rPr>
          <w:rFonts w:cs="Arial"/>
          <w:szCs w:val="20"/>
        </w:rPr>
        <w:tab/>
      </w:r>
      <w:r w:rsidRPr="00BA1A5E">
        <w:rPr>
          <w:rFonts w:cs="Arial"/>
          <w:szCs w:val="20"/>
        </w:rPr>
        <w:t xml:space="preserve">Pregled objektov, kjer je možna začasna nastanitev ogroženih prebivalcev, in njihove zmogljivosti ter lokacije, primerne za postavitev zasilnih prebivališč </w:t>
      </w:r>
    </w:p>
    <w:p w:rsidR="006517A7" w:rsidRPr="00BA1A5E" w:rsidRDefault="006517A7" w:rsidP="006517A7">
      <w:pPr>
        <w:spacing w:line="240" w:lineRule="auto"/>
        <w:ind w:left="1440" w:hanging="1440"/>
        <w:rPr>
          <w:rFonts w:cs="Arial"/>
          <w:szCs w:val="20"/>
        </w:rPr>
      </w:pPr>
      <w:r w:rsidRPr="00BA1A5E">
        <w:rPr>
          <w:rFonts w:cs="Arial"/>
          <w:szCs w:val="20"/>
        </w:rPr>
        <w:t>P - 22</w:t>
      </w:r>
      <w:r w:rsidRPr="00BA1A5E">
        <w:rPr>
          <w:rFonts w:cs="Arial"/>
          <w:szCs w:val="20"/>
        </w:rPr>
        <w:tab/>
      </w:r>
      <w:r>
        <w:rPr>
          <w:rFonts w:cs="Arial"/>
          <w:szCs w:val="20"/>
        </w:rPr>
        <w:tab/>
      </w:r>
      <w:r w:rsidRPr="00BA1A5E">
        <w:rPr>
          <w:rFonts w:cs="Arial"/>
          <w:szCs w:val="20"/>
        </w:rPr>
        <w:t>Pregled podjetij, ki zagotavljajo prehrano</w:t>
      </w:r>
    </w:p>
    <w:p w:rsidR="006517A7" w:rsidRPr="00BA1A5E" w:rsidRDefault="006517A7" w:rsidP="006517A7">
      <w:pPr>
        <w:spacing w:line="240" w:lineRule="auto"/>
        <w:ind w:left="1695" w:hanging="1695"/>
        <w:rPr>
          <w:rFonts w:cs="Arial"/>
          <w:szCs w:val="20"/>
        </w:rPr>
      </w:pPr>
      <w:r w:rsidRPr="00BA1A5E">
        <w:rPr>
          <w:rFonts w:cs="Arial"/>
          <w:szCs w:val="20"/>
        </w:rPr>
        <w:t>P - 24</w:t>
      </w:r>
      <w:r w:rsidRPr="00BA1A5E">
        <w:rPr>
          <w:rFonts w:cs="Arial"/>
          <w:szCs w:val="20"/>
        </w:rPr>
        <w:tab/>
      </w:r>
      <w:r>
        <w:rPr>
          <w:rFonts w:cs="Arial"/>
          <w:szCs w:val="20"/>
        </w:rPr>
        <w:tab/>
      </w:r>
      <w:r w:rsidRPr="00BA1A5E">
        <w:rPr>
          <w:rFonts w:cs="Arial"/>
          <w:szCs w:val="20"/>
        </w:rPr>
        <w:t xml:space="preserve">Pregled enot, služb in drugih operativnih sestavov društev in drugih nevladnih organizacij, ki sodelujejo pri reševanju </w:t>
      </w:r>
    </w:p>
    <w:p w:rsidR="006517A7" w:rsidRPr="00BA1A5E" w:rsidRDefault="006517A7" w:rsidP="006517A7">
      <w:pPr>
        <w:spacing w:line="240" w:lineRule="auto"/>
        <w:rPr>
          <w:rFonts w:cs="Arial"/>
          <w:szCs w:val="20"/>
        </w:rPr>
      </w:pPr>
      <w:r>
        <w:rPr>
          <w:rFonts w:cs="Arial"/>
          <w:szCs w:val="20"/>
        </w:rPr>
        <w:t>P - 25</w:t>
      </w:r>
      <w:r>
        <w:rPr>
          <w:rFonts w:cs="Arial"/>
          <w:szCs w:val="20"/>
        </w:rPr>
        <w:tab/>
      </w:r>
      <w:r w:rsidRPr="00BA1A5E">
        <w:rPr>
          <w:rFonts w:cs="Arial"/>
          <w:szCs w:val="20"/>
        </w:rPr>
        <w:t xml:space="preserve">Pregled človekoljubnih organizacij </w:t>
      </w:r>
    </w:p>
    <w:p w:rsidR="006517A7" w:rsidRPr="00BA1A5E" w:rsidRDefault="006517A7" w:rsidP="006517A7">
      <w:pPr>
        <w:spacing w:line="240" w:lineRule="auto"/>
        <w:rPr>
          <w:rFonts w:cs="Arial"/>
          <w:szCs w:val="20"/>
        </w:rPr>
      </w:pPr>
      <w:r>
        <w:rPr>
          <w:rFonts w:cs="Arial"/>
          <w:szCs w:val="20"/>
        </w:rPr>
        <w:t>P - 26</w:t>
      </w:r>
      <w:r>
        <w:rPr>
          <w:rFonts w:cs="Arial"/>
          <w:szCs w:val="20"/>
        </w:rPr>
        <w:tab/>
      </w:r>
      <w:r w:rsidRPr="00BA1A5E">
        <w:rPr>
          <w:rFonts w:cs="Arial"/>
          <w:szCs w:val="20"/>
        </w:rPr>
        <w:t>Pregled centrov za socialno delo</w:t>
      </w:r>
    </w:p>
    <w:p w:rsidR="006517A7" w:rsidRPr="00BA1A5E" w:rsidRDefault="006517A7" w:rsidP="006517A7">
      <w:pPr>
        <w:spacing w:line="240" w:lineRule="auto"/>
        <w:rPr>
          <w:rFonts w:cs="Arial"/>
          <w:szCs w:val="20"/>
        </w:rPr>
      </w:pPr>
      <w:r>
        <w:rPr>
          <w:rFonts w:cs="Arial"/>
          <w:szCs w:val="20"/>
        </w:rPr>
        <w:t>P - 27</w:t>
      </w:r>
      <w:r>
        <w:rPr>
          <w:rFonts w:cs="Arial"/>
          <w:szCs w:val="20"/>
        </w:rPr>
        <w:tab/>
      </w:r>
      <w:r w:rsidRPr="00BA1A5E">
        <w:rPr>
          <w:rFonts w:cs="Arial"/>
          <w:szCs w:val="20"/>
        </w:rPr>
        <w:t>Pregled zdravstvenih domov in zdravstvenih postaj v dolenjski regiji</w:t>
      </w:r>
    </w:p>
    <w:p w:rsidR="006517A7" w:rsidRPr="00BA1A5E" w:rsidRDefault="006517A7" w:rsidP="006517A7">
      <w:pPr>
        <w:spacing w:line="240" w:lineRule="auto"/>
        <w:rPr>
          <w:rFonts w:cs="Arial"/>
          <w:szCs w:val="20"/>
        </w:rPr>
      </w:pPr>
      <w:r>
        <w:rPr>
          <w:rFonts w:cs="Arial"/>
          <w:szCs w:val="20"/>
        </w:rPr>
        <w:t>P - 28</w:t>
      </w:r>
      <w:r>
        <w:rPr>
          <w:rFonts w:cs="Arial"/>
          <w:szCs w:val="20"/>
        </w:rPr>
        <w:tab/>
      </w:r>
      <w:r w:rsidRPr="00BA1A5E">
        <w:rPr>
          <w:rFonts w:cs="Arial"/>
          <w:szCs w:val="20"/>
        </w:rPr>
        <w:t xml:space="preserve">Pregled splošnih in specialističnih bolnišnic </w:t>
      </w:r>
    </w:p>
    <w:p w:rsidR="006517A7" w:rsidRPr="00BA1A5E" w:rsidRDefault="006517A7" w:rsidP="006517A7">
      <w:pPr>
        <w:spacing w:line="240" w:lineRule="auto"/>
        <w:rPr>
          <w:rFonts w:cs="Arial"/>
          <w:szCs w:val="20"/>
        </w:rPr>
      </w:pPr>
      <w:r>
        <w:rPr>
          <w:rFonts w:cs="Arial"/>
          <w:szCs w:val="20"/>
        </w:rPr>
        <w:t>P - 29</w:t>
      </w:r>
      <w:r>
        <w:rPr>
          <w:rFonts w:cs="Arial"/>
          <w:szCs w:val="20"/>
        </w:rPr>
        <w:tab/>
      </w:r>
      <w:r w:rsidRPr="00BA1A5E">
        <w:rPr>
          <w:rFonts w:cs="Arial"/>
          <w:szCs w:val="20"/>
        </w:rPr>
        <w:t>Pregled veterinarskih organizacij</w:t>
      </w:r>
    </w:p>
    <w:p w:rsidR="006517A7" w:rsidRPr="00BA1A5E" w:rsidRDefault="006517A7" w:rsidP="006517A7">
      <w:pPr>
        <w:spacing w:line="240" w:lineRule="auto"/>
        <w:rPr>
          <w:rFonts w:cs="Arial"/>
          <w:szCs w:val="20"/>
        </w:rPr>
      </w:pPr>
      <w:r>
        <w:rPr>
          <w:rFonts w:cs="Arial"/>
          <w:szCs w:val="20"/>
        </w:rPr>
        <w:t>P - 30</w:t>
      </w:r>
      <w:r>
        <w:rPr>
          <w:rFonts w:cs="Arial"/>
          <w:szCs w:val="20"/>
        </w:rPr>
        <w:tab/>
      </w:r>
      <w:r w:rsidRPr="00BA1A5E">
        <w:rPr>
          <w:rFonts w:cs="Arial"/>
          <w:szCs w:val="20"/>
        </w:rPr>
        <w:t xml:space="preserve">Pregled stacionarnih virov tveganja zaradi nevarnih snovi </w:t>
      </w:r>
    </w:p>
    <w:p w:rsidR="006517A7" w:rsidRPr="00BA1A5E" w:rsidRDefault="006517A7" w:rsidP="006517A7">
      <w:pPr>
        <w:spacing w:line="240" w:lineRule="auto"/>
        <w:rPr>
          <w:rFonts w:cs="Arial"/>
          <w:szCs w:val="20"/>
        </w:rPr>
      </w:pPr>
      <w:r>
        <w:rPr>
          <w:rFonts w:cs="Arial"/>
          <w:szCs w:val="20"/>
        </w:rPr>
        <w:t>P - 31</w:t>
      </w:r>
      <w:r>
        <w:rPr>
          <w:rFonts w:cs="Arial"/>
          <w:szCs w:val="20"/>
        </w:rPr>
        <w:tab/>
      </w:r>
      <w:r w:rsidRPr="00BA1A5E">
        <w:rPr>
          <w:rFonts w:cs="Arial"/>
          <w:szCs w:val="20"/>
        </w:rPr>
        <w:t>Pregled kulturne dediščine</w:t>
      </w:r>
    </w:p>
    <w:p w:rsidR="006517A7" w:rsidRPr="00BA1A5E" w:rsidRDefault="006517A7" w:rsidP="006517A7">
      <w:pPr>
        <w:spacing w:line="240" w:lineRule="auto"/>
        <w:rPr>
          <w:rFonts w:cs="Arial"/>
          <w:szCs w:val="20"/>
        </w:rPr>
      </w:pPr>
      <w:r>
        <w:rPr>
          <w:rFonts w:cs="Arial"/>
          <w:szCs w:val="20"/>
        </w:rPr>
        <w:t>P - 32</w:t>
      </w:r>
      <w:r>
        <w:rPr>
          <w:rFonts w:cs="Arial"/>
          <w:szCs w:val="20"/>
        </w:rPr>
        <w:tab/>
      </w:r>
      <w:r w:rsidRPr="00BA1A5E">
        <w:rPr>
          <w:rFonts w:cs="Arial"/>
          <w:szCs w:val="20"/>
        </w:rPr>
        <w:t xml:space="preserve">Seznam članov komisije za ocenjevanje poškodovanosti objektov </w:t>
      </w:r>
    </w:p>
    <w:p w:rsidR="006517A7" w:rsidRPr="00BA1A5E" w:rsidRDefault="006517A7" w:rsidP="006517A7">
      <w:pPr>
        <w:spacing w:line="240" w:lineRule="auto"/>
        <w:rPr>
          <w:rFonts w:cs="Arial"/>
          <w:szCs w:val="20"/>
        </w:rPr>
      </w:pPr>
      <w:r>
        <w:rPr>
          <w:rFonts w:cs="Arial"/>
          <w:szCs w:val="20"/>
        </w:rPr>
        <w:t>P - 33</w:t>
      </w:r>
      <w:r>
        <w:rPr>
          <w:rFonts w:cs="Arial"/>
          <w:szCs w:val="20"/>
        </w:rPr>
        <w:tab/>
      </w:r>
      <w:r w:rsidRPr="00BA1A5E">
        <w:rPr>
          <w:rFonts w:cs="Arial"/>
          <w:szCs w:val="20"/>
        </w:rPr>
        <w:t xml:space="preserve">Seznam članov komisije za ocenjevanje škode </w:t>
      </w:r>
    </w:p>
    <w:p w:rsidR="006517A7" w:rsidRPr="00FA6C39" w:rsidRDefault="006517A7" w:rsidP="00C547D0">
      <w:pPr>
        <w:pStyle w:val="Naslov2"/>
        <w:numPr>
          <w:ilvl w:val="1"/>
          <w:numId w:val="57"/>
        </w:numPr>
        <w:spacing w:line="360" w:lineRule="auto"/>
        <w:rPr>
          <w:rFonts w:ascii="Arial" w:hAnsi="Arial" w:cs="Arial"/>
          <w:i w:val="0"/>
          <w:sz w:val="22"/>
          <w:szCs w:val="22"/>
        </w:rPr>
      </w:pPr>
      <w:bookmarkStart w:id="239" w:name="_Toc351958651"/>
      <w:bookmarkStart w:id="240" w:name="_Toc379796835"/>
      <w:bookmarkStart w:id="241" w:name="_Toc182819179"/>
      <w:bookmarkStart w:id="242" w:name="_Toc93304779"/>
      <w:bookmarkStart w:id="243" w:name="_Toc93304778"/>
      <w:r w:rsidRPr="00FA6C39">
        <w:rPr>
          <w:rFonts w:ascii="Arial" w:hAnsi="Arial" w:cs="Arial"/>
          <w:i w:val="0"/>
          <w:sz w:val="22"/>
          <w:szCs w:val="22"/>
        </w:rPr>
        <w:t>Posebne priloge</w:t>
      </w:r>
      <w:bookmarkEnd w:id="239"/>
      <w:bookmarkEnd w:id="240"/>
      <w:bookmarkEnd w:id="241"/>
    </w:p>
    <w:bookmarkEnd w:id="242"/>
    <w:p w:rsidR="006517A7" w:rsidRPr="00BA1A5E" w:rsidRDefault="006517A7" w:rsidP="006517A7">
      <w:pPr>
        <w:spacing w:line="240" w:lineRule="auto"/>
        <w:rPr>
          <w:rFonts w:cs="Arial"/>
          <w:szCs w:val="20"/>
        </w:rPr>
      </w:pPr>
      <w:r>
        <w:rPr>
          <w:rFonts w:cs="Arial"/>
          <w:szCs w:val="20"/>
        </w:rPr>
        <w:t>P - 100</w:t>
      </w:r>
      <w:r>
        <w:rPr>
          <w:rFonts w:cs="Arial"/>
          <w:szCs w:val="20"/>
        </w:rPr>
        <w:tab/>
      </w:r>
      <w:r w:rsidRPr="00BA1A5E">
        <w:rPr>
          <w:rFonts w:cs="Arial"/>
          <w:szCs w:val="20"/>
        </w:rPr>
        <w:t xml:space="preserve">Evidenčni list o vzdrževanju načrta </w:t>
      </w:r>
    </w:p>
    <w:p w:rsidR="006517A7" w:rsidRPr="00BA1A5E" w:rsidRDefault="006517A7" w:rsidP="006517A7">
      <w:pPr>
        <w:spacing w:line="240" w:lineRule="auto"/>
        <w:rPr>
          <w:rFonts w:cs="Arial"/>
          <w:szCs w:val="20"/>
        </w:rPr>
      </w:pPr>
      <w:r>
        <w:rPr>
          <w:rFonts w:cs="Arial"/>
          <w:szCs w:val="20"/>
        </w:rPr>
        <w:t>P - 101</w:t>
      </w:r>
      <w:r>
        <w:rPr>
          <w:rFonts w:cs="Arial"/>
          <w:szCs w:val="20"/>
        </w:rPr>
        <w:tab/>
      </w:r>
      <w:r w:rsidRPr="00BA1A5E">
        <w:rPr>
          <w:rFonts w:cs="Arial"/>
          <w:szCs w:val="20"/>
        </w:rPr>
        <w:t xml:space="preserve">Ocena potresne ogroženosti Dolenjske regije </w:t>
      </w:r>
    </w:p>
    <w:p w:rsidR="006517A7" w:rsidRPr="00BA1A5E" w:rsidRDefault="006517A7" w:rsidP="006517A7">
      <w:pPr>
        <w:spacing w:line="240" w:lineRule="auto"/>
        <w:rPr>
          <w:rFonts w:cs="Arial"/>
          <w:szCs w:val="20"/>
        </w:rPr>
      </w:pPr>
      <w:r>
        <w:rPr>
          <w:rFonts w:cs="Arial"/>
          <w:szCs w:val="20"/>
        </w:rPr>
        <w:t>P – 102</w:t>
      </w:r>
      <w:r>
        <w:rPr>
          <w:rFonts w:cs="Arial"/>
          <w:szCs w:val="20"/>
        </w:rPr>
        <w:tab/>
      </w:r>
      <w:r w:rsidRPr="00BA1A5E">
        <w:rPr>
          <w:rFonts w:cs="Arial"/>
          <w:szCs w:val="20"/>
        </w:rPr>
        <w:t>Pregled – oce</w:t>
      </w:r>
      <w:r>
        <w:rPr>
          <w:rFonts w:cs="Arial"/>
          <w:szCs w:val="20"/>
        </w:rPr>
        <w:t>na</w:t>
      </w:r>
      <w:r w:rsidRPr="00BA1A5E">
        <w:rPr>
          <w:rFonts w:cs="Arial"/>
          <w:szCs w:val="20"/>
        </w:rPr>
        <w:t xml:space="preserve"> posledic nesreče</w:t>
      </w:r>
    </w:p>
    <w:p w:rsidR="006517A7" w:rsidRPr="00BA1A5E" w:rsidRDefault="006517A7" w:rsidP="006517A7">
      <w:pPr>
        <w:spacing w:line="240" w:lineRule="auto"/>
        <w:ind w:left="1695" w:hanging="1695"/>
        <w:rPr>
          <w:rFonts w:cs="Arial"/>
          <w:szCs w:val="20"/>
        </w:rPr>
      </w:pPr>
      <w:r w:rsidRPr="00BA1A5E">
        <w:rPr>
          <w:rFonts w:cs="Arial"/>
          <w:szCs w:val="20"/>
        </w:rPr>
        <w:t>P - 103</w:t>
      </w:r>
      <w:r w:rsidRPr="00BA1A5E">
        <w:rPr>
          <w:rFonts w:cs="Arial"/>
          <w:szCs w:val="20"/>
        </w:rPr>
        <w:tab/>
      </w:r>
      <w:r>
        <w:rPr>
          <w:rFonts w:cs="Arial"/>
          <w:szCs w:val="20"/>
        </w:rPr>
        <w:tab/>
      </w:r>
      <w:r w:rsidRPr="00BA1A5E">
        <w:rPr>
          <w:rFonts w:cs="Arial"/>
          <w:szCs w:val="20"/>
        </w:rPr>
        <w:t>Zmogljivosti (posteljne) zdravstvenih zavodov na sekundarni in terciarni ravni (SB NM)</w:t>
      </w:r>
    </w:p>
    <w:p w:rsidR="006517A7" w:rsidRPr="00BA1A5E" w:rsidRDefault="006517A7" w:rsidP="006517A7">
      <w:pPr>
        <w:spacing w:line="240" w:lineRule="auto"/>
        <w:ind w:left="1695" w:hanging="1695"/>
        <w:rPr>
          <w:rFonts w:cs="Arial"/>
          <w:szCs w:val="20"/>
        </w:rPr>
      </w:pPr>
      <w:r w:rsidRPr="00BA1A5E">
        <w:rPr>
          <w:rFonts w:cs="Arial"/>
          <w:szCs w:val="20"/>
        </w:rPr>
        <w:t>P - 401</w:t>
      </w:r>
      <w:r w:rsidRPr="00BA1A5E">
        <w:rPr>
          <w:rFonts w:cs="Arial"/>
          <w:szCs w:val="20"/>
        </w:rPr>
        <w:tab/>
      </w:r>
      <w:r>
        <w:rPr>
          <w:rFonts w:cs="Arial"/>
          <w:szCs w:val="20"/>
        </w:rPr>
        <w:tab/>
      </w:r>
      <w:r w:rsidRPr="00BA1A5E">
        <w:rPr>
          <w:rFonts w:cs="Arial"/>
          <w:szCs w:val="20"/>
        </w:rPr>
        <w:t>Pregled izvajalcev javnih služb ravnanja s trupli živali in drugimi živalskimi stranskimi proizvodi</w:t>
      </w:r>
    </w:p>
    <w:p w:rsidR="006517A7" w:rsidRPr="00FA6C39" w:rsidRDefault="006517A7" w:rsidP="00C547D0">
      <w:pPr>
        <w:pStyle w:val="Naslov2"/>
        <w:numPr>
          <w:ilvl w:val="1"/>
          <w:numId w:val="57"/>
        </w:numPr>
        <w:spacing w:line="360" w:lineRule="auto"/>
        <w:rPr>
          <w:rFonts w:ascii="Arial" w:hAnsi="Arial" w:cs="Arial"/>
          <w:i w:val="0"/>
          <w:sz w:val="22"/>
          <w:szCs w:val="22"/>
        </w:rPr>
      </w:pPr>
      <w:bookmarkStart w:id="244" w:name="_Toc351958652"/>
      <w:bookmarkStart w:id="245" w:name="_Toc379796836"/>
      <w:bookmarkStart w:id="246" w:name="_Toc182819180"/>
      <w:r w:rsidRPr="00FA6C39">
        <w:rPr>
          <w:rFonts w:ascii="Arial" w:hAnsi="Arial" w:cs="Arial"/>
          <w:i w:val="0"/>
          <w:sz w:val="22"/>
          <w:szCs w:val="22"/>
        </w:rPr>
        <w:t>Skupni dodatki</w:t>
      </w:r>
      <w:bookmarkEnd w:id="243"/>
      <w:bookmarkEnd w:id="244"/>
      <w:bookmarkEnd w:id="245"/>
      <w:bookmarkEnd w:id="246"/>
    </w:p>
    <w:p w:rsidR="006517A7" w:rsidRPr="00BA1A5E" w:rsidRDefault="006517A7" w:rsidP="006517A7">
      <w:pPr>
        <w:spacing w:line="240" w:lineRule="auto"/>
        <w:rPr>
          <w:rFonts w:cs="Arial"/>
          <w:szCs w:val="20"/>
        </w:rPr>
      </w:pPr>
      <w:r>
        <w:rPr>
          <w:rFonts w:cs="Arial"/>
          <w:szCs w:val="20"/>
        </w:rPr>
        <w:t>D – 1</w:t>
      </w:r>
      <w:r>
        <w:rPr>
          <w:rFonts w:cs="Arial"/>
          <w:szCs w:val="20"/>
        </w:rPr>
        <w:tab/>
      </w:r>
      <w:r w:rsidRPr="00BA1A5E">
        <w:rPr>
          <w:rFonts w:cs="Arial"/>
          <w:szCs w:val="20"/>
        </w:rPr>
        <w:t xml:space="preserve">Načrtovana finančna sredstva za izvajanje načrta ZiR </w:t>
      </w:r>
    </w:p>
    <w:p w:rsidR="006517A7" w:rsidRPr="00BA1A5E" w:rsidRDefault="006517A7" w:rsidP="006517A7">
      <w:pPr>
        <w:spacing w:line="240" w:lineRule="auto"/>
        <w:ind w:left="1695" w:hanging="1695"/>
        <w:rPr>
          <w:rFonts w:cs="Arial"/>
          <w:szCs w:val="20"/>
        </w:rPr>
      </w:pPr>
      <w:r w:rsidRPr="00BA1A5E">
        <w:rPr>
          <w:rFonts w:cs="Arial"/>
          <w:szCs w:val="20"/>
        </w:rPr>
        <w:t>D - 2</w:t>
      </w:r>
      <w:r w:rsidRPr="00BA1A5E">
        <w:rPr>
          <w:rFonts w:cs="Arial"/>
          <w:szCs w:val="20"/>
        </w:rPr>
        <w:tab/>
      </w:r>
      <w:r>
        <w:rPr>
          <w:rFonts w:cs="Arial"/>
          <w:szCs w:val="20"/>
        </w:rPr>
        <w:tab/>
      </w:r>
      <w:r w:rsidRPr="00BA1A5E">
        <w:rPr>
          <w:rFonts w:cs="Arial"/>
          <w:szCs w:val="20"/>
        </w:rPr>
        <w:t xml:space="preserve">Načrt IURSZR za zagotovitev prostorskih in drugih pogojev za delo poveljnika CZ  in Štaba CZ za Dolenjsko </w:t>
      </w:r>
    </w:p>
    <w:p w:rsidR="006517A7" w:rsidRPr="00BA1A5E" w:rsidRDefault="006517A7" w:rsidP="006517A7">
      <w:pPr>
        <w:spacing w:line="240" w:lineRule="auto"/>
        <w:ind w:left="1440" w:hanging="1440"/>
        <w:rPr>
          <w:rFonts w:cs="Arial"/>
          <w:szCs w:val="20"/>
        </w:rPr>
      </w:pPr>
      <w:r w:rsidRPr="00BA1A5E">
        <w:rPr>
          <w:rFonts w:cs="Arial"/>
          <w:szCs w:val="20"/>
        </w:rPr>
        <w:t>D - 3</w:t>
      </w:r>
      <w:r w:rsidRPr="00BA1A5E">
        <w:rPr>
          <w:rFonts w:cs="Arial"/>
          <w:szCs w:val="20"/>
        </w:rPr>
        <w:tab/>
      </w:r>
      <w:r>
        <w:rPr>
          <w:rFonts w:cs="Arial"/>
          <w:szCs w:val="20"/>
        </w:rPr>
        <w:tab/>
      </w:r>
      <w:r w:rsidRPr="00BA1A5E">
        <w:rPr>
          <w:rFonts w:cs="Arial"/>
          <w:szCs w:val="20"/>
        </w:rPr>
        <w:t xml:space="preserve">Načrt organizacije in delovanja regijskega logističnega centra  </w:t>
      </w:r>
    </w:p>
    <w:p w:rsidR="006517A7" w:rsidRPr="00BA1A5E" w:rsidRDefault="006517A7" w:rsidP="006517A7">
      <w:pPr>
        <w:pStyle w:val="Slog10ptRazmikmedvrsticamiEnojno"/>
      </w:pPr>
      <w:r>
        <w:t>D - 4</w:t>
      </w:r>
      <w:r>
        <w:tab/>
      </w:r>
      <w:r w:rsidRPr="00BA1A5E">
        <w:t xml:space="preserve">Načrt zagotavljanja zvez ob nesreči </w:t>
      </w:r>
    </w:p>
    <w:p w:rsidR="006517A7" w:rsidRPr="00BA1A5E" w:rsidRDefault="006517A7" w:rsidP="006517A7">
      <w:pPr>
        <w:spacing w:line="240" w:lineRule="auto"/>
        <w:rPr>
          <w:rFonts w:cs="Arial"/>
          <w:szCs w:val="20"/>
        </w:rPr>
      </w:pPr>
      <w:r>
        <w:rPr>
          <w:rFonts w:cs="Arial"/>
          <w:szCs w:val="20"/>
        </w:rPr>
        <w:t>D - 5</w:t>
      </w:r>
      <w:r>
        <w:rPr>
          <w:rFonts w:cs="Arial"/>
          <w:szCs w:val="20"/>
        </w:rPr>
        <w:tab/>
      </w:r>
      <w:r w:rsidRPr="00BA1A5E">
        <w:rPr>
          <w:rFonts w:cs="Arial"/>
          <w:szCs w:val="20"/>
        </w:rPr>
        <w:t>Priporočilo o organiziranju in vodenju informacijskega centra</w:t>
      </w:r>
    </w:p>
    <w:p w:rsidR="006517A7" w:rsidRPr="00811DE4" w:rsidRDefault="006517A7" w:rsidP="006517A7">
      <w:pPr>
        <w:pStyle w:val="Slog10ptRazmikmedvrsticamiEnojno"/>
        <w:rPr>
          <w:lang w:val="pl-PL"/>
        </w:rPr>
      </w:pPr>
      <w:r>
        <w:rPr>
          <w:lang w:val="pl-PL"/>
        </w:rPr>
        <w:lastRenderedPageBreak/>
        <w:t>D - 6</w:t>
      </w:r>
      <w:r>
        <w:rPr>
          <w:lang w:val="pl-PL"/>
        </w:rPr>
        <w:tab/>
      </w:r>
      <w:r w:rsidRPr="00811DE4">
        <w:rPr>
          <w:lang w:val="pl-PL"/>
        </w:rPr>
        <w:t xml:space="preserve">Navodilo za izvajanje psihološke pomoči </w:t>
      </w:r>
    </w:p>
    <w:p w:rsidR="006517A7" w:rsidRPr="00811DE4" w:rsidRDefault="006517A7" w:rsidP="006517A7">
      <w:pPr>
        <w:spacing w:line="240" w:lineRule="auto"/>
        <w:rPr>
          <w:rFonts w:cs="Arial"/>
          <w:szCs w:val="20"/>
          <w:lang w:val="pl-PL"/>
        </w:rPr>
      </w:pPr>
      <w:r>
        <w:rPr>
          <w:rFonts w:cs="Arial"/>
          <w:szCs w:val="20"/>
          <w:lang w:val="pl-PL"/>
        </w:rPr>
        <w:t>D - 7</w:t>
      </w:r>
      <w:r>
        <w:rPr>
          <w:rFonts w:cs="Arial"/>
          <w:szCs w:val="20"/>
          <w:lang w:val="pl-PL"/>
        </w:rPr>
        <w:tab/>
      </w:r>
      <w:r w:rsidRPr="00811DE4">
        <w:rPr>
          <w:rFonts w:cs="Arial"/>
          <w:szCs w:val="20"/>
          <w:lang w:val="pl-PL"/>
        </w:rPr>
        <w:t xml:space="preserve">Navodilo prebivalcem za ravnanje ob nesreči </w:t>
      </w:r>
    </w:p>
    <w:p w:rsidR="006517A7" w:rsidRPr="00811DE4" w:rsidRDefault="006517A7" w:rsidP="006517A7">
      <w:pPr>
        <w:spacing w:line="240" w:lineRule="auto"/>
        <w:rPr>
          <w:rFonts w:cs="Arial"/>
          <w:szCs w:val="20"/>
          <w:lang w:val="pl-PL"/>
        </w:rPr>
      </w:pPr>
      <w:r>
        <w:rPr>
          <w:rFonts w:cs="Arial"/>
          <w:szCs w:val="20"/>
          <w:lang w:val="pl-PL"/>
        </w:rPr>
        <w:t>D - 8</w:t>
      </w:r>
      <w:r>
        <w:rPr>
          <w:rFonts w:cs="Arial"/>
          <w:szCs w:val="20"/>
          <w:lang w:val="pl-PL"/>
        </w:rPr>
        <w:tab/>
      </w:r>
      <w:r w:rsidRPr="00811DE4">
        <w:rPr>
          <w:rFonts w:cs="Arial"/>
          <w:szCs w:val="20"/>
          <w:lang w:val="pl-PL"/>
        </w:rPr>
        <w:t xml:space="preserve">Navodilo za obveščanje ob nesreči </w:t>
      </w:r>
    </w:p>
    <w:p w:rsidR="006517A7" w:rsidRDefault="006517A7" w:rsidP="006517A7">
      <w:pPr>
        <w:spacing w:line="240" w:lineRule="auto"/>
        <w:rPr>
          <w:rFonts w:cs="Arial"/>
          <w:szCs w:val="20"/>
          <w:lang w:val="pl-PL"/>
        </w:rPr>
      </w:pPr>
      <w:r>
        <w:rPr>
          <w:rFonts w:cs="Arial"/>
          <w:szCs w:val="20"/>
          <w:lang w:val="pl-PL"/>
        </w:rPr>
        <w:t>D – 9</w:t>
      </w:r>
      <w:r>
        <w:rPr>
          <w:rFonts w:cs="Arial"/>
          <w:szCs w:val="20"/>
          <w:lang w:val="pl-PL"/>
        </w:rPr>
        <w:tab/>
      </w:r>
      <w:r w:rsidRPr="00811DE4">
        <w:rPr>
          <w:rFonts w:cs="Arial"/>
          <w:szCs w:val="20"/>
          <w:lang w:val="pl-PL"/>
        </w:rPr>
        <w:t>Zaščitni ukrep evakuacija , priporočilo</w:t>
      </w:r>
    </w:p>
    <w:p w:rsidR="006517A7" w:rsidRDefault="006517A7" w:rsidP="006517A7">
      <w:pPr>
        <w:spacing w:line="240" w:lineRule="auto"/>
        <w:rPr>
          <w:rFonts w:cs="Arial"/>
          <w:szCs w:val="20"/>
          <w:lang w:val="pl-PL"/>
        </w:rPr>
      </w:pPr>
      <w:r>
        <w:rPr>
          <w:rFonts w:cs="Arial"/>
          <w:szCs w:val="20"/>
          <w:lang w:val="pl-PL"/>
        </w:rPr>
        <w:t xml:space="preserve">D – 10 </w:t>
      </w:r>
      <w:r>
        <w:rPr>
          <w:rFonts w:cs="Arial"/>
          <w:szCs w:val="20"/>
          <w:lang w:val="pl-PL"/>
        </w:rPr>
        <w:tab/>
        <w:t>Osnovni pogoji za življenje ob naravnih in drugih nesrečah, priporočilo</w:t>
      </w:r>
    </w:p>
    <w:p w:rsidR="006517A7" w:rsidRDefault="006517A7" w:rsidP="006517A7">
      <w:pPr>
        <w:spacing w:line="240" w:lineRule="auto"/>
        <w:rPr>
          <w:rFonts w:cs="Arial"/>
          <w:szCs w:val="20"/>
          <w:lang w:val="pl-PL"/>
        </w:rPr>
      </w:pPr>
      <w:r>
        <w:rPr>
          <w:rFonts w:cs="Arial"/>
          <w:szCs w:val="20"/>
          <w:lang w:val="pl-PL"/>
        </w:rPr>
        <w:t>D – 11</w:t>
      </w:r>
      <w:r>
        <w:rPr>
          <w:rFonts w:cs="Arial"/>
          <w:szCs w:val="20"/>
          <w:lang w:val="pl-PL"/>
        </w:rPr>
        <w:tab/>
        <w:t>Zaščitni ukrep Sprejem in oskrba ogroženih prebivalcev, priporočilo</w:t>
      </w:r>
    </w:p>
    <w:p w:rsidR="006517A7" w:rsidRPr="00811DE4" w:rsidRDefault="006517A7" w:rsidP="006517A7">
      <w:pPr>
        <w:spacing w:line="240" w:lineRule="auto"/>
        <w:ind w:left="1695" w:hanging="1695"/>
        <w:rPr>
          <w:rFonts w:cs="Arial"/>
          <w:szCs w:val="20"/>
          <w:lang w:val="pl-PL"/>
        </w:rPr>
      </w:pPr>
      <w:r>
        <w:rPr>
          <w:rFonts w:cs="Arial"/>
          <w:szCs w:val="20"/>
          <w:lang w:val="pl-PL"/>
        </w:rPr>
        <w:t>D – 12</w:t>
      </w:r>
      <w:r>
        <w:rPr>
          <w:rFonts w:cs="Arial"/>
          <w:szCs w:val="20"/>
          <w:lang w:val="pl-PL"/>
        </w:rPr>
        <w:tab/>
      </w:r>
      <w:r>
        <w:rPr>
          <w:rFonts w:cs="Arial"/>
          <w:szCs w:val="20"/>
          <w:lang w:val="pl-PL"/>
        </w:rPr>
        <w:tab/>
        <w:t>Postopkovnik: Podpora države gostiteljice mednarodni pomoči ob naravni in drugi nesreči v RS</w:t>
      </w:r>
    </w:p>
    <w:p w:rsidR="006517A7" w:rsidRPr="00811DE4" w:rsidRDefault="006517A7" w:rsidP="006517A7">
      <w:pPr>
        <w:spacing w:line="240" w:lineRule="auto"/>
        <w:rPr>
          <w:rFonts w:cs="Arial"/>
          <w:szCs w:val="20"/>
          <w:lang w:val="pl-PL"/>
        </w:rPr>
      </w:pPr>
      <w:r>
        <w:rPr>
          <w:rFonts w:cs="Arial"/>
          <w:szCs w:val="20"/>
          <w:lang w:val="pl-PL"/>
        </w:rPr>
        <w:t>D - 14</w:t>
      </w:r>
      <w:r>
        <w:rPr>
          <w:rFonts w:cs="Arial"/>
          <w:szCs w:val="20"/>
          <w:lang w:val="pl-PL"/>
        </w:rPr>
        <w:tab/>
      </w:r>
      <w:r w:rsidRPr="00811DE4">
        <w:rPr>
          <w:rFonts w:cs="Arial"/>
          <w:szCs w:val="20"/>
          <w:lang w:val="pl-PL"/>
        </w:rPr>
        <w:t xml:space="preserve">Vzorec odredbe o aktiviranju sil in sredstev za ZRP </w:t>
      </w:r>
    </w:p>
    <w:p w:rsidR="006517A7" w:rsidRPr="00811DE4" w:rsidRDefault="006517A7" w:rsidP="006517A7">
      <w:pPr>
        <w:spacing w:line="240" w:lineRule="auto"/>
        <w:rPr>
          <w:rFonts w:cs="Arial"/>
          <w:szCs w:val="20"/>
          <w:lang w:val="pl-PL"/>
        </w:rPr>
      </w:pPr>
      <w:r>
        <w:rPr>
          <w:rFonts w:cs="Arial"/>
          <w:szCs w:val="20"/>
          <w:lang w:val="pl-PL"/>
        </w:rPr>
        <w:t>D - 15</w:t>
      </w:r>
      <w:r>
        <w:rPr>
          <w:rFonts w:cs="Arial"/>
          <w:szCs w:val="20"/>
          <w:lang w:val="pl-PL"/>
        </w:rPr>
        <w:tab/>
      </w:r>
      <w:r w:rsidRPr="00811DE4">
        <w:rPr>
          <w:rFonts w:cs="Arial"/>
          <w:szCs w:val="20"/>
          <w:lang w:val="pl-PL"/>
        </w:rPr>
        <w:t xml:space="preserve">Vzorec delovnega naloga </w:t>
      </w:r>
    </w:p>
    <w:p w:rsidR="006517A7" w:rsidRPr="00811DE4" w:rsidRDefault="006517A7" w:rsidP="006517A7">
      <w:pPr>
        <w:pStyle w:val="Slog10ptRazmikmedvrsticamiEnojno"/>
        <w:rPr>
          <w:lang w:val="pl-PL"/>
        </w:rPr>
      </w:pPr>
      <w:r>
        <w:rPr>
          <w:lang w:val="pl-PL"/>
        </w:rPr>
        <w:t>D - 16</w:t>
      </w:r>
      <w:r>
        <w:rPr>
          <w:lang w:val="pl-PL"/>
        </w:rPr>
        <w:tab/>
      </w:r>
      <w:r w:rsidRPr="00811DE4">
        <w:rPr>
          <w:lang w:val="pl-PL"/>
        </w:rPr>
        <w:t xml:space="preserve">Vzorec zapisnika o poškodovanosti gradbenih objektov in infrastrukture </w:t>
      </w:r>
    </w:p>
    <w:p w:rsidR="006517A7" w:rsidRPr="00811DE4" w:rsidRDefault="006517A7" w:rsidP="006517A7">
      <w:pPr>
        <w:spacing w:line="240" w:lineRule="auto"/>
        <w:rPr>
          <w:rFonts w:cs="Arial"/>
          <w:szCs w:val="20"/>
          <w:lang w:val="pl-PL"/>
        </w:rPr>
      </w:pPr>
      <w:r>
        <w:rPr>
          <w:rFonts w:cs="Arial"/>
          <w:szCs w:val="20"/>
          <w:lang w:val="pl-PL"/>
        </w:rPr>
        <w:t xml:space="preserve">D - 19 </w:t>
      </w:r>
      <w:r>
        <w:rPr>
          <w:rFonts w:cs="Arial"/>
          <w:szCs w:val="20"/>
          <w:lang w:val="pl-PL"/>
        </w:rPr>
        <w:tab/>
      </w:r>
      <w:r w:rsidRPr="00811DE4">
        <w:rPr>
          <w:rFonts w:cs="Arial"/>
          <w:szCs w:val="20"/>
          <w:lang w:val="pl-PL"/>
        </w:rPr>
        <w:t xml:space="preserve">Vzorec sklepa o aktiviranju načrta ZiR ob nesreči </w:t>
      </w:r>
    </w:p>
    <w:p w:rsidR="006517A7" w:rsidRPr="00811DE4" w:rsidRDefault="006517A7" w:rsidP="006517A7">
      <w:pPr>
        <w:spacing w:line="240" w:lineRule="auto"/>
        <w:rPr>
          <w:rFonts w:cs="Arial"/>
          <w:szCs w:val="20"/>
          <w:lang w:val="pl-PL"/>
        </w:rPr>
      </w:pPr>
      <w:r>
        <w:rPr>
          <w:rFonts w:cs="Arial"/>
          <w:szCs w:val="20"/>
          <w:lang w:val="pl-PL"/>
        </w:rPr>
        <w:t xml:space="preserve">D - 20 </w:t>
      </w:r>
      <w:r>
        <w:rPr>
          <w:rFonts w:cs="Arial"/>
          <w:szCs w:val="20"/>
          <w:lang w:val="pl-PL"/>
        </w:rPr>
        <w:tab/>
      </w:r>
      <w:r w:rsidRPr="00811DE4">
        <w:rPr>
          <w:rFonts w:cs="Arial"/>
          <w:szCs w:val="20"/>
          <w:lang w:val="pl-PL"/>
        </w:rPr>
        <w:t xml:space="preserve">Vzorec sklepa o preklicu </w:t>
      </w:r>
      <w:r>
        <w:rPr>
          <w:rFonts w:cs="Arial"/>
          <w:szCs w:val="20"/>
          <w:lang w:val="pl-PL"/>
        </w:rPr>
        <w:t>aktiviranja načrta ZiR ob nesreči</w:t>
      </w:r>
    </w:p>
    <w:p w:rsidR="006517A7" w:rsidRPr="00811DE4" w:rsidRDefault="006517A7" w:rsidP="006517A7">
      <w:pPr>
        <w:spacing w:line="240" w:lineRule="auto"/>
        <w:ind w:left="1440" w:hanging="1440"/>
        <w:rPr>
          <w:rFonts w:cs="Arial"/>
          <w:szCs w:val="20"/>
          <w:lang w:val="pl-PL"/>
        </w:rPr>
      </w:pPr>
      <w:r>
        <w:rPr>
          <w:rFonts w:cs="Arial"/>
          <w:szCs w:val="20"/>
          <w:lang w:val="pl-PL"/>
        </w:rPr>
        <w:t>D – 22/1</w:t>
      </w:r>
      <w:r w:rsidRPr="00811DE4">
        <w:rPr>
          <w:rFonts w:cs="Arial"/>
          <w:szCs w:val="20"/>
          <w:lang w:val="pl-PL"/>
        </w:rPr>
        <w:tab/>
      </w:r>
      <w:r>
        <w:rPr>
          <w:rFonts w:cs="Arial"/>
          <w:szCs w:val="20"/>
          <w:lang w:val="pl-PL"/>
        </w:rPr>
        <w:tab/>
      </w:r>
      <w:r w:rsidRPr="00811DE4">
        <w:rPr>
          <w:rFonts w:cs="Arial"/>
          <w:szCs w:val="20"/>
          <w:lang w:val="pl-PL"/>
        </w:rPr>
        <w:t>Načrt</w:t>
      </w:r>
      <w:r>
        <w:rPr>
          <w:rFonts w:cs="Arial"/>
          <w:szCs w:val="20"/>
          <w:lang w:val="pl-PL"/>
        </w:rPr>
        <w:t xml:space="preserve"> </w:t>
      </w:r>
      <w:r w:rsidRPr="00811DE4">
        <w:rPr>
          <w:rFonts w:cs="Arial"/>
          <w:szCs w:val="20"/>
          <w:lang w:val="pl-PL"/>
        </w:rPr>
        <w:t>dejavnosti IURSZR Novo mesto</w:t>
      </w:r>
    </w:p>
    <w:p w:rsidR="006517A7" w:rsidRPr="00FA6C39" w:rsidRDefault="006517A7" w:rsidP="00C547D0">
      <w:pPr>
        <w:pStyle w:val="Naslov2"/>
        <w:numPr>
          <w:ilvl w:val="1"/>
          <w:numId w:val="57"/>
        </w:numPr>
        <w:spacing w:line="360" w:lineRule="auto"/>
        <w:rPr>
          <w:rFonts w:ascii="Arial" w:hAnsi="Arial" w:cs="Arial"/>
          <w:i w:val="0"/>
          <w:sz w:val="22"/>
          <w:szCs w:val="22"/>
        </w:rPr>
      </w:pPr>
      <w:bookmarkStart w:id="247" w:name="_Toc351958653"/>
      <w:bookmarkStart w:id="248" w:name="_Toc379796837"/>
      <w:bookmarkStart w:id="249" w:name="_Toc182819181"/>
      <w:r w:rsidRPr="00FA6C39">
        <w:rPr>
          <w:rFonts w:ascii="Arial" w:hAnsi="Arial" w:cs="Arial"/>
          <w:i w:val="0"/>
          <w:sz w:val="22"/>
          <w:szCs w:val="22"/>
        </w:rPr>
        <w:t>Posebni dodatki</w:t>
      </w:r>
      <w:bookmarkEnd w:id="247"/>
      <w:bookmarkEnd w:id="248"/>
      <w:bookmarkEnd w:id="249"/>
      <w:r w:rsidRPr="00FA6C39">
        <w:rPr>
          <w:rFonts w:ascii="Arial" w:hAnsi="Arial" w:cs="Arial"/>
          <w:i w:val="0"/>
          <w:sz w:val="22"/>
          <w:szCs w:val="22"/>
        </w:rPr>
        <w:t xml:space="preserve"> </w:t>
      </w:r>
    </w:p>
    <w:p w:rsidR="006517A7" w:rsidRPr="00BA1A5E" w:rsidRDefault="006517A7" w:rsidP="006517A7">
      <w:pPr>
        <w:pStyle w:val="DP-skupniD"/>
        <w:pBdr>
          <w:top w:val="none" w:sz="0" w:space="0" w:color="auto"/>
          <w:left w:val="none" w:sz="0" w:space="0" w:color="auto"/>
          <w:bottom w:val="none" w:sz="0" w:space="0" w:color="auto"/>
          <w:right w:val="none" w:sz="0" w:space="0" w:color="auto"/>
        </w:pBdr>
        <w:spacing w:before="0" w:after="0"/>
        <w:ind w:left="900" w:hanging="900"/>
        <w:rPr>
          <w:rFonts w:cs="Arial"/>
          <w:color w:val="auto"/>
          <w:sz w:val="20"/>
          <w:szCs w:val="20"/>
        </w:rPr>
      </w:pPr>
      <w:r w:rsidRPr="00BA1A5E">
        <w:rPr>
          <w:rFonts w:cs="Arial"/>
          <w:color w:val="auto"/>
          <w:sz w:val="20"/>
          <w:szCs w:val="20"/>
        </w:rPr>
        <w:t>D - 100</w:t>
      </w:r>
      <w:r w:rsidRPr="00BA1A5E">
        <w:rPr>
          <w:rFonts w:cs="Arial"/>
          <w:color w:val="auto"/>
          <w:sz w:val="20"/>
          <w:szCs w:val="20"/>
        </w:rPr>
        <w:tab/>
      </w:r>
      <w:r w:rsidRPr="00BA1A5E">
        <w:rPr>
          <w:rFonts w:cs="Arial"/>
          <w:color w:val="auto"/>
          <w:sz w:val="20"/>
          <w:szCs w:val="20"/>
        </w:rPr>
        <w:tab/>
        <w:t>Obrazci za poročanje po potresu</w:t>
      </w:r>
    </w:p>
    <w:p w:rsidR="006517A7" w:rsidRPr="00BA1A5E" w:rsidRDefault="006517A7" w:rsidP="006517A7">
      <w:pPr>
        <w:spacing w:line="240" w:lineRule="auto"/>
        <w:ind w:left="1695" w:hanging="1695"/>
        <w:rPr>
          <w:rFonts w:cs="Arial"/>
          <w:szCs w:val="20"/>
        </w:rPr>
      </w:pPr>
      <w:r w:rsidRPr="00BA1A5E">
        <w:rPr>
          <w:rFonts w:cs="Arial"/>
          <w:szCs w:val="20"/>
        </w:rPr>
        <w:t>D - 101</w:t>
      </w:r>
      <w:r w:rsidRPr="00BA1A5E">
        <w:rPr>
          <w:rFonts w:cs="Arial"/>
          <w:szCs w:val="20"/>
        </w:rPr>
        <w:tab/>
      </w:r>
      <w:r>
        <w:rPr>
          <w:rFonts w:cs="Arial"/>
          <w:szCs w:val="20"/>
        </w:rPr>
        <w:tab/>
      </w:r>
      <w:r w:rsidRPr="00BA1A5E">
        <w:rPr>
          <w:rFonts w:cs="Arial"/>
          <w:szCs w:val="20"/>
        </w:rPr>
        <w:t>Vzorec vprašalnika za oceno uporabnosti po potresu poškodovanih gradbenih objektov</w:t>
      </w:r>
    </w:p>
    <w:p w:rsidR="006517A7" w:rsidRPr="00BA1A5E" w:rsidRDefault="006517A7" w:rsidP="006517A7">
      <w:pPr>
        <w:spacing w:line="240" w:lineRule="auto"/>
        <w:ind w:left="1440" w:hanging="1440"/>
        <w:rPr>
          <w:rFonts w:cs="Arial"/>
          <w:szCs w:val="20"/>
        </w:rPr>
      </w:pPr>
      <w:r w:rsidRPr="00BA1A5E">
        <w:rPr>
          <w:rFonts w:cs="Arial"/>
          <w:szCs w:val="20"/>
        </w:rPr>
        <w:t>D – 103</w:t>
      </w:r>
      <w:r w:rsidRPr="00BA1A5E">
        <w:rPr>
          <w:rFonts w:cs="Arial"/>
          <w:szCs w:val="20"/>
        </w:rPr>
        <w:tab/>
      </w:r>
      <w:r>
        <w:rPr>
          <w:rFonts w:cs="Arial"/>
          <w:szCs w:val="20"/>
        </w:rPr>
        <w:tab/>
      </w:r>
      <w:r w:rsidRPr="00BA1A5E">
        <w:rPr>
          <w:rFonts w:cs="Arial"/>
          <w:szCs w:val="20"/>
        </w:rPr>
        <w:t>Dokumenti o aktiviranju državnih zrakoplovov za n</w:t>
      </w:r>
      <w:r>
        <w:rPr>
          <w:rFonts w:cs="Arial"/>
          <w:szCs w:val="20"/>
        </w:rPr>
        <w:t>u</w:t>
      </w:r>
      <w:r w:rsidRPr="00BA1A5E">
        <w:rPr>
          <w:rFonts w:cs="Arial"/>
          <w:szCs w:val="20"/>
        </w:rPr>
        <w:t>jne naloge ZRP</w:t>
      </w:r>
    </w:p>
    <w:p w:rsidR="006517A7" w:rsidRPr="00BA1A5E" w:rsidRDefault="006517A7" w:rsidP="006517A7">
      <w:pPr>
        <w:spacing w:line="240" w:lineRule="auto"/>
        <w:rPr>
          <w:rFonts w:cs="Arial"/>
          <w:szCs w:val="20"/>
        </w:rPr>
      </w:pPr>
      <w:r>
        <w:rPr>
          <w:rFonts w:cs="Arial"/>
          <w:szCs w:val="20"/>
        </w:rPr>
        <w:t>D - 107</w:t>
      </w:r>
      <w:r>
        <w:rPr>
          <w:rFonts w:cs="Arial"/>
          <w:szCs w:val="20"/>
        </w:rPr>
        <w:tab/>
        <w:t>Navodilo za RKB</w:t>
      </w:r>
      <w:r w:rsidRPr="00BA1A5E">
        <w:rPr>
          <w:rFonts w:cs="Arial"/>
          <w:szCs w:val="20"/>
        </w:rPr>
        <w:t xml:space="preserve"> zaščito </w:t>
      </w:r>
    </w:p>
    <w:p w:rsidR="006517A7" w:rsidRPr="00BA1A5E" w:rsidRDefault="006517A7" w:rsidP="006517A7">
      <w:pPr>
        <w:pStyle w:val="Slog10ptRazmikmedvrsticamiEnojno"/>
      </w:pPr>
      <w:r>
        <w:t>D - 109</w:t>
      </w:r>
      <w:r>
        <w:tab/>
        <w:t>S</w:t>
      </w:r>
      <w:r w:rsidRPr="00BA1A5E">
        <w:t>mernice za delovanje sistema NMP ob množičnih nesrečah (MZ)</w:t>
      </w:r>
    </w:p>
    <w:p w:rsidR="006517A7" w:rsidRPr="00BA1A5E" w:rsidRDefault="006517A7" w:rsidP="006517A7">
      <w:pPr>
        <w:pStyle w:val="Slog10ptRazmikmedvrsticamiEnojno"/>
        <w:ind w:left="720" w:hanging="720"/>
      </w:pPr>
      <w:r w:rsidRPr="00BA1A5E">
        <w:t>D - 110</w:t>
      </w:r>
      <w:r w:rsidRPr="00BA1A5E">
        <w:tab/>
      </w:r>
      <w:r w:rsidRPr="00BA1A5E">
        <w:tab/>
        <w:t xml:space="preserve">Načrt za aktiviranja enote za identifikacijo mrtvih in navodilo za delo ekip za </w:t>
      </w:r>
      <w:r w:rsidRPr="00BA1A5E">
        <w:br/>
        <w:t xml:space="preserve">            </w:t>
      </w:r>
      <w:r>
        <w:tab/>
      </w:r>
      <w:r w:rsidRPr="00BA1A5E">
        <w:t xml:space="preserve"> identifikacijo  </w:t>
      </w:r>
    </w:p>
    <w:p w:rsidR="006517A7" w:rsidRPr="00BA1A5E" w:rsidRDefault="006517A7" w:rsidP="006517A7">
      <w:pPr>
        <w:spacing w:line="240" w:lineRule="auto"/>
        <w:ind w:left="1440" w:hanging="1440"/>
        <w:rPr>
          <w:rFonts w:cs="Arial"/>
          <w:szCs w:val="20"/>
        </w:rPr>
      </w:pPr>
    </w:p>
    <w:p w:rsidR="006517A7" w:rsidRPr="00FA6C39" w:rsidRDefault="006517A7" w:rsidP="006517A7">
      <w:pPr>
        <w:rPr>
          <w:lang w:eastAsia="sl-SI"/>
        </w:rPr>
      </w:pPr>
    </w:p>
    <w:p w:rsidR="006517A7" w:rsidRPr="00FA6C39" w:rsidRDefault="006517A7" w:rsidP="006517A7">
      <w:pPr>
        <w:rPr>
          <w:rFonts w:cs="Arial"/>
          <w:sz w:val="22"/>
          <w:szCs w:val="22"/>
        </w:rPr>
      </w:pPr>
    </w:p>
    <w:p w:rsidR="006517A7" w:rsidRPr="00202A77" w:rsidRDefault="006517A7" w:rsidP="007D75CF"/>
    <w:sectPr w:rsidR="006517A7" w:rsidRPr="00202A77" w:rsidSect="000513B1">
      <w:headerReference w:type="even" r:id="rId39"/>
      <w:headerReference w:type="default" r:id="rId40"/>
      <w:footerReference w:type="even" r:id="rId41"/>
      <w:footerReference w:type="default" r:id="rId42"/>
      <w:headerReference w:type="first" r:id="rId43"/>
      <w:pgSz w:w="11900" w:h="16840" w:code="9"/>
      <w:pgMar w:top="1701" w:right="1701" w:bottom="1134" w:left="1701" w:header="993"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BA" w:rsidRDefault="002E12BA">
      <w:r>
        <w:separator/>
      </w:r>
    </w:p>
  </w:endnote>
  <w:endnote w:type="continuationSeparator" w:id="0">
    <w:p w:rsidR="002E12BA" w:rsidRDefault="002E1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Default="007B540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rPr>
      <w:fldChar w:fldCharType="end"/>
    </w:r>
  </w:p>
  <w:p w:rsidR="007B5403" w:rsidRDefault="007B540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Default="007B5403" w:rsidP="00683657">
    <w:pPr>
      <w:pStyle w:val="Noga"/>
      <w:framePr w:wrap="around" w:vAnchor="text" w:hAnchor="page" w:x="10843" w:y="7"/>
      <w:rPr>
        <w:rStyle w:val="tevilkastrani"/>
      </w:rPr>
    </w:pPr>
    <w:r>
      <w:rPr>
        <w:rStyle w:val="tevilkastrani"/>
      </w:rPr>
      <w:fldChar w:fldCharType="begin"/>
    </w:r>
    <w:r>
      <w:rPr>
        <w:rStyle w:val="tevilkastrani"/>
      </w:rPr>
      <w:instrText xml:space="preserve">PAGE  </w:instrText>
    </w:r>
    <w:r>
      <w:rPr>
        <w:rStyle w:val="tevilkastrani"/>
      </w:rPr>
      <w:fldChar w:fldCharType="separate"/>
    </w:r>
    <w:r w:rsidR="007945F0">
      <w:rPr>
        <w:rStyle w:val="tevilkastrani"/>
        <w:noProof/>
      </w:rPr>
      <w:t>2</w:t>
    </w:r>
    <w:r>
      <w:rPr>
        <w:rStyle w:val="tevilkastrani"/>
      </w:rPr>
      <w:fldChar w:fldCharType="end"/>
    </w:r>
  </w:p>
  <w:p w:rsidR="007B5403" w:rsidRDefault="007B5403" w:rsidP="007B5403">
    <w:pPr>
      <w:pStyle w:val="Noga"/>
      <w:ind w:right="360"/>
      <w:rPr>
        <w:rFonts w:cs="Arial"/>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Default="007B5403">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210" w:rsidRDefault="00617210">
    <w:pPr>
      <w:pStyle w:val="Noga"/>
      <w:jc w:val="right"/>
    </w:pPr>
    <w:r>
      <w:fldChar w:fldCharType="begin"/>
    </w:r>
    <w:r>
      <w:instrText>PAGE   \* MERGEFORMAT</w:instrText>
    </w:r>
    <w:r>
      <w:fldChar w:fldCharType="separate"/>
    </w:r>
    <w:r w:rsidR="00794056">
      <w:rPr>
        <w:noProof/>
      </w:rPr>
      <w:t>47</w:t>
    </w:r>
    <w:r>
      <w:fldChar w:fldCharType="end"/>
    </w:r>
  </w:p>
  <w:p w:rsidR="007B5403" w:rsidRDefault="007B5403" w:rsidP="00617210">
    <w:pPr>
      <w:pStyle w:val="Noga"/>
      <w:tabs>
        <w:tab w:val="clear" w:pos="4320"/>
        <w:tab w:val="clear" w:pos="8640"/>
        <w:tab w:val="left" w:pos="228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BA" w:rsidRDefault="002E12BA">
      <w:r>
        <w:separator/>
      </w:r>
    </w:p>
  </w:footnote>
  <w:footnote w:type="continuationSeparator" w:id="0">
    <w:p w:rsidR="002E12BA" w:rsidRDefault="002E1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Pr="008F3500" w:rsidRDefault="004E3362" w:rsidP="007B5403">
    <w:pPr>
      <w:autoSpaceDE w:val="0"/>
      <w:autoSpaceDN w:val="0"/>
      <w:adjustRightInd w:val="0"/>
      <w:spacing w:line="240" w:lineRule="auto"/>
      <w:rPr>
        <w:rFonts w:ascii="Republika" w:hAnsi="Republika"/>
      </w:rPr>
    </w:pPr>
    <w:r>
      <w:rPr>
        <w:noProof/>
        <w:lang w:eastAsia="sl-SI"/>
      </w:rPr>
      <w:drawing>
        <wp:anchor distT="0" distB="0" distL="114300" distR="114300" simplePos="0" relativeHeight="251657728" behindDoc="0" locked="0" layoutInCell="1" allowOverlap="1">
          <wp:simplePos x="0" y="0"/>
          <wp:positionH relativeFrom="column">
            <wp:posOffset>-539115</wp:posOffset>
          </wp:positionH>
          <wp:positionV relativeFrom="paragraph">
            <wp:posOffset>-60960</wp:posOffset>
          </wp:positionV>
          <wp:extent cx="381635" cy="393700"/>
          <wp:effectExtent l="0" t="0" r="0" b="0"/>
          <wp:wrapTopAndBottom/>
          <wp:docPr id="1" name="Slika 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03">
      <w:rPr>
        <w:rFonts w:ascii="Republika" w:hAnsi="Republika"/>
      </w:rPr>
      <w:t>R</w:t>
    </w:r>
    <w:r w:rsidR="007B5403" w:rsidRPr="008F3500">
      <w:rPr>
        <w:rFonts w:ascii="Republika" w:hAnsi="Republika"/>
      </w:rPr>
      <w:t>EPUBLIKA SLOVENIJA</w:t>
    </w:r>
  </w:p>
  <w:p w:rsidR="007B5403" w:rsidRDefault="007B5403" w:rsidP="007B5403">
    <w:pPr>
      <w:pStyle w:val="Glava"/>
      <w:tabs>
        <w:tab w:val="clear" w:pos="4320"/>
        <w:tab w:val="clear" w:pos="8640"/>
        <w:tab w:val="left" w:pos="5112"/>
      </w:tabs>
      <w:spacing w:line="240" w:lineRule="exact"/>
      <w:rPr>
        <w:rFonts w:ascii="Republika Bold" w:hAnsi="Republika Bold"/>
        <w:b/>
        <w:caps/>
      </w:rPr>
    </w:pPr>
    <w:r>
      <w:rPr>
        <w:rFonts w:ascii="Republika Bold" w:hAnsi="Republika Bold"/>
        <w:b/>
        <w:caps/>
      </w:rPr>
      <w:t>Ministrstvo za obrambo</w:t>
    </w:r>
  </w:p>
  <w:p w:rsidR="007B5403" w:rsidRDefault="007B5403" w:rsidP="007B5403">
    <w:pPr>
      <w:pStyle w:val="Glava"/>
      <w:tabs>
        <w:tab w:val="clear" w:pos="4320"/>
        <w:tab w:val="clear" w:pos="8640"/>
        <w:tab w:val="left" w:pos="5112"/>
      </w:tabs>
      <w:spacing w:line="240" w:lineRule="exact"/>
      <w:rPr>
        <w:rFonts w:ascii="Republika" w:hAnsi="Republika" w:cs="Calibri"/>
        <w:caps/>
      </w:rPr>
    </w:pPr>
    <w:r>
      <w:rPr>
        <w:rFonts w:ascii="Republika" w:hAnsi="Republika" w:cs="Calibri"/>
        <w:caps/>
      </w:rPr>
      <w:t>UPRAVA R</w:t>
    </w:r>
    <w:r w:rsidRPr="00697771">
      <w:rPr>
        <w:rFonts w:ascii="Republika" w:hAnsi="Republika" w:cs="Calibri"/>
        <w:caps/>
      </w:rPr>
      <w:t>S</w:t>
    </w:r>
    <w:r>
      <w:rPr>
        <w:rFonts w:ascii="Republika" w:hAnsi="Republika" w:cs="Calibri"/>
        <w:caps/>
      </w:rPr>
      <w:t xml:space="preserve"> </w:t>
    </w:r>
    <w:r w:rsidRPr="00697771">
      <w:rPr>
        <w:rFonts w:ascii="Republika" w:hAnsi="Republika" w:cs="Calibri"/>
        <w:caps/>
      </w:rPr>
      <w:t>ZA ZAŠČITO IN REŠEVANJE</w:t>
    </w:r>
  </w:p>
  <w:p w:rsidR="007B5403" w:rsidRDefault="007B5403" w:rsidP="007B5403">
    <w:pPr>
      <w:pStyle w:val="Glava"/>
      <w:tabs>
        <w:tab w:val="clear" w:pos="4320"/>
        <w:tab w:val="clear" w:pos="8640"/>
        <w:tab w:val="left" w:pos="5112"/>
      </w:tabs>
      <w:spacing w:line="240" w:lineRule="exact"/>
      <w:rPr>
        <w:rFonts w:ascii="Republika" w:hAnsi="Republika" w:cs="Calibri"/>
        <w:caps/>
      </w:rPr>
    </w:pPr>
  </w:p>
  <w:p w:rsidR="007B5403" w:rsidRPr="00697771" w:rsidRDefault="007B5403" w:rsidP="007B5403">
    <w:pPr>
      <w:pStyle w:val="Glava"/>
      <w:tabs>
        <w:tab w:val="clear" w:pos="4320"/>
        <w:tab w:val="clear" w:pos="8640"/>
        <w:tab w:val="left" w:pos="5112"/>
      </w:tabs>
      <w:spacing w:line="240" w:lineRule="exact"/>
      <w:rPr>
        <w:rFonts w:ascii="Republika" w:hAnsi="Republika" w:cs="Calibri"/>
        <w:caps/>
      </w:rPr>
    </w:pPr>
    <w:r>
      <w:rPr>
        <w:rFonts w:ascii="Republika" w:hAnsi="Republika" w:cs="Calibri"/>
        <w:caps/>
      </w:rPr>
      <w:t>Urad za operativo</w:t>
    </w:r>
  </w:p>
  <w:p w:rsidR="007B5403" w:rsidRPr="0068396B" w:rsidRDefault="007B5403" w:rsidP="007B5403">
    <w:pPr>
      <w:pStyle w:val="Glava"/>
      <w:tabs>
        <w:tab w:val="clear" w:pos="4320"/>
        <w:tab w:val="clear" w:pos="8640"/>
        <w:tab w:val="left" w:pos="5112"/>
      </w:tabs>
      <w:spacing w:line="240" w:lineRule="exact"/>
      <w:rPr>
        <w:rFonts w:ascii="Republika" w:hAnsi="Republika" w:cs="Arial"/>
        <w:szCs w:val="20"/>
      </w:rPr>
    </w:pPr>
    <w:r w:rsidRPr="0068396B">
      <w:rPr>
        <w:rFonts w:ascii="Republika" w:hAnsi="Republika" w:cs="Arial"/>
        <w:szCs w:val="20"/>
      </w:rPr>
      <w:t>I</w:t>
    </w:r>
    <w:r>
      <w:rPr>
        <w:rFonts w:ascii="Republika" w:hAnsi="Republika" w:cs="Arial"/>
        <w:szCs w:val="20"/>
      </w:rPr>
      <w:t>ZPOSTAVA URSZR NOVO MESTO</w:t>
    </w:r>
  </w:p>
  <w:p w:rsidR="007B5403" w:rsidRPr="008F3500" w:rsidRDefault="007B5403" w:rsidP="007B5403">
    <w:pPr>
      <w:pStyle w:val="Glava"/>
      <w:tabs>
        <w:tab w:val="clear" w:pos="4320"/>
        <w:tab w:val="clear" w:pos="8640"/>
        <w:tab w:val="left" w:pos="5112"/>
      </w:tabs>
      <w:spacing w:line="240" w:lineRule="exact"/>
      <w:rPr>
        <w:rFonts w:cs="Arial"/>
        <w:sz w:val="16"/>
      </w:rPr>
    </w:pPr>
    <w:r>
      <w:rPr>
        <w:rFonts w:cs="Arial"/>
        <w:sz w:val="16"/>
      </w:rPr>
      <w:t>Seidlova cesta 1, 8000 Novo mesto</w:t>
    </w:r>
    <w:r w:rsidRPr="008F3500">
      <w:rPr>
        <w:rFonts w:cs="Arial"/>
        <w:sz w:val="16"/>
      </w:rPr>
      <w:tab/>
      <w:t xml:space="preserve">T: </w:t>
    </w:r>
    <w:r>
      <w:rPr>
        <w:rFonts w:cs="Arial"/>
        <w:sz w:val="16"/>
      </w:rPr>
      <w:t>07 371 92 00</w:t>
    </w:r>
  </w:p>
  <w:p w:rsidR="007B5403" w:rsidRPr="008F3500" w:rsidRDefault="007B5403" w:rsidP="007B540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07 332 23 14</w:t>
    </w:r>
    <w:r w:rsidRPr="008F3500">
      <w:rPr>
        <w:rFonts w:cs="Arial"/>
        <w:sz w:val="16"/>
      </w:rPr>
      <w:t xml:space="preserve"> </w:t>
    </w:r>
  </w:p>
  <w:p w:rsidR="007B5403" w:rsidRPr="008F3500" w:rsidRDefault="007B5403" w:rsidP="007B540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gp.nm@urszr.si</w:t>
    </w:r>
  </w:p>
  <w:p w:rsidR="007B5403" w:rsidRPr="008F3500" w:rsidRDefault="007B5403" w:rsidP="007B5403">
    <w:pPr>
      <w:pStyle w:val="Glava"/>
      <w:tabs>
        <w:tab w:val="clear" w:pos="4320"/>
        <w:tab w:val="clear" w:pos="8640"/>
        <w:tab w:val="left" w:pos="5112"/>
      </w:tabs>
      <w:spacing w:line="240" w:lineRule="exact"/>
      <w:rPr>
        <w:rFonts w:cs="Arial"/>
        <w:sz w:val="16"/>
      </w:rPr>
    </w:pPr>
    <w:r w:rsidRPr="008F3500">
      <w:rPr>
        <w:rFonts w:cs="Arial"/>
        <w:sz w:val="16"/>
      </w:rPr>
      <w:tab/>
    </w:r>
    <w:r w:rsidRPr="00DF181A">
      <w:rPr>
        <w:rFonts w:cs="Arial"/>
        <w:sz w:val="16"/>
      </w:rPr>
      <w:t>www.sos112.si/</w:t>
    </w:r>
    <w:r>
      <w:rPr>
        <w:rFonts w:cs="Arial"/>
        <w:sz w:val="16"/>
      </w:rPr>
      <w:t>novomesto</w:t>
    </w:r>
  </w:p>
  <w:p w:rsidR="007B5403" w:rsidRPr="008F3500" w:rsidRDefault="007B5403" w:rsidP="007B5403">
    <w:pPr>
      <w:pStyle w:val="Glava"/>
      <w:tabs>
        <w:tab w:val="clear" w:pos="4320"/>
        <w:tab w:val="clear" w:pos="8640"/>
        <w:tab w:val="left" w:pos="5112"/>
      </w:tabs>
    </w:pPr>
  </w:p>
  <w:p w:rsidR="007B5403" w:rsidRDefault="007B540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Default="007B5403">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Pr="00110CBD" w:rsidRDefault="007B5403"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03" w:rsidRPr="008F3500" w:rsidRDefault="007B5403"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4D17B37"/>
    <w:multiLevelType w:val="hybridMultilevel"/>
    <w:tmpl w:val="64C43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4F8469C"/>
    <w:multiLevelType w:val="hybridMultilevel"/>
    <w:tmpl w:val="0570EB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5BA5CBE"/>
    <w:multiLevelType w:val="hybridMultilevel"/>
    <w:tmpl w:val="80D4B8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627387D"/>
    <w:multiLevelType w:val="hybridMultilevel"/>
    <w:tmpl w:val="7F041F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6564FC8"/>
    <w:multiLevelType w:val="hybridMultilevel"/>
    <w:tmpl w:val="F2BEF2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6D36BC9"/>
    <w:multiLevelType w:val="multilevel"/>
    <w:tmpl w:val="BD0E6740"/>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3B5C07"/>
    <w:multiLevelType w:val="hybridMultilevel"/>
    <w:tmpl w:val="8B3C03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0AA20EB2"/>
    <w:multiLevelType w:val="multilevel"/>
    <w:tmpl w:val="412217EE"/>
    <w:lvl w:ilvl="0">
      <w:start w:val="2"/>
      <w:numFmt w:val="decimal"/>
      <w:lvlText w:val="%1."/>
      <w:lvlJc w:val="left"/>
      <w:pPr>
        <w:ind w:left="390" w:hanging="39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BCE21FD"/>
    <w:multiLevelType w:val="hybridMultilevel"/>
    <w:tmpl w:val="336E7B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0C070C6A"/>
    <w:multiLevelType w:val="multilevel"/>
    <w:tmpl w:val="E73686D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F2B23F5"/>
    <w:multiLevelType w:val="multilevel"/>
    <w:tmpl w:val="50B478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rPr>
    </w:lvl>
    <w:lvl w:ilvl="2">
      <w:start w:val="1"/>
      <w:numFmt w:val="decimal"/>
      <w:lvlText w:val="3.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3704"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34C7CE3"/>
    <w:multiLevelType w:val="hybridMultilevel"/>
    <w:tmpl w:val="B984A6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164C21AF"/>
    <w:multiLevelType w:val="hybridMultilevel"/>
    <w:tmpl w:val="D9D202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16903A03"/>
    <w:multiLevelType w:val="multilevel"/>
    <w:tmpl w:val="AE0E0182"/>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18690D"/>
    <w:multiLevelType w:val="hybridMultilevel"/>
    <w:tmpl w:val="CB6EF3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27D37C42"/>
    <w:multiLevelType w:val="hybridMultilevel"/>
    <w:tmpl w:val="858A63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31B82430"/>
    <w:multiLevelType w:val="hybridMultilevel"/>
    <w:tmpl w:val="00283A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339A4985"/>
    <w:multiLevelType w:val="hybridMultilevel"/>
    <w:tmpl w:val="71985B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35EF5E10"/>
    <w:multiLevelType w:val="hybridMultilevel"/>
    <w:tmpl w:val="A5A4FF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7C54981"/>
    <w:multiLevelType w:val="hybridMultilevel"/>
    <w:tmpl w:val="239EA7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90E7A91"/>
    <w:multiLevelType w:val="hybridMultilevel"/>
    <w:tmpl w:val="BC6853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41407905"/>
    <w:multiLevelType w:val="hybridMultilevel"/>
    <w:tmpl w:val="2222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42696E0E"/>
    <w:multiLevelType w:val="multilevel"/>
    <w:tmpl w:val="AE1A8FF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4407FE3"/>
    <w:multiLevelType w:val="multilevel"/>
    <w:tmpl w:val="07A0D0C2"/>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8A2369"/>
    <w:multiLevelType w:val="hybridMultilevel"/>
    <w:tmpl w:val="4F46C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4D30009D"/>
    <w:multiLevelType w:val="hybridMultilevel"/>
    <w:tmpl w:val="74A082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4F4C5507"/>
    <w:multiLevelType w:val="hybridMultilevel"/>
    <w:tmpl w:val="78327C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508D7321"/>
    <w:multiLevelType w:val="hybridMultilevel"/>
    <w:tmpl w:val="FB7414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50AE5B05"/>
    <w:multiLevelType w:val="hybridMultilevel"/>
    <w:tmpl w:val="3416BF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549467A8"/>
    <w:multiLevelType w:val="multilevel"/>
    <w:tmpl w:val="EC8C7ECA"/>
    <w:lvl w:ilvl="0">
      <w:start w:val="1"/>
      <w:numFmt w:val="bullet"/>
      <w:lvlText w:val=""/>
      <w:lvlJc w:val="left"/>
      <w:pPr>
        <w:ind w:left="990" w:hanging="495"/>
      </w:pPr>
      <w:rPr>
        <w:rFonts w:ascii="Symbol" w:hAnsi="Symbol" w:hint="default"/>
      </w:rPr>
    </w:lvl>
    <w:lvl w:ilvl="1">
      <w:start w:val="1"/>
      <w:numFmt w:val="decimal"/>
      <w:lvlText w:val="%1.%2."/>
      <w:lvlJc w:val="left"/>
      <w:pPr>
        <w:ind w:left="990" w:hanging="495"/>
      </w:pPr>
      <w:rPr>
        <w:rFonts w:hint="default"/>
      </w:rPr>
    </w:lvl>
    <w:lvl w:ilvl="2">
      <w:start w:val="2"/>
      <w:numFmt w:val="decimal"/>
      <w:lvlText w:val="%1.%2.%3."/>
      <w:lvlJc w:val="left"/>
      <w:pPr>
        <w:ind w:left="1215"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575"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1935" w:hanging="1440"/>
      </w:pPr>
      <w:rPr>
        <w:rFonts w:hint="default"/>
      </w:rPr>
    </w:lvl>
    <w:lvl w:ilvl="7">
      <w:start w:val="1"/>
      <w:numFmt w:val="decimal"/>
      <w:lvlText w:val="%1.%2.%3.%4.%5.%6.%7.%8."/>
      <w:lvlJc w:val="left"/>
      <w:pPr>
        <w:ind w:left="1935" w:hanging="1440"/>
      </w:pPr>
      <w:rPr>
        <w:rFonts w:hint="default"/>
      </w:rPr>
    </w:lvl>
    <w:lvl w:ilvl="8">
      <w:start w:val="1"/>
      <w:numFmt w:val="decimal"/>
      <w:lvlText w:val="%1.%2.%3.%4.%5.%6.%7.%8.%9."/>
      <w:lvlJc w:val="left"/>
      <w:pPr>
        <w:ind w:left="2295" w:hanging="1800"/>
      </w:pPr>
      <w:rPr>
        <w:rFonts w:hint="default"/>
      </w:rPr>
    </w:lvl>
  </w:abstractNum>
  <w:abstractNum w:abstractNumId="31" w15:restartNumberingAfterBreak="0">
    <w:nsid w:val="56956C7E"/>
    <w:multiLevelType w:val="multilevel"/>
    <w:tmpl w:val="8CCA844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8266CBC"/>
    <w:multiLevelType w:val="hybridMultilevel"/>
    <w:tmpl w:val="6EC6FB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59E61F63"/>
    <w:multiLevelType w:val="hybridMultilevel"/>
    <w:tmpl w:val="AD4CC0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15:restartNumberingAfterBreak="0">
    <w:nsid w:val="5DA13CAE"/>
    <w:multiLevelType w:val="hybridMultilevel"/>
    <w:tmpl w:val="5AB445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5E0B1F00"/>
    <w:multiLevelType w:val="hybridMultilevel"/>
    <w:tmpl w:val="DEBA1F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5E6A5BCF"/>
    <w:multiLevelType w:val="hybridMultilevel"/>
    <w:tmpl w:val="0BAE7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5E7C03AE"/>
    <w:multiLevelType w:val="hybridMultilevel"/>
    <w:tmpl w:val="C1C4F3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5F092CA3"/>
    <w:multiLevelType w:val="hybridMultilevel"/>
    <w:tmpl w:val="9F5405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5FD52871"/>
    <w:multiLevelType w:val="multilevel"/>
    <w:tmpl w:val="E428625A"/>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b/>
        <w:i w:val="0"/>
      </w:rPr>
    </w:lvl>
    <w:lvl w:ilvl="2">
      <w:start w:val="1"/>
      <w:numFmt w:val="decimal"/>
      <w:lvlText w:val="1.1.%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3704"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05E4050"/>
    <w:multiLevelType w:val="hybridMultilevel"/>
    <w:tmpl w:val="EFA889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61CB6B3C"/>
    <w:multiLevelType w:val="multilevel"/>
    <w:tmpl w:val="B17C98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5D90DF5"/>
    <w:multiLevelType w:val="multilevel"/>
    <w:tmpl w:val="216ECF6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rPr>
    </w:lvl>
    <w:lvl w:ilvl="2">
      <w:start w:val="1"/>
      <w:numFmt w:val="decimal"/>
      <w:lvlText w:val="5.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3704"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74F214D"/>
    <w:multiLevelType w:val="hybridMultilevel"/>
    <w:tmpl w:val="60DC32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15:restartNumberingAfterBreak="0">
    <w:nsid w:val="6A7C680A"/>
    <w:multiLevelType w:val="multilevel"/>
    <w:tmpl w:val="7E0C15FC"/>
    <w:lvl w:ilvl="0">
      <w:start w:val="1"/>
      <w:numFmt w:val="decimal"/>
      <w:lvlText w:val="%1."/>
      <w:lvlJc w:val="left"/>
      <w:pPr>
        <w:ind w:left="2345" w:hanging="360"/>
      </w:pPr>
      <w:rPr>
        <w:rFonts w:hint="default"/>
      </w:rPr>
    </w:lvl>
    <w:lvl w:ilvl="1">
      <w:start w:val="4"/>
      <w:numFmt w:val="decimal"/>
      <w:isLgl/>
      <w:lvlText w:val="%1.%2"/>
      <w:lvlJc w:val="left"/>
      <w:pPr>
        <w:ind w:left="2450" w:hanging="465"/>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2705" w:hanging="72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065" w:hanging="108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425" w:hanging="1440"/>
      </w:pPr>
      <w:rPr>
        <w:rFonts w:hint="default"/>
      </w:rPr>
    </w:lvl>
  </w:abstractNum>
  <w:abstractNum w:abstractNumId="45" w15:restartNumberingAfterBreak="0">
    <w:nsid w:val="6DAE0997"/>
    <w:multiLevelType w:val="hybridMultilevel"/>
    <w:tmpl w:val="42F2D3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15:restartNumberingAfterBreak="0">
    <w:nsid w:val="6F211B14"/>
    <w:multiLevelType w:val="hybridMultilevel"/>
    <w:tmpl w:val="F63271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15:restartNumberingAfterBreak="0">
    <w:nsid w:val="6F780C26"/>
    <w:multiLevelType w:val="hybridMultilevel"/>
    <w:tmpl w:val="B1824F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15:restartNumberingAfterBreak="0">
    <w:nsid w:val="711F7C16"/>
    <w:multiLevelType w:val="hybridMultilevel"/>
    <w:tmpl w:val="641E58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15:restartNumberingAfterBreak="0">
    <w:nsid w:val="73B365AB"/>
    <w:multiLevelType w:val="hybridMultilevel"/>
    <w:tmpl w:val="549C7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15:restartNumberingAfterBreak="0">
    <w:nsid w:val="73CB71F7"/>
    <w:multiLevelType w:val="multilevel"/>
    <w:tmpl w:val="EBBE85EE"/>
    <w:lvl w:ilvl="0">
      <w:start w:val="11"/>
      <w:numFmt w:val="decimal"/>
      <w:lvlText w:val="%1."/>
      <w:lvlJc w:val="left"/>
      <w:pPr>
        <w:ind w:left="645" w:hanging="645"/>
      </w:pPr>
      <w:rPr>
        <w:rFonts w:hint="default"/>
        <w:i w:val="0"/>
        <w:sz w:val="28"/>
      </w:rPr>
    </w:lvl>
    <w:lvl w:ilvl="1">
      <w:start w:val="1"/>
      <w:numFmt w:val="decimal"/>
      <w:lvlText w:val="%1.%2."/>
      <w:lvlJc w:val="left"/>
      <w:pPr>
        <w:ind w:left="720" w:hanging="720"/>
      </w:pPr>
      <w:rPr>
        <w:rFonts w:hint="default"/>
        <w:i w:val="0"/>
        <w:sz w:val="24"/>
        <w:szCs w:val="24"/>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2160" w:hanging="2160"/>
      </w:pPr>
      <w:rPr>
        <w:rFonts w:hint="default"/>
        <w:i/>
        <w:sz w:val="28"/>
      </w:rPr>
    </w:lvl>
  </w:abstractNum>
  <w:abstractNum w:abstractNumId="51" w15:restartNumberingAfterBreak="0">
    <w:nsid w:val="7513362A"/>
    <w:multiLevelType w:val="hybridMultilevel"/>
    <w:tmpl w:val="3F82C3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15:restartNumberingAfterBreak="0">
    <w:nsid w:val="751E51E1"/>
    <w:multiLevelType w:val="hybridMultilevel"/>
    <w:tmpl w:val="B598FD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15:restartNumberingAfterBreak="0">
    <w:nsid w:val="77B23955"/>
    <w:multiLevelType w:val="multilevel"/>
    <w:tmpl w:val="EB6ACF4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7BB0B1C"/>
    <w:multiLevelType w:val="hybridMultilevel"/>
    <w:tmpl w:val="E0CA67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15:restartNumberingAfterBreak="0">
    <w:nsid w:val="783A0F80"/>
    <w:multiLevelType w:val="hybridMultilevel"/>
    <w:tmpl w:val="CEEAA3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15:restartNumberingAfterBreak="0">
    <w:nsid w:val="78F2331F"/>
    <w:multiLevelType w:val="multilevel"/>
    <w:tmpl w:val="C69E1AFE"/>
    <w:lvl w:ilvl="0">
      <w:start w:val="2"/>
      <w:numFmt w:val="decimal"/>
      <w:lvlText w:val="%1."/>
      <w:lvlJc w:val="left"/>
      <w:pPr>
        <w:ind w:left="390" w:hanging="390"/>
      </w:pPr>
      <w:rPr>
        <w:rFonts w:hint="default"/>
      </w:rPr>
    </w:lvl>
    <w:lvl w:ilvl="1">
      <w:start w:val="1"/>
      <w:numFmt w:val="decimal"/>
      <w:lvlText w:val="1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92A215C"/>
    <w:multiLevelType w:val="hybridMultilevel"/>
    <w:tmpl w:val="1526AE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795218D0"/>
    <w:multiLevelType w:val="hybridMultilevel"/>
    <w:tmpl w:val="185CEF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7BFE01D9"/>
    <w:multiLevelType w:val="hybridMultilevel"/>
    <w:tmpl w:val="29EA71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7D5E44CA"/>
    <w:multiLevelType w:val="hybridMultilevel"/>
    <w:tmpl w:val="77EE7F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31"/>
  </w:num>
  <w:num w:numId="4">
    <w:abstractNumId w:val="14"/>
  </w:num>
  <w:num w:numId="5">
    <w:abstractNumId w:val="44"/>
  </w:num>
  <w:num w:numId="6">
    <w:abstractNumId w:val="10"/>
  </w:num>
  <w:num w:numId="7">
    <w:abstractNumId w:val="46"/>
  </w:num>
  <w:num w:numId="8">
    <w:abstractNumId w:val="40"/>
  </w:num>
  <w:num w:numId="9">
    <w:abstractNumId w:val="48"/>
  </w:num>
  <w:num w:numId="10">
    <w:abstractNumId w:val="28"/>
  </w:num>
  <w:num w:numId="11">
    <w:abstractNumId w:val="47"/>
  </w:num>
  <w:num w:numId="12">
    <w:abstractNumId w:val="26"/>
  </w:num>
  <w:num w:numId="13">
    <w:abstractNumId w:val="34"/>
  </w:num>
  <w:num w:numId="14">
    <w:abstractNumId w:val="4"/>
  </w:num>
  <w:num w:numId="15">
    <w:abstractNumId w:val="37"/>
  </w:num>
  <w:num w:numId="16">
    <w:abstractNumId w:val="59"/>
  </w:num>
  <w:num w:numId="17">
    <w:abstractNumId w:val="27"/>
  </w:num>
  <w:num w:numId="18">
    <w:abstractNumId w:val="15"/>
  </w:num>
  <w:num w:numId="19">
    <w:abstractNumId w:val="58"/>
  </w:num>
  <w:num w:numId="20">
    <w:abstractNumId w:val="20"/>
  </w:num>
  <w:num w:numId="21">
    <w:abstractNumId w:val="50"/>
  </w:num>
  <w:num w:numId="22">
    <w:abstractNumId w:val="25"/>
  </w:num>
  <w:num w:numId="23">
    <w:abstractNumId w:val="53"/>
  </w:num>
  <w:num w:numId="24">
    <w:abstractNumId w:val="36"/>
  </w:num>
  <w:num w:numId="25">
    <w:abstractNumId w:val="35"/>
  </w:num>
  <w:num w:numId="26">
    <w:abstractNumId w:val="49"/>
  </w:num>
  <w:num w:numId="27">
    <w:abstractNumId w:val="52"/>
  </w:num>
  <w:num w:numId="28">
    <w:abstractNumId w:val="22"/>
  </w:num>
  <w:num w:numId="29">
    <w:abstractNumId w:val="19"/>
  </w:num>
  <w:num w:numId="30">
    <w:abstractNumId w:val="8"/>
  </w:num>
  <w:num w:numId="31">
    <w:abstractNumId w:val="32"/>
  </w:num>
  <w:num w:numId="32">
    <w:abstractNumId w:val="51"/>
  </w:num>
  <w:num w:numId="33">
    <w:abstractNumId w:val="18"/>
  </w:num>
  <w:num w:numId="34">
    <w:abstractNumId w:val="7"/>
  </w:num>
  <w:num w:numId="35">
    <w:abstractNumId w:val="38"/>
  </w:num>
  <w:num w:numId="36">
    <w:abstractNumId w:val="45"/>
  </w:num>
  <w:num w:numId="37">
    <w:abstractNumId w:val="17"/>
  </w:num>
  <w:num w:numId="38">
    <w:abstractNumId w:val="57"/>
  </w:num>
  <w:num w:numId="39">
    <w:abstractNumId w:val="2"/>
  </w:num>
  <w:num w:numId="40">
    <w:abstractNumId w:val="29"/>
  </w:num>
  <w:num w:numId="41">
    <w:abstractNumId w:val="60"/>
  </w:num>
  <w:num w:numId="42">
    <w:abstractNumId w:val="12"/>
  </w:num>
  <w:num w:numId="43">
    <w:abstractNumId w:val="54"/>
  </w:num>
  <w:num w:numId="44">
    <w:abstractNumId w:val="43"/>
  </w:num>
  <w:num w:numId="45">
    <w:abstractNumId w:val="5"/>
  </w:num>
  <w:num w:numId="46">
    <w:abstractNumId w:val="13"/>
  </w:num>
  <w:num w:numId="47">
    <w:abstractNumId w:val="33"/>
  </w:num>
  <w:num w:numId="48">
    <w:abstractNumId w:val="21"/>
  </w:num>
  <w:num w:numId="49">
    <w:abstractNumId w:val="55"/>
  </w:num>
  <w:num w:numId="50">
    <w:abstractNumId w:val="9"/>
  </w:num>
  <w:num w:numId="51">
    <w:abstractNumId w:val="1"/>
  </w:num>
  <w:num w:numId="52">
    <w:abstractNumId w:val="16"/>
  </w:num>
  <w:num w:numId="53">
    <w:abstractNumId w:val="3"/>
  </w:num>
  <w:num w:numId="54">
    <w:abstractNumId w:val="30"/>
  </w:num>
  <w:num w:numId="55">
    <w:abstractNumId w:val="11"/>
  </w:num>
  <w:num w:numId="56">
    <w:abstractNumId w:val="42"/>
  </w:num>
  <w:num w:numId="57">
    <w:abstractNumId w:val="56"/>
  </w:num>
  <w:num w:numId="58">
    <w:abstractNumId w:val="23"/>
  </w:num>
  <w:num w:numId="59">
    <w:abstractNumId w:val="41"/>
  </w:num>
  <w:num w:numId="60">
    <w:abstractNumId w:val="6"/>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1"/>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95"/>
    <w:rsid w:val="00015893"/>
    <w:rsid w:val="00015DC1"/>
    <w:rsid w:val="00017741"/>
    <w:rsid w:val="000238CF"/>
    <w:rsid w:val="00023A88"/>
    <w:rsid w:val="00034C48"/>
    <w:rsid w:val="0004373E"/>
    <w:rsid w:val="00046FCD"/>
    <w:rsid w:val="000513B1"/>
    <w:rsid w:val="00053C28"/>
    <w:rsid w:val="0006404C"/>
    <w:rsid w:val="00065D63"/>
    <w:rsid w:val="000A2167"/>
    <w:rsid w:val="000A34C5"/>
    <w:rsid w:val="000A3F1E"/>
    <w:rsid w:val="000A7238"/>
    <w:rsid w:val="000B7AA9"/>
    <w:rsid w:val="000C498A"/>
    <w:rsid w:val="000C7916"/>
    <w:rsid w:val="000D7C35"/>
    <w:rsid w:val="000E0817"/>
    <w:rsid w:val="00106303"/>
    <w:rsid w:val="00110CBD"/>
    <w:rsid w:val="00134CEE"/>
    <w:rsid w:val="001357B2"/>
    <w:rsid w:val="00136E7F"/>
    <w:rsid w:val="00147800"/>
    <w:rsid w:val="0017478F"/>
    <w:rsid w:val="00187F3F"/>
    <w:rsid w:val="001B4C64"/>
    <w:rsid w:val="001F34D1"/>
    <w:rsid w:val="001F7C43"/>
    <w:rsid w:val="00202A77"/>
    <w:rsid w:val="00206262"/>
    <w:rsid w:val="00207987"/>
    <w:rsid w:val="0021735C"/>
    <w:rsid w:val="002173F0"/>
    <w:rsid w:val="002454FF"/>
    <w:rsid w:val="00271CE5"/>
    <w:rsid w:val="0027322B"/>
    <w:rsid w:val="00282020"/>
    <w:rsid w:val="0029277A"/>
    <w:rsid w:val="002930F4"/>
    <w:rsid w:val="002A2B69"/>
    <w:rsid w:val="002B144B"/>
    <w:rsid w:val="002C60E6"/>
    <w:rsid w:val="002D0F87"/>
    <w:rsid w:val="002E0D3F"/>
    <w:rsid w:val="002E12BA"/>
    <w:rsid w:val="003040F4"/>
    <w:rsid w:val="00304820"/>
    <w:rsid w:val="003076E8"/>
    <w:rsid w:val="00325992"/>
    <w:rsid w:val="00327881"/>
    <w:rsid w:val="00336452"/>
    <w:rsid w:val="00342180"/>
    <w:rsid w:val="0036075C"/>
    <w:rsid w:val="003636BF"/>
    <w:rsid w:val="0036700F"/>
    <w:rsid w:val="00370778"/>
    <w:rsid w:val="00371442"/>
    <w:rsid w:val="0037655F"/>
    <w:rsid w:val="00383D2C"/>
    <w:rsid w:val="003845B4"/>
    <w:rsid w:val="00387B1A"/>
    <w:rsid w:val="003926FB"/>
    <w:rsid w:val="00397633"/>
    <w:rsid w:val="003A61B2"/>
    <w:rsid w:val="003B25C3"/>
    <w:rsid w:val="003C5EE5"/>
    <w:rsid w:val="003C6A4A"/>
    <w:rsid w:val="003E1C74"/>
    <w:rsid w:val="003F2899"/>
    <w:rsid w:val="003F313F"/>
    <w:rsid w:val="00426C4B"/>
    <w:rsid w:val="0043274A"/>
    <w:rsid w:val="00436FE1"/>
    <w:rsid w:val="00453F48"/>
    <w:rsid w:val="004610B2"/>
    <w:rsid w:val="004657EE"/>
    <w:rsid w:val="004C235A"/>
    <w:rsid w:val="004E3362"/>
    <w:rsid w:val="00500A28"/>
    <w:rsid w:val="00503B05"/>
    <w:rsid w:val="005217E6"/>
    <w:rsid w:val="00526246"/>
    <w:rsid w:val="00551935"/>
    <w:rsid w:val="00567106"/>
    <w:rsid w:val="0057026C"/>
    <w:rsid w:val="005713C1"/>
    <w:rsid w:val="005E1D3C"/>
    <w:rsid w:val="00615895"/>
    <w:rsid w:val="00617210"/>
    <w:rsid w:val="00625AE6"/>
    <w:rsid w:val="00632253"/>
    <w:rsid w:val="00641BD5"/>
    <w:rsid w:val="00642714"/>
    <w:rsid w:val="006455CE"/>
    <w:rsid w:val="006517A7"/>
    <w:rsid w:val="00655841"/>
    <w:rsid w:val="00682B23"/>
    <w:rsid w:val="00683657"/>
    <w:rsid w:val="0068396B"/>
    <w:rsid w:val="00686ABA"/>
    <w:rsid w:val="00690793"/>
    <w:rsid w:val="006913B4"/>
    <w:rsid w:val="00697771"/>
    <w:rsid w:val="00697D43"/>
    <w:rsid w:val="006B3AEA"/>
    <w:rsid w:val="006B6639"/>
    <w:rsid w:val="006B67CB"/>
    <w:rsid w:val="006D2426"/>
    <w:rsid w:val="006E664C"/>
    <w:rsid w:val="00730CB5"/>
    <w:rsid w:val="00731097"/>
    <w:rsid w:val="00733017"/>
    <w:rsid w:val="00741243"/>
    <w:rsid w:val="00756F9B"/>
    <w:rsid w:val="00783310"/>
    <w:rsid w:val="00794056"/>
    <w:rsid w:val="007945F0"/>
    <w:rsid w:val="007A4A6D"/>
    <w:rsid w:val="007B5403"/>
    <w:rsid w:val="007B56C5"/>
    <w:rsid w:val="007C0EBB"/>
    <w:rsid w:val="007D1BCF"/>
    <w:rsid w:val="007D75CF"/>
    <w:rsid w:val="007E0178"/>
    <w:rsid w:val="007E0440"/>
    <w:rsid w:val="007E3F5D"/>
    <w:rsid w:val="007E6DC5"/>
    <w:rsid w:val="007F7EB6"/>
    <w:rsid w:val="00803C39"/>
    <w:rsid w:val="00806917"/>
    <w:rsid w:val="0080734E"/>
    <w:rsid w:val="00811DE4"/>
    <w:rsid w:val="00816E4D"/>
    <w:rsid w:val="008421A6"/>
    <w:rsid w:val="00852A22"/>
    <w:rsid w:val="00873D70"/>
    <w:rsid w:val="0088043C"/>
    <w:rsid w:val="00884889"/>
    <w:rsid w:val="008906C9"/>
    <w:rsid w:val="0089230E"/>
    <w:rsid w:val="0089736C"/>
    <w:rsid w:val="008A2549"/>
    <w:rsid w:val="008A378E"/>
    <w:rsid w:val="008C5738"/>
    <w:rsid w:val="008C6992"/>
    <w:rsid w:val="008D04F0"/>
    <w:rsid w:val="008D40BF"/>
    <w:rsid w:val="008E4065"/>
    <w:rsid w:val="008E5E5D"/>
    <w:rsid w:val="008F3500"/>
    <w:rsid w:val="00906514"/>
    <w:rsid w:val="00912ED3"/>
    <w:rsid w:val="009144F3"/>
    <w:rsid w:val="00924E3C"/>
    <w:rsid w:val="009425C3"/>
    <w:rsid w:val="00944424"/>
    <w:rsid w:val="009612BB"/>
    <w:rsid w:val="0096487B"/>
    <w:rsid w:val="00992DEA"/>
    <w:rsid w:val="009A3F39"/>
    <w:rsid w:val="009B08D8"/>
    <w:rsid w:val="009C740A"/>
    <w:rsid w:val="009E0F0D"/>
    <w:rsid w:val="009F1D09"/>
    <w:rsid w:val="009F2B9B"/>
    <w:rsid w:val="009F381E"/>
    <w:rsid w:val="00A125C5"/>
    <w:rsid w:val="00A2451C"/>
    <w:rsid w:val="00A65EE7"/>
    <w:rsid w:val="00A7002E"/>
    <w:rsid w:val="00A70133"/>
    <w:rsid w:val="00A713E0"/>
    <w:rsid w:val="00A770A6"/>
    <w:rsid w:val="00A813B1"/>
    <w:rsid w:val="00AB30F4"/>
    <w:rsid w:val="00AB36C4"/>
    <w:rsid w:val="00AB3890"/>
    <w:rsid w:val="00AB46CD"/>
    <w:rsid w:val="00AC32B2"/>
    <w:rsid w:val="00AD567A"/>
    <w:rsid w:val="00AF029F"/>
    <w:rsid w:val="00B114E4"/>
    <w:rsid w:val="00B17141"/>
    <w:rsid w:val="00B22F3F"/>
    <w:rsid w:val="00B251C2"/>
    <w:rsid w:val="00B31575"/>
    <w:rsid w:val="00B45784"/>
    <w:rsid w:val="00B624A5"/>
    <w:rsid w:val="00B84358"/>
    <w:rsid w:val="00B8547D"/>
    <w:rsid w:val="00BA1A5E"/>
    <w:rsid w:val="00BC3D6A"/>
    <w:rsid w:val="00BD5A0B"/>
    <w:rsid w:val="00BD6E7B"/>
    <w:rsid w:val="00BE71FE"/>
    <w:rsid w:val="00BF4086"/>
    <w:rsid w:val="00C250D5"/>
    <w:rsid w:val="00C35666"/>
    <w:rsid w:val="00C547D0"/>
    <w:rsid w:val="00C757BF"/>
    <w:rsid w:val="00C92898"/>
    <w:rsid w:val="00CA0CB7"/>
    <w:rsid w:val="00CA391B"/>
    <w:rsid w:val="00CA4340"/>
    <w:rsid w:val="00CE3367"/>
    <w:rsid w:val="00CE5238"/>
    <w:rsid w:val="00CE7514"/>
    <w:rsid w:val="00D02AB6"/>
    <w:rsid w:val="00D12E61"/>
    <w:rsid w:val="00D23549"/>
    <w:rsid w:val="00D248DE"/>
    <w:rsid w:val="00D41D86"/>
    <w:rsid w:val="00D57025"/>
    <w:rsid w:val="00D6091C"/>
    <w:rsid w:val="00D8542D"/>
    <w:rsid w:val="00D8614B"/>
    <w:rsid w:val="00DA3B40"/>
    <w:rsid w:val="00DC21A1"/>
    <w:rsid w:val="00DC6A71"/>
    <w:rsid w:val="00DC6BA6"/>
    <w:rsid w:val="00DE240E"/>
    <w:rsid w:val="00DF181A"/>
    <w:rsid w:val="00E0357D"/>
    <w:rsid w:val="00E11FE4"/>
    <w:rsid w:val="00E13234"/>
    <w:rsid w:val="00E219A5"/>
    <w:rsid w:val="00E377A0"/>
    <w:rsid w:val="00E55A80"/>
    <w:rsid w:val="00E60A5E"/>
    <w:rsid w:val="00E61815"/>
    <w:rsid w:val="00E84143"/>
    <w:rsid w:val="00E92A95"/>
    <w:rsid w:val="00EA60C6"/>
    <w:rsid w:val="00ED1C3E"/>
    <w:rsid w:val="00ED4F0D"/>
    <w:rsid w:val="00EF7C9B"/>
    <w:rsid w:val="00F00DC0"/>
    <w:rsid w:val="00F05320"/>
    <w:rsid w:val="00F240BB"/>
    <w:rsid w:val="00F57FED"/>
    <w:rsid w:val="00F70FB1"/>
    <w:rsid w:val="00FA2B2E"/>
    <w:rsid w:val="00FA6C39"/>
    <w:rsid w:val="00FA778C"/>
    <w:rsid w:val="00FD1ED3"/>
    <w:rsid w:val="00FD7E8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7134DEDF-10E2-4143-B3F9-0BEC70C4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6517A7"/>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unhideWhenUsed/>
    <w:qFormat/>
    <w:rsid w:val="00DA3B40"/>
    <w:pPr>
      <w:keepNext/>
      <w:spacing w:before="240" w:after="60"/>
      <w:outlineLvl w:val="2"/>
    </w:pPr>
    <w:rPr>
      <w:b/>
      <w:bCs/>
      <w:szCs w:val="26"/>
    </w:rPr>
  </w:style>
  <w:style w:type="paragraph" w:styleId="Naslov4">
    <w:name w:val="heading 4"/>
    <w:basedOn w:val="Navaden"/>
    <w:next w:val="Navaden"/>
    <w:link w:val="Naslov4Znak"/>
    <w:unhideWhenUsed/>
    <w:qFormat/>
    <w:rsid w:val="006517A7"/>
    <w:pPr>
      <w:keepNext/>
      <w:spacing w:before="240" w:after="60" w:line="360" w:lineRule="auto"/>
      <w:ind w:left="864" w:hanging="864"/>
      <w:outlineLvl w:val="3"/>
    </w:pPr>
    <w:rPr>
      <w:b/>
      <w:bCs/>
      <w:i/>
      <w:sz w:val="24"/>
      <w:szCs w:val="28"/>
    </w:rPr>
  </w:style>
  <w:style w:type="paragraph" w:styleId="Naslov5">
    <w:name w:val="heading 5"/>
    <w:basedOn w:val="Navaden"/>
    <w:next w:val="Navaden"/>
    <w:link w:val="Naslov5Znak"/>
    <w:unhideWhenUsed/>
    <w:qFormat/>
    <w:rsid w:val="006517A7"/>
    <w:pPr>
      <w:spacing w:before="240" w:after="60" w:line="360" w:lineRule="auto"/>
      <w:ind w:left="1008" w:hanging="1008"/>
      <w:outlineLvl w:val="4"/>
    </w:pPr>
    <w:rPr>
      <w:b/>
      <w:bCs/>
      <w:iCs/>
      <w:sz w:val="22"/>
      <w:szCs w:val="26"/>
    </w:rPr>
  </w:style>
  <w:style w:type="paragraph" w:styleId="Naslov6">
    <w:name w:val="heading 6"/>
    <w:basedOn w:val="Navaden"/>
    <w:next w:val="Navaden"/>
    <w:link w:val="Naslov6Znak"/>
    <w:unhideWhenUsed/>
    <w:qFormat/>
    <w:rsid w:val="006517A7"/>
    <w:pPr>
      <w:spacing w:before="240" w:after="60" w:line="360" w:lineRule="auto"/>
      <w:ind w:left="3704" w:hanging="1152"/>
      <w:outlineLvl w:val="5"/>
    </w:pPr>
    <w:rPr>
      <w:b/>
      <w:bCs/>
      <w:i/>
      <w:sz w:val="22"/>
      <w:szCs w:val="22"/>
    </w:rPr>
  </w:style>
  <w:style w:type="paragraph" w:styleId="Naslov7">
    <w:name w:val="heading 7"/>
    <w:basedOn w:val="Navaden"/>
    <w:next w:val="Navaden"/>
    <w:link w:val="Naslov7Znak"/>
    <w:unhideWhenUsed/>
    <w:qFormat/>
    <w:rsid w:val="006517A7"/>
    <w:pPr>
      <w:spacing w:before="240" w:after="60" w:line="360" w:lineRule="auto"/>
      <w:ind w:left="1296" w:hanging="1296"/>
      <w:outlineLvl w:val="6"/>
    </w:pPr>
    <w:rPr>
      <w:rFonts w:ascii="Calibri" w:hAnsi="Calibri"/>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513B1"/>
    <w:rPr>
      <w:rFonts w:ascii="Arial" w:hAnsi="Arial"/>
      <w:szCs w:val="24"/>
      <w:lang w:val="en-US" w:eastAsia="en-US"/>
    </w:rPr>
  </w:style>
  <w:style w:type="character" w:customStyle="1" w:styleId="Naslov2Znak">
    <w:name w:val="Naslov 2 Znak"/>
    <w:link w:val="Naslov2"/>
    <w:semiHidden/>
    <w:rsid w:val="006517A7"/>
    <w:rPr>
      <w:rFonts w:ascii="Calibri Light" w:eastAsia="Times New Roman" w:hAnsi="Calibri Light" w:cs="Times New Roman"/>
      <w:b/>
      <w:bCs/>
      <w:i/>
      <w:iCs/>
      <w:sz w:val="28"/>
      <w:szCs w:val="28"/>
      <w:lang w:val="en-US" w:eastAsia="en-US"/>
    </w:rPr>
  </w:style>
  <w:style w:type="character" w:customStyle="1" w:styleId="Naslov3Znak">
    <w:name w:val="Naslov 3 Znak"/>
    <w:link w:val="Naslov3"/>
    <w:rsid w:val="00DA3B40"/>
    <w:rPr>
      <w:rFonts w:ascii="Arial" w:eastAsia="Times New Roman" w:hAnsi="Arial" w:cs="Times New Roman"/>
      <w:b/>
      <w:bCs/>
      <w:szCs w:val="26"/>
      <w:lang w:val="en-US" w:eastAsia="en-US"/>
    </w:rPr>
  </w:style>
  <w:style w:type="character" w:customStyle="1" w:styleId="Naslov4Znak">
    <w:name w:val="Naslov 4 Znak"/>
    <w:link w:val="Naslov4"/>
    <w:rsid w:val="006517A7"/>
    <w:rPr>
      <w:rFonts w:ascii="Arial" w:hAnsi="Arial"/>
      <w:b/>
      <w:bCs/>
      <w:i/>
      <w:sz w:val="24"/>
      <w:szCs w:val="28"/>
      <w:lang w:eastAsia="en-US"/>
    </w:rPr>
  </w:style>
  <w:style w:type="character" w:customStyle="1" w:styleId="Naslov5Znak">
    <w:name w:val="Naslov 5 Znak"/>
    <w:link w:val="Naslov5"/>
    <w:rsid w:val="006517A7"/>
    <w:rPr>
      <w:rFonts w:ascii="Arial" w:hAnsi="Arial"/>
      <w:b/>
      <w:bCs/>
      <w:iCs/>
      <w:sz w:val="22"/>
      <w:szCs w:val="26"/>
      <w:lang w:eastAsia="en-US"/>
    </w:rPr>
  </w:style>
  <w:style w:type="character" w:customStyle="1" w:styleId="Naslov6Znak">
    <w:name w:val="Naslov 6 Znak"/>
    <w:link w:val="Naslov6"/>
    <w:rsid w:val="006517A7"/>
    <w:rPr>
      <w:rFonts w:ascii="Arial" w:hAnsi="Arial"/>
      <w:b/>
      <w:bCs/>
      <w:i/>
      <w:sz w:val="22"/>
      <w:szCs w:val="22"/>
      <w:lang w:eastAsia="en-US"/>
    </w:rPr>
  </w:style>
  <w:style w:type="character" w:customStyle="1" w:styleId="Naslov7Znak">
    <w:name w:val="Naslov 7 Znak"/>
    <w:link w:val="Naslov7"/>
    <w:rsid w:val="006517A7"/>
    <w:rPr>
      <w:rFonts w:ascii="Calibri" w:hAnsi="Calibri"/>
      <w:sz w:val="22"/>
      <w:szCs w:val="24"/>
      <w:lang w:eastAsia="en-US"/>
    </w:rPr>
  </w:style>
  <w:style w:type="paragraph" w:styleId="Telobesedila3">
    <w:name w:val="Body Text 3"/>
    <w:basedOn w:val="Navaden"/>
    <w:link w:val="Telobesedila3Znak"/>
    <w:rsid w:val="006517A7"/>
    <w:pPr>
      <w:spacing w:line="360" w:lineRule="auto"/>
      <w:ind w:right="-192"/>
      <w:jc w:val="both"/>
    </w:pPr>
    <w:rPr>
      <w:szCs w:val="20"/>
    </w:rPr>
  </w:style>
  <w:style w:type="character" w:customStyle="1" w:styleId="Telobesedila3Znak">
    <w:name w:val="Telo besedila 3 Znak"/>
    <w:link w:val="Telobesedila3"/>
    <w:rsid w:val="006517A7"/>
    <w:rPr>
      <w:rFonts w:ascii="Arial" w:hAnsi="Arial"/>
      <w:lang w:eastAsia="en-US"/>
    </w:rPr>
  </w:style>
  <w:style w:type="paragraph" w:styleId="Kazalovsebine1">
    <w:name w:val="toc 1"/>
    <w:basedOn w:val="Navaden"/>
    <w:next w:val="Navaden"/>
    <w:autoRedefine/>
    <w:uiPriority w:val="39"/>
    <w:qFormat/>
    <w:rsid w:val="006517A7"/>
    <w:pPr>
      <w:tabs>
        <w:tab w:val="left" w:pos="851"/>
        <w:tab w:val="right" w:leader="dot" w:pos="9333"/>
      </w:tabs>
      <w:spacing w:before="120" w:after="120" w:line="360" w:lineRule="auto"/>
    </w:pPr>
    <w:rPr>
      <w:b/>
      <w:i/>
      <w:caps/>
      <w:noProof/>
      <w:szCs w:val="20"/>
    </w:rPr>
  </w:style>
  <w:style w:type="paragraph" w:styleId="Kazalovsebine2">
    <w:name w:val="toc 2"/>
    <w:basedOn w:val="Navaden"/>
    <w:next w:val="Navaden"/>
    <w:autoRedefine/>
    <w:uiPriority w:val="39"/>
    <w:qFormat/>
    <w:rsid w:val="006517A7"/>
    <w:pPr>
      <w:tabs>
        <w:tab w:val="left" w:pos="851"/>
        <w:tab w:val="right" w:leader="dot" w:pos="9323"/>
      </w:tabs>
      <w:spacing w:line="360" w:lineRule="auto"/>
      <w:jc w:val="both"/>
    </w:pPr>
    <w:rPr>
      <w:b/>
      <w:noProof/>
      <w:sz w:val="22"/>
      <w:szCs w:val="22"/>
    </w:rPr>
  </w:style>
  <w:style w:type="paragraph" w:styleId="Kazalovsebine3">
    <w:name w:val="toc 3"/>
    <w:basedOn w:val="Navaden"/>
    <w:next w:val="Navaden"/>
    <w:autoRedefine/>
    <w:uiPriority w:val="39"/>
    <w:qFormat/>
    <w:rsid w:val="006517A7"/>
    <w:pPr>
      <w:tabs>
        <w:tab w:val="left" w:pos="851"/>
        <w:tab w:val="right" w:leader="dot" w:pos="9323"/>
      </w:tabs>
      <w:spacing w:line="360" w:lineRule="auto"/>
    </w:pPr>
    <w:rPr>
      <w:sz w:val="22"/>
    </w:rPr>
  </w:style>
  <w:style w:type="paragraph" w:styleId="Telobesedila2">
    <w:name w:val="Body Text 2"/>
    <w:basedOn w:val="Navaden"/>
    <w:link w:val="Telobesedila2Znak"/>
    <w:rsid w:val="006517A7"/>
    <w:pPr>
      <w:spacing w:after="120" w:line="480" w:lineRule="auto"/>
    </w:pPr>
  </w:style>
  <w:style w:type="character" w:customStyle="1" w:styleId="Telobesedila2Znak">
    <w:name w:val="Telo besedila 2 Znak"/>
    <w:link w:val="Telobesedila2"/>
    <w:rsid w:val="006517A7"/>
    <w:rPr>
      <w:rFonts w:ascii="Arial" w:hAnsi="Arial"/>
      <w:szCs w:val="24"/>
      <w:lang w:eastAsia="en-US"/>
    </w:rPr>
  </w:style>
  <w:style w:type="paragraph" w:styleId="Telobesedila">
    <w:name w:val="Body Text"/>
    <w:basedOn w:val="Navaden"/>
    <w:link w:val="TelobesedilaZnak"/>
    <w:rsid w:val="006517A7"/>
    <w:pPr>
      <w:spacing w:after="120"/>
    </w:pPr>
  </w:style>
  <w:style w:type="character" w:customStyle="1" w:styleId="TelobesedilaZnak">
    <w:name w:val="Telo besedila Znak"/>
    <w:link w:val="Telobesedila"/>
    <w:rsid w:val="006517A7"/>
    <w:rPr>
      <w:rFonts w:ascii="Arial" w:hAnsi="Arial"/>
      <w:szCs w:val="24"/>
      <w:lang w:eastAsia="en-US"/>
    </w:rPr>
  </w:style>
  <w:style w:type="paragraph" w:customStyle="1" w:styleId="Default">
    <w:name w:val="Default"/>
    <w:rsid w:val="006517A7"/>
    <w:pPr>
      <w:widowControl w:val="0"/>
      <w:spacing w:line="360" w:lineRule="auto"/>
      <w:jc w:val="both"/>
    </w:pPr>
    <w:rPr>
      <w:snapToGrid w:val="0"/>
      <w:color w:val="000000"/>
      <w:sz w:val="24"/>
      <w:lang w:val="en-AU" w:eastAsia="en-US"/>
    </w:rPr>
  </w:style>
  <w:style w:type="paragraph" w:customStyle="1" w:styleId="Navaden1">
    <w:name w:val="Navaden1"/>
    <w:basedOn w:val="Default"/>
    <w:next w:val="Default"/>
    <w:rsid w:val="006517A7"/>
    <w:pPr>
      <w:widowControl/>
      <w:jc w:val="left"/>
    </w:pPr>
    <w:rPr>
      <w:rFonts w:ascii="Tahoma" w:hAnsi="Tahoma"/>
      <w:color w:val="auto"/>
      <w:lang w:val="en-GB"/>
    </w:rPr>
  </w:style>
  <w:style w:type="paragraph" w:customStyle="1" w:styleId="PRILOGE">
    <w:name w:val="PRILOGE"/>
    <w:basedOn w:val="Navaden"/>
    <w:rsid w:val="006517A7"/>
    <w:pPr>
      <w:numPr>
        <w:ilvl w:val="12"/>
      </w:numPr>
      <w:pBdr>
        <w:top w:val="single" w:sz="6" w:space="1" w:color="auto"/>
        <w:left w:val="single" w:sz="6" w:space="1" w:color="auto"/>
        <w:bottom w:val="single" w:sz="6" w:space="1" w:color="auto"/>
        <w:right w:val="single" w:sz="6" w:space="1" w:color="auto"/>
      </w:pBdr>
      <w:tabs>
        <w:tab w:val="left" w:pos="1134"/>
      </w:tabs>
      <w:spacing w:before="120" w:line="360" w:lineRule="auto"/>
      <w:jc w:val="both"/>
    </w:pPr>
    <w:rPr>
      <w:color w:val="FF0000"/>
      <w:sz w:val="22"/>
      <w:szCs w:val="20"/>
    </w:rPr>
  </w:style>
  <w:style w:type="paragraph" w:customStyle="1" w:styleId="DODATKI">
    <w:name w:val="DODATKI"/>
    <w:basedOn w:val="Naslov4"/>
    <w:autoRedefine/>
    <w:rsid w:val="006517A7"/>
    <w:pPr>
      <w:numPr>
        <w:ilvl w:val="3"/>
      </w:numPr>
      <w:ind w:left="864" w:hanging="864"/>
    </w:pPr>
    <w:rPr>
      <w:color w:val="808000"/>
    </w:rPr>
  </w:style>
  <w:style w:type="paragraph" w:customStyle="1" w:styleId="Telobesedila1">
    <w:name w:val="Telo besedila1"/>
    <w:basedOn w:val="Default"/>
    <w:next w:val="Default"/>
    <w:rsid w:val="006517A7"/>
    <w:pPr>
      <w:widowControl/>
      <w:jc w:val="left"/>
    </w:pPr>
    <w:rPr>
      <w:rFonts w:ascii="Tahoma" w:hAnsi="Tahoma"/>
      <w:color w:val="auto"/>
      <w:lang w:val="en-GB"/>
    </w:rPr>
  </w:style>
  <w:style w:type="paragraph" w:customStyle="1" w:styleId="A">
    <w:name w:val="A"/>
    <w:basedOn w:val="Naslov1"/>
    <w:autoRedefine/>
    <w:rsid w:val="006517A7"/>
    <w:pPr>
      <w:tabs>
        <w:tab w:val="left" w:pos="6720"/>
      </w:tabs>
      <w:autoSpaceDE w:val="0"/>
      <w:autoSpaceDN w:val="0"/>
      <w:adjustRightInd w:val="0"/>
      <w:spacing w:before="0" w:after="0" w:line="360" w:lineRule="auto"/>
      <w:ind w:left="390" w:hanging="390"/>
      <w:jc w:val="both"/>
    </w:pPr>
    <w:rPr>
      <w:rFonts w:ascii="TimesNewRoman,Italic" w:hAnsi="TimesNewRoman,Italic" w:cs="Arial"/>
      <w:b w:val="0"/>
      <w:i/>
      <w:iCs/>
      <w:kern w:val="0"/>
      <w:sz w:val="24"/>
      <w:szCs w:val="28"/>
      <w:lang w:val="en-US"/>
    </w:rPr>
  </w:style>
  <w:style w:type="paragraph" w:styleId="Sprotnaopomba-besedilo">
    <w:name w:val="footnote text"/>
    <w:basedOn w:val="Navaden"/>
    <w:link w:val="Sprotnaopomba-besediloZnak"/>
    <w:rsid w:val="006517A7"/>
    <w:pPr>
      <w:spacing w:line="360" w:lineRule="auto"/>
    </w:pPr>
    <w:rPr>
      <w:szCs w:val="20"/>
    </w:rPr>
  </w:style>
  <w:style w:type="character" w:customStyle="1" w:styleId="Sprotnaopomba-besediloZnak">
    <w:name w:val="Sprotna opomba - besedilo Znak"/>
    <w:link w:val="Sprotnaopomba-besedilo"/>
    <w:rsid w:val="006517A7"/>
    <w:rPr>
      <w:rFonts w:ascii="Arial" w:hAnsi="Arial"/>
      <w:lang w:eastAsia="en-US"/>
    </w:rPr>
  </w:style>
  <w:style w:type="character" w:styleId="tevilkastrani">
    <w:name w:val="page number"/>
    <w:rsid w:val="006517A7"/>
  </w:style>
  <w:style w:type="paragraph" w:customStyle="1" w:styleId="DP-posebnaP">
    <w:name w:val="D/P - posebna P"/>
    <w:basedOn w:val="Navaden"/>
    <w:rsid w:val="006517A7"/>
    <w:pPr>
      <w:pBdr>
        <w:top w:val="single" w:sz="12" w:space="3" w:color="0000FF"/>
        <w:left w:val="single" w:sz="12" w:space="4" w:color="0000FF"/>
        <w:bottom w:val="single" w:sz="12" w:space="3" w:color="0000FF"/>
        <w:right w:val="single" w:sz="12" w:space="4" w:color="0000FF"/>
      </w:pBdr>
      <w:spacing w:before="120" w:after="120" w:line="360" w:lineRule="auto"/>
      <w:ind w:left="1191" w:hanging="907"/>
    </w:pPr>
    <w:rPr>
      <w:color w:val="0000FF"/>
      <w:sz w:val="22"/>
    </w:rPr>
  </w:style>
  <w:style w:type="paragraph" w:customStyle="1" w:styleId="DP-skupniD">
    <w:name w:val="D/P - skupni D"/>
    <w:basedOn w:val="Navaden"/>
    <w:rsid w:val="006517A7"/>
    <w:pPr>
      <w:pBdr>
        <w:top w:val="single" w:sz="12" w:space="3" w:color="0000FF"/>
        <w:left w:val="single" w:sz="12" w:space="4" w:color="0000FF"/>
        <w:bottom w:val="single" w:sz="12" w:space="3" w:color="0000FF"/>
        <w:right w:val="single" w:sz="12" w:space="4" w:color="0000FF"/>
      </w:pBdr>
      <w:spacing w:before="120" w:after="120" w:line="360" w:lineRule="auto"/>
      <w:ind w:left="1191" w:hanging="907"/>
    </w:pPr>
    <w:rPr>
      <w:color w:val="0000FF"/>
      <w:sz w:val="22"/>
    </w:rPr>
  </w:style>
  <w:style w:type="paragraph" w:customStyle="1" w:styleId="ListParagraph1">
    <w:name w:val="List Paragraph1"/>
    <w:basedOn w:val="Navaden"/>
    <w:qFormat/>
    <w:rsid w:val="006517A7"/>
    <w:pPr>
      <w:spacing w:line="360" w:lineRule="auto"/>
      <w:ind w:left="720"/>
    </w:pPr>
    <w:rPr>
      <w:szCs w:val="20"/>
    </w:rPr>
  </w:style>
  <w:style w:type="paragraph" w:customStyle="1" w:styleId="DP-skupnaP">
    <w:name w:val="D/P - skupna P"/>
    <w:basedOn w:val="Navaden"/>
    <w:rsid w:val="006517A7"/>
    <w:pPr>
      <w:pBdr>
        <w:top w:val="single" w:sz="12" w:space="3" w:color="0000FF"/>
        <w:left w:val="single" w:sz="12" w:space="4" w:color="0000FF"/>
        <w:bottom w:val="single" w:sz="12" w:space="3" w:color="0000FF"/>
        <w:right w:val="single" w:sz="12" w:space="4" w:color="0000FF"/>
      </w:pBdr>
      <w:spacing w:before="120" w:after="120" w:line="360" w:lineRule="auto"/>
      <w:ind w:left="1191" w:hanging="907"/>
    </w:pPr>
    <w:rPr>
      <w:color w:val="0000FF"/>
      <w:sz w:val="22"/>
    </w:rPr>
  </w:style>
  <w:style w:type="paragraph" w:styleId="Oznaenseznam">
    <w:name w:val="List Bullet"/>
    <w:basedOn w:val="Navaden"/>
    <w:rsid w:val="006517A7"/>
    <w:pPr>
      <w:numPr>
        <w:numId w:val="1"/>
      </w:numPr>
      <w:spacing w:line="360" w:lineRule="auto"/>
    </w:pPr>
    <w:rPr>
      <w:sz w:val="22"/>
    </w:rPr>
  </w:style>
  <w:style w:type="paragraph" w:styleId="Podnaslov">
    <w:name w:val="Subtitle"/>
    <w:basedOn w:val="Navaden"/>
    <w:next w:val="Navaden"/>
    <w:link w:val="PodnaslovZnak"/>
    <w:autoRedefine/>
    <w:qFormat/>
    <w:rsid w:val="006517A7"/>
    <w:pPr>
      <w:spacing w:line="240" w:lineRule="auto"/>
      <w:jc w:val="center"/>
    </w:pPr>
    <w:rPr>
      <w:rFonts w:ascii="Arial Narrow" w:hAnsi="Arial Narrow"/>
      <w:sz w:val="16"/>
    </w:rPr>
  </w:style>
  <w:style w:type="character" w:customStyle="1" w:styleId="PodnaslovZnak">
    <w:name w:val="Podnaslov Znak"/>
    <w:link w:val="Podnaslov"/>
    <w:rsid w:val="006517A7"/>
    <w:rPr>
      <w:rFonts w:ascii="Arial Narrow" w:hAnsi="Arial Narrow"/>
      <w:sz w:val="16"/>
      <w:szCs w:val="24"/>
      <w:lang w:eastAsia="en-US"/>
    </w:rPr>
  </w:style>
  <w:style w:type="character" w:styleId="Poudarek">
    <w:name w:val="Emphasis"/>
    <w:aliases w:val="dodatek,naslov 2"/>
    <w:qFormat/>
    <w:rsid w:val="006517A7"/>
    <w:rPr>
      <w:rFonts w:ascii="Arial" w:hAnsi="Arial"/>
      <w:b/>
      <w:iCs/>
      <w:color w:val="00B050"/>
      <w:sz w:val="20"/>
      <w:lang w:val="sl-SI"/>
    </w:rPr>
  </w:style>
  <w:style w:type="paragraph" w:styleId="Brezrazmikov">
    <w:name w:val="No Spacing"/>
    <w:aliases w:val="priloga"/>
    <w:link w:val="BrezrazmikovZnak"/>
    <w:uiPriority w:val="1"/>
    <w:qFormat/>
    <w:rsid w:val="006517A7"/>
    <w:pPr>
      <w:spacing w:line="360" w:lineRule="auto"/>
      <w:jc w:val="both"/>
    </w:pPr>
    <w:rPr>
      <w:rFonts w:ascii="Arial" w:hAnsi="Arial"/>
      <w:b/>
      <w:color w:val="FF0000"/>
      <w:szCs w:val="24"/>
      <w:lang w:val="en-US" w:eastAsia="en-US"/>
    </w:rPr>
  </w:style>
  <w:style w:type="character" w:styleId="Krepko">
    <w:name w:val="Strong"/>
    <w:aliases w:val="slika preglednica"/>
    <w:uiPriority w:val="22"/>
    <w:qFormat/>
    <w:rsid w:val="006517A7"/>
    <w:rPr>
      <w:rFonts w:ascii="Arial Narrow" w:hAnsi="Arial Narrow"/>
      <w:b/>
      <w:bCs/>
      <w:i/>
      <w:sz w:val="20"/>
      <w:lang w:val="sl-SI"/>
    </w:rPr>
  </w:style>
  <w:style w:type="paragraph" w:styleId="NaslovTOC">
    <w:name w:val="TOC Heading"/>
    <w:basedOn w:val="Naslov1"/>
    <w:next w:val="Navaden"/>
    <w:uiPriority w:val="39"/>
    <w:semiHidden/>
    <w:unhideWhenUsed/>
    <w:qFormat/>
    <w:rsid w:val="006517A7"/>
    <w:pPr>
      <w:keepLines/>
      <w:spacing w:before="480" w:after="0" w:line="276" w:lineRule="auto"/>
      <w:ind w:left="432" w:hanging="432"/>
      <w:jc w:val="both"/>
      <w:outlineLvl w:val="9"/>
    </w:pPr>
    <w:rPr>
      <w:rFonts w:ascii="Cambria" w:hAnsi="Cambria"/>
      <w:bCs/>
      <w:color w:val="365F91"/>
      <w:kern w:val="0"/>
      <w:sz w:val="24"/>
      <w:szCs w:val="28"/>
      <w:lang w:eastAsia="en-US"/>
    </w:rPr>
  </w:style>
  <w:style w:type="paragraph" w:styleId="Kazalovsebine4">
    <w:name w:val="toc 4"/>
    <w:basedOn w:val="Navaden"/>
    <w:next w:val="Navaden"/>
    <w:autoRedefine/>
    <w:uiPriority w:val="39"/>
    <w:unhideWhenUsed/>
    <w:rsid w:val="006517A7"/>
    <w:pPr>
      <w:spacing w:after="100" w:line="276" w:lineRule="auto"/>
      <w:ind w:left="660"/>
    </w:pPr>
    <w:rPr>
      <w:rFonts w:ascii="Calibri" w:hAnsi="Calibri"/>
      <w:sz w:val="22"/>
      <w:szCs w:val="22"/>
      <w:lang w:eastAsia="sl-SI"/>
    </w:rPr>
  </w:style>
  <w:style w:type="paragraph" w:styleId="Kazalovsebine5">
    <w:name w:val="toc 5"/>
    <w:basedOn w:val="Navaden"/>
    <w:next w:val="Navaden"/>
    <w:autoRedefine/>
    <w:uiPriority w:val="39"/>
    <w:unhideWhenUsed/>
    <w:rsid w:val="006517A7"/>
    <w:pPr>
      <w:spacing w:after="100" w:line="276" w:lineRule="auto"/>
      <w:ind w:left="880"/>
    </w:pPr>
    <w:rPr>
      <w:rFonts w:ascii="Calibri" w:hAnsi="Calibri"/>
      <w:sz w:val="22"/>
      <w:szCs w:val="22"/>
      <w:lang w:eastAsia="sl-SI"/>
    </w:rPr>
  </w:style>
  <w:style w:type="paragraph" w:styleId="Kazalovsebine6">
    <w:name w:val="toc 6"/>
    <w:basedOn w:val="Navaden"/>
    <w:next w:val="Navaden"/>
    <w:autoRedefine/>
    <w:uiPriority w:val="39"/>
    <w:unhideWhenUsed/>
    <w:rsid w:val="006517A7"/>
    <w:pPr>
      <w:spacing w:after="100" w:line="276" w:lineRule="auto"/>
      <w:ind w:left="1100"/>
    </w:pPr>
    <w:rPr>
      <w:rFonts w:ascii="Calibri" w:hAnsi="Calibri"/>
      <w:sz w:val="22"/>
      <w:szCs w:val="22"/>
      <w:lang w:eastAsia="sl-SI"/>
    </w:rPr>
  </w:style>
  <w:style w:type="paragraph" w:styleId="Kazalovsebine7">
    <w:name w:val="toc 7"/>
    <w:basedOn w:val="Navaden"/>
    <w:next w:val="Navaden"/>
    <w:autoRedefine/>
    <w:uiPriority w:val="39"/>
    <w:unhideWhenUsed/>
    <w:rsid w:val="006517A7"/>
    <w:pPr>
      <w:spacing w:after="100" w:line="276" w:lineRule="auto"/>
      <w:ind w:left="1320"/>
    </w:pPr>
    <w:rPr>
      <w:rFonts w:ascii="Calibri" w:hAnsi="Calibri"/>
      <w:sz w:val="22"/>
      <w:szCs w:val="22"/>
      <w:lang w:eastAsia="sl-SI"/>
    </w:rPr>
  </w:style>
  <w:style w:type="paragraph" w:styleId="Kazalovsebine8">
    <w:name w:val="toc 8"/>
    <w:basedOn w:val="Navaden"/>
    <w:next w:val="Navaden"/>
    <w:autoRedefine/>
    <w:uiPriority w:val="39"/>
    <w:unhideWhenUsed/>
    <w:rsid w:val="006517A7"/>
    <w:pPr>
      <w:spacing w:after="100" w:line="276" w:lineRule="auto"/>
      <w:ind w:left="1540"/>
    </w:pPr>
    <w:rPr>
      <w:rFonts w:ascii="Calibri" w:hAnsi="Calibri"/>
      <w:sz w:val="22"/>
      <w:szCs w:val="22"/>
      <w:lang w:eastAsia="sl-SI"/>
    </w:rPr>
  </w:style>
  <w:style w:type="paragraph" w:styleId="Kazalovsebine9">
    <w:name w:val="toc 9"/>
    <w:basedOn w:val="Navaden"/>
    <w:next w:val="Navaden"/>
    <w:autoRedefine/>
    <w:uiPriority w:val="39"/>
    <w:unhideWhenUsed/>
    <w:rsid w:val="006517A7"/>
    <w:pPr>
      <w:spacing w:after="100" w:line="276" w:lineRule="auto"/>
      <w:ind w:left="1760"/>
    </w:pPr>
    <w:rPr>
      <w:rFonts w:ascii="Calibri" w:hAnsi="Calibri"/>
      <w:sz w:val="22"/>
      <w:szCs w:val="22"/>
      <w:lang w:eastAsia="sl-SI"/>
    </w:rPr>
  </w:style>
  <w:style w:type="paragraph" w:styleId="Besedilooblaka">
    <w:name w:val="Balloon Text"/>
    <w:basedOn w:val="Navaden"/>
    <w:link w:val="BesedilooblakaZnak"/>
    <w:rsid w:val="006517A7"/>
    <w:pPr>
      <w:spacing w:line="240" w:lineRule="auto"/>
    </w:pPr>
    <w:rPr>
      <w:rFonts w:ascii="Tahoma" w:hAnsi="Tahoma"/>
      <w:sz w:val="16"/>
      <w:szCs w:val="16"/>
    </w:rPr>
  </w:style>
  <w:style w:type="character" w:customStyle="1" w:styleId="BesedilooblakaZnak">
    <w:name w:val="Besedilo oblačka Znak"/>
    <w:link w:val="Besedilooblaka"/>
    <w:rsid w:val="006517A7"/>
    <w:rPr>
      <w:rFonts w:ascii="Tahoma" w:hAnsi="Tahoma"/>
      <w:sz w:val="16"/>
      <w:szCs w:val="16"/>
      <w:lang w:eastAsia="en-US"/>
    </w:rPr>
  </w:style>
  <w:style w:type="character" w:customStyle="1" w:styleId="BrezrazmikovZnak">
    <w:name w:val="Brez razmikov Znak"/>
    <w:aliases w:val="priloga Znak"/>
    <w:link w:val="Brezrazmikov"/>
    <w:uiPriority w:val="1"/>
    <w:rsid w:val="006517A7"/>
    <w:rPr>
      <w:rFonts w:ascii="Arial" w:hAnsi="Arial"/>
      <w:b/>
      <w:color w:val="FF0000"/>
      <w:szCs w:val="24"/>
      <w:lang w:val="en-US" w:eastAsia="en-US"/>
    </w:rPr>
  </w:style>
  <w:style w:type="paragraph" w:styleId="Odstavekseznama">
    <w:name w:val="List Paragraph"/>
    <w:basedOn w:val="Navaden"/>
    <w:uiPriority w:val="34"/>
    <w:qFormat/>
    <w:rsid w:val="006517A7"/>
    <w:pPr>
      <w:spacing w:line="360" w:lineRule="auto"/>
      <w:ind w:left="708"/>
    </w:pPr>
    <w:rPr>
      <w:sz w:val="22"/>
    </w:rPr>
  </w:style>
  <w:style w:type="paragraph" w:styleId="Naslov">
    <w:name w:val="Title"/>
    <w:basedOn w:val="Navaden"/>
    <w:next w:val="Navaden"/>
    <w:link w:val="NaslovZnak"/>
    <w:qFormat/>
    <w:rsid w:val="006517A7"/>
    <w:pPr>
      <w:spacing w:before="240" w:after="60" w:line="360" w:lineRule="auto"/>
      <w:jc w:val="center"/>
      <w:outlineLvl w:val="0"/>
    </w:pPr>
    <w:rPr>
      <w:rFonts w:ascii="Calibri Light" w:eastAsia="SimSun" w:hAnsi="Calibri Light"/>
      <w:b/>
      <w:bCs/>
      <w:kern w:val="28"/>
      <w:sz w:val="32"/>
      <w:szCs w:val="32"/>
    </w:rPr>
  </w:style>
  <w:style w:type="character" w:customStyle="1" w:styleId="NaslovZnak">
    <w:name w:val="Naslov Znak"/>
    <w:link w:val="Naslov"/>
    <w:rsid w:val="006517A7"/>
    <w:rPr>
      <w:rFonts w:ascii="Calibri Light" w:eastAsia="SimSun" w:hAnsi="Calibri Light"/>
      <w:b/>
      <w:bCs/>
      <w:kern w:val="28"/>
      <w:sz w:val="32"/>
      <w:szCs w:val="32"/>
      <w:lang w:eastAsia="en-US"/>
    </w:rPr>
  </w:style>
  <w:style w:type="paragraph" w:customStyle="1" w:styleId="SlogBrezrazmikov">
    <w:name w:val="Slog Brez razmikov"/>
    <w:aliases w:val="priloga + Ne Krepko črna"/>
    <w:basedOn w:val="Brezrazmikov"/>
    <w:rsid w:val="006517A7"/>
    <w:rPr>
      <w:b w:val="0"/>
      <w:color w:val="000000"/>
    </w:rPr>
  </w:style>
  <w:style w:type="paragraph" w:styleId="Telobesedila-zamik">
    <w:name w:val="Body Text Indent"/>
    <w:basedOn w:val="Navaden"/>
    <w:link w:val="Telobesedila-zamikZnak"/>
    <w:rsid w:val="006517A7"/>
    <w:pPr>
      <w:spacing w:after="120" w:line="360" w:lineRule="auto"/>
      <w:ind w:left="283"/>
    </w:pPr>
    <w:rPr>
      <w:sz w:val="22"/>
    </w:rPr>
  </w:style>
  <w:style w:type="character" w:customStyle="1" w:styleId="Telobesedila-zamikZnak">
    <w:name w:val="Telo besedila - zamik Znak"/>
    <w:link w:val="Telobesedila-zamik"/>
    <w:rsid w:val="006517A7"/>
    <w:rPr>
      <w:rFonts w:ascii="Arial" w:hAnsi="Arial"/>
      <w:sz w:val="22"/>
      <w:szCs w:val="24"/>
      <w:lang w:eastAsia="en-US"/>
    </w:rPr>
  </w:style>
  <w:style w:type="paragraph" w:styleId="Navadensplet">
    <w:name w:val="Normal (Web)"/>
    <w:basedOn w:val="Navaden"/>
    <w:uiPriority w:val="99"/>
    <w:unhideWhenUsed/>
    <w:rsid w:val="006517A7"/>
    <w:pPr>
      <w:spacing w:before="100" w:beforeAutospacing="1" w:after="100" w:afterAutospacing="1" w:line="240" w:lineRule="auto"/>
    </w:pPr>
    <w:rPr>
      <w:rFonts w:ascii="Times New Roman" w:hAnsi="Times New Roman"/>
      <w:sz w:val="24"/>
      <w:lang w:eastAsia="sl-SI"/>
    </w:rPr>
  </w:style>
  <w:style w:type="paragraph" w:customStyle="1" w:styleId="Slog10ptRazmikmedvrsticamiEnojno">
    <w:name w:val="Slog 10 pt Razmik med vrsticami:  Enojno"/>
    <w:basedOn w:val="Navaden"/>
    <w:next w:val="SlogBrezrazmikov"/>
    <w:rsid w:val="006517A7"/>
    <w:pPr>
      <w:spacing w:line="240" w:lineRule="auto"/>
    </w:pPr>
    <w:rPr>
      <w:szCs w:val="20"/>
    </w:rPr>
  </w:style>
  <w:style w:type="paragraph" w:customStyle="1" w:styleId="SlogRazmikmedvrsticamiEnojno">
    <w:name w:val="Slog Razmik med vrsticami:  Enojno"/>
    <w:basedOn w:val="Navaden"/>
    <w:next w:val="SlogBrezrazmikov"/>
    <w:rsid w:val="006517A7"/>
    <w:pPr>
      <w:spacing w:line="240" w:lineRule="auto"/>
    </w:pPr>
    <w:rPr>
      <w:sz w:val="22"/>
      <w:szCs w:val="20"/>
    </w:rPr>
  </w:style>
  <w:style w:type="character" w:customStyle="1" w:styleId="NogaZnak">
    <w:name w:val="Noga Znak"/>
    <w:link w:val="Noga"/>
    <w:uiPriority w:val="99"/>
    <w:rsid w:val="006517A7"/>
    <w:rPr>
      <w:rFonts w:ascii="Arial" w:hAnsi="Arial"/>
      <w:szCs w:val="24"/>
      <w:lang w:val="en-US" w:eastAsia="en-US"/>
    </w:rPr>
  </w:style>
  <w:style w:type="paragraph" w:styleId="Napis">
    <w:name w:val="caption"/>
    <w:basedOn w:val="Navaden"/>
    <w:next w:val="Navaden"/>
    <w:unhideWhenUsed/>
    <w:qFormat/>
    <w:rsid w:val="006517A7"/>
    <w:pPr>
      <w:spacing w:after="200" w:line="240" w:lineRule="auto"/>
    </w:pPr>
    <w:rPr>
      <w:i/>
      <w:iCs/>
      <w:color w:val="44546A"/>
      <w:sz w:val="18"/>
      <w:szCs w:val="18"/>
    </w:rPr>
  </w:style>
  <w:style w:type="character" w:styleId="SledenaHiperpovezava">
    <w:name w:val="FollowedHyperlink"/>
    <w:rsid w:val="006517A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527437">
      <w:bodyDiv w:val="1"/>
      <w:marLeft w:val="0"/>
      <w:marRight w:val="0"/>
      <w:marTop w:val="0"/>
      <w:marBottom w:val="0"/>
      <w:divBdr>
        <w:top w:val="none" w:sz="0" w:space="0" w:color="auto"/>
        <w:left w:val="none" w:sz="0" w:space="0" w:color="auto"/>
        <w:bottom w:val="none" w:sz="0" w:space="0" w:color="auto"/>
        <w:right w:val="none" w:sz="0" w:space="0" w:color="auto"/>
      </w:divBdr>
    </w:div>
    <w:div w:id="1808359349">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potrog2.vokas.si" TargetMode="External"/><Relationship Id="rId18" Type="http://schemas.openxmlformats.org/officeDocument/2006/relationships/hyperlink" Target="http://www.arso.gov.si" TargetMode="External"/><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Novo_mest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8A32F09-B719-4757-98A5-C0281747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Izpostava_Novo_mesto.dot</Template>
  <TotalTime>2</TotalTime>
  <Pages>51</Pages>
  <Words>15730</Words>
  <Characters>99546</Characters>
  <Application>Microsoft Office Word</Application>
  <DocSecurity>0</DocSecurity>
  <Lines>829</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
  <cp:keywords/>
  <cp:lastModifiedBy>Luka Hrovat</cp:lastModifiedBy>
  <cp:revision>4</cp:revision>
  <cp:lastPrinted>2010-07-16T10:41:00Z</cp:lastPrinted>
  <dcterms:created xsi:type="dcterms:W3CDTF">2024-12-10T13:14:00Z</dcterms:created>
  <dcterms:modified xsi:type="dcterms:W3CDTF">2024-12-10T13:15:00Z</dcterms:modified>
</cp:coreProperties>
</file>