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94" w:rsidRPr="00A01F2B" w:rsidRDefault="00331F9E" w:rsidP="00301940">
      <w:pPr>
        <w:pStyle w:val="Naslov1"/>
        <w:jc w:val="center"/>
        <w:rPr>
          <w:lang w:val="sl-SI"/>
        </w:rPr>
      </w:pPr>
      <w:r w:rsidRPr="00A01F2B">
        <w:rPr>
          <w:lang w:val="sl-SI"/>
        </w:rPr>
        <w:t xml:space="preserve">Seznami obratov v skladu z Oddelkom </w:t>
      </w:r>
      <w:r w:rsidR="00005F47" w:rsidRPr="00A01F2B">
        <w:rPr>
          <w:lang w:val="sl-SI"/>
        </w:rPr>
        <w:t>A</w:t>
      </w:r>
      <w:r w:rsidRPr="00A01F2B">
        <w:rPr>
          <w:lang w:val="sl-SI"/>
        </w:rPr>
        <w:t xml:space="preserve"> Poglavja </w:t>
      </w:r>
      <w:r w:rsidR="00005F47" w:rsidRPr="00A01F2B">
        <w:rPr>
          <w:lang w:val="sl-SI"/>
        </w:rPr>
        <w:t>V</w:t>
      </w:r>
      <w:r w:rsidRPr="00A01F2B">
        <w:rPr>
          <w:lang w:val="sl-SI"/>
        </w:rPr>
        <w:t xml:space="preserve"> Priloge </w:t>
      </w:r>
      <w:r w:rsidR="00E47CDB" w:rsidRPr="00A01F2B">
        <w:rPr>
          <w:lang w:val="sl-SI"/>
        </w:rPr>
        <w:t>IV</w:t>
      </w:r>
      <w:r w:rsidRPr="00A01F2B">
        <w:rPr>
          <w:lang w:val="sl-SI"/>
        </w:rPr>
        <w:t xml:space="preserve"> k Uredbi </w:t>
      </w:r>
      <w:r w:rsidR="00E47CDB" w:rsidRPr="00A01F2B">
        <w:rPr>
          <w:lang w:val="sl-SI"/>
        </w:rPr>
        <w:t>(E</w:t>
      </w:r>
      <w:r w:rsidRPr="00A01F2B">
        <w:rPr>
          <w:lang w:val="sl-SI"/>
        </w:rPr>
        <w:t>S</w:t>
      </w:r>
      <w:r w:rsidR="00E47CDB" w:rsidRPr="00A01F2B">
        <w:rPr>
          <w:lang w:val="sl-SI"/>
        </w:rPr>
        <w:t>)</w:t>
      </w:r>
      <w:r w:rsidRPr="00A01F2B">
        <w:rPr>
          <w:lang w:val="sl-SI"/>
        </w:rPr>
        <w:t xml:space="preserve"> št. </w:t>
      </w:r>
      <w:r w:rsidR="00E47CDB" w:rsidRPr="00A01F2B">
        <w:rPr>
          <w:lang w:val="sl-SI"/>
        </w:rPr>
        <w:t>999/2001 (TSE</w:t>
      </w:r>
      <w:r w:rsidRPr="00A01F2B">
        <w:rPr>
          <w:lang w:val="sl-SI"/>
        </w:rPr>
        <w:t>-uredba</w:t>
      </w:r>
      <w:r w:rsidR="00E47CDB" w:rsidRPr="00A01F2B">
        <w:rPr>
          <w:lang w:val="sl-SI"/>
        </w:rPr>
        <w:t>)</w:t>
      </w:r>
      <w:r w:rsidR="00005F47" w:rsidRPr="00A01F2B">
        <w:rPr>
          <w:lang w:val="sl-SI"/>
        </w:rPr>
        <w:t xml:space="preserve"> (</w:t>
      </w:r>
      <w:r w:rsidRPr="00A01F2B">
        <w:rPr>
          <w:lang w:val="sl-SI"/>
        </w:rPr>
        <w:t xml:space="preserve">vsi sklici v nadaljevanju so v zvezi s Prilogo </w:t>
      </w:r>
      <w:r w:rsidR="00005F47" w:rsidRPr="00A01F2B">
        <w:rPr>
          <w:lang w:val="sl-SI"/>
        </w:rPr>
        <w:t>IV</w:t>
      </w:r>
      <w:r w:rsidRPr="00A01F2B">
        <w:rPr>
          <w:lang w:val="sl-SI"/>
        </w:rPr>
        <w:t xml:space="preserve"> k </w:t>
      </w:r>
      <w:r w:rsidR="00005F47" w:rsidRPr="00A01F2B">
        <w:rPr>
          <w:lang w:val="sl-SI"/>
        </w:rPr>
        <w:t>TSE</w:t>
      </w:r>
      <w:r w:rsidRPr="00A01F2B">
        <w:rPr>
          <w:lang w:val="sl-SI"/>
        </w:rPr>
        <w:t>-uredbi</w:t>
      </w:r>
      <w:r w:rsidR="00005F47" w:rsidRPr="00A01F2B">
        <w:rPr>
          <w:lang w:val="sl-SI"/>
        </w:rPr>
        <w:t>)</w:t>
      </w:r>
    </w:p>
    <w:p w:rsidR="00B07B08" w:rsidRPr="00A01F2B" w:rsidRDefault="00B07B08" w:rsidP="00E47CDB">
      <w:pPr>
        <w:pStyle w:val="norm"/>
        <w:ind w:hanging="600"/>
        <w:rPr>
          <w:rFonts w:asciiTheme="minorHAnsi" w:hAnsiTheme="minorHAnsi" w:cs="TimesNewRomanPSMT"/>
          <w:b/>
          <w:color w:val="231F20"/>
          <w:lang w:val="sl-SI"/>
        </w:rPr>
      </w:pPr>
    </w:p>
    <w:p w:rsidR="00D75C6F" w:rsidRPr="00A01F2B" w:rsidRDefault="00D75C6F" w:rsidP="00E47CDB">
      <w:pPr>
        <w:pStyle w:val="norm"/>
        <w:ind w:hanging="600"/>
        <w:rPr>
          <w:rFonts w:asciiTheme="minorHAnsi" w:hAnsiTheme="minorHAnsi" w:cs="TimesNewRomanPSMT"/>
          <w:b/>
          <w:color w:val="231F20"/>
          <w:lang w:val="sl-SI"/>
        </w:rPr>
      </w:pPr>
    </w:p>
    <w:p w:rsidR="00E47CDB" w:rsidRPr="00A01F2B" w:rsidRDefault="00331F9E" w:rsidP="00E47CDB">
      <w:pPr>
        <w:pStyle w:val="norm"/>
        <w:ind w:hanging="600"/>
        <w:rPr>
          <w:rFonts w:asciiTheme="minorHAnsi" w:hAnsiTheme="minorHAnsi" w:cs="TimesNewRomanPSMT"/>
          <w:i/>
          <w:color w:val="231F2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t>Oddelek</w:t>
      </w:r>
      <w:r w:rsidR="00E47CDB" w:rsidRPr="00A01F2B">
        <w:rPr>
          <w:rFonts w:asciiTheme="minorHAnsi" w:hAnsiTheme="minorHAnsi" w:cs="TimesNewRomanPSMT"/>
          <w:b/>
          <w:i/>
          <w:color w:val="231F20"/>
          <w:lang w:val="sl-SI"/>
        </w:rPr>
        <w:t xml:space="preserve"> (A):</w:t>
      </w:r>
      <w:r w:rsidR="002860FC" w:rsidRPr="00A01F2B">
        <w:rPr>
          <w:rFonts w:asciiTheme="minorHAnsi" w:hAnsiTheme="minorHAnsi" w:cs="TimesNewRomanPSMT"/>
          <w:i/>
          <w:color w:val="231F20"/>
          <w:lang w:val="sl-SI"/>
        </w:rPr>
        <w:t xml:space="preserve"> </w:t>
      </w:r>
      <w:r w:rsidRPr="00A01F2B">
        <w:rPr>
          <w:rFonts w:asciiTheme="minorHAnsi" w:hAnsiTheme="minorHAnsi" w:cs="TimesNewRomanPSMT"/>
          <w:b/>
          <w:i/>
          <w:color w:val="231F20"/>
          <w:u w:val="single"/>
          <w:lang w:val="sl-SI"/>
        </w:rPr>
        <w:t>k</w:t>
      </w:r>
      <w:r w:rsidR="00301940" w:rsidRPr="00A01F2B">
        <w:rPr>
          <w:rFonts w:asciiTheme="minorHAnsi" w:hAnsiTheme="minorHAnsi" w:cs="TimesNewRomanPSMT"/>
          <w:b/>
          <w:i/>
          <w:color w:val="231F20"/>
          <w:u w:val="single"/>
          <w:lang w:val="sl-SI"/>
        </w:rPr>
        <w:t>la</w:t>
      </w:r>
      <w:r w:rsidRPr="00A01F2B">
        <w:rPr>
          <w:rFonts w:asciiTheme="minorHAnsi" w:hAnsiTheme="minorHAnsi" w:cs="TimesNewRomanPSMT"/>
          <w:b/>
          <w:i/>
          <w:color w:val="231F20"/>
          <w:u w:val="single"/>
          <w:lang w:val="sl-SI"/>
        </w:rPr>
        <w:t>vnice</w:t>
      </w:r>
      <w:r w:rsidR="005238DF" w:rsidRPr="00A01F2B">
        <w:rPr>
          <w:rStyle w:val="Sprotnaopomba-sklic"/>
          <w:rFonts w:asciiTheme="minorHAnsi" w:hAnsiTheme="minorHAnsi" w:cs="TimesNewRomanPSMT"/>
          <w:i/>
          <w:color w:val="231F20"/>
          <w:lang w:val="sl-SI"/>
        </w:rPr>
        <w:footnoteReference w:id="1"/>
      </w:r>
      <w:r w:rsidRPr="00A01F2B">
        <w:rPr>
          <w:rFonts w:asciiTheme="minorHAnsi" w:hAnsiTheme="minorHAnsi" w:cs="TimesNewRomanPSMT"/>
          <w:i/>
          <w:color w:val="231F20"/>
          <w:lang w:val="sl-SI"/>
        </w:rPr>
        <w:t xml:space="preserve"> iz katerih je mogoče pridobivati kri</w:t>
      </w:r>
      <w:r w:rsidR="00301940" w:rsidRPr="00A01F2B">
        <w:rPr>
          <w:rFonts w:asciiTheme="minorHAnsi" w:hAnsiTheme="minorHAnsi" w:cs="TimesNewRomanPSMT"/>
          <w:i/>
          <w:color w:val="231F20"/>
          <w:lang w:val="sl-SI"/>
        </w:rPr>
        <w:t xml:space="preserve">, </w:t>
      </w:r>
      <w:r w:rsidRPr="00A01F2B">
        <w:rPr>
          <w:rFonts w:asciiTheme="minorHAnsi" w:hAnsiTheme="minorHAnsi" w:cs="TimesNewRomanPSMT"/>
          <w:i/>
          <w:color w:val="231F20"/>
          <w:lang w:val="sl-SI"/>
        </w:rPr>
        <w:t xml:space="preserve">ki niso </w:t>
      </w:r>
      <w:r w:rsidR="00301940" w:rsidRPr="00A01F2B">
        <w:rPr>
          <w:rFonts w:asciiTheme="minorHAnsi" w:hAnsiTheme="minorHAnsi" w:cs="TimesNewRomanPSMT"/>
          <w:i/>
          <w:color w:val="231F20"/>
          <w:lang w:val="sl-SI"/>
        </w:rPr>
        <w:t>registr</w:t>
      </w:r>
      <w:r w:rsidRPr="00A01F2B">
        <w:rPr>
          <w:rFonts w:asciiTheme="minorHAnsi" w:hAnsiTheme="minorHAnsi" w:cs="TimesNewRomanPSMT"/>
          <w:i/>
          <w:color w:val="231F20"/>
          <w:lang w:val="sl-SI"/>
        </w:rPr>
        <w:t xml:space="preserve">irane za zakol prežvekovalcev v skladu s prvim odstavkom točke </w:t>
      </w:r>
      <w:r w:rsidR="00301940" w:rsidRPr="00A01F2B">
        <w:rPr>
          <w:rFonts w:asciiTheme="minorHAnsi" w:hAnsiTheme="minorHAnsi" w:cs="TimesNewRomanPSMT"/>
          <w:i/>
          <w:color w:val="231F20"/>
          <w:lang w:val="sl-SI"/>
        </w:rPr>
        <w:t>(a)</w:t>
      </w:r>
      <w:r w:rsidRPr="00A01F2B">
        <w:rPr>
          <w:rFonts w:asciiTheme="minorHAnsi" w:hAnsiTheme="minorHAnsi" w:cs="TimesNewRomanPSMT"/>
          <w:i/>
          <w:color w:val="231F20"/>
          <w:lang w:val="sl-SI"/>
        </w:rPr>
        <w:t xml:space="preserve"> Oddelka </w:t>
      </w:r>
      <w:r w:rsidR="00301940" w:rsidRPr="00A01F2B">
        <w:rPr>
          <w:rFonts w:asciiTheme="minorHAnsi" w:hAnsiTheme="minorHAnsi" w:cs="TimesNewRomanPSMT"/>
          <w:i/>
          <w:color w:val="231F20"/>
          <w:lang w:val="sl-SI"/>
        </w:rPr>
        <w:t>C</w:t>
      </w:r>
      <w:r w:rsidRPr="00A01F2B">
        <w:rPr>
          <w:rFonts w:asciiTheme="minorHAnsi" w:hAnsiTheme="minorHAnsi" w:cs="TimesNewRomanPSMT"/>
          <w:i/>
          <w:color w:val="231F20"/>
          <w:lang w:val="sl-SI"/>
        </w:rPr>
        <w:t xml:space="preserve"> Poglavja </w:t>
      </w:r>
      <w:r w:rsidR="00301940" w:rsidRPr="00A01F2B">
        <w:rPr>
          <w:rFonts w:asciiTheme="minorHAnsi" w:hAnsiTheme="minorHAnsi" w:cs="TimesNewRomanPSMT"/>
          <w:i/>
          <w:color w:val="231F20"/>
          <w:lang w:val="sl-SI"/>
        </w:rPr>
        <w:t>IV</w:t>
      </w:r>
      <w:r w:rsidRPr="00A01F2B">
        <w:rPr>
          <w:rFonts w:asciiTheme="minorHAnsi" w:hAnsiTheme="minorHAnsi" w:cs="TimesNewRomanPSMT"/>
          <w:i/>
          <w:color w:val="231F20"/>
          <w:lang w:val="sl-SI"/>
        </w:rPr>
        <w:t xml:space="preserve">; kakor tudi odobrene klavnice, iz katerih je mogoče pridobivati kri, proizvedeno v skladu z drugim, tretjim in četrtim odstavkom točke </w:t>
      </w:r>
      <w:r w:rsidR="00301940" w:rsidRPr="00A01F2B">
        <w:rPr>
          <w:rFonts w:asciiTheme="minorHAnsi" w:hAnsiTheme="minorHAnsi" w:cs="TimesNewRomanPSMT"/>
          <w:i/>
          <w:color w:val="231F20"/>
          <w:lang w:val="sl-SI"/>
        </w:rPr>
        <w:t>(a)</w:t>
      </w:r>
      <w:r w:rsidRPr="00A01F2B">
        <w:rPr>
          <w:rFonts w:asciiTheme="minorHAnsi" w:hAnsiTheme="minorHAnsi" w:cs="TimesNewRomanPSMT"/>
          <w:i/>
          <w:color w:val="231F20"/>
          <w:lang w:val="sl-SI"/>
        </w:rPr>
        <w:t xml:space="preserve"> Oddelka </w:t>
      </w:r>
      <w:r w:rsidR="00301940" w:rsidRPr="00A01F2B">
        <w:rPr>
          <w:rFonts w:asciiTheme="minorHAnsi" w:hAnsiTheme="minorHAnsi" w:cs="TimesNewRomanPSMT"/>
          <w:i/>
          <w:color w:val="231F20"/>
          <w:lang w:val="sl-SI"/>
        </w:rPr>
        <w:t>C</w:t>
      </w:r>
      <w:r w:rsidRPr="00A01F2B">
        <w:rPr>
          <w:rFonts w:asciiTheme="minorHAnsi" w:hAnsiTheme="minorHAnsi" w:cs="TimesNewRomanPSMT"/>
          <w:i/>
          <w:color w:val="231F20"/>
          <w:lang w:val="sl-SI"/>
        </w:rPr>
        <w:t xml:space="preserve"> Poglavja </w:t>
      </w:r>
      <w:r w:rsidR="00301940" w:rsidRPr="00A01F2B">
        <w:rPr>
          <w:rFonts w:asciiTheme="minorHAnsi" w:hAnsiTheme="minorHAnsi" w:cs="TimesNewRomanPSMT"/>
          <w:i/>
          <w:color w:val="231F20"/>
          <w:lang w:val="sl-SI"/>
        </w:rPr>
        <w:t>IV</w:t>
      </w:r>
      <w:r w:rsidR="00CA1744" w:rsidRPr="00A01F2B">
        <w:rPr>
          <w:rFonts w:asciiTheme="minorHAnsi" w:hAnsiTheme="minorHAnsi" w:cs="TimesNewRomanPSMT"/>
          <w:i/>
          <w:color w:val="231F20"/>
          <w:lang w:val="sl-SI"/>
        </w:rPr>
        <w:t>.</w:t>
      </w:r>
    </w:p>
    <w:p w:rsidR="00D75C6F" w:rsidRPr="00A01F2B" w:rsidRDefault="00D75C6F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1F497D" w:themeColor="text2"/>
          <w:lang w:val="sl-SI"/>
        </w:rPr>
      </w:pPr>
    </w:p>
    <w:p w:rsidR="005C75EA" w:rsidRPr="00A01F2B" w:rsidRDefault="00331F9E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1F497D" w:themeColor="text2"/>
          <w:lang w:val="sl-SI"/>
        </w:rPr>
      </w:pPr>
      <w:r w:rsidRPr="00A01F2B">
        <w:rPr>
          <w:rFonts w:asciiTheme="minorHAnsi" w:hAnsiTheme="minorHAnsi" w:cs="TimesNewRomanPSMT"/>
          <w:b/>
          <w:color w:val="1F497D" w:themeColor="text2"/>
          <w:u w:val="single"/>
          <w:lang w:val="sl-SI"/>
        </w:rPr>
        <w:t>Klavnice</w:t>
      </w:r>
      <w:r w:rsidRPr="00A01F2B">
        <w:rPr>
          <w:rFonts w:asciiTheme="minorHAnsi" w:hAnsiTheme="minorHAnsi" w:cs="TimesNewRomanPSMT"/>
          <w:color w:val="1F497D" w:themeColor="text2"/>
          <w:lang w:val="sl-SI"/>
        </w:rPr>
        <w:t>, ki niso r</w:t>
      </w:r>
      <w:r w:rsidR="00171653" w:rsidRPr="00A01F2B">
        <w:rPr>
          <w:rFonts w:asciiTheme="minorHAnsi" w:hAnsiTheme="minorHAnsi" w:cs="TimesNewRomanPSMT"/>
          <w:color w:val="1F497D" w:themeColor="text2"/>
          <w:lang w:val="sl-SI"/>
        </w:rPr>
        <w:t>egistr</w:t>
      </w:r>
      <w:r w:rsidRPr="00A01F2B">
        <w:rPr>
          <w:rFonts w:asciiTheme="minorHAnsi" w:hAnsiTheme="minorHAnsi" w:cs="TimesNewRomanPSMT"/>
          <w:color w:val="1F497D" w:themeColor="text2"/>
          <w:lang w:val="sl-SI"/>
        </w:rPr>
        <w:t>irane za zakol prežvekovalcev</w:t>
      </w:r>
      <w:r w:rsidR="00171653" w:rsidRPr="00A01F2B">
        <w:rPr>
          <w:rFonts w:asciiTheme="minorHAnsi" w:hAnsiTheme="minorHAnsi" w:cs="TimesNewRomanPSMT"/>
          <w:color w:val="1F497D" w:themeColor="text2"/>
          <w:lang w:val="sl-SI"/>
        </w:rPr>
        <w:t xml:space="preserve"> </w:t>
      </w:r>
      <w:r w:rsidRPr="00A01F2B">
        <w:rPr>
          <w:rFonts w:asciiTheme="minorHAnsi" w:hAnsiTheme="minorHAnsi" w:cs="TimesNewRomanPSMT"/>
          <w:color w:val="1F497D" w:themeColor="text2"/>
          <w:lang w:val="sl-SI"/>
        </w:rPr>
        <w:t xml:space="preserve">– </w:t>
      </w:r>
      <w:r w:rsidRPr="00A01F2B">
        <w:rPr>
          <w:rFonts w:asciiTheme="minorHAnsi" w:hAnsiTheme="minorHAnsi" w:cs="TimesNewRomanPSMT"/>
          <w:i/>
          <w:color w:val="1F497D" w:themeColor="text2"/>
          <w:lang w:val="sl-SI"/>
        </w:rPr>
        <w:t>glejte</w:t>
      </w:r>
      <w:r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 xml:space="preserve"> seznam živilskih obratov – Oddelek </w:t>
      </w:r>
      <w:r w:rsidR="00D75C6F"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>I</w:t>
      </w:r>
      <w:r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 xml:space="preserve"> in Oddelek </w:t>
      </w:r>
      <w:r w:rsidR="00D75C6F"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>II</w:t>
      </w:r>
    </w:p>
    <w:p w:rsidR="005C75EA" w:rsidRPr="00A01F2B" w:rsidRDefault="007D29D1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hyperlink r:id="rId8" w:history="1">
        <w:r w:rsidR="007D73DD">
          <w:rPr>
            <w:rStyle w:val="Hiperpovezava"/>
            <w:rFonts w:asciiTheme="minorHAnsi" w:eastAsia="Arial Unicode MS" w:hAnsiTheme="minorHAnsi" w:cs="Arial Unicode MS"/>
            <w:i/>
            <w:lang w:val="sl-SI"/>
          </w:rPr>
          <w:t>Obrati - Živila/angleško</w:t>
        </w:r>
      </w:hyperlink>
    </w:p>
    <w:p w:rsidR="00171653" w:rsidRPr="00A01F2B" w:rsidRDefault="00171653" w:rsidP="00171653">
      <w:pPr>
        <w:pStyle w:val="norm"/>
        <w:shd w:val="clear" w:color="auto" w:fill="95B3D7" w:themeFill="accent1" w:themeFillTint="99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</w:p>
    <w:p w:rsidR="005C75EA" w:rsidRPr="00A01F2B" w:rsidRDefault="00331F9E" w:rsidP="00171653">
      <w:pPr>
        <w:pStyle w:val="norm"/>
        <w:shd w:val="clear" w:color="auto" w:fill="95B3D7" w:themeFill="accent1" w:themeFillTint="99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  <w:r w:rsidRPr="00A01F2B">
        <w:rPr>
          <w:rFonts w:asciiTheme="minorHAnsi" w:eastAsia="Arial Unicode MS" w:hAnsiTheme="minorHAnsi" w:cs="Arial Unicode MS"/>
          <w:b/>
          <w:color w:val="000000"/>
          <w:lang w:val="sl-SI"/>
        </w:rPr>
        <w:t>Odobrene klavnice</w:t>
      </w:r>
      <w:r w:rsidR="00171653" w:rsidRPr="00A01F2B">
        <w:rPr>
          <w:rFonts w:asciiTheme="minorHAnsi" w:eastAsia="Arial Unicode MS" w:hAnsiTheme="minorHAnsi" w:cs="Arial Unicode MS"/>
          <w:b/>
          <w:color w:val="000000"/>
          <w:lang w:val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853 - Odobrene klavnice"/>
        <w:tblDescription w:val="Številka odobritve v skladu z Uredbo 853/2004"/>
      </w:tblPr>
      <w:tblGrid>
        <w:gridCol w:w="3295"/>
        <w:gridCol w:w="2747"/>
        <w:gridCol w:w="3020"/>
      </w:tblGrid>
      <w:tr w:rsidR="00331F9E" w:rsidRPr="00A01F2B" w:rsidTr="000F4E90">
        <w:trPr>
          <w:tblHeader/>
        </w:trPr>
        <w:tc>
          <w:tcPr>
            <w:tcW w:w="3369" w:type="dxa"/>
            <w:shd w:val="clear" w:color="auto" w:fill="FF0000"/>
          </w:tcPr>
          <w:p w:rsidR="005C75EA" w:rsidRPr="00A01F2B" w:rsidRDefault="005C75EA" w:rsidP="00E47CDB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</w:p>
          <w:p w:rsidR="00E47CDB" w:rsidRPr="00A01F2B" w:rsidRDefault="00331F9E" w:rsidP="00331F9E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Številka odobritve v skladu z Uredbo </w:t>
            </w:r>
            <w:r w:rsidR="00E47CDB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(E</w:t>
            </w: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S</w:t>
            </w:r>
            <w:r w:rsidR="00E47CDB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)</w:t>
            </w: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 št. </w:t>
            </w:r>
            <w:r w:rsidR="00E47CDB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853/2004</w:t>
            </w:r>
          </w:p>
        </w:tc>
        <w:tc>
          <w:tcPr>
            <w:tcW w:w="2823" w:type="dxa"/>
            <w:shd w:val="clear" w:color="auto" w:fill="FF0000"/>
          </w:tcPr>
          <w:p w:rsidR="00E47CDB" w:rsidRPr="00A01F2B" w:rsidRDefault="00331F9E" w:rsidP="00E47CDB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E47CDB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96" w:type="dxa"/>
            <w:shd w:val="clear" w:color="auto" w:fill="FF0000"/>
          </w:tcPr>
          <w:p w:rsidR="00E47CDB" w:rsidRPr="00A01F2B" w:rsidRDefault="00331F9E" w:rsidP="00E47CDB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331F9E" w:rsidRPr="00A01F2B" w:rsidTr="006B5471">
        <w:tc>
          <w:tcPr>
            <w:tcW w:w="3369" w:type="dxa"/>
          </w:tcPr>
          <w:p w:rsidR="00E47CDB" w:rsidRPr="00A01F2B" w:rsidRDefault="003E1BE2" w:rsidP="00E47CDB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2823" w:type="dxa"/>
          </w:tcPr>
          <w:p w:rsidR="00E47CDB" w:rsidRPr="00A01F2B" w:rsidRDefault="003E1BE2" w:rsidP="00E47CDB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3096" w:type="dxa"/>
          </w:tcPr>
          <w:p w:rsidR="00E47CDB" w:rsidRPr="00A01F2B" w:rsidRDefault="003E1BE2" w:rsidP="00E47CDB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</w:tr>
    </w:tbl>
    <w:p w:rsidR="00E47CDB" w:rsidRPr="00A01F2B" w:rsidRDefault="00E47CDB" w:rsidP="00E47CDB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p w:rsidR="00D36D33" w:rsidRPr="00A01F2B" w:rsidRDefault="00D36D33" w:rsidP="00E47CDB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D75C6F" w:rsidRPr="00A01F2B" w:rsidRDefault="00D75C6F" w:rsidP="00E47CDB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E47CDB" w:rsidRPr="00A01F2B" w:rsidRDefault="00331F9E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t xml:space="preserve">Oddelek </w:t>
      </w:r>
      <w:r w:rsidR="00E47CDB" w:rsidRPr="00A01F2B">
        <w:rPr>
          <w:rFonts w:asciiTheme="minorHAnsi" w:eastAsia="Arial Unicode MS" w:hAnsiTheme="minorHAnsi" w:cs="Arial Unicode MS"/>
          <w:b/>
          <w:i/>
          <w:color w:val="000000"/>
          <w:lang w:val="sl-SI"/>
        </w:rPr>
        <w:t>(B):</w:t>
      </w:r>
      <w:r w:rsidR="00E47CD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</w:t>
      </w:r>
      <w:r w:rsidR="00E47CDB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pr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edelovalni obrati s proizvodnjo krvnih proizvodov</w:t>
      </w:r>
      <w:r w:rsidR="00301940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, registr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irani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za </w:t>
      </w:r>
      <w:r w:rsidR="00301940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pr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edelavo izključno krvi neprežvekovalcev v skladu s prvim odstavkom točke </w:t>
      </w:r>
      <w:r w:rsidR="00301940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(c)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Oddelka </w:t>
      </w:r>
      <w:r w:rsidR="00301940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C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301940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IV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; 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ali odobreni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v skladu z drugim, tretjim in četrtim odstavkom točke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(c)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Oddelka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C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IV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.</w:t>
      </w:r>
    </w:p>
    <w:p w:rsidR="00681150" w:rsidRPr="00A01F2B" w:rsidRDefault="00681150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1069"/>
        <w:tblDescription w:val="Številka odobritve v skladu z Uredbo 1069/2009"/>
      </w:tblPr>
      <w:tblGrid>
        <w:gridCol w:w="3297"/>
        <w:gridCol w:w="2746"/>
        <w:gridCol w:w="3019"/>
      </w:tblGrid>
      <w:tr w:rsidR="00E47CDB" w:rsidRPr="00A01F2B" w:rsidTr="000F4E90">
        <w:trPr>
          <w:tblHeader/>
        </w:trPr>
        <w:tc>
          <w:tcPr>
            <w:tcW w:w="3369" w:type="dxa"/>
            <w:shd w:val="clear" w:color="auto" w:fill="E36C0A" w:themeFill="accent6" w:themeFillShade="BF"/>
          </w:tcPr>
          <w:p w:rsidR="00E47CDB" w:rsidRPr="00A01F2B" w:rsidRDefault="00331F9E" w:rsidP="00331F9E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Številka odobritve v skladu z Uredbo (ES) št. </w:t>
            </w:r>
            <w:r w:rsidR="006B5471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1069/2009</w:t>
            </w:r>
          </w:p>
        </w:tc>
        <w:tc>
          <w:tcPr>
            <w:tcW w:w="2823" w:type="dxa"/>
            <w:shd w:val="clear" w:color="auto" w:fill="E36C0A" w:themeFill="accent6" w:themeFillShade="BF"/>
          </w:tcPr>
          <w:p w:rsidR="00E47CDB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E47CDB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96" w:type="dxa"/>
            <w:shd w:val="clear" w:color="auto" w:fill="E36C0A" w:themeFill="accent6" w:themeFillShade="BF"/>
          </w:tcPr>
          <w:p w:rsidR="00E47CDB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E47CDB" w:rsidRPr="00A01F2B" w:rsidTr="006B5471">
        <w:tc>
          <w:tcPr>
            <w:tcW w:w="3369" w:type="dxa"/>
          </w:tcPr>
          <w:p w:rsidR="00E47CDB" w:rsidRPr="00A01F2B" w:rsidRDefault="003E1BE2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2823" w:type="dxa"/>
          </w:tcPr>
          <w:p w:rsidR="00E47CDB" w:rsidRPr="00A01F2B" w:rsidRDefault="003E1BE2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3096" w:type="dxa"/>
          </w:tcPr>
          <w:p w:rsidR="00E47CDB" w:rsidRPr="00A01F2B" w:rsidRDefault="003E1BE2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</w:tr>
    </w:tbl>
    <w:p w:rsidR="00E47CDB" w:rsidRPr="00A01F2B" w:rsidRDefault="00E47CDB" w:rsidP="00E47CDB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p w:rsidR="00E47CDB" w:rsidRPr="00A01F2B" w:rsidRDefault="00331F9E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t xml:space="preserve">Oddelek </w:t>
      </w:r>
      <w:r w:rsidR="00E47CDB" w:rsidRPr="00A01F2B">
        <w:rPr>
          <w:rFonts w:asciiTheme="minorHAnsi" w:eastAsia="Arial Unicode MS" w:hAnsiTheme="minorHAnsi" w:cs="Arial Unicode MS"/>
          <w:b/>
          <w:i/>
          <w:color w:val="000000"/>
          <w:lang w:val="sl-SI"/>
        </w:rPr>
        <w:t>(C):</w:t>
      </w:r>
      <w:r w:rsidR="00E47CD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 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k</w:t>
      </w:r>
      <w:r w:rsidR="003741A1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la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vnice</w:t>
      </w:r>
      <w:r w:rsidR="005C75EA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vertAlign w:val="superscript"/>
          <w:lang w:val="sl-SI"/>
        </w:rPr>
        <w:t>1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, razsekovalnice</w:t>
      </w:r>
      <w:r w:rsidR="005C75EA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vertAlign w:val="superscript"/>
          <w:lang w:val="sl-SI"/>
        </w:rPr>
        <w:t>1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 xml:space="preserve"> i</w:t>
      </w:r>
      <w:r w:rsidR="003741A1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 xml:space="preserve">n 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drugi obrati</w:t>
      </w:r>
      <w:r w:rsidR="005C75EA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vertAlign w:val="superscript"/>
          <w:lang w:val="sl-SI"/>
        </w:rPr>
        <w:t>1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, </w:t>
      </w:r>
      <w:r w:rsidR="00216431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ki niso r</w:t>
      </w:r>
      <w:r w:rsidR="003741A1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egistr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irani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bodisi za 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zakol prežvekovalcev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,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bodisi </w:t>
      </w:r>
      <w:proofErr w:type="spellStart"/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izkoščevanj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e</w:t>
      </w:r>
      <w:proofErr w:type="spellEnd"/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ali </w:t>
      </w:r>
      <w:proofErr w:type="spellStart"/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razsekovanj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e</w:t>
      </w:r>
      <w:proofErr w:type="spellEnd"/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mesa prežvekovalcev, in 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ki 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ne izvajajo 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lastRenderedPageBreak/>
        <w:t>ravnanja s proizvodi iz prežvekovalcev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,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iz katerih se lahko pridobivajo živalski stranski proizvodi, namenjeni za uporabo 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v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pro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izvodnj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predelanih živalskih beljakovin, pridobljenih od neprežvekovalcev v skladu s prvim odstavkom točke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(a)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Oddelka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D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IV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; kakor tudi </w:t>
      </w:r>
      <w:r w:rsidR="001E5901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odobrene klavnice, razsekovalnice in drugi obrati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, iz katerih se lahko pridobivajo živalski stranski proizvodi, namenjeni za uporabo 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v 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proizvodnj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predelanih živalskih beljakovin, pridobljenih od neprežvekovalcev v skladu z drugim, tretjim in četrtim odstavkom točke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(a)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Oddelka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D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IV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.</w:t>
      </w:r>
    </w:p>
    <w:p w:rsidR="00551616" w:rsidRPr="00A01F2B" w:rsidRDefault="00551616" w:rsidP="00551616">
      <w:pPr>
        <w:pStyle w:val="norm"/>
        <w:ind w:hanging="600"/>
        <w:rPr>
          <w:rFonts w:asciiTheme="minorHAnsi" w:eastAsia="Arial Unicode MS" w:hAnsiTheme="minorHAnsi" w:cs="Arial Unicode MS"/>
          <w:i/>
          <w:color w:val="1F497D" w:themeColor="text2"/>
          <w:lang w:val="sl-SI"/>
        </w:rPr>
      </w:pPr>
    </w:p>
    <w:p w:rsidR="00171653" w:rsidRPr="00A01F2B" w:rsidRDefault="001E5901" w:rsidP="001E5901">
      <w:pPr>
        <w:pStyle w:val="norm"/>
        <w:ind w:hanging="600"/>
        <w:rPr>
          <w:rFonts w:asciiTheme="minorHAnsi" w:eastAsia="Arial Unicode MS" w:hAnsiTheme="minorHAnsi" w:cs="Arial Unicode MS"/>
          <w:i/>
          <w:color w:val="1F497D" w:themeColor="text2"/>
          <w:lang w:val="sl-SI"/>
        </w:rPr>
      </w:pPr>
      <w:r w:rsidRPr="00A01F2B">
        <w:rPr>
          <w:rFonts w:asciiTheme="minorHAnsi" w:eastAsia="Arial Unicode MS" w:hAnsiTheme="minorHAnsi" w:cs="Arial Unicode MS"/>
          <w:b/>
          <w:color w:val="1F497D" w:themeColor="text2"/>
          <w:u w:val="single"/>
          <w:lang w:val="sl-SI"/>
        </w:rPr>
        <w:t>Klavnice</w:t>
      </w:r>
      <w:r w:rsidR="00171653" w:rsidRPr="00A01F2B">
        <w:rPr>
          <w:rFonts w:asciiTheme="minorHAnsi" w:eastAsia="Arial Unicode MS" w:hAnsiTheme="minorHAnsi" w:cs="Arial Unicode MS"/>
          <w:b/>
          <w:color w:val="1F497D" w:themeColor="text2"/>
          <w:u w:val="single"/>
          <w:lang w:val="sl-SI"/>
        </w:rPr>
        <w:t>,</w:t>
      </w:r>
      <w:r w:rsidRPr="00A01F2B">
        <w:rPr>
          <w:rFonts w:asciiTheme="minorHAnsi" w:eastAsia="Arial Unicode MS" w:hAnsiTheme="minorHAnsi" w:cs="Arial Unicode MS"/>
          <w:b/>
          <w:color w:val="1F497D" w:themeColor="text2"/>
          <w:u w:val="single"/>
          <w:lang w:val="sl-SI"/>
        </w:rPr>
        <w:t xml:space="preserve"> razsekovalnice in drugi obrati, </w:t>
      </w:r>
      <w:r w:rsidR="00216431" w:rsidRPr="00A01F2B">
        <w:rPr>
          <w:rFonts w:asciiTheme="minorHAnsi" w:eastAsia="Arial Unicode MS" w:hAnsiTheme="minorHAnsi" w:cs="Arial Unicode MS"/>
          <w:b/>
          <w:color w:val="1F497D" w:themeColor="text2"/>
          <w:u w:val="single"/>
          <w:lang w:val="sl-SI"/>
        </w:rPr>
        <w:t xml:space="preserve">ki niso </w:t>
      </w:r>
      <w:r w:rsidR="00171653" w:rsidRPr="00A01F2B">
        <w:rPr>
          <w:rFonts w:asciiTheme="minorHAnsi" w:eastAsia="Arial Unicode MS" w:hAnsiTheme="minorHAnsi" w:cs="Arial Unicode MS"/>
          <w:b/>
          <w:color w:val="1F497D" w:themeColor="text2"/>
          <w:u w:val="single"/>
          <w:lang w:val="sl-SI"/>
        </w:rPr>
        <w:t>registr</w:t>
      </w:r>
      <w:r w:rsidRPr="00A01F2B">
        <w:rPr>
          <w:rFonts w:asciiTheme="minorHAnsi" w:eastAsia="Arial Unicode MS" w:hAnsiTheme="minorHAnsi" w:cs="Arial Unicode MS"/>
          <w:b/>
          <w:color w:val="1F497D" w:themeColor="text2"/>
          <w:u w:val="single"/>
          <w:lang w:val="sl-SI"/>
        </w:rPr>
        <w:t>irani</w:t>
      </w:r>
      <w:r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 xml:space="preserve"> za zakol prežvekovalcev, </w:t>
      </w:r>
      <w:proofErr w:type="spellStart"/>
      <w:r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>izkoščevanje</w:t>
      </w:r>
      <w:proofErr w:type="spellEnd"/>
      <w:r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 xml:space="preserve"> ali </w:t>
      </w:r>
      <w:proofErr w:type="spellStart"/>
      <w:r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>razsekovanje</w:t>
      </w:r>
      <w:proofErr w:type="spellEnd"/>
      <w:r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 xml:space="preserve"> mesa prežvekovalcev, in </w:t>
      </w:r>
      <w:r w:rsidR="00216431"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 xml:space="preserve">ki </w:t>
      </w:r>
      <w:r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>ne izvajajo ravnanja s prežvekovalskimi proizvodi</w:t>
      </w:r>
      <w:r w:rsidR="00171653"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 xml:space="preserve"> </w:t>
      </w:r>
      <w:r w:rsidRPr="00A01F2B">
        <w:rPr>
          <w:rFonts w:asciiTheme="minorHAnsi" w:hAnsiTheme="minorHAnsi" w:cs="TimesNewRomanPSMT"/>
          <w:color w:val="1F497D" w:themeColor="text2"/>
          <w:lang w:val="sl-SI"/>
        </w:rPr>
        <w:t>–</w:t>
      </w:r>
      <w:r w:rsidR="00171653" w:rsidRPr="00A01F2B">
        <w:rPr>
          <w:rFonts w:asciiTheme="minorHAnsi" w:hAnsiTheme="minorHAnsi" w:cs="TimesNewRomanPSMT"/>
          <w:color w:val="1F497D" w:themeColor="text2"/>
          <w:lang w:val="sl-SI"/>
        </w:rPr>
        <w:t xml:space="preserve"> </w:t>
      </w:r>
      <w:r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 xml:space="preserve">Glejte seznam živilskih obratov </w:t>
      </w:r>
      <w:r w:rsidR="00171653"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 xml:space="preserve">– </w:t>
      </w:r>
      <w:r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 xml:space="preserve">Oddelek </w:t>
      </w:r>
      <w:r w:rsidR="00171653"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>I</w:t>
      </w:r>
      <w:r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 xml:space="preserve"> in Oddelek </w:t>
      </w:r>
      <w:r w:rsidR="00171653"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>II</w:t>
      </w:r>
    </w:p>
    <w:p w:rsidR="00171653" w:rsidRPr="00A01F2B" w:rsidRDefault="007D29D1" w:rsidP="00171653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hyperlink r:id="rId9" w:history="1">
        <w:r w:rsidR="007D73DD">
          <w:rPr>
            <w:rStyle w:val="Hiperpovezava"/>
            <w:rFonts w:asciiTheme="minorHAnsi" w:eastAsia="Arial Unicode MS" w:hAnsiTheme="minorHAnsi" w:cs="Arial Unicode MS"/>
            <w:i/>
            <w:lang w:val="sl-SI"/>
          </w:rPr>
          <w:t>Obrati - Živila/angleško</w:t>
        </w:r>
      </w:hyperlink>
    </w:p>
    <w:p w:rsidR="00171653" w:rsidRPr="00A01F2B" w:rsidRDefault="00171653" w:rsidP="00AB5F8F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</w:p>
    <w:p w:rsidR="005C75EA" w:rsidRPr="00A01F2B" w:rsidRDefault="001E5901" w:rsidP="00AB5F8F">
      <w:pPr>
        <w:pStyle w:val="norm"/>
        <w:ind w:hanging="600"/>
        <w:rPr>
          <w:rFonts w:asciiTheme="minorHAnsi" w:eastAsia="Arial Unicode MS" w:hAnsiTheme="minorHAnsi" w:cs="Arial Unicode MS"/>
          <w:color w:val="1F497D" w:themeColor="text2"/>
          <w:lang w:val="sl-SI"/>
        </w:rPr>
      </w:pPr>
      <w:r w:rsidRPr="00A01F2B">
        <w:rPr>
          <w:rFonts w:asciiTheme="minorHAnsi" w:eastAsia="Arial Unicode MS" w:hAnsiTheme="minorHAnsi" w:cs="Arial Unicode MS"/>
          <w:b/>
          <w:color w:val="1F497D" w:themeColor="text2"/>
          <w:lang w:val="sl-SI"/>
        </w:rPr>
        <w:t>Odobrene klavnice, razsekovalnice in drugi obrati</w:t>
      </w:r>
      <w:r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>, iz katerih</w:t>
      </w:r>
      <w:r w:rsidR="00216431"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 xml:space="preserve"> so pridobljeni živalski stranski proizvodi, namenjeni za uporabo v proizvodnji predelanih živalskih beljakovin, pridobljenih od neprežvekovalcev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853 - Odobrene klavnice, razsekovalnice in drugi obrati"/>
        <w:tblDescription w:val="Številka odobritve v skladu z Uredbo 853/2004"/>
      </w:tblPr>
      <w:tblGrid>
        <w:gridCol w:w="3295"/>
        <w:gridCol w:w="2747"/>
        <w:gridCol w:w="3020"/>
      </w:tblGrid>
      <w:tr w:rsidR="006B5471" w:rsidRPr="00A01F2B" w:rsidTr="000F4E90">
        <w:trPr>
          <w:tblHeader/>
        </w:trPr>
        <w:tc>
          <w:tcPr>
            <w:tcW w:w="3369" w:type="dxa"/>
            <w:shd w:val="clear" w:color="auto" w:fill="943634" w:themeFill="accent2" w:themeFillShade="BF"/>
          </w:tcPr>
          <w:p w:rsidR="006B5471" w:rsidRPr="00A01F2B" w:rsidRDefault="00331F9E" w:rsidP="00331F9E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Številka odobritve v skladu z Uredbo (ES) št. </w:t>
            </w:r>
            <w:r w:rsidR="006B5471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853/2004</w:t>
            </w:r>
          </w:p>
        </w:tc>
        <w:tc>
          <w:tcPr>
            <w:tcW w:w="2823" w:type="dxa"/>
            <w:shd w:val="clear" w:color="auto" w:fill="943634" w:themeFill="accent2" w:themeFillShade="BF"/>
          </w:tcPr>
          <w:p w:rsidR="006B5471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6B5471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96" w:type="dxa"/>
            <w:shd w:val="clear" w:color="auto" w:fill="943634" w:themeFill="accent2" w:themeFillShade="BF"/>
          </w:tcPr>
          <w:p w:rsidR="006B5471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6B5471" w:rsidRPr="00A01F2B" w:rsidTr="00DA4A37">
        <w:tc>
          <w:tcPr>
            <w:tcW w:w="3369" w:type="dxa"/>
          </w:tcPr>
          <w:p w:rsidR="006B5471" w:rsidRPr="00A01F2B" w:rsidRDefault="003E1BE2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2823" w:type="dxa"/>
          </w:tcPr>
          <w:p w:rsidR="006B5471" w:rsidRPr="00A01F2B" w:rsidRDefault="003E1BE2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3096" w:type="dxa"/>
          </w:tcPr>
          <w:p w:rsidR="006B5471" w:rsidRPr="00A01F2B" w:rsidRDefault="003E1BE2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</w:tr>
    </w:tbl>
    <w:p w:rsidR="006B5471" w:rsidRPr="00A01F2B" w:rsidRDefault="006B5471" w:rsidP="00E47CDB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p w:rsidR="00D36D33" w:rsidRPr="00A01F2B" w:rsidRDefault="00D36D33" w:rsidP="00E47CDB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E47CDB" w:rsidRPr="00A01F2B" w:rsidRDefault="00331F9E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t xml:space="preserve">Oddelek </w:t>
      </w:r>
      <w:r w:rsidR="00E47CDB" w:rsidRPr="00A01F2B">
        <w:rPr>
          <w:rFonts w:asciiTheme="minorHAnsi" w:eastAsia="Arial Unicode MS" w:hAnsiTheme="minorHAnsi" w:cs="Arial Unicode MS"/>
          <w:b/>
          <w:i/>
          <w:color w:val="000000"/>
          <w:lang w:val="sl-SI"/>
        </w:rPr>
        <w:t>(D):</w:t>
      </w:r>
      <w:r w:rsidR="00E47CD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 </w:t>
      </w:r>
      <w:r w:rsidR="003741A1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pr</w:t>
      </w:r>
      <w:r w:rsidR="007F0B1A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 xml:space="preserve">edelovalni obrati, ki proizvajajo predelane živalske beljakovine, pridobljene od neprežvekovalcev, ki niso </w:t>
      </w:r>
      <w:r w:rsidR="003741A1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registr</w:t>
      </w:r>
      <w:r w:rsidR="007F0B1A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irani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</w:t>
      </w:r>
      <w:r w:rsidR="007F0B1A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za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pr</w:t>
      </w:r>
      <w:r w:rsidR="007F0B1A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edelavo prežvekovalskih živalskih stranskih proizvodov v skladu s prvim odstavkom točke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(c)</w:t>
      </w:r>
      <w:r w:rsidR="007F0B1A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Oddelka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D</w:t>
      </w:r>
      <w:r w:rsidR="007F0B1A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IV, </w:t>
      </w:r>
      <w:r w:rsidR="007F0B1A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ali so odobreni</w:t>
      </w:r>
      <w:r w:rsidR="007F0B1A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v skladu z drugim, tretjim in četrtim odstavkom točke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(c)</w:t>
      </w:r>
      <w:r w:rsidR="007F0B1A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Oddelka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D</w:t>
      </w:r>
      <w:r w:rsidR="007F0B1A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IV</w:t>
      </w:r>
      <w:r w:rsidR="007F0B1A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.</w:t>
      </w:r>
    </w:p>
    <w:p w:rsidR="00681150" w:rsidRPr="00A01F2B" w:rsidRDefault="00681150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1069"/>
        <w:tblDescription w:val="Številka odobritve v skladu z Uredbo 1069/2009"/>
      </w:tblPr>
      <w:tblGrid>
        <w:gridCol w:w="3297"/>
        <w:gridCol w:w="2746"/>
        <w:gridCol w:w="3019"/>
      </w:tblGrid>
      <w:tr w:rsidR="006B5471" w:rsidRPr="00A01F2B" w:rsidTr="000F4E90">
        <w:trPr>
          <w:tblHeader/>
        </w:trPr>
        <w:tc>
          <w:tcPr>
            <w:tcW w:w="3369" w:type="dxa"/>
            <w:shd w:val="clear" w:color="auto" w:fill="FABF8F" w:themeFill="accent6" w:themeFillTint="99"/>
          </w:tcPr>
          <w:p w:rsidR="006B5471" w:rsidRPr="00A01F2B" w:rsidRDefault="00331F9E" w:rsidP="00331F9E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Številka odobritve v skladu z Uredbo (ES) št. </w:t>
            </w:r>
            <w:r w:rsidR="006B5471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1069/2009</w:t>
            </w:r>
          </w:p>
        </w:tc>
        <w:tc>
          <w:tcPr>
            <w:tcW w:w="2823" w:type="dxa"/>
            <w:shd w:val="clear" w:color="auto" w:fill="FABF8F" w:themeFill="accent6" w:themeFillTint="99"/>
          </w:tcPr>
          <w:p w:rsidR="006B5471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6B5471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96" w:type="dxa"/>
            <w:shd w:val="clear" w:color="auto" w:fill="FABF8F" w:themeFill="accent6" w:themeFillTint="99"/>
          </w:tcPr>
          <w:p w:rsidR="006B5471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D36D33" w:rsidRPr="00451B29" w:rsidTr="00DA4A37">
        <w:tc>
          <w:tcPr>
            <w:tcW w:w="3369" w:type="dxa"/>
          </w:tcPr>
          <w:p w:rsidR="006B5471" w:rsidRPr="00A01F2B" w:rsidRDefault="006B5471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</w:p>
        </w:tc>
        <w:tc>
          <w:tcPr>
            <w:tcW w:w="2823" w:type="dxa"/>
          </w:tcPr>
          <w:p w:rsidR="006B5471" w:rsidRPr="00A01F2B" w:rsidRDefault="006B5471" w:rsidP="00D36D33">
            <w:pPr>
              <w:rPr>
                <w:rFonts w:eastAsia="Arial Unicode MS" w:cs="Arial Unicode MS"/>
                <w:color w:val="1F497D" w:themeColor="text2"/>
                <w:lang w:val="sl-SI"/>
              </w:rPr>
            </w:pPr>
          </w:p>
        </w:tc>
        <w:tc>
          <w:tcPr>
            <w:tcW w:w="3096" w:type="dxa"/>
          </w:tcPr>
          <w:p w:rsidR="006B5471" w:rsidRPr="00A01F2B" w:rsidRDefault="006B5471" w:rsidP="005C75EA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</w:p>
        </w:tc>
      </w:tr>
    </w:tbl>
    <w:p w:rsidR="006B5471" w:rsidRPr="00A01F2B" w:rsidRDefault="006B5471" w:rsidP="00E47CDB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p w:rsidR="00D36D33" w:rsidRPr="00A01F2B" w:rsidRDefault="00D36D33">
      <w:pPr>
        <w:rPr>
          <w:rFonts w:eastAsia="Arial Unicode MS" w:cs="Arial Unicode MS"/>
          <w:b/>
          <w:color w:val="000000"/>
          <w:sz w:val="24"/>
          <w:szCs w:val="24"/>
          <w:lang w:val="sl-SI" w:eastAsia="en-GB"/>
        </w:rPr>
      </w:pPr>
      <w:r w:rsidRPr="00A01F2B">
        <w:rPr>
          <w:rFonts w:eastAsia="Arial Unicode MS" w:cs="Arial Unicode MS"/>
          <w:b/>
          <w:color w:val="000000"/>
          <w:lang w:val="sl-SI"/>
        </w:rPr>
        <w:br w:type="page"/>
      </w:r>
    </w:p>
    <w:p w:rsidR="00E47CDB" w:rsidRPr="00A01F2B" w:rsidRDefault="00331F9E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lastRenderedPageBreak/>
        <w:t xml:space="preserve">Oddelek </w:t>
      </w:r>
      <w:r w:rsidR="00E47CDB" w:rsidRPr="00A01F2B">
        <w:rPr>
          <w:rFonts w:asciiTheme="minorHAnsi" w:eastAsia="Arial Unicode MS" w:hAnsiTheme="minorHAnsi" w:cs="Arial Unicode MS"/>
          <w:b/>
          <w:i/>
          <w:color w:val="000000"/>
          <w:lang w:val="sl-SI"/>
        </w:rPr>
        <w:t>(E):</w:t>
      </w:r>
      <w:r w:rsidR="00E47CD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 </w:t>
      </w:r>
      <w:r w:rsidR="00AC2F9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odobreni obrati za proizvodnjo krmnih mešanic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, ki v skladu z Oddelkom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B 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Poglavja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III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proizvajajo krmne mešanice, ki vsebujejo 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u w:val="single"/>
          <w:lang w:val="sl-SI"/>
        </w:rPr>
        <w:t>ribjo moko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, </w:t>
      </w:r>
      <w:proofErr w:type="spellStart"/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dik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alci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jev</w:t>
      </w:r>
      <w:proofErr w:type="spellEnd"/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in </w:t>
      </w:r>
      <w:proofErr w:type="spellStart"/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tri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k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alci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jev</w:t>
      </w:r>
      <w:proofErr w:type="spellEnd"/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fosfat živalskega izvora, ali krvne proizvode, pridobljene od neprežvekovalcev.</w:t>
      </w:r>
    </w:p>
    <w:p w:rsidR="00681150" w:rsidRPr="00A01F2B" w:rsidRDefault="00681150" w:rsidP="00E47CDB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183"/>
        <w:tblDescription w:val="Številka odobritve v skladu z Uredbo 183/2005"/>
      </w:tblPr>
      <w:tblGrid>
        <w:gridCol w:w="3312"/>
        <w:gridCol w:w="2738"/>
        <w:gridCol w:w="3012"/>
      </w:tblGrid>
      <w:tr w:rsidR="006B5471" w:rsidRPr="00A01F2B" w:rsidTr="000F4E90">
        <w:trPr>
          <w:tblHeader/>
        </w:trPr>
        <w:tc>
          <w:tcPr>
            <w:tcW w:w="3312" w:type="dxa"/>
            <w:shd w:val="clear" w:color="auto" w:fill="984806" w:themeFill="accent6" w:themeFillShade="80"/>
          </w:tcPr>
          <w:p w:rsidR="006B5471" w:rsidRPr="00A01F2B" w:rsidRDefault="00AB5F8F" w:rsidP="00CA1744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Številka odobritve/</w:t>
            </w: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identifikacijska številka</w:t>
            </w: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 v skladu z Uredbo (ES) št. 183/2005</w:t>
            </w:r>
          </w:p>
        </w:tc>
        <w:tc>
          <w:tcPr>
            <w:tcW w:w="2738" w:type="dxa"/>
            <w:shd w:val="clear" w:color="auto" w:fill="984806" w:themeFill="accent6" w:themeFillShade="80"/>
          </w:tcPr>
          <w:p w:rsidR="006B5471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6B5471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12" w:type="dxa"/>
            <w:shd w:val="clear" w:color="auto" w:fill="984806" w:themeFill="accent6" w:themeFillShade="80"/>
          </w:tcPr>
          <w:p w:rsidR="006B5471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D36D33" w:rsidRPr="00A01F2B" w:rsidTr="00B41504">
        <w:tc>
          <w:tcPr>
            <w:tcW w:w="3312" w:type="dxa"/>
          </w:tcPr>
          <w:p w:rsidR="006B5471" w:rsidRPr="00A01F2B" w:rsidRDefault="00D36D33" w:rsidP="005C75EA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α 705 05 001</w:t>
            </w:r>
          </w:p>
        </w:tc>
        <w:tc>
          <w:tcPr>
            <w:tcW w:w="2738" w:type="dxa"/>
          </w:tcPr>
          <w:p w:rsidR="00D36D33" w:rsidRPr="00A01F2B" w:rsidRDefault="00D36D33" w:rsidP="00D36D33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JATA EMONA D.O.O.</w:t>
            </w:r>
          </w:p>
          <w:p w:rsidR="006B5471" w:rsidRPr="00A01F2B" w:rsidRDefault="00D36D33" w:rsidP="00D36D33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PROGRAM KRMILA ŠKOFJA LOKA</w:t>
            </w:r>
          </w:p>
        </w:tc>
        <w:tc>
          <w:tcPr>
            <w:tcW w:w="3012" w:type="dxa"/>
          </w:tcPr>
          <w:p w:rsidR="006B5471" w:rsidRPr="00A01F2B" w:rsidRDefault="00D36D33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TRATA 33, TRATA, 4220 ŠKOFJA LOKA</w:t>
            </w:r>
          </w:p>
        </w:tc>
      </w:tr>
    </w:tbl>
    <w:p w:rsidR="006B5471" w:rsidRPr="00A01F2B" w:rsidRDefault="006B5471" w:rsidP="00E47CDB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p w:rsidR="00D75C6F" w:rsidRPr="00A01F2B" w:rsidRDefault="00D75C6F" w:rsidP="00E47CDB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p w:rsidR="00E47CDB" w:rsidRPr="00A01F2B" w:rsidRDefault="00331F9E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t xml:space="preserve">Oddelek </w:t>
      </w:r>
      <w:r w:rsidR="00E47CDB" w:rsidRPr="00A01F2B">
        <w:rPr>
          <w:rFonts w:asciiTheme="minorHAnsi" w:eastAsia="Arial Unicode MS" w:hAnsiTheme="minorHAnsi" w:cs="Arial Unicode MS"/>
          <w:b/>
          <w:i/>
          <w:color w:val="000000"/>
          <w:lang w:val="sl-SI"/>
        </w:rPr>
        <w:t>(F):</w:t>
      </w:r>
      <w:r w:rsidR="00E47CD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 </w:t>
      </w:r>
      <w:r w:rsidR="00AC2F9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odobreni obrati za proizvodnjo krmnih mešanic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, ki v skladu s točko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(d)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Oddelka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D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IV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proizvajajo 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u w:val="single"/>
          <w:lang w:val="sl-SI"/>
        </w:rPr>
        <w:t>krmne mešanice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u w:val="single"/>
          <w:lang w:val="sl-SI"/>
        </w:rPr>
        <w:t>,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u w:val="single"/>
          <w:lang w:val="sl-SI"/>
        </w:rPr>
        <w:t xml:space="preserve"> ki vsebujejo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u w:val="single"/>
          <w:lang w:val="sl-SI"/>
        </w:rPr>
        <w:t>pr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u w:val="single"/>
          <w:lang w:val="sl-SI"/>
        </w:rPr>
        <w:t>edelane živalske beljakovine, pridobljene od neprežvekovalcev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; kakor tudi odobreni obrati za proizvodnjo krmnih mešanic, ki v skladu s točko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3(b)(ii) 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Oddelka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E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V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proizvajajo izključno krmne mešanice za izvoz iz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Uni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je, ali krmne mešanice za izvoz iz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Uni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je in krmne mešanice za živali iz akvakulture, namenjene dajanju na trg</w:t>
      </w:r>
    </w:p>
    <w:tbl>
      <w:tblPr>
        <w:tblStyle w:val="Tabelamrea"/>
        <w:tblW w:w="9288" w:type="dxa"/>
        <w:tblLook w:val="04A0" w:firstRow="1" w:lastRow="0" w:firstColumn="1" w:lastColumn="0" w:noHBand="0" w:noVBand="1"/>
        <w:tblCaption w:val="183"/>
        <w:tblDescription w:val="Številka odobritve v skladu z Uredbo 183/2005"/>
      </w:tblPr>
      <w:tblGrid>
        <w:gridCol w:w="3369"/>
        <w:gridCol w:w="2823"/>
        <w:gridCol w:w="3096"/>
      </w:tblGrid>
      <w:tr w:rsidR="006B5471" w:rsidRPr="00A01F2B" w:rsidTr="000F4E90">
        <w:trPr>
          <w:tblHeader/>
        </w:trPr>
        <w:tc>
          <w:tcPr>
            <w:tcW w:w="3369" w:type="dxa"/>
            <w:shd w:val="clear" w:color="auto" w:fill="984806" w:themeFill="accent6" w:themeFillShade="80"/>
          </w:tcPr>
          <w:p w:rsidR="006B5471" w:rsidRPr="00A01F2B" w:rsidRDefault="00CA1744" w:rsidP="00AB5F8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Številka odobritve/</w:t>
            </w:r>
            <w:r w:rsidR="00AB5F8F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identifikacijska številka</w:t>
            </w: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 v skladu z Uredbo (ES) št. </w:t>
            </w:r>
            <w:r w:rsidR="006B5471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183/2005</w:t>
            </w:r>
          </w:p>
        </w:tc>
        <w:tc>
          <w:tcPr>
            <w:tcW w:w="2823" w:type="dxa"/>
            <w:shd w:val="clear" w:color="auto" w:fill="984806" w:themeFill="accent6" w:themeFillShade="80"/>
          </w:tcPr>
          <w:p w:rsidR="006B5471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6B5471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96" w:type="dxa"/>
            <w:shd w:val="clear" w:color="auto" w:fill="984806" w:themeFill="accent6" w:themeFillShade="80"/>
          </w:tcPr>
          <w:p w:rsidR="006B5471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D36D33" w:rsidRPr="00451B29" w:rsidTr="006B5471">
        <w:tc>
          <w:tcPr>
            <w:tcW w:w="3369" w:type="dxa"/>
          </w:tcPr>
          <w:p w:rsidR="006B5471" w:rsidRPr="00A01F2B" w:rsidRDefault="003E1BE2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x</w:t>
            </w:r>
          </w:p>
        </w:tc>
        <w:tc>
          <w:tcPr>
            <w:tcW w:w="2823" w:type="dxa"/>
          </w:tcPr>
          <w:p w:rsidR="00D36D33" w:rsidRPr="00A01F2B" w:rsidRDefault="00D36D33" w:rsidP="00D36D33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ZADRAVEC B.A.I.T.S. D.O.O.</w:t>
            </w:r>
          </w:p>
          <w:p w:rsidR="006B5471" w:rsidRPr="00A01F2B" w:rsidRDefault="006B5471" w:rsidP="00D36D33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</w:p>
        </w:tc>
        <w:tc>
          <w:tcPr>
            <w:tcW w:w="3096" w:type="dxa"/>
          </w:tcPr>
          <w:p w:rsidR="006B5471" w:rsidRPr="00A01F2B" w:rsidRDefault="00D36D33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ULICA ŠTEFANA KOVAČA 12, RAKIČAN, 9000 MURSKA SOBOTA</w:t>
            </w:r>
          </w:p>
        </w:tc>
      </w:tr>
    </w:tbl>
    <w:p w:rsidR="00D75C6F" w:rsidRPr="00A01F2B" w:rsidRDefault="00D75C6F" w:rsidP="000D37D8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D75C6F" w:rsidRPr="00A01F2B" w:rsidRDefault="00D75C6F" w:rsidP="000D37D8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0D37D8" w:rsidRPr="00A01F2B" w:rsidRDefault="00331F9E" w:rsidP="000D37D8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t xml:space="preserve">Oddelek </w:t>
      </w:r>
      <w:r w:rsidR="000D37D8" w:rsidRPr="00A01F2B">
        <w:rPr>
          <w:rFonts w:asciiTheme="minorHAnsi" w:eastAsia="Arial Unicode MS" w:hAnsiTheme="minorHAnsi" w:cs="Arial Unicode MS"/>
          <w:b/>
          <w:i/>
          <w:color w:val="000000"/>
          <w:lang w:val="sl-SI"/>
        </w:rPr>
        <w:t>(G):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 </w:t>
      </w:r>
      <w:r w:rsidR="00AC2F9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odobreni obrati za proizvodnjo krmnih mešanic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, ki v skladu s točko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(d) 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Oddelka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E 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Poglavja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IV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proizvajajo mlečne nadomestke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,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ki vsebujejo ribjo moko, namenjene za </w:t>
      </w:r>
      <w:proofErr w:type="spellStart"/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neodstavljene</w:t>
      </w:r>
      <w:proofErr w:type="spellEnd"/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farmsko gojene živali iz vrst prežvekovalcev</w:t>
      </w:r>
    </w:p>
    <w:p w:rsidR="00681150" w:rsidRPr="00A01F2B" w:rsidRDefault="00681150" w:rsidP="000D37D8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tbl>
      <w:tblPr>
        <w:tblStyle w:val="Tabelamrea"/>
        <w:tblW w:w="9288" w:type="dxa"/>
        <w:tblLook w:val="04A0" w:firstRow="1" w:lastRow="0" w:firstColumn="1" w:lastColumn="0" w:noHBand="0" w:noVBand="1"/>
        <w:tblCaption w:val="183"/>
        <w:tblDescription w:val="Številka odobritve v skladu z Uredbo 183/2005"/>
      </w:tblPr>
      <w:tblGrid>
        <w:gridCol w:w="3369"/>
        <w:gridCol w:w="2823"/>
        <w:gridCol w:w="3096"/>
      </w:tblGrid>
      <w:tr w:rsidR="000D37D8" w:rsidRPr="00A01F2B" w:rsidTr="000F4E90">
        <w:trPr>
          <w:tblHeader/>
        </w:trPr>
        <w:tc>
          <w:tcPr>
            <w:tcW w:w="3369" w:type="dxa"/>
            <w:shd w:val="clear" w:color="auto" w:fill="984806" w:themeFill="accent6" w:themeFillShade="80"/>
          </w:tcPr>
          <w:p w:rsidR="000D37D8" w:rsidRPr="00A01F2B" w:rsidRDefault="00AB5F8F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Številka odobritve/</w:t>
            </w: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identifikacijska številka</w:t>
            </w: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 v skladu z Uredbo (ES) št. 183/2005</w:t>
            </w:r>
          </w:p>
        </w:tc>
        <w:tc>
          <w:tcPr>
            <w:tcW w:w="2823" w:type="dxa"/>
            <w:shd w:val="clear" w:color="auto" w:fill="984806" w:themeFill="accent6" w:themeFillShade="80"/>
          </w:tcPr>
          <w:p w:rsidR="000D37D8" w:rsidRPr="00A01F2B" w:rsidRDefault="00331F9E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0D37D8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96" w:type="dxa"/>
            <w:shd w:val="clear" w:color="auto" w:fill="984806" w:themeFill="accent6" w:themeFillShade="80"/>
          </w:tcPr>
          <w:p w:rsidR="000D37D8" w:rsidRPr="00A01F2B" w:rsidRDefault="00331F9E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0D37D8" w:rsidRPr="00A01F2B" w:rsidTr="0084687F">
        <w:tc>
          <w:tcPr>
            <w:tcW w:w="3369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2823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3096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</w:tr>
    </w:tbl>
    <w:p w:rsidR="00D75C6F" w:rsidRPr="00A01F2B" w:rsidRDefault="00D75C6F" w:rsidP="000D37D8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45139A" w:rsidRPr="00A01F2B" w:rsidRDefault="0045139A" w:rsidP="000D37D8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45139A" w:rsidRPr="00A01F2B" w:rsidRDefault="0045139A" w:rsidP="000D37D8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0D37D8" w:rsidRPr="00A01F2B" w:rsidRDefault="00331F9E" w:rsidP="000D37D8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t xml:space="preserve">Oddelek </w:t>
      </w:r>
      <w:r w:rsidR="000D37D8" w:rsidRPr="00A01F2B">
        <w:rPr>
          <w:rFonts w:asciiTheme="minorHAnsi" w:eastAsia="Arial Unicode MS" w:hAnsiTheme="minorHAnsi" w:cs="Arial Unicode MS"/>
          <w:b/>
          <w:i/>
          <w:color w:val="000000"/>
          <w:lang w:val="sl-SI"/>
        </w:rPr>
        <w:t>(H):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 </w:t>
      </w:r>
      <w:r w:rsidR="00A01F2B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odobreni obrati za proizvodnjo krmnih mešanic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, ki v skladu s točko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(b) 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Oddelka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F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IV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proizvajajo krmne mešanice, ki vsebujejo predelane živalske beljakovine, pridobljene od farmsko gojenih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inse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k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t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ov.</w:t>
      </w:r>
    </w:p>
    <w:p w:rsidR="00681150" w:rsidRPr="00A01F2B" w:rsidRDefault="00681150" w:rsidP="000D37D8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tbl>
      <w:tblPr>
        <w:tblStyle w:val="Tabelamrea"/>
        <w:tblW w:w="9288" w:type="dxa"/>
        <w:tblLook w:val="04A0" w:firstRow="1" w:lastRow="0" w:firstColumn="1" w:lastColumn="0" w:noHBand="0" w:noVBand="1"/>
        <w:tblCaption w:val="183"/>
        <w:tblDescription w:val="Številka odobritve v skladu z Uredbo 183/2005"/>
      </w:tblPr>
      <w:tblGrid>
        <w:gridCol w:w="3369"/>
        <w:gridCol w:w="2823"/>
        <w:gridCol w:w="3096"/>
      </w:tblGrid>
      <w:tr w:rsidR="000D37D8" w:rsidRPr="00A01F2B" w:rsidTr="000F4E90">
        <w:trPr>
          <w:tblHeader/>
        </w:trPr>
        <w:tc>
          <w:tcPr>
            <w:tcW w:w="3369" w:type="dxa"/>
            <w:shd w:val="clear" w:color="auto" w:fill="984806" w:themeFill="accent6" w:themeFillShade="80"/>
          </w:tcPr>
          <w:p w:rsidR="000D37D8" w:rsidRPr="00A01F2B" w:rsidRDefault="00AB5F8F" w:rsidP="00CA1744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Številka odobritve/</w:t>
            </w: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identifikacijska številka</w:t>
            </w: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 v skladu z Uredbo (ES) št. 183/2005</w:t>
            </w:r>
          </w:p>
        </w:tc>
        <w:tc>
          <w:tcPr>
            <w:tcW w:w="2823" w:type="dxa"/>
            <w:shd w:val="clear" w:color="auto" w:fill="984806" w:themeFill="accent6" w:themeFillShade="80"/>
          </w:tcPr>
          <w:p w:rsidR="000D37D8" w:rsidRPr="00A01F2B" w:rsidRDefault="00331F9E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0D37D8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96" w:type="dxa"/>
            <w:shd w:val="clear" w:color="auto" w:fill="984806" w:themeFill="accent6" w:themeFillShade="80"/>
          </w:tcPr>
          <w:p w:rsidR="000D37D8" w:rsidRPr="00A01F2B" w:rsidRDefault="00331F9E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0D37D8" w:rsidRPr="00A01F2B" w:rsidTr="0084687F">
        <w:tc>
          <w:tcPr>
            <w:tcW w:w="3369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2823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3096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</w:tr>
    </w:tbl>
    <w:p w:rsidR="004E005C" w:rsidRDefault="004E005C" w:rsidP="000D37D8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0D37D8" w:rsidRPr="00A01F2B" w:rsidRDefault="00331F9E" w:rsidP="000D37D8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t xml:space="preserve">Oddelek </w:t>
      </w:r>
      <w:r w:rsidR="000D37D8" w:rsidRPr="00A01F2B">
        <w:rPr>
          <w:rFonts w:asciiTheme="minorHAnsi" w:eastAsia="Arial Unicode MS" w:hAnsiTheme="minorHAnsi" w:cs="Arial Unicode MS"/>
          <w:b/>
          <w:i/>
          <w:color w:val="000000"/>
          <w:lang w:val="sl-SI"/>
        </w:rPr>
        <w:t>(I):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 </w:t>
      </w:r>
      <w:r w:rsidR="00750229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s</w:t>
      </w:r>
      <w:r w:rsidR="00A01F2B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kladiščni obrati, odobreni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v skladu s točko </w:t>
      </w:r>
      <w:r w:rsidR="00750229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3 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Oddelka </w:t>
      </w:r>
      <w:r w:rsidR="00750229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A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750229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III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, ali v skladu s tretjim odstavkom točke </w:t>
      </w:r>
      <w:r w:rsidR="00750229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3(d)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Oddelka </w:t>
      </w:r>
      <w:r w:rsidR="00750229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E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750229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V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.</w:t>
      </w:r>
    </w:p>
    <w:p w:rsidR="00681150" w:rsidRPr="00A01F2B" w:rsidRDefault="00681150" w:rsidP="000D37D8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tbl>
      <w:tblPr>
        <w:tblStyle w:val="Tabelamrea"/>
        <w:tblW w:w="9288" w:type="dxa"/>
        <w:tblLook w:val="04A0" w:firstRow="1" w:lastRow="0" w:firstColumn="1" w:lastColumn="0" w:noHBand="0" w:noVBand="1"/>
        <w:tblCaption w:val="183/2005 - Skladiščni obrati"/>
        <w:tblDescription w:val="Številka odobritve v skladu z Uredbo 183/2005"/>
      </w:tblPr>
      <w:tblGrid>
        <w:gridCol w:w="3369"/>
        <w:gridCol w:w="2823"/>
        <w:gridCol w:w="3096"/>
      </w:tblGrid>
      <w:tr w:rsidR="000D37D8" w:rsidRPr="00A01F2B" w:rsidTr="000F4E90">
        <w:trPr>
          <w:tblHeader/>
        </w:trPr>
        <w:tc>
          <w:tcPr>
            <w:tcW w:w="3369" w:type="dxa"/>
            <w:shd w:val="clear" w:color="auto" w:fill="95B3D7" w:themeFill="accent1" w:themeFillTint="99"/>
          </w:tcPr>
          <w:p w:rsidR="000D37D8" w:rsidRPr="00A01F2B" w:rsidRDefault="00CA1744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Številka odobritve/registracije v skladu z Uredbo (ES) št. </w:t>
            </w:r>
            <w:r w:rsidR="000D37D8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183/2005</w:t>
            </w:r>
          </w:p>
        </w:tc>
        <w:tc>
          <w:tcPr>
            <w:tcW w:w="2823" w:type="dxa"/>
            <w:shd w:val="clear" w:color="auto" w:fill="95B3D7" w:themeFill="accent1" w:themeFillTint="99"/>
          </w:tcPr>
          <w:p w:rsidR="000D37D8" w:rsidRPr="00A01F2B" w:rsidRDefault="00331F9E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0D37D8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96" w:type="dxa"/>
            <w:shd w:val="clear" w:color="auto" w:fill="95B3D7" w:themeFill="accent1" w:themeFillTint="99"/>
          </w:tcPr>
          <w:p w:rsidR="000D37D8" w:rsidRPr="00A01F2B" w:rsidRDefault="00331F9E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0D37D8" w:rsidRPr="00A01F2B" w:rsidTr="0084687F">
        <w:tc>
          <w:tcPr>
            <w:tcW w:w="3369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2823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3096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</w:tr>
    </w:tbl>
    <w:p w:rsidR="004E005C" w:rsidRDefault="004E005C" w:rsidP="00CD1511">
      <w:pPr>
        <w:spacing w:after="0" w:line="240" w:lineRule="auto"/>
        <w:rPr>
          <w:rFonts w:cs="TimesNewRomanPSMT"/>
          <w:b/>
          <w:color w:val="231F20"/>
          <w:sz w:val="32"/>
          <w:szCs w:val="32"/>
          <w:u w:val="single"/>
          <w:lang w:val="sl-SI"/>
        </w:rPr>
      </w:pPr>
    </w:p>
    <w:p w:rsidR="00CD1511" w:rsidRPr="00A01F2B" w:rsidRDefault="00331F9E" w:rsidP="00CD1511">
      <w:pPr>
        <w:spacing w:after="0" w:line="240" w:lineRule="auto"/>
        <w:rPr>
          <w:rFonts w:cs="TimesNewRomanPSMT"/>
          <w:color w:val="231F20"/>
          <w:sz w:val="24"/>
          <w:szCs w:val="24"/>
          <w:u w:val="single"/>
          <w:lang w:val="sl-SI"/>
        </w:rPr>
      </w:pPr>
      <w:r w:rsidRPr="00A01F2B">
        <w:rPr>
          <w:rFonts w:eastAsia="Times New Roman" w:cs="Arial"/>
          <w:sz w:val="24"/>
          <w:szCs w:val="24"/>
          <w:lang w:val="sl-SI" w:eastAsia="sl-SI"/>
        </w:rPr>
        <w:t>Zadnja sprememba tega seznama</w:t>
      </w:r>
      <w:r w:rsidR="00CD1511" w:rsidRPr="00A01F2B">
        <w:rPr>
          <w:rFonts w:eastAsia="Times New Roman" w:cs="Arial"/>
          <w:sz w:val="24"/>
          <w:szCs w:val="24"/>
          <w:lang w:val="sl-SI" w:eastAsia="sl-SI"/>
        </w:rPr>
        <w:t>:</w:t>
      </w:r>
      <w:r w:rsidRPr="00A01F2B">
        <w:rPr>
          <w:rFonts w:eastAsia="Times New Roman" w:cs="Arial"/>
          <w:sz w:val="24"/>
          <w:szCs w:val="24"/>
          <w:lang w:val="sl-SI" w:eastAsia="sl-SI"/>
        </w:rPr>
        <w:t xml:space="preserve"> </w:t>
      </w:r>
      <w:r w:rsidR="007D29D1">
        <w:rPr>
          <w:rFonts w:cs="TimesNewRomanPSMT"/>
          <w:color w:val="231F20"/>
          <w:sz w:val="24"/>
          <w:szCs w:val="24"/>
          <w:u w:val="single"/>
          <w:lang w:val="sl-SI"/>
        </w:rPr>
        <w:t>12.</w:t>
      </w:r>
      <w:r w:rsidR="00CD1511" w:rsidRPr="00A01F2B">
        <w:rPr>
          <w:rFonts w:cs="TimesNewRomanPSMT"/>
          <w:color w:val="231F20"/>
          <w:sz w:val="24"/>
          <w:szCs w:val="24"/>
          <w:u w:val="single"/>
          <w:lang w:val="sl-SI"/>
        </w:rPr>
        <w:t>1.20</w:t>
      </w:r>
      <w:r w:rsidR="007D29D1">
        <w:rPr>
          <w:rFonts w:cs="TimesNewRomanPSMT"/>
          <w:color w:val="231F20"/>
          <w:sz w:val="24"/>
          <w:szCs w:val="24"/>
          <w:u w:val="single"/>
          <w:lang w:val="sl-SI"/>
        </w:rPr>
        <w:t>21</w:t>
      </w:r>
      <w:bookmarkStart w:id="0" w:name="_GoBack"/>
      <w:bookmarkEnd w:id="0"/>
    </w:p>
    <w:sectPr w:rsidR="00CD1511" w:rsidRPr="00A01F2B" w:rsidSect="00E47C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F64" w:rsidRDefault="007C4F64" w:rsidP="003D0D94">
      <w:pPr>
        <w:spacing w:after="0" w:line="240" w:lineRule="auto"/>
      </w:pPr>
      <w:r>
        <w:separator/>
      </w:r>
    </w:p>
  </w:endnote>
  <w:endnote w:type="continuationSeparator" w:id="0">
    <w:p w:rsidR="007C4F64" w:rsidRDefault="007C4F64" w:rsidP="003D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126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3E3F" w:rsidRDefault="00733E3F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9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F64" w:rsidRDefault="007C4F64" w:rsidP="003D0D94">
      <w:pPr>
        <w:spacing w:after="0" w:line="240" w:lineRule="auto"/>
      </w:pPr>
      <w:r>
        <w:separator/>
      </w:r>
    </w:p>
  </w:footnote>
  <w:footnote w:type="continuationSeparator" w:id="0">
    <w:p w:rsidR="007C4F64" w:rsidRDefault="007C4F64" w:rsidP="003D0D94">
      <w:pPr>
        <w:spacing w:after="0" w:line="240" w:lineRule="auto"/>
      </w:pPr>
      <w:r>
        <w:continuationSeparator/>
      </w:r>
    </w:p>
  </w:footnote>
  <w:footnote w:id="1">
    <w:p w:rsidR="00551616" w:rsidRPr="00CA1744" w:rsidRDefault="00551616" w:rsidP="00551616">
      <w:pPr>
        <w:pStyle w:val="Sprotnaopomba-besedilo"/>
        <w:rPr>
          <w:lang w:val="sl-SI"/>
        </w:rPr>
      </w:pPr>
      <w:r w:rsidRPr="00CA1744">
        <w:rPr>
          <w:vertAlign w:val="superscript"/>
          <w:lang w:val="sl-SI"/>
        </w:rPr>
        <w:footnoteRef/>
      </w:r>
      <w:r w:rsidR="00CA1744">
        <w:rPr>
          <w:lang w:val="sl-SI"/>
        </w:rPr>
        <w:t xml:space="preserve"> Če to velja za celotno skupino živilskih obratov </w:t>
      </w:r>
      <w:r w:rsidRPr="00CA1744">
        <w:rPr>
          <w:lang w:val="sl-SI"/>
        </w:rPr>
        <w:t>(</w:t>
      </w:r>
      <w:r w:rsidR="00CA1744">
        <w:rPr>
          <w:lang w:val="sl-SI"/>
        </w:rPr>
        <w:t>npr</w:t>
      </w:r>
      <w:r w:rsidRPr="00CA1744">
        <w:rPr>
          <w:lang w:val="sl-SI"/>
        </w:rPr>
        <w:t>.</w:t>
      </w:r>
      <w:r w:rsidR="00CA1744">
        <w:rPr>
          <w:lang w:val="sl-SI"/>
        </w:rPr>
        <w:t xml:space="preserve"> vse klavnice perutnine</w:t>
      </w:r>
      <w:r w:rsidRPr="00CA1744">
        <w:rPr>
          <w:lang w:val="sl-SI"/>
        </w:rPr>
        <w:t xml:space="preserve">), </w:t>
      </w:r>
      <w:r w:rsidR="00CA1744">
        <w:rPr>
          <w:lang w:val="sl-SI"/>
        </w:rPr>
        <w:t xml:space="preserve">se tabela </w:t>
      </w:r>
      <w:r w:rsidRPr="00CA1744">
        <w:rPr>
          <w:lang w:val="sl-SI"/>
        </w:rPr>
        <w:t>(</w:t>
      </w:r>
      <w:r w:rsidR="00CA1744">
        <w:rPr>
          <w:lang w:val="sl-SI"/>
        </w:rPr>
        <w:t>del tabele) morda lahko nadomesti s sklicem na tako skupino, navedeno v seznamu na:</w:t>
      </w:r>
      <w:r w:rsidRPr="00CA1744">
        <w:rPr>
          <w:lang w:val="sl-SI"/>
        </w:rPr>
        <w:t xml:space="preserve"> </w:t>
      </w:r>
      <w:hyperlink r:id="rId1" w:history="1">
        <w:r w:rsidR="007D73DD">
          <w:rPr>
            <w:rStyle w:val="Hiperpovezava"/>
            <w:lang w:val="sl-SI"/>
          </w:rPr>
          <w:t>Varna hrana/angleško</w:t>
        </w:r>
      </w:hyperlink>
    </w:p>
    <w:p w:rsidR="00551616" w:rsidRPr="00551616" w:rsidRDefault="00551616" w:rsidP="00551616">
      <w:pPr>
        <w:pStyle w:val="Sprotnaopomba-besedilo"/>
      </w:pPr>
    </w:p>
    <w:p w:rsidR="005238DF" w:rsidRPr="005238DF" w:rsidRDefault="005238DF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71F"/>
    <w:multiLevelType w:val="hybridMultilevel"/>
    <w:tmpl w:val="6954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1160"/>
    <w:multiLevelType w:val="hybridMultilevel"/>
    <w:tmpl w:val="66229FC8"/>
    <w:lvl w:ilvl="0" w:tplc="73DAEDB6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33216"/>
    <w:multiLevelType w:val="hybridMultilevel"/>
    <w:tmpl w:val="454CD256"/>
    <w:lvl w:ilvl="0" w:tplc="1A384F5E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70595"/>
    <w:multiLevelType w:val="hybridMultilevel"/>
    <w:tmpl w:val="A256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110B4"/>
    <w:multiLevelType w:val="hybridMultilevel"/>
    <w:tmpl w:val="F73EC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31FF1"/>
    <w:multiLevelType w:val="hybridMultilevel"/>
    <w:tmpl w:val="3AC27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2311"/>
    <w:multiLevelType w:val="hybridMultilevel"/>
    <w:tmpl w:val="FBDA743E"/>
    <w:lvl w:ilvl="0" w:tplc="6AB28E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91192C"/>
    <w:multiLevelType w:val="hybridMultilevel"/>
    <w:tmpl w:val="CEA40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B6CED"/>
    <w:multiLevelType w:val="hybridMultilevel"/>
    <w:tmpl w:val="2284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A5645"/>
    <w:multiLevelType w:val="hybridMultilevel"/>
    <w:tmpl w:val="ABF44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A480B"/>
    <w:multiLevelType w:val="hybridMultilevel"/>
    <w:tmpl w:val="FFB0B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31765"/>
    <w:multiLevelType w:val="hybridMultilevel"/>
    <w:tmpl w:val="5972D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00470A"/>
    <w:multiLevelType w:val="hybridMultilevel"/>
    <w:tmpl w:val="9DD6CCC8"/>
    <w:lvl w:ilvl="0" w:tplc="98B606AE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E730B"/>
    <w:multiLevelType w:val="hybridMultilevel"/>
    <w:tmpl w:val="98CC5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5004A"/>
    <w:multiLevelType w:val="hybridMultilevel"/>
    <w:tmpl w:val="A8148E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363C8"/>
    <w:multiLevelType w:val="hybridMultilevel"/>
    <w:tmpl w:val="9664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63AA0"/>
    <w:multiLevelType w:val="hybridMultilevel"/>
    <w:tmpl w:val="3B1E44AE"/>
    <w:lvl w:ilvl="0" w:tplc="A1802300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3"/>
  </w:num>
  <w:num w:numId="9">
    <w:abstractNumId w:val="15"/>
  </w:num>
  <w:num w:numId="10">
    <w:abstractNumId w:val="12"/>
  </w:num>
  <w:num w:numId="11">
    <w:abstractNumId w:val="0"/>
  </w:num>
  <w:num w:numId="12">
    <w:abstractNumId w:val="2"/>
  </w:num>
  <w:num w:numId="13">
    <w:abstractNumId w:val="8"/>
  </w:num>
  <w:num w:numId="14">
    <w:abstractNumId w:val="11"/>
  </w:num>
  <w:num w:numId="15">
    <w:abstractNumId w:val="1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F5D55"/>
    <w:rsid w:val="00005F47"/>
    <w:rsid w:val="00045585"/>
    <w:rsid w:val="000634D7"/>
    <w:rsid w:val="00083D0A"/>
    <w:rsid w:val="000C3970"/>
    <w:rsid w:val="000C6111"/>
    <w:rsid w:val="000D37D8"/>
    <w:rsid w:val="000E0602"/>
    <w:rsid w:val="000F4E90"/>
    <w:rsid w:val="0010660C"/>
    <w:rsid w:val="00127CB7"/>
    <w:rsid w:val="001378F2"/>
    <w:rsid w:val="001458E4"/>
    <w:rsid w:val="00145AE5"/>
    <w:rsid w:val="00160ED1"/>
    <w:rsid w:val="00171653"/>
    <w:rsid w:val="00174523"/>
    <w:rsid w:val="00182FED"/>
    <w:rsid w:val="00187A04"/>
    <w:rsid w:val="001E5901"/>
    <w:rsid w:val="001F5F90"/>
    <w:rsid w:val="00216431"/>
    <w:rsid w:val="00221712"/>
    <w:rsid w:val="00230D6D"/>
    <w:rsid w:val="002502C3"/>
    <w:rsid w:val="00254CE2"/>
    <w:rsid w:val="002717BE"/>
    <w:rsid w:val="002860FC"/>
    <w:rsid w:val="00286DE8"/>
    <w:rsid w:val="002A1E47"/>
    <w:rsid w:val="002A6949"/>
    <w:rsid w:val="002B55B2"/>
    <w:rsid w:val="002C2306"/>
    <w:rsid w:val="002E4EEB"/>
    <w:rsid w:val="00301940"/>
    <w:rsid w:val="00331F9E"/>
    <w:rsid w:val="003741A1"/>
    <w:rsid w:val="003D0D94"/>
    <w:rsid w:val="003E1BE2"/>
    <w:rsid w:val="004337C4"/>
    <w:rsid w:val="0045139A"/>
    <w:rsid w:val="00451B29"/>
    <w:rsid w:val="004526FB"/>
    <w:rsid w:val="0047218B"/>
    <w:rsid w:val="004A53B3"/>
    <w:rsid w:val="004B5B26"/>
    <w:rsid w:val="004E005C"/>
    <w:rsid w:val="004F70E4"/>
    <w:rsid w:val="00502A79"/>
    <w:rsid w:val="005238DF"/>
    <w:rsid w:val="0052519E"/>
    <w:rsid w:val="00537461"/>
    <w:rsid w:val="00551616"/>
    <w:rsid w:val="0057118C"/>
    <w:rsid w:val="0057186E"/>
    <w:rsid w:val="005C75EA"/>
    <w:rsid w:val="005E7271"/>
    <w:rsid w:val="006122E5"/>
    <w:rsid w:val="00625EEB"/>
    <w:rsid w:val="00626962"/>
    <w:rsid w:val="006312D1"/>
    <w:rsid w:val="006316FD"/>
    <w:rsid w:val="00633516"/>
    <w:rsid w:val="00651D71"/>
    <w:rsid w:val="00661218"/>
    <w:rsid w:val="0067412B"/>
    <w:rsid w:val="00681150"/>
    <w:rsid w:val="006B4235"/>
    <w:rsid w:val="006B5471"/>
    <w:rsid w:val="006D4ED5"/>
    <w:rsid w:val="006E0853"/>
    <w:rsid w:val="00733E3F"/>
    <w:rsid w:val="007412D3"/>
    <w:rsid w:val="00750229"/>
    <w:rsid w:val="007A41ED"/>
    <w:rsid w:val="007C3B3D"/>
    <w:rsid w:val="007C4F64"/>
    <w:rsid w:val="007D17DD"/>
    <w:rsid w:val="007D29D1"/>
    <w:rsid w:val="007D73DD"/>
    <w:rsid w:val="007E7214"/>
    <w:rsid w:val="007F0B1A"/>
    <w:rsid w:val="007F3948"/>
    <w:rsid w:val="007F3CF0"/>
    <w:rsid w:val="007F5D55"/>
    <w:rsid w:val="00804D0A"/>
    <w:rsid w:val="008132BB"/>
    <w:rsid w:val="00813810"/>
    <w:rsid w:val="00843CE2"/>
    <w:rsid w:val="00881E13"/>
    <w:rsid w:val="008A38D6"/>
    <w:rsid w:val="008D4132"/>
    <w:rsid w:val="0090164D"/>
    <w:rsid w:val="0090485D"/>
    <w:rsid w:val="00914558"/>
    <w:rsid w:val="009152CD"/>
    <w:rsid w:val="00950C10"/>
    <w:rsid w:val="0097343A"/>
    <w:rsid w:val="00977D24"/>
    <w:rsid w:val="00995FF4"/>
    <w:rsid w:val="009A2AED"/>
    <w:rsid w:val="00A01F2B"/>
    <w:rsid w:val="00A3666B"/>
    <w:rsid w:val="00A501B8"/>
    <w:rsid w:val="00A511E6"/>
    <w:rsid w:val="00A5323D"/>
    <w:rsid w:val="00AB5F8F"/>
    <w:rsid w:val="00AC2F94"/>
    <w:rsid w:val="00B07B08"/>
    <w:rsid w:val="00B41504"/>
    <w:rsid w:val="00B95850"/>
    <w:rsid w:val="00BB52B9"/>
    <w:rsid w:val="00BC7DC4"/>
    <w:rsid w:val="00BD4247"/>
    <w:rsid w:val="00BE03A8"/>
    <w:rsid w:val="00C160C9"/>
    <w:rsid w:val="00C31AFB"/>
    <w:rsid w:val="00C41DF7"/>
    <w:rsid w:val="00C47688"/>
    <w:rsid w:val="00C65EDA"/>
    <w:rsid w:val="00CA1744"/>
    <w:rsid w:val="00CD1511"/>
    <w:rsid w:val="00CE0287"/>
    <w:rsid w:val="00CE0B4D"/>
    <w:rsid w:val="00CE6BEB"/>
    <w:rsid w:val="00D0370F"/>
    <w:rsid w:val="00D03DC5"/>
    <w:rsid w:val="00D20149"/>
    <w:rsid w:val="00D247FC"/>
    <w:rsid w:val="00D24DE5"/>
    <w:rsid w:val="00D36D33"/>
    <w:rsid w:val="00D75C6F"/>
    <w:rsid w:val="00D90672"/>
    <w:rsid w:val="00D972CD"/>
    <w:rsid w:val="00DB6E54"/>
    <w:rsid w:val="00DC104D"/>
    <w:rsid w:val="00DD640F"/>
    <w:rsid w:val="00E00314"/>
    <w:rsid w:val="00E43F19"/>
    <w:rsid w:val="00E46E30"/>
    <w:rsid w:val="00E47CDB"/>
    <w:rsid w:val="00E550DA"/>
    <w:rsid w:val="00E70D73"/>
    <w:rsid w:val="00E746DC"/>
    <w:rsid w:val="00E9432B"/>
    <w:rsid w:val="00EB30A4"/>
    <w:rsid w:val="00EE594F"/>
    <w:rsid w:val="00F20934"/>
    <w:rsid w:val="00F65797"/>
    <w:rsid w:val="00FB59B8"/>
    <w:rsid w:val="00FD534C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A497C2D-C5EE-4445-9E41-2CBCC539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0D73"/>
  </w:style>
  <w:style w:type="paragraph" w:styleId="Naslov1">
    <w:name w:val="heading 1"/>
    <w:basedOn w:val="Navaden"/>
    <w:next w:val="Navaden"/>
    <w:link w:val="Naslov1Znak"/>
    <w:uiPriority w:val="9"/>
    <w:qFormat/>
    <w:rsid w:val="00A53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01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int3">
    <w:name w:val="Point 3"/>
    <w:basedOn w:val="Navaden"/>
    <w:rsid w:val="006E0853"/>
    <w:pPr>
      <w:spacing w:before="120" w:after="120" w:line="240" w:lineRule="auto"/>
      <w:ind w:left="2551" w:hanging="567"/>
      <w:jc w:val="both"/>
    </w:pPr>
    <w:rPr>
      <w:rFonts w:ascii="Times New Roman" w:hAnsi="Times New Roman" w:cs="Times New Roman"/>
      <w:sz w:val="24"/>
    </w:rPr>
  </w:style>
  <w:style w:type="paragraph" w:customStyle="1" w:styleId="Point4">
    <w:name w:val="Point 4"/>
    <w:basedOn w:val="Navaden"/>
    <w:rsid w:val="006E0853"/>
    <w:pPr>
      <w:spacing w:before="120" w:after="120" w:line="240" w:lineRule="auto"/>
      <w:ind w:left="3118" w:hanging="567"/>
      <w:jc w:val="both"/>
    </w:pPr>
    <w:rPr>
      <w:rFonts w:ascii="Times New Roman" w:hAnsi="Times New Roman" w:cs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D972CD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D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D0D94"/>
  </w:style>
  <w:style w:type="paragraph" w:styleId="Noga">
    <w:name w:val="footer"/>
    <w:basedOn w:val="Navaden"/>
    <w:link w:val="NogaZnak"/>
    <w:uiPriority w:val="99"/>
    <w:unhideWhenUsed/>
    <w:rsid w:val="003D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0D9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D17D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D17D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D17DD"/>
    <w:rPr>
      <w:vertAlign w:val="superscript"/>
    </w:rPr>
  </w:style>
  <w:style w:type="paragraph" w:customStyle="1" w:styleId="CM1">
    <w:name w:val="CM1"/>
    <w:basedOn w:val="Navaden"/>
    <w:next w:val="Navaden"/>
    <w:uiPriority w:val="99"/>
    <w:rsid w:val="007D1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avaden"/>
    <w:next w:val="Navaden"/>
    <w:uiPriority w:val="99"/>
    <w:rsid w:val="007D1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Navaden"/>
    <w:next w:val="Navaden"/>
    <w:uiPriority w:val="99"/>
    <w:rsid w:val="007D1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elamrea">
    <w:name w:val="Table Grid"/>
    <w:basedOn w:val="Navadnatabela"/>
    <w:uiPriority w:val="59"/>
    <w:rsid w:val="007E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">
    <w:name w:val="Contact"/>
    <w:basedOn w:val="Navaden"/>
    <w:next w:val="Navaden"/>
    <w:rsid w:val="00127CB7"/>
    <w:pPr>
      <w:spacing w:before="48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Odstavekseznama">
    <w:name w:val="List Paragraph"/>
    <w:basedOn w:val="Navaden"/>
    <w:uiPriority w:val="34"/>
    <w:qFormat/>
    <w:rsid w:val="00C160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661218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3E3F"/>
    <w:rPr>
      <w:rFonts w:ascii="Tahoma" w:hAnsi="Tahoma" w:cs="Tahoma"/>
      <w:sz w:val="16"/>
      <w:szCs w:val="16"/>
    </w:rPr>
  </w:style>
  <w:style w:type="paragraph" w:customStyle="1" w:styleId="norm">
    <w:name w:val="norm"/>
    <w:basedOn w:val="Navaden"/>
    <w:rsid w:val="00E47CD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slov1Znak">
    <w:name w:val="Naslov 1 Znak"/>
    <w:basedOn w:val="Privzetapisavaodstavka"/>
    <w:link w:val="Naslov1"/>
    <w:uiPriority w:val="9"/>
    <w:rsid w:val="00A53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301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ripombasklic">
    <w:name w:val="annotation reference"/>
    <w:basedOn w:val="Privzetapisavaodstavka"/>
    <w:uiPriority w:val="99"/>
    <w:semiHidden/>
    <w:unhideWhenUsed/>
    <w:rsid w:val="0062696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696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696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696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69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3810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1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6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1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3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hvvr.gov.si/fileadmin/uvhvvr.gov.si/pageuploads/REGISTRI_IN_OBRAZCI/Zivila/Odobreni_obrati/Obrati-Zivila-O_an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vhvvr.gov.si/fileadmin/uvhvvr.gov.si/pageuploads/REGISTRI_IN_OBRAZCI/Zivila/Odobreni_obrati/Obrati-Zivila-O_ang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food/safety/biosafety/food_hygiene/eu_food_establishments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30B3-AA7B-4B29-9730-49FA1387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CARROUEE Lucie (SANCO)</dc:creator>
  <cp:lastModifiedBy>Ivan Ambrožič</cp:lastModifiedBy>
  <cp:revision>3</cp:revision>
  <cp:lastPrinted>2017-02-24T06:22:00Z</cp:lastPrinted>
  <dcterms:created xsi:type="dcterms:W3CDTF">2022-01-12T14:03:00Z</dcterms:created>
  <dcterms:modified xsi:type="dcterms:W3CDTF">2022-01-12T14:04:00Z</dcterms:modified>
</cp:coreProperties>
</file>