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546D" w14:textId="230FB7FA" w:rsidR="00765B35" w:rsidRPr="00765B35" w:rsidRDefault="00765B35" w:rsidP="00C42DBB">
      <w:pPr>
        <w:pStyle w:val="oj-tbl-txt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65B35">
        <w:rPr>
          <w:rFonts w:ascii="Arial" w:hAnsi="Arial" w:cs="Arial"/>
          <w:b/>
          <w:bCs/>
          <w:color w:val="000000" w:themeColor="text1"/>
          <w:sz w:val="22"/>
          <w:szCs w:val="22"/>
        </w:rPr>
        <w:t>Ekstrakt iz pešk</w:t>
      </w:r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Vitis</w:t>
      </w:r>
      <w:proofErr w:type="spellEnd"/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vinifera</w:t>
      </w:r>
      <w:proofErr w:type="spellEnd"/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765B35">
        <w:rPr>
          <w:rFonts w:ascii="Arial" w:hAnsi="Arial" w:cs="Arial"/>
          <w:b/>
          <w:bCs/>
          <w:color w:val="000000" w:themeColor="text1"/>
          <w:sz w:val="22"/>
          <w:szCs w:val="22"/>
        </w:rPr>
        <w:t>L.</w:t>
      </w:r>
      <w:r w:rsidRPr="00765B3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765B35">
        <w:rPr>
          <w:rFonts w:ascii="Arial" w:hAnsi="Arial" w:cs="Arial"/>
          <w:b/>
          <w:bCs/>
          <w:color w:val="000000" w:themeColor="text1"/>
          <w:sz w:val="22"/>
          <w:szCs w:val="22"/>
        </w:rPr>
        <w:t>(ekstrakt iz grozdnih pešk)</w:t>
      </w:r>
    </w:p>
    <w:p w14:paraId="34B6365C" w14:textId="2D11AFA3" w:rsidR="007318B6" w:rsidRDefault="007318B6" w:rsidP="00C42DBB">
      <w:pPr>
        <w:spacing w:after="0"/>
        <w:ind w:right="807" w:firstLine="708"/>
        <w:jc w:val="center"/>
        <w:rPr>
          <w:rFonts w:ascii="Arial" w:hAnsi="Arial" w:cs="Arial"/>
          <w:color w:val="000000" w:themeColor="text1"/>
        </w:rPr>
      </w:pPr>
      <w:r w:rsidRPr="00765B35">
        <w:rPr>
          <w:rFonts w:ascii="Arial" w:hAnsi="Arial" w:cs="Arial"/>
          <w:color w:val="000000" w:themeColor="text1"/>
        </w:rPr>
        <w:t>(</w:t>
      </w:r>
      <w:bookmarkStart w:id="0" w:name="_Hlk95483080"/>
      <w:r w:rsidR="001C1A0C" w:rsidRPr="00765B35">
        <w:rPr>
          <w:rFonts w:ascii="Arial" w:hAnsi="Arial" w:cs="Arial"/>
          <w:color w:val="000000" w:themeColor="text1"/>
        </w:rPr>
        <w:t>ang. »</w:t>
      </w:r>
      <w:proofErr w:type="spellStart"/>
      <w:r w:rsidR="00765B35" w:rsidRPr="00765B35">
        <w:rPr>
          <w:rFonts w:ascii="Arial" w:hAnsi="Arial" w:cs="Arial"/>
          <w:i/>
          <w:spacing w:val="-2"/>
        </w:rPr>
        <w:t>Vitis</w:t>
      </w:r>
      <w:proofErr w:type="spellEnd"/>
      <w:r w:rsidR="00765B35" w:rsidRPr="00765B35">
        <w:rPr>
          <w:rFonts w:ascii="Arial" w:hAnsi="Arial" w:cs="Arial"/>
          <w:i/>
          <w:spacing w:val="-10"/>
        </w:rPr>
        <w:t xml:space="preserve"> </w:t>
      </w:r>
      <w:proofErr w:type="spellStart"/>
      <w:r w:rsidR="00765B35" w:rsidRPr="00765B35">
        <w:rPr>
          <w:rFonts w:ascii="Arial" w:hAnsi="Arial" w:cs="Arial"/>
          <w:i/>
          <w:spacing w:val="-2"/>
        </w:rPr>
        <w:t>vinifera</w:t>
      </w:r>
      <w:proofErr w:type="spellEnd"/>
      <w:r w:rsidR="00765B35" w:rsidRPr="00765B35">
        <w:rPr>
          <w:rFonts w:ascii="Arial" w:hAnsi="Arial" w:cs="Arial"/>
          <w:i/>
          <w:spacing w:val="-10"/>
        </w:rPr>
        <w:t xml:space="preserve"> </w:t>
      </w:r>
      <w:r w:rsidR="00765B35" w:rsidRPr="00765B35">
        <w:rPr>
          <w:rFonts w:ascii="Arial" w:hAnsi="Arial" w:cs="Arial"/>
          <w:iCs/>
          <w:spacing w:val="-2"/>
        </w:rPr>
        <w:t>L.</w:t>
      </w:r>
      <w:r w:rsidR="00765B35" w:rsidRPr="00765B35">
        <w:rPr>
          <w:rFonts w:ascii="Arial" w:hAnsi="Arial" w:cs="Arial"/>
          <w:spacing w:val="-10"/>
        </w:rPr>
        <w:t xml:space="preserve"> </w:t>
      </w:r>
      <w:proofErr w:type="spellStart"/>
      <w:r w:rsidR="00765B35" w:rsidRPr="00765B35">
        <w:rPr>
          <w:rFonts w:ascii="Arial" w:hAnsi="Arial" w:cs="Arial"/>
          <w:spacing w:val="-10"/>
        </w:rPr>
        <w:t>seed</w:t>
      </w:r>
      <w:proofErr w:type="spellEnd"/>
      <w:r w:rsidR="00765B35" w:rsidRPr="00765B35">
        <w:rPr>
          <w:rFonts w:ascii="Arial" w:hAnsi="Arial" w:cs="Arial"/>
          <w:spacing w:val="-10"/>
        </w:rPr>
        <w:t xml:space="preserve"> </w:t>
      </w:r>
      <w:proofErr w:type="spellStart"/>
      <w:r w:rsidR="00765B35" w:rsidRPr="00765B35">
        <w:rPr>
          <w:rFonts w:ascii="Arial" w:hAnsi="Arial" w:cs="Arial"/>
          <w:spacing w:val="-10"/>
        </w:rPr>
        <w:t>extract</w:t>
      </w:r>
      <w:proofErr w:type="spellEnd"/>
      <w:r w:rsidR="00765B35">
        <w:rPr>
          <w:rFonts w:ascii="Arial" w:hAnsi="Arial" w:cs="Arial"/>
          <w:spacing w:val="-10"/>
        </w:rPr>
        <w:t xml:space="preserve"> (grape </w:t>
      </w:r>
      <w:proofErr w:type="spellStart"/>
      <w:r w:rsidR="00765B35">
        <w:rPr>
          <w:rFonts w:ascii="Arial" w:hAnsi="Arial" w:cs="Arial"/>
          <w:spacing w:val="-10"/>
        </w:rPr>
        <w:t>seed</w:t>
      </w:r>
      <w:proofErr w:type="spellEnd"/>
      <w:r w:rsidR="00765B35">
        <w:rPr>
          <w:rFonts w:ascii="Arial" w:hAnsi="Arial" w:cs="Arial"/>
          <w:spacing w:val="-10"/>
        </w:rPr>
        <w:t xml:space="preserve"> </w:t>
      </w:r>
      <w:proofErr w:type="spellStart"/>
      <w:r w:rsidR="00765B35">
        <w:rPr>
          <w:rFonts w:ascii="Arial" w:hAnsi="Arial" w:cs="Arial"/>
          <w:spacing w:val="-10"/>
        </w:rPr>
        <w:t>extract</w:t>
      </w:r>
      <w:proofErr w:type="spellEnd"/>
      <w:r w:rsidR="00765B35">
        <w:rPr>
          <w:rFonts w:ascii="Arial" w:hAnsi="Arial" w:cs="Arial"/>
          <w:spacing w:val="-10"/>
        </w:rPr>
        <w:t>)</w:t>
      </w:r>
      <w:r w:rsidR="001C1A0C" w:rsidRPr="00765B35">
        <w:rPr>
          <w:rFonts w:ascii="Arial" w:hAnsi="Arial" w:cs="Arial"/>
          <w:color w:val="000000" w:themeColor="text1"/>
        </w:rPr>
        <w:t>«</w:t>
      </w:r>
      <w:r w:rsidRPr="00765B35">
        <w:rPr>
          <w:rFonts w:ascii="Arial" w:hAnsi="Arial" w:cs="Arial"/>
          <w:color w:val="000000" w:themeColor="text1"/>
        </w:rPr>
        <w:t>)</w:t>
      </w:r>
      <w:bookmarkEnd w:id="0"/>
    </w:p>
    <w:p w14:paraId="01618676" w14:textId="77777777" w:rsidR="00C42DBB" w:rsidRPr="00765B35" w:rsidRDefault="00C42DBB" w:rsidP="00C42DBB">
      <w:pPr>
        <w:spacing w:after="0"/>
        <w:ind w:right="807"/>
        <w:jc w:val="center"/>
        <w:rPr>
          <w:rFonts w:ascii="Arial" w:hAnsi="Arial" w:cs="Arial"/>
          <w:spacing w:val="-3"/>
        </w:rPr>
      </w:pPr>
    </w:p>
    <w:p w14:paraId="4D503007" w14:textId="62AD4811" w:rsidR="007318B6" w:rsidRPr="00765B35" w:rsidRDefault="00765B35" w:rsidP="007318B6">
      <w:pPr>
        <w:pStyle w:val="Default"/>
        <w:jc w:val="both"/>
        <w:rPr>
          <w:rFonts w:ascii="Arial" w:hAnsi="Arial" w:cs="Arial"/>
          <w:sz w:val="20"/>
          <w:szCs w:val="20"/>
          <w:lang w:val="sl-SI" w:eastAsia="sl-SI"/>
        </w:rPr>
      </w:pP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Vitis vinifera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L.</w:t>
      </w:r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grozdnih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>)</w:t>
      </w:r>
      <w:r w:rsidR="007318B6" w:rsidRPr="00765B35">
        <w:rPr>
          <w:rFonts w:ascii="Arial" w:hAnsi="Arial" w:cs="Arial"/>
          <w:spacing w:val="-3"/>
          <w:sz w:val="20"/>
          <w:szCs w:val="20"/>
          <w:lang w:val="sl-SI"/>
        </w:rPr>
        <w:t xml:space="preserve"> je bil odobren kot osnovna snov z IZVEDBENO UREDBO KOMISIJE (EU) 202</w:t>
      </w:r>
      <w:r w:rsidRPr="00765B35">
        <w:rPr>
          <w:rFonts w:ascii="Arial" w:hAnsi="Arial" w:cs="Arial"/>
          <w:spacing w:val="-3"/>
          <w:sz w:val="20"/>
          <w:szCs w:val="20"/>
          <w:lang w:val="sl-SI"/>
        </w:rPr>
        <w:t>5</w:t>
      </w:r>
      <w:r w:rsidR="007318B6" w:rsidRPr="00765B35">
        <w:rPr>
          <w:rFonts w:ascii="Arial" w:hAnsi="Arial" w:cs="Arial"/>
          <w:spacing w:val="-3"/>
          <w:sz w:val="20"/>
          <w:szCs w:val="20"/>
          <w:lang w:val="sl-SI"/>
        </w:rPr>
        <w:t>/</w:t>
      </w:r>
      <w:r w:rsidRPr="00765B35">
        <w:rPr>
          <w:rFonts w:ascii="Arial" w:hAnsi="Arial" w:cs="Arial"/>
          <w:spacing w:val="-3"/>
          <w:sz w:val="20"/>
          <w:szCs w:val="20"/>
          <w:lang w:val="sl-SI"/>
        </w:rPr>
        <w:t>96</w:t>
      </w:r>
      <w:r w:rsidR="007318B6" w:rsidRPr="00765B35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 w:rsidR="007318B6" w:rsidRPr="00765B35">
        <w:rPr>
          <w:rFonts w:ascii="Arial" w:hAnsi="Arial" w:cs="Arial"/>
          <w:sz w:val="20"/>
          <w:szCs w:val="20"/>
          <w:lang w:val="sl-SI" w:eastAsia="sl-SI"/>
        </w:rPr>
        <w:t xml:space="preserve">z dne </w:t>
      </w:r>
      <w:r w:rsidRPr="00765B35">
        <w:rPr>
          <w:rFonts w:ascii="Arial" w:hAnsi="Arial" w:cs="Arial"/>
          <w:sz w:val="20"/>
          <w:szCs w:val="20"/>
          <w:lang w:val="sl-SI" w:eastAsia="sl-SI"/>
        </w:rPr>
        <w:t>21</w:t>
      </w:r>
      <w:r w:rsidR="007318B6" w:rsidRPr="00765B35">
        <w:rPr>
          <w:rFonts w:ascii="Arial" w:hAnsi="Arial" w:cs="Arial"/>
          <w:sz w:val="20"/>
          <w:szCs w:val="20"/>
          <w:lang w:val="sl-SI" w:eastAsia="sl-SI"/>
        </w:rPr>
        <w:t xml:space="preserve">. </w:t>
      </w:r>
      <w:r w:rsidRPr="00765B35">
        <w:rPr>
          <w:rFonts w:ascii="Arial" w:hAnsi="Arial" w:cs="Arial"/>
          <w:sz w:val="20"/>
          <w:szCs w:val="20"/>
          <w:lang w:val="sl-SI" w:eastAsia="sl-SI"/>
        </w:rPr>
        <w:t>januarja</w:t>
      </w:r>
      <w:r w:rsidR="007318B6" w:rsidRPr="00765B35">
        <w:rPr>
          <w:rFonts w:ascii="Arial" w:hAnsi="Arial" w:cs="Arial"/>
          <w:sz w:val="20"/>
          <w:szCs w:val="20"/>
          <w:lang w:val="sl-SI" w:eastAsia="sl-SI"/>
        </w:rPr>
        <w:t xml:space="preserve"> 202</w:t>
      </w:r>
      <w:r w:rsidRPr="00765B35">
        <w:rPr>
          <w:rFonts w:ascii="Arial" w:hAnsi="Arial" w:cs="Arial"/>
          <w:sz w:val="20"/>
          <w:szCs w:val="20"/>
          <w:lang w:val="sl-SI" w:eastAsia="sl-SI"/>
        </w:rPr>
        <w:t>5</w:t>
      </w:r>
      <w:r w:rsidR="007318B6" w:rsidRPr="00765B35">
        <w:rPr>
          <w:rFonts w:ascii="Arial" w:hAnsi="Arial" w:cs="Arial"/>
          <w:sz w:val="20"/>
          <w:szCs w:val="20"/>
          <w:lang w:val="sl-SI" w:eastAsia="sl-SI"/>
        </w:rPr>
        <w:t xml:space="preserve"> o odobritvi osnovne snovi </w:t>
      </w:r>
      <w:r>
        <w:rPr>
          <w:rFonts w:ascii="Arial" w:hAnsi="Arial" w:cs="Arial"/>
          <w:sz w:val="20"/>
          <w:szCs w:val="20"/>
          <w:lang w:val="sl-SI" w:eastAsia="sl-SI"/>
        </w:rPr>
        <w:t>e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Vitis vinifera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L.</w:t>
      </w:r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grozdnih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>)</w:t>
      </w:r>
      <w:r w:rsidRPr="00765B35">
        <w:rPr>
          <w:rFonts w:ascii="Arial" w:hAnsi="Arial" w:cs="Arial"/>
          <w:spacing w:val="-3"/>
          <w:sz w:val="20"/>
          <w:szCs w:val="20"/>
          <w:lang w:val="sl-SI"/>
        </w:rPr>
        <w:t xml:space="preserve"> v</w:t>
      </w:r>
      <w:r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 w:rsidR="007318B6" w:rsidRPr="00765B35">
        <w:rPr>
          <w:rFonts w:ascii="Arial" w:hAnsi="Arial" w:cs="Arial"/>
          <w:sz w:val="20"/>
          <w:szCs w:val="20"/>
          <w:lang w:val="sl-SI" w:eastAsia="sl-SI"/>
        </w:rPr>
        <w:t>skladu z Uredbo (ES) št. 1107/2009 Evropskega parlamenta in Sveta ter o spremembi Izvedbene uredbe Komisije (EU) št. 540/2011.</w:t>
      </w:r>
    </w:p>
    <w:p w14:paraId="184F56C2" w14:textId="77777777" w:rsidR="007318B6" w:rsidRPr="00765B35" w:rsidRDefault="007318B6" w:rsidP="007318B6">
      <w:pPr>
        <w:pStyle w:val="Default"/>
        <w:jc w:val="both"/>
        <w:rPr>
          <w:rFonts w:ascii="Arial" w:hAnsi="Arial" w:cs="Arial"/>
          <w:spacing w:val="-3"/>
          <w:sz w:val="20"/>
          <w:szCs w:val="20"/>
          <w:lang w:val="sl-SI"/>
        </w:rPr>
      </w:pPr>
    </w:p>
    <w:p w14:paraId="36C01EA1" w14:textId="12F85B81" w:rsidR="007318B6" w:rsidRPr="00765B35" w:rsidRDefault="00C42DBB" w:rsidP="007318B6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Vitis vinifera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L.</w:t>
      </w:r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grozdnih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>)</w:t>
      </w:r>
      <w:r w:rsidRPr="00765B35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>
        <w:rPr>
          <w:rFonts w:ascii="Arial" w:hAnsi="Arial" w:cs="Arial"/>
          <w:spacing w:val="-3"/>
          <w:sz w:val="20"/>
          <w:szCs w:val="20"/>
          <w:lang w:val="sl-SI"/>
        </w:rPr>
        <w:t>se u</w:t>
      </w:r>
      <w:r w:rsidR="007318B6" w:rsidRPr="00C3442D">
        <w:rPr>
          <w:rFonts w:ascii="Arial" w:hAnsi="Arial" w:cs="Arial"/>
          <w:spacing w:val="-3"/>
          <w:sz w:val="20"/>
          <w:szCs w:val="20"/>
          <w:lang w:val="sl-SI"/>
        </w:rPr>
        <w:t>porab</w:t>
      </w:r>
      <w:r>
        <w:rPr>
          <w:rFonts w:ascii="Arial" w:hAnsi="Arial" w:cs="Arial"/>
          <w:spacing w:val="-3"/>
          <w:sz w:val="20"/>
          <w:szCs w:val="20"/>
          <w:lang w:val="sl-SI"/>
        </w:rPr>
        <w:t>lj</w:t>
      </w:r>
      <w:r w:rsidR="007318B6" w:rsidRPr="00C3442D">
        <w:rPr>
          <w:rFonts w:ascii="Arial" w:hAnsi="Arial" w:cs="Arial"/>
          <w:spacing w:val="-3"/>
          <w:sz w:val="20"/>
          <w:szCs w:val="20"/>
          <w:lang w:val="sl-SI"/>
        </w:rPr>
        <w:t>a</w:t>
      </w:r>
      <w:r>
        <w:rPr>
          <w:rFonts w:ascii="Arial" w:hAnsi="Arial" w:cs="Arial"/>
          <w:spacing w:val="-3"/>
          <w:sz w:val="20"/>
          <w:szCs w:val="20"/>
          <w:lang w:val="sl-SI"/>
        </w:rPr>
        <w:t xml:space="preserve"> v </w:t>
      </w:r>
      <w:proofErr w:type="spellStart"/>
      <w:r>
        <w:rPr>
          <w:rFonts w:ascii="Arial" w:hAnsi="Arial" w:cs="Arial"/>
          <w:spacing w:val="-3"/>
          <w:sz w:val="20"/>
          <w:szCs w:val="20"/>
          <w:lang w:val="sl-SI"/>
        </w:rPr>
        <w:t>skaldu</w:t>
      </w:r>
      <w:proofErr w:type="spellEnd"/>
      <w:r>
        <w:rPr>
          <w:rFonts w:ascii="Arial" w:hAnsi="Arial" w:cs="Arial"/>
          <w:spacing w:val="-3"/>
          <w:sz w:val="20"/>
          <w:szCs w:val="20"/>
          <w:lang w:val="sl-SI"/>
        </w:rPr>
        <w:t xml:space="preserve"> s posebnimi pogoji, ki so vključeni v ugotovitve iz poročila Komisije o pregledu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kstrakt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Vitis vinifera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L.</w:t>
      </w:r>
      <w:r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65B35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ekstrakt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iz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grozdnih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65B35">
        <w:rPr>
          <w:rFonts w:ascii="Arial" w:hAnsi="Arial" w:cs="Arial"/>
          <w:color w:val="000000" w:themeColor="text1"/>
          <w:sz w:val="20"/>
          <w:szCs w:val="20"/>
        </w:rPr>
        <w:t>pešk</w:t>
      </w:r>
      <w:proofErr w:type="spellEnd"/>
      <w:r w:rsidRPr="00765B35">
        <w:rPr>
          <w:rFonts w:ascii="Arial" w:hAnsi="Arial" w:cs="Arial"/>
          <w:color w:val="000000" w:themeColor="text1"/>
          <w:sz w:val="20"/>
          <w:szCs w:val="20"/>
        </w:rPr>
        <w:t>)</w:t>
      </w:r>
      <w:r w:rsidRPr="00765B35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>
        <w:rPr>
          <w:rFonts w:ascii="Arial" w:hAnsi="Arial" w:cs="Arial"/>
          <w:spacing w:val="-3"/>
          <w:sz w:val="20"/>
          <w:szCs w:val="20"/>
          <w:lang w:val="sl-SI"/>
        </w:rPr>
        <w:t>(</w:t>
      </w:r>
      <w:r w:rsidR="005F7EFB" w:rsidRPr="00765B35">
        <w:rPr>
          <w:rFonts w:ascii="Arial" w:hAnsi="Arial" w:cs="Arial"/>
          <w:spacing w:val="-3"/>
          <w:sz w:val="20"/>
          <w:szCs w:val="20"/>
          <w:lang w:val="sl-SI"/>
        </w:rPr>
        <w:t>»</w:t>
      </w:r>
      <w:r w:rsidR="007318B6" w:rsidRPr="00765B35">
        <w:rPr>
          <w:rFonts w:ascii="Arial" w:hAnsi="Arial" w:cs="Arial"/>
          <w:sz w:val="20"/>
          <w:szCs w:val="20"/>
        </w:rPr>
        <w:t xml:space="preserve">Final Review report for the basic substance </w:t>
      </w:r>
      <w:r w:rsidR="007318B6" w:rsidRPr="00765B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Allium </w:t>
      </w:r>
      <w:r w:rsidR="00765B35" w:rsidRPr="00765B35">
        <w:rPr>
          <w:rFonts w:ascii="Arial" w:hAnsi="Arial" w:cs="Arial"/>
          <w:i/>
          <w:spacing w:val="-2"/>
          <w:sz w:val="20"/>
          <w:szCs w:val="20"/>
        </w:rPr>
        <w:t>Vitis</w:t>
      </w:r>
      <w:r w:rsidR="00765B35" w:rsidRPr="00765B35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765B35" w:rsidRPr="00765B35">
        <w:rPr>
          <w:rFonts w:ascii="Arial" w:hAnsi="Arial" w:cs="Arial"/>
          <w:i/>
          <w:spacing w:val="-2"/>
          <w:sz w:val="20"/>
          <w:szCs w:val="20"/>
        </w:rPr>
        <w:t>vinifera</w:t>
      </w:r>
      <w:r w:rsidR="00765B35" w:rsidRPr="00765B35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765B35" w:rsidRPr="00765B35">
        <w:rPr>
          <w:rFonts w:ascii="Arial" w:hAnsi="Arial" w:cs="Arial"/>
          <w:iCs/>
          <w:spacing w:val="-2"/>
          <w:sz w:val="20"/>
          <w:szCs w:val="20"/>
        </w:rPr>
        <w:t>L.</w:t>
      </w:r>
      <w:r w:rsidR="00765B35" w:rsidRPr="00765B35">
        <w:rPr>
          <w:rFonts w:ascii="Arial" w:hAnsi="Arial" w:cs="Arial"/>
          <w:spacing w:val="-10"/>
          <w:sz w:val="20"/>
          <w:szCs w:val="20"/>
        </w:rPr>
        <w:t xml:space="preserve"> seed extract (grape seed extract)</w:t>
      </w:r>
      <w:r w:rsidR="007318B6" w:rsidRPr="00765B35">
        <w:rPr>
          <w:rFonts w:ascii="Arial" w:hAnsi="Arial" w:cs="Arial"/>
          <w:color w:val="000000" w:themeColor="text1"/>
          <w:sz w:val="20"/>
          <w:szCs w:val="20"/>
        </w:rPr>
        <w:t>,</w:t>
      </w:r>
      <w:r w:rsidR="007318B6" w:rsidRPr="00765B35">
        <w:rPr>
          <w:rFonts w:ascii="Arial" w:hAnsi="Arial" w:cs="Arial"/>
          <w:sz w:val="20"/>
          <w:szCs w:val="20"/>
        </w:rPr>
        <w:t xml:space="preserve"> PLAN/2024/</w:t>
      </w:r>
      <w:r w:rsidR="00765B35" w:rsidRPr="00765B35">
        <w:rPr>
          <w:rFonts w:ascii="Arial" w:hAnsi="Arial" w:cs="Arial"/>
          <w:sz w:val="20"/>
          <w:szCs w:val="20"/>
        </w:rPr>
        <w:t>800</w:t>
      </w:r>
      <w:r w:rsidR="007318B6" w:rsidRPr="00765B35">
        <w:rPr>
          <w:rFonts w:ascii="Arial" w:hAnsi="Arial" w:cs="Arial"/>
          <w:sz w:val="20"/>
          <w:szCs w:val="20"/>
        </w:rPr>
        <w:t xml:space="preserve"> RR</w:t>
      </w:r>
      <w:r w:rsidR="00765B35" w:rsidRPr="00765B35">
        <w:rPr>
          <w:rFonts w:ascii="Arial" w:hAnsi="Arial" w:cs="Arial"/>
          <w:sz w:val="20"/>
          <w:szCs w:val="20"/>
        </w:rPr>
        <w:t xml:space="preserve"> rev 3</w:t>
      </w:r>
      <w:r w:rsidR="007318B6" w:rsidRPr="00765B35">
        <w:rPr>
          <w:rFonts w:ascii="Arial" w:hAnsi="Arial" w:cs="Arial"/>
          <w:sz w:val="20"/>
          <w:szCs w:val="20"/>
        </w:rPr>
        <w:t xml:space="preserve">; </w:t>
      </w:r>
      <w:r w:rsidR="00765B35" w:rsidRPr="00765B35">
        <w:rPr>
          <w:rFonts w:ascii="Arial" w:hAnsi="Arial" w:cs="Arial"/>
          <w:sz w:val="20"/>
          <w:szCs w:val="20"/>
        </w:rPr>
        <w:t>5</w:t>
      </w:r>
      <w:r w:rsidR="007318B6" w:rsidRPr="00765B35">
        <w:rPr>
          <w:rFonts w:ascii="Arial" w:hAnsi="Arial" w:cs="Arial"/>
          <w:sz w:val="20"/>
          <w:szCs w:val="20"/>
        </w:rPr>
        <w:t xml:space="preserve"> </w:t>
      </w:r>
      <w:r w:rsidR="00765B35" w:rsidRPr="00765B35">
        <w:rPr>
          <w:rFonts w:ascii="Arial" w:hAnsi="Arial" w:cs="Arial"/>
          <w:sz w:val="20"/>
          <w:szCs w:val="20"/>
        </w:rPr>
        <w:t>December</w:t>
      </w:r>
      <w:r w:rsidR="007318B6" w:rsidRPr="00765B35">
        <w:rPr>
          <w:rFonts w:ascii="Arial" w:hAnsi="Arial" w:cs="Arial"/>
          <w:sz w:val="20"/>
          <w:szCs w:val="20"/>
        </w:rPr>
        <w:t xml:space="preserve"> 2024</w:t>
      </w:r>
      <w:r w:rsidR="0012623D" w:rsidRPr="00765B35">
        <w:rPr>
          <w:rFonts w:ascii="Arial" w:hAnsi="Arial" w:cs="Arial"/>
          <w:sz w:val="20"/>
          <w:szCs w:val="20"/>
          <w:lang w:val="sl-SI"/>
        </w:rPr>
        <w:t>«</w:t>
      </w:r>
      <w:r>
        <w:rPr>
          <w:rFonts w:ascii="Arial" w:hAnsi="Arial" w:cs="Arial"/>
          <w:sz w:val="20"/>
          <w:szCs w:val="20"/>
          <w:lang w:val="sl-SI"/>
        </w:rPr>
        <w:t>) ter zlasti dodatkov I in II k poročilu</w:t>
      </w:r>
      <w:r w:rsidR="007318B6" w:rsidRPr="00765B35">
        <w:rPr>
          <w:rFonts w:ascii="Arial" w:hAnsi="Arial" w:cs="Arial"/>
          <w:spacing w:val="-3"/>
          <w:sz w:val="20"/>
          <w:szCs w:val="20"/>
        </w:rPr>
        <w:t>.</w:t>
      </w:r>
    </w:p>
    <w:p w14:paraId="717024D8" w14:textId="77777777" w:rsidR="007318B6" w:rsidRPr="00C3442D" w:rsidRDefault="007318B6" w:rsidP="007318B6">
      <w:pPr>
        <w:rPr>
          <w:rFonts w:ascii="Arial" w:hAnsi="Arial" w:cs="Arial"/>
          <w:bCs/>
          <w:sz w:val="20"/>
          <w:szCs w:val="20"/>
          <w:lang w:val="en-US"/>
        </w:rPr>
      </w:pPr>
    </w:p>
    <w:p w14:paraId="0961FA82" w14:textId="29986126" w:rsidR="00C17797" w:rsidRPr="00696055" w:rsidRDefault="00C17797" w:rsidP="005F7EFB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696055">
        <w:rPr>
          <w:rFonts w:ascii="Arial" w:hAnsi="Arial" w:cs="Arial"/>
          <w:bCs/>
          <w:sz w:val="20"/>
          <w:szCs w:val="20"/>
          <w:lang w:val="en-US"/>
        </w:rPr>
        <w:t>Identiteta</w:t>
      </w:r>
      <w:proofErr w:type="spellEnd"/>
      <w:r w:rsidRPr="00696055">
        <w:rPr>
          <w:rFonts w:ascii="Arial" w:hAnsi="Arial" w:cs="Arial"/>
          <w:bCs/>
          <w:sz w:val="20"/>
          <w:szCs w:val="20"/>
          <w:lang w:val="en-US"/>
        </w:rPr>
        <w:t xml:space="preserve"> in </w:t>
      </w:r>
      <w:proofErr w:type="spellStart"/>
      <w:r w:rsidRPr="00696055">
        <w:rPr>
          <w:rFonts w:ascii="Arial" w:hAnsi="Arial" w:cs="Arial"/>
          <w:bCs/>
          <w:sz w:val="20"/>
          <w:szCs w:val="20"/>
          <w:lang w:val="en-US"/>
        </w:rPr>
        <w:t>lastnosti</w:t>
      </w:r>
      <w:proofErr w:type="spellEnd"/>
      <w:r w:rsidR="005F7EFB" w:rsidRPr="00696055">
        <w:rPr>
          <w:rFonts w:ascii="Arial" w:hAnsi="Arial" w:cs="Arial"/>
          <w:bCs/>
          <w:sz w:val="20"/>
          <w:szCs w:val="20"/>
          <w:lang w:val="en-US"/>
        </w:rPr>
        <w:t>:</w:t>
      </w:r>
    </w:p>
    <w:tbl>
      <w:tblPr>
        <w:tblW w:w="947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509"/>
      </w:tblGrid>
      <w:tr w:rsidR="00C17797" w:rsidRPr="00696055" w14:paraId="4FE13988" w14:textId="77777777" w:rsidTr="00FD7771">
        <w:trPr>
          <w:trHeight w:val="515"/>
        </w:trPr>
        <w:tc>
          <w:tcPr>
            <w:tcW w:w="3965" w:type="dxa"/>
          </w:tcPr>
          <w:p w14:paraId="0ED40547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Splošno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(ISO)</w:t>
            </w:r>
          </w:p>
        </w:tc>
        <w:tc>
          <w:tcPr>
            <w:tcW w:w="5509" w:type="dxa"/>
          </w:tcPr>
          <w:p w14:paraId="76DB232C" w14:textId="63A47AB2" w:rsidR="00C17797" w:rsidRPr="00696055" w:rsidRDefault="009333B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136790B9" w14:textId="77777777" w:rsidTr="00FD7771">
        <w:trPr>
          <w:trHeight w:val="515"/>
        </w:trPr>
        <w:tc>
          <w:tcPr>
            <w:tcW w:w="3965" w:type="dxa"/>
          </w:tcPr>
          <w:p w14:paraId="0E68FBA3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Kemijsko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(IUPAC)</w:t>
            </w:r>
          </w:p>
        </w:tc>
        <w:tc>
          <w:tcPr>
            <w:tcW w:w="5509" w:type="dxa"/>
          </w:tcPr>
          <w:p w14:paraId="6C8A5EE6" w14:textId="3803DD60" w:rsidR="00C17797" w:rsidRPr="00696055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79C0C6FF" w14:textId="77777777" w:rsidTr="00FD7771">
        <w:trPr>
          <w:trHeight w:val="515"/>
        </w:trPr>
        <w:tc>
          <w:tcPr>
            <w:tcW w:w="3965" w:type="dxa"/>
          </w:tcPr>
          <w:p w14:paraId="0727C3BB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Kemijsko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(CA)</w:t>
            </w:r>
          </w:p>
        </w:tc>
        <w:tc>
          <w:tcPr>
            <w:tcW w:w="5509" w:type="dxa"/>
          </w:tcPr>
          <w:p w14:paraId="1B8C8B18" w14:textId="07507622" w:rsidR="00C17797" w:rsidRPr="00696055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41C33629" w14:textId="77777777" w:rsidTr="00696055">
        <w:trPr>
          <w:trHeight w:val="466"/>
        </w:trPr>
        <w:tc>
          <w:tcPr>
            <w:tcW w:w="3965" w:type="dxa"/>
          </w:tcPr>
          <w:p w14:paraId="311BE782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Splošna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imena</w:t>
            </w:r>
            <w:proofErr w:type="spellEnd"/>
          </w:p>
        </w:tc>
        <w:tc>
          <w:tcPr>
            <w:tcW w:w="5509" w:type="dxa"/>
          </w:tcPr>
          <w:p w14:paraId="168D31FB" w14:textId="26F6C306" w:rsidR="00C17797" w:rsidRPr="00696055" w:rsidRDefault="00696055" w:rsidP="00C34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6055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9333B7" w:rsidRPr="00696055">
              <w:rPr>
                <w:rFonts w:ascii="Arial" w:hAnsi="Arial" w:cs="Arial"/>
                <w:color w:val="000000" w:themeColor="text1"/>
                <w:sz w:val="20"/>
                <w:szCs w:val="20"/>
              </w:rPr>
              <w:t>kstrakt iz grozdnih pešk</w:t>
            </w:r>
            <w:r w:rsidRPr="0069605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17797" w:rsidRPr="00696055" w14:paraId="6C48B041" w14:textId="77777777" w:rsidTr="00FD7771">
        <w:trPr>
          <w:trHeight w:val="515"/>
        </w:trPr>
        <w:tc>
          <w:tcPr>
            <w:tcW w:w="3965" w:type="dxa"/>
          </w:tcPr>
          <w:p w14:paraId="2AA19E55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CAS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št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509" w:type="dxa"/>
          </w:tcPr>
          <w:p w14:paraId="1543FCDF" w14:textId="34D0AA0E" w:rsidR="00C17797" w:rsidRPr="00696055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17C83787" w14:textId="77777777" w:rsidTr="00FD7771">
        <w:trPr>
          <w:trHeight w:val="277"/>
        </w:trPr>
        <w:tc>
          <w:tcPr>
            <w:tcW w:w="3965" w:type="dxa"/>
          </w:tcPr>
          <w:p w14:paraId="3B9EA520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CIPAC in EEC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št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509" w:type="dxa"/>
          </w:tcPr>
          <w:p w14:paraId="50318BAC" w14:textId="44189B4D" w:rsidR="00C17797" w:rsidRPr="00696055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0440E1B8" w14:textId="77777777" w:rsidTr="00FD7771">
        <w:trPr>
          <w:trHeight w:val="515"/>
        </w:trPr>
        <w:tc>
          <w:tcPr>
            <w:tcW w:w="3965" w:type="dxa"/>
          </w:tcPr>
          <w:p w14:paraId="7706FB0D" w14:textId="7A2CD25A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FAO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specifikacija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specifikacija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drugem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regulatornem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kontekstu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v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kolikor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78D9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voljo</w:t>
            </w:r>
            <w:proofErr w:type="spellEnd"/>
          </w:p>
        </w:tc>
        <w:tc>
          <w:tcPr>
            <w:tcW w:w="5509" w:type="dxa"/>
          </w:tcPr>
          <w:p w14:paraId="61DA06B9" w14:textId="60AA322D" w:rsidR="00C17797" w:rsidRPr="00696055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FAO </w:t>
            </w:r>
            <w:proofErr w:type="spellStart"/>
            <w:r w:rsidR="00AA1098" w:rsidRPr="00696055">
              <w:rPr>
                <w:rFonts w:ascii="Arial" w:hAnsi="Arial" w:cs="Arial"/>
                <w:sz w:val="20"/>
                <w:szCs w:val="20"/>
                <w:lang w:val="en-US"/>
              </w:rPr>
              <w:t>specifikacija</w:t>
            </w:r>
            <w:proofErr w:type="spellEnd"/>
            <w:r w:rsidR="00AA1098"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ni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6B657052" w14:textId="77777777" w:rsidTr="00696055">
        <w:trPr>
          <w:trHeight w:val="760"/>
        </w:trPr>
        <w:tc>
          <w:tcPr>
            <w:tcW w:w="3965" w:type="dxa"/>
          </w:tcPr>
          <w:p w14:paraId="482002A5" w14:textId="2F783DA6" w:rsidR="00C17797" w:rsidRPr="00696055" w:rsidRDefault="00B578D9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Minimalna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č</w:t>
            </w:r>
            <w:r w:rsidR="00C17797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isto</w:t>
            </w:r>
            <w:r w:rsidR="00AA1098"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st</w:t>
            </w:r>
            <w:proofErr w:type="spellEnd"/>
          </w:p>
        </w:tc>
        <w:tc>
          <w:tcPr>
            <w:tcW w:w="5509" w:type="dxa"/>
          </w:tcPr>
          <w:p w14:paraId="384C8A61" w14:textId="38BFB974" w:rsidR="00C17797" w:rsidRPr="00696055" w:rsidRDefault="00B578D9" w:rsidP="00C17797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sz w:val="20"/>
                <w:szCs w:val="20"/>
              </w:rPr>
              <w:t>Oligomerni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</w:rPr>
              <w:t>proantocianidini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</w:rPr>
              <w:t xml:space="preserve"> najmanj 75 %</w:t>
            </w:r>
            <w:r w:rsidR="00696055" w:rsidRPr="00696055">
              <w:rPr>
                <w:rFonts w:ascii="Arial" w:hAnsi="Arial" w:cs="Arial"/>
                <w:sz w:val="20"/>
                <w:szCs w:val="20"/>
              </w:rPr>
              <w:t>, računano na</w:t>
            </w:r>
            <w:r w:rsidRPr="00696055">
              <w:rPr>
                <w:rFonts w:ascii="Arial" w:hAnsi="Arial" w:cs="Arial"/>
                <w:sz w:val="20"/>
                <w:szCs w:val="20"/>
              </w:rPr>
              <w:t xml:space="preserve"> brezvodn</w:t>
            </w:r>
            <w:r w:rsidR="00696055" w:rsidRPr="00696055">
              <w:rPr>
                <w:rFonts w:ascii="Arial" w:hAnsi="Arial" w:cs="Arial"/>
                <w:sz w:val="20"/>
                <w:szCs w:val="20"/>
              </w:rPr>
              <w:t>o</w:t>
            </w:r>
            <w:r w:rsidRPr="00696055">
              <w:rPr>
                <w:rFonts w:ascii="Arial" w:hAnsi="Arial" w:cs="Arial"/>
                <w:sz w:val="20"/>
                <w:szCs w:val="20"/>
              </w:rPr>
              <w:t xml:space="preserve"> osnov</w:t>
            </w:r>
            <w:r w:rsidR="00696055" w:rsidRPr="00696055">
              <w:rPr>
                <w:rFonts w:ascii="Arial" w:hAnsi="Arial" w:cs="Arial"/>
                <w:sz w:val="20"/>
                <w:szCs w:val="20"/>
              </w:rPr>
              <w:t>o</w:t>
            </w:r>
            <w:r w:rsidR="00C17797" w:rsidRPr="00696055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4D0C8CB2" w14:textId="77777777" w:rsidTr="00FD7771">
        <w:trPr>
          <w:trHeight w:val="275"/>
        </w:trPr>
        <w:tc>
          <w:tcPr>
            <w:tcW w:w="3965" w:type="dxa"/>
          </w:tcPr>
          <w:p w14:paraId="2D92E5C3" w14:textId="40ABB571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</w:rPr>
              <w:t>Relevantne nečisto</w:t>
            </w:r>
            <w:r w:rsidR="00AA1098" w:rsidRPr="0069605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69605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5509" w:type="dxa"/>
          </w:tcPr>
          <w:p w14:paraId="778539EF" w14:textId="7F0AA5FF" w:rsidR="00C17797" w:rsidRPr="00696055" w:rsidRDefault="00B578D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Brez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nečistot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116E33F0" w14:textId="77777777" w:rsidTr="00FD7771">
        <w:trPr>
          <w:trHeight w:val="515"/>
        </w:trPr>
        <w:tc>
          <w:tcPr>
            <w:tcW w:w="3965" w:type="dxa"/>
          </w:tcPr>
          <w:p w14:paraId="757E60B4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</w:rPr>
              <w:t>Molekulska masa in strukturna formula</w:t>
            </w:r>
          </w:p>
        </w:tc>
        <w:tc>
          <w:tcPr>
            <w:tcW w:w="5509" w:type="dxa"/>
          </w:tcPr>
          <w:p w14:paraId="0C50C3A4" w14:textId="568F1D59" w:rsidR="00C17797" w:rsidRPr="00696055" w:rsidRDefault="00EB607A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518821E0" w14:textId="77777777" w:rsidTr="00696055">
        <w:trPr>
          <w:trHeight w:val="443"/>
        </w:trPr>
        <w:tc>
          <w:tcPr>
            <w:tcW w:w="3965" w:type="dxa"/>
          </w:tcPr>
          <w:p w14:paraId="4BCB2AFF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Način</w:t>
            </w:r>
            <w:proofErr w:type="spellEnd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bCs/>
                <w:sz w:val="20"/>
                <w:szCs w:val="20"/>
                <w:lang w:val="en-US"/>
              </w:rPr>
              <w:t>uporabe</w:t>
            </w:r>
            <w:proofErr w:type="spellEnd"/>
          </w:p>
        </w:tc>
        <w:tc>
          <w:tcPr>
            <w:tcW w:w="5509" w:type="dxa"/>
          </w:tcPr>
          <w:p w14:paraId="65643D14" w14:textId="4B65C6F5" w:rsidR="00C17797" w:rsidRPr="00696055" w:rsidRDefault="00C17797" w:rsidP="00B578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Uporaba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kot</w:t>
            </w:r>
            <w:proofErr w:type="spellEnd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055">
              <w:rPr>
                <w:rFonts w:ascii="Arial" w:hAnsi="Arial" w:cs="Arial"/>
                <w:sz w:val="20"/>
                <w:szCs w:val="20"/>
                <w:lang w:val="en-US"/>
              </w:rPr>
              <w:t>razpršilo</w:t>
            </w:r>
            <w:proofErr w:type="spellEnd"/>
            <w:r w:rsidR="00696055" w:rsidRPr="0069605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696055" w14:paraId="1F3BFAC3" w14:textId="77777777" w:rsidTr="00696055">
        <w:trPr>
          <w:trHeight w:val="387"/>
        </w:trPr>
        <w:tc>
          <w:tcPr>
            <w:tcW w:w="3965" w:type="dxa"/>
          </w:tcPr>
          <w:p w14:paraId="6E8860A5" w14:textId="68D8884D" w:rsidR="00C17797" w:rsidRPr="00696055" w:rsidRDefault="00696055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17797" w:rsidRPr="00696055">
              <w:rPr>
                <w:rFonts w:ascii="Arial" w:hAnsi="Arial" w:cs="Arial"/>
                <w:bCs/>
                <w:sz w:val="20"/>
                <w:szCs w:val="20"/>
              </w:rPr>
              <w:t>avodila za uporabo</w:t>
            </w:r>
          </w:p>
        </w:tc>
        <w:tc>
          <w:tcPr>
            <w:tcW w:w="5509" w:type="dxa"/>
          </w:tcPr>
          <w:p w14:paraId="5AD101B9" w14:textId="18A5D5D2" w:rsidR="00C17797" w:rsidRPr="000E02BF" w:rsidRDefault="00B578D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2BF">
              <w:rPr>
                <w:rFonts w:ascii="Arial" w:hAnsi="Arial" w:cs="Arial"/>
                <w:sz w:val="20"/>
                <w:szCs w:val="20"/>
              </w:rPr>
              <w:t>Praš</w:t>
            </w:r>
            <w:r w:rsidR="000E02BF" w:rsidRPr="000E02BF">
              <w:rPr>
                <w:rFonts w:ascii="Arial" w:hAnsi="Arial" w:cs="Arial"/>
                <w:sz w:val="20"/>
                <w:szCs w:val="20"/>
              </w:rPr>
              <w:t>ivo</w:t>
            </w:r>
            <w:r w:rsidRPr="000E02BF">
              <w:rPr>
                <w:rFonts w:ascii="Arial" w:hAnsi="Arial" w:cs="Arial"/>
                <w:sz w:val="20"/>
                <w:szCs w:val="20"/>
              </w:rPr>
              <w:t xml:space="preserve"> ali </w:t>
            </w:r>
            <w:proofErr w:type="spellStart"/>
            <w:r w:rsidRPr="000E02BF">
              <w:rPr>
                <w:rFonts w:ascii="Arial" w:hAnsi="Arial" w:cs="Arial"/>
                <w:sz w:val="20"/>
                <w:szCs w:val="20"/>
              </w:rPr>
              <w:t>močljiv</w:t>
            </w:r>
            <w:r w:rsidR="000E02BF" w:rsidRPr="000E02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E02BF">
              <w:rPr>
                <w:rFonts w:ascii="Arial" w:hAnsi="Arial" w:cs="Arial"/>
                <w:sz w:val="20"/>
                <w:szCs w:val="20"/>
              </w:rPr>
              <w:t xml:space="preserve"> prašek</w:t>
            </w:r>
            <w:r w:rsidR="00696055" w:rsidRPr="000E02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7797" w:rsidRPr="00696055" w14:paraId="076718D5" w14:textId="77777777" w:rsidTr="00FD7771">
        <w:trPr>
          <w:trHeight w:val="515"/>
        </w:trPr>
        <w:tc>
          <w:tcPr>
            <w:tcW w:w="3965" w:type="dxa"/>
          </w:tcPr>
          <w:p w14:paraId="5B0FDB89" w14:textId="77777777" w:rsidR="00C17797" w:rsidRPr="00696055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</w:rPr>
              <w:t>Vrsta delovanja</w:t>
            </w:r>
          </w:p>
        </w:tc>
        <w:tc>
          <w:tcPr>
            <w:tcW w:w="5509" w:type="dxa"/>
          </w:tcPr>
          <w:p w14:paraId="0A6608AA" w14:textId="4622BF82" w:rsidR="00C17797" w:rsidRPr="00696055" w:rsidRDefault="00B578D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055">
              <w:rPr>
                <w:rFonts w:ascii="Arial" w:hAnsi="Arial" w:cs="Arial"/>
                <w:spacing w:val="-2"/>
                <w:sz w:val="20"/>
                <w:szCs w:val="20"/>
              </w:rPr>
              <w:t>Fungicid</w:t>
            </w:r>
            <w:r w:rsidR="0069605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</w:tbl>
    <w:p w14:paraId="19306A44" w14:textId="77777777" w:rsidR="00C17797" w:rsidRPr="00696055" w:rsidRDefault="00C17797" w:rsidP="00C17797">
      <w:pPr>
        <w:rPr>
          <w:rFonts w:ascii="Arial" w:hAnsi="Arial" w:cs="Arial"/>
          <w:sz w:val="20"/>
          <w:szCs w:val="20"/>
        </w:rPr>
      </w:pPr>
    </w:p>
    <w:p w14:paraId="48660DDD" w14:textId="77777777" w:rsidR="0063276B" w:rsidRPr="00696055" w:rsidRDefault="0063276B">
      <w:pPr>
        <w:rPr>
          <w:rFonts w:ascii="Arial" w:hAnsi="Arial" w:cs="Arial"/>
          <w:sz w:val="20"/>
          <w:szCs w:val="20"/>
        </w:rPr>
      </w:pPr>
    </w:p>
    <w:p w14:paraId="075C4597" w14:textId="77777777" w:rsidR="00142556" w:rsidRPr="00696055" w:rsidRDefault="00142556">
      <w:pPr>
        <w:rPr>
          <w:rFonts w:ascii="Arial" w:hAnsi="Arial" w:cs="Arial"/>
          <w:sz w:val="20"/>
          <w:szCs w:val="20"/>
        </w:rPr>
        <w:sectPr w:rsidR="00142556" w:rsidRPr="00696055" w:rsidSect="00142556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E1DC6" w14:textId="388C2D6E" w:rsidR="00C17797" w:rsidRPr="00154E4F" w:rsidRDefault="005F7EFB" w:rsidP="00C17797">
      <w:pPr>
        <w:widowControl w:val="0"/>
        <w:autoSpaceDE w:val="0"/>
        <w:autoSpaceDN w:val="0"/>
        <w:spacing w:before="239" w:after="0" w:line="240" w:lineRule="auto"/>
        <w:ind w:left="425" w:right="561"/>
        <w:jc w:val="center"/>
        <w:rPr>
          <w:rFonts w:ascii="Arial" w:eastAsia="Times New Roman" w:hAnsi="Arial" w:cs="Arial"/>
          <w:kern w:val="0"/>
          <w:lang w:val="en-US"/>
          <w14:ligatures w14:val="none"/>
        </w:rPr>
      </w:pPr>
      <w:proofErr w:type="spellStart"/>
      <w:r w:rsidRPr="00154E4F">
        <w:rPr>
          <w:rFonts w:ascii="Arial" w:eastAsia="Times New Roman" w:hAnsi="Arial" w:cs="Arial"/>
          <w:kern w:val="0"/>
          <w:lang w:val="en-US"/>
          <w14:ligatures w14:val="none"/>
        </w:rPr>
        <w:lastRenderedPageBreak/>
        <w:t>Priloga</w:t>
      </w:r>
      <w:proofErr w:type="spellEnd"/>
      <w:r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: </w:t>
      </w:r>
      <w:proofErr w:type="spellStart"/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>Seznam</w:t>
      </w:r>
      <w:proofErr w:type="spellEnd"/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uporab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,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podprt</w:t>
      </w:r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>ih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z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razpoložljivimi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podatki</w:t>
      </w:r>
      <w:proofErr w:type="spellEnd"/>
    </w:p>
    <w:p w14:paraId="08F7E033" w14:textId="27C28B55" w:rsidR="00B578D9" w:rsidRPr="00683680" w:rsidRDefault="00B578D9" w:rsidP="00683680">
      <w:pPr>
        <w:widowControl w:val="0"/>
        <w:autoSpaceDE w:val="0"/>
        <w:autoSpaceDN w:val="0"/>
        <w:spacing w:before="25" w:after="1" w:line="240" w:lineRule="auto"/>
        <w:jc w:val="center"/>
        <w:rPr>
          <w:rFonts w:ascii="Arial" w:hAnsi="Arial" w:cs="Arial"/>
          <w:color w:val="000000" w:themeColor="text1"/>
        </w:rPr>
      </w:pPr>
      <w:r w:rsidRPr="00B578D9">
        <w:rPr>
          <w:rFonts w:ascii="Arial" w:hAnsi="Arial" w:cs="Arial"/>
          <w:color w:val="000000" w:themeColor="text1"/>
        </w:rPr>
        <w:t>EKSTRAKT IZ PEŠK</w:t>
      </w:r>
      <w:r w:rsidRPr="00B578D9">
        <w:rPr>
          <w:rFonts w:ascii="Arial" w:hAnsi="Arial" w:cs="Arial"/>
          <w:i/>
          <w:iCs/>
          <w:color w:val="000000" w:themeColor="text1"/>
        </w:rPr>
        <w:t xml:space="preserve"> VITIS VINIFERA </w:t>
      </w:r>
      <w:r w:rsidRPr="00B578D9">
        <w:rPr>
          <w:rFonts w:ascii="Arial" w:hAnsi="Arial" w:cs="Arial"/>
          <w:color w:val="000000" w:themeColor="text1"/>
        </w:rPr>
        <w:t>L.</w:t>
      </w:r>
      <w:r w:rsidRPr="00B578D9">
        <w:rPr>
          <w:rFonts w:ascii="Arial" w:hAnsi="Arial" w:cs="Arial"/>
          <w:i/>
          <w:iCs/>
          <w:color w:val="000000" w:themeColor="text1"/>
        </w:rPr>
        <w:t xml:space="preserve"> </w:t>
      </w:r>
      <w:r w:rsidRPr="00B578D9">
        <w:rPr>
          <w:rFonts w:ascii="Arial" w:hAnsi="Arial" w:cs="Arial"/>
          <w:color w:val="000000" w:themeColor="text1"/>
        </w:rPr>
        <w:t>(EKSTRAKT IZ GROZDNIH PEŠK)</w:t>
      </w:r>
    </w:p>
    <w:tbl>
      <w:tblPr>
        <w:tblStyle w:val="TableNormal"/>
        <w:tblW w:w="14865" w:type="dxa"/>
        <w:tblInd w:w="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37"/>
        <w:gridCol w:w="761"/>
        <w:gridCol w:w="355"/>
        <w:gridCol w:w="1212"/>
        <w:gridCol w:w="648"/>
        <w:gridCol w:w="709"/>
        <w:gridCol w:w="736"/>
        <w:gridCol w:w="787"/>
        <w:gridCol w:w="603"/>
        <w:gridCol w:w="852"/>
        <w:gridCol w:w="1162"/>
        <w:gridCol w:w="879"/>
        <w:gridCol w:w="1703"/>
        <w:gridCol w:w="716"/>
        <w:gridCol w:w="805"/>
        <w:gridCol w:w="891"/>
      </w:tblGrid>
      <w:tr w:rsidR="00146ADD" w14:paraId="164952F4" w14:textId="77777777" w:rsidTr="00AC7E11">
        <w:trPr>
          <w:trHeight w:val="471"/>
        </w:trPr>
        <w:tc>
          <w:tcPr>
            <w:tcW w:w="110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E9EFF62" w14:textId="77777777" w:rsidR="00146ADD" w:rsidRPr="009B4D3A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54B80FD1" w14:textId="77777777" w:rsidR="00146ADD" w:rsidRPr="009B4D3A" w:rsidRDefault="00146ADD" w:rsidP="0004083D">
            <w:pPr>
              <w:pStyle w:val="TableParagraph"/>
              <w:spacing w:before="66"/>
              <w:rPr>
                <w:rFonts w:ascii="Times New Roman"/>
                <w:b/>
                <w:sz w:val="16"/>
                <w:lang w:val="fr-BE"/>
              </w:rPr>
            </w:pPr>
          </w:p>
          <w:p w14:paraId="3443AE20" w14:textId="77777777" w:rsidR="00146ADD" w:rsidRPr="009B4D3A" w:rsidRDefault="00146ADD" w:rsidP="0004083D">
            <w:pPr>
              <w:pStyle w:val="TableParagraph"/>
              <w:spacing w:before="10"/>
              <w:ind w:left="101" w:right="101"/>
              <w:jc w:val="center"/>
              <w:rPr>
                <w:b/>
                <w:spacing w:val="-4"/>
                <w:sz w:val="16"/>
                <w:lang w:val="sl-SI"/>
              </w:rPr>
            </w:pPr>
            <w:r w:rsidRPr="009B4D3A">
              <w:rPr>
                <w:b/>
                <w:spacing w:val="-4"/>
                <w:sz w:val="16"/>
                <w:lang w:val="sl-SI"/>
              </w:rPr>
              <w:t>Rastlina oziroma situacija</w:t>
            </w:r>
          </w:p>
          <w:p w14:paraId="237BDC5D" w14:textId="77777777" w:rsidR="00146ADD" w:rsidRPr="009B4D3A" w:rsidRDefault="00146ADD" w:rsidP="0004083D">
            <w:pPr>
              <w:pStyle w:val="TableParagraph"/>
              <w:spacing w:before="10"/>
              <w:ind w:left="101" w:right="101"/>
              <w:jc w:val="center"/>
              <w:rPr>
                <w:bCs/>
                <w:sz w:val="16"/>
              </w:rPr>
            </w:pPr>
            <w:r w:rsidRPr="009B4D3A">
              <w:rPr>
                <w:bCs/>
                <w:spacing w:val="-4"/>
                <w:sz w:val="16"/>
                <w:lang w:val="sl-SI"/>
              </w:rPr>
              <w:t>(a)</w:t>
            </w:r>
          </w:p>
        </w:tc>
        <w:tc>
          <w:tcPr>
            <w:tcW w:w="9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B459" w14:textId="77777777" w:rsidR="00146ADD" w:rsidRDefault="00146ADD" w:rsidP="0004083D">
            <w:pPr>
              <w:pStyle w:val="TableParagraph"/>
              <w:spacing w:before="91"/>
              <w:rPr>
                <w:rFonts w:ascii="Times New Roman"/>
                <w:b/>
                <w:sz w:val="16"/>
              </w:rPr>
            </w:pPr>
          </w:p>
          <w:p w14:paraId="5F30AEFE" w14:textId="77777777" w:rsidR="00146ADD" w:rsidRDefault="00146ADD" w:rsidP="0004083D">
            <w:pPr>
              <w:pStyle w:val="TableParagraph"/>
              <w:spacing w:before="80"/>
              <w:ind w:left="92" w:right="71"/>
              <w:jc w:val="center"/>
              <w:rPr>
                <w:b/>
                <w:sz w:val="16"/>
              </w:rPr>
            </w:pPr>
            <w:r w:rsidRPr="009B4D3A">
              <w:rPr>
                <w:b/>
                <w:spacing w:val="-4"/>
                <w:sz w:val="16"/>
                <w:lang w:val="sl-SI"/>
              </w:rPr>
              <w:t>Država članica ali država</w:t>
            </w:r>
          </w:p>
        </w:tc>
        <w:tc>
          <w:tcPr>
            <w:tcW w:w="7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3F5B" w14:textId="77777777" w:rsidR="00146ADD" w:rsidRPr="009B4D3A" w:rsidRDefault="00146ADD" w:rsidP="0004083D">
            <w:pPr>
              <w:pStyle w:val="TableParagraph"/>
              <w:ind w:left="115" w:right="95" w:hanging="6"/>
              <w:jc w:val="center"/>
              <w:rPr>
                <w:b/>
                <w:sz w:val="16"/>
                <w:lang w:val="fr-BE"/>
              </w:rPr>
            </w:pPr>
            <w:r w:rsidRPr="009B4D3A">
              <w:rPr>
                <w:b/>
                <w:spacing w:val="-2"/>
                <w:sz w:val="16"/>
                <w:lang w:val="fr-BE"/>
              </w:rPr>
              <w:t xml:space="preserve">Primer </w:t>
            </w:r>
            <w:proofErr w:type="spellStart"/>
            <w:r w:rsidRPr="009B4D3A">
              <w:rPr>
                <w:b/>
                <w:spacing w:val="-2"/>
                <w:sz w:val="16"/>
                <w:lang w:val="fr-BE"/>
              </w:rPr>
              <w:t>imena</w:t>
            </w:r>
            <w:proofErr w:type="spellEnd"/>
            <w:r w:rsidRPr="009B4D3A">
              <w:rPr>
                <w:b/>
                <w:spacing w:val="-2"/>
                <w:sz w:val="16"/>
                <w:lang w:val="fr-BE"/>
              </w:rPr>
              <w:t xml:space="preserve"> </w:t>
            </w:r>
            <w:proofErr w:type="spellStart"/>
            <w:r w:rsidRPr="009B4D3A">
              <w:rPr>
                <w:b/>
                <w:spacing w:val="-2"/>
                <w:sz w:val="16"/>
                <w:lang w:val="fr-BE"/>
              </w:rPr>
              <w:t>izdelkaki</w:t>
            </w:r>
            <w:proofErr w:type="spellEnd"/>
            <w:r w:rsidRPr="009B4D3A">
              <w:rPr>
                <w:b/>
                <w:spacing w:val="-2"/>
                <w:sz w:val="16"/>
                <w:lang w:val="fr-BE"/>
              </w:rPr>
              <w:t xml:space="preserve"> je na </w:t>
            </w:r>
            <w:proofErr w:type="spellStart"/>
            <w:r w:rsidRPr="009B4D3A">
              <w:rPr>
                <w:b/>
                <w:spacing w:val="-2"/>
                <w:sz w:val="16"/>
                <w:lang w:val="fr-BE"/>
              </w:rPr>
              <w:t>voljo</w:t>
            </w:r>
            <w:proofErr w:type="spellEnd"/>
            <w:r w:rsidRPr="009B4D3A">
              <w:rPr>
                <w:b/>
                <w:spacing w:val="-2"/>
                <w:sz w:val="16"/>
                <w:lang w:val="fr-BE"/>
              </w:rPr>
              <w:t xml:space="preserve"> na </w:t>
            </w:r>
            <w:proofErr w:type="spellStart"/>
            <w:r w:rsidRPr="009B4D3A">
              <w:rPr>
                <w:b/>
                <w:spacing w:val="-2"/>
                <w:sz w:val="16"/>
                <w:lang w:val="fr-BE"/>
              </w:rPr>
              <w:t>trgu</w:t>
            </w:r>
            <w:proofErr w:type="spellEnd"/>
          </w:p>
        </w:tc>
        <w:tc>
          <w:tcPr>
            <w:tcW w:w="3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7448" w14:textId="77777777" w:rsidR="00146ADD" w:rsidRPr="009B4D3A" w:rsidRDefault="00146ADD" w:rsidP="0004083D">
            <w:pPr>
              <w:pStyle w:val="TableParagraph"/>
              <w:spacing w:before="172"/>
              <w:rPr>
                <w:rFonts w:ascii="Times New Roman"/>
                <w:b/>
                <w:sz w:val="16"/>
                <w:lang w:val="fr-BE"/>
              </w:rPr>
            </w:pPr>
          </w:p>
          <w:p w14:paraId="72DEA90C" w14:textId="77777777" w:rsidR="00146ADD" w:rsidRPr="009B4D3A" w:rsidRDefault="00146ADD" w:rsidP="0004083D">
            <w:pPr>
              <w:pStyle w:val="TableParagraph"/>
              <w:ind w:left="69" w:right="51"/>
              <w:rPr>
                <w:b/>
                <w:spacing w:val="-10"/>
                <w:sz w:val="16"/>
                <w:lang w:val="sl-SI"/>
              </w:rPr>
            </w:pPr>
            <w:r w:rsidRPr="009B4D3A">
              <w:rPr>
                <w:b/>
                <w:spacing w:val="-10"/>
                <w:sz w:val="16"/>
                <w:lang w:val="sl-SI"/>
              </w:rPr>
              <w:t>F, G</w:t>
            </w:r>
          </w:p>
          <w:p w14:paraId="630828B8" w14:textId="77777777" w:rsidR="00146ADD" w:rsidRPr="009B4D3A" w:rsidRDefault="00146ADD" w:rsidP="0004083D">
            <w:pPr>
              <w:pStyle w:val="TableParagraph"/>
              <w:ind w:left="69" w:right="51"/>
              <w:rPr>
                <w:b/>
                <w:spacing w:val="-10"/>
                <w:sz w:val="16"/>
                <w:lang w:val="sl-SI"/>
              </w:rPr>
            </w:pPr>
            <w:r w:rsidRPr="009B4D3A">
              <w:rPr>
                <w:b/>
                <w:spacing w:val="-10"/>
                <w:sz w:val="16"/>
                <w:lang w:val="sl-SI"/>
              </w:rPr>
              <w:t>ali I</w:t>
            </w:r>
          </w:p>
          <w:p w14:paraId="4B0F0252" w14:textId="77777777" w:rsidR="00146ADD" w:rsidRPr="009B4D3A" w:rsidRDefault="00146ADD" w:rsidP="0004083D">
            <w:pPr>
              <w:pStyle w:val="TableParagraph"/>
              <w:ind w:left="69" w:right="51"/>
              <w:rPr>
                <w:b/>
                <w:spacing w:val="-10"/>
                <w:sz w:val="16"/>
                <w:lang w:val="sl-SI"/>
              </w:rPr>
            </w:pPr>
            <w:r w:rsidRPr="009B4D3A">
              <w:rPr>
                <w:b/>
                <w:spacing w:val="-10"/>
                <w:sz w:val="16"/>
                <w:lang w:val="sl-SI"/>
              </w:rPr>
              <w:t>(b</w:t>
            </w:r>
          </w:p>
          <w:p w14:paraId="19D8D7B6" w14:textId="77777777" w:rsidR="00146ADD" w:rsidRDefault="00146ADD" w:rsidP="0004083D">
            <w:pPr>
              <w:pStyle w:val="TableParagraph"/>
              <w:ind w:left="69" w:right="51"/>
              <w:jc w:val="center"/>
              <w:rPr>
                <w:sz w:val="16"/>
              </w:rPr>
            </w:pPr>
            <w:r w:rsidRPr="009B4D3A">
              <w:rPr>
                <w:b/>
                <w:spacing w:val="-10"/>
                <w:sz w:val="16"/>
                <w:lang w:val="sl-SI"/>
              </w:rPr>
              <w:t>)</w:t>
            </w:r>
          </w:p>
        </w:tc>
        <w:tc>
          <w:tcPr>
            <w:tcW w:w="121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256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1EBFEC" w14:textId="77777777" w:rsidR="00146ADD" w:rsidRDefault="00146ADD" w:rsidP="0004083D">
            <w:pPr>
              <w:pStyle w:val="TableParagraph"/>
              <w:spacing w:before="5"/>
              <w:jc w:val="center"/>
              <w:rPr>
                <w:rFonts w:ascii="Times New Roman"/>
                <w:b/>
                <w:sz w:val="16"/>
              </w:rPr>
            </w:pPr>
          </w:p>
          <w:p w14:paraId="77B597B9" w14:textId="77777777" w:rsidR="00146ADD" w:rsidRPr="009B4D3A" w:rsidRDefault="00146ADD" w:rsidP="0004083D">
            <w:pPr>
              <w:pStyle w:val="TableParagraph"/>
              <w:ind w:left="24" w:right="6"/>
              <w:jc w:val="center"/>
              <w:rPr>
                <w:b/>
                <w:sz w:val="16"/>
                <w:lang w:val="sl-SI"/>
              </w:rPr>
            </w:pPr>
            <w:r w:rsidRPr="009B4D3A">
              <w:rPr>
                <w:b/>
                <w:sz w:val="16"/>
                <w:lang w:val="sl-SI"/>
              </w:rPr>
              <w:t>Škodljivci ali skupina škodljivcev</w:t>
            </w:r>
          </w:p>
          <w:p w14:paraId="0C8A8FFE" w14:textId="77777777" w:rsidR="00146ADD" w:rsidRDefault="00146ADD" w:rsidP="0004083D">
            <w:pPr>
              <w:pStyle w:val="TableParagraph"/>
              <w:ind w:left="24" w:right="6"/>
              <w:jc w:val="center"/>
              <w:rPr>
                <w:sz w:val="16"/>
              </w:rPr>
            </w:pPr>
            <w:r w:rsidRPr="009B4D3A">
              <w:rPr>
                <w:b/>
                <w:sz w:val="16"/>
                <w:lang w:val="sl-SI"/>
              </w:rPr>
              <w:t>(c)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C2B972" w14:textId="77777777" w:rsidR="00146ADD" w:rsidRDefault="00146ADD" w:rsidP="0004083D">
            <w:pPr>
              <w:pStyle w:val="TableParagraph"/>
              <w:spacing w:before="62" w:line="190" w:lineRule="atLeast"/>
              <w:ind w:left="537" w:right="89" w:hanging="42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Formulacija</w:t>
            </w:r>
            <w:proofErr w:type="spellEnd"/>
          </w:p>
        </w:tc>
        <w:tc>
          <w:tcPr>
            <w:tcW w:w="297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30C4" w14:textId="77777777" w:rsidR="00146ADD" w:rsidRDefault="00146ADD" w:rsidP="0004083D">
            <w:pPr>
              <w:pStyle w:val="TableParagraph"/>
              <w:spacing w:before="179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Tretiranje</w:t>
            </w:r>
          </w:p>
        </w:tc>
        <w:tc>
          <w:tcPr>
            <w:tcW w:w="44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ADB0" w14:textId="77777777" w:rsidR="00146ADD" w:rsidRDefault="00146ADD" w:rsidP="0004083D">
            <w:pPr>
              <w:pStyle w:val="TableParagraph"/>
              <w:spacing w:before="80"/>
              <w:ind w:left="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Odmerek</w:t>
            </w:r>
            <w:proofErr w:type="spellEnd"/>
          </w:p>
        </w:tc>
        <w:tc>
          <w:tcPr>
            <w:tcW w:w="8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14A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710AB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B58D62" w14:textId="77777777" w:rsidR="00146ADD" w:rsidRDefault="00146ADD" w:rsidP="0004083D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5DFDE68E" w14:textId="77777777" w:rsidR="00146ADD" w:rsidRPr="003F35F6" w:rsidRDefault="00146ADD" w:rsidP="0004083D">
            <w:pPr>
              <w:pStyle w:val="TableParagraph"/>
              <w:spacing w:before="2"/>
              <w:ind w:left="15" w:right="2"/>
              <w:jc w:val="center"/>
              <w:rPr>
                <w:b/>
                <w:spacing w:val="-5"/>
                <w:sz w:val="16"/>
                <w:lang w:val="sl-SI"/>
              </w:rPr>
            </w:pPr>
            <w:r w:rsidRPr="003F35F6">
              <w:rPr>
                <w:b/>
                <w:spacing w:val="-5"/>
                <w:sz w:val="16"/>
                <w:lang w:val="sl-SI"/>
              </w:rPr>
              <w:t>KARENCA</w:t>
            </w:r>
          </w:p>
          <w:p w14:paraId="7082BC63" w14:textId="77777777" w:rsidR="00146ADD" w:rsidRPr="003F35F6" w:rsidRDefault="00146ADD" w:rsidP="0004083D">
            <w:pPr>
              <w:pStyle w:val="TableParagraph"/>
              <w:spacing w:before="2"/>
              <w:ind w:left="15" w:right="2"/>
              <w:jc w:val="center"/>
              <w:rPr>
                <w:bCs/>
                <w:spacing w:val="-5"/>
                <w:sz w:val="16"/>
                <w:lang w:val="sl-SI"/>
              </w:rPr>
            </w:pPr>
            <w:r w:rsidRPr="003F35F6">
              <w:rPr>
                <w:bCs/>
                <w:spacing w:val="-5"/>
                <w:sz w:val="16"/>
                <w:lang w:val="sl-SI"/>
              </w:rPr>
              <w:t>(dni)</w:t>
            </w:r>
          </w:p>
          <w:p w14:paraId="628203E5" w14:textId="77777777" w:rsidR="00146ADD" w:rsidRDefault="00146ADD" w:rsidP="0004083D">
            <w:pPr>
              <w:pStyle w:val="TableParagraph"/>
              <w:spacing w:before="2"/>
              <w:ind w:left="15" w:right="2"/>
              <w:jc w:val="center"/>
              <w:rPr>
                <w:sz w:val="16"/>
              </w:rPr>
            </w:pPr>
            <w:r w:rsidRPr="003F35F6">
              <w:rPr>
                <w:bCs/>
                <w:spacing w:val="-5"/>
                <w:sz w:val="16"/>
                <w:lang w:val="sl-SI"/>
              </w:rPr>
              <w:t>(m)</w:t>
            </w:r>
          </w:p>
        </w:tc>
        <w:tc>
          <w:tcPr>
            <w:tcW w:w="89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30DC519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33E3A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B25669" w14:textId="77777777" w:rsidR="00146ADD" w:rsidRDefault="00146ADD" w:rsidP="0004083D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58A9EFEE" w14:textId="77777777" w:rsidR="00146ADD" w:rsidRPr="003F35F6" w:rsidRDefault="00146ADD" w:rsidP="0004083D">
            <w:pPr>
              <w:pStyle w:val="TableParagraph"/>
              <w:spacing w:before="79"/>
              <w:ind w:left="85" w:right="63"/>
              <w:jc w:val="center"/>
              <w:rPr>
                <w:b/>
                <w:spacing w:val="-4"/>
                <w:sz w:val="16"/>
                <w:lang w:val="sl-SI"/>
              </w:rPr>
            </w:pPr>
            <w:r w:rsidRPr="003F35F6">
              <w:rPr>
                <w:b/>
                <w:spacing w:val="-4"/>
                <w:sz w:val="16"/>
                <w:lang w:val="sl-SI"/>
              </w:rPr>
              <w:t>Opombe</w:t>
            </w:r>
          </w:p>
          <w:p w14:paraId="0A666BFC" w14:textId="77777777" w:rsidR="00146ADD" w:rsidRDefault="00146ADD" w:rsidP="0004083D">
            <w:pPr>
              <w:pStyle w:val="TableParagraph"/>
              <w:spacing w:before="79"/>
              <w:ind w:left="85" w:right="63"/>
              <w:jc w:val="center"/>
              <w:rPr>
                <w:sz w:val="16"/>
              </w:rPr>
            </w:pPr>
            <w:r w:rsidRPr="003F35F6">
              <w:rPr>
                <w:b/>
                <w:spacing w:val="-4"/>
                <w:sz w:val="16"/>
                <w:lang w:val="sl-SI"/>
              </w:rPr>
              <w:t>*</w:t>
            </w:r>
          </w:p>
        </w:tc>
      </w:tr>
      <w:tr w:rsidR="00146ADD" w14:paraId="206A0550" w14:textId="77777777" w:rsidTr="00AC7E11">
        <w:trPr>
          <w:trHeight w:val="2089"/>
        </w:trPr>
        <w:tc>
          <w:tcPr>
            <w:tcW w:w="110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001B28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9012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C168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7578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4965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8880" w14:textId="77777777" w:rsidR="00146ADD" w:rsidRDefault="00146ADD" w:rsidP="0004083D">
            <w:pPr>
              <w:pStyle w:val="TableParagraph"/>
              <w:spacing w:before="10" w:line="584" w:lineRule="exact"/>
              <w:ind w:left="106" w:right="75" w:hanging="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Vrsta</w:t>
            </w:r>
            <w:proofErr w:type="spellEnd"/>
            <w:r>
              <w:rPr>
                <w:spacing w:val="-5"/>
                <w:sz w:val="16"/>
              </w:rPr>
              <w:t>(d-f)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640D" w14:textId="77777777" w:rsidR="00146ADD" w:rsidRDefault="00146ADD" w:rsidP="0004083D">
            <w:pPr>
              <w:pStyle w:val="TableParagraph"/>
              <w:spacing w:before="132"/>
              <w:rPr>
                <w:rFonts w:ascii="Times New Roman"/>
                <w:b/>
                <w:sz w:val="16"/>
              </w:rPr>
            </w:pPr>
          </w:p>
          <w:p w14:paraId="0DF4207D" w14:textId="77777777" w:rsidR="00146ADD" w:rsidRDefault="00146ADD" w:rsidP="0004083D">
            <w:pPr>
              <w:pStyle w:val="TableParagraph"/>
              <w:ind w:left="68" w:right="50" w:firstLine="1"/>
              <w:jc w:val="center"/>
              <w:rPr>
                <w:sz w:val="16"/>
              </w:rPr>
            </w:pPr>
            <w:r w:rsidRPr="009B4D3A">
              <w:rPr>
                <w:spacing w:val="-4"/>
                <w:sz w:val="16"/>
                <w:lang w:val="sl-SI"/>
              </w:rPr>
              <w:t xml:space="preserve">Konc. </w:t>
            </w:r>
            <w:r>
              <w:rPr>
                <w:spacing w:val="-4"/>
                <w:sz w:val="16"/>
                <w:lang w:val="sl-SI"/>
              </w:rPr>
              <w:t>o</w:t>
            </w:r>
            <w:r w:rsidRPr="009B4D3A">
              <w:rPr>
                <w:spacing w:val="-4"/>
                <w:sz w:val="16"/>
                <w:lang w:val="sl-SI"/>
              </w:rPr>
              <w:t xml:space="preserve">d </w:t>
            </w:r>
            <w:proofErr w:type="spellStart"/>
            <w:r w:rsidRPr="009B4D3A">
              <w:rPr>
                <w:spacing w:val="-4"/>
                <w:sz w:val="16"/>
                <w:lang w:val="sl-SI"/>
              </w:rPr>
              <w:t>a.i</w:t>
            </w:r>
            <w:proofErr w:type="spellEnd"/>
            <w:r w:rsidRPr="009B4D3A">
              <w:rPr>
                <w:spacing w:val="-4"/>
                <w:sz w:val="16"/>
                <w:lang w:val="sl-SI"/>
              </w:rPr>
              <w:t>. g/L (i)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261D" w14:textId="77777777" w:rsidR="00146ADD" w:rsidRDefault="00146ADD" w:rsidP="0004083D">
            <w:pPr>
              <w:pStyle w:val="TableParagraph"/>
              <w:spacing w:before="132"/>
              <w:rPr>
                <w:rFonts w:ascii="Times New Roman"/>
                <w:b/>
                <w:sz w:val="16"/>
              </w:rPr>
            </w:pPr>
          </w:p>
          <w:p w14:paraId="33B6040C" w14:textId="77777777" w:rsidR="00146ADD" w:rsidRPr="009B4D3A" w:rsidRDefault="00146ADD" w:rsidP="0004083D">
            <w:pPr>
              <w:pStyle w:val="TableParagraph"/>
              <w:ind w:left="13"/>
              <w:jc w:val="center"/>
              <w:rPr>
                <w:b/>
                <w:spacing w:val="-4"/>
                <w:sz w:val="16"/>
                <w:lang w:val="sl-SI"/>
              </w:rPr>
            </w:pPr>
            <w:r w:rsidRPr="009B4D3A">
              <w:rPr>
                <w:spacing w:val="-4"/>
                <w:sz w:val="16"/>
                <w:lang w:val="sl-SI"/>
              </w:rPr>
              <w:t>Metoda tretiranja</w:t>
            </w:r>
          </w:p>
          <w:p w14:paraId="68C60E35" w14:textId="77777777" w:rsidR="00146ADD" w:rsidRDefault="00146ADD" w:rsidP="0004083D">
            <w:pPr>
              <w:pStyle w:val="TableParagraph"/>
              <w:ind w:left="13"/>
              <w:jc w:val="center"/>
              <w:rPr>
                <w:sz w:val="16"/>
              </w:rPr>
            </w:pPr>
            <w:r w:rsidRPr="009B4D3A">
              <w:rPr>
                <w:spacing w:val="-4"/>
                <w:sz w:val="16"/>
                <w:lang w:val="sl-SI"/>
              </w:rPr>
              <w:t>(f-h)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FCE5" w14:textId="77777777" w:rsidR="00146ADD" w:rsidRDefault="00146ADD" w:rsidP="0004083D">
            <w:pPr>
              <w:pStyle w:val="TableParagraph"/>
              <w:spacing w:before="132"/>
              <w:rPr>
                <w:rFonts w:ascii="Times New Roman"/>
                <w:b/>
                <w:sz w:val="16"/>
              </w:rPr>
            </w:pPr>
          </w:p>
          <w:p w14:paraId="79C19768" w14:textId="77777777" w:rsidR="00146ADD" w:rsidRDefault="00146ADD" w:rsidP="0004083D">
            <w:pPr>
              <w:pStyle w:val="TableParagraph"/>
              <w:ind w:left="92" w:right="73" w:firstLine="1"/>
              <w:jc w:val="center"/>
              <w:rPr>
                <w:spacing w:val="-4"/>
                <w:sz w:val="16"/>
                <w:lang w:val="sl-SI"/>
              </w:rPr>
            </w:pPr>
            <w:r w:rsidRPr="009B4D3A">
              <w:rPr>
                <w:spacing w:val="-4"/>
                <w:sz w:val="16"/>
                <w:lang w:val="sl-SI"/>
              </w:rPr>
              <w:t>Faza rasti in sezona</w:t>
            </w:r>
          </w:p>
          <w:p w14:paraId="12DA7628" w14:textId="77777777" w:rsidR="00146ADD" w:rsidRDefault="00146ADD" w:rsidP="0004083D">
            <w:pPr>
              <w:pStyle w:val="TableParagraph"/>
              <w:ind w:left="92" w:right="73" w:firstLine="1"/>
              <w:jc w:val="center"/>
              <w:rPr>
                <w:sz w:val="16"/>
              </w:rPr>
            </w:pPr>
            <w:r w:rsidRPr="009B4D3A">
              <w:rPr>
                <w:spacing w:val="-4"/>
                <w:sz w:val="16"/>
                <w:lang w:val="sl-SI"/>
              </w:rPr>
              <w:t>(j)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9C4B" w14:textId="77777777" w:rsidR="00146ADD" w:rsidRPr="009B4D3A" w:rsidRDefault="00146ADD" w:rsidP="0004083D">
            <w:pPr>
              <w:pStyle w:val="TableParagraph"/>
              <w:spacing w:before="122"/>
              <w:ind w:left="126" w:right="35"/>
              <w:jc w:val="center"/>
              <w:rPr>
                <w:spacing w:val="-2"/>
                <w:sz w:val="16"/>
                <w:lang w:val="fr-BE"/>
              </w:rPr>
            </w:pPr>
            <w:proofErr w:type="spellStart"/>
            <w:r w:rsidRPr="009B4D3A">
              <w:rPr>
                <w:spacing w:val="-2"/>
                <w:sz w:val="16"/>
                <w:lang w:val="fr-BE"/>
              </w:rPr>
              <w:t>Št</w:t>
            </w:r>
            <w:proofErr w:type="spellEnd"/>
            <w:r w:rsidRPr="009B4D3A">
              <w:rPr>
                <w:spacing w:val="-2"/>
                <w:sz w:val="16"/>
                <w:lang w:val="fr-BE"/>
              </w:rPr>
              <w:t xml:space="preserve">. </w:t>
            </w:r>
            <w:proofErr w:type="spellStart"/>
            <w:proofErr w:type="gramStart"/>
            <w:r w:rsidRPr="009B4D3A">
              <w:rPr>
                <w:spacing w:val="-2"/>
                <w:sz w:val="16"/>
                <w:lang w:val="fr-BE"/>
              </w:rPr>
              <w:t>tretiranj</w:t>
            </w:r>
            <w:proofErr w:type="spellEnd"/>
            <w:proofErr w:type="gramEnd"/>
          </w:p>
          <w:p w14:paraId="59BFD930" w14:textId="77777777" w:rsidR="00146ADD" w:rsidRPr="009B4D3A" w:rsidRDefault="00146ADD" w:rsidP="0004083D">
            <w:pPr>
              <w:pStyle w:val="TableParagraph"/>
              <w:spacing w:before="122"/>
              <w:ind w:left="126" w:right="35"/>
              <w:jc w:val="center"/>
              <w:rPr>
                <w:spacing w:val="-2"/>
                <w:sz w:val="16"/>
                <w:lang w:val="fr-BE"/>
              </w:rPr>
            </w:pPr>
            <w:proofErr w:type="gramStart"/>
            <w:r w:rsidRPr="009B4D3A">
              <w:rPr>
                <w:spacing w:val="-2"/>
                <w:sz w:val="16"/>
                <w:lang w:val="fr-BE"/>
              </w:rPr>
              <w:t>min</w:t>
            </w:r>
            <w:proofErr w:type="gramEnd"/>
            <w:r w:rsidRPr="009B4D3A">
              <w:rPr>
                <w:spacing w:val="-2"/>
                <w:sz w:val="16"/>
                <w:lang w:val="fr-BE"/>
              </w:rPr>
              <w:t>/</w:t>
            </w:r>
          </w:p>
          <w:p w14:paraId="2FFBEE84" w14:textId="77777777" w:rsidR="00146ADD" w:rsidRPr="009B4D3A" w:rsidRDefault="00146ADD" w:rsidP="0004083D">
            <w:pPr>
              <w:pStyle w:val="TableParagraph"/>
              <w:spacing w:before="122"/>
              <w:ind w:left="126" w:right="35"/>
              <w:jc w:val="center"/>
              <w:rPr>
                <w:sz w:val="16"/>
                <w:lang w:val="fr-BE"/>
              </w:rPr>
            </w:pPr>
            <w:proofErr w:type="spellStart"/>
            <w:proofErr w:type="gramStart"/>
            <w:r w:rsidRPr="009B4D3A">
              <w:rPr>
                <w:spacing w:val="-2"/>
                <w:sz w:val="16"/>
                <w:lang w:val="fr-BE"/>
              </w:rPr>
              <w:t>maks</w:t>
            </w:r>
            <w:proofErr w:type="spellEnd"/>
            <w:proofErr w:type="gramEnd"/>
            <w:r w:rsidRPr="009B4D3A">
              <w:rPr>
                <w:spacing w:val="-2"/>
                <w:sz w:val="16"/>
                <w:lang w:val="fr-BE"/>
              </w:rPr>
              <w:t>. (</w:t>
            </w:r>
            <w:proofErr w:type="gramStart"/>
            <w:r w:rsidRPr="009B4D3A">
              <w:rPr>
                <w:spacing w:val="-2"/>
                <w:sz w:val="16"/>
                <w:lang w:val="fr-BE"/>
              </w:rPr>
              <w:t>k</w:t>
            </w:r>
            <w:proofErr w:type="gramEnd"/>
            <w:r w:rsidRPr="009B4D3A">
              <w:rPr>
                <w:spacing w:val="-2"/>
                <w:sz w:val="16"/>
                <w:lang w:val="fr-BE"/>
              </w:rPr>
              <w:t>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9FCE4" w14:textId="77777777" w:rsidR="00146ADD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pacing w:val="-4"/>
                <w:sz w:val="16"/>
                <w:lang w:val="sl-SI"/>
              </w:rPr>
            </w:pPr>
          </w:p>
          <w:p w14:paraId="0767A6DA" w14:textId="77777777" w:rsidR="00146ADD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pacing w:val="-4"/>
                <w:sz w:val="16"/>
                <w:lang w:val="sl-SI"/>
              </w:rPr>
            </w:pPr>
          </w:p>
          <w:p w14:paraId="2E789B97" w14:textId="77777777" w:rsidR="00146ADD" w:rsidRPr="009B4D3A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pacing w:val="-4"/>
                <w:sz w:val="16"/>
                <w:lang w:val="sl-SI"/>
              </w:rPr>
            </w:pPr>
            <w:r w:rsidRPr="009B4D3A">
              <w:rPr>
                <w:spacing w:val="-4"/>
                <w:sz w:val="16"/>
                <w:lang w:val="sl-SI"/>
              </w:rPr>
              <w:t>Obdobje med tretiranji</w:t>
            </w:r>
          </w:p>
          <w:p w14:paraId="63F5B1A4" w14:textId="77777777" w:rsidR="00146ADD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pacing w:val="-4"/>
                <w:sz w:val="16"/>
                <w:lang w:val="fr-BE"/>
              </w:rPr>
            </w:pPr>
            <w:r w:rsidRPr="009B4D3A">
              <w:rPr>
                <w:spacing w:val="-4"/>
                <w:sz w:val="16"/>
                <w:lang w:val="sl-SI"/>
              </w:rPr>
              <w:t xml:space="preserve">(min) </w:t>
            </w:r>
            <w:r w:rsidRPr="009B4D3A">
              <w:rPr>
                <w:spacing w:val="-4"/>
                <w:sz w:val="16"/>
                <w:lang w:val="fr-BE"/>
              </w:rPr>
              <w:t>(</w:t>
            </w:r>
            <w:proofErr w:type="spellStart"/>
            <w:r w:rsidRPr="009B4D3A">
              <w:rPr>
                <w:spacing w:val="-4"/>
                <w:sz w:val="16"/>
                <w:lang w:val="fr-BE"/>
              </w:rPr>
              <w:t>dni</w:t>
            </w:r>
            <w:proofErr w:type="spellEnd"/>
            <w:r w:rsidRPr="009B4D3A">
              <w:rPr>
                <w:spacing w:val="-4"/>
                <w:sz w:val="16"/>
                <w:lang w:val="fr-BE"/>
              </w:rPr>
              <w:t>)</w:t>
            </w:r>
          </w:p>
          <w:p w14:paraId="63ACCCD9" w14:textId="77777777" w:rsidR="00146ADD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pacing w:val="-4"/>
                <w:sz w:val="16"/>
                <w:lang w:val="fr-BE"/>
              </w:rPr>
            </w:pPr>
          </w:p>
          <w:p w14:paraId="773B8CBA" w14:textId="77777777" w:rsidR="00146ADD" w:rsidRPr="009B4D3A" w:rsidRDefault="00146ADD" w:rsidP="0004083D">
            <w:pPr>
              <w:pStyle w:val="TableParagraph"/>
              <w:spacing w:before="1" w:line="174" w:lineRule="exact"/>
              <w:ind w:left="16"/>
              <w:jc w:val="center"/>
              <w:rPr>
                <w:sz w:val="16"/>
                <w:lang w:val="fr-BE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2AAFD" w14:textId="77777777" w:rsidR="00146ADD" w:rsidRPr="009B4D3A" w:rsidRDefault="00146ADD" w:rsidP="0004083D">
            <w:pPr>
              <w:pStyle w:val="TableParagraph"/>
              <w:spacing w:before="33"/>
              <w:rPr>
                <w:rFonts w:ascii="Times New Roman"/>
                <w:b/>
                <w:sz w:val="16"/>
                <w:lang w:val="fr-BE"/>
              </w:rPr>
            </w:pPr>
          </w:p>
          <w:p w14:paraId="0FB689A6" w14:textId="77777777" w:rsidR="00146ADD" w:rsidRDefault="00146ADD" w:rsidP="0004083D">
            <w:pPr>
              <w:pStyle w:val="TableParagraph"/>
              <w:spacing w:before="1"/>
              <w:ind w:left="344" w:right="321" w:hanging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g </w:t>
            </w:r>
            <w:r>
              <w:rPr>
                <w:spacing w:val="-2"/>
                <w:sz w:val="16"/>
              </w:rPr>
              <w:t xml:space="preserve">AS/hl </w:t>
            </w:r>
            <w:r>
              <w:rPr>
                <w:spacing w:val="-4"/>
                <w:sz w:val="16"/>
              </w:rPr>
              <w:t xml:space="preserve">min/ max </w:t>
            </w:r>
            <w:r>
              <w:rPr>
                <w:spacing w:val="-2"/>
                <w:sz w:val="16"/>
              </w:rPr>
              <w:t>(g/hl)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61B2" w14:textId="77777777" w:rsidR="00146ADD" w:rsidRDefault="00146ADD" w:rsidP="0004083D">
            <w:pPr>
              <w:pStyle w:val="TableParagraph"/>
              <w:spacing w:before="132"/>
              <w:rPr>
                <w:rFonts w:ascii="Times New Roman"/>
                <w:b/>
                <w:sz w:val="16"/>
              </w:rPr>
            </w:pPr>
          </w:p>
          <w:p w14:paraId="5D6FD2F0" w14:textId="77777777" w:rsidR="00146ADD" w:rsidRPr="009B4D3A" w:rsidRDefault="00146ADD" w:rsidP="0004083D">
            <w:pPr>
              <w:pStyle w:val="TableParagraph"/>
              <w:ind w:left="163" w:right="148"/>
              <w:jc w:val="center"/>
              <w:rPr>
                <w:spacing w:val="-2"/>
                <w:sz w:val="16"/>
                <w:lang w:val="fr-BE"/>
              </w:rPr>
            </w:pPr>
            <w:r w:rsidRPr="009B4D3A">
              <w:rPr>
                <w:spacing w:val="-2"/>
                <w:sz w:val="16"/>
                <w:lang w:val="fr-BE"/>
              </w:rPr>
              <w:t>L/</w:t>
            </w:r>
            <w:proofErr w:type="gramStart"/>
            <w:r w:rsidRPr="009B4D3A">
              <w:rPr>
                <w:spacing w:val="-2"/>
                <w:sz w:val="16"/>
                <w:lang w:val="fr-BE"/>
              </w:rPr>
              <w:t xml:space="preserve">ha  </w:t>
            </w:r>
            <w:proofErr w:type="spellStart"/>
            <w:r w:rsidRPr="009B4D3A">
              <w:rPr>
                <w:spacing w:val="-2"/>
                <w:sz w:val="16"/>
                <w:lang w:val="fr-BE"/>
              </w:rPr>
              <w:t>pripravka</w:t>
            </w:r>
            <w:proofErr w:type="spellEnd"/>
            <w:proofErr w:type="gramEnd"/>
            <w:r w:rsidRPr="009B4D3A">
              <w:rPr>
                <w:spacing w:val="-2"/>
                <w:sz w:val="16"/>
                <w:lang w:val="fr-BE"/>
              </w:rPr>
              <w:t xml:space="preserve"> (</w:t>
            </w:r>
            <w:proofErr w:type="spellStart"/>
            <w:r w:rsidRPr="009B4D3A">
              <w:rPr>
                <w:spacing w:val="-2"/>
                <w:sz w:val="16"/>
                <w:lang w:val="fr-BE"/>
              </w:rPr>
              <w:t>vode</w:t>
            </w:r>
            <w:proofErr w:type="spellEnd"/>
            <w:r w:rsidRPr="009B4D3A">
              <w:rPr>
                <w:spacing w:val="-2"/>
                <w:sz w:val="16"/>
                <w:lang w:val="fr-BE"/>
              </w:rPr>
              <w:t>)</w:t>
            </w:r>
          </w:p>
          <w:p w14:paraId="25FC22E5" w14:textId="77777777" w:rsidR="00146ADD" w:rsidRPr="009B4D3A" w:rsidRDefault="00146ADD" w:rsidP="0004083D">
            <w:pPr>
              <w:pStyle w:val="TableParagraph"/>
              <w:ind w:left="163" w:right="148"/>
              <w:jc w:val="center"/>
              <w:rPr>
                <w:sz w:val="16"/>
                <w:lang w:val="fr-BE"/>
              </w:rPr>
            </w:pPr>
            <w:proofErr w:type="gramStart"/>
            <w:r w:rsidRPr="009B4D3A">
              <w:rPr>
                <w:spacing w:val="-2"/>
                <w:sz w:val="16"/>
                <w:lang w:val="fr-BE"/>
              </w:rPr>
              <w:t>min</w:t>
            </w:r>
            <w:proofErr w:type="gramEnd"/>
            <w:r w:rsidRPr="009B4D3A">
              <w:rPr>
                <w:spacing w:val="-2"/>
                <w:sz w:val="16"/>
                <w:lang w:val="fr-BE"/>
              </w:rPr>
              <w:t>/max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7FA2" w14:textId="77777777" w:rsidR="00146ADD" w:rsidRPr="006E1830" w:rsidRDefault="00146ADD" w:rsidP="0004083D">
            <w:pPr>
              <w:pStyle w:val="TableParagraph"/>
              <w:spacing w:line="196" w:lineRule="exact"/>
              <w:ind w:left="444" w:right="428"/>
              <w:jc w:val="center"/>
              <w:rPr>
                <w:bCs/>
                <w:sz w:val="16"/>
                <w:lang w:val="sl-SI"/>
              </w:rPr>
            </w:pPr>
            <w:r w:rsidRPr="006E1830">
              <w:rPr>
                <w:bCs/>
                <w:sz w:val="16"/>
                <w:lang w:val="sl-SI"/>
              </w:rPr>
              <w:t>Skupni odmerek</w:t>
            </w:r>
          </w:p>
          <w:p w14:paraId="50D45EE4" w14:textId="77777777" w:rsidR="00146ADD" w:rsidRPr="003F35F6" w:rsidRDefault="00146ADD" w:rsidP="0004083D">
            <w:pPr>
              <w:pStyle w:val="TableParagraph"/>
              <w:spacing w:line="196" w:lineRule="exact"/>
              <w:ind w:left="444" w:right="428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g</w:t>
            </w:r>
            <w:r w:rsidRPr="003F35F6">
              <w:rPr>
                <w:sz w:val="16"/>
                <w:lang w:val="sl-SI"/>
              </w:rPr>
              <w:t>/ha AS</w:t>
            </w:r>
          </w:p>
          <w:p w14:paraId="7E492006" w14:textId="77777777" w:rsidR="00146ADD" w:rsidRPr="003F35F6" w:rsidRDefault="00146ADD" w:rsidP="0004083D">
            <w:pPr>
              <w:pStyle w:val="TableParagraph"/>
              <w:spacing w:line="196" w:lineRule="exact"/>
              <w:ind w:left="444" w:right="428"/>
              <w:jc w:val="center"/>
              <w:rPr>
                <w:sz w:val="16"/>
                <w:lang w:val="sl-SI"/>
              </w:rPr>
            </w:pPr>
            <w:r w:rsidRPr="003F35F6">
              <w:rPr>
                <w:sz w:val="16"/>
                <w:lang w:val="sl-SI"/>
              </w:rPr>
              <w:t>(min/</w:t>
            </w:r>
            <w:proofErr w:type="spellStart"/>
            <w:r w:rsidRPr="003F35F6">
              <w:rPr>
                <w:sz w:val="16"/>
                <w:lang w:val="sl-SI"/>
              </w:rPr>
              <w:t>maks</w:t>
            </w:r>
            <w:proofErr w:type="spellEnd"/>
            <w:r w:rsidRPr="003F35F6">
              <w:rPr>
                <w:sz w:val="16"/>
                <w:lang w:val="sl-SI"/>
              </w:rPr>
              <w:t>.) ali priporočena koncentracija</w:t>
            </w:r>
          </w:p>
          <w:p w14:paraId="565E8628" w14:textId="77777777" w:rsidR="00146ADD" w:rsidRPr="003F35F6" w:rsidRDefault="00146ADD" w:rsidP="0004083D">
            <w:pPr>
              <w:pStyle w:val="TableParagraph"/>
              <w:spacing w:line="196" w:lineRule="exact"/>
              <w:ind w:left="444" w:right="428"/>
              <w:jc w:val="center"/>
              <w:rPr>
                <w:sz w:val="16"/>
                <w:lang w:val="sl-SI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8FAA" w14:textId="77777777" w:rsidR="00146ADD" w:rsidRDefault="00146ADD" w:rsidP="0004083D">
            <w:pPr>
              <w:pStyle w:val="TableParagraph"/>
              <w:spacing w:before="23"/>
              <w:ind w:left="95" w:right="83" w:firstLine="60"/>
              <w:jc w:val="center"/>
              <w:rPr>
                <w:sz w:val="16"/>
              </w:rPr>
            </w:pPr>
          </w:p>
          <w:p w14:paraId="518D2C25" w14:textId="77777777" w:rsidR="00146ADD" w:rsidRDefault="00146ADD" w:rsidP="0004083D">
            <w:pPr>
              <w:pStyle w:val="TableParagraph"/>
              <w:spacing w:before="23"/>
              <w:ind w:left="95" w:right="83" w:firstLine="60"/>
              <w:jc w:val="center"/>
              <w:rPr>
                <w:sz w:val="16"/>
              </w:rPr>
            </w:pPr>
            <w:proofErr w:type="spellStart"/>
            <w:r w:rsidRPr="003F35F6">
              <w:rPr>
                <w:sz w:val="16"/>
              </w:rPr>
              <w:t>Skupni</w:t>
            </w:r>
            <w:proofErr w:type="spellEnd"/>
            <w:r w:rsidRPr="003F35F6">
              <w:rPr>
                <w:sz w:val="16"/>
              </w:rPr>
              <w:t xml:space="preserve"> </w:t>
            </w:r>
            <w:proofErr w:type="spellStart"/>
            <w:r w:rsidRPr="003F35F6">
              <w:rPr>
                <w:sz w:val="16"/>
              </w:rPr>
              <w:t>odmerek</w:t>
            </w:r>
            <w:proofErr w:type="spellEnd"/>
            <w:r w:rsidRPr="003F35F6">
              <w:rPr>
                <w:sz w:val="16"/>
              </w:rPr>
              <w:t xml:space="preserve"> </w:t>
            </w:r>
            <w:proofErr w:type="spellStart"/>
            <w:r w:rsidRPr="003F35F6">
              <w:rPr>
                <w:sz w:val="16"/>
              </w:rPr>
              <w:t>vsako</w:t>
            </w:r>
            <w:proofErr w:type="spellEnd"/>
            <w:r w:rsidRPr="003F35F6">
              <w:rPr>
                <w:sz w:val="16"/>
              </w:rPr>
              <w:t xml:space="preserve"> </w:t>
            </w:r>
            <w:proofErr w:type="spellStart"/>
            <w:r w:rsidRPr="006E1830">
              <w:rPr>
                <w:b/>
                <w:bCs/>
                <w:sz w:val="16"/>
              </w:rPr>
              <w:t>leto</w:t>
            </w:r>
            <w:proofErr w:type="spellEnd"/>
            <w:r w:rsidRPr="003F35F6">
              <w:rPr>
                <w:sz w:val="16"/>
              </w:rPr>
              <w:t xml:space="preserve"> (g/ha)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7AE9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4EF039A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</w:tr>
      <w:tr w:rsidR="00146ADD" w14:paraId="44AA9C9E" w14:textId="77777777" w:rsidTr="00AC7E11">
        <w:trPr>
          <w:trHeight w:val="958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0FEA" w14:textId="77777777" w:rsidR="009C7A9F" w:rsidRDefault="009C7A9F" w:rsidP="009C7A9F">
            <w:pPr>
              <w:pStyle w:val="TableParagraph"/>
              <w:ind w:left="101" w:right="98"/>
              <w:jc w:val="center"/>
              <w:rPr>
                <w:spacing w:val="-2"/>
                <w:sz w:val="16"/>
                <w:lang w:val="fr-BE"/>
              </w:rPr>
            </w:pPr>
          </w:p>
          <w:p w14:paraId="1E5A83CA" w14:textId="6C279E48" w:rsidR="00146ADD" w:rsidRPr="00340105" w:rsidRDefault="009C7A9F" w:rsidP="009C7A9F">
            <w:pPr>
              <w:pStyle w:val="TableParagraph"/>
              <w:ind w:left="101" w:right="98"/>
              <w:jc w:val="center"/>
              <w:rPr>
                <w:spacing w:val="-2"/>
                <w:sz w:val="16"/>
                <w:lang w:val="fr-BE"/>
              </w:rPr>
            </w:pPr>
            <w:proofErr w:type="spellStart"/>
            <w:r>
              <w:rPr>
                <w:spacing w:val="-2"/>
                <w:sz w:val="16"/>
                <w:lang w:val="fr-BE"/>
              </w:rPr>
              <w:t>T</w:t>
            </w:r>
            <w:r w:rsidR="00146ADD" w:rsidRPr="00340105">
              <w:rPr>
                <w:spacing w:val="-2"/>
                <w:sz w:val="16"/>
                <w:lang w:val="fr-BE"/>
              </w:rPr>
              <w:t>rta</w:t>
            </w:r>
            <w:proofErr w:type="spellEnd"/>
          </w:p>
          <w:p w14:paraId="57ED3E70" w14:textId="77777777" w:rsidR="00146ADD" w:rsidRDefault="00146ADD" w:rsidP="009C7A9F">
            <w:pPr>
              <w:pStyle w:val="TableParagraph"/>
              <w:ind w:left="101" w:right="98"/>
              <w:jc w:val="center"/>
              <w:rPr>
                <w:spacing w:val="-2"/>
                <w:sz w:val="16"/>
                <w:lang w:val="fr-BE"/>
              </w:rPr>
            </w:pPr>
            <w:r w:rsidRPr="00340105">
              <w:rPr>
                <w:i/>
                <w:spacing w:val="-2"/>
                <w:sz w:val="16"/>
                <w:lang w:val="fr-BE"/>
              </w:rPr>
              <w:t xml:space="preserve">Vitis </w:t>
            </w:r>
            <w:proofErr w:type="spellStart"/>
            <w:r w:rsidRPr="00340105">
              <w:rPr>
                <w:i/>
                <w:spacing w:val="-2"/>
                <w:sz w:val="16"/>
                <w:lang w:val="fr-BE"/>
              </w:rPr>
              <w:t>vinifera</w:t>
            </w:r>
            <w:proofErr w:type="spellEnd"/>
            <w:r w:rsidRPr="00340105">
              <w:rPr>
                <w:i/>
                <w:spacing w:val="-2"/>
                <w:sz w:val="16"/>
                <w:lang w:val="fr-BE"/>
              </w:rPr>
              <w:t xml:space="preserve"> </w:t>
            </w:r>
            <w:r w:rsidRPr="00340105">
              <w:rPr>
                <w:spacing w:val="-2"/>
                <w:sz w:val="16"/>
                <w:lang w:val="fr-BE"/>
              </w:rPr>
              <w:t>VITVI</w:t>
            </w:r>
          </w:p>
          <w:p w14:paraId="117E98EE" w14:textId="77777777" w:rsidR="009C7A9F" w:rsidRPr="00340105" w:rsidRDefault="009C7A9F" w:rsidP="009C7A9F">
            <w:pPr>
              <w:pStyle w:val="TableParagraph"/>
              <w:ind w:left="101" w:right="98"/>
              <w:jc w:val="center"/>
              <w:rPr>
                <w:sz w:val="16"/>
                <w:lang w:val="fr-BE"/>
              </w:rPr>
            </w:pP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D8CF2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42D4F961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7F6FD36E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000F10F6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5D0A535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702CA76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7C1FA7C8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6574A3D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46BF00A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2889807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3E12B8CA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6F47E982" w14:textId="77777777" w:rsidR="00146ADD" w:rsidRPr="00340105" w:rsidRDefault="00146ADD" w:rsidP="0004083D">
            <w:pPr>
              <w:pStyle w:val="TableParagraph"/>
              <w:spacing w:before="155"/>
              <w:rPr>
                <w:rFonts w:ascii="Times New Roman"/>
                <w:b/>
                <w:sz w:val="16"/>
                <w:lang w:val="fr-BE"/>
              </w:rPr>
            </w:pPr>
          </w:p>
          <w:p w14:paraId="34D60F0C" w14:textId="1D1730B7" w:rsidR="00146ADD" w:rsidRDefault="00146ADD" w:rsidP="0004083D">
            <w:pPr>
              <w:pStyle w:val="TableParagraph"/>
              <w:spacing w:before="1"/>
              <w:ind w:left="285" w:right="260" w:firstLine="24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Vse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 w:rsidR="006E1830">
              <w:rPr>
                <w:spacing w:val="-5"/>
                <w:sz w:val="16"/>
              </w:rPr>
              <w:t>DČ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0C0BB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2A227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79889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7A2D1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20F7E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D3B21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62DDE4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4E731A5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685B29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7E140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9D32C1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4FE04D" w14:textId="10B610D4" w:rsidR="00146ADD" w:rsidRDefault="006E1830" w:rsidP="0004083D">
            <w:pPr>
              <w:pStyle w:val="TableParagraph"/>
              <w:spacing w:before="1"/>
              <w:ind w:left="161" w:right="141" w:firstLine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Ekstrakt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iz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grozdnih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pešk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B16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0DB40D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C11A15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127CC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49FDBD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9829E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8B7DFF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6D70C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8C9DFF" w14:textId="77777777" w:rsidR="00146ADD" w:rsidRDefault="00146ADD" w:rsidP="0004083D">
            <w:pPr>
              <w:pStyle w:val="TableParagraph"/>
              <w:spacing w:before="112"/>
              <w:rPr>
                <w:rFonts w:ascii="Times New Roman"/>
                <w:b/>
                <w:sz w:val="16"/>
              </w:rPr>
            </w:pPr>
          </w:p>
          <w:p w14:paraId="4396047F" w14:textId="77777777" w:rsidR="00146ADD" w:rsidRDefault="00146ADD" w:rsidP="0004083D">
            <w:pPr>
              <w:pStyle w:val="TableParagraph"/>
              <w:ind w:left="68" w:right="5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5333" w14:textId="1B9662D3" w:rsidR="00146ADD" w:rsidRDefault="0027608D" w:rsidP="0004083D">
            <w:pPr>
              <w:pStyle w:val="TableParagraph"/>
              <w:spacing w:line="194" w:lineRule="exact"/>
              <w:ind w:left="138" w:right="115" w:firstLine="1"/>
              <w:jc w:val="center"/>
              <w:rPr>
                <w:spacing w:val="-2"/>
                <w:sz w:val="16"/>
                <w:lang w:val="fr-BE"/>
              </w:rPr>
            </w:pPr>
            <w:proofErr w:type="spellStart"/>
            <w:r>
              <w:rPr>
                <w:spacing w:val="-2"/>
                <w:sz w:val="16"/>
                <w:lang w:val="fr-BE"/>
              </w:rPr>
              <w:t>Peronospora</w:t>
            </w:r>
            <w:proofErr w:type="spellEnd"/>
            <w:r>
              <w:rPr>
                <w:spacing w:val="-2"/>
                <w:sz w:val="16"/>
                <w:lang w:val="fr-BE"/>
              </w:rPr>
              <w:t xml:space="preserve"> </w:t>
            </w:r>
            <w:proofErr w:type="spellStart"/>
            <w:r>
              <w:rPr>
                <w:spacing w:val="-2"/>
                <w:sz w:val="16"/>
                <w:lang w:val="fr-BE"/>
              </w:rPr>
              <w:t>vinske</w:t>
            </w:r>
            <w:proofErr w:type="spellEnd"/>
            <w:r>
              <w:rPr>
                <w:spacing w:val="-2"/>
                <w:sz w:val="16"/>
                <w:lang w:val="fr-BE"/>
              </w:rPr>
              <w:t xml:space="preserve"> </w:t>
            </w:r>
            <w:proofErr w:type="spellStart"/>
            <w:r>
              <w:rPr>
                <w:spacing w:val="-2"/>
                <w:sz w:val="16"/>
                <w:lang w:val="fr-BE"/>
              </w:rPr>
              <w:t>trte</w:t>
            </w:r>
            <w:proofErr w:type="spellEnd"/>
          </w:p>
          <w:p w14:paraId="7E7FCE46" w14:textId="77777777" w:rsidR="00146ADD" w:rsidRPr="00340105" w:rsidRDefault="00146ADD" w:rsidP="0004083D">
            <w:pPr>
              <w:pStyle w:val="TableParagraph"/>
              <w:spacing w:line="194" w:lineRule="exact"/>
              <w:ind w:left="138" w:right="115" w:firstLine="1"/>
              <w:jc w:val="center"/>
              <w:rPr>
                <w:sz w:val="16"/>
                <w:lang w:val="fr-BE"/>
              </w:rPr>
            </w:pPr>
            <w:r w:rsidRPr="00340105">
              <w:rPr>
                <w:i/>
                <w:spacing w:val="-2"/>
                <w:sz w:val="16"/>
                <w:lang w:val="fr-BE"/>
              </w:rPr>
              <w:t xml:space="preserve">Plasmopara </w:t>
            </w:r>
            <w:proofErr w:type="spellStart"/>
            <w:r w:rsidRPr="00340105">
              <w:rPr>
                <w:i/>
                <w:spacing w:val="-2"/>
                <w:sz w:val="16"/>
                <w:lang w:val="fr-BE"/>
              </w:rPr>
              <w:t>viticola</w:t>
            </w:r>
            <w:proofErr w:type="spellEnd"/>
            <w:r w:rsidRPr="00340105">
              <w:rPr>
                <w:i/>
                <w:spacing w:val="-2"/>
                <w:sz w:val="16"/>
                <w:lang w:val="fr-BE"/>
              </w:rPr>
              <w:t xml:space="preserve"> </w:t>
            </w:r>
            <w:r w:rsidRPr="00340105">
              <w:rPr>
                <w:spacing w:val="-2"/>
                <w:sz w:val="16"/>
                <w:lang w:val="fr-BE"/>
              </w:rPr>
              <w:t>PLASVI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195249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4E7681ED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33633EE9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01713402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6EE4EF84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5FC57D09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365A9ECF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4D8B2B30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6F04AEEB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21B76F73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153B4ED8" w14:textId="77777777" w:rsidR="00146ADD" w:rsidRPr="00340105" w:rsidRDefault="00146ADD" w:rsidP="0004083D">
            <w:pPr>
              <w:pStyle w:val="TableParagraph"/>
              <w:rPr>
                <w:rFonts w:ascii="Times New Roman"/>
                <w:b/>
                <w:sz w:val="16"/>
                <w:lang w:val="fr-BE"/>
              </w:rPr>
            </w:pPr>
          </w:p>
          <w:p w14:paraId="1F4C7390" w14:textId="77777777" w:rsidR="00146ADD" w:rsidRPr="00340105" w:rsidRDefault="00146ADD" w:rsidP="0004083D">
            <w:pPr>
              <w:pStyle w:val="TableParagraph"/>
              <w:spacing w:before="57"/>
              <w:rPr>
                <w:rFonts w:ascii="Times New Roman"/>
                <w:b/>
                <w:sz w:val="16"/>
                <w:lang w:val="fr-BE"/>
              </w:rPr>
            </w:pPr>
          </w:p>
          <w:p w14:paraId="52FA0C8A" w14:textId="77777777" w:rsidR="00146ADD" w:rsidRDefault="00146ADD" w:rsidP="0004083D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5"/>
                <w:sz w:val="16"/>
              </w:rPr>
              <w:t>WP</w:t>
            </w:r>
          </w:p>
          <w:p w14:paraId="5DBFF0EF" w14:textId="77777777" w:rsidR="00146ADD" w:rsidRDefault="00146ADD" w:rsidP="0004083D">
            <w:pPr>
              <w:pStyle w:val="TableParagraph"/>
              <w:ind w:left="178" w:right="153" w:firstLine="26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ali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AE2C2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29EF7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D46A8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0826D2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C6155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2D764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1F938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6B870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28AB8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484D07" w14:textId="77777777" w:rsidR="00146ADD" w:rsidRDefault="00146ADD" w:rsidP="0004083D">
            <w:pPr>
              <w:pStyle w:val="TableParagraph"/>
              <w:spacing w:before="132"/>
              <w:rPr>
                <w:rFonts w:ascii="Times New Roman"/>
                <w:b/>
                <w:sz w:val="16"/>
              </w:rPr>
            </w:pPr>
          </w:p>
          <w:p w14:paraId="46BFE53A" w14:textId="77777777" w:rsidR="00146ADD" w:rsidRDefault="00146ADD" w:rsidP="0004083D">
            <w:pPr>
              <w:pStyle w:val="TableParagraph"/>
              <w:ind w:left="42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  <w:p w14:paraId="4AC9BA30" w14:textId="77777777" w:rsidR="00146ADD" w:rsidRDefault="00146ADD" w:rsidP="0004083D">
            <w:pPr>
              <w:pStyle w:val="TableParagraph"/>
              <w:ind w:left="41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  <w:p w14:paraId="37F88E4B" w14:textId="7C1D4EDE" w:rsidR="00146ADD" w:rsidRDefault="006E1830" w:rsidP="0004083D">
            <w:pPr>
              <w:pStyle w:val="TableParagraph"/>
              <w:spacing w:before="3"/>
              <w:ind w:left="41" w:right="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ekstrakta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</w:t>
            </w:r>
            <w:r w:rsidR="00146ADD" w:rsidRPr="009C5B50">
              <w:rPr>
                <w:sz w:val="16"/>
              </w:rPr>
              <w:t>rozdn</w:t>
            </w:r>
            <w:r>
              <w:rPr>
                <w:sz w:val="16"/>
              </w:rPr>
              <w:t>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pešk</w:t>
            </w:r>
            <w:proofErr w:type="spellEnd"/>
            <w:r w:rsidR="00146ADD" w:rsidRPr="009C5B50">
              <w:rPr>
                <w:sz w:val="16"/>
              </w:rPr>
              <w:t xml:space="preserve"> v prahu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79854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1BBA7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CE1D70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4C04D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636E73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90F54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1EE49D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4350E83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7A8944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F0A8B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85DC29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5BDCA5" w14:textId="77777777" w:rsidR="00146ADD" w:rsidRDefault="00146ADD" w:rsidP="0004083D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14:paraId="792C9847" w14:textId="2189C4E9" w:rsidR="00146ADD" w:rsidRDefault="006E1830" w:rsidP="0004083D">
            <w:pPr>
              <w:pStyle w:val="TableParagraph"/>
              <w:ind w:left="81" w:right="6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</w:t>
            </w:r>
            <w:r w:rsidR="00146ADD" w:rsidRPr="009C5B50">
              <w:rPr>
                <w:spacing w:val="-2"/>
                <w:sz w:val="16"/>
              </w:rPr>
              <w:t>poraba</w:t>
            </w:r>
            <w:proofErr w:type="spellEnd"/>
            <w:r w:rsidR="00146ADD" w:rsidRPr="009C5B50">
              <w:rPr>
                <w:spacing w:val="-2"/>
                <w:sz w:val="16"/>
              </w:rPr>
              <w:t xml:space="preserve"> </w:t>
            </w:r>
            <w:proofErr w:type="spellStart"/>
            <w:r w:rsidR="00146ADD" w:rsidRPr="009C5B50">
              <w:rPr>
                <w:spacing w:val="-2"/>
                <w:sz w:val="16"/>
              </w:rPr>
              <w:t>kot</w:t>
            </w:r>
            <w:proofErr w:type="spellEnd"/>
            <w:r w:rsidR="00146ADD" w:rsidRPr="009C5B50">
              <w:rPr>
                <w:spacing w:val="-2"/>
                <w:sz w:val="16"/>
              </w:rPr>
              <w:t xml:space="preserve"> </w:t>
            </w:r>
            <w:proofErr w:type="spellStart"/>
            <w:r w:rsidR="00146ADD" w:rsidRPr="009C5B50">
              <w:rPr>
                <w:spacing w:val="-2"/>
                <w:sz w:val="16"/>
              </w:rPr>
              <w:t>razpršilo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E30A" w14:textId="77777777" w:rsidR="00146ADD" w:rsidRDefault="00146ADD" w:rsidP="0004083D">
            <w:pPr>
              <w:pStyle w:val="TableParagraph"/>
              <w:ind w:left="152" w:right="129" w:firstLine="12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BBCH </w:t>
            </w:r>
            <w:r>
              <w:rPr>
                <w:spacing w:val="-2"/>
                <w:sz w:val="16"/>
              </w:rPr>
              <w:t>13-</w:t>
            </w:r>
            <w:r>
              <w:rPr>
                <w:spacing w:val="-7"/>
                <w:sz w:val="16"/>
              </w:rPr>
              <w:t>57</w:t>
            </w:r>
          </w:p>
          <w:p w14:paraId="6E44CB39" w14:textId="77777777" w:rsidR="00146ADD" w:rsidRDefault="00146ADD" w:rsidP="0004083D">
            <w:pPr>
              <w:pStyle w:val="TableParagraph"/>
              <w:spacing w:line="190" w:lineRule="atLeast"/>
              <w:ind w:left="102" w:right="80" w:firstLine="110"/>
              <w:jc w:val="both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nato</w:t>
            </w:r>
            <w:proofErr w:type="spellEnd"/>
            <w:r>
              <w:rPr>
                <w:spacing w:val="-4"/>
                <w:sz w:val="16"/>
              </w:rPr>
              <w:t xml:space="preserve"> BBCH </w:t>
            </w:r>
            <w:r>
              <w:rPr>
                <w:spacing w:val="-2"/>
                <w:sz w:val="16"/>
              </w:rPr>
              <w:t>71-79*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4CA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7CB9C87" w14:textId="77777777" w:rsidR="00146ADD" w:rsidRDefault="00146ADD" w:rsidP="0004083D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14:paraId="5940E7C5" w14:textId="77777777" w:rsidR="00146ADD" w:rsidRDefault="00146ADD" w:rsidP="0004083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84CC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77455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AAFD0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B9F61F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23D169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25944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B6D15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89FD7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CE095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49F8A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D5A7B0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8EF688" w14:textId="77777777" w:rsidR="00146ADD" w:rsidRDefault="00146ADD" w:rsidP="0004083D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14:paraId="4E94B950" w14:textId="77777777" w:rsidR="00146ADD" w:rsidRDefault="00146ADD" w:rsidP="0004083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  <w:p w14:paraId="3A962048" w14:textId="77777777" w:rsidR="00146ADD" w:rsidRDefault="00146ADD" w:rsidP="0004083D">
            <w:pPr>
              <w:pStyle w:val="TableParagraph"/>
              <w:ind w:left="294" w:right="281"/>
              <w:jc w:val="center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do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4B6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96F282" w14:textId="77777777" w:rsidR="00146ADD" w:rsidRDefault="00146ADD" w:rsidP="0004083D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14:paraId="58E22643" w14:textId="77777777" w:rsidR="00146ADD" w:rsidRDefault="00146ADD" w:rsidP="0004083D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CBA7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ABB469" w14:textId="77777777" w:rsidR="00146ADD" w:rsidRDefault="00146ADD" w:rsidP="0004083D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14:paraId="57350BF7" w14:textId="77777777" w:rsidR="00146ADD" w:rsidRDefault="00146ADD" w:rsidP="0004083D">
            <w:pPr>
              <w:pStyle w:val="TableParagraph"/>
              <w:ind w:left="163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EB42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06055D" w14:textId="77777777" w:rsidR="00146ADD" w:rsidRDefault="00146ADD" w:rsidP="0004083D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14:paraId="4E089813" w14:textId="77777777" w:rsidR="00146ADD" w:rsidRDefault="00146ADD" w:rsidP="0004083D">
            <w:pPr>
              <w:pStyle w:val="TableParagraph"/>
              <w:ind w:left="444" w:right="4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0232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C40437" w14:textId="77777777" w:rsidR="00146ADD" w:rsidRDefault="00146ADD" w:rsidP="0004083D"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 w14:paraId="16E299D5" w14:textId="77777777" w:rsidR="00146ADD" w:rsidRDefault="00146ADD" w:rsidP="0004083D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1764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3450C8" w14:textId="77777777" w:rsidR="00146ADD" w:rsidRDefault="00146ADD" w:rsidP="000408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80BB850" w14:textId="77777777" w:rsidR="00146ADD" w:rsidRDefault="00146ADD" w:rsidP="000408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ADD" w14:paraId="543BD043" w14:textId="77777777" w:rsidTr="00683680">
        <w:trPr>
          <w:trHeight w:val="932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1631" w14:textId="77777777" w:rsidR="009C7A9F" w:rsidRDefault="009C7A9F" w:rsidP="009C7A9F">
            <w:pPr>
              <w:pStyle w:val="TableParagraph"/>
              <w:ind w:left="99" w:right="97" w:hanging="2"/>
              <w:jc w:val="center"/>
              <w:rPr>
                <w:sz w:val="16"/>
              </w:rPr>
            </w:pPr>
          </w:p>
          <w:p w14:paraId="60474525" w14:textId="029F633F" w:rsidR="00146ADD" w:rsidRDefault="00146ADD" w:rsidP="009C7A9F">
            <w:pPr>
              <w:pStyle w:val="TableParagraph"/>
              <w:ind w:left="99" w:right="97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Jablana</w:t>
            </w:r>
            <w:proofErr w:type="spellEnd"/>
          </w:p>
          <w:p w14:paraId="29347DED" w14:textId="5BB15BA4" w:rsidR="00146ADD" w:rsidRDefault="00146ADD" w:rsidP="009C7A9F">
            <w:pPr>
              <w:pStyle w:val="TableParagraph"/>
              <w:ind w:left="99" w:right="97" w:hanging="2"/>
              <w:jc w:val="center"/>
              <w:rPr>
                <w:sz w:val="16"/>
              </w:rPr>
            </w:pPr>
            <w:r>
              <w:rPr>
                <w:i/>
                <w:color w:val="333333"/>
                <w:spacing w:val="-2"/>
                <w:sz w:val="16"/>
              </w:rPr>
              <w:t>Malus domestica</w:t>
            </w:r>
            <w:r>
              <w:rPr>
                <w:color w:val="333333"/>
                <w:spacing w:val="-2"/>
                <w:sz w:val="16"/>
              </w:rPr>
              <w:t xml:space="preserve"> MABSD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CFACA3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1EC442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BFB0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A71F" w14:textId="77777777" w:rsidR="00146ADD" w:rsidRPr="009C5B50" w:rsidRDefault="00146ADD" w:rsidP="0004083D">
            <w:pPr>
              <w:pStyle w:val="TableParagraph"/>
              <w:spacing w:before="71"/>
              <w:ind w:left="24" w:right="3"/>
              <w:jc w:val="center"/>
              <w:rPr>
                <w:sz w:val="16"/>
                <w:lang w:val="fr-BE"/>
              </w:rPr>
            </w:pPr>
            <w:proofErr w:type="spellStart"/>
            <w:r w:rsidRPr="0027608D">
              <w:rPr>
                <w:sz w:val="16"/>
                <w:lang w:val="fr-BE"/>
              </w:rPr>
              <w:t>Jablanov</w:t>
            </w:r>
            <w:proofErr w:type="spellEnd"/>
            <w:r w:rsidRPr="0027608D">
              <w:rPr>
                <w:sz w:val="16"/>
                <w:lang w:val="fr-BE"/>
              </w:rPr>
              <w:t xml:space="preserve"> </w:t>
            </w:r>
            <w:proofErr w:type="spellStart"/>
            <w:r w:rsidRPr="0027608D">
              <w:rPr>
                <w:sz w:val="16"/>
                <w:lang w:val="fr-BE"/>
              </w:rPr>
              <w:t>škrlup</w:t>
            </w:r>
            <w:proofErr w:type="spellEnd"/>
          </w:p>
          <w:p w14:paraId="0F791520" w14:textId="77777777" w:rsidR="00146ADD" w:rsidRPr="009C5B50" w:rsidRDefault="00146ADD" w:rsidP="0004083D">
            <w:pPr>
              <w:pStyle w:val="TableParagraph"/>
              <w:spacing w:before="71"/>
              <w:ind w:left="24" w:right="3"/>
              <w:jc w:val="center"/>
              <w:rPr>
                <w:sz w:val="16"/>
                <w:lang w:val="fr-BE"/>
              </w:rPr>
            </w:pPr>
            <w:r w:rsidRPr="009C5B50">
              <w:rPr>
                <w:i/>
                <w:spacing w:val="-2"/>
                <w:sz w:val="16"/>
                <w:lang w:val="fr-BE"/>
              </w:rPr>
              <w:t xml:space="preserve">Venturia </w:t>
            </w:r>
            <w:proofErr w:type="spellStart"/>
            <w:r w:rsidRPr="009C5B50">
              <w:rPr>
                <w:i/>
                <w:spacing w:val="-2"/>
                <w:sz w:val="16"/>
                <w:lang w:val="fr-BE"/>
              </w:rPr>
              <w:t>inaequalis</w:t>
            </w:r>
            <w:proofErr w:type="spellEnd"/>
            <w:r w:rsidRPr="009C5B50">
              <w:rPr>
                <w:i/>
                <w:spacing w:val="-2"/>
                <w:sz w:val="16"/>
                <w:lang w:val="fr-BE"/>
              </w:rPr>
              <w:t xml:space="preserve"> </w:t>
            </w:r>
            <w:r w:rsidRPr="009C5B50">
              <w:rPr>
                <w:spacing w:val="-2"/>
                <w:sz w:val="16"/>
                <w:lang w:val="fr-BE"/>
              </w:rPr>
              <w:t>VENTIN</w:t>
            </w: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2C1D54" w14:textId="77777777" w:rsidR="00146ADD" w:rsidRPr="009C5B50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6DFBE7" w14:textId="77777777" w:rsidR="00146ADD" w:rsidRPr="009C5B50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65A556" w14:textId="77777777" w:rsidR="00146ADD" w:rsidRPr="009C5B50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949C" w14:textId="77777777" w:rsidR="00146ADD" w:rsidRDefault="00146ADD" w:rsidP="0004083D">
            <w:pPr>
              <w:pStyle w:val="TableParagraph"/>
              <w:spacing w:line="168" w:lineRule="exact"/>
              <w:ind w:left="99" w:right="8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BBCH</w:t>
            </w:r>
          </w:p>
          <w:p w14:paraId="3345D946" w14:textId="77777777" w:rsidR="00146ADD" w:rsidRDefault="00146ADD" w:rsidP="0004083D">
            <w:pPr>
              <w:pStyle w:val="TableParagraph"/>
              <w:ind w:left="99" w:right="8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14:paraId="19AD198B" w14:textId="77777777" w:rsidR="00146ADD" w:rsidRDefault="00146ADD" w:rsidP="0004083D">
            <w:pPr>
              <w:pStyle w:val="TableParagraph"/>
              <w:ind w:left="164" w:right="146" w:hanging="3"/>
              <w:jc w:val="center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do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BBCH</w:t>
            </w:r>
          </w:p>
          <w:p w14:paraId="20B99C13" w14:textId="77777777" w:rsidR="00146ADD" w:rsidRDefault="00146ADD" w:rsidP="0004083D">
            <w:pPr>
              <w:pStyle w:val="TableParagraph"/>
              <w:spacing w:line="161" w:lineRule="exact"/>
              <w:ind w:left="99" w:right="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59*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4FAF" w14:textId="77777777" w:rsidR="00146ADD" w:rsidRDefault="00146ADD" w:rsidP="0004083D">
            <w:pPr>
              <w:pStyle w:val="TableParagraph"/>
              <w:spacing w:before="178"/>
              <w:rPr>
                <w:rFonts w:ascii="Times New Roman"/>
                <w:b/>
                <w:sz w:val="16"/>
              </w:rPr>
            </w:pPr>
          </w:p>
          <w:p w14:paraId="5FEEAAB0" w14:textId="77777777" w:rsidR="00146ADD" w:rsidRDefault="00146ADD" w:rsidP="0004083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2171207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8C8F" w14:textId="77777777" w:rsidR="00146ADD" w:rsidRDefault="00146ADD" w:rsidP="0004083D">
            <w:pPr>
              <w:pStyle w:val="TableParagraph"/>
              <w:spacing w:before="178"/>
              <w:rPr>
                <w:rFonts w:ascii="Times New Roman"/>
                <w:b/>
                <w:sz w:val="16"/>
              </w:rPr>
            </w:pPr>
          </w:p>
          <w:p w14:paraId="7DEC00A5" w14:textId="77777777" w:rsidR="00146ADD" w:rsidRDefault="00146ADD" w:rsidP="0004083D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AAB5" w14:textId="77777777" w:rsidR="00146ADD" w:rsidRDefault="00146ADD" w:rsidP="0004083D">
            <w:pPr>
              <w:pStyle w:val="TableParagraph"/>
              <w:spacing w:before="178"/>
              <w:rPr>
                <w:rFonts w:ascii="Times New Roman"/>
                <w:b/>
                <w:sz w:val="16"/>
              </w:rPr>
            </w:pPr>
          </w:p>
          <w:p w14:paraId="295EC9D5" w14:textId="77777777" w:rsidR="00146ADD" w:rsidRDefault="00146ADD" w:rsidP="0004083D">
            <w:pPr>
              <w:pStyle w:val="TableParagraph"/>
              <w:ind w:left="163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AF52" w14:textId="77777777" w:rsidR="00146ADD" w:rsidRDefault="00146ADD" w:rsidP="0004083D">
            <w:pPr>
              <w:pStyle w:val="TableParagraph"/>
              <w:spacing w:before="178"/>
              <w:rPr>
                <w:rFonts w:ascii="Times New Roman"/>
                <w:b/>
                <w:sz w:val="16"/>
              </w:rPr>
            </w:pPr>
          </w:p>
          <w:p w14:paraId="085FA673" w14:textId="77777777" w:rsidR="00146ADD" w:rsidRDefault="00146ADD" w:rsidP="0004083D">
            <w:pPr>
              <w:pStyle w:val="TableParagraph"/>
              <w:ind w:left="444" w:right="4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2C18" w14:textId="77777777" w:rsidR="00146ADD" w:rsidRDefault="00146ADD" w:rsidP="0004083D">
            <w:pPr>
              <w:pStyle w:val="TableParagraph"/>
              <w:spacing w:before="178"/>
              <w:rPr>
                <w:rFonts w:ascii="Times New Roman"/>
                <w:b/>
                <w:sz w:val="16"/>
              </w:rPr>
            </w:pPr>
          </w:p>
          <w:p w14:paraId="6E8575E6" w14:textId="77777777" w:rsidR="00146ADD" w:rsidRDefault="00146ADD" w:rsidP="0004083D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2940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108E8F3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</w:tcBorders>
          </w:tcPr>
          <w:p w14:paraId="1DDD7770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</w:tr>
      <w:tr w:rsidR="00146ADD" w14:paraId="4DF6DA8F" w14:textId="77777777" w:rsidTr="00683680">
        <w:trPr>
          <w:trHeight w:val="1726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8C9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EB9358" w14:textId="067CA36B" w:rsidR="00146ADD" w:rsidRPr="009C7A9F" w:rsidRDefault="00146ADD" w:rsidP="009C7A9F">
            <w:pPr>
              <w:pStyle w:val="TableParagraph"/>
              <w:spacing w:before="106"/>
              <w:jc w:val="center"/>
              <w:rPr>
                <w:bCs/>
                <w:sz w:val="16"/>
              </w:rPr>
            </w:pPr>
            <w:proofErr w:type="spellStart"/>
            <w:r w:rsidRPr="00340105">
              <w:rPr>
                <w:bCs/>
                <w:sz w:val="16"/>
              </w:rPr>
              <w:t>Krompir</w:t>
            </w:r>
            <w:proofErr w:type="spellEnd"/>
          </w:p>
          <w:p w14:paraId="0280929B" w14:textId="77777777" w:rsidR="00146ADD" w:rsidRDefault="00146ADD" w:rsidP="0004083D">
            <w:pPr>
              <w:pStyle w:val="TableParagraph"/>
              <w:ind w:left="104" w:right="103" w:hanging="1"/>
              <w:jc w:val="center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 xml:space="preserve">Solanum tuberosum </w:t>
            </w:r>
            <w:r>
              <w:rPr>
                <w:spacing w:val="-4"/>
                <w:sz w:val="16"/>
              </w:rPr>
              <w:t>SOLTU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84EC8C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737F18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8A18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946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6743E2" w14:textId="77777777" w:rsidR="00146ADD" w:rsidRPr="00340105" w:rsidRDefault="00146ADD" w:rsidP="0004083D">
            <w:pPr>
              <w:pStyle w:val="TableParagraph"/>
              <w:jc w:val="center"/>
              <w:rPr>
                <w:bCs/>
                <w:sz w:val="16"/>
              </w:rPr>
            </w:pPr>
            <w:proofErr w:type="spellStart"/>
            <w:r w:rsidRPr="0027608D">
              <w:rPr>
                <w:bCs/>
                <w:sz w:val="16"/>
              </w:rPr>
              <w:t>Krompirjeva</w:t>
            </w:r>
            <w:proofErr w:type="spellEnd"/>
            <w:r w:rsidRPr="0027608D">
              <w:rPr>
                <w:bCs/>
                <w:sz w:val="16"/>
              </w:rPr>
              <w:t xml:space="preserve"> </w:t>
            </w:r>
            <w:proofErr w:type="spellStart"/>
            <w:r w:rsidRPr="0027608D">
              <w:rPr>
                <w:bCs/>
                <w:sz w:val="16"/>
              </w:rPr>
              <w:t>plesen</w:t>
            </w:r>
            <w:proofErr w:type="spellEnd"/>
          </w:p>
          <w:p w14:paraId="1FA3F05F" w14:textId="77777777" w:rsidR="00146ADD" w:rsidRDefault="00146ADD" w:rsidP="0004083D">
            <w:pPr>
              <w:pStyle w:val="TableParagraph"/>
              <w:ind w:left="114" w:right="91" w:hanging="2"/>
              <w:jc w:val="center"/>
              <w:rPr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Phytophthor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 </w:t>
            </w:r>
            <w:proofErr w:type="spellStart"/>
            <w:r>
              <w:rPr>
                <w:i/>
                <w:sz w:val="16"/>
              </w:rPr>
              <w:t>infestans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PHYTIN</w:t>
            </w: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4939FC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4271B4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B10FBA6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319C5" w14:textId="77777777" w:rsidR="00146ADD" w:rsidRDefault="00146ADD" w:rsidP="0004083D">
            <w:pPr>
              <w:pStyle w:val="TableParagraph"/>
              <w:spacing w:line="184" w:lineRule="exact"/>
              <w:ind w:left="99" w:right="8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BBCH</w:t>
            </w:r>
          </w:p>
          <w:p w14:paraId="07508E2F" w14:textId="77777777" w:rsidR="00146ADD" w:rsidRDefault="00146ADD" w:rsidP="0004083D">
            <w:pPr>
              <w:pStyle w:val="TableParagraph"/>
              <w:ind w:left="164" w:right="146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31- BBCH</w:t>
            </w:r>
          </w:p>
          <w:p w14:paraId="386B5EF7" w14:textId="77777777" w:rsidR="00146ADD" w:rsidRDefault="00146ADD" w:rsidP="0004083D">
            <w:pPr>
              <w:pStyle w:val="TableParagraph"/>
              <w:ind w:left="164" w:right="146" w:firstLine="74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59* </w:t>
            </w:r>
            <w:proofErr w:type="spellStart"/>
            <w:r>
              <w:rPr>
                <w:spacing w:val="-4"/>
                <w:sz w:val="16"/>
              </w:rPr>
              <w:t>nato</w:t>
            </w:r>
            <w:proofErr w:type="spellEnd"/>
            <w:r>
              <w:rPr>
                <w:spacing w:val="-4"/>
                <w:sz w:val="16"/>
              </w:rPr>
              <w:t xml:space="preserve"> BBCH</w:t>
            </w:r>
          </w:p>
          <w:p w14:paraId="0A2704EC" w14:textId="77777777" w:rsidR="00146ADD" w:rsidRDefault="00146ADD" w:rsidP="0004083D">
            <w:pPr>
              <w:pStyle w:val="TableParagraph"/>
              <w:spacing w:line="190" w:lineRule="atLeast"/>
              <w:ind w:left="99" w:right="81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4"/>
                <w:sz w:val="16"/>
              </w:rPr>
              <w:t xml:space="preserve">BBCH </w:t>
            </w:r>
            <w:r>
              <w:rPr>
                <w:spacing w:val="-6"/>
                <w:sz w:val="16"/>
              </w:rPr>
              <w:t>90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8763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FA9689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6E011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2D1B88" w14:textId="77777777" w:rsidR="00146ADD" w:rsidRDefault="00146ADD" w:rsidP="0004083D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00862F7D" w14:textId="77777777" w:rsidR="00146ADD" w:rsidRDefault="00146ADD" w:rsidP="0004083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6D88449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AF00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E1671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3BEFBD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68E31A" w14:textId="77777777" w:rsidR="00146ADD" w:rsidRDefault="00146ADD" w:rsidP="0004083D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13DD3430" w14:textId="77777777" w:rsidR="00146ADD" w:rsidRDefault="00146ADD" w:rsidP="0004083D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E3D0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D5B7C4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BA8D59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CD70F6" w14:textId="77777777" w:rsidR="00146ADD" w:rsidRDefault="00146ADD" w:rsidP="0004083D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38738135" w14:textId="77777777" w:rsidR="00146ADD" w:rsidRDefault="00146ADD" w:rsidP="0004083D">
            <w:pPr>
              <w:pStyle w:val="TableParagraph"/>
              <w:ind w:left="163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30A10D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9F3E8C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2F5DFF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35D103" w14:textId="77777777" w:rsidR="00146ADD" w:rsidRDefault="00146ADD" w:rsidP="0004083D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1DA01D9C" w14:textId="77777777" w:rsidR="00146ADD" w:rsidRDefault="00146ADD" w:rsidP="0004083D">
            <w:pPr>
              <w:pStyle w:val="TableParagraph"/>
              <w:ind w:left="444" w:right="4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CA205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006411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0BE09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B45AAD" w14:textId="77777777" w:rsidR="00146ADD" w:rsidRDefault="00146ADD" w:rsidP="0004083D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5C075372" w14:textId="77777777" w:rsidR="00146ADD" w:rsidRDefault="00146ADD" w:rsidP="0004083D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1764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1929E4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</w:tcBorders>
          </w:tcPr>
          <w:p w14:paraId="0068C269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</w:tr>
      <w:tr w:rsidR="00146ADD" w14:paraId="61394C95" w14:textId="77777777" w:rsidTr="00683680">
        <w:trPr>
          <w:trHeight w:val="390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122B846F" w14:textId="77777777" w:rsidR="00146ADD" w:rsidRDefault="00146ADD" w:rsidP="0004083D">
            <w:pPr>
              <w:pStyle w:val="TableParagraph"/>
              <w:spacing w:before="82"/>
              <w:rPr>
                <w:rFonts w:ascii="Times New Roman"/>
                <w:b/>
                <w:sz w:val="16"/>
              </w:rPr>
            </w:pPr>
          </w:p>
          <w:p w14:paraId="2A844814" w14:textId="77777777" w:rsidR="00146ADD" w:rsidRDefault="00146ADD" w:rsidP="0004083D">
            <w:pPr>
              <w:pStyle w:val="TableParagraph"/>
              <w:spacing w:before="1"/>
              <w:ind w:left="231" w:right="230" w:hanging="4"/>
              <w:jc w:val="center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Solata</w:t>
            </w:r>
            <w:proofErr w:type="spellEnd"/>
          </w:p>
          <w:p w14:paraId="2FCDF21F" w14:textId="77777777" w:rsidR="00146ADD" w:rsidRDefault="00146ADD" w:rsidP="0004083D">
            <w:pPr>
              <w:pStyle w:val="TableParagraph"/>
              <w:spacing w:before="1"/>
              <w:ind w:left="231" w:right="230" w:hanging="4"/>
              <w:jc w:val="center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 xml:space="preserve">Lactuca sativa </w:t>
            </w:r>
            <w:r>
              <w:rPr>
                <w:spacing w:val="-4"/>
                <w:sz w:val="16"/>
              </w:rPr>
              <w:t>LACSA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CE5459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869FF1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B2B093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2CD0F2" w14:textId="77777777" w:rsidR="00146ADD" w:rsidRDefault="00146ADD" w:rsidP="0004083D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735889B6" w14:textId="77777777" w:rsidR="00146ADD" w:rsidRDefault="00146ADD" w:rsidP="0004083D">
            <w:pPr>
              <w:pStyle w:val="TableParagraph"/>
              <w:ind w:left="111" w:right="71" w:hanging="20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F/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1B36DA" w14:textId="24905B23" w:rsidR="00B75FB7" w:rsidRDefault="00B75FB7" w:rsidP="0004083D">
            <w:pPr>
              <w:pStyle w:val="TableParagraph"/>
              <w:ind w:left="104" w:right="82" w:hanging="2"/>
              <w:jc w:val="center"/>
              <w:rPr>
                <w:i/>
                <w:spacing w:val="-2"/>
                <w:sz w:val="16"/>
                <w:lang w:val="fr-BE"/>
              </w:rPr>
            </w:pPr>
            <w:proofErr w:type="spellStart"/>
            <w:r w:rsidRPr="00EB799D">
              <w:rPr>
                <w:iCs/>
                <w:spacing w:val="-2"/>
                <w:sz w:val="16"/>
                <w:lang w:val="fr-BE"/>
              </w:rPr>
              <w:t>Ples</w:t>
            </w:r>
            <w:r w:rsidR="00EB799D" w:rsidRPr="00EB799D">
              <w:rPr>
                <w:iCs/>
                <w:spacing w:val="-2"/>
                <w:sz w:val="16"/>
                <w:lang w:val="fr-BE"/>
              </w:rPr>
              <w:t>en</w:t>
            </w:r>
            <w:proofErr w:type="spellEnd"/>
            <w:r>
              <w:rPr>
                <w:i/>
                <w:spacing w:val="-2"/>
                <w:sz w:val="16"/>
                <w:lang w:val="fr-BE"/>
              </w:rPr>
              <w:t xml:space="preserve"> </w:t>
            </w:r>
          </w:p>
          <w:p w14:paraId="146E8114" w14:textId="7ADFCD3E" w:rsidR="00146ADD" w:rsidRPr="001E008C" w:rsidRDefault="00146ADD" w:rsidP="0004083D">
            <w:pPr>
              <w:pStyle w:val="TableParagraph"/>
              <w:ind w:left="104" w:right="82" w:hanging="2"/>
              <w:jc w:val="center"/>
              <w:rPr>
                <w:sz w:val="16"/>
                <w:lang w:val="fr-BE"/>
              </w:rPr>
            </w:pPr>
            <w:proofErr w:type="spellStart"/>
            <w:r w:rsidRPr="001E008C">
              <w:rPr>
                <w:i/>
                <w:spacing w:val="-2"/>
                <w:sz w:val="16"/>
                <w:lang w:val="fr-BE"/>
              </w:rPr>
              <w:t>Peronospora</w:t>
            </w:r>
            <w:proofErr w:type="spellEnd"/>
            <w:r w:rsidRPr="001E008C">
              <w:rPr>
                <w:i/>
                <w:spacing w:val="-2"/>
                <w:sz w:val="16"/>
                <w:lang w:val="fr-BE"/>
              </w:rPr>
              <w:t xml:space="preserve"> </w:t>
            </w:r>
            <w:proofErr w:type="spellStart"/>
            <w:r w:rsidRPr="001E008C">
              <w:rPr>
                <w:spacing w:val="-4"/>
                <w:sz w:val="16"/>
                <w:lang w:val="fr-BE"/>
              </w:rPr>
              <w:t>sp</w:t>
            </w:r>
            <w:proofErr w:type="spellEnd"/>
            <w:r w:rsidRPr="001E008C">
              <w:rPr>
                <w:spacing w:val="-4"/>
                <w:sz w:val="16"/>
                <w:lang w:val="fr-BE"/>
              </w:rPr>
              <w:t>.,</w:t>
            </w:r>
          </w:p>
          <w:p w14:paraId="3B501EB1" w14:textId="510522D5" w:rsidR="00B75FB7" w:rsidRPr="001E008C" w:rsidRDefault="00B75FB7" w:rsidP="00B75FB7">
            <w:pPr>
              <w:pStyle w:val="TableParagraph"/>
              <w:ind w:left="104" w:right="82" w:hanging="2"/>
              <w:jc w:val="center"/>
              <w:rPr>
                <w:spacing w:val="-2"/>
                <w:sz w:val="16"/>
                <w:lang w:val="fr-BE"/>
              </w:rPr>
            </w:pPr>
            <w:proofErr w:type="spellStart"/>
            <w:r w:rsidRPr="00B75FB7">
              <w:rPr>
                <w:spacing w:val="-2"/>
                <w:sz w:val="16"/>
                <w:lang w:val="fr-BE"/>
              </w:rPr>
              <w:t>Solatna</w:t>
            </w:r>
            <w:proofErr w:type="spellEnd"/>
            <w:r w:rsidRPr="00B75FB7">
              <w:rPr>
                <w:spacing w:val="-2"/>
                <w:sz w:val="16"/>
                <w:lang w:val="fr-BE"/>
              </w:rPr>
              <w:t xml:space="preserve"> </w:t>
            </w:r>
            <w:proofErr w:type="spellStart"/>
            <w:r w:rsidRPr="00B75FB7">
              <w:rPr>
                <w:spacing w:val="-2"/>
                <w:sz w:val="16"/>
                <w:lang w:val="fr-BE"/>
              </w:rPr>
              <w:t>plesen</w:t>
            </w:r>
            <w:proofErr w:type="spellEnd"/>
            <w:r>
              <w:rPr>
                <w:spacing w:val="-2"/>
                <w:sz w:val="16"/>
                <w:lang w:val="fr-BE"/>
              </w:rPr>
              <w:t xml:space="preserve"> </w:t>
            </w:r>
          </w:p>
          <w:p w14:paraId="6E5A96B5" w14:textId="77777777" w:rsidR="00146ADD" w:rsidRPr="001E008C" w:rsidRDefault="00146ADD" w:rsidP="0004083D">
            <w:pPr>
              <w:pStyle w:val="TableParagraph"/>
              <w:ind w:left="274" w:right="252" w:hanging="1"/>
              <w:jc w:val="center"/>
              <w:rPr>
                <w:i/>
                <w:sz w:val="16"/>
                <w:lang w:val="fr-BE"/>
              </w:rPr>
            </w:pPr>
            <w:proofErr w:type="spellStart"/>
            <w:r w:rsidRPr="001E008C">
              <w:rPr>
                <w:i/>
                <w:spacing w:val="-2"/>
                <w:sz w:val="16"/>
                <w:lang w:val="fr-BE"/>
              </w:rPr>
              <w:t>Bremia</w:t>
            </w:r>
            <w:proofErr w:type="spellEnd"/>
            <w:r w:rsidRPr="001E008C">
              <w:rPr>
                <w:i/>
                <w:spacing w:val="-2"/>
                <w:sz w:val="16"/>
                <w:lang w:val="fr-BE"/>
              </w:rPr>
              <w:t xml:space="preserve"> </w:t>
            </w:r>
            <w:proofErr w:type="spellStart"/>
            <w:r w:rsidRPr="001E008C">
              <w:rPr>
                <w:i/>
                <w:spacing w:val="-2"/>
                <w:sz w:val="16"/>
                <w:lang w:val="fr-BE"/>
              </w:rPr>
              <w:t>lactucae</w:t>
            </w:r>
            <w:proofErr w:type="spellEnd"/>
          </w:p>
          <w:p w14:paraId="245491AC" w14:textId="77777777" w:rsidR="00146ADD" w:rsidRPr="001E008C" w:rsidRDefault="00146ADD" w:rsidP="0004083D">
            <w:pPr>
              <w:pStyle w:val="TableParagraph"/>
              <w:spacing w:line="176" w:lineRule="exact"/>
              <w:ind w:left="21" w:right="2"/>
              <w:jc w:val="center"/>
              <w:rPr>
                <w:sz w:val="16"/>
                <w:lang w:val="fr-BE"/>
              </w:rPr>
            </w:pPr>
            <w:r w:rsidRPr="001E008C">
              <w:rPr>
                <w:spacing w:val="-2"/>
                <w:sz w:val="16"/>
                <w:lang w:val="fr-BE"/>
              </w:rPr>
              <w:t>BREMLA</w:t>
            </w: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B6526F5" w14:textId="77777777" w:rsidR="00146ADD" w:rsidRPr="001E008C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2947D0A" w14:textId="77777777" w:rsidR="00146ADD" w:rsidRPr="001E008C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8DC206" w14:textId="77777777" w:rsidR="00146ADD" w:rsidRPr="001E008C" w:rsidRDefault="00146ADD" w:rsidP="0004083D">
            <w:pPr>
              <w:rPr>
                <w:sz w:val="2"/>
                <w:szCs w:val="2"/>
                <w:lang w:val="fr-BE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92E68" w14:textId="77777777" w:rsidR="00146ADD" w:rsidRDefault="00146ADD" w:rsidP="0004083D">
            <w:pPr>
              <w:pStyle w:val="TableParagraph"/>
              <w:spacing w:before="168"/>
              <w:ind w:left="99" w:right="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BBCH </w:t>
            </w:r>
            <w:r>
              <w:rPr>
                <w:spacing w:val="-6"/>
                <w:sz w:val="16"/>
              </w:rPr>
              <w:t>19</w:t>
            </w:r>
          </w:p>
          <w:p w14:paraId="5A561788" w14:textId="77777777" w:rsidR="00146ADD" w:rsidRDefault="00146ADD" w:rsidP="0004083D">
            <w:pPr>
              <w:pStyle w:val="TableParagraph"/>
              <w:ind w:left="164" w:right="146" w:hanging="3"/>
              <w:jc w:val="center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do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BBCH </w:t>
            </w:r>
            <w:r>
              <w:rPr>
                <w:spacing w:val="-6"/>
                <w:sz w:val="16"/>
              </w:rPr>
              <w:t>50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D1AEBF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29B646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424995" w14:textId="77777777" w:rsidR="00146ADD" w:rsidRDefault="00146ADD" w:rsidP="0004083D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170DD523" w14:textId="77777777" w:rsidR="00146ADD" w:rsidRDefault="00146ADD" w:rsidP="0004083D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B66ADF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EA79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E0C0CB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5123A1" w14:textId="77777777" w:rsidR="00146ADD" w:rsidRDefault="00146ADD" w:rsidP="0004083D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5DD0C94E" w14:textId="77777777" w:rsidR="00146ADD" w:rsidRDefault="00146ADD" w:rsidP="0004083D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C78BCE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4B28D6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6A9320" w14:textId="77777777" w:rsidR="00146ADD" w:rsidRDefault="00146ADD" w:rsidP="0004083D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2C9B165B" w14:textId="77777777" w:rsidR="00146ADD" w:rsidRDefault="00146ADD" w:rsidP="0004083D">
            <w:pPr>
              <w:pStyle w:val="TableParagraph"/>
              <w:ind w:left="163" w:right="14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4B571E8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FDFAABF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2A63694" w14:textId="77777777" w:rsidR="00146ADD" w:rsidRDefault="00146ADD" w:rsidP="0004083D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4D88B9C3" w14:textId="77777777" w:rsidR="00146ADD" w:rsidRDefault="00146ADD" w:rsidP="0004083D">
            <w:pPr>
              <w:pStyle w:val="TableParagraph"/>
              <w:ind w:left="444" w:right="4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4B3A32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04472A" w14:textId="77777777" w:rsidR="00146ADD" w:rsidRDefault="00146ADD" w:rsidP="0004083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2AD62C" w14:textId="77777777" w:rsidR="00146ADD" w:rsidRDefault="00146ADD" w:rsidP="0004083D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67672D80" w14:textId="77777777" w:rsidR="00146ADD" w:rsidRDefault="00146ADD" w:rsidP="0004083D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1470</w:t>
            </w:r>
          </w:p>
        </w:tc>
        <w:tc>
          <w:tcPr>
            <w:tcW w:w="8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496754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</w:tcBorders>
          </w:tcPr>
          <w:p w14:paraId="270E0DEF" w14:textId="77777777" w:rsidR="00146ADD" w:rsidRDefault="00146ADD" w:rsidP="0004083D">
            <w:pPr>
              <w:rPr>
                <w:sz w:val="2"/>
                <w:szCs w:val="2"/>
              </w:rPr>
            </w:pPr>
          </w:p>
        </w:tc>
      </w:tr>
    </w:tbl>
    <w:p w14:paraId="35160AA3" w14:textId="1C425C2F" w:rsidR="00C17797" w:rsidRPr="00D61B94" w:rsidRDefault="00146ADD" w:rsidP="00696055">
      <w:pPr>
        <w:jc w:val="both"/>
        <w:rPr>
          <w:rFonts w:ascii="Arial" w:eastAsia="Times New Roman" w:hAnsi="Arial" w:cs="Arial"/>
          <w:kern w:val="0"/>
          <w:sz w:val="32"/>
          <w:szCs w:val="32"/>
          <w:lang w:val="en-US"/>
          <w14:ligatures w14:val="none"/>
        </w:rPr>
      </w:pPr>
      <w:r w:rsidRPr="00D61B94">
        <w:rPr>
          <w:rFonts w:ascii="Arial" w:hAnsi="Arial" w:cs="Arial"/>
          <w:sz w:val="20"/>
          <w:szCs w:val="28"/>
        </w:rPr>
        <w:lastRenderedPageBreak/>
        <w:t xml:space="preserve">OPOMBA: Seznam uporab (tabelo GAP) je posodobila EFSA, glej komentar v poročevalni tabeli 3(13). </w:t>
      </w:r>
      <w:r w:rsidR="006E1830" w:rsidRPr="00D61B94">
        <w:rPr>
          <w:rFonts w:ascii="Arial" w:hAnsi="Arial" w:cs="Arial"/>
          <w:sz w:val="20"/>
          <w:szCs w:val="28"/>
        </w:rPr>
        <w:t>Velja zaznamek,</w:t>
      </w:r>
      <w:r w:rsidRPr="00D61B94">
        <w:rPr>
          <w:rFonts w:ascii="Arial" w:hAnsi="Arial" w:cs="Arial"/>
          <w:sz w:val="20"/>
          <w:szCs w:val="28"/>
        </w:rPr>
        <w:t xml:space="preserve"> da je vlagatelj v tabeli GAP, predloženi v vlogi, navedel posamezne </w:t>
      </w:r>
      <w:r w:rsidR="006E1830" w:rsidRPr="00D61B94">
        <w:rPr>
          <w:rFonts w:ascii="Arial" w:hAnsi="Arial" w:cs="Arial"/>
          <w:sz w:val="20"/>
          <w:szCs w:val="28"/>
        </w:rPr>
        <w:t>kulture</w:t>
      </w:r>
      <w:r w:rsidRPr="00D61B94">
        <w:rPr>
          <w:rFonts w:ascii="Arial" w:hAnsi="Arial" w:cs="Arial"/>
          <w:sz w:val="20"/>
          <w:szCs w:val="28"/>
        </w:rPr>
        <w:t xml:space="preserve">, ki spadajo v skupini </w:t>
      </w:r>
      <w:proofErr w:type="spellStart"/>
      <w:r w:rsidR="006E1830" w:rsidRPr="00D61B94">
        <w:rPr>
          <w:rFonts w:ascii="Arial" w:hAnsi="Arial" w:cs="Arial"/>
          <w:sz w:val="20"/>
          <w:szCs w:val="28"/>
        </w:rPr>
        <w:t>pečkarjev</w:t>
      </w:r>
      <w:proofErr w:type="spellEnd"/>
      <w:r w:rsidRPr="00D61B94">
        <w:rPr>
          <w:rFonts w:ascii="Arial" w:hAnsi="Arial" w:cs="Arial"/>
          <w:sz w:val="20"/>
          <w:szCs w:val="28"/>
        </w:rPr>
        <w:t xml:space="preserve"> in listnate zelenjave. </w:t>
      </w:r>
      <w:r w:rsidR="006E1830" w:rsidRPr="00D61B94">
        <w:rPr>
          <w:rFonts w:ascii="Arial" w:hAnsi="Arial" w:cs="Arial"/>
          <w:sz w:val="20"/>
          <w:szCs w:val="28"/>
        </w:rPr>
        <w:t xml:space="preserve">Ustrezno </w:t>
      </w:r>
      <w:r w:rsidRPr="00D61B94">
        <w:rPr>
          <w:rFonts w:ascii="Arial" w:hAnsi="Arial" w:cs="Arial"/>
          <w:sz w:val="20"/>
          <w:szCs w:val="28"/>
        </w:rPr>
        <w:t>s</w:t>
      </w:r>
      <w:r w:rsidR="006E1830" w:rsidRPr="00D61B94">
        <w:rPr>
          <w:rFonts w:ascii="Arial" w:hAnsi="Arial" w:cs="Arial"/>
          <w:sz w:val="20"/>
          <w:szCs w:val="28"/>
        </w:rPr>
        <w:t>ta</w:t>
      </w:r>
      <w:r w:rsidRPr="00D61B94">
        <w:rPr>
          <w:rFonts w:ascii="Arial" w:hAnsi="Arial" w:cs="Arial"/>
          <w:sz w:val="20"/>
          <w:szCs w:val="28"/>
        </w:rPr>
        <w:t xml:space="preserve"> bil</w:t>
      </w:r>
      <w:r w:rsidR="006E1830" w:rsidRPr="00D61B94">
        <w:rPr>
          <w:rFonts w:ascii="Arial" w:hAnsi="Arial" w:cs="Arial"/>
          <w:sz w:val="20"/>
          <w:szCs w:val="28"/>
        </w:rPr>
        <w:t>i</w:t>
      </w:r>
      <w:r w:rsidRPr="00D61B94">
        <w:rPr>
          <w:rFonts w:ascii="Arial" w:hAnsi="Arial" w:cs="Arial"/>
          <w:sz w:val="20"/>
          <w:szCs w:val="28"/>
        </w:rPr>
        <w:t xml:space="preserve"> v tabeli GAP v Prilogi E ohranjen</w:t>
      </w:r>
      <w:r w:rsidR="006E1830" w:rsidRPr="00D61B94">
        <w:rPr>
          <w:rFonts w:ascii="Arial" w:hAnsi="Arial" w:cs="Arial"/>
          <w:sz w:val="20"/>
          <w:szCs w:val="28"/>
        </w:rPr>
        <w:t>i</w:t>
      </w:r>
      <w:r w:rsidRPr="00D61B94">
        <w:rPr>
          <w:rFonts w:ascii="Arial" w:hAnsi="Arial" w:cs="Arial"/>
          <w:sz w:val="20"/>
          <w:szCs w:val="28"/>
        </w:rPr>
        <w:t xml:space="preserve"> le specifični posamezni </w:t>
      </w:r>
      <w:r w:rsidR="006E1830" w:rsidRPr="00D61B94">
        <w:rPr>
          <w:rFonts w:ascii="Arial" w:hAnsi="Arial" w:cs="Arial"/>
          <w:sz w:val="20"/>
          <w:szCs w:val="28"/>
        </w:rPr>
        <w:t>kulturi</w:t>
      </w:r>
      <w:r w:rsidRPr="00D61B94">
        <w:rPr>
          <w:rFonts w:ascii="Arial" w:hAnsi="Arial" w:cs="Arial"/>
          <w:sz w:val="20"/>
          <w:szCs w:val="28"/>
        </w:rPr>
        <w:t xml:space="preserve"> iz </w:t>
      </w:r>
      <w:r w:rsidR="006E1830" w:rsidRPr="00D61B94">
        <w:rPr>
          <w:rFonts w:ascii="Arial" w:hAnsi="Arial" w:cs="Arial"/>
          <w:sz w:val="20"/>
          <w:szCs w:val="28"/>
        </w:rPr>
        <w:t>obeh</w:t>
      </w:r>
      <w:r w:rsidRPr="00D61B94">
        <w:rPr>
          <w:rFonts w:ascii="Arial" w:hAnsi="Arial" w:cs="Arial"/>
          <w:sz w:val="20"/>
          <w:szCs w:val="28"/>
        </w:rPr>
        <w:t xml:space="preserve"> skupin, in sicer </w:t>
      </w:r>
      <w:r w:rsidR="006E1830" w:rsidRPr="00D61B94">
        <w:rPr>
          <w:rFonts w:ascii="Arial" w:hAnsi="Arial" w:cs="Arial"/>
          <w:sz w:val="20"/>
          <w:szCs w:val="28"/>
        </w:rPr>
        <w:t>jablana</w:t>
      </w:r>
      <w:r w:rsidRPr="00D61B94">
        <w:rPr>
          <w:rFonts w:ascii="Arial" w:hAnsi="Arial" w:cs="Arial"/>
          <w:sz w:val="20"/>
          <w:szCs w:val="28"/>
        </w:rPr>
        <w:t xml:space="preserve"> in solata, splošna navedba </w:t>
      </w:r>
      <w:proofErr w:type="spellStart"/>
      <w:r w:rsidR="006E1830" w:rsidRPr="00D61B94">
        <w:rPr>
          <w:rFonts w:ascii="Arial" w:hAnsi="Arial" w:cs="Arial"/>
          <w:sz w:val="20"/>
          <w:szCs w:val="28"/>
        </w:rPr>
        <w:t>pečkarjev</w:t>
      </w:r>
      <w:proofErr w:type="spellEnd"/>
      <w:r w:rsidRPr="00D61B94">
        <w:rPr>
          <w:rFonts w:ascii="Arial" w:hAnsi="Arial" w:cs="Arial"/>
          <w:sz w:val="20"/>
          <w:szCs w:val="28"/>
        </w:rPr>
        <w:t xml:space="preserve"> in listnate zelenjave pa je bila odstranjena. Informacije za dokazovanje uporabnosti predvidene osnovne snovi kot fungicida za </w:t>
      </w:r>
      <w:proofErr w:type="spellStart"/>
      <w:r w:rsidR="005509B9" w:rsidRPr="00D61B94">
        <w:rPr>
          <w:rFonts w:ascii="Arial" w:hAnsi="Arial" w:cs="Arial"/>
          <w:sz w:val="20"/>
          <w:szCs w:val="28"/>
        </w:rPr>
        <w:t>pečkarje</w:t>
      </w:r>
      <w:proofErr w:type="spellEnd"/>
      <w:r w:rsidRPr="00D61B94">
        <w:rPr>
          <w:rFonts w:ascii="Arial" w:hAnsi="Arial" w:cs="Arial"/>
          <w:sz w:val="20"/>
          <w:szCs w:val="28"/>
        </w:rPr>
        <w:t xml:space="preserve"> (tj. </w:t>
      </w:r>
      <w:r w:rsidR="005509B9" w:rsidRPr="00D61B94">
        <w:rPr>
          <w:rFonts w:ascii="Arial" w:hAnsi="Arial" w:cs="Arial"/>
          <w:sz w:val="20"/>
          <w:szCs w:val="28"/>
        </w:rPr>
        <w:t>jablano</w:t>
      </w:r>
      <w:r w:rsidRPr="00D61B94">
        <w:rPr>
          <w:rFonts w:ascii="Arial" w:hAnsi="Arial" w:cs="Arial"/>
          <w:sz w:val="20"/>
          <w:szCs w:val="28"/>
        </w:rPr>
        <w:t>), krompir in listnato zelenjavo (tj. solat</w:t>
      </w:r>
      <w:r w:rsidR="005509B9" w:rsidRPr="00D61B94">
        <w:rPr>
          <w:rFonts w:ascii="Arial" w:hAnsi="Arial" w:cs="Arial"/>
          <w:sz w:val="20"/>
          <w:szCs w:val="28"/>
        </w:rPr>
        <w:t>o</w:t>
      </w:r>
      <w:r w:rsidRPr="00D61B94">
        <w:rPr>
          <w:rFonts w:ascii="Arial" w:hAnsi="Arial" w:cs="Arial"/>
          <w:sz w:val="20"/>
          <w:szCs w:val="28"/>
        </w:rPr>
        <w:t>) niso bile predložene.</w:t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  <w:gridCol w:w="5387"/>
      </w:tblGrid>
      <w:tr w:rsidR="00C17797" w:rsidRPr="00C3442D" w14:paraId="1051863A" w14:textId="77777777" w:rsidTr="00592F2A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178" w14:textId="35C7305E" w:rsidR="006E1830" w:rsidRDefault="006E1830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*     Za uporabe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, kjer </w:t>
            </w:r>
            <w:r w:rsidR="00EB799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so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="00EB799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v 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stolp</w:t>
            </w:r>
            <w:r w:rsidR="00EB799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cu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»Opombe</w:t>
            </w:r>
            <w:r w:rsidR="00EB799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*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«</w:t>
            </w:r>
            <w:r w:rsidR="00EB799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navedeni</w:t>
            </w:r>
            <w:r w:rsidR="0027608D" w:rsidRPr="00EB799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drugi pogoji, jih je treba upoštevati.</w:t>
            </w:r>
          </w:p>
          <w:p w14:paraId="29A2D0A1" w14:textId="3D53ED9F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(a)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Upošteva se EU in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Codex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Alimentarius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poimenovanje (oboje) gojenih rastlin oziroma pridelkov; kjer je primerno, se opiše situacija uporabe (npr.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fumigacija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objekta).</w:t>
            </w:r>
          </w:p>
          <w:p w14:paraId="662A79EA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(b)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>Uporaba zunaj ali na polju (F), uporaba v rastlinjaku (G) ali uporaba znotraj objektov (I).</w:t>
            </w:r>
          </w:p>
          <w:p w14:paraId="06940683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(c)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</w:r>
            <w:r w:rsidRPr="00C3442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de-DE"/>
                <w14:ligatures w14:val="none"/>
              </w:rPr>
              <w:t>npr.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ŠO kot so grizoči ali sesajoči insekti, insekti v tleh, glive na listih, pleveli ali sprožilci obrambe rastlin.</w:t>
            </w:r>
          </w:p>
          <w:p w14:paraId="77CA96C5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(d)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</w:r>
            <w:r w:rsidRPr="00C3442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de-DE"/>
                <w14:ligatures w14:val="none"/>
              </w:rPr>
              <w:t>npr.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močljivi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prašek (WP), koncentrat za emulzijo (EC), granule (GR) itd..</w:t>
            </w:r>
          </w:p>
          <w:p w14:paraId="3206F2D6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(e)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GCPF Kode – GIFAP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Technical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Monograph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N° 2, 1989.</w:t>
            </w:r>
          </w:p>
          <w:p w14:paraId="4F9ECB8A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(f)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>Vse uporabljene kratice morajo biti obrazložene.</w:t>
            </w:r>
          </w:p>
          <w:p w14:paraId="19F35822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(g)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>Metoda tretiranja, npr. z večjo porabo vode (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high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volume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spraying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- HVS), z nizko porabo vode (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low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volume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spraying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- LVS), prašenje, namakanje.</w:t>
            </w:r>
          </w:p>
          <w:p w14:paraId="2788D284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(h)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Vrsta npr. splošnega nanašanja: tretiranje iz zraka, tretiranje vrst, posameznih rastlin, medvrstnega prostora – navedena mora biti tudi vrsta naprave za nanašanje.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457" w14:textId="77777777" w:rsidR="00C17797" w:rsidRPr="00C3442D" w:rsidRDefault="00C17797" w:rsidP="00592F2A">
            <w:pPr>
              <w:tabs>
                <w:tab w:val="left" w:pos="-720"/>
              </w:tabs>
              <w:snapToGrid w:val="0"/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b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(i)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g/kg ali g/L. Odmerek mora biti podan za aktivno snov (ime v skladu z ISO) </w:t>
            </w:r>
          </w:p>
          <w:p w14:paraId="05DEE4E7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(j)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Rastni stadij pri zadnjem tretiranju (v skladu z BBCH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Monograph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Growth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Stages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Plants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1997,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Blackwell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ISBN 3-8263-3152-4), vključno z navedbo sezone ob času tretiranja, kjer je to potrebno. </w:t>
            </w:r>
          </w:p>
          <w:p w14:paraId="5300167B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(k)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Navedba minimalnega in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maksimalnga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števila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tretiranj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v praktičnih  pogojih uporabe.</w:t>
            </w:r>
          </w:p>
          <w:p w14:paraId="456B5F19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(l)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>Vrednost naj bo podana v enoti g ali kg, katera je bolj smiselna (npr. 200 kg/ha namesto 200,000 g/ha ali 12.5 g/ha namesto 0.0125 kg/ha.</w:t>
            </w:r>
          </w:p>
          <w:p w14:paraId="432C29EF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(m) karenca (PHI - minimum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pre-harvest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interval)</w:t>
            </w:r>
          </w:p>
        </w:tc>
      </w:tr>
    </w:tbl>
    <w:p w14:paraId="22970EBA" w14:textId="77777777" w:rsidR="00C17797" w:rsidRPr="00E70C57" w:rsidRDefault="00C17797" w:rsidP="00C17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val="en-US"/>
          <w14:ligatures w14:val="none"/>
        </w:rPr>
      </w:pPr>
    </w:p>
    <w:p w14:paraId="7D1FD621" w14:textId="77777777" w:rsidR="00C17797" w:rsidRDefault="00C17797"/>
    <w:p w14:paraId="104BCAED" w14:textId="77777777" w:rsidR="00C17797" w:rsidRDefault="00C17797"/>
    <w:sectPr w:rsidR="00C17797" w:rsidSect="0014255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32A4" w14:textId="77777777" w:rsidR="00BD0936" w:rsidRDefault="00BD0936" w:rsidP="00BD0936">
      <w:pPr>
        <w:spacing w:after="0" w:line="240" w:lineRule="auto"/>
      </w:pPr>
      <w:r>
        <w:separator/>
      </w:r>
    </w:p>
  </w:endnote>
  <w:endnote w:type="continuationSeparator" w:id="0">
    <w:p w14:paraId="62D5167A" w14:textId="77777777" w:rsidR="00BD0936" w:rsidRDefault="00BD0936" w:rsidP="00B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147356"/>
      <w:docPartObj>
        <w:docPartGallery w:val="Page Numbers (Bottom of Page)"/>
        <w:docPartUnique/>
      </w:docPartObj>
    </w:sdtPr>
    <w:sdtEndPr/>
    <w:sdtContent>
      <w:p w14:paraId="60682CDC" w14:textId="36764C90" w:rsidR="00BD0936" w:rsidRDefault="00BD0936" w:rsidP="00BD0936">
        <w:pPr>
          <w:pStyle w:val="Noga"/>
          <w:jc w:val="center"/>
        </w:pPr>
        <w:r w:rsidRPr="00696055">
          <w:rPr>
            <w:rFonts w:ascii="Arial" w:hAnsi="Arial" w:cs="Arial"/>
            <w:sz w:val="16"/>
            <w:szCs w:val="16"/>
          </w:rPr>
          <w:fldChar w:fldCharType="begin"/>
        </w:r>
        <w:r w:rsidRPr="00696055">
          <w:rPr>
            <w:rFonts w:ascii="Arial" w:hAnsi="Arial" w:cs="Arial"/>
            <w:sz w:val="16"/>
            <w:szCs w:val="16"/>
          </w:rPr>
          <w:instrText>PAGE   \* MERGEFORMAT</w:instrText>
        </w:r>
        <w:r w:rsidRPr="00696055">
          <w:rPr>
            <w:rFonts w:ascii="Arial" w:hAnsi="Arial" w:cs="Arial"/>
            <w:sz w:val="16"/>
            <w:szCs w:val="16"/>
          </w:rPr>
          <w:fldChar w:fldCharType="separate"/>
        </w:r>
        <w:r w:rsidRPr="00696055">
          <w:rPr>
            <w:rFonts w:ascii="Arial" w:hAnsi="Arial" w:cs="Arial"/>
            <w:sz w:val="16"/>
            <w:szCs w:val="16"/>
          </w:rPr>
          <w:t>2</w:t>
        </w:r>
        <w:r w:rsidRPr="00696055">
          <w:rPr>
            <w:rFonts w:ascii="Arial" w:hAnsi="Arial" w:cs="Arial"/>
            <w:sz w:val="16"/>
            <w:szCs w:val="16"/>
          </w:rPr>
          <w:fldChar w:fldCharType="end"/>
        </w:r>
        <w:r w:rsidRPr="00696055">
          <w:rPr>
            <w:rFonts w:ascii="Arial" w:hAnsi="Arial" w:cs="Arial"/>
            <w:sz w:val="16"/>
            <w:szCs w:val="16"/>
          </w:rPr>
          <w:t>/</w:t>
        </w:r>
        <w:r w:rsidR="00696055" w:rsidRPr="00696055">
          <w:rPr>
            <w:rFonts w:ascii="Arial" w:hAnsi="Arial" w:cs="Arial"/>
            <w:sz w:val="16"/>
            <w:szCs w:val="16"/>
          </w:rPr>
          <w:t>3</w:t>
        </w:r>
      </w:p>
    </w:sdtContent>
  </w:sdt>
  <w:p w14:paraId="17FB67C3" w14:textId="77777777" w:rsidR="00BD0936" w:rsidRDefault="00BD09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252242"/>
      <w:docPartObj>
        <w:docPartGallery w:val="Page Numbers (Bottom of Page)"/>
        <w:docPartUnique/>
      </w:docPartObj>
    </w:sdtPr>
    <w:sdtEndPr/>
    <w:sdtContent>
      <w:p w14:paraId="78782E2B" w14:textId="5A2F5E20" w:rsidR="00696055" w:rsidRDefault="00696055">
        <w:pPr>
          <w:pStyle w:val="Noga"/>
          <w:jc w:val="center"/>
        </w:pPr>
        <w:r w:rsidRPr="00696055">
          <w:rPr>
            <w:rFonts w:ascii="Arial" w:hAnsi="Arial" w:cs="Arial"/>
            <w:sz w:val="16"/>
            <w:szCs w:val="16"/>
          </w:rPr>
          <w:fldChar w:fldCharType="begin"/>
        </w:r>
        <w:r w:rsidRPr="00696055">
          <w:rPr>
            <w:rFonts w:ascii="Arial" w:hAnsi="Arial" w:cs="Arial"/>
            <w:sz w:val="16"/>
            <w:szCs w:val="16"/>
          </w:rPr>
          <w:instrText>PAGE   \* MERGEFORMAT</w:instrText>
        </w:r>
        <w:r w:rsidRPr="00696055">
          <w:rPr>
            <w:rFonts w:ascii="Arial" w:hAnsi="Arial" w:cs="Arial"/>
            <w:sz w:val="16"/>
            <w:szCs w:val="16"/>
          </w:rPr>
          <w:fldChar w:fldCharType="separate"/>
        </w:r>
        <w:r w:rsidRPr="00696055">
          <w:rPr>
            <w:rFonts w:ascii="Arial" w:hAnsi="Arial" w:cs="Arial"/>
            <w:sz w:val="16"/>
            <w:szCs w:val="16"/>
          </w:rPr>
          <w:t>2</w:t>
        </w:r>
        <w:r w:rsidRPr="00696055">
          <w:rPr>
            <w:rFonts w:ascii="Arial" w:hAnsi="Arial" w:cs="Arial"/>
            <w:sz w:val="16"/>
            <w:szCs w:val="16"/>
          </w:rPr>
          <w:fldChar w:fldCharType="end"/>
        </w:r>
        <w:r w:rsidRPr="00696055">
          <w:rPr>
            <w:rFonts w:ascii="Arial" w:hAnsi="Arial" w:cs="Arial"/>
            <w:sz w:val="16"/>
            <w:szCs w:val="16"/>
          </w:rPr>
          <w:t>/3</w:t>
        </w:r>
      </w:p>
    </w:sdtContent>
  </w:sdt>
  <w:p w14:paraId="79468A7B" w14:textId="77777777" w:rsidR="00146ADD" w:rsidRDefault="00146ADD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30BA" w14:textId="77777777" w:rsidR="00BD0936" w:rsidRDefault="00BD0936" w:rsidP="00BD0936">
      <w:pPr>
        <w:spacing w:after="0" w:line="240" w:lineRule="auto"/>
      </w:pPr>
      <w:r>
        <w:separator/>
      </w:r>
    </w:p>
  </w:footnote>
  <w:footnote w:type="continuationSeparator" w:id="0">
    <w:p w14:paraId="0A0D05C0" w14:textId="77777777" w:rsidR="00BD0936" w:rsidRDefault="00BD0936" w:rsidP="00BD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7"/>
    <w:rsid w:val="0005208C"/>
    <w:rsid w:val="00072670"/>
    <w:rsid w:val="000804E5"/>
    <w:rsid w:val="000E02BF"/>
    <w:rsid w:val="0012623D"/>
    <w:rsid w:val="00142556"/>
    <w:rsid w:val="00146ADD"/>
    <w:rsid w:val="00154E4F"/>
    <w:rsid w:val="001C1A0C"/>
    <w:rsid w:val="001C45D2"/>
    <w:rsid w:val="002515F7"/>
    <w:rsid w:val="0027608D"/>
    <w:rsid w:val="00377F24"/>
    <w:rsid w:val="003A571C"/>
    <w:rsid w:val="00525CF5"/>
    <w:rsid w:val="005509B9"/>
    <w:rsid w:val="00581CA2"/>
    <w:rsid w:val="005F7EFB"/>
    <w:rsid w:val="0063276B"/>
    <w:rsid w:val="00683680"/>
    <w:rsid w:val="00695D78"/>
    <w:rsid w:val="00696055"/>
    <w:rsid w:val="006C2F49"/>
    <w:rsid w:val="006E1830"/>
    <w:rsid w:val="007318B6"/>
    <w:rsid w:val="00765B35"/>
    <w:rsid w:val="00775719"/>
    <w:rsid w:val="00794A0F"/>
    <w:rsid w:val="007C075E"/>
    <w:rsid w:val="00816D46"/>
    <w:rsid w:val="00882C11"/>
    <w:rsid w:val="008877A4"/>
    <w:rsid w:val="009333B7"/>
    <w:rsid w:val="00943CE8"/>
    <w:rsid w:val="009A1BE7"/>
    <w:rsid w:val="009C7A9F"/>
    <w:rsid w:val="00AA1098"/>
    <w:rsid w:val="00AC7E11"/>
    <w:rsid w:val="00B578D9"/>
    <w:rsid w:val="00B75FB7"/>
    <w:rsid w:val="00B976CA"/>
    <w:rsid w:val="00BD0936"/>
    <w:rsid w:val="00BD58BC"/>
    <w:rsid w:val="00C17797"/>
    <w:rsid w:val="00C2431F"/>
    <w:rsid w:val="00C3442D"/>
    <w:rsid w:val="00C42DBB"/>
    <w:rsid w:val="00D17C97"/>
    <w:rsid w:val="00D555B2"/>
    <w:rsid w:val="00D61B94"/>
    <w:rsid w:val="00DF160F"/>
    <w:rsid w:val="00E42DC5"/>
    <w:rsid w:val="00E54DC2"/>
    <w:rsid w:val="00EB607A"/>
    <w:rsid w:val="00EB799D"/>
    <w:rsid w:val="00F26793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409"/>
  <w15:chartTrackingRefBased/>
  <w15:docId w15:val="{785431FA-FD99-492F-88AB-F6C057D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76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7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581C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1C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1CA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1C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1CA2"/>
    <w:rPr>
      <w:b/>
      <w:bCs/>
      <w:sz w:val="20"/>
      <w:szCs w:val="20"/>
    </w:rPr>
  </w:style>
  <w:style w:type="paragraph" w:customStyle="1" w:styleId="Default">
    <w:name w:val="Default"/>
    <w:rsid w:val="00731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paragraph" w:customStyle="1" w:styleId="oj-tbl-txt">
    <w:name w:val="oj-tbl-txt"/>
    <w:basedOn w:val="Navaden"/>
    <w:rsid w:val="0073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Revizija">
    <w:name w:val="Revision"/>
    <w:hidden/>
    <w:uiPriority w:val="99"/>
    <w:semiHidden/>
    <w:rsid w:val="0012623D"/>
    <w:pPr>
      <w:spacing w:after="0" w:line="240" w:lineRule="auto"/>
    </w:pPr>
  </w:style>
  <w:style w:type="paragraph" w:customStyle="1" w:styleId="pf0">
    <w:name w:val="pf0"/>
    <w:basedOn w:val="Navaden"/>
    <w:rsid w:val="006C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6C2F49"/>
    <w:rPr>
      <w:rFonts w:ascii="Segoe UI" w:hAnsi="Segoe UI" w:cs="Segoe UI" w:hint="default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936"/>
  </w:style>
  <w:style w:type="paragraph" w:styleId="Noga">
    <w:name w:val="footer"/>
    <w:basedOn w:val="Navaden"/>
    <w:link w:val="NogaZnak"/>
    <w:uiPriority w:val="99"/>
    <w:unhideWhenUsed/>
    <w:rsid w:val="00B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936"/>
  </w:style>
  <w:style w:type="paragraph" w:customStyle="1" w:styleId="TableParagraph">
    <w:name w:val="Table Paragraph"/>
    <w:basedOn w:val="Navaden"/>
    <w:uiPriority w:val="1"/>
    <w:qFormat/>
    <w:rsid w:val="00B578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146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46AD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Čater (student)</dc:creator>
  <cp:keywords/>
  <dc:description/>
  <cp:lastModifiedBy>Anja Palman Mehikić</cp:lastModifiedBy>
  <cp:revision>2</cp:revision>
  <dcterms:created xsi:type="dcterms:W3CDTF">2025-03-20T10:01:00Z</dcterms:created>
  <dcterms:modified xsi:type="dcterms:W3CDTF">2025-03-20T10:01:00Z</dcterms:modified>
</cp:coreProperties>
</file>