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3F8E9" w14:textId="1F2F9280" w:rsidR="001C49CC" w:rsidRPr="008655A5" w:rsidRDefault="00386945" w:rsidP="008655A5">
      <w:pPr>
        <w:pStyle w:val="Naslov1"/>
      </w:pPr>
      <w:r w:rsidRPr="008655A5">
        <w:t xml:space="preserve">DOMORODNE VRSTE HROŠČEV, KI JIH </w:t>
      </w:r>
      <w:r w:rsidR="0017056A" w:rsidRPr="008655A5">
        <w:t xml:space="preserve">LAHKO ZAMENJAMO Z JAPONSKIM HROŠČEM </w:t>
      </w:r>
    </w:p>
    <w:p w14:paraId="75B6FD99" w14:textId="77777777" w:rsidR="00826F1F" w:rsidRDefault="00826F1F" w:rsidP="00770E1C">
      <w:pPr>
        <w:jc w:val="both"/>
      </w:pPr>
    </w:p>
    <w:p w14:paraId="591144A5" w14:textId="5F3F8235" w:rsidR="00386945" w:rsidRPr="008655A5" w:rsidRDefault="00386945" w:rsidP="008655A5">
      <w:pPr>
        <w:pStyle w:val="Naslov2"/>
      </w:pPr>
      <w:r w:rsidRPr="008655A5">
        <w:t>MAJSKI HROŠČ</w:t>
      </w:r>
      <w:r w:rsidR="0077551D" w:rsidRPr="008655A5">
        <w:t xml:space="preserve"> (</w:t>
      </w:r>
      <w:proofErr w:type="spellStart"/>
      <w:r w:rsidR="0077551D" w:rsidRPr="008655A5">
        <w:rPr>
          <w:i/>
          <w:iCs/>
        </w:rPr>
        <w:t>Melolontha</w:t>
      </w:r>
      <w:proofErr w:type="spellEnd"/>
      <w:r w:rsidR="0077551D" w:rsidRPr="008655A5">
        <w:rPr>
          <w:i/>
          <w:iCs/>
        </w:rPr>
        <w:t xml:space="preserve"> </w:t>
      </w:r>
      <w:proofErr w:type="spellStart"/>
      <w:r w:rsidR="0077551D" w:rsidRPr="008655A5">
        <w:rPr>
          <w:i/>
          <w:iCs/>
        </w:rPr>
        <w:t>melolontha</w:t>
      </w:r>
      <w:proofErr w:type="spellEnd"/>
      <w:r w:rsidR="0077551D" w:rsidRPr="008655A5">
        <w:t>)</w:t>
      </w:r>
      <w:r w:rsidR="00826F1F" w:rsidRPr="008655A5">
        <w:t xml:space="preserve"> in MALI MAJSKI HROŠČ (</w:t>
      </w:r>
      <w:proofErr w:type="spellStart"/>
      <w:r w:rsidR="00826F1F" w:rsidRPr="008655A5">
        <w:rPr>
          <w:i/>
          <w:iCs/>
        </w:rPr>
        <w:t>Melolontha</w:t>
      </w:r>
      <w:proofErr w:type="spellEnd"/>
      <w:r w:rsidR="00826F1F" w:rsidRPr="008655A5">
        <w:rPr>
          <w:i/>
          <w:iCs/>
        </w:rPr>
        <w:t xml:space="preserve"> </w:t>
      </w:r>
      <w:proofErr w:type="spellStart"/>
      <w:r w:rsidR="00826F1F" w:rsidRPr="008655A5">
        <w:rPr>
          <w:i/>
          <w:iCs/>
        </w:rPr>
        <w:t>hippocastani</w:t>
      </w:r>
      <w:proofErr w:type="spellEnd"/>
      <w:r w:rsidR="00826F1F" w:rsidRPr="008655A5">
        <w:t>)</w:t>
      </w:r>
      <w:r w:rsidRPr="008655A5">
        <w:t xml:space="preserve"> </w:t>
      </w:r>
    </w:p>
    <w:p w14:paraId="1B2D90D4" w14:textId="77777777" w:rsidR="004C3146" w:rsidRDefault="00654814" w:rsidP="004C3146">
      <w:pPr>
        <w:jc w:val="both"/>
      </w:pPr>
      <w:r w:rsidRPr="00386945">
        <w:t xml:space="preserve">Majski hrošč </w:t>
      </w:r>
      <w:r>
        <w:t>v dolžino meri</w:t>
      </w:r>
      <w:r w:rsidRPr="00386945">
        <w:t xml:space="preserve"> </w:t>
      </w:r>
      <w:r w:rsidRPr="006C1917">
        <w:rPr>
          <w:b/>
          <w:bCs/>
        </w:rPr>
        <w:t>20-26 mm</w:t>
      </w:r>
      <w:r w:rsidRPr="00386945">
        <w:t xml:space="preserve"> in ima rebraste rjave pokrovke. Na bočni strani zadka so </w:t>
      </w:r>
      <w:r w:rsidRPr="006C1917">
        <w:rPr>
          <w:b/>
          <w:bCs/>
        </w:rPr>
        <w:t>bele trikotne pege</w:t>
      </w:r>
      <w:r>
        <w:t xml:space="preserve">. Hrošči letajo od aprila do sredine junija, vrh rojenja je v maju. Mali majski hrošč je zelo podoben majskemu hrošču in se razlikuje po </w:t>
      </w:r>
      <w:proofErr w:type="spellStart"/>
      <w:r>
        <w:t>pigidiju</w:t>
      </w:r>
      <w:proofErr w:type="spellEnd"/>
      <w:r>
        <w:t xml:space="preserve"> (končni del zadka). V dolžino meri </w:t>
      </w:r>
      <w:r w:rsidRPr="006C1917">
        <w:rPr>
          <w:b/>
          <w:bCs/>
        </w:rPr>
        <w:t>20-29 mm.</w:t>
      </w:r>
      <w:r>
        <w:t xml:space="preserve"> Lažje prenaša nižje temperature, zato prevladuje na bolj goratih območjih, odrasli pa se pojavljajo od marca do junija. </w:t>
      </w:r>
      <w:r w:rsidR="004C3146">
        <w:t xml:space="preserve">Več informacij o majskem hrošču: </w:t>
      </w:r>
      <w:hyperlink r:id="rId4" w:history="1">
        <w:r w:rsidR="004C3146" w:rsidRPr="004C4EA0">
          <w:rPr>
            <w:rStyle w:val="Hiperpovezava"/>
          </w:rPr>
          <w:t>https://www.ivr.si/skodljivec/poljski-majski-hrosc/</w:t>
        </w:r>
      </w:hyperlink>
      <w:r w:rsidR="004C3146">
        <w:t xml:space="preserve"> </w:t>
      </w:r>
    </w:p>
    <w:p w14:paraId="420195A5" w14:textId="77777777" w:rsidR="00386945" w:rsidRDefault="00386945" w:rsidP="00770E1C">
      <w:pPr>
        <w:jc w:val="both"/>
      </w:pPr>
    </w:p>
    <w:p w14:paraId="35A88568" w14:textId="0CD19F0E" w:rsidR="00386945" w:rsidRDefault="00386945" w:rsidP="00770E1C">
      <w:pPr>
        <w:jc w:val="both"/>
      </w:pPr>
      <w:r>
        <w:rPr>
          <w:noProof/>
          <w:lang w:eastAsia="sl-SI"/>
        </w:rPr>
        <w:drawing>
          <wp:inline distT="0" distB="0" distL="0" distR="0" wp14:anchorId="3132E600" wp14:editId="3B2A3F04">
            <wp:extent cx="4328397" cy="2886075"/>
            <wp:effectExtent l="0" t="0" r="0" b="0"/>
            <wp:docPr id="1" name="Slika 1" descr="Hrošč na le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Hrošč na les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540" cy="28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68EF0" w14:textId="2834BACD" w:rsidR="00386945" w:rsidRDefault="009249BF" w:rsidP="00770E1C">
      <w:pPr>
        <w:jc w:val="both"/>
      </w:pPr>
      <w:r>
        <w:t>Slika</w:t>
      </w:r>
      <w:r w:rsidR="00770E1C">
        <w:t xml:space="preserve">: </w:t>
      </w:r>
      <w:r w:rsidR="001B7CD6">
        <w:t>Majski hrošč (v</w:t>
      </w:r>
      <w:r w:rsidR="00386945">
        <w:t>ir: Kmetijski inštitut</w:t>
      </w:r>
      <w:r w:rsidR="001B7CD6">
        <w:t xml:space="preserve"> Slovenije)</w:t>
      </w:r>
    </w:p>
    <w:p w14:paraId="4DD96720" w14:textId="77777777" w:rsidR="001B7CD6" w:rsidRDefault="001B7CD6" w:rsidP="00770E1C">
      <w:pPr>
        <w:jc w:val="both"/>
      </w:pPr>
    </w:p>
    <w:p w14:paraId="78F001A9" w14:textId="77777777" w:rsidR="001B7CD6" w:rsidRDefault="001B7CD6" w:rsidP="00770E1C">
      <w:pPr>
        <w:jc w:val="both"/>
        <w:rPr>
          <w:noProof/>
          <w:lang w:eastAsia="sl-SI"/>
        </w:rPr>
      </w:pPr>
    </w:p>
    <w:p w14:paraId="28561FAD" w14:textId="192E4D1D" w:rsidR="001B7CD6" w:rsidRDefault="001B7CD6" w:rsidP="00770E1C">
      <w:pPr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20511F17" wp14:editId="679C5748">
            <wp:extent cx="3994823" cy="5010695"/>
            <wp:effectExtent l="6668" t="0" r="0" b="0"/>
            <wp:docPr id="4" name="Slika 4" descr="Dva hrošča različnih velik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Dva hrošča različnih velikosti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1" t="29780" r="26125" b="16445"/>
                    <a:stretch/>
                  </pic:blipFill>
                  <pic:spPr bwMode="auto">
                    <a:xfrm rot="16200000">
                      <a:off x="0" y="0"/>
                      <a:ext cx="3982276" cy="499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AF93F" w14:textId="54BC4AF0" w:rsidR="001B7CD6" w:rsidRDefault="009249BF" w:rsidP="00770E1C">
      <w:pPr>
        <w:jc w:val="both"/>
      </w:pPr>
      <w:r>
        <w:t>Slika</w:t>
      </w:r>
      <w:r w:rsidR="001B7CD6">
        <w:t>: Primerjava velikosti japonskega hrošča (levo) in majskega hrošča (desno) (vir: Kmetijski inštitut Slovenije)</w:t>
      </w:r>
    </w:p>
    <w:p w14:paraId="3E76ED67" w14:textId="77777777" w:rsidR="009249BF" w:rsidRDefault="009249BF" w:rsidP="00770E1C">
      <w:pPr>
        <w:jc w:val="both"/>
      </w:pPr>
    </w:p>
    <w:p w14:paraId="5EACCEE7" w14:textId="77777777" w:rsidR="00386945" w:rsidRDefault="00386945" w:rsidP="008655A5">
      <w:pPr>
        <w:pStyle w:val="Naslov2"/>
      </w:pPr>
      <w:r w:rsidRPr="009249BF">
        <w:t>JUNIJSKI HROŠČ (</w:t>
      </w:r>
      <w:proofErr w:type="spellStart"/>
      <w:r w:rsidRPr="008655A5">
        <w:rPr>
          <w:i/>
        </w:rPr>
        <w:t>Amphimallon</w:t>
      </w:r>
      <w:proofErr w:type="spellEnd"/>
      <w:r w:rsidRPr="008655A5">
        <w:rPr>
          <w:i/>
        </w:rPr>
        <w:t xml:space="preserve"> </w:t>
      </w:r>
      <w:proofErr w:type="spellStart"/>
      <w:r w:rsidR="008C32B4" w:rsidRPr="008655A5">
        <w:rPr>
          <w:i/>
        </w:rPr>
        <w:t>solstitiale</w:t>
      </w:r>
      <w:proofErr w:type="spellEnd"/>
      <w:r w:rsidRPr="009249BF">
        <w:t>)</w:t>
      </w:r>
      <w:r w:rsidR="00331AE1" w:rsidRPr="009249BF">
        <w:t xml:space="preserve"> in </w:t>
      </w:r>
      <w:r w:rsidR="004552E6" w:rsidRPr="009249BF">
        <w:t xml:space="preserve">druge vrste </w:t>
      </w:r>
      <w:r w:rsidR="006B4CCE" w:rsidRPr="009249BF">
        <w:t>LISTNIH HROŠČEV</w:t>
      </w:r>
      <w:r w:rsidR="00331AE1" w:rsidRPr="009249BF">
        <w:t xml:space="preserve"> (</w:t>
      </w:r>
      <w:proofErr w:type="spellStart"/>
      <w:r w:rsidR="00331AE1" w:rsidRPr="008655A5">
        <w:rPr>
          <w:i/>
          <w:iCs/>
        </w:rPr>
        <w:t>Amphimallon</w:t>
      </w:r>
      <w:proofErr w:type="spellEnd"/>
      <w:r w:rsidR="00331AE1" w:rsidRPr="008655A5">
        <w:rPr>
          <w:i/>
          <w:iCs/>
        </w:rPr>
        <w:t xml:space="preserve"> </w:t>
      </w:r>
      <w:proofErr w:type="spellStart"/>
      <w:r w:rsidR="00331AE1" w:rsidRPr="008655A5">
        <w:rPr>
          <w:i/>
          <w:iCs/>
        </w:rPr>
        <w:t>burmeisteri</w:t>
      </w:r>
      <w:proofErr w:type="spellEnd"/>
      <w:r w:rsidR="004552E6" w:rsidRPr="008655A5">
        <w:rPr>
          <w:i/>
          <w:iCs/>
        </w:rPr>
        <w:t xml:space="preserve">, </w:t>
      </w:r>
      <w:proofErr w:type="spellStart"/>
      <w:r w:rsidR="004552E6" w:rsidRPr="008655A5">
        <w:rPr>
          <w:i/>
          <w:iCs/>
        </w:rPr>
        <w:t>Holochelus</w:t>
      </w:r>
      <w:proofErr w:type="spellEnd"/>
      <w:r w:rsidR="004552E6" w:rsidRPr="008655A5">
        <w:rPr>
          <w:i/>
          <w:iCs/>
        </w:rPr>
        <w:t xml:space="preserve"> </w:t>
      </w:r>
      <w:proofErr w:type="spellStart"/>
      <w:r w:rsidR="004552E6" w:rsidRPr="008655A5">
        <w:rPr>
          <w:i/>
          <w:iCs/>
        </w:rPr>
        <w:t>vernus</w:t>
      </w:r>
      <w:proofErr w:type="spellEnd"/>
      <w:r w:rsidR="004552E6" w:rsidRPr="008655A5">
        <w:rPr>
          <w:i/>
          <w:iCs/>
        </w:rPr>
        <w:t xml:space="preserve">, </w:t>
      </w:r>
      <w:proofErr w:type="spellStart"/>
      <w:r w:rsidR="004552E6" w:rsidRPr="008655A5">
        <w:rPr>
          <w:i/>
          <w:iCs/>
        </w:rPr>
        <w:t>Holochelus</w:t>
      </w:r>
      <w:proofErr w:type="spellEnd"/>
      <w:r w:rsidR="004552E6" w:rsidRPr="008655A5">
        <w:rPr>
          <w:i/>
          <w:iCs/>
        </w:rPr>
        <w:t xml:space="preserve"> </w:t>
      </w:r>
      <w:proofErr w:type="spellStart"/>
      <w:r w:rsidR="004552E6" w:rsidRPr="008655A5">
        <w:rPr>
          <w:i/>
          <w:iCs/>
        </w:rPr>
        <w:t>fraxinicola</w:t>
      </w:r>
      <w:proofErr w:type="spellEnd"/>
      <w:r w:rsidR="00331AE1" w:rsidRPr="009249BF">
        <w:t>)</w:t>
      </w:r>
      <w:r w:rsidRPr="009249BF">
        <w:t xml:space="preserve">  </w:t>
      </w:r>
    </w:p>
    <w:p w14:paraId="78B799B0" w14:textId="6F598031" w:rsidR="009249BF" w:rsidRDefault="009249BF" w:rsidP="009249BF">
      <w:pPr>
        <w:jc w:val="both"/>
      </w:pPr>
      <w:r>
        <w:t xml:space="preserve">Junijski hrošč meri v dolžino od </w:t>
      </w:r>
      <w:r w:rsidRPr="006C1917">
        <w:rPr>
          <w:b/>
          <w:bCs/>
        </w:rPr>
        <w:t>14 do 18 mm</w:t>
      </w:r>
      <w:r>
        <w:t xml:space="preserve">, lahko tudi manj, </w:t>
      </w:r>
      <w:r w:rsidRPr="00B20385">
        <w:t xml:space="preserve">je </w:t>
      </w:r>
      <w:r w:rsidRPr="006C1917">
        <w:rPr>
          <w:b/>
          <w:bCs/>
        </w:rPr>
        <w:t>umazano rumeno rjave barve</w:t>
      </w:r>
      <w:r w:rsidRPr="00B20385">
        <w:t xml:space="preserve">, z </w:t>
      </w:r>
      <w:r w:rsidRPr="006C1917">
        <w:rPr>
          <w:b/>
          <w:bCs/>
        </w:rPr>
        <w:t>dolgimi dlakami</w:t>
      </w:r>
      <w:r w:rsidRPr="00B20385">
        <w:t xml:space="preserve">. </w:t>
      </w:r>
      <w:r>
        <w:t xml:space="preserve">Hrošči rojijo </w:t>
      </w:r>
      <w:r w:rsidRPr="00B20385">
        <w:t>junija</w:t>
      </w:r>
      <w:r>
        <w:t xml:space="preserve"> in </w:t>
      </w:r>
      <w:r w:rsidRPr="00B20385">
        <w:t>julija, v mraku</w:t>
      </w:r>
      <w:r>
        <w:t xml:space="preserve">. V Sloveniji se pojavlja še nekaj vrst istega rodu </w:t>
      </w:r>
      <w:proofErr w:type="spellStart"/>
      <w:r w:rsidRPr="00331AE1">
        <w:rPr>
          <w:i/>
        </w:rPr>
        <w:t>Amphimallon</w:t>
      </w:r>
      <w:proofErr w:type="spellEnd"/>
      <w:r>
        <w:t xml:space="preserve"> ter sorodnega rodu </w:t>
      </w:r>
      <w:proofErr w:type="spellStart"/>
      <w:r w:rsidRPr="00331AE1">
        <w:rPr>
          <w:i/>
        </w:rPr>
        <w:t>Holochelus</w:t>
      </w:r>
      <w:proofErr w:type="spellEnd"/>
      <w:r>
        <w:t xml:space="preserve">, ki pa so večinoma redke ali naj bi v Sloveniji celo že izumrle ter jih laiki težko razlikujejo. Pogostejša vrsta je listni hrošč vrste </w:t>
      </w:r>
      <w:proofErr w:type="spellStart"/>
      <w:r w:rsidRPr="004552E6">
        <w:rPr>
          <w:i/>
        </w:rPr>
        <w:t>Amphimallon</w:t>
      </w:r>
      <w:proofErr w:type="spellEnd"/>
      <w:r w:rsidRPr="004552E6">
        <w:rPr>
          <w:i/>
        </w:rPr>
        <w:t xml:space="preserve"> </w:t>
      </w:r>
      <w:proofErr w:type="spellStart"/>
      <w:r w:rsidRPr="004552E6">
        <w:rPr>
          <w:i/>
        </w:rPr>
        <w:t>burmeisteri</w:t>
      </w:r>
      <w:proofErr w:type="spellEnd"/>
      <w:r>
        <w:t xml:space="preserve">. Hrošči te vrste se pojavljajo od maja do julija, posamezni primerki tudi še v avgustu in septembru, ter </w:t>
      </w:r>
      <w:r w:rsidRPr="004552E6">
        <w:t xml:space="preserve">listni hrošč vrste </w:t>
      </w:r>
      <w:proofErr w:type="spellStart"/>
      <w:r w:rsidRPr="002121E5">
        <w:rPr>
          <w:i/>
        </w:rPr>
        <w:t>Holochelus</w:t>
      </w:r>
      <w:proofErr w:type="spellEnd"/>
      <w:r w:rsidRPr="002121E5">
        <w:rPr>
          <w:i/>
        </w:rPr>
        <w:t xml:space="preserve"> </w:t>
      </w:r>
      <w:proofErr w:type="spellStart"/>
      <w:r w:rsidRPr="002121E5">
        <w:rPr>
          <w:i/>
        </w:rPr>
        <w:t>vernus</w:t>
      </w:r>
      <w:proofErr w:type="spellEnd"/>
      <w:r>
        <w:t xml:space="preserve">, ki ga na Primorskem nadomešča vrsta </w:t>
      </w:r>
      <w:proofErr w:type="spellStart"/>
      <w:r w:rsidRPr="002121E5">
        <w:rPr>
          <w:i/>
        </w:rPr>
        <w:t>Holochelus</w:t>
      </w:r>
      <w:proofErr w:type="spellEnd"/>
      <w:r w:rsidRPr="002121E5">
        <w:rPr>
          <w:i/>
        </w:rPr>
        <w:t xml:space="preserve"> </w:t>
      </w:r>
      <w:proofErr w:type="spellStart"/>
      <w:r w:rsidRPr="002121E5">
        <w:rPr>
          <w:i/>
        </w:rPr>
        <w:t>fraxinicola</w:t>
      </w:r>
      <w:proofErr w:type="spellEnd"/>
      <w:r w:rsidR="00624895">
        <w:t xml:space="preserve">. </w:t>
      </w:r>
      <w:r>
        <w:t xml:space="preserve">Odrasli pri slednjima vrstama rojijo spomladi. </w:t>
      </w:r>
    </w:p>
    <w:p w14:paraId="295E3C38" w14:textId="77777777" w:rsidR="009249BF" w:rsidRPr="009249BF" w:rsidRDefault="009249BF" w:rsidP="00770E1C">
      <w:pPr>
        <w:jc w:val="both"/>
      </w:pPr>
    </w:p>
    <w:p w14:paraId="095D97DB" w14:textId="050CEDEB" w:rsidR="00386945" w:rsidRDefault="00386945" w:rsidP="00770E1C">
      <w:pPr>
        <w:jc w:val="both"/>
      </w:pPr>
      <w:r>
        <w:rPr>
          <w:noProof/>
          <w:lang w:eastAsia="sl-SI"/>
        </w:rPr>
        <w:drawing>
          <wp:inline distT="0" distB="0" distL="0" distR="0" wp14:anchorId="7A0F9058" wp14:editId="058D5C0A">
            <wp:extent cx="5760720" cy="3246120"/>
            <wp:effectExtent l="0" t="0" r="0" b="0"/>
            <wp:docPr id="2" name="Slika 2" descr="Svetel hrošč na tl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vetel hrošč na tle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7BEEA" w14:textId="0427DCE4" w:rsidR="00386945" w:rsidRDefault="009249BF" w:rsidP="00770E1C">
      <w:pPr>
        <w:jc w:val="both"/>
      </w:pPr>
      <w:r>
        <w:t>Slika</w:t>
      </w:r>
      <w:r w:rsidR="00654814">
        <w:t>: Junijski hrošč (v</w:t>
      </w:r>
      <w:r w:rsidR="00386945">
        <w:t xml:space="preserve">ir: EPPO </w:t>
      </w:r>
      <w:hyperlink r:id="rId8" w:history="1">
        <w:r w:rsidR="00386945" w:rsidRPr="004C4EA0">
          <w:rPr>
            <w:rStyle w:val="Hiperpovezava"/>
          </w:rPr>
          <w:t>https://gd.eppo.int/taxon/AMHISO/photos</w:t>
        </w:r>
      </w:hyperlink>
      <w:r w:rsidR="00386945">
        <w:t xml:space="preserve"> </w:t>
      </w:r>
      <w:r w:rsidR="00654814">
        <w:t>)</w:t>
      </w:r>
    </w:p>
    <w:p w14:paraId="0D2812BD" w14:textId="77777777" w:rsidR="001B7CD6" w:rsidRDefault="001B7CD6" w:rsidP="00770E1C">
      <w:pPr>
        <w:jc w:val="both"/>
        <w:rPr>
          <w:noProof/>
          <w:lang w:eastAsia="sl-SI"/>
        </w:rPr>
      </w:pPr>
    </w:p>
    <w:p w14:paraId="7FCF7438" w14:textId="6ED9C7B8" w:rsidR="00B20385" w:rsidRDefault="001B7CD6" w:rsidP="00770E1C">
      <w:pPr>
        <w:jc w:val="both"/>
      </w:pPr>
      <w:r>
        <w:rPr>
          <w:noProof/>
          <w:lang w:eastAsia="sl-SI"/>
        </w:rPr>
        <w:drawing>
          <wp:inline distT="0" distB="0" distL="0" distR="0" wp14:anchorId="33CFCEE9" wp14:editId="67336CA9">
            <wp:extent cx="5191125" cy="3781425"/>
            <wp:effectExtent l="0" t="0" r="9525" b="9525"/>
            <wp:docPr id="5" name="Slika 5" descr="Dva hrošča različnih velik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Dva hrošča različnih velikosti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5"/>
                    <a:stretch/>
                  </pic:blipFill>
                  <pic:spPr bwMode="auto">
                    <a:xfrm>
                      <a:off x="0" y="0"/>
                      <a:ext cx="5192583" cy="3782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BE3DB" w14:textId="2A5B87AF" w:rsidR="001B7CD6" w:rsidRDefault="009249BF" w:rsidP="00770E1C">
      <w:pPr>
        <w:jc w:val="both"/>
      </w:pPr>
      <w:r>
        <w:t>Slika</w:t>
      </w:r>
      <w:r w:rsidR="001B7CD6">
        <w:t>: Primerjava velikosti japonskega hrošča (levo) in ene izmed vrst listnega hrošča (desno) (vir: Kmetijski inštitut Slovenije)</w:t>
      </w:r>
    </w:p>
    <w:p w14:paraId="5CC6D375" w14:textId="77777777" w:rsidR="001B7CD6" w:rsidRDefault="001B7CD6" w:rsidP="00770E1C">
      <w:pPr>
        <w:jc w:val="both"/>
        <w:rPr>
          <w:noProof/>
          <w:lang w:eastAsia="sl-SI"/>
        </w:rPr>
      </w:pPr>
    </w:p>
    <w:p w14:paraId="628F4120" w14:textId="60CE49D7" w:rsidR="001B7CD6" w:rsidRDefault="001B7CD6" w:rsidP="00770E1C">
      <w:pPr>
        <w:jc w:val="both"/>
      </w:pPr>
      <w:r>
        <w:rPr>
          <w:noProof/>
          <w:lang w:eastAsia="sl-SI"/>
        </w:rPr>
        <w:drawing>
          <wp:inline distT="0" distB="0" distL="0" distR="0" wp14:anchorId="64F3A21B" wp14:editId="39781E06">
            <wp:extent cx="5101515" cy="3684896"/>
            <wp:effectExtent l="0" t="0" r="4445" b="0"/>
            <wp:docPr id="7" name="Slika 7" descr="Dva hrošča različnih velik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Dva hrošča različnih velikosti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1"/>
                    <a:stretch/>
                  </pic:blipFill>
                  <pic:spPr bwMode="auto">
                    <a:xfrm>
                      <a:off x="0" y="0"/>
                      <a:ext cx="5102429" cy="368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10210" w14:textId="0E9412DD" w:rsidR="001B7CD6" w:rsidRDefault="009249BF" w:rsidP="00770E1C">
      <w:pPr>
        <w:jc w:val="both"/>
      </w:pPr>
      <w:r>
        <w:t>Slika</w:t>
      </w:r>
      <w:r w:rsidR="001B7CD6">
        <w:t>: Primerjava velikosti japonskega hrošča (levo) in ene izmed vrst listnega hrošča (desno) (vir: Kmetijski inštitut Slovenije)</w:t>
      </w:r>
    </w:p>
    <w:p w14:paraId="1F27CF04" w14:textId="77777777" w:rsidR="00B31C19" w:rsidRDefault="00B31C19" w:rsidP="00770E1C">
      <w:pPr>
        <w:jc w:val="both"/>
      </w:pPr>
    </w:p>
    <w:p w14:paraId="2B178DB2" w14:textId="28B1C1A9" w:rsidR="00B20385" w:rsidRDefault="00B20385" w:rsidP="008655A5">
      <w:pPr>
        <w:pStyle w:val="Naslov2"/>
      </w:pPr>
      <w:r w:rsidRPr="009249BF">
        <w:t xml:space="preserve">VRTNI </w:t>
      </w:r>
      <w:r w:rsidR="00B258A0" w:rsidRPr="009249BF">
        <w:t xml:space="preserve">LISTNI </w:t>
      </w:r>
      <w:r w:rsidRPr="009249BF">
        <w:t>HROŠČ (</w:t>
      </w:r>
      <w:proofErr w:type="spellStart"/>
      <w:r w:rsidRPr="008655A5">
        <w:rPr>
          <w:i/>
          <w:iCs/>
        </w:rPr>
        <w:t>Phyllopertha</w:t>
      </w:r>
      <w:proofErr w:type="spellEnd"/>
      <w:r w:rsidRPr="008655A5">
        <w:rPr>
          <w:i/>
          <w:iCs/>
        </w:rPr>
        <w:t xml:space="preserve"> </w:t>
      </w:r>
      <w:proofErr w:type="spellStart"/>
      <w:r w:rsidRPr="008655A5">
        <w:rPr>
          <w:i/>
          <w:iCs/>
        </w:rPr>
        <w:t>horticola</w:t>
      </w:r>
      <w:proofErr w:type="spellEnd"/>
      <w:r w:rsidRPr="009249BF">
        <w:t>)</w:t>
      </w:r>
    </w:p>
    <w:p w14:paraId="0649E94E" w14:textId="5CF33E0D" w:rsidR="009249BF" w:rsidRDefault="009249BF" w:rsidP="009249BF">
      <w:pPr>
        <w:jc w:val="both"/>
      </w:pPr>
      <w:r>
        <w:t xml:space="preserve">Vrtni listi hrošč meri v dolžino od </w:t>
      </w:r>
      <w:r w:rsidRPr="006C1917">
        <w:rPr>
          <w:b/>
          <w:bCs/>
        </w:rPr>
        <w:t>8,5 do 11 mm</w:t>
      </w:r>
      <w:r>
        <w:t xml:space="preserve">, v povprečju 10 mm in je torej </w:t>
      </w:r>
      <w:r w:rsidRPr="006C1917">
        <w:rPr>
          <w:b/>
          <w:bCs/>
        </w:rPr>
        <w:t>podobne velikosti kot japonski hrošč.</w:t>
      </w:r>
      <w:r>
        <w:t xml:space="preserve"> </w:t>
      </w:r>
      <w:r w:rsidRPr="002D7F71">
        <w:t xml:space="preserve">Glava in oprsje sta </w:t>
      </w:r>
      <w:r w:rsidRPr="006C1917">
        <w:rPr>
          <w:b/>
          <w:bCs/>
        </w:rPr>
        <w:t>kovinsko bleščeče temnozelene barve</w:t>
      </w:r>
      <w:r>
        <w:t xml:space="preserve">. </w:t>
      </w:r>
      <w:r w:rsidRPr="002121E5">
        <w:t xml:space="preserve">Odrasli so aktivni podnevi in se pojavljajo od </w:t>
      </w:r>
      <w:r>
        <w:t xml:space="preserve">(aprila) </w:t>
      </w:r>
      <w:r w:rsidRPr="002121E5">
        <w:t xml:space="preserve">maja do julija. V Sloveniji </w:t>
      </w:r>
      <w:r>
        <w:t>velja za eno izmed</w:t>
      </w:r>
      <w:r w:rsidRPr="002121E5">
        <w:t xml:space="preserve"> najpogostnejših vrst hroščev. </w:t>
      </w:r>
      <w:r>
        <w:t xml:space="preserve">Vrsta vrtni listni hrošč je najbolj podobna (ter tudi sorodna) vrsti japonski hrošč. </w:t>
      </w:r>
    </w:p>
    <w:p w14:paraId="15687291" w14:textId="2975D597" w:rsidR="00B20385" w:rsidRDefault="00B20385" w:rsidP="00770E1C">
      <w:pPr>
        <w:jc w:val="both"/>
      </w:pPr>
      <w:r>
        <w:rPr>
          <w:noProof/>
          <w:lang w:eastAsia="sl-SI"/>
        </w:rPr>
        <w:drawing>
          <wp:inline distT="0" distB="0" distL="0" distR="0" wp14:anchorId="384A7E30" wp14:editId="143CF9B2">
            <wp:extent cx="4170045" cy="2780030"/>
            <wp:effectExtent l="0" t="0" r="1905" b="1270"/>
            <wp:docPr id="3" name="Slika 3" descr="Dva hrošča na lis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Dva hrošča na list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D817C" w14:textId="52C3D5FB" w:rsidR="00B20385" w:rsidRDefault="009249BF" w:rsidP="00770E1C">
      <w:pPr>
        <w:jc w:val="both"/>
      </w:pPr>
      <w:r>
        <w:t>Slika</w:t>
      </w:r>
      <w:r w:rsidR="00770E1C">
        <w:t>: Vrtni listi hrošč (vir:</w:t>
      </w:r>
      <w:r w:rsidR="00B20385">
        <w:t xml:space="preserve"> Gabrijel Seljak</w:t>
      </w:r>
      <w:r w:rsidR="00770E1C">
        <w:t>)</w:t>
      </w:r>
    </w:p>
    <w:p w14:paraId="7AA05DCC" w14:textId="77777777" w:rsidR="00624895" w:rsidRDefault="00624895" w:rsidP="00770E1C">
      <w:pPr>
        <w:jc w:val="both"/>
      </w:pPr>
    </w:p>
    <w:p w14:paraId="753B5C95" w14:textId="663C6FCF" w:rsidR="00624895" w:rsidRDefault="00624895" w:rsidP="00770E1C">
      <w:pPr>
        <w:jc w:val="both"/>
      </w:pPr>
      <w:r w:rsidRPr="00624895">
        <w:rPr>
          <w:b/>
        </w:rPr>
        <w:t>Vrtnega</w:t>
      </w:r>
      <w:r w:rsidR="00806303">
        <w:rPr>
          <w:b/>
        </w:rPr>
        <w:t xml:space="preserve"> hrošča</w:t>
      </w:r>
      <w:r w:rsidRPr="00624895">
        <w:rPr>
          <w:b/>
        </w:rPr>
        <w:t xml:space="preserve"> od japonskega hrošča </w:t>
      </w:r>
      <w:r w:rsidRPr="00806303">
        <w:rPr>
          <w:bCs/>
        </w:rPr>
        <w:t>najenostavneje razlikujemo po tem,</w:t>
      </w:r>
      <w:r w:rsidRPr="00624895">
        <w:rPr>
          <w:b/>
        </w:rPr>
        <w:t xml:space="preserve"> da ima japonski hrošč na obeh bočnih straneh zadka pet šopov značilnih belih dlačic ter še dva šopa belih dlačic na končnem delu zadka (</w:t>
      </w:r>
      <w:proofErr w:type="spellStart"/>
      <w:r w:rsidRPr="00624895">
        <w:rPr>
          <w:b/>
        </w:rPr>
        <w:t>pigidiju</w:t>
      </w:r>
      <w:proofErr w:type="spellEnd"/>
      <w:r w:rsidRPr="00624895">
        <w:rPr>
          <w:b/>
        </w:rPr>
        <w:t xml:space="preserve">), </w:t>
      </w:r>
      <w:r w:rsidRPr="00806303">
        <w:rPr>
          <w:bCs/>
        </w:rPr>
        <w:t>medtem ko vrtni listni hrošč teh šopov dlačic nima.</w:t>
      </w:r>
    </w:p>
    <w:p w14:paraId="5DA4CBF7" w14:textId="77777777" w:rsidR="00B258A0" w:rsidRDefault="00B258A0" w:rsidP="00770E1C">
      <w:pPr>
        <w:jc w:val="both"/>
      </w:pPr>
    </w:p>
    <w:p w14:paraId="290168CF" w14:textId="7EF3CF28" w:rsidR="001B7CD6" w:rsidRDefault="001B7CD6" w:rsidP="00770E1C">
      <w:pPr>
        <w:jc w:val="both"/>
      </w:pPr>
      <w:r w:rsidRPr="001B7CD6">
        <w:rPr>
          <w:noProof/>
          <w:lang w:eastAsia="sl-SI"/>
        </w:rPr>
        <w:drawing>
          <wp:inline distT="0" distB="0" distL="0" distR="0" wp14:anchorId="6A5F2D76" wp14:editId="7902A120">
            <wp:extent cx="5448300" cy="4086225"/>
            <wp:effectExtent l="0" t="0" r="0" b="9525"/>
            <wp:docPr id="8" name="Slika 8" descr="Dva hrošča z označenimi razlikami (šopki dlači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Dva hrošča z označenimi razlikami (šopki dlačic)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408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44585" w14:textId="438159FF" w:rsidR="001B7CD6" w:rsidRDefault="009249BF" w:rsidP="00770E1C">
      <w:pPr>
        <w:jc w:val="both"/>
      </w:pPr>
      <w:r>
        <w:t>Slika</w:t>
      </w:r>
      <w:r w:rsidR="00B31C19">
        <w:t xml:space="preserve">: Primerjava japonskega hrošča (levo) in vrtnega listnega hrošča (desno) (prirejeno po: Thomas </w:t>
      </w:r>
      <w:proofErr w:type="spellStart"/>
      <w:r w:rsidR="00B31C19">
        <w:t>Shahan</w:t>
      </w:r>
      <w:proofErr w:type="spellEnd"/>
      <w:r w:rsidR="00B31C19">
        <w:t xml:space="preserve">, Oregon </w:t>
      </w:r>
      <w:proofErr w:type="spellStart"/>
      <w:r w:rsidR="00B31C19">
        <w:t>Dept</w:t>
      </w:r>
      <w:proofErr w:type="spellEnd"/>
      <w:r w:rsidR="00B31C19">
        <w:t>. of Agriculture)</w:t>
      </w:r>
    </w:p>
    <w:p w14:paraId="6CB2439B" w14:textId="77777777" w:rsidR="009249BF" w:rsidRDefault="009249BF" w:rsidP="00770E1C">
      <w:pPr>
        <w:jc w:val="both"/>
      </w:pPr>
    </w:p>
    <w:p w14:paraId="0B4BD8A0" w14:textId="77777777" w:rsidR="0017056A" w:rsidRDefault="0017056A" w:rsidP="0017056A">
      <w:pPr>
        <w:jc w:val="both"/>
      </w:pPr>
      <w:r>
        <w:t>Pripravili: KIS in UVHVVR</w:t>
      </w:r>
    </w:p>
    <w:p w14:paraId="4DBD64EF" w14:textId="77777777" w:rsidR="0017056A" w:rsidRDefault="0017056A" w:rsidP="00770E1C">
      <w:pPr>
        <w:jc w:val="both"/>
      </w:pPr>
    </w:p>
    <w:p w14:paraId="1631AB68" w14:textId="78D36299" w:rsidR="00B258A0" w:rsidRPr="00624895" w:rsidRDefault="00B258A0" w:rsidP="008655A5">
      <w:pPr>
        <w:pStyle w:val="Naslov2"/>
      </w:pPr>
      <w:r w:rsidRPr="00624895">
        <w:t>Viri:</w:t>
      </w:r>
    </w:p>
    <w:p w14:paraId="607A72F4" w14:textId="4FA4C6E7" w:rsidR="00B258A0" w:rsidRDefault="00B258A0" w:rsidP="00770E1C">
      <w:pPr>
        <w:jc w:val="both"/>
      </w:pPr>
      <w:r w:rsidRPr="00B258A0">
        <w:t>Brelih S., Kajzer A., Pirnat A. 2010. Gradivo za favno hroščev (</w:t>
      </w:r>
      <w:proofErr w:type="spellStart"/>
      <w:r w:rsidRPr="00B258A0">
        <w:t>Coleptera</w:t>
      </w:r>
      <w:proofErr w:type="spellEnd"/>
      <w:r w:rsidRPr="00B258A0">
        <w:t xml:space="preserve">) Slovenije, 4. prispevek: </w:t>
      </w:r>
      <w:proofErr w:type="spellStart"/>
      <w:r w:rsidRPr="00B258A0">
        <w:t>Polyphaga</w:t>
      </w:r>
      <w:proofErr w:type="spellEnd"/>
      <w:r w:rsidRPr="00B258A0">
        <w:t xml:space="preserve">: </w:t>
      </w:r>
      <w:proofErr w:type="spellStart"/>
      <w:r w:rsidRPr="00B258A0">
        <w:t>Scarabaeoidea</w:t>
      </w:r>
      <w:proofErr w:type="spellEnd"/>
      <w:r w:rsidRPr="00B258A0">
        <w:t xml:space="preserve"> (=</w:t>
      </w:r>
      <w:proofErr w:type="spellStart"/>
      <w:r w:rsidRPr="00B258A0">
        <w:t>Lamellicornia</w:t>
      </w:r>
      <w:proofErr w:type="spellEnd"/>
      <w:r w:rsidRPr="00B258A0">
        <w:t xml:space="preserve">). </w:t>
      </w:r>
      <w:proofErr w:type="spellStart"/>
      <w:r w:rsidRPr="00B258A0">
        <w:t>Scopolia</w:t>
      </w:r>
      <w:proofErr w:type="spellEnd"/>
      <w:r w:rsidRPr="00B258A0">
        <w:t>, 70, Prirodoslovni muzej Slovenije, Ljubljana: 1–386</w:t>
      </w:r>
      <w:r>
        <w:t xml:space="preserve">. Dostopno: </w:t>
      </w:r>
      <w:hyperlink r:id="rId13" w:history="1">
        <w:r w:rsidRPr="0078007F">
          <w:rPr>
            <w:rStyle w:val="Hiperpovezava"/>
          </w:rPr>
          <w:t>https://www.dlib.si/details/URN:NBN:SI:DOC-VW9QZBSM</w:t>
        </w:r>
      </w:hyperlink>
      <w:r>
        <w:t xml:space="preserve"> </w:t>
      </w:r>
    </w:p>
    <w:p w14:paraId="3741786B" w14:textId="308CCBE5" w:rsidR="00B258A0" w:rsidRDefault="009F00A6" w:rsidP="00770E1C">
      <w:pPr>
        <w:jc w:val="both"/>
      </w:pPr>
      <w:r>
        <w:t xml:space="preserve">Kutnar L., Marinšek A., Kus </w:t>
      </w:r>
      <w:proofErr w:type="spellStart"/>
      <w:r>
        <w:t>Veenvliet</w:t>
      </w:r>
      <w:proofErr w:type="spellEnd"/>
      <w:r>
        <w:t xml:space="preserve"> J., Jurc D., Ogris N., Kavčič A., De Groot M., Flajšman</w:t>
      </w:r>
      <w:r w:rsidR="00B258A0" w:rsidRPr="00B258A0">
        <w:t xml:space="preserve"> K.,</w:t>
      </w:r>
      <w:r>
        <w:t xml:space="preserve">  </w:t>
      </w:r>
      <w:proofErr w:type="spellStart"/>
      <w:r>
        <w:t>Veenvliet</w:t>
      </w:r>
      <w:proofErr w:type="spellEnd"/>
      <w:r>
        <w:t xml:space="preserve"> P. 2020</w:t>
      </w:r>
      <w:r w:rsidR="00B258A0" w:rsidRPr="00B258A0">
        <w:t xml:space="preserve">. Terenski priročnik za prepoznavanje tujerodnih vrst v gozdovih (3., dopolnjena izd., str. 202). Silva Slovenica, Gozdarski inštitut Slovenije. </w:t>
      </w:r>
      <w:r>
        <w:t xml:space="preserve">Dostopno: </w:t>
      </w:r>
      <w:hyperlink r:id="rId14" w:history="1">
        <w:r w:rsidR="00B258A0" w:rsidRPr="0078007F">
          <w:rPr>
            <w:rStyle w:val="Hiperpovezava"/>
          </w:rPr>
          <w:t>https://www.tujerodne-vrste.info/wp-content/uploads/2020/12/TERENSKI-PRIROCNIK-TUJERODNE-VRSTE-tretja-izdaja-WWW.pdf</w:t>
        </w:r>
      </w:hyperlink>
      <w:r>
        <w:t>; str. 162</w:t>
      </w:r>
    </w:p>
    <w:sectPr w:rsidR="00B258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945"/>
    <w:rsid w:val="0017056A"/>
    <w:rsid w:val="001B7CD6"/>
    <w:rsid w:val="001C49CC"/>
    <w:rsid w:val="002121E5"/>
    <w:rsid w:val="002D7F71"/>
    <w:rsid w:val="00331AE1"/>
    <w:rsid w:val="00386945"/>
    <w:rsid w:val="004552E6"/>
    <w:rsid w:val="004A0658"/>
    <w:rsid w:val="004C3146"/>
    <w:rsid w:val="005870E4"/>
    <w:rsid w:val="00624895"/>
    <w:rsid w:val="00654814"/>
    <w:rsid w:val="00665DEF"/>
    <w:rsid w:val="006B4CCE"/>
    <w:rsid w:val="006C1917"/>
    <w:rsid w:val="00770E1C"/>
    <w:rsid w:val="0077551D"/>
    <w:rsid w:val="00806303"/>
    <w:rsid w:val="0082585D"/>
    <w:rsid w:val="00826F1F"/>
    <w:rsid w:val="008655A5"/>
    <w:rsid w:val="008C32B4"/>
    <w:rsid w:val="009249BF"/>
    <w:rsid w:val="009F00A6"/>
    <w:rsid w:val="00B20385"/>
    <w:rsid w:val="00B258A0"/>
    <w:rsid w:val="00B31C19"/>
    <w:rsid w:val="00B67007"/>
    <w:rsid w:val="00CB48B9"/>
    <w:rsid w:val="00E55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836AC"/>
  <w15:docId w15:val="{E0148BF9-FBFB-4475-B22D-F1F02E226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8655A5"/>
    <w:pPr>
      <w:jc w:val="both"/>
      <w:outlineLvl w:val="0"/>
    </w:pPr>
    <w:rPr>
      <w:b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8655A5"/>
    <w:pPr>
      <w:jc w:val="both"/>
      <w:outlineLvl w:val="1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86945"/>
    <w:rPr>
      <w:color w:val="0563C1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86945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6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6F1F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4552E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552E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552E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552E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552E6"/>
    <w:rPr>
      <w:b/>
      <w:bCs/>
      <w:sz w:val="20"/>
      <w:szCs w:val="20"/>
    </w:rPr>
  </w:style>
  <w:style w:type="paragraph" w:styleId="Revizija">
    <w:name w:val="Revision"/>
    <w:hidden/>
    <w:uiPriority w:val="99"/>
    <w:semiHidden/>
    <w:rsid w:val="00665DEF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uiPriority w:val="9"/>
    <w:rsid w:val="008655A5"/>
    <w:rPr>
      <w:b/>
    </w:rPr>
  </w:style>
  <w:style w:type="character" w:customStyle="1" w:styleId="Naslov2Znak">
    <w:name w:val="Naslov 2 Znak"/>
    <w:basedOn w:val="Privzetapisavaodstavka"/>
    <w:link w:val="Naslov2"/>
    <w:uiPriority w:val="9"/>
    <w:rsid w:val="008655A5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d.eppo.int/taxon/AMHISO/photos" TargetMode="External"/><Relationship Id="rId13" Type="http://schemas.openxmlformats.org/officeDocument/2006/relationships/hyperlink" Target="https://www.dlib.si/details/URN:NBN:SI:DOC-VW9QZBS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https://www.ivr.si/skodljivec/poljski-majski-hrosc/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s://www.tujerodne-vrste.info/wp-content/uploads/2020/12/TERENSKI-PRIROCNIK-TUJERODNE-VRSTE-tretja-izdaja-WWW.pdf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Kmetijski inštitut Slovenije</Company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Orešek</dc:creator>
  <cp:lastModifiedBy>Nina Pezdirec</cp:lastModifiedBy>
  <cp:revision>4</cp:revision>
  <dcterms:created xsi:type="dcterms:W3CDTF">2024-07-24T08:04:00Z</dcterms:created>
  <dcterms:modified xsi:type="dcterms:W3CDTF">2024-07-24T08:28:00Z</dcterms:modified>
</cp:coreProperties>
</file>