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9B87" w14:textId="77777777" w:rsidR="00603828" w:rsidRPr="00603828" w:rsidRDefault="00603828" w:rsidP="00A81796">
      <w:pPr>
        <w:pStyle w:val="Naslov1"/>
      </w:pPr>
      <w:bookmarkStart w:id="0" w:name="_Toc148445281"/>
      <w:r w:rsidRPr="00603828">
        <w:t>Dokumenti in žetoni, označeni z ogljikom ali prometijem</w:t>
      </w:r>
      <w:bookmarkEnd w:id="0"/>
    </w:p>
    <w:p w14:paraId="6EA946F5" w14:textId="77777777" w:rsidR="00603828" w:rsidRPr="00603828" w:rsidRDefault="00603828" w:rsidP="00A81796">
      <w:pPr>
        <w:pStyle w:val="Naslov2"/>
      </w:pPr>
      <w:r w:rsidRPr="00603828">
        <w:t>Splošni podatki</w:t>
      </w:r>
    </w:p>
    <w:p w14:paraId="6F1418B1" w14:textId="3B5CADB6" w:rsidR="00603828" w:rsidRPr="00603828" w:rsidRDefault="00603828" w:rsidP="00603828">
      <w:pPr>
        <w:tabs>
          <w:tab w:val="left" w:pos="1682"/>
        </w:tabs>
        <w:jc w:val="both"/>
      </w:pPr>
      <w:r w:rsidRPr="00603828">
        <w:t>Leta 1967 je bil potrjen patent za posebno vrsto žetonov za prodajne avtomate, ki so kot varnostni element imeli vgrajen radioaktivni ogljik-14 (C-14). Predpostavka nove zaščite je bila, da je radioaktivni odtis lastnost, ki je ni enostavno ponarediti. Varnost pri običajnih žetonih je do takrat izhajala iz meritve teže, dimenzije, oblike, dodatnih značilnostih oblike (</w:t>
      </w:r>
      <w:r w:rsidR="00A4610F">
        <w:t>primer:</w:t>
      </w:r>
      <w:r w:rsidRPr="00603828">
        <w:t xml:space="preserve"> zareze, utori, dodane luknje), saj bolj sofisticiranih metod, kot jih poznamo danes, takrat niso poznali.</w:t>
      </w:r>
    </w:p>
    <w:p w14:paraId="71042985" w14:textId="39669AE2" w:rsidR="00603828" w:rsidRPr="00603828" w:rsidRDefault="00603828" w:rsidP="00603828">
      <w:pPr>
        <w:jc w:val="both"/>
      </w:pPr>
      <w:r w:rsidRPr="00603828">
        <w:t>Predmeti, katerim je bila dodana radioaktivna snov kot varnostni element, so še osebni dokumenti (</w:t>
      </w:r>
      <w:r w:rsidR="00A4610F">
        <w:t xml:space="preserve">primer: </w:t>
      </w:r>
      <w:r w:rsidRPr="00603828">
        <w:t>izkaznice, vozniška dovoljenja), ki so bili označeni s prometijem-147 (Pm-147) ter bančni čeki, ki so vsebovali C-14. Prvi bančni avtomati niso uporabljali plastične kartice pač pa so preverjali radioaktivno oznako na čeku in PIN, ki ga je vpisal uporabnik. Radioaktivne čeke so potem zamenjale plastične magnetne kartice. Takšne predmet</w:t>
      </w:r>
      <w:r w:rsidR="000261E5">
        <w:t>e</w:t>
      </w:r>
      <w:r w:rsidRPr="00603828">
        <w:t xml:space="preserve"> je možno najti v posredniških trgovinah ali kot blago iz druge roke in gre za zgodovinske pre</w:t>
      </w:r>
      <w:r w:rsidR="000261E5">
        <w:t>d</w:t>
      </w:r>
      <w:r w:rsidRPr="00603828">
        <w:t>mete.</w:t>
      </w:r>
    </w:p>
    <w:p w14:paraId="47B9D0D2" w14:textId="4D1DDFAB" w:rsidR="00603828" w:rsidRPr="00603828" w:rsidRDefault="00603828" w:rsidP="00A81796">
      <w:pPr>
        <w:pStyle w:val="Naslov2"/>
      </w:pPr>
      <w:r w:rsidRPr="00603828">
        <w:t>Primeri predmetov</w:t>
      </w:r>
    </w:p>
    <w:p w14:paraId="3E8CEBB8" w14:textId="158164E7" w:rsidR="00603828" w:rsidRPr="00603828" w:rsidRDefault="00A4610F" w:rsidP="00603828">
      <w:pPr>
        <w:jc w:val="both"/>
      </w:pPr>
      <w:r>
        <w:t>Primeri predmetov so z</w:t>
      </w:r>
      <w:r w:rsidRPr="00A4610F">
        <w:t>godovinski predmeti kot so žetoni za avtomate, bančni čeki</w:t>
      </w:r>
      <w:r w:rsidR="00CF2CDB">
        <w:t xml:space="preserve"> in</w:t>
      </w:r>
      <w:r w:rsidRPr="00A4610F">
        <w:t xml:space="preserve"> osebni dokumenti.</w:t>
      </w:r>
    </w:p>
    <w:p w14:paraId="743867C9" w14:textId="77777777" w:rsidR="00603828" w:rsidRPr="00603828" w:rsidRDefault="00603828" w:rsidP="00A81796">
      <w:pPr>
        <w:pStyle w:val="Naslov2"/>
      </w:pPr>
      <w:r w:rsidRPr="00603828">
        <w:t>Upravičenost uporabe z vidika sevalne varnosti</w:t>
      </w:r>
    </w:p>
    <w:p w14:paraId="32F28833" w14:textId="77777777" w:rsidR="00603828" w:rsidRPr="00603828" w:rsidRDefault="00603828" w:rsidP="00603828">
      <w:pPr>
        <w:jc w:val="both"/>
      </w:pPr>
      <w:r w:rsidRPr="00603828">
        <w:t>Ker gre za zgodovinske predmete, je korist lahko vezana samo na čustveno navezanost, zadovoljevanje zbirateljske strasti ali zmotno mnenje o visoki vrednosti redkega predmeta. Škoda je povezana z radiološko izpostavljenostjo predmetu.</w:t>
      </w:r>
    </w:p>
    <w:p w14:paraId="1D5FE1E0" w14:textId="77777777" w:rsidR="00603828" w:rsidRPr="00603828" w:rsidRDefault="00603828" w:rsidP="00603828">
      <w:pPr>
        <w:jc w:val="both"/>
      </w:pPr>
      <w:r w:rsidRPr="00603828">
        <w:t>Uporaba takih predmetov je glede na predviden način uporabe radiološko upravičena.</w:t>
      </w:r>
    </w:p>
    <w:p w14:paraId="0268FD95" w14:textId="77777777" w:rsidR="00603828" w:rsidRPr="00603828" w:rsidRDefault="00603828" w:rsidP="00A81796">
      <w:pPr>
        <w:pStyle w:val="Naslov2"/>
      </w:pPr>
      <w:r w:rsidRPr="00603828">
        <w:t>Razpoložljivost drugih tehnik, ki imajo enak namen in cilj</w:t>
      </w:r>
    </w:p>
    <w:p w14:paraId="10D5013E" w14:textId="0B027A8C" w:rsidR="00603828" w:rsidRPr="00603828" w:rsidRDefault="00603828" w:rsidP="00603828">
      <w:pPr>
        <w:jc w:val="both"/>
      </w:pPr>
      <w:r w:rsidRPr="00603828">
        <w:t>Vse navedene pre</w:t>
      </w:r>
      <w:r w:rsidR="000261E5">
        <w:t>d</w:t>
      </w:r>
      <w:r w:rsidRPr="00603828">
        <w:t>mete so zamenjale druge tehnike, ki so omogočile ustrezen</w:t>
      </w:r>
      <w:r w:rsidR="00CF2CDB">
        <w:t xml:space="preserve"> oziroma </w:t>
      </w:r>
      <w:r w:rsidRPr="00603828">
        <w:t>višji nivo varnosti.</w:t>
      </w:r>
    </w:p>
    <w:p w14:paraId="569D5F45" w14:textId="36317E19" w:rsidR="00603828" w:rsidRPr="00603828" w:rsidRDefault="00CF2CDB" w:rsidP="00A81796">
      <w:pPr>
        <w:pStyle w:val="Naslov2"/>
      </w:pPr>
      <w:r>
        <w:t>Opozorila pri uporabi</w:t>
      </w:r>
    </w:p>
    <w:p w14:paraId="2FBFC0E5" w14:textId="072D6532" w:rsidR="00CF2CDB" w:rsidRDefault="00CF2CDB" w:rsidP="00CF2CDB">
      <w:pPr>
        <w:jc w:val="both"/>
      </w:pPr>
      <w:r>
        <w:t xml:space="preserve">Posamezen predmet lahko uporablja odrasla oseba brez omejitev. </w:t>
      </w:r>
      <w:r w:rsidRPr="00603828">
        <w:t>Posedovanje takega predmeta ne predstavlja ogroženosti za zdravje.</w:t>
      </w:r>
    </w:p>
    <w:p w14:paraId="45B313B0" w14:textId="77777777" w:rsidR="00CF2CDB" w:rsidRDefault="00CF2CDB" w:rsidP="00CF2CDB">
      <w:pPr>
        <w:jc w:val="both"/>
      </w:pPr>
      <w:r>
        <w:t>Otroci naj ne prihajajo v stik s takimi predmeti.</w:t>
      </w:r>
    </w:p>
    <w:p w14:paraId="60E4F0A2" w14:textId="66368753" w:rsidR="00CF2CDB" w:rsidRPr="00603828" w:rsidRDefault="00CF2CDB" w:rsidP="00CF2CDB">
      <w:pPr>
        <w:jc w:val="both"/>
      </w:pPr>
      <w:r>
        <w:t>V primeru mehanske poškodbe predmeta lahko pride do površinske kontaminacije, zato svetujemo prenehanje uporabe.</w:t>
      </w:r>
    </w:p>
    <w:p w14:paraId="79B00BEF" w14:textId="77777777" w:rsidR="00603828" w:rsidRPr="00603828" w:rsidRDefault="00603828" w:rsidP="00A81796">
      <w:pPr>
        <w:pStyle w:val="Naslov2"/>
      </w:pPr>
      <w:r w:rsidRPr="00603828">
        <w:t>Življenjska doba in priporočila po prenehani uporabi</w:t>
      </w:r>
    </w:p>
    <w:p w14:paraId="70868FCD" w14:textId="7547A1C8" w:rsidR="00CF2CDB" w:rsidRDefault="00603828" w:rsidP="00603828">
      <w:pPr>
        <w:jc w:val="both"/>
      </w:pPr>
      <w:r w:rsidRPr="00603828">
        <w:t>Življenjska doba žetonov, dokumentov in čekov je bila omejena z njihovo veljavnostjo, kot zbirateljski predmet pa je življenjska doba posameznih predmetov lahko tudi več deset let.</w:t>
      </w:r>
    </w:p>
    <w:p w14:paraId="20C8E5B9" w14:textId="058CB899" w:rsidR="00CF2CDB" w:rsidRDefault="00CF2CDB" w:rsidP="00CF2CDB">
      <w:pPr>
        <w:jc w:val="both"/>
      </w:pPr>
      <w:r>
        <w:lastRenderedPageBreak/>
        <w:t xml:space="preserve">Posamezen predmet se lahko brez omejitev odloži v </w:t>
      </w:r>
      <w:r w:rsidR="00A743C4">
        <w:rPr>
          <w:szCs w:val="24"/>
        </w:rPr>
        <w:t>zabojnik za mešane komunalne odpadke</w:t>
      </w:r>
      <w:r>
        <w:t>.</w:t>
      </w:r>
    </w:p>
    <w:p w14:paraId="135F3629" w14:textId="65123892" w:rsidR="00CF2CDB" w:rsidRDefault="00CF2CDB" w:rsidP="00CF2CDB">
      <w:pPr>
        <w:jc w:val="both"/>
      </w:pPr>
      <w:r>
        <w:t>Poškodovan predmet je treba do odlaganja shraniti v zatesnjeni embalaži. Po rokovanju s poškodovanim predmetom naj si uporabnik umije roke.</w:t>
      </w:r>
    </w:p>
    <w:p w14:paraId="75CDA9C9" w14:textId="77777777" w:rsidR="00603828" w:rsidRPr="00603828" w:rsidRDefault="00603828" w:rsidP="00A81796">
      <w:pPr>
        <w:pStyle w:val="Naslov2"/>
      </w:pPr>
      <w:r w:rsidRPr="00603828">
        <w:t>Zanimivost</w:t>
      </w:r>
    </w:p>
    <w:p w14:paraId="60AFBFAD" w14:textId="5993BEAC" w:rsidR="00540EAE" w:rsidRDefault="00603828" w:rsidP="00CF2CDB">
      <w:pPr>
        <w:jc w:val="both"/>
      </w:pPr>
      <w:r w:rsidRPr="00603828">
        <w:t xml:space="preserve">Žeton z dodano radioaktivno snovjo je zgrajen iz sedmih plasti trdega papirja debeline 0,25 mm, impregniranega s fenol </w:t>
      </w:r>
      <w:proofErr w:type="spellStart"/>
      <w:r w:rsidRPr="00603828">
        <w:t>formaldehidno</w:t>
      </w:r>
      <w:proofErr w:type="spellEnd"/>
      <w:r w:rsidRPr="00603828">
        <w:t xml:space="preserve"> smolo. Na eno stran je bila dodana 0,08 mm debela plast alfa celuloznega papirja (papir kateremu je bila dodana radioaktivna snov, ki oddaja alfa </w:t>
      </w:r>
      <w:r w:rsidR="000261E5">
        <w:t>delce</w:t>
      </w:r>
      <w:r w:rsidRPr="00603828">
        <w:t xml:space="preserve">), impregniranega s smolo, ki ji je bil dodan ogljik-14 (C-14, oddaja beta </w:t>
      </w:r>
      <w:r w:rsidR="000261E5">
        <w:t>delce</w:t>
      </w:r>
      <w:r w:rsidRPr="00603828">
        <w:t xml:space="preserve">) v obliki uree (sečnina CH₄N₂O). Izdelovali so tudi žetone, ki so imeli plast </w:t>
      </w:r>
      <w:r w:rsidR="00B171E4">
        <w:t>s</w:t>
      </w:r>
      <w:r w:rsidRPr="00603828">
        <w:t xml:space="preserve"> C-14 na obeh straneh. Prednost takih žetonov je bila, da uporaba žetonov ni bila odvisna od načina vstavljanja v mehanizem za odčitavanje. Premer tako pripravljenega in obrezanega žetona je bil 32 mm, debelina pa približno 2 mm</w:t>
      </w:r>
      <w:r w:rsidR="00540EAE">
        <w:t>.</w:t>
      </w:r>
    </w:p>
    <w:p w14:paraId="71CAA622" w14:textId="77777777" w:rsidR="00540EAE" w:rsidRPr="00540EAE" w:rsidRDefault="00540EAE" w:rsidP="00540EAE">
      <w:pPr>
        <w:keepNext/>
        <w:keepLines/>
        <w:spacing w:before="480" w:after="60" w:line="259" w:lineRule="auto"/>
        <w:outlineLvl w:val="2"/>
        <w:rPr>
          <w:rFonts w:asciiTheme="majorHAnsi" w:eastAsiaTheme="majorEastAsia" w:hAnsiTheme="majorHAnsi" w:cstheme="majorBidi"/>
          <w:color w:val="1F3763" w:themeColor="accent1" w:themeShade="7F"/>
          <w:szCs w:val="24"/>
        </w:rPr>
      </w:pPr>
      <w:r w:rsidRPr="00540EAE">
        <w:rPr>
          <w:rFonts w:asciiTheme="majorHAnsi" w:eastAsiaTheme="majorEastAsia" w:hAnsiTheme="majorHAnsi" w:cstheme="majorBidi"/>
          <w:color w:val="1F3763" w:themeColor="accent1" w:themeShade="7F"/>
          <w:szCs w:val="24"/>
        </w:rPr>
        <w:t>Viri:</w:t>
      </w:r>
    </w:p>
    <w:p w14:paraId="14EA0B8B" w14:textId="0E1A7D0A" w:rsidR="002375BF" w:rsidRPr="00A743C4" w:rsidRDefault="00540EAE" w:rsidP="00A743C4">
      <w:pPr>
        <w:spacing w:after="160" w:line="259" w:lineRule="auto"/>
        <w:jc w:val="both"/>
        <w:rPr>
          <w:sz w:val="22"/>
        </w:rPr>
      </w:pPr>
      <w:r w:rsidRPr="00540EAE">
        <w:rPr>
          <w:sz w:val="22"/>
        </w:rPr>
        <w:t>Ocena upravičenosti uporabe za predmete splošne rabe, ki vsebujejo dodane radionuklide in ocena varstva pred sevanji za minerale oz. kamnine z naravnimi radionuklidi, Delovno poročilo, IJS-DP-14362, Institut »Jožef Stefan«, Ljubljana, april 2023.</w:t>
      </w:r>
    </w:p>
    <w:sectPr w:rsidR="002375BF" w:rsidRPr="00A743C4" w:rsidSect="00A81796">
      <w:headerReference w:type="default" r:id="rId6"/>
      <w:pgSz w:w="11906" w:h="16838"/>
      <w:pgMar w:top="171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6264" w14:textId="77777777" w:rsidR="00A81796" w:rsidRDefault="00A81796" w:rsidP="00A81796">
      <w:pPr>
        <w:spacing w:after="0"/>
      </w:pPr>
      <w:r>
        <w:separator/>
      </w:r>
    </w:p>
  </w:endnote>
  <w:endnote w:type="continuationSeparator" w:id="0">
    <w:p w14:paraId="120D3E16" w14:textId="77777777" w:rsidR="00A81796" w:rsidRDefault="00A81796" w:rsidP="00A817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Republika">
    <w:panose1 w:val="02000506040000020004"/>
    <w:charset w:val="EE"/>
    <w:family w:val="auto"/>
    <w:pitch w:val="variable"/>
    <w:sig w:usb0="A00000FF" w:usb1="4000205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F893" w14:textId="77777777" w:rsidR="00A81796" w:rsidRDefault="00A81796" w:rsidP="00A81796">
      <w:pPr>
        <w:spacing w:after="0"/>
      </w:pPr>
      <w:r>
        <w:separator/>
      </w:r>
    </w:p>
  </w:footnote>
  <w:footnote w:type="continuationSeparator" w:id="0">
    <w:p w14:paraId="50801FBA" w14:textId="77777777" w:rsidR="00A81796" w:rsidRDefault="00A81796" w:rsidP="00A817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3492" w14:textId="41152FBA" w:rsidR="00A81796" w:rsidRPr="0040529D" w:rsidRDefault="00540EAE" w:rsidP="00A81796">
    <w:pPr>
      <w:rPr>
        <w:rFonts w:cs="Arial"/>
        <w:b/>
        <w:sz w:val="18"/>
        <w:szCs w:val="18"/>
      </w:rPr>
    </w:pPr>
    <w:bookmarkStart w:id="1" w:name="_Hlk156817705"/>
    <w:bookmarkStart w:id="2" w:name="_Hlk151554279"/>
    <w:r w:rsidRPr="006C5B22">
      <w:rPr>
        <w:rFonts w:cs="Arial"/>
        <w:bCs/>
        <w:sz w:val="18"/>
        <w:szCs w:val="18"/>
      </w:rPr>
      <w:t xml:space="preserve">URSJV </w:t>
    </w:r>
    <w:r>
      <w:rPr>
        <w:rFonts w:cs="Arial"/>
        <w:bCs/>
        <w:sz w:val="18"/>
        <w:szCs w:val="18"/>
      </w:rPr>
      <w:t>–</w:t>
    </w:r>
    <w:r w:rsidRPr="006C5B22">
      <w:rPr>
        <w:rFonts w:cs="Arial"/>
        <w:bCs/>
        <w:sz w:val="18"/>
        <w:szCs w:val="18"/>
      </w:rPr>
      <w:t xml:space="preserve"> </w:t>
    </w:r>
    <w:r>
      <w:rPr>
        <w:rFonts w:cs="Arial"/>
        <w:bCs/>
        <w:sz w:val="18"/>
        <w:szCs w:val="18"/>
      </w:rPr>
      <w:t xml:space="preserve">Uprava Republike </w:t>
    </w:r>
    <w:r w:rsidRPr="006C5B22">
      <w:rPr>
        <w:rFonts w:cs="Arial"/>
        <w:bCs/>
        <w:sz w:val="18"/>
        <w:szCs w:val="18"/>
      </w:rPr>
      <w:t>Slovenije za jedrsko varnost</w:t>
    </w:r>
    <w:bookmarkEnd w:id="1"/>
    <w:r w:rsidRPr="0040529D">
      <w:rPr>
        <w:rFonts w:cs="Arial"/>
        <w:b/>
        <w:noProof/>
        <w:sz w:val="18"/>
        <w:szCs w:val="18"/>
      </w:rPr>
      <w:t xml:space="preserve"> </w:t>
    </w:r>
    <w:r w:rsidR="00A81796" w:rsidRPr="0040529D">
      <w:rPr>
        <w:rFonts w:cs="Arial"/>
        <w:b/>
        <w:noProof/>
        <w:sz w:val="18"/>
        <w:szCs w:val="18"/>
      </w:rPr>
      <mc:AlternateContent>
        <mc:Choice Requires="wpc">
          <w:drawing>
            <wp:anchor distT="0" distB="0" distL="114300" distR="114300" simplePos="0" relativeHeight="251661312" behindDoc="0" locked="0" layoutInCell="1" allowOverlap="1" wp14:anchorId="53F4C0BF" wp14:editId="6F933507">
              <wp:simplePos x="0" y="0"/>
              <wp:positionH relativeFrom="column">
                <wp:posOffset>3810</wp:posOffset>
              </wp:positionH>
              <wp:positionV relativeFrom="paragraph">
                <wp:posOffset>128270</wp:posOffset>
              </wp:positionV>
              <wp:extent cx="5991860" cy="381635"/>
              <wp:effectExtent l="0" t="0" r="27940" b="18415"/>
              <wp:wrapNone/>
              <wp:docPr id="10" name="Platno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7"/>
                      <wps:cNvCnPr>
                        <a:cxnSpLocks noChangeAspect="1" noChangeShapeType="1"/>
                      </wps:cNvCnPr>
                      <wps:spPr bwMode="auto">
                        <a:xfrm>
                          <a:off x="0" y="107950"/>
                          <a:ext cx="51621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 name="Group 38"/>
                      <wpg:cNvGrpSpPr>
                        <a:grpSpLocks/>
                      </wpg:cNvGrpSpPr>
                      <wpg:grpSpPr bwMode="auto">
                        <a:xfrm>
                          <a:off x="5021754" y="0"/>
                          <a:ext cx="322580" cy="381635"/>
                          <a:chOff x="18391" y="1837"/>
                          <a:chExt cx="1284" cy="1520"/>
                        </a:xfrm>
                      </wpg:grpSpPr>
                      <wps:wsp>
                        <wps:cNvPr id="3" name="Freeform 39"/>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 name="Line 42"/>
                      <wps:cNvCnPr>
                        <a:cxnSpLocks noChangeAspect="1" noChangeShapeType="1"/>
                      </wps:cNvCnPr>
                      <wps:spPr bwMode="auto">
                        <a:xfrm>
                          <a:off x="5299364" y="184785"/>
                          <a:ext cx="69249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64D10A2" id="Platno 10" o:spid="_x0000_s1026" editas="canvas" style="position:absolute;margin-left:.3pt;margin-top:10.1pt;width:471.8pt;height:30.05pt;z-index:251661312" coordsize="59918,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8;height:3816;visibility:visible;mso-wrap-style:square">
                <v:fill o:detectmouseclick="t"/>
                <v:path o:connecttype="none"/>
              </v:shape>
              <v:line id="Line 37" o:spid="_x0000_s1028" style="position:absolute;visibility:visible;mso-wrap-style:square" from="0,1079" to="5162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o:lock v:ext="edit" aspectratio="t"/>
              </v:line>
              <v:group id="Group 38" o:spid="_x0000_s1029" style="position:absolute;left:50217;width:3226;height:3816" coordorigin="18391,1837" coordsize="12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9" o:spid="_x0000_s1030"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40" o:spid="_x0000_s1031"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41" o:spid="_x0000_s1032"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v:line id="Line 42" o:spid="_x0000_s1033" style="position:absolute;visibility:visible;mso-wrap-style:square" from="52993,1847" to="59918,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o:lock v:ext="edit" aspectratio="t"/>
              </v:line>
            </v:group>
          </w:pict>
        </mc:Fallback>
      </mc:AlternateContent>
    </w:r>
  </w:p>
  <w:bookmarkEnd w:id="2"/>
  <w:p w14:paraId="1A5AAA69" w14:textId="77777777" w:rsidR="00A81796" w:rsidRDefault="00A81796">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EE"/>
    <w:rsid w:val="000261E5"/>
    <w:rsid w:val="002375BF"/>
    <w:rsid w:val="002E5007"/>
    <w:rsid w:val="00327E49"/>
    <w:rsid w:val="004321B9"/>
    <w:rsid w:val="00454A55"/>
    <w:rsid w:val="004C3559"/>
    <w:rsid w:val="00540EAE"/>
    <w:rsid w:val="00603828"/>
    <w:rsid w:val="0073265F"/>
    <w:rsid w:val="0079497E"/>
    <w:rsid w:val="00797BAA"/>
    <w:rsid w:val="008A7CEE"/>
    <w:rsid w:val="00A4610F"/>
    <w:rsid w:val="00A743C4"/>
    <w:rsid w:val="00A81796"/>
    <w:rsid w:val="00B171E4"/>
    <w:rsid w:val="00BE3C77"/>
    <w:rsid w:val="00CF2CDB"/>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153296"/>
  <w15:chartTrackingRefBased/>
  <w15:docId w15:val="{5A9E3AAF-A928-40DA-8C51-838BC40B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1796"/>
    <w:pPr>
      <w:spacing w:after="120" w:line="240" w:lineRule="auto"/>
    </w:pPr>
    <w:rPr>
      <w:rFonts w:ascii="Republika" w:hAnsi="Republika"/>
      <w:sz w:val="24"/>
    </w:rPr>
  </w:style>
  <w:style w:type="paragraph" w:styleId="Naslov1">
    <w:name w:val="heading 1"/>
    <w:basedOn w:val="Navaden"/>
    <w:next w:val="Navaden"/>
    <w:link w:val="Naslov1Znak"/>
    <w:uiPriority w:val="9"/>
    <w:qFormat/>
    <w:rsid w:val="00A81796"/>
    <w:pPr>
      <w:keepNext/>
      <w:keepLines/>
      <w:spacing w:before="240"/>
      <w:jc w:val="both"/>
      <w:outlineLvl w:val="0"/>
    </w:pPr>
    <w:rPr>
      <w:rFonts w:eastAsiaTheme="majorEastAsia"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A81796"/>
    <w:pPr>
      <w:keepNext/>
      <w:keepLines/>
      <w:spacing w:before="240"/>
      <w:jc w:val="both"/>
      <w:outlineLvl w:val="1"/>
    </w:pPr>
    <w:rPr>
      <w:rFonts w:eastAsiaTheme="majorEastAsia"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540EA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govor">
    <w:name w:val="Odgovor"/>
    <w:basedOn w:val="Navaden"/>
    <w:qFormat/>
    <w:rsid w:val="004C3559"/>
    <w:pPr>
      <w:ind w:left="360"/>
      <w:jc w:val="both"/>
    </w:pPr>
    <w:rPr>
      <w:rFonts w:ascii="Arial" w:eastAsiaTheme="minorEastAsia" w:hAnsi="Arial" w:cs="Arial"/>
      <w:color w:val="4472C4" w:themeColor="accent1"/>
      <w:spacing w:val="-2"/>
      <w:lang w:eastAsia="sl-SI"/>
    </w:rPr>
  </w:style>
  <w:style w:type="paragraph" w:customStyle="1" w:styleId="Odgovor-dopolnitev">
    <w:name w:val="Odgovor - dopolnitev"/>
    <w:basedOn w:val="Odgovor"/>
    <w:qFormat/>
    <w:rsid w:val="002E5007"/>
    <w:rPr>
      <w:color w:val="FF6600"/>
    </w:rPr>
  </w:style>
  <w:style w:type="paragraph" w:styleId="Glava">
    <w:name w:val="header"/>
    <w:basedOn w:val="Navaden"/>
    <w:link w:val="GlavaZnak"/>
    <w:uiPriority w:val="99"/>
    <w:unhideWhenUsed/>
    <w:rsid w:val="00A81796"/>
    <w:pPr>
      <w:tabs>
        <w:tab w:val="center" w:pos="4536"/>
        <w:tab w:val="right" w:pos="9072"/>
      </w:tabs>
      <w:spacing w:after="0"/>
    </w:pPr>
  </w:style>
  <w:style w:type="character" w:customStyle="1" w:styleId="GlavaZnak">
    <w:name w:val="Glava Znak"/>
    <w:basedOn w:val="Privzetapisavaodstavka"/>
    <w:link w:val="Glava"/>
    <w:uiPriority w:val="99"/>
    <w:rsid w:val="00A81796"/>
  </w:style>
  <w:style w:type="paragraph" w:styleId="Noga">
    <w:name w:val="footer"/>
    <w:basedOn w:val="Navaden"/>
    <w:link w:val="NogaZnak"/>
    <w:uiPriority w:val="99"/>
    <w:unhideWhenUsed/>
    <w:rsid w:val="00A81796"/>
    <w:pPr>
      <w:tabs>
        <w:tab w:val="center" w:pos="4536"/>
        <w:tab w:val="right" w:pos="9072"/>
      </w:tabs>
      <w:spacing w:after="0"/>
    </w:pPr>
  </w:style>
  <w:style w:type="character" w:customStyle="1" w:styleId="NogaZnak">
    <w:name w:val="Noga Znak"/>
    <w:basedOn w:val="Privzetapisavaodstavka"/>
    <w:link w:val="Noga"/>
    <w:uiPriority w:val="99"/>
    <w:rsid w:val="00A81796"/>
  </w:style>
  <w:style w:type="character" w:customStyle="1" w:styleId="Naslov1Znak">
    <w:name w:val="Naslov 1 Znak"/>
    <w:basedOn w:val="Privzetapisavaodstavka"/>
    <w:link w:val="Naslov1"/>
    <w:uiPriority w:val="9"/>
    <w:rsid w:val="00A81796"/>
    <w:rPr>
      <w:rFonts w:ascii="Republika" w:eastAsiaTheme="majorEastAsia" w:hAnsi="Republika" w:cstheme="majorBidi"/>
      <w:color w:val="2F5496" w:themeColor="accent1" w:themeShade="BF"/>
      <w:sz w:val="32"/>
      <w:szCs w:val="32"/>
    </w:rPr>
  </w:style>
  <w:style w:type="character" w:customStyle="1" w:styleId="Naslov2Znak">
    <w:name w:val="Naslov 2 Znak"/>
    <w:basedOn w:val="Privzetapisavaodstavka"/>
    <w:link w:val="Naslov2"/>
    <w:uiPriority w:val="9"/>
    <w:rsid w:val="00A81796"/>
    <w:rPr>
      <w:rFonts w:ascii="Republika" w:eastAsiaTheme="majorEastAsia" w:hAnsi="Republika" w:cstheme="majorBidi"/>
      <w:color w:val="2F5496" w:themeColor="accent1" w:themeShade="BF"/>
      <w:sz w:val="26"/>
      <w:szCs w:val="26"/>
    </w:rPr>
  </w:style>
  <w:style w:type="character" w:styleId="Pripombasklic">
    <w:name w:val="annotation reference"/>
    <w:basedOn w:val="Privzetapisavaodstavka"/>
    <w:uiPriority w:val="99"/>
    <w:semiHidden/>
    <w:unhideWhenUsed/>
    <w:rsid w:val="00B171E4"/>
    <w:rPr>
      <w:sz w:val="16"/>
      <w:szCs w:val="16"/>
    </w:rPr>
  </w:style>
  <w:style w:type="paragraph" w:styleId="Pripombabesedilo">
    <w:name w:val="annotation text"/>
    <w:basedOn w:val="Navaden"/>
    <w:link w:val="PripombabesediloZnak"/>
    <w:uiPriority w:val="99"/>
    <w:unhideWhenUsed/>
    <w:rsid w:val="00B171E4"/>
    <w:rPr>
      <w:sz w:val="20"/>
      <w:szCs w:val="20"/>
    </w:rPr>
  </w:style>
  <w:style w:type="character" w:customStyle="1" w:styleId="PripombabesediloZnak">
    <w:name w:val="Pripomba – besedilo Znak"/>
    <w:basedOn w:val="Privzetapisavaodstavka"/>
    <w:link w:val="Pripombabesedilo"/>
    <w:uiPriority w:val="99"/>
    <w:rsid w:val="00B171E4"/>
    <w:rPr>
      <w:rFonts w:ascii="Republika" w:hAnsi="Republika"/>
      <w:sz w:val="20"/>
      <w:szCs w:val="20"/>
    </w:rPr>
  </w:style>
  <w:style w:type="paragraph" w:styleId="Zadevapripombe">
    <w:name w:val="annotation subject"/>
    <w:basedOn w:val="Pripombabesedilo"/>
    <w:next w:val="Pripombabesedilo"/>
    <w:link w:val="ZadevapripombeZnak"/>
    <w:uiPriority w:val="99"/>
    <w:semiHidden/>
    <w:unhideWhenUsed/>
    <w:rsid w:val="00B171E4"/>
    <w:rPr>
      <w:b/>
      <w:bCs/>
    </w:rPr>
  </w:style>
  <w:style w:type="character" w:customStyle="1" w:styleId="ZadevapripombeZnak">
    <w:name w:val="Zadeva pripombe Znak"/>
    <w:basedOn w:val="PripombabesediloZnak"/>
    <w:link w:val="Zadevapripombe"/>
    <w:uiPriority w:val="99"/>
    <w:semiHidden/>
    <w:rsid w:val="00B171E4"/>
    <w:rPr>
      <w:rFonts w:ascii="Republika" w:hAnsi="Republika"/>
      <w:b/>
      <w:bCs/>
      <w:sz w:val="20"/>
      <w:szCs w:val="20"/>
    </w:rPr>
  </w:style>
  <w:style w:type="paragraph" w:styleId="Revizija">
    <w:name w:val="Revision"/>
    <w:hidden/>
    <w:uiPriority w:val="99"/>
    <w:semiHidden/>
    <w:rsid w:val="00B171E4"/>
    <w:pPr>
      <w:spacing w:after="0" w:line="240" w:lineRule="auto"/>
    </w:pPr>
    <w:rPr>
      <w:rFonts w:ascii="Republika" w:hAnsi="Republika"/>
      <w:sz w:val="24"/>
    </w:rPr>
  </w:style>
  <w:style w:type="character" w:customStyle="1" w:styleId="Naslov3Znak">
    <w:name w:val="Naslov 3 Znak"/>
    <w:basedOn w:val="Privzetapisavaodstavka"/>
    <w:link w:val="Naslov3"/>
    <w:uiPriority w:val="9"/>
    <w:semiHidden/>
    <w:rsid w:val="00540E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Farkaš</dc:creator>
  <cp:keywords/>
  <dc:description/>
  <cp:lastModifiedBy>Petra Farkaš</cp:lastModifiedBy>
  <cp:revision>5</cp:revision>
  <dcterms:created xsi:type="dcterms:W3CDTF">2024-01-18T16:18:00Z</dcterms:created>
  <dcterms:modified xsi:type="dcterms:W3CDTF">2024-01-31T09:23:00Z</dcterms:modified>
</cp:coreProperties>
</file>