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3711"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14:anchorId="2D61AA61" wp14:editId="16D22082">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D66C9"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1A1CFE2B"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654F8698"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0867D582" w14:textId="77777777">
        <w:trPr>
          <w:trHeight w:hRule="exact" w:val="113"/>
        </w:trPr>
        <w:tc>
          <w:tcPr>
            <w:tcW w:w="4900" w:type="dxa"/>
          </w:tcPr>
          <w:p w14:paraId="36EB604B" w14:textId="77777777" w:rsidR="00FA6D86" w:rsidRPr="00BD11B4" w:rsidRDefault="00FA6D86" w:rsidP="00E701BE">
            <w:pPr>
              <w:pStyle w:val="datumtevilka"/>
              <w:rPr>
                <w:sz w:val="16"/>
                <w:szCs w:val="16"/>
              </w:rPr>
            </w:pPr>
          </w:p>
        </w:tc>
        <w:tc>
          <w:tcPr>
            <w:tcW w:w="3455" w:type="dxa"/>
          </w:tcPr>
          <w:p w14:paraId="7ED9E65F" w14:textId="77777777" w:rsidR="00FA6D86" w:rsidRPr="00BD11B4" w:rsidRDefault="00FA6D86" w:rsidP="00E701BE">
            <w:pPr>
              <w:pStyle w:val="datumtevilka"/>
              <w:rPr>
                <w:sz w:val="16"/>
                <w:szCs w:val="16"/>
              </w:rPr>
            </w:pPr>
          </w:p>
        </w:tc>
      </w:tr>
      <w:tr w:rsidR="00FA6D86" w:rsidRPr="00BD11B4" w14:paraId="089BB044" w14:textId="77777777">
        <w:trPr>
          <w:trHeight w:val="285"/>
        </w:trPr>
        <w:tc>
          <w:tcPr>
            <w:tcW w:w="4900" w:type="dxa"/>
          </w:tcPr>
          <w:p w14:paraId="12768D9B"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692341AE"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7BCFDD43" w14:textId="77777777">
        <w:trPr>
          <w:trHeight w:val="267"/>
        </w:trPr>
        <w:tc>
          <w:tcPr>
            <w:tcW w:w="4900" w:type="dxa"/>
            <w:vAlign w:val="center"/>
          </w:tcPr>
          <w:p w14:paraId="57C5E470" w14:textId="77777777" w:rsidR="00FA6D86" w:rsidRPr="00BD11B4" w:rsidRDefault="00FA6D86" w:rsidP="00E701BE">
            <w:pPr>
              <w:pStyle w:val="datumtevilka"/>
              <w:rPr>
                <w:color w:val="529DBA"/>
                <w:sz w:val="16"/>
                <w:szCs w:val="16"/>
              </w:rPr>
            </w:pPr>
          </w:p>
        </w:tc>
        <w:tc>
          <w:tcPr>
            <w:tcW w:w="3455" w:type="dxa"/>
            <w:vAlign w:val="center"/>
          </w:tcPr>
          <w:p w14:paraId="5DD97E51" w14:textId="77777777"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F53AB7" w14:paraId="2B48C23C" w14:textId="77777777">
        <w:trPr>
          <w:trHeight w:val="278"/>
        </w:trPr>
        <w:tc>
          <w:tcPr>
            <w:tcW w:w="4900" w:type="dxa"/>
            <w:vAlign w:val="center"/>
          </w:tcPr>
          <w:p w14:paraId="70684C7F" w14:textId="77777777" w:rsidR="00FA6D86" w:rsidRPr="00BD11B4" w:rsidRDefault="00FA6D86" w:rsidP="00E701BE">
            <w:pPr>
              <w:pStyle w:val="datumtevilka"/>
              <w:rPr>
                <w:color w:val="529DBA"/>
                <w:sz w:val="16"/>
                <w:szCs w:val="16"/>
              </w:rPr>
            </w:pPr>
          </w:p>
        </w:tc>
        <w:tc>
          <w:tcPr>
            <w:tcW w:w="3455" w:type="dxa"/>
            <w:vAlign w:val="center"/>
          </w:tcPr>
          <w:p w14:paraId="6C4B9966"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F53AB7" w14:paraId="016C60F3" w14:textId="77777777">
        <w:trPr>
          <w:trHeight w:val="213"/>
        </w:trPr>
        <w:tc>
          <w:tcPr>
            <w:tcW w:w="4900" w:type="dxa"/>
            <w:vAlign w:val="center"/>
          </w:tcPr>
          <w:p w14:paraId="21504C18" w14:textId="77777777" w:rsidR="00FA6D86" w:rsidRPr="00BD11B4" w:rsidRDefault="00FA6D86" w:rsidP="00E701BE">
            <w:pPr>
              <w:pStyle w:val="datumtevilka"/>
              <w:rPr>
                <w:color w:val="529DBA"/>
                <w:sz w:val="16"/>
                <w:szCs w:val="16"/>
              </w:rPr>
            </w:pPr>
          </w:p>
        </w:tc>
        <w:tc>
          <w:tcPr>
            <w:tcW w:w="3455" w:type="dxa"/>
            <w:vAlign w:val="center"/>
          </w:tcPr>
          <w:p w14:paraId="2083F576"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35CFFCC8"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07214879" w14:textId="77777777" w:rsidR="00210C5D" w:rsidRPr="004E2B19" w:rsidRDefault="00210C5D" w:rsidP="00210C5D">
      <w:pPr>
        <w:pStyle w:val="podpisi"/>
        <w:rPr>
          <w:rFonts w:cs="Arial"/>
          <w:szCs w:val="20"/>
          <w:lang w:val="sl-SI"/>
        </w:rPr>
      </w:pPr>
    </w:p>
    <w:p w14:paraId="22E5F14C" w14:textId="77777777" w:rsidR="008E7756" w:rsidRPr="00CC39D2" w:rsidRDefault="008E7756" w:rsidP="00210C5D">
      <w:pPr>
        <w:pStyle w:val="Glava"/>
        <w:tabs>
          <w:tab w:val="clear" w:pos="4320"/>
          <w:tab w:val="clear" w:pos="8640"/>
          <w:tab w:val="left" w:pos="5700"/>
        </w:tabs>
        <w:spacing w:line="240" w:lineRule="exact"/>
        <w:rPr>
          <w:rFonts w:cs="Arial"/>
          <w:sz w:val="16"/>
          <w:lang w:val="sl-SI"/>
        </w:rPr>
      </w:pPr>
    </w:p>
    <w:p w14:paraId="6A66B1F2" w14:textId="77777777" w:rsidR="00194CE5" w:rsidRPr="00CC39D2" w:rsidRDefault="00194CE5" w:rsidP="00210C5D">
      <w:pPr>
        <w:pStyle w:val="Glava"/>
        <w:tabs>
          <w:tab w:val="clear" w:pos="4320"/>
          <w:tab w:val="clear" w:pos="8640"/>
          <w:tab w:val="left" w:pos="5700"/>
        </w:tabs>
        <w:spacing w:line="240" w:lineRule="exact"/>
        <w:rPr>
          <w:rFonts w:cs="Arial"/>
          <w:sz w:val="16"/>
          <w:lang w:val="sl-SI"/>
        </w:rPr>
      </w:pPr>
    </w:p>
    <w:p w14:paraId="3220CD6D" w14:textId="77777777" w:rsidR="00F9378E" w:rsidRPr="00DD0DB6" w:rsidRDefault="00F9378E" w:rsidP="00210C5D">
      <w:pPr>
        <w:pStyle w:val="Glava"/>
        <w:tabs>
          <w:tab w:val="clear" w:pos="4320"/>
          <w:tab w:val="clear" w:pos="8640"/>
          <w:tab w:val="left" w:pos="5700"/>
        </w:tabs>
        <w:spacing w:line="240" w:lineRule="exact"/>
        <w:rPr>
          <w:rFonts w:cs="Arial"/>
          <w:szCs w:val="20"/>
          <w:lang w:val="sl-SI"/>
        </w:rPr>
      </w:pPr>
    </w:p>
    <w:p w14:paraId="4295C271" w14:textId="0695E9A5" w:rsidR="009453EB" w:rsidRPr="003467D8" w:rsidRDefault="009453EB" w:rsidP="009453EB">
      <w:pPr>
        <w:spacing w:line="240" w:lineRule="auto"/>
        <w:jc w:val="both"/>
        <w:rPr>
          <w:lang w:val="sl-SI"/>
        </w:rPr>
      </w:pPr>
      <w:r w:rsidRPr="006F0B37">
        <w:rPr>
          <w:lang w:val="sl-SI"/>
        </w:rPr>
        <w:t>Na podlagi 5</w:t>
      </w:r>
      <w:r>
        <w:rPr>
          <w:lang w:val="sl-SI"/>
        </w:rPr>
        <w:t>7</w:t>
      </w:r>
      <w:r w:rsidRPr="006F0B37">
        <w:rPr>
          <w:lang w:val="sl-SI"/>
        </w:rPr>
        <w:t>. člena Zakona o javnih uslužbencih (</w:t>
      </w:r>
      <w:r w:rsidRPr="00525D3C">
        <w:rPr>
          <w:lang w:val="sl-SI"/>
        </w:rPr>
        <w:t>Uradni list RS, št. </w:t>
      </w:r>
      <w:hyperlink r:id="rId8" w:tgtFrame="_blank" w:tooltip="Zakon o javnih uslužbencih (uradno prečiščeno besedilo)" w:history="1">
        <w:r w:rsidRPr="00525D3C">
          <w:rPr>
            <w:lang w:val="sl-SI"/>
          </w:rPr>
          <w:t>63/07</w:t>
        </w:r>
      </w:hyperlink>
      <w:r w:rsidRPr="00525D3C">
        <w:rPr>
          <w:lang w:val="sl-SI"/>
        </w:rPr>
        <w:t> – uradno prečiščeno besedilo, </w:t>
      </w:r>
      <w:hyperlink r:id="rId9" w:tgtFrame="_blank" w:tooltip="Zakon o spremembah in dopolnitvah Zakona o javnih uslužbencih" w:history="1">
        <w:r w:rsidRPr="00525D3C">
          <w:rPr>
            <w:lang w:val="sl-SI"/>
          </w:rPr>
          <w:t>65/08</w:t>
        </w:r>
      </w:hyperlink>
      <w:r w:rsidRPr="00525D3C">
        <w:rPr>
          <w:lang w:val="sl-SI"/>
        </w:rPr>
        <w:t>, </w:t>
      </w:r>
      <w:hyperlink r:id="rId10" w:tgtFrame="_blank" w:tooltip="Zakon o spremembah in dopolnitvah Zakona o trgu finančnih instrumentov" w:history="1">
        <w:r w:rsidRPr="00525D3C">
          <w:rPr>
            <w:lang w:val="sl-SI"/>
          </w:rPr>
          <w:t>69/08</w:t>
        </w:r>
      </w:hyperlink>
      <w:r w:rsidRPr="00525D3C">
        <w:rPr>
          <w:lang w:val="sl-SI"/>
        </w:rPr>
        <w:t> – ZTFI-A, </w:t>
      </w:r>
      <w:hyperlink r:id="rId11" w:tgtFrame="_blank" w:tooltip="Zakon o spremembah in dopolnitvah Zakona o zavarovalništvu" w:history="1">
        <w:r w:rsidRPr="00525D3C">
          <w:rPr>
            <w:lang w:val="sl-SI"/>
          </w:rPr>
          <w:t>69/08</w:t>
        </w:r>
      </w:hyperlink>
      <w:r w:rsidRPr="00525D3C">
        <w:rPr>
          <w:lang w:val="sl-SI"/>
        </w:rPr>
        <w:t> – ZZavar-E, </w:t>
      </w:r>
      <w:hyperlink r:id="rId12" w:tgtFrame="_blank" w:tooltip="Zakon za uravnoteženje javnih financ" w:history="1">
        <w:r w:rsidRPr="00525D3C">
          <w:rPr>
            <w:lang w:val="sl-SI"/>
          </w:rPr>
          <w:t>40/12</w:t>
        </w:r>
      </w:hyperlink>
      <w:r w:rsidRPr="00525D3C">
        <w:rPr>
          <w:lang w:val="sl-SI"/>
        </w:rPr>
        <w:t> – ZUJF, </w:t>
      </w:r>
      <w:hyperlink r:id="rId13" w:tgtFrame="_blank" w:tooltip="Zakon o spremembah in dopolnitvah Zakona o integriteti in preprečevanju korupcije" w:history="1">
        <w:r w:rsidRPr="00525D3C">
          <w:rPr>
            <w:lang w:val="sl-SI"/>
          </w:rPr>
          <w:t>158/20</w:t>
        </w:r>
      </w:hyperlink>
      <w:r w:rsidRPr="00525D3C">
        <w:rPr>
          <w:lang w:val="sl-SI"/>
        </w:rPr>
        <w:t xml:space="preserve"> – </w:t>
      </w:r>
      <w:proofErr w:type="spellStart"/>
      <w:r w:rsidRPr="00525D3C">
        <w:rPr>
          <w:lang w:val="sl-SI"/>
        </w:rPr>
        <w:t>ZIntPK</w:t>
      </w:r>
      <w:proofErr w:type="spellEnd"/>
      <w:r w:rsidRPr="00525D3C">
        <w:rPr>
          <w:lang w:val="sl-SI"/>
        </w:rPr>
        <w:t>-C, </w:t>
      </w:r>
      <w:hyperlink r:id="rId14" w:tgtFrame="_blank" w:tooltip="Zakon o interventnih ukrepih za pomoč pri omilitvi posledic drugega vala epidemije COVID-19" w:history="1">
        <w:r w:rsidRPr="00525D3C">
          <w:rPr>
            <w:lang w:val="sl-SI"/>
          </w:rPr>
          <w:t>203/20</w:t>
        </w:r>
      </w:hyperlink>
      <w:r w:rsidRPr="00525D3C">
        <w:rPr>
          <w:lang w:val="sl-SI"/>
        </w:rPr>
        <w:t> – ZIUPOPDVE, </w:t>
      </w:r>
      <w:hyperlink r:id="rId15" w:tgtFrame="_blank" w:tooltip="Odločba o razveljavitvi tretjega, četrtega in petega odstavka 89. člena Zakona o delovnih razmerjih ter 156.a člena Zakona o javnih uslužbencih" w:history="1">
        <w:r w:rsidRPr="00525D3C">
          <w:rPr>
            <w:lang w:val="sl-SI"/>
          </w:rPr>
          <w:t>202/21</w:t>
        </w:r>
      </w:hyperlink>
      <w:r w:rsidRPr="00525D3C">
        <w:rPr>
          <w:lang w:val="sl-SI"/>
        </w:rPr>
        <w:t xml:space="preserve"> – </w:t>
      </w:r>
      <w:proofErr w:type="spellStart"/>
      <w:r w:rsidRPr="00525D3C">
        <w:rPr>
          <w:lang w:val="sl-SI"/>
        </w:rPr>
        <w:t>odl</w:t>
      </w:r>
      <w:proofErr w:type="spellEnd"/>
      <w:r w:rsidRPr="00525D3C">
        <w:rPr>
          <w:lang w:val="sl-SI"/>
        </w:rPr>
        <w:t>. US in </w:t>
      </w:r>
      <w:hyperlink r:id="rId16" w:tgtFrame="_blank" w:tooltip="Zakon o debirokratizaciji" w:history="1">
        <w:r w:rsidRPr="00525D3C">
          <w:rPr>
            <w:lang w:val="sl-SI"/>
          </w:rPr>
          <w:t>3/22</w:t>
        </w:r>
      </w:hyperlink>
      <w:r w:rsidRPr="00525D3C">
        <w:rPr>
          <w:lang w:val="sl-SI"/>
        </w:rPr>
        <w:t xml:space="preserve"> – </w:t>
      </w:r>
      <w:proofErr w:type="spellStart"/>
      <w:r w:rsidRPr="00525D3C">
        <w:rPr>
          <w:lang w:val="sl-SI"/>
        </w:rPr>
        <w:t>ZDeb</w:t>
      </w:r>
      <w:proofErr w:type="spellEnd"/>
      <w:r w:rsidRPr="006F0B37">
        <w:rPr>
          <w:lang w:val="sl-SI"/>
        </w:rPr>
        <w:t xml:space="preserve">; v nadaljevanju: ZJU) </w:t>
      </w:r>
      <w:r w:rsidRPr="006F0B37">
        <w:rPr>
          <w:bCs/>
          <w:lang w:val="sl-SI"/>
        </w:rPr>
        <w:t xml:space="preserve">Upravna enota </w:t>
      </w:r>
      <w:r>
        <w:rPr>
          <w:bCs/>
          <w:lang w:val="sl-SI"/>
        </w:rPr>
        <w:t>Celje</w:t>
      </w:r>
      <w:r w:rsidRPr="006F0B37">
        <w:rPr>
          <w:bCs/>
          <w:lang w:val="sl-SI"/>
        </w:rPr>
        <w:t>,</w:t>
      </w:r>
      <w:r w:rsidRPr="006F0B37">
        <w:rPr>
          <w:b/>
          <w:lang w:val="sl-SI"/>
        </w:rPr>
        <w:t xml:space="preserve"> </w:t>
      </w:r>
      <w:r>
        <w:rPr>
          <w:lang w:val="sl-SI"/>
        </w:rPr>
        <w:t>Ljubljanska cesta 1, Celje</w:t>
      </w:r>
      <w:r w:rsidRPr="006F0B37">
        <w:rPr>
          <w:lang w:val="sl-SI"/>
        </w:rPr>
        <w:t xml:space="preserve">, objavlja </w:t>
      </w:r>
      <w:r>
        <w:rPr>
          <w:lang w:val="sl-SI"/>
        </w:rPr>
        <w:t xml:space="preserve">interni </w:t>
      </w:r>
      <w:r w:rsidRPr="006F0B37">
        <w:rPr>
          <w:bCs/>
          <w:lang w:val="sl-SI"/>
        </w:rPr>
        <w:t>natečaj</w:t>
      </w:r>
      <w:r w:rsidRPr="006F0B37">
        <w:rPr>
          <w:lang w:val="sl-SI"/>
        </w:rPr>
        <w:t xml:space="preserve"> za zasedbo prost</w:t>
      </w:r>
      <w:r>
        <w:rPr>
          <w:lang w:val="sl-SI"/>
        </w:rPr>
        <w:t>ega</w:t>
      </w:r>
      <w:r w:rsidRPr="006F0B37">
        <w:rPr>
          <w:lang w:val="sl-SI"/>
        </w:rPr>
        <w:t xml:space="preserve"> uradnišk</w:t>
      </w:r>
      <w:r>
        <w:rPr>
          <w:lang w:val="sl-SI"/>
        </w:rPr>
        <w:t>ega delovnega mesta</w:t>
      </w:r>
      <w:r w:rsidRPr="006F0B37">
        <w:rPr>
          <w:lang w:val="sl-SI"/>
        </w:rPr>
        <w:t xml:space="preserve"> za nedoločen čas </w:t>
      </w:r>
    </w:p>
    <w:p w14:paraId="065136D5" w14:textId="77777777" w:rsidR="009453EB" w:rsidRPr="00554907" w:rsidRDefault="009453EB" w:rsidP="009453EB">
      <w:pPr>
        <w:spacing w:line="240" w:lineRule="auto"/>
        <w:jc w:val="both"/>
        <w:rPr>
          <w:lang w:val="sl-SI"/>
        </w:rPr>
      </w:pPr>
    </w:p>
    <w:p w14:paraId="74B12B52" w14:textId="77777777" w:rsidR="009453EB" w:rsidRPr="00554907" w:rsidRDefault="009453EB" w:rsidP="009453EB">
      <w:pPr>
        <w:spacing w:line="240" w:lineRule="auto"/>
        <w:jc w:val="both"/>
        <w:rPr>
          <w:lang w:val="sl-SI"/>
        </w:rPr>
      </w:pPr>
    </w:p>
    <w:p w14:paraId="30F33969" w14:textId="6B00F443" w:rsidR="009453EB" w:rsidRPr="00F97CB8" w:rsidRDefault="00F97CB8" w:rsidP="009453EB">
      <w:pPr>
        <w:spacing w:line="240" w:lineRule="auto"/>
        <w:jc w:val="both"/>
        <w:rPr>
          <w:b/>
          <w:bCs/>
          <w:lang w:val="sl-SI"/>
        </w:rPr>
      </w:pPr>
      <w:r w:rsidRPr="00F97CB8">
        <w:rPr>
          <w:b/>
          <w:bCs/>
          <w:lang w:val="sl-SI"/>
        </w:rPr>
        <w:t xml:space="preserve">SVETOVALEC </w:t>
      </w:r>
      <w:r>
        <w:rPr>
          <w:b/>
          <w:bCs/>
          <w:lang w:val="sl-SI"/>
        </w:rPr>
        <w:t>(</w:t>
      </w:r>
      <w:proofErr w:type="spellStart"/>
      <w:r>
        <w:rPr>
          <w:b/>
          <w:bCs/>
          <w:lang w:val="sl-SI"/>
        </w:rPr>
        <w:t>šif</w:t>
      </w:r>
      <w:proofErr w:type="spellEnd"/>
      <w:r>
        <w:rPr>
          <w:b/>
          <w:bCs/>
          <w:lang w:val="sl-SI"/>
        </w:rPr>
        <w:t>. DM 164) v Referatu za tujce, državljanstvo in matične zadeve, v Oddelku za upravne notranje zadeve</w:t>
      </w:r>
    </w:p>
    <w:p w14:paraId="7DEE346D" w14:textId="77777777" w:rsidR="009453EB" w:rsidRPr="00F97CB8" w:rsidRDefault="009453EB" w:rsidP="009453EB">
      <w:pPr>
        <w:spacing w:line="240" w:lineRule="auto"/>
        <w:jc w:val="both"/>
        <w:rPr>
          <w:b/>
          <w:bCs/>
          <w:lang w:val="sl-SI"/>
        </w:rPr>
      </w:pPr>
    </w:p>
    <w:p w14:paraId="365E3E26" w14:textId="77777777" w:rsidR="009453EB" w:rsidRDefault="009453EB" w:rsidP="009453EB">
      <w:pPr>
        <w:tabs>
          <w:tab w:val="num" w:pos="720"/>
        </w:tabs>
        <w:jc w:val="both"/>
        <w:rPr>
          <w:lang w:val="sl-SI"/>
        </w:rPr>
      </w:pPr>
      <w:r w:rsidRPr="004F03DF">
        <w:rPr>
          <w:lang w:val="sl-SI"/>
        </w:rPr>
        <w:t xml:space="preserve">Javni uslužbenci - uradniki, ki se bodo prijavili na prosto </w:t>
      </w:r>
      <w:r>
        <w:rPr>
          <w:lang w:val="sl-SI"/>
        </w:rPr>
        <w:t xml:space="preserve">uradniško </w:t>
      </w:r>
      <w:r w:rsidRPr="004F03DF">
        <w:rPr>
          <w:lang w:val="sl-SI"/>
        </w:rPr>
        <w:t>delovno mesto, morajo imeti sklenjeno delovno razmerje za nedoločen čas v organ</w:t>
      </w:r>
      <w:r>
        <w:rPr>
          <w:lang w:val="sl-SI"/>
        </w:rPr>
        <w:t>u</w:t>
      </w:r>
      <w:r w:rsidRPr="004F03DF">
        <w:rPr>
          <w:lang w:val="sl-SI"/>
        </w:rPr>
        <w:t xml:space="preserve"> državne uprave ali drug</w:t>
      </w:r>
      <w:r>
        <w:rPr>
          <w:lang w:val="sl-SI"/>
        </w:rPr>
        <w:t>em</w:t>
      </w:r>
      <w:r w:rsidRPr="004F03DF">
        <w:rPr>
          <w:lang w:val="sl-SI"/>
        </w:rPr>
        <w:t xml:space="preserve"> organ</w:t>
      </w:r>
      <w:r>
        <w:rPr>
          <w:lang w:val="sl-SI"/>
        </w:rPr>
        <w:t>u</w:t>
      </w:r>
      <w:r w:rsidRPr="004F03DF">
        <w:rPr>
          <w:lang w:val="sl-SI"/>
        </w:rPr>
        <w:t xml:space="preserve">, ki </w:t>
      </w:r>
      <w:r>
        <w:rPr>
          <w:lang w:val="sl-SI"/>
        </w:rPr>
        <w:t xml:space="preserve">je </w:t>
      </w:r>
      <w:r w:rsidRPr="004F03DF">
        <w:rPr>
          <w:lang w:val="sl-SI"/>
        </w:rPr>
        <w:t>po sporazumu z Vlado RS stopil v interni trg dela</w:t>
      </w:r>
      <w:r>
        <w:rPr>
          <w:lang w:val="sl-SI"/>
        </w:rPr>
        <w:t>,</w:t>
      </w:r>
      <w:r w:rsidRPr="004F03DF">
        <w:rPr>
          <w:lang w:val="sl-SI"/>
        </w:rPr>
        <w:t xml:space="preserve"> in morajo biti imenovani v uradniški naziv</w:t>
      </w:r>
      <w:r>
        <w:rPr>
          <w:lang w:val="sl-SI"/>
        </w:rPr>
        <w:t xml:space="preserve"> ter izpolnjevati še naslednje pogoje: </w:t>
      </w:r>
    </w:p>
    <w:p w14:paraId="5882F7B8" w14:textId="77777777" w:rsidR="009453EB" w:rsidRPr="004F03DF" w:rsidRDefault="009453EB" w:rsidP="009453EB">
      <w:pPr>
        <w:tabs>
          <w:tab w:val="num" w:pos="720"/>
        </w:tabs>
        <w:rPr>
          <w:lang w:val="sl-SI"/>
        </w:rPr>
      </w:pPr>
    </w:p>
    <w:p w14:paraId="3366255C" w14:textId="77777777" w:rsidR="009453EB" w:rsidRPr="004F03DF" w:rsidRDefault="009453EB" w:rsidP="009453EB">
      <w:pPr>
        <w:numPr>
          <w:ilvl w:val="0"/>
          <w:numId w:val="12"/>
        </w:numPr>
        <w:jc w:val="both"/>
        <w:rPr>
          <w:lang w:val="sl-SI"/>
        </w:rPr>
      </w:pPr>
      <w:r>
        <w:rPr>
          <w:lang w:val="sl-SI"/>
        </w:rPr>
        <w:t xml:space="preserve">končano </w:t>
      </w:r>
      <w:r w:rsidRPr="004F03DF">
        <w:rPr>
          <w:lang w:val="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70B41A41" w14:textId="504A44CA" w:rsidR="009453EB" w:rsidRPr="004F03DF" w:rsidRDefault="009453EB" w:rsidP="009453EB">
      <w:pPr>
        <w:numPr>
          <w:ilvl w:val="0"/>
          <w:numId w:val="12"/>
        </w:numPr>
        <w:jc w:val="both"/>
        <w:rPr>
          <w:lang w:val="sl-SI"/>
        </w:rPr>
      </w:pPr>
      <w:r w:rsidRPr="004F03DF">
        <w:rPr>
          <w:lang w:val="sl-SI"/>
        </w:rPr>
        <w:t xml:space="preserve">najmanj </w:t>
      </w:r>
      <w:r>
        <w:rPr>
          <w:lang w:val="sl-SI"/>
        </w:rPr>
        <w:t xml:space="preserve"> </w:t>
      </w:r>
      <w:r w:rsidRPr="004F03DF">
        <w:rPr>
          <w:lang w:val="sl-SI"/>
        </w:rPr>
        <w:t>7 mesecev delovnih izkušenj,</w:t>
      </w:r>
    </w:p>
    <w:p w14:paraId="486015AA" w14:textId="77777777" w:rsidR="009453EB" w:rsidRDefault="009453EB" w:rsidP="009453EB">
      <w:pPr>
        <w:numPr>
          <w:ilvl w:val="0"/>
          <w:numId w:val="12"/>
        </w:numPr>
        <w:jc w:val="both"/>
        <w:rPr>
          <w:lang w:val="sl-SI"/>
        </w:rPr>
      </w:pPr>
      <w:r>
        <w:rPr>
          <w:lang w:val="sl-SI"/>
        </w:rPr>
        <w:t xml:space="preserve">opravljen </w:t>
      </w:r>
      <w:r w:rsidRPr="004F03DF">
        <w:rPr>
          <w:lang w:val="sl-SI"/>
        </w:rPr>
        <w:t>strokovni izpit iz upravnega postopka</w:t>
      </w:r>
      <w:r>
        <w:rPr>
          <w:lang w:val="sl-SI"/>
        </w:rPr>
        <w:t>,</w:t>
      </w:r>
    </w:p>
    <w:p w14:paraId="292C03E2" w14:textId="77777777" w:rsidR="009453EB" w:rsidRDefault="009453EB" w:rsidP="009453EB">
      <w:pPr>
        <w:numPr>
          <w:ilvl w:val="0"/>
          <w:numId w:val="12"/>
        </w:numPr>
        <w:jc w:val="both"/>
        <w:rPr>
          <w:lang w:val="sl-SI"/>
        </w:rPr>
      </w:pPr>
      <w:r>
        <w:rPr>
          <w:lang w:val="sl-SI"/>
        </w:rPr>
        <w:t xml:space="preserve">opravljeno </w:t>
      </w:r>
      <w:r w:rsidRPr="004F03DF">
        <w:rPr>
          <w:lang w:val="sl-SI"/>
        </w:rPr>
        <w:t>obvezno usposabljanje za imenovanje v naziv,</w:t>
      </w:r>
    </w:p>
    <w:p w14:paraId="189DC8E0" w14:textId="77777777" w:rsidR="009453EB" w:rsidRDefault="009453EB" w:rsidP="009453EB">
      <w:pPr>
        <w:numPr>
          <w:ilvl w:val="0"/>
          <w:numId w:val="12"/>
        </w:numPr>
        <w:jc w:val="both"/>
        <w:rPr>
          <w:lang w:val="sl-SI"/>
        </w:rPr>
      </w:pPr>
      <w:r>
        <w:rPr>
          <w:lang w:val="sl-SI"/>
        </w:rPr>
        <w:t>znanje uradnega jezika in</w:t>
      </w:r>
    </w:p>
    <w:p w14:paraId="782FEFB2" w14:textId="77777777" w:rsidR="009453EB" w:rsidRPr="004F03DF" w:rsidRDefault="009453EB" w:rsidP="009453EB">
      <w:pPr>
        <w:numPr>
          <w:ilvl w:val="0"/>
          <w:numId w:val="12"/>
        </w:numPr>
        <w:jc w:val="both"/>
        <w:rPr>
          <w:lang w:val="sl-SI"/>
        </w:rPr>
      </w:pPr>
      <w:r>
        <w:rPr>
          <w:lang w:val="sl-SI"/>
        </w:rPr>
        <w:t>državljanstvo Republike Slovenije.</w:t>
      </w:r>
    </w:p>
    <w:p w14:paraId="620B73F3" w14:textId="77777777" w:rsidR="009453EB" w:rsidRPr="00D8558B" w:rsidRDefault="009453EB" w:rsidP="009453EB">
      <w:pPr>
        <w:spacing w:line="240" w:lineRule="auto"/>
        <w:jc w:val="both"/>
        <w:rPr>
          <w:lang w:val="sl-SI"/>
        </w:rPr>
      </w:pPr>
      <w:r w:rsidRPr="00876B5D">
        <w:rPr>
          <w:color w:val="FF0000"/>
          <w:lang w:val="sl-SI"/>
        </w:rPr>
        <w:br/>
      </w:r>
      <w:r w:rsidRPr="00D8558B">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8558B">
        <w:rPr>
          <w:i/>
          <w:iCs/>
          <w:lang w:val="sl-SI"/>
        </w:rPr>
        <w:t>javni uslužbenec</w:t>
      </w:r>
      <w:r w:rsidRPr="00D8558B">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6C2DE1" w14:textId="77777777" w:rsidR="009453EB" w:rsidRDefault="009453EB" w:rsidP="009453EB">
      <w:pPr>
        <w:spacing w:line="240" w:lineRule="auto"/>
        <w:jc w:val="both"/>
        <w:rPr>
          <w:color w:val="FF0000"/>
          <w:lang w:val="sl-SI"/>
        </w:rPr>
      </w:pPr>
    </w:p>
    <w:p w14:paraId="0D291391" w14:textId="77777777" w:rsidR="009453EB" w:rsidRDefault="009453EB" w:rsidP="009453EB">
      <w:pPr>
        <w:spacing w:line="240" w:lineRule="auto"/>
        <w:jc w:val="both"/>
        <w:rPr>
          <w:lang w:val="sl-SI"/>
        </w:rPr>
      </w:pPr>
      <w:r w:rsidRPr="000F3DD1">
        <w:rPr>
          <w:lang w:val="sl-SI"/>
        </w:rPr>
        <w:t>Zahtevane delovne izkušnje se skrajšajo v primerih, kot jih določa 54. člen Uredbe o notranji organizaciji, sistemizaciji, delovnih mestih in nazivih v organih javne uprave in v pravosodnih organih</w:t>
      </w:r>
      <w:r>
        <w:rPr>
          <w:lang w:val="sl-SI"/>
        </w:rPr>
        <w:t xml:space="preserve"> (</w:t>
      </w:r>
      <w:r w:rsidRPr="009E38EE">
        <w:rPr>
          <w:lang w:val="sl-SI"/>
        </w:rPr>
        <w:t xml:space="preserve">Uradni list RS, št. </w:t>
      </w:r>
      <w:hyperlink r:id="rId17" w:tgtFrame="_blank" w:tooltip="Uredba o notranji organizaciji, sistemizaciji, delovnih mestih in nazivih v organih javne uprave in v pravosodnih organih" w:history="1">
        <w:r w:rsidRPr="009E38EE">
          <w:rPr>
            <w:lang w:val="sl-SI"/>
          </w:rPr>
          <w:t>58/03</w:t>
        </w:r>
      </w:hyperlink>
      <w:r w:rsidRPr="009E38EE">
        <w:rPr>
          <w:lang w:val="sl-SI"/>
        </w:rPr>
        <w:t xml:space="preserve"> s spremembami in dopolnitvami)</w:t>
      </w:r>
      <w:r w:rsidRPr="000F3DD1">
        <w:rPr>
          <w:lang w:val="sl-SI"/>
        </w:rPr>
        <w:t xml:space="preserve">. </w:t>
      </w:r>
    </w:p>
    <w:p w14:paraId="7BE05AD8" w14:textId="77777777" w:rsidR="009453EB" w:rsidRDefault="009453EB" w:rsidP="009453EB">
      <w:pPr>
        <w:spacing w:line="240" w:lineRule="auto"/>
        <w:jc w:val="both"/>
        <w:rPr>
          <w:lang w:val="sl-SI"/>
        </w:rPr>
      </w:pPr>
    </w:p>
    <w:p w14:paraId="690A0102" w14:textId="77777777" w:rsidR="009453EB" w:rsidRDefault="009453EB" w:rsidP="009453EB">
      <w:pPr>
        <w:spacing w:line="240" w:lineRule="auto"/>
        <w:jc w:val="both"/>
        <w:rPr>
          <w:lang w:val="sl-SI"/>
        </w:rPr>
      </w:pPr>
      <w:r>
        <w:rPr>
          <w:lang w:val="sl-SI"/>
        </w:rPr>
        <w:t>Naloge delovnega mesta so:</w:t>
      </w:r>
    </w:p>
    <w:p w14:paraId="1C7FB280" w14:textId="28928BE1" w:rsidR="009453EB" w:rsidRDefault="009453EB" w:rsidP="009453EB">
      <w:pPr>
        <w:spacing w:line="240" w:lineRule="auto"/>
        <w:jc w:val="both"/>
        <w:rPr>
          <w:lang w:val="sl-SI"/>
        </w:rPr>
      </w:pPr>
    </w:p>
    <w:p w14:paraId="190D0C3C" w14:textId="2A6A899D" w:rsidR="00F97CB8" w:rsidRDefault="00F97CB8" w:rsidP="00F97CB8">
      <w:pPr>
        <w:pStyle w:val="Odstavekseznama"/>
        <w:numPr>
          <w:ilvl w:val="0"/>
          <w:numId w:val="13"/>
        </w:numPr>
        <w:spacing w:line="240" w:lineRule="auto"/>
        <w:jc w:val="both"/>
        <w:rPr>
          <w:lang w:val="sl-SI"/>
        </w:rPr>
      </w:pPr>
      <w:r>
        <w:rPr>
          <w:lang w:val="sl-SI"/>
        </w:rPr>
        <w:t>zbiranje, urejanje in priprava podatkov za oblikovanje zahtevnejših gradiv,</w:t>
      </w:r>
    </w:p>
    <w:p w14:paraId="542E0880" w14:textId="6C19E872" w:rsidR="00F97CB8" w:rsidRDefault="00F97CB8" w:rsidP="00F97CB8">
      <w:pPr>
        <w:pStyle w:val="Odstavekseznama"/>
        <w:numPr>
          <w:ilvl w:val="0"/>
          <w:numId w:val="13"/>
        </w:numPr>
        <w:spacing w:line="240" w:lineRule="auto"/>
        <w:jc w:val="both"/>
        <w:rPr>
          <w:lang w:val="sl-SI"/>
        </w:rPr>
      </w:pPr>
      <w:r>
        <w:rPr>
          <w:lang w:val="sl-SI"/>
        </w:rPr>
        <w:t>samostojno oblikovanje manj zahtevnih gradiv s predlogi ukrepov,</w:t>
      </w:r>
    </w:p>
    <w:p w14:paraId="38F74916" w14:textId="5AA8F019" w:rsidR="00F97CB8" w:rsidRDefault="00F97CB8" w:rsidP="00F97CB8">
      <w:pPr>
        <w:pStyle w:val="Odstavekseznama"/>
        <w:numPr>
          <w:ilvl w:val="0"/>
          <w:numId w:val="13"/>
        </w:numPr>
        <w:spacing w:line="240" w:lineRule="auto"/>
        <w:jc w:val="both"/>
        <w:rPr>
          <w:lang w:val="sl-SI"/>
        </w:rPr>
      </w:pPr>
      <w:r>
        <w:rPr>
          <w:lang w:val="sl-SI"/>
        </w:rPr>
        <w:t>opravljanje drugih upravnih nalog podobne zahtevnosti,</w:t>
      </w:r>
    </w:p>
    <w:p w14:paraId="1E0FD5BC" w14:textId="1F287032" w:rsidR="00F97CB8" w:rsidRPr="00F97CB8" w:rsidRDefault="00F97CB8" w:rsidP="00F97CB8">
      <w:pPr>
        <w:pStyle w:val="Odstavekseznama"/>
        <w:numPr>
          <w:ilvl w:val="0"/>
          <w:numId w:val="13"/>
        </w:numPr>
        <w:spacing w:line="240" w:lineRule="auto"/>
        <w:jc w:val="both"/>
        <w:rPr>
          <w:lang w:val="sl-SI"/>
        </w:rPr>
      </w:pPr>
      <w:r>
        <w:rPr>
          <w:lang w:val="sl-SI"/>
        </w:rPr>
        <w:t>vodenje zahtevnih upravnih postopkov na prvi stopnji s področja upravnih notranjih zadev.</w:t>
      </w:r>
    </w:p>
    <w:p w14:paraId="69EF9B55" w14:textId="77777777" w:rsidR="009453EB" w:rsidRPr="00876B5D" w:rsidRDefault="009453EB" w:rsidP="009453EB">
      <w:pPr>
        <w:spacing w:line="240" w:lineRule="auto"/>
        <w:jc w:val="both"/>
        <w:rPr>
          <w:color w:val="FF0000"/>
          <w:lang w:val="sl-SI"/>
        </w:rPr>
      </w:pPr>
    </w:p>
    <w:p w14:paraId="28270CFB" w14:textId="77777777" w:rsidR="009453EB" w:rsidRPr="00876B5D" w:rsidRDefault="009453EB" w:rsidP="009453EB">
      <w:pPr>
        <w:spacing w:line="240" w:lineRule="auto"/>
        <w:jc w:val="both"/>
        <w:rPr>
          <w:color w:val="FF0000"/>
          <w:lang w:val="sl-SI"/>
        </w:rPr>
      </w:pPr>
    </w:p>
    <w:p w14:paraId="7D29D1BF" w14:textId="77777777" w:rsidR="009453EB" w:rsidRPr="00925C42" w:rsidRDefault="009453EB" w:rsidP="009453EB">
      <w:pPr>
        <w:spacing w:line="240" w:lineRule="auto"/>
        <w:jc w:val="both"/>
        <w:rPr>
          <w:lang w:val="sl-SI"/>
        </w:rPr>
      </w:pPr>
      <w:r>
        <w:rPr>
          <w:b/>
          <w:lang w:val="sl-SI"/>
        </w:rPr>
        <w:t>Kandidati vložijo p</w:t>
      </w:r>
      <w:r w:rsidRPr="00925C42">
        <w:rPr>
          <w:b/>
          <w:lang w:val="sl-SI"/>
        </w:rPr>
        <w:t>rijav</w:t>
      </w:r>
      <w:r>
        <w:rPr>
          <w:b/>
          <w:lang w:val="sl-SI"/>
        </w:rPr>
        <w:t>o</w:t>
      </w:r>
      <w:r w:rsidRPr="00925C42">
        <w:rPr>
          <w:b/>
          <w:lang w:val="sl-SI"/>
        </w:rPr>
        <w:t xml:space="preserve"> na prosto delovno mesto na obrazcu </w:t>
      </w:r>
      <w:r w:rsidRPr="00925C42">
        <w:rPr>
          <w:b/>
          <w:u w:val="single"/>
          <w:lang w:val="sl-SI"/>
        </w:rPr>
        <w:t>»Vloga za zaposlitev«</w:t>
      </w:r>
      <w:r w:rsidRPr="00925C42">
        <w:rPr>
          <w:b/>
          <w:lang w:val="sl-SI"/>
        </w:rPr>
        <w:t>,</w:t>
      </w:r>
      <w:r w:rsidRPr="00925C42">
        <w:rPr>
          <w:lang w:val="sl-SI"/>
        </w:rPr>
        <w:t xml:space="preserve"> ki je priloga tega natečaja, z natančno izpolnjenimi vsemi rubrikami in podpisanimi izjavami.</w:t>
      </w:r>
    </w:p>
    <w:p w14:paraId="4860810D" w14:textId="77777777" w:rsidR="009453EB" w:rsidRPr="00925C42" w:rsidRDefault="009453EB" w:rsidP="009453EB">
      <w:pPr>
        <w:spacing w:line="240" w:lineRule="auto"/>
        <w:jc w:val="both"/>
        <w:rPr>
          <w:lang w:val="sl-SI"/>
        </w:rPr>
      </w:pPr>
    </w:p>
    <w:p w14:paraId="3943A285" w14:textId="77777777" w:rsidR="009453EB" w:rsidRPr="007747B4" w:rsidRDefault="009453EB" w:rsidP="009453EB">
      <w:pPr>
        <w:spacing w:line="240" w:lineRule="auto"/>
        <w:jc w:val="both"/>
        <w:rPr>
          <w:color w:val="000000" w:themeColor="text1"/>
        </w:rPr>
      </w:pPr>
      <w:r w:rsidRPr="007747B4">
        <w:rPr>
          <w:b/>
          <w:color w:val="000000" w:themeColor="text1"/>
          <w:lang w:val="sl-SI"/>
        </w:rPr>
        <w:t xml:space="preserve">Prijava mora vsebovati: </w:t>
      </w:r>
    </w:p>
    <w:p w14:paraId="72BE9723" w14:textId="77777777" w:rsidR="009453EB" w:rsidRPr="0089726E" w:rsidRDefault="009453EB" w:rsidP="009453EB">
      <w:pPr>
        <w:numPr>
          <w:ilvl w:val="0"/>
          <w:numId w:val="10"/>
        </w:numPr>
        <w:tabs>
          <w:tab w:val="clear" w:pos="961"/>
        </w:tabs>
        <w:ind w:left="426"/>
        <w:jc w:val="both"/>
        <w:rPr>
          <w:lang w:val="sl-SI"/>
        </w:rPr>
      </w:pPr>
      <w:r w:rsidRPr="0089726E">
        <w:rPr>
          <w:lang w:val="sl-SI"/>
        </w:rPr>
        <w:t xml:space="preserve">pisno izjavo kandidata, da </w:t>
      </w:r>
      <w:bookmarkStart w:id="0" w:name="_Hlk106876232"/>
      <w:r w:rsidRPr="0089726E">
        <w:rPr>
          <w:lang w:val="sl-SI"/>
        </w:rPr>
        <w:t>ima sklenjeno delovno razmerje za nedoločen čas v organu državne uprave oz. drugem organu, ki je po sporazumu z Vlado RS vstopil v interni trg dela</w:t>
      </w:r>
      <w:bookmarkEnd w:id="0"/>
      <w:r w:rsidRPr="0089726E">
        <w:rPr>
          <w:lang w:val="sl-SI"/>
        </w:rPr>
        <w:t>;</w:t>
      </w:r>
    </w:p>
    <w:p w14:paraId="14B91D38" w14:textId="77777777" w:rsidR="009453EB" w:rsidRPr="0089726E" w:rsidRDefault="009453EB" w:rsidP="009453EB">
      <w:pPr>
        <w:numPr>
          <w:ilvl w:val="0"/>
          <w:numId w:val="10"/>
        </w:numPr>
        <w:tabs>
          <w:tab w:val="clear" w:pos="961"/>
        </w:tabs>
        <w:ind w:left="426"/>
        <w:jc w:val="both"/>
        <w:rPr>
          <w:lang w:val="sl-SI"/>
        </w:rPr>
      </w:pPr>
      <w:r w:rsidRPr="0089726E">
        <w:rPr>
          <w:lang w:val="sl-SI"/>
        </w:rPr>
        <w:t xml:space="preserve">pisno izjavo kandidata o pridobljenem uradniškem nazivu, iz katere je razviden naziv, ki ga kandidat ima; </w:t>
      </w:r>
    </w:p>
    <w:p w14:paraId="1CA2986E" w14:textId="77777777" w:rsidR="009453EB" w:rsidRPr="0089726E" w:rsidRDefault="009453EB" w:rsidP="009453EB">
      <w:pPr>
        <w:numPr>
          <w:ilvl w:val="0"/>
          <w:numId w:val="10"/>
        </w:numPr>
        <w:tabs>
          <w:tab w:val="clear" w:pos="961"/>
        </w:tabs>
        <w:ind w:left="426"/>
        <w:jc w:val="both"/>
        <w:rPr>
          <w:lang w:val="sl-SI"/>
        </w:rPr>
      </w:pPr>
      <w:r w:rsidRPr="0089726E">
        <w:rPr>
          <w:lang w:val="sl-SI"/>
        </w:rPr>
        <w:t>pisno izjavo kandidata o izpolnjevanju pogoja glede zahtevane stopnje izobrazbe, iz katere mora biti razvidna stopnja in smer izobrazbe, pridobljen strokovni naslov ter datum pridobljene izobrazbe in ustanova, na kateri je bila izobrazba pridobljena;</w:t>
      </w:r>
    </w:p>
    <w:p w14:paraId="24BE7873" w14:textId="77777777" w:rsidR="009453EB" w:rsidRPr="0089726E" w:rsidRDefault="009453EB" w:rsidP="009453EB">
      <w:pPr>
        <w:numPr>
          <w:ilvl w:val="0"/>
          <w:numId w:val="10"/>
        </w:numPr>
        <w:tabs>
          <w:tab w:val="clear" w:pos="961"/>
        </w:tabs>
        <w:ind w:left="426"/>
        <w:jc w:val="both"/>
        <w:rPr>
          <w:lang w:val="sl-SI"/>
        </w:rPr>
      </w:pPr>
      <w:r w:rsidRPr="0089726E">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3A1F8801" w14:textId="77777777" w:rsidR="009453EB" w:rsidRPr="0089726E" w:rsidRDefault="009453EB" w:rsidP="009453EB">
      <w:pPr>
        <w:numPr>
          <w:ilvl w:val="0"/>
          <w:numId w:val="10"/>
        </w:numPr>
        <w:tabs>
          <w:tab w:val="clear" w:pos="961"/>
        </w:tabs>
        <w:ind w:left="426"/>
        <w:jc w:val="both"/>
        <w:rPr>
          <w:lang w:val="sl-SI"/>
        </w:rPr>
      </w:pPr>
      <w:r w:rsidRPr="0089726E">
        <w:rPr>
          <w:lang w:val="sl-SI"/>
        </w:rPr>
        <w:t>pisno izjavo glede opravljenega strokovnega izpita iz upravnega postopka;</w:t>
      </w:r>
    </w:p>
    <w:p w14:paraId="66B158FD" w14:textId="77777777" w:rsidR="009453EB" w:rsidRPr="0089726E" w:rsidRDefault="009453EB" w:rsidP="009453EB">
      <w:pPr>
        <w:numPr>
          <w:ilvl w:val="0"/>
          <w:numId w:val="10"/>
        </w:numPr>
        <w:tabs>
          <w:tab w:val="clear" w:pos="961"/>
        </w:tabs>
        <w:ind w:left="426"/>
        <w:jc w:val="both"/>
        <w:rPr>
          <w:lang w:val="sl-SI"/>
        </w:rPr>
      </w:pPr>
      <w:r w:rsidRPr="0089726E">
        <w:rPr>
          <w:lang w:val="sl-SI"/>
        </w:rPr>
        <w:t>pisno izjavo glede opravljenega obveznega usposabljanja za imenovanje v naziv;</w:t>
      </w:r>
    </w:p>
    <w:p w14:paraId="3CAFDED1" w14:textId="6078F58B" w:rsidR="009453EB" w:rsidRPr="0089726E" w:rsidRDefault="009453EB" w:rsidP="009453EB">
      <w:pPr>
        <w:numPr>
          <w:ilvl w:val="0"/>
          <w:numId w:val="10"/>
        </w:numPr>
        <w:tabs>
          <w:tab w:val="clear" w:pos="961"/>
        </w:tabs>
        <w:ind w:left="426"/>
        <w:jc w:val="both"/>
        <w:rPr>
          <w:lang w:val="sl-SI"/>
        </w:rPr>
      </w:pPr>
      <w:r w:rsidRPr="0089726E">
        <w:rPr>
          <w:lang w:val="sl-SI"/>
        </w:rPr>
        <w:t xml:space="preserve">pisno izjavo, da za namen tega natečajnega postopka dovoljuje Upravni enoti </w:t>
      </w:r>
      <w:r w:rsidR="00F97CB8">
        <w:rPr>
          <w:lang w:val="sl-SI"/>
        </w:rPr>
        <w:t>Celje</w:t>
      </w:r>
      <w:r w:rsidRPr="0089726E">
        <w:rPr>
          <w:lang w:val="sl-SI"/>
        </w:rPr>
        <w:t xml:space="preserve"> pridobitev p</w:t>
      </w:r>
      <w:bookmarkStart w:id="1" w:name="_Hlk106876095"/>
      <w:r w:rsidRPr="0089726E">
        <w:rPr>
          <w:lang w:val="sl-SI"/>
        </w:rPr>
        <w:t>odatkov iz uradnih evidenc oz. iz kadrovske evidence organa, v katerem opravlja delo</w:t>
      </w:r>
      <w:bookmarkEnd w:id="1"/>
      <w:r w:rsidRPr="0089726E">
        <w:rPr>
          <w:lang w:val="sl-SI"/>
        </w:rPr>
        <w:t>; v primeru, da kandidat s pridobitvijo podatkov iz uradnih evidenc ne ne soglaša, bo moral sam predložiti ustrezna dokazila;</w:t>
      </w:r>
    </w:p>
    <w:p w14:paraId="4203C9E6" w14:textId="209B2CA8" w:rsidR="009453EB" w:rsidRPr="0089726E" w:rsidRDefault="009453EB" w:rsidP="009453EB">
      <w:pPr>
        <w:numPr>
          <w:ilvl w:val="0"/>
          <w:numId w:val="10"/>
        </w:numPr>
        <w:tabs>
          <w:tab w:val="clear" w:pos="961"/>
        </w:tabs>
        <w:ind w:left="426"/>
        <w:jc w:val="both"/>
        <w:rPr>
          <w:lang w:val="sl-SI"/>
        </w:rPr>
      </w:pPr>
      <w:r w:rsidRPr="0089726E">
        <w:rPr>
          <w:lang w:val="sl-SI"/>
        </w:rPr>
        <w:t xml:space="preserve">pisno izjavo kandidata, da je seznanjen in dovoljuje, da bo Upravna enota </w:t>
      </w:r>
      <w:r w:rsidR="00F97CB8">
        <w:rPr>
          <w:lang w:val="sl-SI"/>
        </w:rPr>
        <w:t>Celje</w:t>
      </w:r>
      <w:r w:rsidRPr="0089726E">
        <w:rPr>
          <w:lang w:val="sl-SI"/>
        </w:rPr>
        <w:t xml:space="preserve"> podatke, ki jih bo kandidat navedel v prijavi za prosto delovno mesto, obdelovala za namen tega postopka. </w:t>
      </w:r>
    </w:p>
    <w:p w14:paraId="26654B75" w14:textId="77777777" w:rsidR="009453EB" w:rsidRPr="00876B5D" w:rsidRDefault="009453EB" w:rsidP="009453EB">
      <w:pPr>
        <w:spacing w:line="240" w:lineRule="auto"/>
        <w:jc w:val="both"/>
        <w:rPr>
          <w:color w:val="FF0000"/>
          <w:lang w:val="sl-SI"/>
        </w:rPr>
      </w:pPr>
    </w:p>
    <w:p w14:paraId="170C853F" w14:textId="77777777" w:rsidR="009453EB" w:rsidRPr="007747B4" w:rsidRDefault="009453EB" w:rsidP="009453EB">
      <w:pPr>
        <w:spacing w:line="240" w:lineRule="auto"/>
        <w:jc w:val="both"/>
        <w:rPr>
          <w:color w:val="000000" w:themeColor="text1"/>
          <w:lang w:val="sl-SI"/>
        </w:rPr>
      </w:pPr>
      <w:r w:rsidRPr="007747B4">
        <w:rPr>
          <w:color w:val="000000" w:themeColor="text1"/>
          <w:lang w:val="sl-SI"/>
        </w:rPr>
        <w:t xml:space="preserve">Zaželeno je, da prijava vsebuje tudi kratek življenjepis, v katerem kandidat poleg formalne izobrazbe navede tudi druga znanja in veščine, ki jih je pridobil. </w:t>
      </w:r>
    </w:p>
    <w:p w14:paraId="56608F23" w14:textId="77777777" w:rsidR="009453EB" w:rsidRPr="00043D02" w:rsidRDefault="009453EB" w:rsidP="009453EB">
      <w:pPr>
        <w:spacing w:line="240" w:lineRule="auto"/>
        <w:jc w:val="both"/>
        <w:rPr>
          <w:lang w:val="sl-SI"/>
        </w:rPr>
      </w:pPr>
    </w:p>
    <w:p w14:paraId="516015F8" w14:textId="77777777" w:rsidR="009453EB" w:rsidRPr="00043D02" w:rsidRDefault="009453EB" w:rsidP="009453EB">
      <w:pPr>
        <w:spacing w:line="240" w:lineRule="auto"/>
        <w:jc w:val="both"/>
        <w:rPr>
          <w:lang w:val="sl-SI"/>
        </w:rPr>
      </w:pPr>
      <w:r w:rsidRPr="00043D02">
        <w:rPr>
          <w:lang w:val="sl-SI"/>
        </w:rPr>
        <w:t xml:space="preserve">V izbirni postopek se bodo uvrstili kandidati, ki bodo pravočasno posredovali popolne prijave (oz. izpolnjen prijavni obrazec) z izjavami, iz katerih bo razvidno izpolnjevanje natečajnih pogojev. </w:t>
      </w:r>
    </w:p>
    <w:p w14:paraId="6E37A647" w14:textId="77777777" w:rsidR="009453EB" w:rsidRPr="007C41F6" w:rsidRDefault="009453EB" w:rsidP="009453EB">
      <w:pPr>
        <w:spacing w:line="240" w:lineRule="auto"/>
        <w:jc w:val="both"/>
        <w:rPr>
          <w:lang w:val="sl-SI"/>
        </w:rPr>
      </w:pPr>
    </w:p>
    <w:p w14:paraId="67F2F42B" w14:textId="77777777" w:rsidR="009453EB" w:rsidRPr="007C41F6" w:rsidRDefault="009453EB" w:rsidP="009453EB">
      <w:pPr>
        <w:spacing w:line="240" w:lineRule="auto"/>
        <w:jc w:val="both"/>
        <w:rPr>
          <w:lang w:val="sl-SI"/>
        </w:rPr>
      </w:pPr>
      <w:r w:rsidRPr="007C41F6">
        <w:rPr>
          <w:lang w:val="sl-SI"/>
        </w:rPr>
        <w:t>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6E8DF18E" w14:textId="77777777" w:rsidR="009453EB" w:rsidRDefault="009453EB" w:rsidP="009453EB">
      <w:pPr>
        <w:spacing w:line="240" w:lineRule="auto"/>
        <w:jc w:val="both"/>
        <w:rPr>
          <w:color w:val="FF0000"/>
          <w:lang w:val="sl-SI"/>
        </w:rPr>
      </w:pPr>
    </w:p>
    <w:p w14:paraId="2ED88252" w14:textId="14A4A470" w:rsidR="00F97CB8" w:rsidRDefault="009453EB" w:rsidP="009453EB">
      <w:pPr>
        <w:spacing w:line="240" w:lineRule="auto"/>
        <w:jc w:val="both"/>
        <w:rPr>
          <w:lang w:val="sl-SI"/>
        </w:rPr>
      </w:pPr>
      <w:r w:rsidRPr="00326766">
        <w:rPr>
          <w:lang w:val="sl-SI"/>
        </w:rPr>
        <w:t xml:space="preserve">Naloge na </w:t>
      </w:r>
      <w:r>
        <w:rPr>
          <w:lang w:val="sl-SI"/>
        </w:rPr>
        <w:t>razpisanem uradniškem</w:t>
      </w:r>
      <w:r w:rsidRPr="00326766">
        <w:rPr>
          <w:lang w:val="sl-SI"/>
        </w:rPr>
        <w:t xml:space="preserve"> delovnem mestu se lahko opravljajo v nazivu: svetovalec </w:t>
      </w:r>
      <w:r w:rsidR="00F97CB8">
        <w:rPr>
          <w:lang w:val="sl-SI"/>
        </w:rPr>
        <w:t>I</w:t>
      </w:r>
      <w:r w:rsidRPr="00326766">
        <w:rPr>
          <w:lang w:val="sl-SI"/>
        </w:rPr>
        <w:t>II</w:t>
      </w:r>
      <w:r>
        <w:rPr>
          <w:lang w:val="sl-SI"/>
        </w:rPr>
        <w:t xml:space="preserve"> </w:t>
      </w:r>
      <w:r w:rsidR="00F97CB8">
        <w:rPr>
          <w:lang w:val="sl-SI"/>
        </w:rPr>
        <w:t xml:space="preserve">svetovalec II </w:t>
      </w:r>
      <w:r>
        <w:rPr>
          <w:lang w:val="sl-SI"/>
        </w:rPr>
        <w:t xml:space="preserve">in svetovalec </w:t>
      </w:r>
      <w:r w:rsidRPr="00326766">
        <w:rPr>
          <w:lang w:val="sl-SI"/>
        </w:rPr>
        <w:t xml:space="preserve">I. Izbrani kandidat bo sklenil pogodbo o zaposlitvi oz. aneks k pogodbi o zaposlitvi o premestitvi na uradniško delovno mesto </w:t>
      </w:r>
      <w:r>
        <w:rPr>
          <w:lang w:val="sl-SI"/>
        </w:rPr>
        <w:t>»</w:t>
      </w:r>
      <w:r w:rsidR="00F97CB8">
        <w:rPr>
          <w:lang w:val="sl-SI"/>
        </w:rPr>
        <w:t xml:space="preserve">Svetovalec, </w:t>
      </w:r>
      <w:proofErr w:type="spellStart"/>
      <w:r w:rsidR="00F97CB8">
        <w:rPr>
          <w:lang w:val="sl-SI"/>
        </w:rPr>
        <w:t>šif</w:t>
      </w:r>
      <w:proofErr w:type="spellEnd"/>
      <w:r w:rsidR="00F97CB8">
        <w:rPr>
          <w:lang w:val="sl-SI"/>
        </w:rPr>
        <w:t>. DM 164«</w:t>
      </w:r>
      <w:r>
        <w:rPr>
          <w:lang w:val="sl-SI"/>
        </w:rPr>
        <w:t xml:space="preserve">, </w:t>
      </w:r>
      <w:r w:rsidRPr="00326766">
        <w:rPr>
          <w:lang w:val="sl-SI"/>
        </w:rPr>
        <w:t>za nedoločen čas</w:t>
      </w:r>
      <w:r>
        <w:rPr>
          <w:lang w:val="sl-SI"/>
        </w:rPr>
        <w:t>, s polnim delovnim časom v</w:t>
      </w:r>
      <w:r w:rsidR="00F97CB8">
        <w:rPr>
          <w:lang w:val="sl-SI"/>
        </w:rPr>
        <w:t xml:space="preserve"> Referatu za tujce, državljanstvo in matične zadeve, v Oddelku za upravne notranje zadeve, pri čemer se za kandidata, ki je že imel sklenjeno delovno razmerje za nedoločen čas z delodajalcem Republiko Slovenijo, to delovno razmerje ne spremeni.</w:t>
      </w:r>
    </w:p>
    <w:p w14:paraId="4865E9B8" w14:textId="77777777" w:rsidR="00F97CB8" w:rsidRDefault="00F97CB8" w:rsidP="009453EB">
      <w:pPr>
        <w:spacing w:line="240" w:lineRule="auto"/>
        <w:jc w:val="both"/>
        <w:rPr>
          <w:lang w:val="sl-SI"/>
        </w:rPr>
      </w:pPr>
    </w:p>
    <w:p w14:paraId="5678CFEB" w14:textId="430C42A7" w:rsidR="009453EB" w:rsidRPr="00326766" w:rsidRDefault="009453EB" w:rsidP="009453EB">
      <w:pPr>
        <w:spacing w:line="240" w:lineRule="auto"/>
        <w:jc w:val="both"/>
        <w:rPr>
          <w:lang w:val="sl-SI"/>
        </w:rPr>
      </w:pPr>
      <w:r>
        <w:rPr>
          <w:lang w:val="sl-SI"/>
        </w:rPr>
        <w:t xml:space="preserve"> </w:t>
      </w:r>
      <w:r w:rsidRPr="00326766">
        <w:rPr>
          <w:lang w:val="sl-SI"/>
        </w:rPr>
        <w:t xml:space="preserve">Izbrani kandidat bo delo opravljal v prostorih Upravne enote </w:t>
      </w:r>
      <w:r w:rsidR="00F97CB8">
        <w:rPr>
          <w:lang w:val="sl-SI"/>
        </w:rPr>
        <w:t>Celje, Ljubljanska cesta 1, Celje</w:t>
      </w:r>
      <w:r w:rsidRPr="00326766">
        <w:rPr>
          <w:lang w:val="sl-SI"/>
        </w:rPr>
        <w:t>.</w:t>
      </w:r>
    </w:p>
    <w:p w14:paraId="73CD439C" w14:textId="77777777" w:rsidR="009453EB" w:rsidRPr="00876B5D" w:rsidRDefault="009453EB" w:rsidP="009453EB">
      <w:pPr>
        <w:spacing w:line="240" w:lineRule="auto"/>
        <w:jc w:val="both"/>
        <w:rPr>
          <w:color w:val="FF0000"/>
          <w:lang w:val="sl-SI"/>
        </w:rPr>
      </w:pPr>
    </w:p>
    <w:p w14:paraId="24A79E53" w14:textId="034B5447" w:rsidR="009453EB" w:rsidRPr="00EC0B30" w:rsidRDefault="009453EB" w:rsidP="009453EB">
      <w:pPr>
        <w:spacing w:line="240" w:lineRule="auto"/>
        <w:jc w:val="both"/>
        <w:rPr>
          <w:lang w:val="sl-SI"/>
        </w:rPr>
      </w:pPr>
      <w:r w:rsidRPr="00EC0B30">
        <w:rPr>
          <w:lang w:val="sl-SI"/>
        </w:rPr>
        <w:t xml:space="preserve">Kandidati vložijo prijavo v pisni obliki na priloženem obrazcu </w:t>
      </w:r>
      <w:r w:rsidRPr="00EC0B30">
        <w:rPr>
          <w:b/>
          <w:u w:val="single"/>
          <w:lang w:val="sl-SI"/>
        </w:rPr>
        <w:t>»Vloga za zaposlitev«</w:t>
      </w:r>
      <w:r w:rsidRPr="00EC0B30">
        <w:rPr>
          <w:b/>
          <w:lang w:val="sl-SI"/>
        </w:rPr>
        <w:t>,</w:t>
      </w:r>
      <w:r w:rsidRPr="00EC0B30">
        <w:rPr>
          <w:lang w:val="sl-SI"/>
        </w:rPr>
        <w:t xml:space="preserve"> ki ga pošljejo v zaprti ovojnici z označbo: </w:t>
      </w:r>
      <w:r w:rsidRPr="00EC0B30">
        <w:rPr>
          <w:b/>
          <w:bCs/>
          <w:lang w:val="sl-SI"/>
        </w:rPr>
        <w:t>»za interni natečaj –</w:t>
      </w:r>
      <w:r w:rsidR="00F97CB8">
        <w:rPr>
          <w:b/>
          <w:bCs/>
          <w:lang w:val="sl-SI"/>
        </w:rPr>
        <w:t xml:space="preserve"> SVETOVALEC, </w:t>
      </w:r>
      <w:proofErr w:type="spellStart"/>
      <w:r w:rsidR="00F97CB8">
        <w:rPr>
          <w:b/>
          <w:bCs/>
          <w:lang w:val="sl-SI"/>
        </w:rPr>
        <w:t>šif</w:t>
      </w:r>
      <w:proofErr w:type="spellEnd"/>
      <w:r w:rsidR="00F97CB8">
        <w:rPr>
          <w:b/>
          <w:bCs/>
          <w:lang w:val="sl-SI"/>
        </w:rPr>
        <w:t>, DM 164 v Referatu za tu</w:t>
      </w:r>
      <w:r w:rsidR="0012626F">
        <w:rPr>
          <w:b/>
          <w:bCs/>
          <w:lang w:val="sl-SI"/>
        </w:rPr>
        <w:t>jc</w:t>
      </w:r>
      <w:r w:rsidR="00F97CB8">
        <w:rPr>
          <w:b/>
          <w:bCs/>
          <w:lang w:val="sl-SI"/>
        </w:rPr>
        <w:t>e, državljanstvo in matične zadeve</w:t>
      </w:r>
      <w:r w:rsidRPr="00EC0B30">
        <w:rPr>
          <w:b/>
          <w:bCs/>
          <w:lang w:val="sl-SI"/>
        </w:rPr>
        <w:t xml:space="preserve">« </w:t>
      </w:r>
      <w:r w:rsidRPr="00EC0B30">
        <w:rPr>
          <w:lang w:val="sl-SI"/>
        </w:rPr>
        <w:t>na naslov: Upravna</w:t>
      </w:r>
      <w:r w:rsidR="00F97CB8">
        <w:rPr>
          <w:lang w:val="sl-SI"/>
        </w:rPr>
        <w:t xml:space="preserve"> enota Celje, Ljubljanska cesta 1, 3000 Celje</w:t>
      </w:r>
      <w:r w:rsidRPr="00EC0B30">
        <w:rPr>
          <w:lang w:val="sl-SI"/>
        </w:rPr>
        <w:t xml:space="preserve">, in sicer v roku </w:t>
      </w:r>
      <w:r w:rsidRPr="00EC0B30">
        <w:rPr>
          <w:b/>
          <w:lang w:val="sl-SI"/>
        </w:rPr>
        <w:t>8 dni</w:t>
      </w:r>
      <w:r w:rsidRPr="00EC0B30">
        <w:rPr>
          <w:lang w:val="sl-SI"/>
        </w:rPr>
        <w:t xml:space="preserve"> po objavi na osrednjem spletnem mestu državne uprave, Portalu GOV.SI (</w:t>
      </w:r>
      <w:hyperlink r:id="rId18" w:history="1">
        <w:r w:rsidRPr="00EC0B30">
          <w:rPr>
            <w:rStyle w:val="Hiperpovezava"/>
            <w:lang w:val="sl-SI"/>
          </w:rPr>
          <w:t>https://www.gov.si/zbirke/delovna-mesta/</w:t>
        </w:r>
      </w:hyperlink>
      <w:r w:rsidRPr="00EC0B30">
        <w:rPr>
          <w:lang w:val="sl-SI"/>
        </w:rPr>
        <w:t>. Za pisno obliko prijave se šteje tudi elektronska oblika, poslana na elektronski naslov:</w:t>
      </w:r>
      <w:r w:rsidR="0012626F">
        <w:rPr>
          <w:lang w:val="sl-SI"/>
        </w:rPr>
        <w:t xml:space="preserve"> </w:t>
      </w:r>
      <w:r w:rsidR="008534FD">
        <w:rPr>
          <w:lang w:val="sl-SI"/>
        </w:rPr>
        <w:t>ue.celje@gov.si</w:t>
      </w:r>
      <w:r w:rsidRPr="00EC0B30">
        <w:rPr>
          <w:lang w:val="sl-SI"/>
        </w:rPr>
        <w:t xml:space="preserve">. Veljavnost prijave ni pogojena z elektronskim podpisom. </w:t>
      </w:r>
    </w:p>
    <w:p w14:paraId="4D71AA4C" w14:textId="77777777" w:rsidR="009453EB" w:rsidRPr="00876B5D" w:rsidRDefault="009453EB" w:rsidP="009453EB">
      <w:pPr>
        <w:spacing w:line="240" w:lineRule="auto"/>
        <w:jc w:val="both"/>
        <w:rPr>
          <w:color w:val="FF0000"/>
          <w:lang w:val="sl-SI"/>
        </w:rPr>
      </w:pPr>
    </w:p>
    <w:p w14:paraId="1C9EFEC7" w14:textId="77ABA4B5" w:rsidR="009453EB" w:rsidRPr="0026188E" w:rsidRDefault="009453EB" w:rsidP="009453EB">
      <w:pPr>
        <w:spacing w:line="240" w:lineRule="auto"/>
        <w:jc w:val="both"/>
        <w:rPr>
          <w:lang w:val="sl-SI"/>
        </w:rPr>
      </w:pPr>
      <w:r w:rsidRPr="0026188E">
        <w:rPr>
          <w:lang w:val="sl-SI"/>
        </w:rPr>
        <w:t xml:space="preserve">Kandidati bodo o izbiri pisno obveščeni. </w:t>
      </w:r>
      <w:r w:rsidRPr="0026188E">
        <w:rPr>
          <w:lang w:val="sl-SI" w:eastAsia="sl-SI"/>
        </w:rPr>
        <w:t xml:space="preserve">Obvestilo o končanem postopku bo objavljeno na </w:t>
      </w:r>
      <w:r w:rsidRPr="0026188E">
        <w:rPr>
          <w:lang w:val="sl-SI"/>
        </w:rPr>
        <w:t>osrednjem spletnem mestu državne uprave</w:t>
      </w:r>
      <w:r w:rsidRPr="0026188E">
        <w:rPr>
          <w:lang w:val="sl-SI" w:eastAsia="sl-SI"/>
        </w:rPr>
        <w:t>, Portalu GOV.SI</w:t>
      </w:r>
      <w:r w:rsidRPr="0026188E">
        <w:rPr>
          <w:lang w:val="sl-SI"/>
        </w:rPr>
        <w:t xml:space="preserve"> (</w:t>
      </w:r>
      <w:hyperlink r:id="rId19" w:history="1">
        <w:r w:rsidRPr="0026188E">
          <w:rPr>
            <w:rStyle w:val="Hiperpovezava"/>
            <w:lang w:val="sl-SI"/>
          </w:rPr>
          <w:t>https://www.gov.si/zbirke/delovna-mesta/</w:t>
        </w:r>
      </w:hyperlink>
      <w:r w:rsidRPr="0026188E">
        <w:rPr>
          <w:lang w:val="sl-SI"/>
        </w:rPr>
        <w:t>).</w:t>
      </w:r>
    </w:p>
    <w:p w14:paraId="1AA0D19E" w14:textId="77777777" w:rsidR="009453EB" w:rsidRPr="0026188E" w:rsidRDefault="009453EB" w:rsidP="009453EB">
      <w:pPr>
        <w:spacing w:line="240" w:lineRule="auto"/>
        <w:jc w:val="both"/>
        <w:rPr>
          <w:lang w:val="sl-SI"/>
        </w:rPr>
      </w:pPr>
    </w:p>
    <w:p w14:paraId="6EF43F05" w14:textId="33859AE1" w:rsidR="009453EB" w:rsidRDefault="008534FD" w:rsidP="009453EB">
      <w:pPr>
        <w:spacing w:line="240" w:lineRule="auto"/>
        <w:jc w:val="both"/>
        <w:rPr>
          <w:lang w:val="sl-SI"/>
        </w:rPr>
      </w:pPr>
      <w:r>
        <w:rPr>
          <w:lang w:val="sl-SI"/>
        </w:rPr>
        <w:t>Dodatne informacije o izvedbi internega natečaja daje Andreja Ulaga Kovač, tel. štev. 03 42 65 475 vsak delovni dan med 10.00 in 13.00 uro.</w:t>
      </w:r>
    </w:p>
    <w:p w14:paraId="27937A96" w14:textId="77777777" w:rsidR="008534FD" w:rsidRPr="0026188E" w:rsidRDefault="008534FD" w:rsidP="009453EB">
      <w:pPr>
        <w:spacing w:line="240" w:lineRule="auto"/>
        <w:jc w:val="both"/>
        <w:rPr>
          <w:lang w:val="sl-SI"/>
        </w:rPr>
      </w:pPr>
    </w:p>
    <w:p w14:paraId="2B228E44" w14:textId="77777777" w:rsidR="009453EB" w:rsidRPr="003D3594" w:rsidRDefault="009453EB" w:rsidP="009453EB">
      <w:pPr>
        <w:spacing w:line="240" w:lineRule="auto"/>
        <w:jc w:val="both"/>
        <w:rPr>
          <w:lang w:val="sl-SI"/>
        </w:rPr>
      </w:pPr>
      <w:r w:rsidRPr="003D3594">
        <w:rPr>
          <w:lang w:val="sl-SI"/>
        </w:rPr>
        <w:t xml:space="preserve">V besedilu uporabljeni izrazi, zapisani v moški slovnični obliki, so uporabljeni kot nevtralni za moške in ženske. </w:t>
      </w:r>
    </w:p>
    <w:p w14:paraId="67B88C76" w14:textId="77777777" w:rsidR="009453EB" w:rsidRPr="003D3594" w:rsidRDefault="009453EB" w:rsidP="009453EB">
      <w:pPr>
        <w:spacing w:line="240" w:lineRule="auto"/>
        <w:jc w:val="both"/>
        <w:rPr>
          <w:lang w:val="sl-SI"/>
        </w:rPr>
      </w:pPr>
    </w:p>
    <w:p w14:paraId="2DF168D4" w14:textId="77777777" w:rsidR="009453EB" w:rsidRPr="003D3594" w:rsidRDefault="009453EB" w:rsidP="009453EB">
      <w:pPr>
        <w:spacing w:line="240" w:lineRule="auto"/>
        <w:jc w:val="both"/>
        <w:rPr>
          <w:lang w:val="sl-SI"/>
        </w:rPr>
      </w:pPr>
    </w:p>
    <w:p w14:paraId="214F5E51" w14:textId="77777777" w:rsidR="009453EB" w:rsidRPr="003D3594" w:rsidRDefault="009453EB" w:rsidP="009453EB">
      <w:pPr>
        <w:spacing w:line="240" w:lineRule="auto"/>
        <w:ind w:left="300" w:hanging="300"/>
        <w:jc w:val="both"/>
        <w:rPr>
          <w:lang w:val="sl-SI"/>
        </w:rPr>
      </w:pPr>
    </w:p>
    <w:p w14:paraId="2F759B2D" w14:textId="77777777" w:rsidR="00800FBB" w:rsidRPr="00DD0DB6" w:rsidRDefault="00800FBB" w:rsidP="00210C5D">
      <w:pPr>
        <w:pStyle w:val="Glava"/>
        <w:tabs>
          <w:tab w:val="clear" w:pos="4320"/>
          <w:tab w:val="clear" w:pos="8640"/>
          <w:tab w:val="left" w:pos="5700"/>
        </w:tabs>
        <w:spacing w:line="240" w:lineRule="exact"/>
        <w:rPr>
          <w:rFonts w:cs="Arial"/>
          <w:szCs w:val="20"/>
          <w:lang w:val="sl-SI"/>
        </w:rPr>
      </w:pPr>
    </w:p>
    <w:sectPr w:rsidR="00800FBB" w:rsidRPr="00DD0DB6" w:rsidSect="00BF27B5">
      <w:headerReference w:type="default" r:id="rId20"/>
      <w:headerReference w:type="first" r:id="rId21"/>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073A" w14:textId="77777777" w:rsidR="00210C5D" w:rsidRDefault="00210C5D">
      <w:r>
        <w:separator/>
      </w:r>
    </w:p>
  </w:endnote>
  <w:endnote w:type="continuationSeparator" w:id="0">
    <w:p w14:paraId="6DE22FBC" w14:textId="77777777" w:rsidR="00210C5D" w:rsidRDefault="002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E9D4" w14:textId="77777777" w:rsidR="00210C5D" w:rsidRDefault="00210C5D">
      <w:r>
        <w:separator/>
      </w:r>
    </w:p>
  </w:footnote>
  <w:footnote w:type="continuationSeparator" w:id="0">
    <w:p w14:paraId="2B8C78A0" w14:textId="77777777" w:rsidR="00210C5D" w:rsidRDefault="0021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969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9EA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621"/>
    <w:multiLevelType w:val="hybridMultilevel"/>
    <w:tmpl w:val="BD363F5E"/>
    <w:lvl w:ilvl="0" w:tplc="5FDE30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1813"/>
    <w:multiLevelType w:val="hybridMultilevel"/>
    <w:tmpl w:val="844A7D5A"/>
    <w:lvl w:ilvl="0" w:tplc="D9CE6B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C2005D"/>
    <w:multiLevelType w:val="hybridMultilevel"/>
    <w:tmpl w:val="22905CCC"/>
    <w:lvl w:ilvl="0" w:tplc="B61E1460">
      <w:start w:val="1"/>
      <w:numFmt w:val="bullet"/>
      <w:lvlText w:val=""/>
      <w:lvlJc w:val="left"/>
      <w:pPr>
        <w:tabs>
          <w:tab w:val="num" w:pos="682"/>
        </w:tabs>
        <w:ind w:left="682" w:hanging="341"/>
      </w:pPr>
      <w:rPr>
        <w:rFonts w:ascii="Symbol" w:hAnsi="Symbol" w:hint="default"/>
      </w:rPr>
    </w:lvl>
    <w:lvl w:ilvl="1" w:tplc="04240003" w:tentative="1">
      <w:start w:val="1"/>
      <w:numFmt w:val="bullet"/>
      <w:lvlText w:val="o"/>
      <w:lvlJc w:val="left"/>
      <w:pPr>
        <w:tabs>
          <w:tab w:val="num" w:pos="1327"/>
        </w:tabs>
        <w:ind w:left="1327" w:hanging="360"/>
      </w:pPr>
      <w:rPr>
        <w:rFonts w:ascii="Courier New" w:hAnsi="Courier New" w:cs="Courier New"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1F6C1AB7"/>
    <w:multiLevelType w:val="hybridMultilevel"/>
    <w:tmpl w:val="262CD33E"/>
    <w:lvl w:ilvl="0" w:tplc="C23E4E52">
      <w:start w:val="325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1" w15:restartNumberingAfterBreak="0">
    <w:nsid w:val="716F017C"/>
    <w:multiLevelType w:val="hybridMultilevel"/>
    <w:tmpl w:val="BE80B680"/>
    <w:lvl w:ilvl="0" w:tplc="997CAF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F05B53"/>
    <w:multiLevelType w:val="hybridMultilevel"/>
    <w:tmpl w:val="FBD492CC"/>
    <w:lvl w:ilvl="0" w:tplc="7D50DB9E">
      <w:start w:val="2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3"/>
  </w:num>
  <w:num w:numId="6">
    <w:abstractNumId w:val="0"/>
  </w:num>
  <w:num w:numId="7">
    <w:abstractNumId w:val="11"/>
  </w:num>
  <w:num w:numId="8">
    <w:abstractNumId w:val="12"/>
  </w:num>
  <w:num w:numId="9">
    <w:abstractNumId w:val="5"/>
  </w:num>
  <w:num w:numId="10">
    <w:abstractNumId w:val="1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5D"/>
    <w:rsid w:val="00023A88"/>
    <w:rsid w:val="0008231C"/>
    <w:rsid w:val="0009539D"/>
    <w:rsid w:val="000A7238"/>
    <w:rsid w:val="000B0D9D"/>
    <w:rsid w:val="000B798D"/>
    <w:rsid w:val="000C44C7"/>
    <w:rsid w:val="0012626F"/>
    <w:rsid w:val="0013491A"/>
    <w:rsid w:val="001357B2"/>
    <w:rsid w:val="00144898"/>
    <w:rsid w:val="0017478F"/>
    <w:rsid w:val="00182D52"/>
    <w:rsid w:val="00194CE5"/>
    <w:rsid w:val="001A1D6F"/>
    <w:rsid w:val="001B16F7"/>
    <w:rsid w:val="00202A77"/>
    <w:rsid w:val="00210C5D"/>
    <w:rsid w:val="00244E3A"/>
    <w:rsid w:val="00271CE5"/>
    <w:rsid w:val="00282020"/>
    <w:rsid w:val="002A2B69"/>
    <w:rsid w:val="002B2B25"/>
    <w:rsid w:val="002E5553"/>
    <w:rsid w:val="002E5983"/>
    <w:rsid w:val="00314BAA"/>
    <w:rsid w:val="003155FC"/>
    <w:rsid w:val="003636BF"/>
    <w:rsid w:val="00371442"/>
    <w:rsid w:val="003845B4"/>
    <w:rsid w:val="003845BD"/>
    <w:rsid w:val="00387B1A"/>
    <w:rsid w:val="003A0A2C"/>
    <w:rsid w:val="003B0DF3"/>
    <w:rsid w:val="003C5EE5"/>
    <w:rsid w:val="003E1C74"/>
    <w:rsid w:val="00434C31"/>
    <w:rsid w:val="004657EE"/>
    <w:rsid w:val="004C2953"/>
    <w:rsid w:val="004C5A58"/>
    <w:rsid w:val="004D2B09"/>
    <w:rsid w:val="004D4149"/>
    <w:rsid w:val="004E2B19"/>
    <w:rsid w:val="004E2BA7"/>
    <w:rsid w:val="004F4CAA"/>
    <w:rsid w:val="005109E8"/>
    <w:rsid w:val="00526246"/>
    <w:rsid w:val="005532B9"/>
    <w:rsid w:val="005604C5"/>
    <w:rsid w:val="00567106"/>
    <w:rsid w:val="005720C4"/>
    <w:rsid w:val="00576224"/>
    <w:rsid w:val="005E1D3C"/>
    <w:rsid w:val="005F6F95"/>
    <w:rsid w:val="00624BE0"/>
    <w:rsid w:val="00625AE6"/>
    <w:rsid w:val="00632253"/>
    <w:rsid w:val="00633443"/>
    <w:rsid w:val="00642714"/>
    <w:rsid w:val="006455CE"/>
    <w:rsid w:val="00655841"/>
    <w:rsid w:val="00657535"/>
    <w:rsid w:val="00663C8A"/>
    <w:rsid w:val="0069524C"/>
    <w:rsid w:val="006A68AC"/>
    <w:rsid w:val="006B1233"/>
    <w:rsid w:val="006F313A"/>
    <w:rsid w:val="006F64EE"/>
    <w:rsid w:val="00706BCC"/>
    <w:rsid w:val="00733017"/>
    <w:rsid w:val="00783310"/>
    <w:rsid w:val="007A4A6D"/>
    <w:rsid w:val="007D0B08"/>
    <w:rsid w:val="007D1BCF"/>
    <w:rsid w:val="007D75CF"/>
    <w:rsid w:val="007E0440"/>
    <w:rsid w:val="007E6DC5"/>
    <w:rsid w:val="00800FBB"/>
    <w:rsid w:val="008534FD"/>
    <w:rsid w:val="00875D2C"/>
    <w:rsid w:val="0088043C"/>
    <w:rsid w:val="00884889"/>
    <w:rsid w:val="00884AD3"/>
    <w:rsid w:val="008906C9"/>
    <w:rsid w:val="008B67AD"/>
    <w:rsid w:val="008C5738"/>
    <w:rsid w:val="008D04F0"/>
    <w:rsid w:val="008E7756"/>
    <w:rsid w:val="008F274D"/>
    <w:rsid w:val="008F3500"/>
    <w:rsid w:val="00924E3C"/>
    <w:rsid w:val="009453EB"/>
    <w:rsid w:val="009612BB"/>
    <w:rsid w:val="0099558A"/>
    <w:rsid w:val="009B4BCC"/>
    <w:rsid w:val="009B6DC2"/>
    <w:rsid w:val="009C740A"/>
    <w:rsid w:val="009D7887"/>
    <w:rsid w:val="009F1092"/>
    <w:rsid w:val="00A125C5"/>
    <w:rsid w:val="00A2451C"/>
    <w:rsid w:val="00A644E6"/>
    <w:rsid w:val="00A65EE7"/>
    <w:rsid w:val="00A70133"/>
    <w:rsid w:val="00A770A6"/>
    <w:rsid w:val="00A80004"/>
    <w:rsid w:val="00A813B1"/>
    <w:rsid w:val="00AB36C4"/>
    <w:rsid w:val="00AB6662"/>
    <w:rsid w:val="00AC082D"/>
    <w:rsid w:val="00AC1D01"/>
    <w:rsid w:val="00AC32B2"/>
    <w:rsid w:val="00AD370A"/>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C39D2"/>
    <w:rsid w:val="00CE5238"/>
    <w:rsid w:val="00CE7514"/>
    <w:rsid w:val="00D248DE"/>
    <w:rsid w:val="00D3305C"/>
    <w:rsid w:val="00D758D2"/>
    <w:rsid w:val="00D76D58"/>
    <w:rsid w:val="00D8542D"/>
    <w:rsid w:val="00DC5F2F"/>
    <w:rsid w:val="00DC6A71"/>
    <w:rsid w:val="00DD0DB6"/>
    <w:rsid w:val="00E0357D"/>
    <w:rsid w:val="00E1226E"/>
    <w:rsid w:val="00E57998"/>
    <w:rsid w:val="00E701BE"/>
    <w:rsid w:val="00E8257B"/>
    <w:rsid w:val="00ED1C3E"/>
    <w:rsid w:val="00EE60AD"/>
    <w:rsid w:val="00F13E0E"/>
    <w:rsid w:val="00F22A3C"/>
    <w:rsid w:val="00F240BB"/>
    <w:rsid w:val="00F5152F"/>
    <w:rsid w:val="00F52DB3"/>
    <w:rsid w:val="00F53AB7"/>
    <w:rsid w:val="00F57FED"/>
    <w:rsid w:val="00F75C82"/>
    <w:rsid w:val="00F9378E"/>
    <w:rsid w:val="00F97CB8"/>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18FDBDAD"/>
  <w15:chartTrackingRefBased/>
  <w15:docId w15:val="{6AFBE8D0-B22A-460E-B7BF-F424283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Sprotnaopomba-sklic">
    <w:name w:val="footnote reference"/>
    <w:uiPriority w:val="99"/>
    <w:semiHidden/>
    <w:unhideWhenUsed/>
    <w:rsid w:val="00210C5D"/>
    <w:rPr>
      <w:vertAlign w:val="superscript"/>
    </w:rPr>
  </w:style>
  <w:style w:type="paragraph" w:styleId="Sprotnaopomba-besedilo">
    <w:name w:val="footnote text"/>
    <w:basedOn w:val="Navaden"/>
    <w:link w:val="Sprotnaopomba-besediloZnak"/>
    <w:uiPriority w:val="99"/>
    <w:unhideWhenUsed/>
    <w:rsid w:val="00210C5D"/>
    <w:rPr>
      <w:szCs w:val="20"/>
      <w:lang w:val="sl-SI"/>
    </w:rPr>
  </w:style>
  <w:style w:type="character" w:customStyle="1" w:styleId="Sprotnaopomba-besediloZnak">
    <w:name w:val="Sprotna opomba - besedilo Znak"/>
    <w:basedOn w:val="Privzetapisavaodstavka"/>
    <w:link w:val="Sprotnaopomba-besedilo"/>
    <w:uiPriority w:val="99"/>
    <w:rsid w:val="00210C5D"/>
    <w:rPr>
      <w:rFonts w:ascii="Arial" w:hAnsi="Arial"/>
      <w:lang w:eastAsia="en-US"/>
    </w:rPr>
  </w:style>
  <w:style w:type="paragraph" w:styleId="Odstavekseznama">
    <w:name w:val="List Paragraph"/>
    <w:basedOn w:val="Navaden"/>
    <w:uiPriority w:val="34"/>
    <w:qFormat/>
    <w:rsid w:val="0080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 w:id="16186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3-01-2931"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15</TotalTime>
  <Pages>3</Pages>
  <Words>1008</Words>
  <Characters>7772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 Kovač</cp:lastModifiedBy>
  <cp:revision>2</cp:revision>
  <cp:lastPrinted>2020-06-02T11:45:00Z</cp:lastPrinted>
  <dcterms:created xsi:type="dcterms:W3CDTF">2022-10-18T07:37:00Z</dcterms:created>
  <dcterms:modified xsi:type="dcterms:W3CDTF">2022-10-18T07:37:00Z</dcterms:modified>
</cp:coreProperties>
</file>