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6EC691F1"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w:t>
      </w:r>
      <w:r w:rsidR="007B65A4">
        <w:rPr>
          <w:rFonts w:cs="Arial"/>
          <w:iCs/>
          <w:color w:val="000000"/>
          <w:szCs w:val="20"/>
          <w:lang w:val="sl-SI" w:eastAsia="ar-SA"/>
        </w:rPr>
        <w:t>druge točke prvega</w:t>
      </w:r>
      <w:r w:rsidRPr="00113823">
        <w:rPr>
          <w:rFonts w:cs="Arial"/>
          <w:iCs/>
          <w:color w:val="000000"/>
          <w:szCs w:val="20"/>
          <w:lang w:val="sl-SI" w:eastAsia="ar-SA"/>
        </w:rPr>
        <w:t xml:space="preserve"> odstavka </w:t>
      </w:r>
      <w:r w:rsidR="007B65A4">
        <w:rPr>
          <w:rFonts w:cs="Arial"/>
          <w:iCs/>
          <w:color w:val="000000"/>
          <w:szCs w:val="20"/>
          <w:lang w:val="sl-SI" w:eastAsia="ar-SA"/>
        </w:rPr>
        <w:t>6</w:t>
      </w:r>
      <w:r w:rsidRPr="00113823">
        <w:rPr>
          <w:rFonts w:cs="Arial"/>
          <w:iCs/>
          <w:color w:val="000000"/>
          <w:szCs w:val="20"/>
          <w:lang w:val="sl-SI" w:eastAsia="ar-SA"/>
        </w:rPr>
        <w:t>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w:t>
      </w:r>
      <w:r w:rsidR="007B65A4">
        <w:rPr>
          <w:rFonts w:cs="Arial"/>
          <w:iCs/>
          <w:color w:val="000000"/>
          <w:szCs w:val="20"/>
          <w:lang w:val="sl-SI" w:eastAsia="ar-SA"/>
        </w:rPr>
        <w:t xml:space="preserve"> </w:t>
      </w:r>
      <w:r w:rsidR="007B65A4" w:rsidRPr="001E65D0">
        <w:rPr>
          <w:rFonts w:cs="Arial"/>
          <w:szCs w:val="20"/>
          <w:lang w:val="sl-SI"/>
        </w:rPr>
        <w:t>in v skladu s 25. členom Zakona o delovnih razmerjih (</w:t>
      </w:r>
      <w:r w:rsidR="007B65A4" w:rsidRPr="007B65A4">
        <w:rPr>
          <w:rFonts w:cs="Arial"/>
          <w:szCs w:val="20"/>
          <w:lang w:val="sl-SI"/>
        </w:rPr>
        <w:t>Uradni list RS, št. 21/13, 78/13 – popr., 47/15 – ZZSDT, 33/16 – PZ-F, 52/16, 15/17 – odl. US, 22/19 – ZPosS, 81/19, 203/20 – ZIUPOPDVE, 119/21 – ZČmIS-A, 202/21 – odl. US, 15/22, 54/22 – ZUPŠ-1, 114/23 in 136/23 – ZIUZDS</w:t>
      </w:r>
      <w:r w:rsidR="007B65A4">
        <w:rPr>
          <w:rFonts w:cs="Arial"/>
          <w:szCs w:val="20"/>
          <w:lang w:val="sl-SI"/>
        </w:rPr>
        <w:t>, v nadaljevanju ZDR-1</w:t>
      </w:r>
      <w:r w:rsidR="007B65A4" w:rsidRPr="001E65D0">
        <w:rPr>
          <w:rFonts w:cs="Arial"/>
          <w:szCs w:val="20"/>
          <w:lang w:val="sl-SI"/>
        </w:rPr>
        <w:t>)</w:t>
      </w:r>
      <w:r w:rsidRPr="00113823">
        <w:rPr>
          <w:rFonts w:cs="Arial"/>
          <w:iCs/>
          <w:color w:val="000000"/>
          <w:szCs w:val="20"/>
          <w:lang w:val="sl-SI" w:eastAsia="ar-SA"/>
        </w:rPr>
        <w:t xml:space="preserve"> Upravna enota Koper, Piranska cesta 2, 6000 Koper objavlja </w:t>
      </w:r>
      <w:r w:rsidR="007B65A4">
        <w:rPr>
          <w:rFonts w:cs="Arial"/>
          <w:iCs/>
          <w:szCs w:val="20"/>
          <w:lang w:val="sl-SI" w:eastAsia="ar-SA"/>
        </w:rPr>
        <w:t>javno objavo</w:t>
      </w:r>
      <w:r w:rsidRPr="00113823">
        <w:rPr>
          <w:rFonts w:cs="Arial"/>
          <w:iCs/>
          <w:szCs w:val="20"/>
          <w:lang w:val="sl-SI" w:eastAsia="ar-SA"/>
        </w:rPr>
        <w:t xml:space="preserve">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52D9CDDD" w:rsidR="0012615A" w:rsidRPr="00512D8A" w:rsidRDefault="002404A9" w:rsidP="0012615A">
      <w:pPr>
        <w:jc w:val="both"/>
        <w:rPr>
          <w:rFonts w:cs="Arial"/>
          <w:szCs w:val="20"/>
          <w:lang w:val="sl-SI"/>
        </w:rPr>
      </w:pPr>
      <w:r>
        <w:rPr>
          <w:rFonts w:cs="Arial"/>
          <w:b/>
          <w:bCs/>
          <w:szCs w:val="20"/>
          <w:lang w:val="sl-SI"/>
        </w:rPr>
        <w:t>Referent</w:t>
      </w:r>
      <w:r w:rsidR="0012615A" w:rsidRPr="00512D8A">
        <w:rPr>
          <w:rFonts w:cs="Arial"/>
          <w:b/>
          <w:bCs/>
          <w:szCs w:val="20"/>
          <w:lang w:val="sl-SI"/>
        </w:rPr>
        <w:t xml:space="preserve"> (šifra DM </w:t>
      </w:r>
      <w:r>
        <w:rPr>
          <w:rFonts w:cs="Arial"/>
          <w:b/>
          <w:bCs/>
          <w:szCs w:val="20"/>
          <w:lang w:val="sl-SI"/>
        </w:rPr>
        <w:t>29</w:t>
      </w:r>
      <w:r w:rsidR="0012615A" w:rsidRPr="00512D8A">
        <w:rPr>
          <w:rFonts w:cs="Arial"/>
          <w:b/>
          <w:bCs/>
          <w:szCs w:val="20"/>
          <w:lang w:val="sl-SI"/>
        </w:rPr>
        <w:t xml:space="preserve">) v </w:t>
      </w:r>
      <w:r>
        <w:rPr>
          <w:rFonts w:cs="Arial"/>
          <w:b/>
          <w:bCs/>
          <w:szCs w:val="20"/>
          <w:lang w:val="sl-SI"/>
        </w:rPr>
        <w:t xml:space="preserve">Referatu za osebna stanja in migracije na </w:t>
      </w:r>
      <w:r w:rsidRPr="002404A9">
        <w:rPr>
          <w:rFonts w:cs="Arial"/>
          <w:b/>
          <w:bCs/>
          <w:szCs w:val="20"/>
          <w:lang w:val="sl-SI"/>
        </w:rPr>
        <w:t>Oddelk</w:t>
      </w:r>
      <w:r>
        <w:rPr>
          <w:rFonts w:cs="Arial"/>
          <w:b/>
          <w:bCs/>
          <w:szCs w:val="20"/>
          <w:lang w:val="sl-SI"/>
        </w:rPr>
        <w:t>u</w:t>
      </w:r>
      <w:r w:rsidRPr="002404A9">
        <w:rPr>
          <w:rFonts w:cs="Arial"/>
          <w:b/>
          <w:bCs/>
          <w:szCs w:val="20"/>
          <w:lang w:val="sl-SI"/>
        </w:rPr>
        <w:t xml:space="preserve"> za upravne notranje zadeve</w:t>
      </w:r>
      <w:r w:rsidR="007B65A4">
        <w:rPr>
          <w:rFonts w:cs="Arial"/>
          <w:b/>
          <w:bCs/>
          <w:szCs w:val="20"/>
          <w:lang w:val="sl-SI"/>
        </w:rPr>
        <w:t xml:space="preserve"> za določen čas </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59658753" w14:textId="77777777" w:rsidR="002404A9" w:rsidRPr="00015230" w:rsidRDefault="002404A9" w:rsidP="002404A9">
      <w:pPr>
        <w:numPr>
          <w:ilvl w:val="0"/>
          <w:numId w:val="16"/>
        </w:numPr>
        <w:spacing w:line="240" w:lineRule="auto"/>
        <w:jc w:val="both"/>
        <w:rPr>
          <w:rFonts w:cs="Arial"/>
          <w:szCs w:val="20"/>
          <w:lang w:val="sl-SI"/>
        </w:rPr>
      </w:pPr>
      <w:bookmarkStart w:id="0" w:name="_Hlk70667503"/>
      <w:r>
        <w:rPr>
          <w:rFonts w:cs="Arial"/>
          <w:szCs w:val="20"/>
          <w:lang w:val="sl-SI"/>
        </w:rPr>
        <w:t>s</w:t>
      </w:r>
      <w:r w:rsidRPr="00015230">
        <w:rPr>
          <w:rFonts w:cs="Arial"/>
          <w:szCs w:val="20"/>
          <w:lang w:val="sl-SI"/>
        </w:rPr>
        <w:t>rednje tehniško in drugo strokovno izobraževanje/srednja strokovna izobrazba, srednje splošno izobraževanje/srednja splošna izobrazba;</w:t>
      </w:r>
    </w:p>
    <w:p w14:paraId="27055644" w14:textId="77777777"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 xml:space="preserve">1 leto delovnih izkušenj, </w:t>
      </w:r>
    </w:p>
    <w:p w14:paraId="12CB43C0" w14:textId="707E8103" w:rsidR="002404A9" w:rsidRPr="00015230" w:rsidRDefault="002404A9" w:rsidP="002404A9">
      <w:pPr>
        <w:numPr>
          <w:ilvl w:val="0"/>
          <w:numId w:val="16"/>
        </w:numPr>
        <w:spacing w:line="240" w:lineRule="auto"/>
        <w:jc w:val="both"/>
        <w:rPr>
          <w:rFonts w:cs="Arial"/>
          <w:szCs w:val="20"/>
          <w:lang w:val="sl-SI"/>
        </w:rPr>
      </w:pPr>
      <w:r>
        <w:rPr>
          <w:rFonts w:cs="Arial"/>
          <w:szCs w:val="20"/>
          <w:lang w:val="sl-SI"/>
        </w:rPr>
        <w:t>višja raven znanja jezika narodne skupnosti</w:t>
      </w:r>
      <w:r w:rsidRPr="00015230">
        <w:rPr>
          <w:rFonts w:cs="Arial"/>
          <w:szCs w:val="20"/>
          <w:lang w:val="sl-SI"/>
        </w:rPr>
        <w:t>,</w:t>
      </w:r>
    </w:p>
    <w:p w14:paraId="1AF2D673" w14:textId="1281E446"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strokovni izpit iz upravnega postopka,</w:t>
      </w:r>
    </w:p>
    <w:bookmarkEnd w:id="0"/>
    <w:p w14:paraId="554DE7BA" w14:textId="77777777" w:rsidR="00E458EE" w:rsidRPr="00E56A1F" w:rsidRDefault="00E458EE" w:rsidP="00E458EE">
      <w:pPr>
        <w:numPr>
          <w:ilvl w:val="0"/>
          <w:numId w:val="16"/>
        </w:numPr>
        <w:spacing w:line="260" w:lineRule="exact"/>
        <w:jc w:val="both"/>
        <w:rPr>
          <w:rFonts w:cs="Arial"/>
          <w:szCs w:val="20"/>
          <w:lang w:val="sl-SI"/>
        </w:rPr>
      </w:pPr>
      <w:r>
        <w:rPr>
          <w:rFonts w:cs="Arial"/>
          <w:szCs w:val="20"/>
          <w:lang w:val="sl-SI"/>
        </w:rPr>
        <w:t>o</w:t>
      </w:r>
      <w:r w:rsidRPr="00E56A1F">
        <w:rPr>
          <w:rFonts w:cs="Arial"/>
          <w:szCs w:val="20"/>
          <w:lang w:val="sl-SI"/>
        </w:rPr>
        <w:t>bvezno usposabljanje za imenovanje</w:t>
      </w:r>
      <w:r>
        <w:rPr>
          <w:rFonts w:cs="Arial"/>
          <w:szCs w:val="20"/>
          <w:lang w:val="sl-SI"/>
        </w:rPr>
        <w:t xml:space="preserve"> </w:t>
      </w:r>
      <w:r w:rsidRPr="00E56A1F">
        <w:rPr>
          <w:rFonts w:cs="Arial"/>
          <w:szCs w:val="20"/>
          <w:lang w:val="sl-SI"/>
        </w:rPr>
        <w:t>v naziv</w:t>
      </w:r>
      <w:r>
        <w:rPr>
          <w:rFonts w:cs="Arial"/>
          <w:szCs w:val="20"/>
          <w:lang w:val="sl-SI"/>
        </w:rPr>
        <w:t>,</w:t>
      </w:r>
    </w:p>
    <w:p w14:paraId="28BF9D4B" w14:textId="77777777" w:rsidR="00E458EE" w:rsidRPr="00FE3D19" w:rsidRDefault="00E458EE" w:rsidP="00E458EE">
      <w:pPr>
        <w:numPr>
          <w:ilvl w:val="0"/>
          <w:numId w:val="16"/>
        </w:numPr>
        <w:spacing w:line="260" w:lineRule="exact"/>
        <w:jc w:val="both"/>
        <w:rPr>
          <w:rFonts w:cs="Arial"/>
          <w:szCs w:val="20"/>
          <w:lang w:val="sl-SI"/>
        </w:rPr>
      </w:pPr>
      <w:r w:rsidRPr="00FE3D19">
        <w:rPr>
          <w:rFonts w:cs="Arial"/>
          <w:szCs w:val="20"/>
          <w:lang w:val="sl-SI"/>
        </w:rPr>
        <w:t>državljanstvo Republike Slovenije,</w:t>
      </w:r>
    </w:p>
    <w:p w14:paraId="5A020E1A"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BE3DCB4"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38732411" w14:textId="2FADFD55" w:rsidR="0012615A" w:rsidRDefault="002404A9" w:rsidP="0012615A">
      <w:pPr>
        <w:suppressAutoHyphens/>
        <w:jc w:val="both"/>
        <w:rPr>
          <w:rFonts w:cs="Arial"/>
          <w:szCs w:val="20"/>
          <w:lang w:val="sl-SI"/>
        </w:rPr>
      </w:pPr>
      <w:r w:rsidRPr="002404A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E104263" w14:textId="77777777" w:rsidR="002404A9" w:rsidRPr="00512D8A" w:rsidRDefault="002404A9"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lastRenderedPageBreak/>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0E1012B4"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vodenje enostavnih upravnih postopkov na prvi stopnji,</w:t>
      </w:r>
    </w:p>
    <w:p w14:paraId="7977FB3D"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izdajanje odločb na predpisanih obrazcih na prvi stopnji,</w:t>
      </w:r>
    </w:p>
    <w:p w14:paraId="2E882003"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enostavnih upravnih nalog,</w:t>
      </w:r>
    </w:p>
    <w:p w14:paraId="511DED20"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dejanj v zvezi z izdajanjem potrdil iz enostavnih evidenc,</w:t>
      </w:r>
    </w:p>
    <w:p w14:paraId="2C057521" w14:textId="3E66AD94" w:rsidR="00E458EE" w:rsidRDefault="002404A9" w:rsidP="00E458EE">
      <w:pPr>
        <w:numPr>
          <w:ilvl w:val="0"/>
          <w:numId w:val="16"/>
        </w:numPr>
        <w:spacing w:line="260" w:lineRule="exact"/>
        <w:jc w:val="both"/>
        <w:rPr>
          <w:rFonts w:cs="Arial"/>
          <w:szCs w:val="20"/>
          <w:lang w:val="sl-SI"/>
        </w:rPr>
      </w:pPr>
      <w:r>
        <w:rPr>
          <w:rFonts w:cs="Arial"/>
          <w:szCs w:val="20"/>
          <w:lang w:val="sl-SI"/>
        </w:rPr>
        <w:t>opravljanje drugih upravnih nalog podobne zahtevnosti</w:t>
      </w:r>
      <w:r w:rsidR="00E458EE">
        <w:rPr>
          <w:rFonts w:cs="Arial"/>
          <w:szCs w:val="20"/>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lastRenderedPageBreak/>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1895815B" w14:textId="77777777" w:rsidR="007B65A4" w:rsidRPr="001E65D0" w:rsidRDefault="0012615A" w:rsidP="007B65A4">
      <w:pPr>
        <w:spacing w:line="260" w:lineRule="exact"/>
        <w:jc w:val="both"/>
        <w:rPr>
          <w:rFonts w:cs="Arial"/>
          <w:szCs w:val="20"/>
          <w:lang w:val="sl-SI"/>
        </w:rPr>
      </w:pPr>
      <w:r w:rsidRPr="00512D8A">
        <w:rPr>
          <w:rFonts w:cs="Arial"/>
          <w:szCs w:val="20"/>
          <w:lang w:val="sl-SI"/>
        </w:rPr>
        <w:t xml:space="preserve">Izbrani kandidat bo delo opravljal na uradniškem </w:t>
      </w:r>
      <w:r w:rsidR="002404A9" w:rsidRPr="00015230">
        <w:rPr>
          <w:rFonts w:cs="Arial"/>
          <w:szCs w:val="22"/>
          <w:lang w:val="sl-SI"/>
        </w:rPr>
        <w:t xml:space="preserve">nazivu </w:t>
      </w:r>
      <w:r w:rsidR="002404A9">
        <w:rPr>
          <w:rFonts w:cs="Arial"/>
          <w:szCs w:val="22"/>
          <w:lang w:val="sl-SI"/>
        </w:rPr>
        <w:t>referent</w:t>
      </w:r>
      <w:r w:rsidR="002404A9" w:rsidRPr="00015230">
        <w:rPr>
          <w:rFonts w:cs="Arial"/>
          <w:szCs w:val="22"/>
          <w:lang w:val="sl-SI"/>
        </w:rPr>
        <w:t xml:space="preserve"> III</w:t>
      </w:r>
      <w:r w:rsidRPr="00512D8A">
        <w:rPr>
          <w:rFonts w:cs="Arial"/>
          <w:szCs w:val="20"/>
          <w:lang w:val="sl-SI"/>
        </w:rPr>
        <w:t xml:space="preserve">. </w:t>
      </w:r>
      <w:r w:rsidR="007B65A4" w:rsidRPr="001E65D0">
        <w:rPr>
          <w:rFonts w:cs="Arial"/>
          <w:szCs w:val="20"/>
          <w:lang w:val="sl-SI"/>
        </w:rPr>
        <w:t>Z izbranim kandidatom bo sklenjena pogodba o zaposlitvi za določen čas, za čas odsotnosti javnega uslužbenca. Izbrani kandidat bo delo opravljal v poslovnih prostorih Upravne enote Koper, Piranska cesta 2,</w:t>
      </w:r>
      <w:r w:rsidR="007B65A4" w:rsidRPr="001E65D0">
        <w:rPr>
          <w:rFonts w:cs="Arial"/>
          <w:color w:val="FF0000"/>
          <w:szCs w:val="20"/>
          <w:lang w:val="sl-SI"/>
        </w:rPr>
        <w:t xml:space="preserve"> </w:t>
      </w:r>
      <w:r w:rsidR="007B65A4" w:rsidRPr="001E65D0">
        <w:rPr>
          <w:rFonts w:cs="Arial"/>
          <w:szCs w:val="20"/>
          <w:lang w:val="sl-SI"/>
        </w:rPr>
        <w:t>6000 Koper.</w:t>
      </w:r>
    </w:p>
    <w:p w14:paraId="47D120FA" w14:textId="3A902FDD" w:rsidR="0012615A" w:rsidRPr="00512D8A" w:rsidRDefault="0012615A" w:rsidP="0012615A">
      <w:pPr>
        <w:jc w:val="both"/>
        <w:rPr>
          <w:rFonts w:cs="Arial"/>
          <w:szCs w:val="20"/>
          <w:lang w:val="sl-SI"/>
        </w:rPr>
      </w:pPr>
    </w:p>
    <w:p w14:paraId="3CEAE858" w14:textId="6340438E"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7B65A4">
        <w:rPr>
          <w:rFonts w:cs="Arial"/>
          <w:b/>
          <w:szCs w:val="20"/>
          <w:lang w:val="sl-SI"/>
        </w:rPr>
        <w:t>26</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1" w:name="_Hlk43123093"/>
      <w:r w:rsidRPr="00512D8A">
        <w:rPr>
          <w:rFonts w:cs="Arial"/>
          <w:szCs w:val="20"/>
          <w:lang w:val="sl-SI"/>
        </w:rPr>
        <w:t>Piranska cesta 2</w:t>
      </w:r>
      <w:bookmarkEnd w:id="1"/>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26A9B7BD"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w:t>
      </w:r>
      <w:r w:rsidR="007B65A4">
        <w:rPr>
          <w:rFonts w:cs="Arial"/>
          <w:iCs/>
          <w:szCs w:val="20"/>
          <w:lang w:val="sl-SI"/>
        </w:rPr>
        <w:t>30</w:t>
      </w:r>
      <w:r w:rsidRPr="00512D8A">
        <w:rPr>
          <w:rFonts w:cs="Arial"/>
          <w:iCs/>
          <w:szCs w:val="20"/>
          <w:lang w:val="sl-SI"/>
        </w:rPr>
        <w:t xml:space="preserve">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10"/>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 w:numId="16" w16cid:durableId="1882936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404A9"/>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B4B79"/>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B65A4"/>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458EE"/>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1034</Words>
  <Characters>6019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11</cp:revision>
  <cp:lastPrinted>2019-04-10T12:46:00Z</cp:lastPrinted>
  <dcterms:created xsi:type="dcterms:W3CDTF">2023-08-25T10:01:00Z</dcterms:created>
  <dcterms:modified xsi:type="dcterms:W3CDTF">2024-09-18T11:34:00Z</dcterms:modified>
</cp:coreProperties>
</file>