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744" w:rsidRPr="007F7C7C" w:rsidRDefault="00CA2744" w:rsidP="00CA2744">
      <w:pPr>
        <w:suppressAutoHyphens/>
        <w:spacing w:after="0" w:line="276" w:lineRule="auto"/>
        <w:ind w:left="1412" w:hanging="1412"/>
        <w:jc w:val="center"/>
        <w:rPr>
          <w:rFonts w:eastAsia="Calibri" w:cstheme="minorHAnsi"/>
          <w:b/>
          <w:sz w:val="24"/>
          <w:szCs w:val="24"/>
        </w:rPr>
      </w:pPr>
      <w:r w:rsidRPr="007F7C7C">
        <w:rPr>
          <w:rFonts w:eastAsia="Calibri" w:cstheme="minorHAnsi"/>
          <w:b/>
          <w:sz w:val="24"/>
          <w:szCs w:val="24"/>
        </w:rPr>
        <w:t>ZAPISNIK</w:t>
      </w:r>
    </w:p>
    <w:p w:rsidR="00CA2744" w:rsidRPr="007F7C7C" w:rsidRDefault="00CA2744" w:rsidP="00CA2744">
      <w:pPr>
        <w:suppressAutoHyphens/>
        <w:spacing w:after="0" w:line="276" w:lineRule="auto"/>
        <w:ind w:left="1412" w:hanging="1412"/>
        <w:jc w:val="center"/>
        <w:rPr>
          <w:rFonts w:eastAsia="Calibri" w:cstheme="minorHAnsi"/>
          <w:b/>
          <w:sz w:val="24"/>
          <w:szCs w:val="24"/>
        </w:rPr>
      </w:pPr>
      <w:r w:rsidRPr="007F7C7C">
        <w:rPr>
          <w:rFonts w:eastAsia="Calibri" w:cstheme="minorHAnsi"/>
          <w:b/>
          <w:sz w:val="24"/>
          <w:szCs w:val="24"/>
        </w:rPr>
        <w:t>12. SEJE DELOVNE SKUPINE VLADE REPUBLIKE SLOVENIJE ZA KOORDINACIJO PRIPRAVLJALNIH AKTIVNOSTI NA PROJEKTU JEK2</w:t>
      </w:r>
    </w:p>
    <w:p w:rsidR="00CA2744" w:rsidRPr="007F7C7C" w:rsidRDefault="00CA2744" w:rsidP="00CA2744">
      <w:pPr>
        <w:autoSpaceDE w:val="0"/>
        <w:autoSpaceDN w:val="0"/>
        <w:adjustRightInd w:val="0"/>
        <w:spacing w:after="0" w:line="240" w:lineRule="auto"/>
        <w:jc w:val="both"/>
        <w:rPr>
          <w:rFonts w:eastAsia="Arial Unicode MS" w:cstheme="minorHAnsi"/>
          <w:b/>
        </w:rPr>
      </w:pPr>
    </w:p>
    <w:p w:rsidR="00CA2744" w:rsidRPr="007F7C7C" w:rsidRDefault="00CA2744" w:rsidP="00CA2744">
      <w:pPr>
        <w:autoSpaceDE w:val="0"/>
        <w:autoSpaceDN w:val="0"/>
        <w:adjustRightInd w:val="0"/>
        <w:spacing w:after="0" w:line="240" w:lineRule="auto"/>
        <w:jc w:val="both"/>
        <w:rPr>
          <w:rFonts w:eastAsia="Arial Unicode MS" w:cstheme="minorHAnsi"/>
          <w:b/>
        </w:rPr>
      </w:pPr>
    </w:p>
    <w:p w:rsidR="00CA2744" w:rsidRPr="007F7C7C" w:rsidRDefault="00CA2744" w:rsidP="00CA2744">
      <w:pPr>
        <w:suppressAutoHyphens/>
        <w:spacing w:after="0" w:line="23" w:lineRule="atLeast"/>
        <w:ind w:left="1412" w:hanging="1412"/>
        <w:jc w:val="center"/>
        <w:rPr>
          <w:rFonts w:eastAsia="Calibri" w:cstheme="minorHAnsi"/>
        </w:rPr>
      </w:pPr>
      <w:r w:rsidRPr="007F7C7C">
        <w:rPr>
          <w:rFonts w:eastAsia="Calibri" w:cstheme="minorHAnsi"/>
        </w:rPr>
        <w:t>sreda, 11. 9. 2024</w:t>
      </w:r>
    </w:p>
    <w:p w:rsidR="00CA2744" w:rsidRPr="007F7C7C" w:rsidRDefault="00CA2744" w:rsidP="00CA2744">
      <w:pPr>
        <w:suppressAutoHyphens/>
        <w:spacing w:after="120" w:line="23" w:lineRule="atLeast"/>
        <w:jc w:val="both"/>
        <w:rPr>
          <w:rFonts w:eastAsia="Calibri" w:cstheme="minorHAnsi"/>
          <w:b/>
        </w:rPr>
      </w:pPr>
    </w:p>
    <w:p w:rsidR="00CA2744" w:rsidRPr="007F7C7C" w:rsidRDefault="00CA2744" w:rsidP="00CA2744">
      <w:pPr>
        <w:suppressAutoHyphens/>
        <w:spacing w:after="0" w:line="276" w:lineRule="auto"/>
        <w:ind w:left="1701" w:hanging="1701"/>
        <w:jc w:val="both"/>
        <w:rPr>
          <w:rFonts w:eastAsia="Calibri" w:cstheme="minorHAnsi"/>
        </w:rPr>
      </w:pPr>
      <w:r w:rsidRPr="007F7C7C">
        <w:rPr>
          <w:rFonts w:eastAsia="Calibri" w:cstheme="minorHAnsi"/>
        </w:rPr>
        <w:t xml:space="preserve">Prisotni člani </w:t>
      </w:r>
    </w:p>
    <w:p w:rsidR="00CA2744" w:rsidRPr="007F7C7C" w:rsidRDefault="00CA2744" w:rsidP="00CA2744">
      <w:pPr>
        <w:suppressAutoHyphens/>
        <w:spacing w:after="0" w:line="276" w:lineRule="auto"/>
        <w:ind w:left="1701" w:hanging="1701"/>
        <w:jc w:val="both"/>
        <w:rPr>
          <w:rFonts w:eastAsia="Calibri" w:cstheme="minorHAnsi"/>
        </w:rPr>
      </w:pPr>
      <w:r w:rsidRPr="007F7C7C">
        <w:rPr>
          <w:rFonts w:eastAsia="Calibri" w:cstheme="minorHAnsi"/>
        </w:rPr>
        <w:t xml:space="preserve">in aktivni </w:t>
      </w:r>
    </w:p>
    <w:p w:rsidR="00CA2744" w:rsidRPr="007F7C7C" w:rsidRDefault="00CA2744" w:rsidP="000D5850">
      <w:pPr>
        <w:suppressAutoHyphens/>
        <w:spacing w:after="0" w:line="276" w:lineRule="auto"/>
        <w:ind w:left="1701" w:hanging="1701"/>
        <w:jc w:val="both"/>
        <w:rPr>
          <w:rFonts w:eastAsia="Calibri" w:cstheme="minorHAnsi"/>
        </w:rPr>
      </w:pPr>
      <w:r w:rsidRPr="007F7C7C">
        <w:rPr>
          <w:rFonts w:eastAsia="Calibri" w:cstheme="minorHAnsi"/>
        </w:rPr>
        <w:t xml:space="preserve">udeleženci: </w:t>
      </w:r>
      <w:r w:rsidRPr="007F7C7C">
        <w:rPr>
          <w:rFonts w:eastAsia="Calibri" w:cstheme="minorHAnsi"/>
        </w:rPr>
        <w:tab/>
        <w:t xml:space="preserve">Danijel Levičar, Gorazd Pfeifer, Božidar Krajnc, </w:t>
      </w:r>
      <w:r w:rsidR="000D5850" w:rsidRPr="007F7C7C">
        <w:rPr>
          <w:rFonts w:eastAsia="Calibri" w:cstheme="minorHAnsi"/>
        </w:rPr>
        <w:t xml:space="preserve">mag. Miran Gajšek, </w:t>
      </w:r>
      <w:r w:rsidRPr="007F7C7C">
        <w:rPr>
          <w:rFonts w:eastAsia="Calibri" w:cstheme="minorHAnsi"/>
        </w:rPr>
        <w:t xml:space="preserve">dr. Dejan Paravan, </w:t>
      </w:r>
      <w:r w:rsidR="000D5850" w:rsidRPr="007F7C7C">
        <w:rPr>
          <w:rFonts w:eastAsia="Calibri" w:cstheme="minorHAnsi"/>
        </w:rPr>
        <w:t xml:space="preserve">dr. Bruno Glaser, </w:t>
      </w:r>
      <w:r w:rsidRPr="007F7C7C">
        <w:rPr>
          <w:rFonts w:eastAsia="Calibri" w:cstheme="minorHAnsi"/>
        </w:rPr>
        <w:t xml:space="preserve">mag. Hinko </w:t>
      </w:r>
      <w:proofErr w:type="spellStart"/>
      <w:r w:rsidRPr="007F7C7C">
        <w:rPr>
          <w:rFonts w:eastAsia="Calibri" w:cstheme="minorHAnsi"/>
        </w:rPr>
        <w:t>Šolinc</w:t>
      </w:r>
      <w:proofErr w:type="spellEnd"/>
      <w:r w:rsidRPr="007F7C7C">
        <w:rPr>
          <w:rFonts w:eastAsia="Calibri" w:cstheme="minorHAnsi"/>
        </w:rPr>
        <w:t xml:space="preserve">, </w:t>
      </w:r>
      <w:r w:rsidR="000D5850" w:rsidRPr="007F7C7C">
        <w:rPr>
          <w:rFonts w:eastAsia="Calibri" w:cstheme="minorHAnsi"/>
        </w:rPr>
        <w:t xml:space="preserve">dr. Janez Gale, mag. Matej Skočir,  </w:t>
      </w:r>
      <w:r w:rsidRPr="007F7C7C">
        <w:rPr>
          <w:rFonts w:eastAsia="Calibri" w:cstheme="minorHAnsi"/>
        </w:rPr>
        <w:t xml:space="preserve">Igor </w:t>
      </w:r>
      <w:proofErr w:type="spellStart"/>
      <w:r w:rsidRPr="007F7C7C">
        <w:rPr>
          <w:rFonts w:eastAsia="Calibri" w:cstheme="minorHAnsi"/>
        </w:rPr>
        <w:t>Sirc</w:t>
      </w:r>
      <w:proofErr w:type="spellEnd"/>
      <w:r w:rsidRPr="007F7C7C">
        <w:rPr>
          <w:rFonts w:eastAsia="Calibri" w:cstheme="minorHAnsi"/>
        </w:rPr>
        <w:t xml:space="preserve">, mag. Andrej Rajh, </w:t>
      </w:r>
      <w:r w:rsidR="000D5850" w:rsidRPr="007F7C7C">
        <w:rPr>
          <w:rFonts w:eastAsia="Calibri" w:cstheme="minorHAnsi"/>
        </w:rPr>
        <w:t xml:space="preserve">dr. Igor Papič, </w:t>
      </w:r>
      <w:r w:rsidRPr="007F7C7C">
        <w:rPr>
          <w:rFonts w:eastAsia="Calibri" w:cstheme="minorHAnsi"/>
        </w:rPr>
        <w:t xml:space="preserve">Ervina Jarc, mag. Miranda </w:t>
      </w:r>
      <w:proofErr w:type="spellStart"/>
      <w:r w:rsidRPr="007F7C7C">
        <w:rPr>
          <w:rFonts w:eastAsia="Calibri" w:cstheme="minorHAnsi"/>
        </w:rPr>
        <w:t>Groff</w:t>
      </w:r>
      <w:proofErr w:type="spellEnd"/>
      <w:r w:rsidRPr="007F7C7C">
        <w:rPr>
          <w:rFonts w:eastAsia="Calibri" w:cstheme="minorHAnsi"/>
        </w:rPr>
        <w:t xml:space="preserve"> Ferjančič</w:t>
      </w:r>
      <w:r w:rsidR="000D5850" w:rsidRPr="007F7C7C">
        <w:rPr>
          <w:rFonts w:eastAsia="Calibri" w:cstheme="minorHAnsi"/>
        </w:rPr>
        <w:t xml:space="preserve">, mag. Aleksander Mervar, dr. Jurij Klančnik, Marko </w:t>
      </w:r>
      <w:proofErr w:type="spellStart"/>
      <w:r w:rsidR="000D5850" w:rsidRPr="007F7C7C">
        <w:rPr>
          <w:rFonts w:eastAsia="Calibri" w:cstheme="minorHAnsi"/>
        </w:rPr>
        <w:t>Vrevc</w:t>
      </w:r>
      <w:proofErr w:type="spellEnd"/>
      <w:r w:rsidR="0018581A" w:rsidRPr="007F7C7C">
        <w:rPr>
          <w:rFonts w:eastAsia="Calibri" w:cstheme="minorHAnsi"/>
        </w:rPr>
        <w:t>.</w:t>
      </w:r>
    </w:p>
    <w:p w:rsidR="00CA2744" w:rsidRPr="007F7C7C" w:rsidRDefault="00CA2744" w:rsidP="00CA2744">
      <w:pPr>
        <w:suppressAutoHyphens/>
        <w:spacing w:after="0" w:line="276" w:lineRule="auto"/>
        <w:ind w:left="1701" w:hanging="1701"/>
        <w:jc w:val="both"/>
        <w:rPr>
          <w:rFonts w:eastAsia="Calibri" w:cstheme="minorHAnsi"/>
        </w:rPr>
      </w:pPr>
    </w:p>
    <w:p w:rsidR="00CA2744" w:rsidRPr="007F7C7C" w:rsidRDefault="00CA2744" w:rsidP="00CA2744">
      <w:pPr>
        <w:suppressAutoHyphens/>
        <w:spacing w:after="0" w:line="276" w:lineRule="auto"/>
        <w:ind w:left="1701" w:hanging="1701"/>
        <w:jc w:val="both"/>
        <w:rPr>
          <w:rFonts w:eastAsia="Calibri" w:cstheme="minorHAnsi"/>
        </w:rPr>
      </w:pPr>
      <w:r w:rsidRPr="007F7C7C">
        <w:rPr>
          <w:rFonts w:eastAsia="Calibri" w:cstheme="minorHAnsi"/>
        </w:rPr>
        <w:t>Odsotni:</w:t>
      </w:r>
      <w:r w:rsidRPr="007F7C7C">
        <w:rPr>
          <w:rFonts w:eastAsia="Calibri" w:cstheme="minorHAnsi"/>
        </w:rPr>
        <w:tab/>
        <w:t>dr. Tomaž Nemec</w:t>
      </w:r>
      <w:r w:rsidRPr="007F7C7C">
        <w:rPr>
          <w:rFonts w:eastAsia="Times New Roman" w:cstheme="minorHAnsi"/>
          <w:lang w:val="sl" w:eastAsia="en-GB"/>
        </w:rPr>
        <w:t>,</w:t>
      </w:r>
      <w:r w:rsidRPr="007F7C7C">
        <w:rPr>
          <w:rFonts w:eastAsia="Calibri" w:cstheme="minorHAnsi"/>
        </w:rPr>
        <w:t xml:space="preserve"> </w:t>
      </w:r>
      <w:r w:rsidR="000D5850" w:rsidRPr="007F7C7C">
        <w:rPr>
          <w:rFonts w:eastAsia="Calibri" w:cstheme="minorHAnsi"/>
        </w:rPr>
        <w:t xml:space="preserve">dr. Lidija </w:t>
      </w:r>
      <w:proofErr w:type="spellStart"/>
      <w:r w:rsidR="000D5850" w:rsidRPr="007F7C7C">
        <w:rPr>
          <w:rFonts w:eastAsia="Calibri" w:cstheme="minorHAnsi"/>
        </w:rPr>
        <w:t>Kegljevič</w:t>
      </w:r>
      <w:proofErr w:type="spellEnd"/>
      <w:r w:rsidR="000D5850" w:rsidRPr="007F7C7C">
        <w:rPr>
          <w:rFonts w:eastAsia="Calibri" w:cstheme="minorHAnsi"/>
        </w:rPr>
        <w:t xml:space="preserve"> Zagorc,</w:t>
      </w:r>
      <w:r w:rsidRPr="007F7C7C">
        <w:rPr>
          <w:rFonts w:eastAsia="Calibri" w:cstheme="minorHAnsi"/>
        </w:rPr>
        <w:t xml:space="preserve"> mag. Marko Štucin, M</w:t>
      </w:r>
      <w:r w:rsidR="000D5850" w:rsidRPr="007F7C7C">
        <w:rPr>
          <w:rFonts w:eastAsia="Calibri" w:cstheme="minorHAnsi"/>
        </w:rPr>
        <w:t>atevž Frangež,</w:t>
      </w:r>
      <w:r w:rsidRPr="007F7C7C">
        <w:rPr>
          <w:rFonts w:eastAsia="Calibri" w:cstheme="minorHAnsi"/>
        </w:rPr>
        <w:t xml:space="preserve"> Leon Pregelj, Luka Mesec, </w:t>
      </w:r>
      <w:r w:rsidR="000D5850" w:rsidRPr="007F7C7C">
        <w:rPr>
          <w:rFonts w:eastAsia="Times New Roman" w:cstheme="minorHAnsi"/>
          <w:lang w:val="sl" w:eastAsia="en-GB"/>
        </w:rPr>
        <w:t xml:space="preserve">Igor </w:t>
      </w:r>
      <w:proofErr w:type="spellStart"/>
      <w:r w:rsidR="000D5850" w:rsidRPr="007F7C7C">
        <w:rPr>
          <w:rFonts w:eastAsia="Times New Roman" w:cstheme="minorHAnsi"/>
          <w:lang w:val="sl" w:eastAsia="en-GB"/>
        </w:rPr>
        <w:t>Feketija</w:t>
      </w:r>
      <w:proofErr w:type="spellEnd"/>
      <w:r w:rsidR="000D5850" w:rsidRPr="007F7C7C">
        <w:rPr>
          <w:rFonts w:eastAsia="Times New Roman" w:cstheme="minorHAnsi"/>
          <w:lang w:val="sl" w:eastAsia="en-GB"/>
        </w:rPr>
        <w:t xml:space="preserve">, </w:t>
      </w:r>
      <w:r w:rsidR="000D5850" w:rsidRPr="007F7C7C">
        <w:rPr>
          <w:rFonts w:eastAsia="Calibri" w:cstheme="minorHAnsi"/>
          <w:lang w:val="sl" w:eastAsia="en-GB"/>
        </w:rPr>
        <w:t>dr. Jure Gašparič.</w:t>
      </w:r>
    </w:p>
    <w:p w:rsidR="00CA2744" w:rsidRPr="007F7C7C" w:rsidRDefault="00CA2744" w:rsidP="00CA2744">
      <w:pPr>
        <w:suppressAutoHyphens/>
        <w:spacing w:after="0" w:line="276" w:lineRule="auto"/>
        <w:jc w:val="both"/>
        <w:rPr>
          <w:rFonts w:eastAsia="Times New Roman" w:cstheme="minorHAnsi"/>
          <w:lang w:val="sl" w:eastAsia="en-GB"/>
        </w:rPr>
      </w:pPr>
    </w:p>
    <w:p w:rsidR="00CA2744" w:rsidRPr="007F7C7C" w:rsidRDefault="00CA2744" w:rsidP="00CA2744">
      <w:pPr>
        <w:suppressAutoHyphens/>
        <w:spacing w:after="0" w:line="276" w:lineRule="auto"/>
        <w:ind w:left="1701" w:hanging="1701"/>
        <w:jc w:val="both"/>
        <w:rPr>
          <w:rFonts w:eastAsia="Calibri" w:cstheme="minorHAnsi"/>
        </w:rPr>
      </w:pPr>
      <w:r w:rsidRPr="007F7C7C">
        <w:rPr>
          <w:rFonts w:eastAsia="Calibri" w:cstheme="minorHAnsi"/>
        </w:rPr>
        <w:t>Ostali prisotni:</w:t>
      </w:r>
      <w:r w:rsidRPr="007F7C7C">
        <w:rPr>
          <w:rFonts w:eastAsia="Calibri" w:cstheme="minorHAnsi"/>
        </w:rPr>
        <w:tab/>
        <w:t xml:space="preserve">Janez Kerin, </w:t>
      </w:r>
      <w:r w:rsidR="000D5850" w:rsidRPr="007F7C7C">
        <w:rPr>
          <w:rFonts w:eastAsia="Calibri" w:cstheme="minorHAnsi"/>
        </w:rPr>
        <w:t xml:space="preserve">Ivan Molan, </w:t>
      </w:r>
      <w:r w:rsidRPr="007F7C7C">
        <w:rPr>
          <w:rFonts w:eastAsia="Calibri" w:cstheme="minorHAnsi"/>
        </w:rPr>
        <w:t xml:space="preserve">Simona Pirnat </w:t>
      </w:r>
      <w:proofErr w:type="spellStart"/>
      <w:r w:rsidRPr="007F7C7C">
        <w:rPr>
          <w:rFonts w:eastAsia="Calibri" w:cstheme="minorHAnsi"/>
        </w:rPr>
        <w:t>Skeledžija</w:t>
      </w:r>
      <w:proofErr w:type="spellEnd"/>
      <w:r w:rsidRPr="007F7C7C">
        <w:rPr>
          <w:rFonts w:eastAsia="Calibri" w:cstheme="minorHAnsi"/>
        </w:rPr>
        <w:t>, Polona Faletič.</w:t>
      </w:r>
    </w:p>
    <w:p w:rsidR="00CA2744" w:rsidRPr="007F7C7C" w:rsidRDefault="00CA2744" w:rsidP="00CA2744">
      <w:pPr>
        <w:suppressAutoHyphens/>
        <w:spacing w:after="0" w:line="276" w:lineRule="auto"/>
        <w:ind w:left="1701" w:hanging="1701"/>
        <w:jc w:val="both"/>
        <w:rPr>
          <w:rFonts w:eastAsia="Calibri" w:cstheme="minorHAnsi"/>
        </w:rPr>
      </w:pPr>
    </w:p>
    <w:p w:rsidR="00CA2744" w:rsidRPr="007F7C7C" w:rsidRDefault="00CA2744" w:rsidP="00CA2744">
      <w:pPr>
        <w:suppressAutoHyphens/>
        <w:spacing w:after="0" w:line="276" w:lineRule="auto"/>
        <w:ind w:left="1701" w:hanging="1701"/>
        <w:jc w:val="both"/>
        <w:rPr>
          <w:rFonts w:eastAsia="Times New Roman" w:cstheme="minorHAnsi"/>
          <w:lang w:eastAsia="ar-SA"/>
        </w:rPr>
      </w:pPr>
    </w:p>
    <w:p w:rsidR="00CA2744" w:rsidRPr="007F7C7C" w:rsidRDefault="00CA2744" w:rsidP="00CA2744">
      <w:pPr>
        <w:suppressAutoHyphens/>
        <w:spacing w:after="0" w:line="276" w:lineRule="auto"/>
        <w:jc w:val="both"/>
        <w:rPr>
          <w:rFonts w:eastAsia="Times New Roman" w:cstheme="minorHAnsi"/>
          <w:lang w:eastAsia="ar-SA"/>
        </w:rPr>
      </w:pPr>
      <w:r w:rsidRPr="007F7C7C">
        <w:rPr>
          <w:rFonts w:eastAsia="Times New Roman" w:cstheme="minorHAnsi"/>
          <w:lang w:eastAsia="ar-SA"/>
        </w:rPr>
        <w:t xml:space="preserve">Dvanajsto sejo Delovne skupine Vlade Republike Slovenije za koordinacijo pripravljalnih aktivnosti na projektu JEK2, ki se je pričela ob 14.30 uri, je vodil vodja delovne skupine, Danijel Levičar. </w:t>
      </w:r>
    </w:p>
    <w:p w:rsidR="00CA2744" w:rsidRPr="007F7C7C" w:rsidRDefault="00CA2744" w:rsidP="00CA2744">
      <w:pPr>
        <w:suppressAutoHyphens/>
        <w:spacing w:after="0" w:line="276" w:lineRule="auto"/>
        <w:jc w:val="both"/>
        <w:rPr>
          <w:rFonts w:eastAsia="Calibri" w:cstheme="minorHAnsi"/>
          <w:b/>
        </w:rPr>
      </w:pPr>
    </w:p>
    <w:p w:rsidR="00CA2744" w:rsidRPr="007F7C7C" w:rsidRDefault="00CA2744" w:rsidP="00CA2744">
      <w:pPr>
        <w:suppressAutoHyphens/>
        <w:spacing w:after="0" w:line="276" w:lineRule="auto"/>
        <w:jc w:val="both"/>
        <w:rPr>
          <w:rFonts w:eastAsia="Calibri" w:cstheme="minorHAnsi"/>
          <w:b/>
        </w:rPr>
      </w:pPr>
    </w:p>
    <w:p w:rsidR="00CA2744" w:rsidRPr="007F7C7C" w:rsidRDefault="00CA2744" w:rsidP="00CA2744">
      <w:pPr>
        <w:suppressAutoHyphens/>
        <w:spacing w:after="0" w:line="276" w:lineRule="auto"/>
        <w:jc w:val="both"/>
        <w:rPr>
          <w:rFonts w:eastAsia="Calibri" w:cstheme="minorHAnsi"/>
          <w:b/>
        </w:rPr>
      </w:pPr>
      <w:r w:rsidRPr="007F7C7C">
        <w:rPr>
          <w:rFonts w:eastAsia="Calibri" w:cstheme="minorHAnsi"/>
          <w:b/>
        </w:rPr>
        <w:t>Dnevni red:</w:t>
      </w:r>
    </w:p>
    <w:p w:rsidR="00CA2744" w:rsidRPr="007F7C7C" w:rsidRDefault="00CA2744" w:rsidP="00CA2744">
      <w:pPr>
        <w:suppressAutoHyphens/>
        <w:spacing w:after="0" w:line="276" w:lineRule="auto"/>
        <w:jc w:val="both"/>
        <w:rPr>
          <w:rFonts w:eastAsia="Calibri" w:cstheme="minorHAnsi"/>
        </w:rPr>
      </w:pPr>
    </w:p>
    <w:p w:rsidR="00CA2744" w:rsidRPr="007F7C7C" w:rsidRDefault="00CA2744" w:rsidP="00CA2744">
      <w:pPr>
        <w:numPr>
          <w:ilvl w:val="0"/>
          <w:numId w:val="2"/>
        </w:numPr>
        <w:suppressAutoHyphens/>
        <w:autoSpaceDE w:val="0"/>
        <w:autoSpaceDN w:val="0"/>
        <w:adjustRightInd w:val="0"/>
        <w:spacing w:after="0" w:line="240" w:lineRule="auto"/>
        <w:ind w:left="357" w:hanging="357"/>
        <w:contextualSpacing/>
        <w:jc w:val="both"/>
        <w:rPr>
          <w:rFonts w:eastAsia="Arial Unicode MS" w:cstheme="minorHAnsi"/>
        </w:rPr>
      </w:pPr>
      <w:r w:rsidRPr="007F7C7C">
        <w:rPr>
          <w:rFonts w:eastAsia="Arial Unicode MS" w:cstheme="minorHAnsi"/>
        </w:rPr>
        <w:t>Potrditev dnevnega reda in zapisnika 11. seje delovne skupine JEK2.</w:t>
      </w:r>
    </w:p>
    <w:p w:rsidR="00CA2744" w:rsidRPr="007F7C7C" w:rsidRDefault="00CA2744" w:rsidP="00CA2744">
      <w:pPr>
        <w:numPr>
          <w:ilvl w:val="0"/>
          <w:numId w:val="2"/>
        </w:numPr>
        <w:autoSpaceDE w:val="0"/>
        <w:autoSpaceDN w:val="0"/>
        <w:adjustRightInd w:val="0"/>
        <w:spacing w:after="0" w:line="240" w:lineRule="auto"/>
        <w:ind w:left="357" w:hanging="357"/>
        <w:contextualSpacing/>
        <w:jc w:val="both"/>
        <w:rPr>
          <w:rFonts w:cstheme="minorHAnsi"/>
        </w:rPr>
      </w:pPr>
      <w:r w:rsidRPr="007F7C7C">
        <w:rPr>
          <w:rFonts w:cstheme="minorHAnsi"/>
        </w:rPr>
        <w:t>Status projekta JEK2, poročevalec: GEN energija.</w:t>
      </w:r>
    </w:p>
    <w:p w:rsidR="00CA2744" w:rsidRPr="007F7C7C" w:rsidRDefault="00CA2744" w:rsidP="00CA2744">
      <w:pPr>
        <w:pStyle w:val="Odstavekseznama"/>
        <w:numPr>
          <w:ilvl w:val="0"/>
          <w:numId w:val="2"/>
        </w:numPr>
        <w:autoSpaceDE w:val="0"/>
        <w:autoSpaceDN w:val="0"/>
        <w:adjustRightInd w:val="0"/>
        <w:spacing w:after="0" w:line="240" w:lineRule="auto"/>
        <w:jc w:val="both"/>
        <w:rPr>
          <w:rFonts w:eastAsia="Arial Unicode MS" w:cstheme="minorHAnsi"/>
        </w:rPr>
      </w:pPr>
      <w:r w:rsidRPr="007F7C7C">
        <w:rPr>
          <w:rFonts w:cstheme="minorHAnsi"/>
        </w:rPr>
        <w:t>Vodenje projekta skladno z Uredbo o enotni metodologiji za pripravo in obravnavo investicijske dokumentacije na področju javnih financ, poročevalec: GEN energija.</w:t>
      </w:r>
    </w:p>
    <w:p w:rsidR="00CA2744" w:rsidRPr="007F7C7C" w:rsidRDefault="00CA2744" w:rsidP="00CA2744">
      <w:pPr>
        <w:numPr>
          <w:ilvl w:val="0"/>
          <w:numId w:val="2"/>
        </w:numPr>
        <w:autoSpaceDE w:val="0"/>
        <w:autoSpaceDN w:val="0"/>
        <w:adjustRightInd w:val="0"/>
        <w:spacing w:after="0" w:line="240" w:lineRule="auto"/>
        <w:ind w:left="357" w:hanging="357"/>
        <w:contextualSpacing/>
        <w:jc w:val="both"/>
        <w:rPr>
          <w:rFonts w:cstheme="minorHAnsi"/>
        </w:rPr>
      </w:pPr>
      <w:r w:rsidRPr="007F7C7C">
        <w:rPr>
          <w:rFonts w:cstheme="minorHAnsi"/>
        </w:rPr>
        <w:t>Poročanje ožje delovne skupine za spremljanje priprave pobude za državni prostorski načrt JEK2, poročevalec: dr. Janez Gale, vodja ODS.</w:t>
      </w:r>
    </w:p>
    <w:p w:rsidR="00CA2744" w:rsidRPr="007F7C7C" w:rsidRDefault="00CA2744" w:rsidP="00CA2744">
      <w:pPr>
        <w:numPr>
          <w:ilvl w:val="0"/>
          <w:numId w:val="2"/>
        </w:numPr>
        <w:autoSpaceDE w:val="0"/>
        <w:autoSpaceDN w:val="0"/>
        <w:adjustRightInd w:val="0"/>
        <w:spacing w:after="0" w:line="240" w:lineRule="auto"/>
        <w:ind w:left="357" w:hanging="357"/>
        <w:contextualSpacing/>
        <w:jc w:val="both"/>
        <w:rPr>
          <w:rFonts w:cstheme="minorHAnsi"/>
        </w:rPr>
      </w:pPr>
      <w:r w:rsidRPr="007F7C7C">
        <w:rPr>
          <w:rFonts w:cstheme="minorHAnsi"/>
        </w:rPr>
        <w:t xml:space="preserve">Poročanje ožje delovne skupine za pripravo posebnega zakona za JEK2, poročevalec: mag. Hinko </w:t>
      </w:r>
      <w:proofErr w:type="spellStart"/>
      <w:r w:rsidRPr="007F7C7C">
        <w:rPr>
          <w:rFonts w:cstheme="minorHAnsi"/>
        </w:rPr>
        <w:t>Šolinc</w:t>
      </w:r>
      <w:proofErr w:type="spellEnd"/>
      <w:r w:rsidRPr="007F7C7C">
        <w:rPr>
          <w:rFonts w:cstheme="minorHAnsi"/>
        </w:rPr>
        <w:t>, vodja ODS.</w:t>
      </w:r>
    </w:p>
    <w:p w:rsidR="00CA2744" w:rsidRPr="007F7C7C" w:rsidRDefault="00CA2744" w:rsidP="00CA2744">
      <w:pPr>
        <w:numPr>
          <w:ilvl w:val="0"/>
          <w:numId w:val="2"/>
        </w:numPr>
        <w:autoSpaceDE w:val="0"/>
        <w:autoSpaceDN w:val="0"/>
        <w:adjustRightInd w:val="0"/>
        <w:spacing w:after="0" w:line="240" w:lineRule="auto"/>
        <w:ind w:left="357" w:hanging="357"/>
        <w:contextualSpacing/>
        <w:jc w:val="both"/>
        <w:rPr>
          <w:rFonts w:cstheme="minorHAnsi"/>
        </w:rPr>
      </w:pPr>
      <w:r w:rsidRPr="007F7C7C">
        <w:rPr>
          <w:rFonts w:cstheme="minorHAnsi"/>
        </w:rPr>
        <w:t>Razno.</w:t>
      </w:r>
    </w:p>
    <w:p w:rsidR="00CA2744" w:rsidRPr="007F7C7C" w:rsidRDefault="00CA2744" w:rsidP="00CA2744">
      <w:pPr>
        <w:suppressAutoHyphens/>
        <w:spacing w:after="0" w:line="276" w:lineRule="auto"/>
        <w:rPr>
          <w:rFonts w:eastAsia="Calibri" w:cstheme="minorHAnsi"/>
          <w:b/>
          <w:sz w:val="24"/>
          <w:szCs w:val="24"/>
        </w:rPr>
      </w:pPr>
    </w:p>
    <w:p w:rsidR="00CA2744" w:rsidRPr="007F7C7C" w:rsidRDefault="00CA2744" w:rsidP="00CA2744">
      <w:pPr>
        <w:autoSpaceDE w:val="0"/>
        <w:autoSpaceDN w:val="0"/>
        <w:adjustRightInd w:val="0"/>
        <w:spacing w:after="0" w:line="240" w:lineRule="auto"/>
        <w:jc w:val="both"/>
        <w:rPr>
          <w:rFonts w:eastAsia="Arial Unicode MS" w:cstheme="minorHAnsi"/>
          <w:b/>
        </w:rPr>
      </w:pPr>
    </w:p>
    <w:p w:rsidR="00CA2744" w:rsidRPr="007F7C7C" w:rsidRDefault="00CA2744" w:rsidP="00CA2744">
      <w:pPr>
        <w:numPr>
          <w:ilvl w:val="0"/>
          <w:numId w:val="1"/>
        </w:numPr>
        <w:autoSpaceDE w:val="0"/>
        <w:autoSpaceDN w:val="0"/>
        <w:adjustRightInd w:val="0"/>
        <w:spacing w:after="0" w:line="240" w:lineRule="auto"/>
        <w:contextualSpacing/>
        <w:jc w:val="both"/>
        <w:rPr>
          <w:rFonts w:eastAsia="Arial Unicode MS" w:cstheme="minorHAnsi"/>
          <w:b/>
        </w:rPr>
      </w:pPr>
      <w:r w:rsidRPr="007F7C7C">
        <w:rPr>
          <w:rFonts w:eastAsia="Arial Unicode MS" w:cstheme="minorHAnsi"/>
          <w:b/>
        </w:rPr>
        <w:t>Potrditev dnevnega reda in zapisnika 11. seje delovne skupine JEK2.</w:t>
      </w:r>
    </w:p>
    <w:p w:rsidR="00CA2744" w:rsidRPr="007F7C7C" w:rsidRDefault="00CA2744" w:rsidP="00CA2744">
      <w:pPr>
        <w:spacing w:after="0" w:line="276" w:lineRule="auto"/>
        <w:jc w:val="both"/>
        <w:rPr>
          <w:rFonts w:eastAsia="Calibri" w:cstheme="minorHAnsi"/>
          <w:b/>
        </w:rPr>
      </w:pPr>
    </w:p>
    <w:p w:rsidR="006757CC" w:rsidRPr="006757CC" w:rsidRDefault="006757CC" w:rsidP="00CA2744">
      <w:pPr>
        <w:spacing w:after="0" w:line="276" w:lineRule="auto"/>
        <w:ind w:left="360"/>
        <w:jc w:val="both"/>
        <w:rPr>
          <w:rFonts w:eastAsia="Calibri" w:cstheme="minorHAnsi"/>
        </w:rPr>
      </w:pPr>
      <w:r>
        <w:rPr>
          <w:rFonts w:eastAsia="Calibri" w:cstheme="minorHAnsi"/>
        </w:rPr>
        <w:t>Na prošnjo člana VDS JEK2, mag. Mirana Gajška, se je zamenjal vrstni red točk pod zaporedno št. 4 in 5.</w:t>
      </w:r>
    </w:p>
    <w:p w:rsidR="006757CC" w:rsidRDefault="006757CC" w:rsidP="00CA2744">
      <w:pPr>
        <w:spacing w:after="0" w:line="276" w:lineRule="auto"/>
        <w:ind w:left="360"/>
        <w:jc w:val="both"/>
        <w:rPr>
          <w:rFonts w:eastAsia="Calibri" w:cstheme="minorHAnsi"/>
          <w:b/>
        </w:rPr>
      </w:pPr>
    </w:p>
    <w:p w:rsidR="00A909F2" w:rsidRPr="0030200B" w:rsidRDefault="00CA2744" w:rsidP="0030200B">
      <w:pPr>
        <w:spacing w:after="0" w:line="276" w:lineRule="auto"/>
        <w:ind w:left="360"/>
        <w:jc w:val="both"/>
        <w:rPr>
          <w:rFonts w:cstheme="minorHAnsi"/>
        </w:rPr>
      </w:pPr>
      <w:r w:rsidRPr="007F7C7C">
        <w:rPr>
          <w:rFonts w:eastAsia="Calibri" w:cstheme="minorHAnsi"/>
          <w:b/>
        </w:rPr>
        <w:t>SKLEP št. 12.1/1:</w:t>
      </w:r>
      <w:r w:rsidRPr="007F7C7C">
        <w:rPr>
          <w:rFonts w:eastAsia="Calibri" w:cstheme="minorHAnsi"/>
        </w:rPr>
        <w:t xml:space="preserve"> </w:t>
      </w:r>
      <w:r w:rsidRPr="007F7C7C">
        <w:rPr>
          <w:rFonts w:cstheme="minorHAnsi"/>
          <w:lang w:eastAsia="ar-SA"/>
        </w:rPr>
        <w:t xml:space="preserve">Delovna skupina Vlade Republike Slovenije za koordinacijo pripravljalnih aktivnosti na projektu JEK2 </w:t>
      </w:r>
      <w:r w:rsidRPr="007F7C7C">
        <w:rPr>
          <w:rFonts w:eastAsia="Calibri" w:cstheme="minorHAnsi"/>
        </w:rPr>
        <w:t xml:space="preserve">je soglasno potrdila predlagani dnevni red in zapisnik </w:t>
      </w:r>
      <w:r w:rsidRPr="007F7C7C">
        <w:rPr>
          <w:rFonts w:cstheme="minorHAnsi"/>
        </w:rPr>
        <w:t>11. seje delovne skupine JEK2.</w:t>
      </w:r>
    </w:p>
    <w:p w:rsidR="00A909F2" w:rsidRPr="007F7C7C" w:rsidRDefault="00A909F2" w:rsidP="00CA2744">
      <w:pPr>
        <w:autoSpaceDE w:val="0"/>
        <w:autoSpaceDN w:val="0"/>
        <w:adjustRightInd w:val="0"/>
        <w:spacing w:after="0" w:line="240" w:lineRule="auto"/>
        <w:jc w:val="both"/>
        <w:rPr>
          <w:rFonts w:eastAsia="Arial Unicode MS" w:cstheme="minorHAnsi"/>
          <w:b/>
        </w:rPr>
      </w:pPr>
    </w:p>
    <w:p w:rsidR="00CA2744" w:rsidRPr="007F7C7C" w:rsidRDefault="00CA2744" w:rsidP="00CA2744">
      <w:pPr>
        <w:numPr>
          <w:ilvl w:val="0"/>
          <w:numId w:val="1"/>
        </w:numPr>
        <w:autoSpaceDE w:val="0"/>
        <w:autoSpaceDN w:val="0"/>
        <w:adjustRightInd w:val="0"/>
        <w:spacing w:after="0" w:line="240" w:lineRule="auto"/>
        <w:contextualSpacing/>
        <w:jc w:val="both"/>
        <w:rPr>
          <w:rFonts w:eastAsia="Arial Unicode MS" w:cstheme="minorHAnsi"/>
          <w:b/>
          <w:szCs w:val="20"/>
        </w:rPr>
      </w:pPr>
      <w:r w:rsidRPr="007F7C7C">
        <w:rPr>
          <w:rFonts w:eastAsia="Arial Unicode MS" w:cstheme="minorHAnsi"/>
          <w:b/>
          <w:szCs w:val="20"/>
        </w:rPr>
        <w:lastRenderedPageBreak/>
        <w:t>Status projekta JEK2, poročevalec: GEN energija.</w:t>
      </w:r>
    </w:p>
    <w:p w:rsidR="00CA2744" w:rsidRPr="007F7C7C" w:rsidRDefault="00CA2744" w:rsidP="00CA2744">
      <w:pPr>
        <w:autoSpaceDE w:val="0"/>
        <w:autoSpaceDN w:val="0"/>
        <w:adjustRightInd w:val="0"/>
        <w:spacing w:after="0" w:line="240" w:lineRule="auto"/>
        <w:contextualSpacing/>
        <w:jc w:val="both"/>
        <w:rPr>
          <w:rFonts w:eastAsia="Arial Unicode MS" w:cstheme="minorHAnsi"/>
          <w:b/>
        </w:rPr>
      </w:pPr>
    </w:p>
    <w:p w:rsidR="007F7C7C" w:rsidRPr="007F7C7C" w:rsidRDefault="00CA2744" w:rsidP="007F7C7C">
      <w:pPr>
        <w:spacing w:after="0"/>
        <w:ind w:left="360"/>
        <w:jc w:val="both"/>
        <w:rPr>
          <w:rFonts w:eastAsia="Arial Unicode MS" w:cstheme="minorHAnsi"/>
          <w:color w:val="000000"/>
        </w:rPr>
      </w:pPr>
      <w:r w:rsidRPr="007F7C7C">
        <w:rPr>
          <w:rFonts w:eastAsia="Arial Unicode MS" w:cstheme="minorHAnsi"/>
        </w:rPr>
        <w:t xml:space="preserve">GEN energija je predstavila status projekta JEK2. </w:t>
      </w:r>
    </w:p>
    <w:p w:rsidR="007F7C7C" w:rsidRPr="007F7C7C" w:rsidRDefault="007F7C7C" w:rsidP="007F7C7C">
      <w:pPr>
        <w:spacing w:after="0"/>
        <w:ind w:left="360"/>
        <w:jc w:val="both"/>
        <w:rPr>
          <w:rFonts w:eastAsia="Arial Unicode MS" w:cstheme="minorHAnsi"/>
          <w:color w:val="000000"/>
        </w:rPr>
      </w:pPr>
    </w:p>
    <w:p w:rsidR="007F7C7C" w:rsidRPr="00231821" w:rsidRDefault="007F7C7C" w:rsidP="00231821">
      <w:pPr>
        <w:spacing w:after="0"/>
        <w:ind w:left="360"/>
        <w:jc w:val="both"/>
        <w:rPr>
          <w:rFonts w:eastAsia="Calibri" w:cstheme="minorHAnsi"/>
        </w:rPr>
      </w:pPr>
      <w:r w:rsidRPr="007F7C7C">
        <w:rPr>
          <w:rFonts w:eastAsia="Calibri" w:cstheme="minorHAnsi"/>
        </w:rPr>
        <w:t xml:space="preserve">Odprla se je razprava o </w:t>
      </w:r>
      <w:r>
        <w:rPr>
          <w:rFonts w:eastAsia="Calibri" w:cstheme="minorHAnsi"/>
        </w:rPr>
        <w:t>prestavitvi stikališča</w:t>
      </w:r>
      <w:r w:rsidR="00231821">
        <w:rPr>
          <w:rFonts w:eastAsia="Calibri" w:cstheme="minorHAnsi"/>
        </w:rPr>
        <w:t>,</w:t>
      </w:r>
      <w:r>
        <w:rPr>
          <w:rFonts w:eastAsia="Calibri" w:cstheme="minorHAnsi"/>
        </w:rPr>
        <w:t xml:space="preserve"> v katero so se </w:t>
      </w:r>
      <w:r w:rsidR="00231821">
        <w:rPr>
          <w:rFonts w:eastAsia="Calibri" w:cstheme="minorHAnsi"/>
        </w:rPr>
        <w:t>vključili</w:t>
      </w:r>
      <w:r w:rsidRPr="007F7C7C">
        <w:rPr>
          <w:rFonts w:eastAsia="Calibri" w:cstheme="minorHAnsi"/>
        </w:rPr>
        <w:t xml:space="preserve"> </w:t>
      </w:r>
      <w:r w:rsidR="00231821">
        <w:rPr>
          <w:rFonts w:eastAsia="Calibri" w:cstheme="minorHAnsi"/>
        </w:rPr>
        <w:t xml:space="preserve">predstavniki </w:t>
      </w:r>
      <w:r w:rsidRPr="007F7C7C">
        <w:rPr>
          <w:rFonts w:eastAsia="Calibri" w:cstheme="minorHAnsi"/>
        </w:rPr>
        <w:t xml:space="preserve">GEN, </w:t>
      </w:r>
      <w:r w:rsidR="00231821">
        <w:rPr>
          <w:rFonts w:eastAsia="Calibri" w:cstheme="minorHAnsi"/>
        </w:rPr>
        <w:t xml:space="preserve">ELES, </w:t>
      </w:r>
      <w:r w:rsidRPr="007F7C7C">
        <w:rPr>
          <w:rFonts w:eastAsia="Calibri" w:cstheme="minorHAnsi"/>
        </w:rPr>
        <w:t>NEK</w:t>
      </w:r>
      <w:r w:rsidR="00231821">
        <w:rPr>
          <w:rFonts w:eastAsia="Calibri" w:cstheme="minorHAnsi"/>
        </w:rPr>
        <w:t xml:space="preserve"> ter</w:t>
      </w:r>
      <w:r w:rsidRPr="007F7C7C">
        <w:rPr>
          <w:rFonts w:eastAsia="Calibri" w:cstheme="minorHAnsi"/>
        </w:rPr>
        <w:t xml:space="preserve"> vodja delovne skupine. </w:t>
      </w:r>
    </w:p>
    <w:p w:rsidR="007F7C7C" w:rsidRDefault="007F7C7C" w:rsidP="00CA2744">
      <w:pPr>
        <w:spacing w:after="0"/>
        <w:ind w:left="360"/>
        <w:jc w:val="both"/>
        <w:rPr>
          <w:rFonts w:eastAsia="Calibri" w:cstheme="minorHAnsi"/>
          <w:b/>
        </w:rPr>
      </w:pPr>
    </w:p>
    <w:p w:rsidR="00CA2744" w:rsidRPr="007F7C7C" w:rsidRDefault="00A909F2" w:rsidP="00CA2744">
      <w:pPr>
        <w:spacing w:after="0"/>
        <w:ind w:left="360"/>
        <w:jc w:val="both"/>
        <w:rPr>
          <w:rFonts w:eastAsia="Calibri" w:cstheme="minorHAnsi"/>
        </w:rPr>
      </w:pPr>
      <w:r w:rsidRPr="007F7C7C">
        <w:rPr>
          <w:rFonts w:eastAsia="Calibri" w:cstheme="minorHAnsi"/>
          <w:b/>
        </w:rPr>
        <w:t>SKLEP št. 12</w:t>
      </w:r>
      <w:r w:rsidR="00CA2744" w:rsidRPr="007F7C7C">
        <w:rPr>
          <w:rFonts w:eastAsia="Calibri" w:cstheme="minorHAnsi"/>
          <w:b/>
        </w:rPr>
        <w:t xml:space="preserve">.2/1: </w:t>
      </w:r>
      <w:r w:rsidR="00CA2744" w:rsidRPr="007F7C7C">
        <w:rPr>
          <w:rFonts w:eastAsia="Calibri" w:cstheme="minorHAnsi"/>
        </w:rPr>
        <w:t>Člani in aktivni udeleženci so se seznanili s statusom projekta JEK2.</w:t>
      </w:r>
    </w:p>
    <w:p w:rsidR="00CA2744" w:rsidRPr="007F7C7C" w:rsidRDefault="00CA2744" w:rsidP="00CA2744">
      <w:pPr>
        <w:spacing w:after="0" w:line="276" w:lineRule="auto"/>
        <w:jc w:val="both"/>
        <w:rPr>
          <w:rFonts w:eastAsia="Arial Unicode MS" w:cstheme="minorHAnsi"/>
          <w:b/>
        </w:rPr>
      </w:pPr>
    </w:p>
    <w:p w:rsidR="00CA2744" w:rsidRPr="007F7C7C" w:rsidRDefault="00CA2744" w:rsidP="00CA2744">
      <w:pPr>
        <w:spacing w:after="0" w:line="276" w:lineRule="auto"/>
        <w:jc w:val="both"/>
        <w:rPr>
          <w:rFonts w:eastAsia="Calibri" w:cstheme="minorHAnsi"/>
        </w:rPr>
      </w:pPr>
    </w:p>
    <w:p w:rsidR="00CA2744" w:rsidRPr="007F7C7C" w:rsidRDefault="00A909F2" w:rsidP="00CA2744">
      <w:pPr>
        <w:numPr>
          <w:ilvl w:val="0"/>
          <w:numId w:val="1"/>
        </w:numPr>
        <w:autoSpaceDE w:val="0"/>
        <w:autoSpaceDN w:val="0"/>
        <w:adjustRightInd w:val="0"/>
        <w:spacing w:after="0" w:line="240" w:lineRule="auto"/>
        <w:contextualSpacing/>
        <w:jc w:val="both"/>
        <w:rPr>
          <w:rFonts w:eastAsia="Arial Unicode MS" w:cstheme="minorHAnsi"/>
          <w:b/>
        </w:rPr>
      </w:pPr>
      <w:r w:rsidRPr="007F7C7C">
        <w:rPr>
          <w:rFonts w:cstheme="minorHAnsi"/>
          <w:b/>
        </w:rPr>
        <w:t>Vodenje projekta skladno z Uredbo o enotni metodologiji za pripravo in obravnavo investicijske dokumentacije na področju javnih financ</w:t>
      </w:r>
      <w:r w:rsidR="00CA2744" w:rsidRPr="007F7C7C">
        <w:rPr>
          <w:rFonts w:cstheme="minorHAnsi"/>
          <w:b/>
        </w:rPr>
        <w:t xml:space="preserve">, poročevalec: </w:t>
      </w:r>
      <w:r w:rsidRPr="007F7C7C">
        <w:rPr>
          <w:rFonts w:cstheme="minorHAnsi"/>
          <w:b/>
        </w:rPr>
        <w:t>GEN energija.</w:t>
      </w:r>
    </w:p>
    <w:p w:rsidR="00CA2744" w:rsidRPr="007F7C7C" w:rsidRDefault="00CA2744" w:rsidP="00CA2744">
      <w:pPr>
        <w:autoSpaceDE w:val="0"/>
        <w:autoSpaceDN w:val="0"/>
        <w:adjustRightInd w:val="0"/>
        <w:spacing w:after="0" w:line="240" w:lineRule="auto"/>
        <w:contextualSpacing/>
        <w:jc w:val="both"/>
        <w:rPr>
          <w:rFonts w:eastAsia="Arial Unicode MS" w:cstheme="minorHAnsi"/>
          <w:b/>
        </w:rPr>
      </w:pPr>
    </w:p>
    <w:p w:rsidR="0030200B" w:rsidRDefault="0030200B" w:rsidP="00A909F2">
      <w:pPr>
        <w:spacing w:after="0"/>
        <w:ind w:left="360"/>
        <w:jc w:val="both"/>
        <w:rPr>
          <w:rFonts w:cstheme="minorHAnsi"/>
        </w:rPr>
      </w:pPr>
      <w:r w:rsidRPr="0030200B">
        <w:rPr>
          <w:rFonts w:eastAsia="Calibri" w:cstheme="minorHAnsi"/>
        </w:rPr>
        <w:t>GEN energija je predstavila</w:t>
      </w:r>
      <w:r w:rsidRPr="0030200B">
        <w:rPr>
          <w:rFonts w:cstheme="minorHAnsi"/>
        </w:rPr>
        <w:t xml:space="preserve"> </w:t>
      </w:r>
      <w:r w:rsidR="008B180B">
        <w:rPr>
          <w:rFonts w:cstheme="minorHAnsi"/>
        </w:rPr>
        <w:t xml:space="preserve">svoj pogled na </w:t>
      </w:r>
      <w:r w:rsidRPr="0030200B">
        <w:rPr>
          <w:rFonts w:cstheme="minorHAnsi"/>
        </w:rPr>
        <w:t>vodenje projekta skladno z Uredbo o enotni metodologiji za pripravo in obravnavo investicijske dokumentacije na področju javnih financ.</w:t>
      </w:r>
      <w:r>
        <w:rPr>
          <w:rFonts w:cstheme="minorHAnsi"/>
        </w:rPr>
        <w:t xml:space="preserve"> </w:t>
      </w:r>
    </w:p>
    <w:p w:rsidR="0030200B" w:rsidRDefault="0030200B" w:rsidP="00A909F2">
      <w:pPr>
        <w:spacing w:after="0"/>
        <w:ind w:left="360"/>
        <w:jc w:val="both"/>
        <w:rPr>
          <w:rFonts w:eastAsia="Calibri" w:cstheme="minorHAnsi"/>
        </w:rPr>
      </w:pPr>
    </w:p>
    <w:p w:rsidR="0030200B" w:rsidRPr="0030200B" w:rsidRDefault="0030200B" w:rsidP="00A909F2">
      <w:pPr>
        <w:spacing w:after="0"/>
        <w:ind w:left="360"/>
        <w:jc w:val="both"/>
        <w:rPr>
          <w:rFonts w:eastAsia="Calibri" w:cstheme="minorHAnsi"/>
        </w:rPr>
      </w:pPr>
      <w:r>
        <w:rPr>
          <w:rFonts w:eastAsia="Calibri" w:cstheme="minorHAnsi"/>
        </w:rPr>
        <w:t xml:space="preserve">V razpravo glede </w:t>
      </w:r>
      <w:r w:rsidR="00435D35">
        <w:rPr>
          <w:rFonts w:eastAsia="Calibri" w:cstheme="minorHAnsi"/>
        </w:rPr>
        <w:t xml:space="preserve">vodenja projekta v skladu z </w:t>
      </w:r>
      <w:r w:rsidR="00435D35">
        <w:rPr>
          <w:rFonts w:cstheme="minorHAnsi"/>
        </w:rPr>
        <w:t>Uredbo</w:t>
      </w:r>
      <w:r w:rsidRPr="0030200B">
        <w:rPr>
          <w:rFonts w:cstheme="minorHAnsi"/>
        </w:rPr>
        <w:t xml:space="preserve"> o enotni metodologiji</w:t>
      </w:r>
      <w:r w:rsidR="00435D35">
        <w:rPr>
          <w:rFonts w:cstheme="minorHAnsi"/>
        </w:rPr>
        <w:t xml:space="preserve"> ter pripravi </w:t>
      </w:r>
      <w:r>
        <w:rPr>
          <w:rFonts w:cstheme="minorHAnsi"/>
        </w:rPr>
        <w:t>investicijske dokumentacije so se vključili MF, GEN in vodja delovne skupine.</w:t>
      </w:r>
    </w:p>
    <w:p w:rsidR="0030200B" w:rsidRDefault="0030200B" w:rsidP="00A909F2">
      <w:pPr>
        <w:spacing w:after="0"/>
        <w:ind w:left="360"/>
        <w:jc w:val="both"/>
        <w:rPr>
          <w:rFonts w:eastAsia="Calibri" w:cstheme="minorHAnsi"/>
          <w:b/>
        </w:rPr>
      </w:pPr>
    </w:p>
    <w:p w:rsidR="00A909F2" w:rsidRDefault="00A909F2" w:rsidP="00A909F2">
      <w:pPr>
        <w:spacing w:after="0"/>
        <w:ind w:left="360"/>
        <w:jc w:val="both"/>
        <w:rPr>
          <w:rFonts w:cstheme="minorHAnsi"/>
        </w:rPr>
      </w:pPr>
      <w:r w:rsidRPr="007F7C7C">
        <w:rPr>
          <w:rFonts w:eastAsia="Calibri" w:cstheme="minorHAnsi"/>
          <w:b/>
        </w:rPr>
        <w:t xml:space="preserve">SKLEP št. 12.3/1: </w:t>
      </w:r>
      <w:r w:rsidRPr="007F7C7C">
        <w:rPr>
          <w:rFonts w:eastAsia="Calibri" w:cstheme="minorHAnsi"/>
        </w:rPr>
        <w:t xml:space="preserve">Člani in aktivni udeleženci so se seznanili z </w:t>
      </w:r>
      <w:r w:rsidRPr="007F7C7C">
        <w:rPr>
          <w:rFonts w:cstheme="minorHAnsi"/>
        </w:rPr>
        <w:t>vodenjem projekta skladno z Uredbo o enotni metodologiji za pripravo in obravnavo investicijske dokumentacije na področju javnih financ.</w:t>
      </w:r>
    </w:p>
    <w:p w:rsidR="00A13150" w:rsidRDefault="00A13150" w:rsidP="00A909F2">
      <w:pPr>
        <w:spacing w:after="0"/>
        <w:ind w:left="360"/>
        <w:jc w:val="both"/>
        <w:rPr>
          <w:rFonts w:eastAsia="Calibri" w:cstheme="minorHAnsi"/>
          <w:b/>
        </w:rPr>
      </w:pPr>
    </w:p>
    <w:p w:rsidR="008D1F29" w:rsidRDefault="008D1F29" w:rsidP="00A909F2">
      <w:pPr>
        <w:spacing w:after="0"/>
        <w:ind w:left="360"/>
        <w:jc w:val="both"/>
        <w:rPr>
          <w:rFonts w:eastAsia="Calibri" w:cstheme="minorHAnsi"/>
          <w:b/>
        </w:rPr>
      </w:pPr>
      <w:bookmarkStart w:id="0" w:name="_GoBack"/>
      <w:bookmarkEnd w:id="0"/>
    </w:p>
    <w:p w:rsidR="00A13150" w:rsidRDefault="00A13150" w:rsidP="00A13150">
      <w:pPr>
        <w:numPr>
          <w:ilvl w:val="0"/>
          <w:numId w:val="1"/>
        </w:numPr>
        <w:autoSpaceDE w:val="0"/>
        <w:autoSpaceDN w:val="0"/>
        <w:adjustRightInd w:val="0"/>
        <w:spacing w:after="0" w:line="240" w:lineRule="auto"/>
        <w:contextualSpacing/>
        <w:jc w:val="both"/>
        <w:rPr>
          <w:rFonts w:eastAsia="Arial Unicode MS" w:cstheme="minorHAnsi"/>
          <w:b/>
        </w:rPr>
      </w:pPr>
      <w:r w:rsidRPr="007F7C7C">
        <w:rPr>
          <w:rFonts w:eastAsia="Arial Unicode MS" w:cstheme="minorHAnsi"/>
          <w:b/>
        </w:rPr>
        <w:t xml:space="preserve">Poročanje ožje delovne skupine za pripravo posebnega zakona za JEK2, poročevalec: mag. Hinko </w:t>
      </w:r>
      <w:proofErr w:type="spellStart"/>
      <w:r w:rsidRPr="007F7C7C">
        <w:rPr>
          <w:rFonts w:eastAsia="Arial Unicode MS" w:cstheme="minorHAnsi"/>
          <w:b/>
        </w:rPr>
        <w:t>Šolinc</w:t>
      </w:r>
      <w:proofErr w:type="spellEnd"/>
      <w:r w:rsidRPr="007F7C7C">
        <w:rPr>
          <w:rFonts w:eastAsia="Arial Unicode MS" w:cstheme="minorHAnsi"/>
          <w:b/>
        </w:rPr>
        <w:t>, vodja ODS.</w:t>
      </w:r>
    </w:p>
    <w:p w:rsidR="00BE1158" w:rsidRDefault="00BE1158" w:rsidP="00BE1158">
      <w:pPr>
        <w:autoSpaceDE w:val="0"/>
        <w:autoSpaceDN w:val="0"/>
        <w:adjustRightInd w:val="0"/>
        <w:spacing w:after="0" w:line="240" w:lineRule="auto"/>
        <w:ind w:left="360"/>
        <w:contextualSpacing/>
        <w:jc w:val="both"/>
        <w:rPr>
          <w:rFonts w:eastAsia="Arial Unicode MS" w:cstheme="minorHAnsi"/>
          <w:b/>
        </w:rPr>
      </w:pPr>
    </w:p>
    <w:p w:rsidR="00BE1158" w:rsidRDefault="00336674" w:rsidP="00BE1158">
      <w:pPr>
        <w:autoSpaceDE w:val="0"/>
        <w:autoSpaceDN w:val="0"/>
        <w:adjustRightInd w:val="0"/>
        <w:spacing w:after="0" w:line="240" w:lineRule="auto"/>
        <w:ind w:left="360"/>
        <w:contextualSpacing/>
        <w:jc w:val="both"/>
        <w:rPr>
          <w:rFonts w:eastAsia="Arial Unicode MS" w:cstheme="minorHAnsi"/>
        </w:rPr>
      </w:pPr>
      <w:r w:rsidRPr="00336674">
        <w:rPr>
          <w:rFonts w:eastAsia="Arial Unicode MS" w:cstheme="minorHAnsi"/>
        </w:rPr>
        <w:t xml:space="preserve">Vodja ODS, mag. Hinko </w:t>
      </w:r>
      <w:proofErr w:type="spellStart"/>
      <w:r w:rsidRPr="00336674">
        <w:rPr>
          <w:rFonts w:eastAsia="Arial Unicode MS" w:cstheme="minorHAnsi"/>
        </w:rPr>
        <w:t>Šolinc</w:t>
      </w:r>
      <w:proofErr w:type="spellEnd"/>
      <w:r w:rsidRPr="00336674">
        <w:rPr>
          <w:rFonts w:eastAsia="Arial Unicode MS" w:cstheme="minorHAnsi"/>
        </w:rPr>
        <w:t xml:space="preserve"> pojasni, da se ODS za pripravo posebnega zakona za JEK2 v vmesnem času ni sestala.</w:t>
      </w:r>
      <w:r>
        <w:rPr>
          <w:rFonts w:eastAsia="Arial Unicode MS" w:cstheme="minorHAnsi"/>
        </w:rPr>
        <w:t xml:space="preserve"> </w:t>
      </w:r>
      <w:r w:rsidR="001A6E62">
        <w:rPr>
          <w:rFonts w:eastAsia="Arial Unicode MS" w:cstheme="minorHAnsi"/>
        </w:rPr>
        <w:t>Izpostavi problem oblikovanja členov glede financiranja jedrske novogradnje.</w:t>
      </w:r>
    </w:p>
    <w:p w:rsidR="001A6E62" w:rsidRDefault="001A6E62" w:rsidP="00BE1158">
      <w:pPr>
        <w:autoSpaceDE w:val="0"/>
        <w:autoSpaceDN w:val="0"/>
        <w:adjustRightInd w:val="0"/>
        <w:spacing w:after="0" w:line="240" w:lineRule="auto"/>
        <w:ind w:left="360"/>
        <w:contextualSpacing/>
        <w:jc w:val="both"/>
        <w:rPr>
          <w:rFonts w:eastAsia="Arial Unicode MS" w:cstheme="minorHAnsi"/>
        </w:rPr>
      </w:pPr>
    </w:p>
    <w:p w:rsidR="001A6E62" w:rsidRDefault="001A6E62" w:rsidP="00BE1158">
      <w:pPr>
        <w:autoSpaceDE w:val="0"/>
        <w:autoSpaceDN w:val="0"/>
        <w:adjustRightInd w:val="0"/>
        <w:spacing w:after="0" w:line="240" w:lineRule="auto"/>
        <w:ind w:left="360"/>
        <w:contextualSpacing/>
        <w:jc w:val="both"/>
        <w:rPr>
          <w:rFonts w:eastAsia="Arial Unicode MS" w:cstheme="minorHAnsi"/>
        </w:rPr>
      </w:pPr>
      <w:r>
        <w:rPr>
          <w:rFonts w:eastAsia="Arial Unicode MS" w:cstheme="minorHAnsi"/>
        </w:rPr>
        <w:t>V razpravi predsednik Sveta regije Posavje</w:t>
      </w:r>
      <w:r w:rsidR="0030200B">
        <w:rPr>
          <w:rFonts w:eastAsia="Arial Unicode MS" w:cstheme="minorHAnsi"/>
        </w:rPr>
        <w:t xml:space="preserve"> Ivan Molan</w:t>
      </w:r>
      <w:r>
        <w:rPr>
          <w:rFonts w:eastAsia="Arial Unicode MS" w:cstheme="minorHAnsi"/>
        </w:rPr>
        <w:t xml:space="preserve"> izpostavi, da je pri pripravi zakona potrebno upoštevati zahteve lokalne skupnosti. </w:t>
      </w:r>
    </w:p>
    <w:p w:rsidR="00A13150" w:rsidRPr="007F7C7C" w:rsidRDefault="00A13150" w:rsidP="00A13150">
      <w:pPr>
        <w:autoSpaceDE w:val="0"/>
        <w:autoSpaceDN w:val="0"/>
        <w:adjustRightInd w:val="0"/>
        <w:spacing w:after="0" w:line="240" w:lineRule="auto"/>
        <w:jc w:val="both"/>
        <w:rPr>
          <w:rFonts w:eastAsia="Arial Unicode MS" w:cstheme="minorHAnsi"/>
          <w:b/>
        </w:rPr>
      </w:pPr>
    </w:p>
    <w:p w:rsidR="00336674" w:rsidRPr="00A13150" w:rsidRDefault="00A13150" w:rsidP="00336674">
      <w:pPr>
        <w:spacing w:after="0" w:line="276" w:lineRule="auto"/>
        <w:ind w:left="360"/>
        <w:jc w:val="both"/>
        <w:rPr>
          <w:rFonts w:eastAsia="Calibri" w:cstheme="minorHAnsi"/>
        </w:rPr>
      </w:pPr>
      <w:r w:rsidRPr="007F7C7C">
        <w:rPr>
          <w:rFonts w:eastAsia="Calibri" w:cstheme="minorHAnsi"/>
          <w:b/>
        </w:rPr>
        <w:t>SKLEP št. 12</w:t>
      </w:r>
      <w:r w:rsidR="00336674">
        <w:rPr>
          <w:rFonts w:eastAsia="Calibri" w:cstheme="minorHAnsi"/>
          <w:b/>
        </w:rPr>
        <w:t>.4</w:t>
      </w:r>
      <w:r w:rsidRPr="007F7C7C">
        <w:rPr>
          <w:rFonts w:eastAsia="Calibri" w:cstheme="minorHAnsi"/>
          <w:b/>
        </w:rPr>
        <w:t xml:space="preserve">/1: </w:t>
      </w:r>
      <w:r w:rsidR="00336674">
        <w:rPr>
          <w:rFonts w:eastAsia="Calibri" w:cstheme="minorHAnsi"/>
        </w:rPr>
        <w:t>Do naslednje seje VDS za JEK2 se skliče seja ODS za posebni zakon ter se pripravi končni seznam vsebin. Na naslednji seji VDS za JEK2 se članom in aktivnim udeležencem predstavi končni seznam vsebin za posebni zakon skupaj z zaključnim poročilom ODS za pripravo posebnega zakona za JEK2.</w:t>
      </w:r>
    </w:p>
    <w:p w:rsidR="00CA2744" w:rsidRPr="007F7C7C" w:rsidRDefault="00CA2744" w:rsidP="00CA2744">
      <w:pPr>
        <w:autoSpaceDE w:val="0"/>
        <w:autoSpaceDN w:val="0"/>
        <w:adjustRightInd w:val="0"/>
        <w:spacing w:after="0" w:line="240" w:lineRule="auto"/>
        <w:contextualSpacing/>
        <w:jc w:val="both"/>
        <w:rPr>
          <w:rFonts w:eastAsia="Arial Unicode MS" w:cstheme="minorHAnsi"/>
          <w:b/>
        </w:rPr>
      </w:pPr>
    </w:p>
    <w:p w:rsidR="00CA2744" w:rsidRPr="007F7C7C" w:rsidRDefault="00CA2744" w:rsidP="00CA2744">
      <w:pPr>
        <w:autoSpaceDE w:val="0"/>
        <w:autoSpaceDN w:val="0"/>
        <w:adjustRightInd w:val="0"/>
        <w:spacing w:after="0" w:line="240" w:lineRule="auto"/>
        <w:contextualSpacing/>
        <w:jc w:val="both"/>
        <w:rPr>
          <w:rFonts w:eastAsia="Arial Unicode MS" w:cstheme="minorHAnsi"/>
          <w:b/>
        </w:rPr>
      </w:pPr>
    </w:p>
    <w:p w:rsidR="00CA2744" w:rsidRPr="007F7C7C" w:rsidRDefault="00CA2744" w:rsidP="00CA2744">
      <w:pPr>
        <w:numPr>
          <w:ilvl w:val="0"/>
          <w:numId w:val="1"/>
        </w:numPr>
        <w:autoSpaceDE w:val="0"/>
        <w:autoSpaceDN w:val="0"/>
        <w:adjustRightInd w:val="0"/>
        <w:spacing w:after="0" w:line="240" w:lineRule="auto"/>
        <w:contextualSpacing/>
        <w:jc w:val="both"/>
        <w:rPr>
          <w:rFonts w:eastAsia="Arial Unicode MS" w:cstheme="minorHAnsi"/>
          <w:b/>
        </w:rPr>
      </w:pPr>
      <w:r w:rsidRPr="007F7C7C">
        <w:rPr>
          <w:rFonts w:eastAsia="Arial Unicode MS" w:cstheme="minorHAnsi"/>
          <w:b/>
        </w:rPr>
        <w:t xml:space="preserve">Poročanje ožje delovne skupine za spremljanje priprave pobude za državni </w:t>
      </w:r>
      <w:r w:rsidR="00A909F2" w:rsidRPr="007F7C7C">
        <w:rPr>
          <w:rFonts w:eastAsia="Arial Unicode MS" w:cstheme="minorHAnsi"/>
          <w:b/>
        </w:rPr>
        <w:t>prostorski načrt JEK2, poročevalec: dr. Janez Gale, vodja ODS.</w:t>
      </w:r>
    </w:p>
    <w:p w:rsidR="007F7C7C" w:rsidRPr="007F7C7C" w:rsidRDefault="007F7C7C" w:rsidP="007F7C7C">
      <w:pPr>
        <w:autoSpaceDE w:val="0"/>
        <w:autoSpaceDN w:val="0"/>
        <w:adjustRightInd w:val="0"/>
        <w:spacing w:after="0" w:line="240" w:lineRule="auto"/>
        <w:ind w:left="360"/>
        <w:contextualSpacing/>
        <w:jc w:val="both"/>
        <w:rPr>
          <w:rFonts w:eastAsia="Arial Unicode MS" w:cstheme="minorHAnsi"/>
          <w:b/>
        </w:rPr>
      </w:pPr>
    </w:p>
    <w:p w:rsidR="007F7C7C" w:rsidRPr="007F7C7C" w:rsidRDefault="007F7C7C" w:rsidP="00F873C0">
      <w:pPr>
        <w:ind w:left="360"/>
        <w:jc w:val="both"/>
        <w:rPr>
          <w:rFonts w:eastAsia="Times New Roman" w:cstheme="minorHAnsi"/>
          <w:iCs/>
          <w:lang w:eastAsia="sl-SI"/>
        </w:rPr>
      </w:pPr>
      <w:r w:rsidRPr="007F7C7C">
        <w:rPr>
          <w:rFonts w:eastAsia="Arial Unicode MS" w:cstheme="minorHAnsi"/>
        </w:rPr>
        <w:t>Vodja ODS</w:t>
      </w:r>
      <w:r w:rsidR="00F873C0">
        <w:rPr>
          <w:rFonts w:eastAsia="Arial Unicode MS" w:cstheme="minorHAnsi"/>
        </w:rPr>
        <w:t>, dr. Janez Gale</w:t>
      </w:r>
      <w:r w:rsidRPr="007F7C7C">
        <w:rPr>
          <w:rFonts w:eastAsia="Arial Unicode MS" w:cstheme="minorHAnsi"/>
        </w:rPr>
        <w:t xml:space="preserve"> je </w:t>
      </w:r>
      <w:r w:rsidR="00F873C0">
        <w:rPr>
          <w:rFonts w:eastAsia="Arial Unicode MS" w:cstheme="minorHAnsi"/>
        </w:rPr>
        <w:t xml:space="preserve">pojasnil, da se je ODS za posebni zakon </w:t>
      </w:r>
      <w:r w:rsidR="00F873C0">
        <w:rPr>
          <w:rFonts w:eastAsia="Times New Roman" w:cstheme="minorHAnsi"/>
          <w:iCs/>
          <w:lang w:eastAsia="sl-SI"/>
        </w:rPr>
        <w:t>zadnjič sestala 27. 5.</w:t>
      </w:r>
      <w:r w:rsidRPr="007F7C7C">
        <w:rPr>
          <w:rFonts w:eastAsia="Times New Roman" w:cstheme="minorHAnsi"/>
          <w:iCs/>
          <w:lang w:eastAsia="sl-SI"/>
        </w:rPr>
        <w:t xml:space="preserve"> 2024 na 6. redni seji, na kateri so se člani ODS seznanili z informacijo </w:t>
      </w:r>
      <w:r w:rsidR="00F873C0">
        <w:rPr>
          <w:rFonts w:eastAsia="Times New Roman" w:cstheme="minorHAnsi"/>
          <w:iCs/>
          <w:lang w:eastAsia="sl-SI"/>
        </w:rPr>
        <w:t>MOPE,</w:t>
      </w:r>
      <w:r w:rsidRPr="007F7C7C">
        <w:rPr>
          <w:rFonts w:eastAsia="Times New Roman" w:cstheme="minorHAnsi"/>
          <w:iCs/>
          <w:lang w:eastAsia="sl-SI"/>
        </w:rPr>
        <w:t xml:space="preserve"> da je </w:t>
      </w:r>
      <w:r w:rsidR="00F873C0">
        <w:rPr>
          <w:rFonts w:eastAsia="Times New Roman" w:cstheme="minorHAnsi"/>
          <w:iCs/>
          <w:lang w:eastAsia="sl-SI"/>
        </w:rPr>
        <w:t>investitor GEN energija 20. 5. 2024</w:t>
      </w:r>
      <w:r w:rsidRPr="007F7C7C">
        <w:rPr>
          <w:rFonts w:eastAsia="Times New Roman" w:cstheme="minorHAnsi"/>
          <w:iCs/>
          <w:lang w:eastAsia="sl-SI"/>
        </w:rPr>
        <w:t xml:space="preserve"> uradno vložil predlog pobude</w:t>
      </w:r>
      <w:r w:rsidR="00F873C0">
        <w:rPr>
          <w:rFonts w:eastAsia="Times New Roman" w:cstheme="minorHAnsi"/>
          <w:iCs/>
          <w:lang w:eastAsia="sl-SI"/>
        </w:rPr>
        <w:t xml:space="preserve"> za DPN za JEK2.</w:t>
      </w:r>
      <w:r w:rsidRPr="007F7C7C">
        <w:rPr>
          <w:rFonts w:eastAsia="Times New Roman" w:cstheme="minorHAnsi"/>
          <w:iCs/>
          <w:lang w:eastAsia="sl-SI"/>
        </w:rPr>
        <w:t xml:space="preserve"> ODS je ugotovila, da se je s tem dejanjem pravni status tako gradiva kot tudi članov ODS spremenil do te mere, da seje ODS v polni sestavi ni več mogoče sklicat</w:t>
      </w:r>
      <w:r w:rsidR="00F873C0">
        <w:rPr>
          <w:rFonts w:eastAsia="Times New Roman" w:cstheme="minorHAnsi"/>
          <w:iCs/>
          <w:lang w:eastAsia="sl-SI"/>
        </w:rPr>
        <w:t>i.</w:t>
      </w:r>
    </w:p>
    <w:p w:rsidR="007F7C7C" w:rsidRPr="007F7C7C" w:rsidRDefault="005A7BD4" w:rsidP="00F873C0">
      <w:pPr>
        <w:spacing w:after="0" w:line="240" w:lineRule="auto"/>
        <w:ind w:left="360"/>
        <w:jc w:val="both"/>
        <w:rPr>
          <w:rFonts w:eastAsia="Times New Roman" w:cstheme="minorHAnsi"/>
          <w:iCs/>
          <w:lang w:eastAsia="sl-SI"/>
        </w:rPr>
      </w:pPr>
      <w:r>
        <w:rPr>
          <w:rFonts w:eastAsia="Times New Roman" w:cstheme="minorHAnsi"/>
          <w:iCs/>
          <w:lang w:eastAsia="sl-SI"/>
        </w:rPr>
        <w:lastRenderedPageBreak/>
        <w:t xml:space="preserve">V mesecu juniju se je </w:t>
      </w:r>
      <w:r w:rsidR="007F7C7C" w:rsidRPr="007F7C7C">
        <w:rPr>
          <w:rFonts w:eastAsia="Times New Roman" w:cstheme="minorHAnsi"/>
          <w:iCs/>
          <w:lang w:eastAsia="sl-SI"/>
        </w:rPr>
        <w:t>gradivo pobude za DPN za JEK2 pregledovalo v okviru vseh direktoratov MOPE. Zbrane pri</w:t>
      </w:r>
      <w:r>
        <w:rPr>
          <w:rFonts w:eastAsia="Times New Roman" w:cstheme="minorHAnsi"/>
          <w:iCs/>
          <w:lang w:eastAsia="sl-SI"/>
        </w:rPr>
        <w:t>pombe za izboljšanje gradiva pa je MOPE dne 28. 6. 2024 poslal</w:t>
      </w:r>
      <w:r w:rsidR="007F7C7C" w:rsidRPr="007F7C7C">
        <w:rPr>
          <w:rFonts w:eastAsia="Times New Roman" w:cstheme="minorHAnsi"/>
          <w:iCs/>
          <w:lang w:eastAsia="sl-SI"/>
        </w:rPr>
        <w:t xml:space="preserve"> investitorju. </w:t>
      </w:r>
    </w:p>
    <w:p w:rsidR="007F7C7C" w:rsidRPr="007F7C7C" w:rsidRDefault="007F7C7C" w:rsidP="00F873C0">
      <w:pPr>
        <w:spacing w:after="0" w:line="240" w:lineRule="auto"/>
        <w:ind w:left="360"/>
        <w:jc w:val="both"/>
        <w:rPr>
          <w:rFonts w:eastAsia="Times New Roman" w:cstheme="minorHAnsi"/>
          <w:iCs/>
          <w:lang w:eastAsia="sl-SI"/>
        </w:rPr>
      </w:pPr>
    </w:p>
    <w:p w:rsidR="007F7C7C" w:rsidRPr="007F7C7C" w:rsidRDefault="005A7BD4" w:rsidP="00F873C0">
      <w:pPr>
        <w:spacing w:after="0" w:line="240" w:lineRule="auto"/>
        <w:ind w:left="360"/>
        <w:jc w:val="both"/>
        <w:rPr>
          <w:rFonts w:eastAsia="Times New Roman" w:cstheme="minorHAnsi"/>
          <w:iCs/>
          <w:lang w:eastAsia="sl-SI"/>
        </w:rPr>
      </w:pPr>
      <w:r>
        <w:rPr>
          <w:rFonts w:eastAsia="Times New Roman" w:cstheme="minorHAnsi"/>
          <w:iCs/>
          <w:lang w:eastAsia="sl-SI"/>
        </w:rPr>
        <w:t xml:space="preserve">Vodja ODS za DPN je nadalje podal kratko poročilo delovanja ODS. Od ustanovitve ODS za DPN </w:t>
      </w:r>
      <w:r w:rsidR="007F7C7C" w:rsidRPr="007F7C7C">
        <w:rPr>
          <w:rFonts w:eastAsia="Times New Roman" w:cstheme="minorHAnsi"/>
          <w:iCs/>
          <w:lang w:eastAsia="sl-SI"/>
        </w:rPr>
        <w:t xml:space="preserve">dne 17. 10. 2023, </w:t>
      </w:r>
      <w:r>
        <w:rPr>
          <w:rFonts w:eastAsia="Times New Roman" w:cstheme="minorHAnsi"/>
          <w:iCs/>
          <w:lang w:eastAsia="sl-SI"/>
        </w:rPr>
        <w:t>s</w:t>
      </w:r>
      <w:r w:rsidR="007F7C7C" w:rsidRPr="007F7C7C">
        <w:rPr>
          <w:rFonts w:eastAsia="Times New Roman" w:cstheme="minorHAnsi"/>
          <w:iCs/>
          <w:lang w:eastAsia="sl-SI"/>
        </w:rPr>
        <w:t>o člani ODS spremljali pripravo pobud</w:t>
      </w:r>
      <w:r>
        <w:rPr>
          <w:rFonts w:eastAsia="Times New Roman" w:cstheme="minorHAnsi"/>
          <w:iCs/>
          <w:lang w:eastAsia="sl-SI"/>
        </w:rPr>
        <w:t>e za DPN za JEK2. V tem času so</w:t>
      </w:r>
      <w:r w:rsidR="007F7C7C" w:rsidRPr="007F7C7C">
        <w:rPr>
          <w:rFonts w:eastAsia="Times New Roman" w:cstheme="minorHAnsi"/>
          <w:iCs/>
          <w:lang w:eastAsia="sl-SI"/>
        </w:rPr>
        <w:t xml:space="preserve"> pregledali zelo zajetno količino posredovanega gradiva s strani investitorja (Pobudo za DPN za JEK2 iz 2022, Analiza variant, Idejne rešit</w:t>
      </w:r>
      <w:r>
        <w:rPr>
          <w:rFonts w:eastAsia="Times New Roman" w:cstheme="minorHAnsi"/>
          <w:iCs/>
          <w:lang w:eastAsia="sl-SI"/>
        </w:rPr>
        <w:t>ve za JEK2, Pobudo</w:t>
      </w:r>
      <w:r w:rsidR="007F7C7C" w:rsidRPr="007F7C7C">
        <w:rPr>
          <w:rFonts w:eastAsia="Times New Roman" w:cstheme="minorHAnsi"/>
          <w:iCs/>
          <w:lang w:eastAsia="sl-SI"/>
        </w:rPr>
        <w:t xml:space="preserve"> (del</w:t>
      </w:r>
      <w:r>
        <w:rPr>
          <w:rFonts w:eastAsia="Times New Roman" w:cstheme="minorHAnsi"/>
          <w:iCs/>
          <w:lang w:eastAsia="sl-SI"/>
        </w:rPr>
        <w:t>ovno gradivo) april 2024, Pobudo</w:t>
      </w:r>
      <w:r w:rsidR="007F7C7C" w:rsidRPr="007F7C7C">
        <w:rPr>
          <w:rFonts w:eastAsia="Times New Roman" w:cstheme="minorHAnsi"/>
          <w:iCs/>
          <w:lang w:eastAsia="sl-SI"/>
        </w:rPr>
        <w:t xml:space="preserve"> maj 2024) in podali številne pripombe in priporočila.  Izvedenih je bilo 6. rednih sej, razrešenih je bilo več konceptualnih dilem (ali pobuda šteje kot DIIP, utemeljitev lokacije, odlagališče NSRAO, utemeljitev pobude v strateških dokumentih, DPN za cesto Krško-Brežice, črpališče letalskega goriva, Delegirana uredba komisije (EU) 2022/1</w:t>
      </w:r>
      <w:r w:rsidR="00BE1158">
        <w:rPr>
          <w:rFonts w:eastAsia="Times New Roman" w:cstheme="minorHAnsi"/>
          <w:iCs/>
          <w:lang w:eastAsia="sl-SI"/>
        </w:rPr>
        <w:t>214, komunikacijski načrt, ...),</w:t>
      </w:r>
      <w:r w:rsidR="007F7C7C" w:rsidRPr="007F7C7C">
        <w:rPr>
          <w:rFonts w:eastAsia="Times New Roman" w:cstheme="minorHAnsi"/>
          <w:iCs/>
          <w:lang w:eastAsia="sl-SI"/>
        </w:rPr>
        <w:t xml:space="preserve"> sprejetih in izvedenih je bilo 27 sklepov.</w:t>
      </w:r>
    </w:p>
    <w:p w:rsidR="007F7C7C" w:rsidRPr="007F7C7C" w:rsidRDefault="007F7C7C" w:rsidP="007F7C7C">
      <w:pPr>
        <w:spacing w:after="0" w:line="240" w:lineRule="auto"/>
        <w:ind w:left="360"/>
        <w:rPr>
          <w:rFonts w:eastAsia="Times New Roman" w:cstheme="minorHAnsi"/>
          <w:iCs/>
          <w:lang w:eastAsia="sl-SI"/>
        </w:rPr>
      </w:pPr>
    </w:p>
    <w:p w:rsidR="007F7C7C" w:rsidRPr="00231821" w:rsidRDefault="005A7BD4" w:rsidP="00F873C0">
      <w:pPr>
        <w:spacing w:after="0" w:line="240" w:lineRule="auto"/>
        <w:ind w:left="360"/>
        <w:jc w:val="both"/>
        <w:rPr>
          <w:rFonts w:eastAsia="Times New Roman" w:cstheme="minorHAnsi"/>
          <w:iCs/>
          <w:lang w:eastAsia="sl-SI"/>
        </w:rPr>
      </w:pPr>
      <w:r>
        <w:rPr>
          <w:rFonts w:eastAsia="Times New Roman" w:cstheme="minorHAnsi"/>
          <w:iCs/>
          <w:lang w:eastAsia="sl-SI"/>
        </w:rPr>
        <w:t>Dr. Janez Gale</w:t>
      </w:r>
      <w:r w:rsidR="007F7C7C" w:rsidRPr="007F7C7C">
        <w:rPr>
          <w:rFonts w:eastAsia="Times New Roman" w:cstheme="minorHAnsi"/>
          <w:iCs/>
          <w:lang w:eastAsia="sl-SI"/>
        </w:rPr>
        <w:t xml:space="preserve"> </w:t>
      </w:r>
      <w:r>
        <w:rPr>
          <w:rFonts w:eastAsia="Times New Roman" w:cstheme="minorHAnsi"/>
          <w:iCs/>
          <w:lang w:eastAsia="sl-SI"/>
        </w:rPr>
        <w:t>kot vodja ODS ocenjuje</w:t>
      </w:r>
      <w:r w:rsidR="007F7C7C" w:rsidRPr="007F7C7C">
        <w:rPr>
          <w:rFonts w:eastAsia="Times New Roman" w:cstheme="minorHAnsi"/>
          <w:iCs/>
          <w:lang w:eastAsia="sl-SI"/>
        </w:rPr>
        <w:t>, da je bil prispevek ODS h kvaliteti pobude izredno velik in se bo odražal predvsem v hitrejšem poteku postopka državnega pros</w:t>
      </w:r>
      <w:r w:rsidR="00A13150">
        <w:rPr>
          <w:rFonts w:eastAsia="Times New Roman" w:cstheme="minorHAnsi"/>
          <w:iCs/>
          <w:lang w:eastAsia="sl-SI"/>
        </w:rPr>
        <w:t>torskega načrtovanja. Ocenjuje,</w:t>
      </w:r>
      <w:r w:rsidR="007F7C7C" w:rsidRPr="007F7C7C">
        <w:rPr>
          <w:rFonts w:eastAsia="Times New Roman" w:cstheme="minorHAnsi"/>
          <w:iCs/>
          <w:lang w:eastAsia="sl-SI"/>
        </w:rPr>
        <w:t xml:space="preserve"> da večjih novih pripomb s strani v ODS udeleženih resorjev ni več pričakovati, seveda ob predpostavki, da bo investitor upošteval podana priporočila.</w:t>
      </w:r>
    </w:p>
    <w:p w:rsidR="00CA2744" w:rsidRDefault="00CA2744" w:rsidP="00CA2744">
      <w:pPr>
        <w:autoSpaceDE w:val="0"/>
        <w:autoSpaceDN w:val="0"/>
        <w:adjustRightInd w:val="0"/>
        <w:spacing w:after="0" w:line="240" w:lineRule="auto"/>
        <w:ind w:left="360"/>
        <w:contextualSpacing/>
        <w:jc w:val="both"/>
        <w:rPr>
          <w:rFonts w:eastAsia="Arial Unicode MS" w:cstheme="minorHAnsi"/>
        </w:rPr>
      </w:pPr>
    </w:p>
    <w:p w:rsidR="00A13150" w:rsidRDefault="00A13150" w:rsidP="00CA2744">
      <w:pPr>
        <w:autoSpaceDE w:val="0"/>
        <w:autoSpaceDN w:val="0"/>
        <w:adjustRightInd w:val="0"/>
        <w:spacing w:after="0" w:line="240" w:lineRule="auto"/>
        <w:ind w:left="360"/>
        <w:contextualSpacing/>
        <w:jc w:val="both"/>
        <w:rPr>
          <w:rFonts w:eastAsia="Arial Unicode MS" w:cstheme="minorHAnsi"/>
        </w:rPr>
      </w:pPr>
      <w:r>
        <w:rPr>
          <w:rFonts w:eastAsia="Arial Unicode MS" w:cstheme="minorHAnsi"/>
        </w:rPr>
        <w:t xml:space="preserve">V razpravo glede širitve DPN z odlagališčem nizko in srednje radioaktivnih odpadkov so se vključili GEN, ELES, NEK, MNVP in vodja delovne skupine. </w:t>
      </w:r>
    </w:p>
    <w:p w:rsidR="00A13150" w:rsidRDefault="00A13150" w:rsidP="00CA2744">
      <w:pPr>
        <w:autoSpaceDE w:val="0"/>
        <w:autoSpaceDN w:val="0"/>
        <w:adjustRightInd w:val="0"/>
        <w:spacing w:after="0" w:line="240" w:lineRule="auto"/>
        <w:ind w:left="360"/>
        <w:contextualSpacing/>
        <w:jc w:val="both"/>
        <w:rPr>
          <w:rFonts w:eastAsia="Arial Unicode MS" w:cstheme="minorHAnsi"/>
        </w:rPr>
      </w:pPr>
    </w:p>
    <w:p w:rsidR="00A13150" w:rsidRDefault="00A13150" w:rsidP="00CA2744">
      <w:pPr>
        <w:autoSpaceDE w:val="0"/>
        <w:autoSpaceDN w:val="0"/>
        <w:adjustRightInd w:val="0"/>
        <w:spacing w:after="0" w:line="240" w:lineRule="auto"/>
        <w:ind w:left="360"/>
        <w:contextualSpacing/>
        <w:jc w:val="both"/>
        <w:rPr>
          <w:rFonts w:eastAsia="Arial Unicode MS" w:cstheme="minorHAnsi"/>
        </w:rPr>
      </w:pPr>
      <w:r w:rsidRPr="007F7C7C">
        <w:rPr>
          <w:rFonts w:eastAsia="Calibri" w:cstheme="minorHAnsi"/>
          <w:b/>
        </w:rPr>
        <w:t>SKLEP št. 12</w:t>
      </w:r>
      <w:r>
        <w:rPr>
          <w:rFonts w:eastAsia="Calibri" w:cstheme="minorHAnsi"/>
          <w:b/>
        </w:rPr>
        <w:t>.5</w:t>
      </w:r>
      <w:r w:rsidRPr="007F7C7C">
        <w:rPr>
          <w:rFonts w:eastAsia="Calibri" w:cstheme="minorHAnsi"/>
          <w:b/>
        </w:rPr>
        <w:t xml:space="preserve">/1: </w:t>
      </w:r>
      <w:r w:rsidRPr="007F7C7C">
        <w:rPr>
          <w:rFonts w:eastAsia="Calibri" w:cstheme="minorHAnsi"/>
        </w:rPr>
        <w:t>Člani in</w:t>
      </w:r>
      <w:r>
        <w:rPr>
          <w:rFonts w:eastAsia="Calibri" w:cstheme="minorHAnsi"/>
        </w:rPr>
        <w:t xml:space="preserve"> aktivni udeleženci so se seznanili s poročilom o delovanju ODS za DPN.</w:t>
      </w:r>
    </w:p>
    <w:p w:rsidR="00A13150" w:rsidRPr="007F7C7C" w:rsidRDefault="00A13150" w:rsidP="00CA2744">
      <w:pPr>
        <w:autoSpaceDE w:val="0"/>
        <w:autoSpaceDN w:val="0"/>
        <w:adjustRightInd w:val="0"/>
        <w:spacing w:after="0" w:line="240" w:lineRule="auto"/>
        <w:ind w:left="360"/>
        <w:contextualSpacing/>
        <w:jc w:val="both"/>
        <w:rPr>
          <w:rFonts w:eastAsia="Arial Unicode MS" w:cstheme="minorHAnsi"/>
        </w:rPr>
      </w:pPr>
    </w:p>
    <w:p w:rsidR="00A909F2" w:rsidRPr="007F7C7C" w:rsidRDefault="00747F7D" w:rsidP="00A909F2">
      <w:pPr>
        <w:autoSpaceDE w:val="0"/>
        <w:autoSpaceDN w:val="0"/>
        <w:adjustRightInd w:val="0"/>
        <w:spacing w:after="0" w:line="240" w:lineRule="auto"/>
        <w:ind w:left="360"/>
        <w:contextualSpacing/>
        <w:jc w:val="both"/>
        <w:rPr>
          <w:rFonts w:eastAsia="Calibri" w:cstheme="minorHAnsi"/>
        </w:rPr>
      </w:pPr>
      <w:r w:rsidRPr="007F7C7C">
        <w:rPr>
          <w:rFonts w:eastAsia="Calibri" w:cstheme="minorHAnsi"/>
          <w:b/>
        </w:rPr>
        <w:t>SKLEP št. 12</w:t>
      </w:r>
      <w:r w:rsidR="00A13150">
        <w:rPr>
          <w:rFonts w:eastAsia="Calibri" w:cstheme="minorHAnsi"/>
          <w:b/>
        </w:rPr>
        <w:t>.5/2</w:t>
      </w:r>
      <w:r w:rsidR="00A909F2" w:rsidRPr="007F7C7C">
        <w:rPr>
          <w:rFonts w:eastAsia="Calibri" w:cstheme="minorHAnsi"/>
          <w:b/>
        </w:rPr>
        <w:t xml:space="preserve">: </w:t>
      </w:r>
      <w:r w:rsidR="00A909F2" w:rsidRPr="007F7C7C">
        <w:rPr>
          <w:rFonts w:eastAsia="Calibri" w:cstheme="minorHAnsi"/>
        </w:rPr>
        <w:t>Člani in aktivni udeleženci so sklenili, da se sklep, sprejet na 2. seji</w:t>
      </w:r>
      <w:r w:rsidR="00A909F2" w:rsidRPr="007F7C7C">
        <w:rPr>
          <w:rFonts w:cstheme="minorHAnsi"/>
          <w:lang w:eastAsia="ar-SA"/>
        </w:rPr>
        <w:t xml:space="preserve"> Delovne skupine Vlade Republike Slovenije za koordinacijo pripravljalnih aktivnosti na projektu JEK2,</w:t>
      </w:r>
      <w:r w:rsidR="00A909F2" w:rsidRPr="007F7C7C">
        <w:rPr>
          <w:rFonts w:eastAsia="Calibri" w:cstheme="minorHAnsi"/>
        </w:rPr>
        <w:t xml:space="preserve">  št. 2.3/1 z dne 17. 10. 2023, razširjenim s sklepom št. 3.4/1 z dne 14. 11. 2023, razveljavi. </w:t>
      </w:r>
      <w:r w:rsidR="00A909F2" w:rsidRPr="007F7C7C">
        <w:rPr>
          <w:rFonts w:eastAsia="Arial Unicode MS" w:cstheme="minorHAnsi"/>
        </w:rPr>
        <w:t>Ožja delovna skupina za spremljanje priprave pobude za državni prostorski načrt JEK2 z dnem 11. 9. 2024 preneha delovati.</w:t>
      </w:r>
    </w:p>
    <w:p w:rsidR="00231821" w:rsidRPr="007F7C7C" w:rsidRDefault="00231821" w:rsidP="00A13150">
      <w:pPr>
        <w:spacing w:after="0" w:line="276" w:lineRule="auto"/>
        <w:jc w:val="both"/>
        <w:rPr>
          <w:rFonts w:eastAsia="Calibri" w:cstheme="minorHAnsi"/>
        </w:rPr>
      </w:pPr>
    </w:p>
    <w:p w:rsidR="00CA2744" w:rsidRPr="007F7C7C" w:rsidRDefault="00CA2744" w:rsidP="00CA2744">
      <w:pPr>
        <w:autoSpaceDE w:val="0"/>
        <w:autoSpaceDN w:val="0"/>
        <w:adjustRightInd w:val="0"/>
        <w:spacing w:after="0" w:line="240" w:lineRule="auto"/>
        <w:contextualSpacing/>
        <w:jc w:val="both"/>
        <w:rPr>
          <w:rFonts w:eastAsia="Arial Unicode MS" w:cstheme="minorHAnsi"/>
          <w:b/>
        </w:rPr>
      </w:pPr>
    </w:p>
    <w:p w:rsidR="00CA2744" w:rsidRPr="007F7C7C" w:rsidRDefault="00CA2744" w:rsidP="00CA2744">
      <w:pPr>
        <w:numPr>
          <w:ilvl w:val="0"/>
          <w:numId w:val="1"/>
        </w:numPr>
        <w:autoSpaceDE w:val="0"/>
        <w:autoSpaceDN w:val="0"/>
        <w:adjustRightInd w:val="0"/>
        <w:spacing w:after="0" w:line="240" w:lineRule="auto"/>
        <w:contextualSpacing/>
        <w:jc w:val="both"/>
        <w:rPr>
          <w:rFonts w:eastAsia="Arial Unicode MS" w:cstheme="minorHAnsi"/>
          <w:b/>
        </w:rPr>
      </w:pPr>
      <w:r w:rsidRPr="007F7C7C">
        <w:rPr>
          <w:rFonts w:eastAsia="Arial Unicode MS" w:cstheme="minorHAnsi"/>
          <w:b/>
        </w:rPr>
        <w:t>Razno.</w:t>
      </w:r>
    </w:p>
    <w:p w:rsidR="00CA2744" w:rsidRPr="007F7C7C" w:rsidRDefault="00CA2744" w:rsidP="00CA2744">
      <w:pPr>
        <w:suppressAutoHyphens/>
        <w:spacing w:line="276" w:lineRule="auto"/>
        <w:contextualSpacing/>
        <w:jc w:val="both"/>
        <w:rPr>
          <w:rFonts w:eastAsia="Calibri" w:cstheme="minorHAnsi"/>
        </w:rPr>
      </w:pPr>
    </w:p>
    <w:p w:rsidR="00CA2744" w:rsidRPr="007F7C7C" w:rsidRDefault="00CA2744" w:rsidP="00CA2744">
      <w:pPr>
        <w:suppressAutoHyphens/>
        <w:spacing w:line="276" w:lineRule="auto"/>
        <w:ind w:left="360"/>
        <w:contextualSpacing/>
        <w:jc w:val="both"/>
        <w:rPr>
          <w:rFonts w:eastAsia="Calibri" w:cstheme="minorHAnsi"/>
        </w:rPr>
      </w:pPr>
      <w:r w:rsidRPr="007F7C7C">
        <w:rPr>
          <w:rFonts w:eastAsia="Calibri" w:cstheme="minorHAnsi"/>
        </w:rPr>
        <w:t xml:space="preserve">Seja se je zaključila ob  </w:t>
      </w:r>
      <w:r w:rsidR="00A83BF0">
        <w:rPr>
          <w:rFonts w:eastAsia="Calibri" w:cstheme="minorHAnsi"/>
        </w:rPr>
        <w:t xml:space="preserve">16:30 </w:t>
      </w:r>
      <w:r w:rsidRPr="007F7C7C">
        <w:rPr>
          <w:rFonts w:eastAsia="Calibri" w:cstheme="minorHAnsi"/>
        </w:rPr>
        <w:t>uri.</w:t>
      </w:r>
    </w:p>
    <w:p w:rsidR="00CA2744" w:rsidRPr="007F7C7C" w:rsidRDefault="00CA2744" w:rsidP="00CA2744">
      <w:pPr>
        <w:suppressAutoHyphens/>
        <w:spacing w:after="0" w:line="276" w:lineRule="auto"/>
        <w:contextualSpacing/>
        <w:jc w:val="both"/>
        <w:rPr>
          <w:rFonts w:eastAsia="Calibri" w:cstheme="minorHAnsi"/>
        </w:rPr>
      </w:pPr>
    </w:p>
    <w:p w:rsidR="00CA2744" w:rsidRPr="007F7C7C" w:rsidRDefault="00CA2744" w:rsidP="00CA2744">
      <w:pPr>
        <w:suppressAutoHyphens/>
        <w:spacing w:after="0" w:line="276" w:lineRule="auto"/>
        <w:ind w:left="360"/>
        <w:contextualSpacing/>
        <w:jc w:val="both"/>
        <w:rPr>
          <w:rFonts w:eastAsia="Calibri" w:cstheme="minorHAnsi"/>
        </w:rPr>
      </w:pPr>
      <w:r w:rsidRPr="007F7C7C">
        <w:rPr>
          <w:rFonts w:eastAsia="Calibri" w:cstheme="minorHAnsi"/>
        </w:rPr>
        <w:t>Zapisala: Polona Faletič</w:t>
      </w:r>
    </w:p>
    <w:p w:rsidR="00CA2744" w:rsidRPr="007F7C7C" w:rsidRDefault="00CA2744" w:rsidP="00CA2744">
      <w:pPr>
        <w:suppressAutoHyphens/>
        <w:spacing w:after="0" w:line="276" w:lineRule="auto"/>
        <w:ind w:left="360"/>
        <w:contextualSpacing/>
        <w:jc w:val="both"/>
        <w:rPr>
          <w:rFonts w:eastAsia="Calibri" w:cstheme="minorHAnsi"/>
        </w:rPr>
      </w:pPr>
    </w:p>
    <w:p w:rsidR="00CA2744" w:rsidRPr="007F7C7C" w:rsidRDefault="00CA2744" w:rsidP="00CA2744">
      <w:pPr>
        <w:suppressAutoHyphens/>
        <w:spacing w:after="0" w:line="276" w:lineRule="auto"/>
        <w:ind w:left="4596" w:firstLine="5"/>
        <w:jc w:val="both"/>
        <w:rPr>
          <w:rFonts w:eastAsia="Calibri" w:cstheme="minorHAnsi"/>
        </w:rPr>
      </w:pPr>
      <w:r w:rsidRPr="007F7C7C">
        <w:rPr>
          <w:rFonts w:eastAsia="Calibri" w:cstheme="minorHAnsi"/>
        </w:rPr>
        <w:t xml:space="preserve">                     Danijel Levičar</w:t>
      </w:r>
    </w:p>
    <w:p w:rsidR="00CA2744" w:rsidRPr="007F7C7C" w:rsidRDefault="00CA2744" w:rsidP="00CA2744">
      <w:pPr>
        <w:suppressAutoHyphens/>
        <w:spacing w:after="0" w:line="260" w:lineRule="atLeast"/>
        <w:ind w:left="348"/>
        <w:jc w:val="both"/>
        <w:rPr>
          <w:rFonts w:eastAsia="Times New Roman" w:cstheme="minorHAnsi"/>
          <w:lang w:val="en-US"/>
        </w:rPr>
      </w:pPr>
      <w:r w:rsidRPr="007F7C7C">
        <w:rPr>
          <w:rFonts w:eastAsia="Times New Roman" w:cstheme="minorHAnsi"/>
          <w:lang w:val="en-US"/>
        </w:rPr>
        <w:t xml:space="preserve">                                                                                                          </w:t>
      </w:r>
      <w:proofErr w:type="spellStart"/>
      <w:proofErr w:type="gramStart"/>
      <w:r w:rsidRPr="007F7C7C">
        <w:rPr>
          <w:rFonts w:eastAsia="Times New Roman" w:cstheme="minorHAnsi"/>
          <w:lang w:val="en-US"/>
        </w:rPr>
        <w:t>vodja</w:t>
      </w:r>
      <w:proofErr w:type="spellEnd"/>
      <w:proofErr w:type="gramEnd"/>
      <w:r w:rsidRPr="007F7C7C">
        <w:rPr>
          <w:rFonts w:eastAsia="Times New Roman" w:cstheme="minorHAnsi"/>
          <w:lang w:val="en-US"/>
        </w:rPr>
        <w:t xml:space="preserve"> </w:t>
      </w:r>
      <w:proofErr w:type="spellStart"/>
      <w:r w:rsidRPr="007F7C7C">
        <w:rPr>
          <w:rFonts w:eastAsia="Times New Roman" w:cstheme="minorHAnsi"/>
          <w:lang w:val="en-US"/>
        </w:rPr>
        <w:t>delovne</w:t>
      </w:r>
      <w:proofErr w:type="spellEnd"/>
      <w:r w:rsidRPr="007F7C7C">
        <w:rPr>
          <w:rFonts w:eastAsia="Times New Roman" w:cstheme="minorHAnsi"/>
          <w:lang w:val="en-US"/>
        </w:rPr>
        <w:t xml:space="preserve"> </w:t>
      </w:r>
      <w:proofErr w:type="spellStart"/>
      <w:r w:rsidRPr="007F7C7C">
        <w:rPr>
          <w:rFonts w:eastAsia="Times New Roman" w:cstheme="minorHAnsi"/>
          <w:lang w:val="en-US"/>
        </w:rPr>
        <w:t>skupine</w:t>
      </w:r>
      <w:proofErr w:type="spellEnd"/>
    </w:p>
    <w:p w:rsidR="0053255E" w:rsidRPr="007F7C7C" w:rsidRDefault="0053255E"/>
    <w:sectPr w:rsidR="0053255E" w:rsidRPr="007F7C7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32D" w:rsidRDefault="008D1F29">
      <w:pPr>
        <w:spacing w:after="0" w:line="240" w:lineRule="auto"/>
      </w:pPr>
      <w:r>
        <w:separator/>
      </w:r>
    </w:p>
  </w:endnote>
  <w:endnote w:type="continuationSeparator" w:id="0">
    <w:p w:rsidR="00B7732D" w:rsidRDefault="008D1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134795"/>
      <w:docPartObj>
        <w:docPartGallery w:val="Page Numbers (Bottom of Page)"/>
        <w:docPartUnique/>
      </w:docPartObj>
    </w:sdtPr>
    <w:sdtEndPr/>
    <w:sdtContent>
      <w:p w:rsidR="00B25125" w:rsidRDefault="00AA2DAB" w:rsidP="00B25125">
        <w:pPr>
          <w:pStyle w:val="Noga"/>
          <w:tabs>
            <w:tab w:val="left" w:pos="4395"/>
          </w:tabs>
        </w:pPr>
        <w:r>
          <w:tab/>
        </w:r>
        <w:r>
          <w:tab/>
        </w:r>
        <w:r w:rsidRPr="00B25125">
          <w:rPr>
            <w:sz w:val="16"/>
            <w:szCs w:val="16"/>
          </w:rPr>
          <w:fldChar w:fldCharType="begin"/>
        </w:r>
        <w:r w:rsidRPr="00B25125">
          <w:rPr>
            <w:sz w:val="16"/>
            <w:szCs w:val="16"/>
          </w:rPr>
          <w:instrText>PAGE   \* MERGEFORMAT</w:instrText>
        </w:r>
        <w:r w:rsidRPr="00B25125">
          <w:rPr>
            <w:sz w:val="16"/>
            <w:szCs w:val="16"/>
          </w:rPr>
          <w:fldChar w:fldCharType="separate"/>
        </w:r>
        <w:r w:rsidR="008B180B">
          <w:rPr>
            <w:noProof/>
            <w:sz w:val="16"/>
            <w:szCs w:val="16"/>
          </w:rPr>
          <w:t>3</w:t>
        </w:r>
        <w:r w:rsidRPr="00B25125">
          <w:rPr>
            <w:sz w:val="16"/>
            <w:szCs w:val="16"/>
          </w:rPr>
          <w:fldChar w:fldCharType="end"/>
        </w:r>
      </w:p>
    </w:sdtContent>
  </w:sdt>
  <w:p w:rsidR="00B25125" w:rsidRDefault="008B180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32D" w:rsidRDefault="008D1F29">
      <w:pPr>
        <w:spacing w:after="0" w:line="240" w:lineRule="auto"/>
      </w:pPr>
      <w:r>
        <w:separator/>
      </w:r>
    </w:p>
  </w:footnote>
  <w:footnote w:type="continuationSeparator" w:id="0">
    <w:p w:rsidR="00B7732D" w:rsidRDefault="008D1F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551551"/>
    <w:multiLevelType w:val="hybridMultilevel"/>
    <w:tmpl w:val="99584078"/>
    <w:lvl w:ilvl="0" w:tplc="40346CD8">
      <w:start w:val="1"/>
      <w:numFmt w:val="decimal"/>
      <w:lvlText w:val="%1."/>
      <w:lvlJc w:val="left"/>
      <w:pPr>
        <w:ind w:left="360" w:hanging="360"/>
      </w:pPr>
      <w:rPr>
        <w:rFonts w:hint="default"/>
      </w:rPr>
    </w:lvl>
    <w:lvl w:ilvl="1" w:tplc="24FA122E">
      <w:start w:val="2"/>
      <w:numFmt w:val="bullet"/>
      <w:lvlText w:val="-"/>
      <w:lvlJc w:val="left"/>
      <w:pPr>
        <w:ind w:left="1080" w:hanging="360"/>
      </w:pPr>
      <w:rPr>
        <w:rFonts w:ascii="Arial" w:eastAsiaTheme="minorHAnsi" w:hAnsi="Arial" w:cs="Aria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708A27A0"/>
    <w:multiLevelType w:val="hybridMultilevel"/>
    <w:tmpl w:val="03D2093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744"/>
    <w:rsid w:val="000D5850"/>
    <w:rsid w:val="0018581A"/>
    <w:rsid w:val="001A6E62"/>
    <w:rsid w:val="00231821"/>
    <w:rsid w:val="0030200B"/>
    <w:rsid w:val="00336674"/>
    <w:rsid w:val="0040327C"/>
    <w:rsid w:val="00435D35"/>
    <w:rsid w:val="00520566"/>
    <w:rsid w:val="0053255E"/>
    <w:rsid w:val="005A7BD4"/>
    <w:rsid w:val="006757CC"/>
    <w:rsid w:val="00747F7D"/>
    <w:rsid w:val="007F7C7C"/>
    <w:rsid w:val="008B180B"/>
    <w:rsid w:val="008D1F29"/>
    <w:rsid w:val="00A13150"/>
    <w:rsid w:val="00A83BF0"/>
    <w:rsid w:val="00A909F2"/>
    <w:rsid w:val="00AA2DAB"/>
    <w:rsid w:val="00AF4876"/>
    <w:rsid w:val="00B7732D"/>
    <w:rsid w:val="00BE1158"/>
    <w:rsid w:val="00CA2744"/>
    <w:rsid w:val="00F873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95027-E83B-4D3B-91F0-A5598D7C8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A274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unhideWhenUsed/>
    <w:rsid w:val="00CA2744"/>
    <w:pPr>
      <w:tabs>
        <w:tab w:val="center" w:pos="4536"/>
        <w:tab w:val="right" w:pos="9072"/>
      </w:tabs>
      <w:spacing w:after="0" w:line="240" w:lineRule="auto"/>
    </w:pPr>
  </w:style>
  <w:style w:type="character" w:customStyle="1" w:styleId="NogaZnak">
    <w:name w:val="Noga Znak"/>
    <w:basedOn w:val="Privzetapisavaodstavka"/>
    <w:link w:val="Noga"/>
    <w:uiPriority w:val="99"/>
    <w:rsid w:val="00CA2744"/>
  </w:style>
  <w:style w:type="paragraph" w:styleId="Odstavekseznama">
    <w:name w:val="List Paragraph"/>
    <w:basedOn w:val="Navaden"/>
    <w:uiPriority w:val="34"/>
    <w:qFormat/>
    <w:rsid w:val="00CA2744"/>
    <w:pPr>
      <w:ind w:left="720"/>
      <w:contextualSpacing/>
    </w:pPr>
  </w:style>
  <w:style w:type="paragraph" w:styleId="Besedilooblaka">
    <w:name w:val="Balloon Text"/>
    <w:basedOn w:val="Navaden"/>
    <w:link w:val="BesedilooblakaZnak"/>
    <w:uiPriority w:val="99"/>
    <w:semiHidden/>
    <w:unhideWhenUsed/>
    <w:rsid w:val="008B180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B18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603504">
      <w:bodyDiv w:val="1"/>
      <w:marLeft w:val="0"/>
      <w:marRight w:val="0"/>
      <w:marTop w:val="0"/>
      <w:marBottom w:val="0"/>
      <w:divBdr>
        <w:top w:val="none" w:sz="0" w:space="0" w:color="auto"/>
        <w:left w:val="none" w:sz="0" w:space="0" w:color="auto"/>
        <w:bottom w:val="none" w:sz="0" w:space="0" w:color="auto"/>
        <w:right w:val="none" w:sz="0" w:space="0" w:color="auto"/>
      </w:divBdr>
    </w:div>
    <w:div w:id="134154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958</Words>
  <Characters>5463</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Faletič</dc:creator>
  <cp:keywords/>
  <dc:description/>
  <cp:lastModifiedBy>Polona Faletič</cp:lastModifiedBy>
  <cp:revision>16</cp:revision>
  <cp:lastPrinted>2024-10-03T11:38:00Z</cp:lastPrinted>
  <dcterms:created xsi:type="dcterms:W3CDTF">2024-09-10T12:33:00Z</dcterms:created>
  <dcterms:modified xsi:type="dcterms:W3CDTF">2024-10-03T13:19:00Z</dcterms:modified>
</cp:coreProperties>
</file>