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57C4" w14:textId="77777777" w:rsidR="009A50D4" w:rsidRPr="007F7C7C" w:rsidRDefault="009A50D4" w:rsidP="009A50D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14:paraId="65F7E0B4" w14:textId="77777777" w:rsidR="009A50D4" w:rsidRPr="007F7C7C" w:rsidRDefault="00045E48" w:rsidP="009A50D4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14</w:t>
      </w:r>
      <w:r w:rsidR="009A50D4"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14:paraId="717445CF" w14:textId="77777777" w:rsidR="009A50D4" w:rsidRPr="007F7C7C" w:rsidRDefault="009A50D4" w:rsidP="009A50D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14A71009" w14:textId="77777777" w:rsidR="009A50D4" w:rsidRPr="007F7C7C" w:rsidRDefault="009A50D4" w:rsidP="009A50D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681EEA3B" w14:textId="77777777" w:rsidR="009A50D4" w:rsidRPr="007F7C7C" w:rsidRDefault="00045E48" w:rsidP="009A50D4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četrtek, 13. 2</w:t>
      </w:r>
      <w:r w:rsidR="009A50D4" w:rsidRPr="007F7C7C">
        <w:rPr>
          <w:rFonts w:eastAsia="Calibri" w:cstheme="minorHAnsi"/>
        </w:rPr>
        <w:t>. 202</w:t>
      </w:r>
      <w:r>
        <w:rPr>
          <w:rFonts w:eastAsia="Calibri" w:cstheme="minorHAnsi"/>
        </w:rPr>
        <w:t>5</w:t>
      </w:r>
    </w:p>
    <w:p w14:paraId="050CC5C9" w14:textId="77777777" w:rsidR="009A50D4" w:rsidRPr="007F7C7C" w:rsidRDefault="009A50D4" w:rsidP="009A50D4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14:paraId="560C5628" w14:textId="77777777" w:rsidR="009A50D4" w:rsidRPr="007F7C7C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Prisotni člani </w:t>
      </w:r>
    </w:p>
    <w:p w14:paraId="325227D4" w14:textId="77777777" w:rsidR="009A50D4" w:rsidRPr="007F7C7C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in aktivni </w:t>
      </w:r>
    </w:p>
    <w:p w14:paraId="14CECE0E" w14:textId="77777777" w:rsidR="009A50D4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udeleženci: </w:t>
      </w:r>
      <w:r w:rsidRPr="007F7C7C">
        <w:rPr>
          <w:rFonts w:eastAsia="Calibri" w:cstheme="minorHAnsi"/>
        </w:rPr>
        <w:tab/>
        <w:t>D</w:t>
      </w:r>
      <w:r>
        <w:rPr>
          <w:rFonts w:eastAsia="Calibri" w:cstheme="minorHAnsi"/>
        </w:rPr>
        <w:t>anijel Levičar, Gorazd Pfeifer,</w:t>
      </w:r>
      <w:r w:rsidRPr="007F7C7C">
        <w:rPr>
          <w:rFonts w:eastAsia="Calibri" w:cstheme="minorHAnsi"/>
        </w:rPr>
        <w:t xml:space="preserve"> dr. Dejan Paravan, mag. Hinko </w:t>
      </w:r>
      <w:proofErr w:type="spellStart"/>
      <w:r w:rsidRPr="007F7C7C">
        <w:rPr>
          <w:rFonts w:eastAsia="Calibri" w:cstheme="minorHAnsi"/>
        </w:rPr>
        <w:t>Šolinc</w:t>
      </w:r>
      <w:proofErr w:type="spellEnd"/>
      <w:r w:rsidRPr="007F7C7C">
        <w:rPr>
          <w:rFonts w:eastAsia="Calibri" w:cstheme="minorHAnsi"/>
        </w:rPr>
        <w:t>, mag. Andrej Rajh,</w:t>
      </w:r>
      <w:r w:rsidR="00D44B94" w:rsidRPr="00D44B94">
        <w:rPr>
          <w:rFonts w:eastAsia="Calibri" w:cstheme="minorHAnsi"/>
        </w:rPr>
        <w:t xml:space="preserve"> </w:t>
      </w:r>
      <w:r w:rsidR="00D44B94">
        <w:rPr>
          <w:rFonts w:eastAsia="Calibri" w:cstheme="minorHAnsi"/>
        </w:rPr>
        <w:t xml:space="preserve">Igor </w:t>
      </w:r>
      <w:proofErr w:type="spellStart"/>
      <w:r w:rsidR="00D44B94">
        <w:rPr>
          <w:rFonts w:eastAsia="Calibri" w:cstheme="minorHAnsi"/>
        </w:rPr>
        <w:t>Sirc</w:t>
      </w:r>
      <w:proofErr w:type="spellEnd"/>
      <w:r w:rsidR="00D44B94">
        <w:rPr>
          <w:rFonts w:eastAsia="Calibri" w:cstheme="minorHAnsi"/>
        </w:rPr>
        <w:t>,</w:t>
      </w:r>
      <w:r w:rsidRPr="007F7C7C">
        <w:rPr>
          <w:rFonts w:eastAsia="Calibri" w:cstheme="minorHAnsi"/>
        </w:rPr>
        <w:t xml:space="preserve"> Ervina Jarc, mag. Miranda </w:t>
      </w:r>
      <w:proofErr w:type="spellStart"/>
      <w:r w:rsidRPr="007F7C7C">
        <w:rPr>
          <w:rFonts w:eastAsia="Calibri" w:cstheme="minorHAnsi"/>
        </w:rPr>
        <w:t>Groff</w:t>
      </w:r>
      <w:proofErr w:type="spellEnd"/>
      <w:r w:rsidRPr="007F7C7C">
        <w:rPr>
          <w:rFonts w:eastAsia="Calibri" w:cstheme="minorHAnsi"/>
        </w:rPr>
        <w:t xml:space="preserve"> Ferjančič, Marko </w:t>
      </w:r>
      <w:proofErr w:type="spellStart"/>
      <w:r w:rsidRPr="007F7C7C">
        <w:rPr>
          <w:rFonts w:eastAsia="Calibri" w:cstheme="minorHAnsi"/>
        </w:rPr>
        <w:t>Vrevc</w:t>
      </w:r>
      <w:proofErr w:type="spellEnd"/>
      <w:r>
        <w:rPr>
          <w:rFonts w:eastAsia="Calibri" w:cstheme="minorHAnsi"/>
        </w:rPr>
        <w:t xml:space="preserve">, </w:t>
      </w:r>
      <w:r w:rsidR="0067481A">
        <w:rPr>
          <w:rFonts w:eastAsia="Calibri" w:cstheme="minorHAnsi"/>
        </w:rPr>
        <w:t xml:space="preserve">Srečko </w:t>
      </w:r>
      <w:proofErr w:type="spellStart"/>
      <w:r w:rsidR="0067481A">
        <w:rPr>
          <w:rFonts w:eastAsia="Calibri" w:cstheme="minorHAnsi"/>
        </w:rPr>
        <w:t>Đurov</w:t>
      </w:r>
      <w:proofErr w:type="spellEnd"/>
      <w:r w:rsidR="0067481A">
        <w:rPr>
          <w:rFonts w:eastAsia="Calibri" w:cstheme="minorHAnsi"/>
        </w:rPr>
        <w:t xml:space="preserve">, </w:t>
      </w:r>
      <w:r w:rsidR="0067481A" w:rsidRPr="007F7C7C">
        <w:rPr>
          <w:rFonts w:eastAsia="Calibri" w:cstheme="minorHAnsi"/>
        </w:rPr>
        <w:t>mag. Miran Gajšek</w:t>
      </w:r>
      <w:r w:rsidR="0067481A">
        <w:rPr>
          <w:rFonts w:eastAsia="Calibri" w:cstheme="minorHAnsi"/>
        </w:rPr>
        <w:t>.</w:t>
      </w:r>
    </w:p>
    <w:p w14:paraId="5CC3A0FD" w14:textId="77777777" w:rsidR="00D44B94" w:rsidRPr="007F7C7C" w:rsidRDefault="00D44B9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14:paraId="5803E2B3" w14:textId="77777777" w:rsidR="009A50D4" w:rsidRPr="007F7C7C" w:rsidRDefault="009A50D4" w:rsidP="00D44B9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Odsotni:</w:t>
      </w:r>
      <w:r w:rsidRPr="007F7C7C">
        <w:rPr>
          <w:rFonts w:eastAsia="Calibri" w:cstheme="minorHAnsi"/>
        </w:rPr>
        <w:tab/>
        <w:t xml:space="preserve">mag. Marko Štucin, Matevž Frangež, Luka Mesec, </w:t>
      </w:r>
      <w:r w:rsidR="00DA5093" w:rsidRPr="007F7C7C">
        <w:rPr>
          <w:rFonts w:eastAsia="Calibri" w:cstheme="minorHAnsi"/>
        </w:rPr>
        <w:t>dr. Igor Papič,</w:t>
      </w:r>
      <w:r w:rsidR="00DA5093">
        <w:rPr>
          <w:rFonts w:eastAsia="Calibri" w:cstheme="minorHAnsi"/>
        </w:rPr>
        <w:t xml:space="preserve"> </w:t>
      </w:r>
      <w:r w:rsidRPr="007F7C7C">
        <w:rPr>
          <w:rFonts w:eastAsia="Calibri" w:cstheme="minorHAnsi"/>
        </w:rPr>
        <w:t>mag. Aleksa</w:t>
      </w:r>
      <w:r w:rsidR="00DA5093">
        <w:rPr>
          <w:rFonts w:eastAsia="Calibri" w:cstheme="minorHAnsi"/>
        </w:rPr>
        <w:t>nder Mervar.</w:t>
      </w:r>
    </w:p>
    <w:p w14:paraId="281CD03C" w14:textId="77777777" w:rsidR="009A50D4" w:rsidRPr="007F7C7C" w:rsidRDefault="009A50D4" w:rsidP="009A50D4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14:paraId="746D5427" w14:textId="77777777" w:rsidR="009A50D4" w:rsidRPr="007F7C7C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Ostali prisotni:</w:t>
      </w:r>
      <w:r w:rsidRPr="007F7C7C">
        <w:rPr>
          <w:rFonts w:eastAsia="Calibri" w:cstheme="minorHAnsi"/>
        </w:rPr>
        <w:tab/>
        <w:t xml:space="preserve">Janez Kerin, </w:t>
      </w:r>
      <w:r w:rsidR="0067481A">
        <w:rPr>
          <w:rFonts w:eastAsia="Calibri" w:cstheme="minorHAnsi"/>
        </w:rPr>
        <w:t>Srečko Ocvirk, dr. Tomaž Boh</w:t>
      </w:r>
      <w:r w:rsidRPr="007F7C7C">
        <w:rPr>
          <w:rFonts w:eastAsia="Calibri" w:cstheme="minorHAnsi"/>
        </w:rPr>
        <w:t>,</w:t>
      </w:r>
      <w:r w:rsidR="0067481A">
        <w:rPr>
          <w:rFonts w:eastAsia="Calibri" w:cstheme="minorHAnsi"/>
        </w:rPr>
        <w:t xml:space="preserve"> dr. Leon Cizelj,</w:t>
      </w:r>
      <w:r w:rsidRPr="007F7C7C">
        <w:rPr>
          <w:rFonts w:eastAsia="Calibri" w:cstheme="minorHAnsi"/>
        </w:rPr>
        <w:t xml:space="preserve"> Simona Pirnat </w:t>
      </w:r>
      <w:proofErr w:type="spellStart"/>
      <w:r w:rsidRPr="007F7C7C">
        <w:rPr>
          <w:rFonts w:eastAsia="Calibri" w:cstheme="minorHAnsi"/>
        </w:rPr>
        <w:t>Skeledžija</w:t>
      </w:r>
      <w:proofErr w:type="spellEnd"/>
      <w:r w:rsidRPr="007F7C7C">
        <w:rPr>
          <w:rFonts w:eastAsia="Calibri" w:cstheme="minorHAnsi"/>
        </w:rPr>
        <w:t>, Polona Faletič.</w:t>
      </w:r>
    </w:p>
    <w:p w14:paraId="21424B83" w14:textId="77777777" w:rsidR="009A50D4" w:rsidRPr="007F7C7C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14:paraId="0757B76F" w14:textId="77777777" w:rsidR="009A50D4" w:rsidRPr="007F7C7C" w:rsidRDefault="009A50D4" w:rsidP="009A50D4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14:paraId="4B24E4CE" w14:textId="77777777" w:rsidR="009A50D4" w:rsidRPr="007F7C7C" w:rsidRDefault="00045E48" w:rsidP="009A50D4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Štirinajsto</w:t>
      </w:r>
      <w:r w:rsidR="009A50D4"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</w:t>
      </w:r>
      <w:r>
        <w:rPr>
          <w:rFonts w:eastAsia="Times New Roman" w:cstheme="minorHAnsi"/>
          <w:lang w:eastAsia="ar-SA"/>
        </w:rPr>
        <w:t>ktu JEK2, ki se je pričela ob 13</w:t>
      </w:r>
      <w:r w:rsidR="009A50D4" w:rsidRPr="007F7C7C">
        <w:rPr>
          <w:rFonts w:eastAsia="Times New Roman" w:cstheme="minorHAnsi"/>
          <w:lang w:eastAsia="ar-SA"/>
        </w:rPr>
        <w:t xml:space="preserve">.30 uri, je vodil vodja delovne skupine, Danijel Levičar. </w:t>
      </w:r>
    </w:p>
    <w:p w14:paraId="616A979D" w14:textId="77777777" w:rsidR="009A50D4" w:rsidRPr="007F7C7C" w:rsidRDefault="009A50D4" w:rsidP="009A50D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14:paraId="514747A3" w14:textId="77777777" w:rsidR="009A50D4" w:rsidRPr="007F7C7C" w:rsidRDefault="009A50D4" w:rsidP="009A50D4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14:paraId="36941DBE" w14:textId="77777777" w:rsidR="009A50D4" w:rsidRPr="007F7C7C" w:rsidRDefault="009A50D4" w:rsidP="009A50D4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14:paraId="6B45E095" w14:textId="77777777" w:rsidR="009A50D4" w:rsidRPr="007F7C7C" w:rsidRDefault="009A50D4" w:rsidP="009A50D4">
      <w:pPr>
        <w:suppressAutoHyphens/>
        <w:spacing w:after="0" w:line="276" w:lineRule="auto"/>
        <w:jc w:val="both"/>
        <w:rPr>
          <w:rFonts w:eastAsia="Calibri" w:cstheme="minorHAnsi"/>
        </w:rPr>
      </w:pPr>
    </w:p>
    <w:p w14:paraId="72C596CF" w14:textId="77777777" w:rsidR="009A50D4" w:rsidRPr="002812E1" w:rsidRDefault="009A50D4" w:rsidP="009A50D4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 w:rsidR="00D44B94">
        <w:rPr>
          <w:rFonts w:eastAsia="Arial Unicode MS" w:cstheme="minorHAnsi"/>
        </w:rPr>
        <w:t>ev dnevnega reda in zapisnika 13</w:t>
      </w:r>
      <w:r w:rsidRPr="002812E1">
        <w:rPr>
          <w:rFonts w:eastAsia="Arial Unicode MS" w:cstheme="minorHAnsi"/>
        </w:rPr>
        <w:t>. seje delovne skupine JEK2.</w:t>
      </w:r>
    </w:p>
    <w:p w14:paraId="21376595" w14:textId="77777777" w:rsidR="009A50D4" w:rsidRPr="002812E1" w:rsidRDefault="009A50D4" w:rsidP="009A5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14:paraId="6540CBA2" w14:textId="77777777" w:rsidR="009A50D4" w:rsidRPr="00D44B94" w:rsidRDefault="00D44B94" w:rsidP="00D44B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  <w:bCs/>
        </w:rPr>
        <w:t xml:space="preserve">Status DPN, </w:t>
      </w:r>
      <w:r w:rsidR="009A50D4" w:rsidRPr="00D44B94">
        <w:rPr>
          <w:rFonts w:cstheme="minorHAnsi"/>
        </w:rPr>
        <w:t xml:space="preserve">poročevalec: </w:t>
      </w:r>
      <w:r w:rsidRPr="00D44B94">
        <w:rPr>
          <w:rFonts w:cstheme="minorHAnsi"/>
        </w:rPr>
        <w:t>MOPE, MNVP.</w:t>
      </w:r>
    </w:p>
    <w:p w14:paraId="01D10323" w14:textId="77777777" w:rsidR="009A50D4" w:rsidRPr="00D44B94" w:rsidRDefault="00D44B94" w:rsidP="009A50D4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  <w:r w:rsidRPr="00D44B94">
        <w:rPr>
          <w:rFonts w:cstheme="minorHAnsi"/>
        </w:rPr>
        <w:t>Pregled mednarodnih praks nacionalnih kadrovskih načrtov za jedrski program in primerjava s trenutnim stanjem v Sloveniji</w:t>
      </w:r>
      <w:r w:rsidRPr="00D44B94">
        <w:rPr>
          <w:rFonts w:eastAsiaTheme="majorEastAsia" w:cstheme="minorHAnsi"/>
          <w:color w:val="000000"/>
        </w:rPr>
        <w:t>, poročevalec: IJS</w:t>
      </w:r>
      <w:r w:rsidR="009A50D4" w:rsidRPr="00D44B94">
        <w:rPr>
          <w:rFonts w:eastAsiaTheme="majorEastAsia" w:cstheme="minorHAnsi"/>
          <w:color w:val="000000"/>
        </w:rPr>
        <w:t>.</w:t>
      </w:r>
    </w:p>
    <w:p w14:paraId="4A71FDCD" w14:textId="77777777" w:rsidR="009A50D4" w:rsidRPr="00D44B94" w:rsidRDefault="009A50D4" w:rsidP="009A50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D44B94">
        <w:rPr>
          <w:rFonts w:cstheme="minorHAnsi"/>
        </w:rPr>
        <w:t>Razno.</w:t>
      </w:r>
    </w:p>
    <w:p w14:paraId="12228223" w14:textId="77777777" w:rsidR="009A50D4" w:rsidRPr="007F7C7C" w:rsidRDefault="009A50D4" w:rsidP="009A50D4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14:paraId="50E728F8" w14:textId="77777777" w:rsidR="009A50D4" w:rsidRPr="007F7C7C" w:rsidRDefault="009A50D4" w:rsidP="009A50D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4F1B8B08" w14:textId="77777777" w:rsidR="009A50D4" w:rsidRPr="007F7C7C" w:rsidRDefault="009A50D4" w:rsidP="009A5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>
        <w:rPr>
          <w:rFonts w:eastAsia="Arial Unicode MS" w:cstheme="minorHAnsi"/>
          <w:b/>
        </w:rPr>
        <w:t xml:space="preserve">dnevnega </w:t>
      </w:r>
      <w:r w:rsidR="00D44B94">
        <w:rPr>
          <w:rFonts w:eastAsia="Arial Unicode MS" w:cstheme="minorHAnsi"/>
          <w:b/>
        </w:rPr>
        <w:t>reda in zapisnika 13</w:t>
      </w:r>
      <w:r w:rsidRPr="007F7C7C">
        <w:rPr>
          <w:rFonts w:eastAsia="Arial Unicode MS" w:cstheme="minorHAnsi"/>
          <w:b/>
        </w:rPr>
        <w:t>. seje delovne skupine JEK2.</w:t>
      </w:r>
    </w:p>
    <w:p w14:paraId="6EB1A30C" w14:textId="77777777" w:rsidR="009A50D4" w:rsidRDefault="009A50D4" w:rsidP="009A50D4">
      <w:pPr>
        <w:spacing w:after="0" w:line="276" w:lineRule="auto"/>
        <w:jc w:val="both"/>
        <w:rPr>
          <w:rFonts w:eastAsia="Calibri" w:cstheme="minorHAnsi"/>
          <w:b/>
        </w:rPr>
      </w:pPr>
    </w:p>
    <w:p w14:paraId="2FC8E7D7" w14:textId="77777777" w:rsidR="009A50D4" w:rsidRPr="0030200B" w:rsidRDefault="00D44B94" w:rsidP="009A50D4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14</w:t>
      </w:r>
      <w:r w:rsidR="009A50D4" w:rsidRPr="007F7C7C">
        <w:rPr>
          <w:rFonts w:eastAsia="Calibri" w:cstheme="minorHAnsi"/>
          <w:b/>
        </w:rPr>
        <w:t>.1/1:</w:t>
      </w:r>
      <w:r w:rsidR="009A50D4" w:rsidRPr="007F7C7C">
        <w:rPr>
          <w:rFonts w:eastAsia="Calibri" w:cstheme="minorHAnsi"/>
        </w:rPr>
        <w:t xml:space="preserve"> </w:t>
      </w:r>
      <w:r w:rsidR="009A50D4"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="009A50D4"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13</w:t>
      </w:r>
      <w:r w:rsidR="009A50D4" w:rsidRPr="007F7C7C">
        <w:rPr>
          <w:rFonts w:cstheme="minorHAnsi"/>
        </w:rPr>
        <w:t>. seje delovne skupine JEK2.</w:t>
      </w:r>
    </w:p>
    <w:p w14:paraId="4972ECE9" w14:textId="77777777" w:rsidR="009A50D4" w:rsidRPr="007F7C7C" w:rsidRDefault="009A50D4" w:rsidP="009A50D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14:paraId="58F77D43" w14:textId="77777777" w:rsidR="009A50D4" w:rsidRPr="007F7C7C" w:rsidRDefault="009A50D4" w:rsidP="009A5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t>Status projekta JEK2, poročevalec: GEN energija.</w:t>
      </w:r>
    </w:p>
    <w:p w14:paraId="298D4C48" w14:textId="77777777" w:rsidR="009819BB" w:rsidRDefault="009819BB" w:rsidP="00465157">
      <w:pPr>
        <w:spacing w:after="0"/>
        <w:ind w:left="357"/>
        <w:contextualSpacing/>
        <w:jc w:val="both"/>
        <w:rPr>
          <w:rFonts w:eastAsia="Arial Unicode MS" w:cstheme="minorHAnsi"/>
          <w:b/>
        </w:rPr>
      </w:pPr>
    </w:p>
    <w:p w14:paraId="2CB430F0" w14:textId="77777777" w:rsidR="00D44B94" w:rsidRPr="003407DB" w:rsidRDefault="00A0459F" w:rsidP="003407DB">
      <w:pPr>
        <w:spacing w:after="0" w:line="276" w:lineRule="auto"/>
        <w:ind w:left="357"/>
        <w:contextualSpacing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>Iz GEN energije so predstavili</w:t>
      </w:r>
      <w:r w:rsidRPr="0004017C">
        <w:rPr>
          <w:rFonts w:eastAsia="Arial Unicode MS" w:cstheme="minorHAnsi"/>
        </w:rPr>
        <w:t xml:space="preserve"> status projekta JEK2</w:t>
      </w:r>
      <w:r w:rsidR="007C6DC7" w:rsidRPr="003407DB">
        <w:rPr>
          <w:rFonts w:eastAsia="Arial Unicode MS" w:cstheme="minorHAnsi"/>
        </w:rPr>
        <w:t>P</w:t>
      </w:r>
      <w:r>
        <w:rPr>
          <w:rFonts w:eastAsia="Arial Unicode MS" w:cstheme="minorHAnsi"/>
        </w:rPr>
        <w:t xml:space="preserve"> in </w:t>
      </w:r>
      <w:r w:rsidR="007C6DC7" w:rsidRPr="003407DB">
        <w:rPr>
          <w:rFonts w:eastAsia="Arial Unicode MS" w:cstheme="minorHAnsi"/>
        </w:rPr>
        <w:t>izpostavili, da je družba GEN energija</w:t>
      </w:r>
      <w:r w:rsidR="007C6DC7" w:rsidRPr="003407DB">
        <w:rPr>
          <w:rFonts w:eastAsiaTheme="minorEastAsia" w:cstheme="minorHAnsi"/>
          <w:kern w:val="24"/>
          <w:lang w:eastAsia="sl-SI"/>
        </w:rPr>
        <w:t xml:space="preserve"> decembra 2024 </w:t>
      </w:r>
      <w:r>
        <w:rPr>
          <w:rFonts w:eastAsiaTheme="minorEastAsia" w:cstheme="minorHAnsi"/>
          <w:kern w:val="24"/>
          <w:lang w:eastAsia="sl-SI"/>
        </w:rPr>
        <w:t xml:space="preserve">z </w:t>
      </w:r>
      <w:r w:rsidR="007C6DC7" w:rsidRPr="003407DB">
        <w:rPr>
          <w:rFonts w:eastAsiaTheme="minorEastAsia" w:cstheme="minorHAnsi"/>
          <w:kern w:val="24"/>
          <w:lang w:eastAsia="sl-SI"/>
        </w:rPr>
        <w:t>dopis</w:t>
      </w:r>
      <w:r>
        <w:rPr>
          <w:rFonts w:eastAsiaTheme="minorEastAsia" w:cstheme="minorHAnsi"/>
          <w:kern w:val="24"/>
          <w:lang w:eastAsia="sl-SI"/>
        </w:rPr>
        <w:t xml:space="preserve">om </w:t>
      </w:r>
      <w:r w:rsidR="007C6DC7" w:rsidRPr="003407DB">
        <w:rPr>
          <w:rFonts w:eastAsiaTheme="minorEastAsia" w:cstheme="minorHAnsi"/>
          <w:kern w:val="24"/>
          <w:lang w:eastAsia="sl-SI"/>
        </w:rPr>
        <w:t>povprašala SDH o morebitnih spremembah gl</w:t>
      </w:r>
      <w:r w:rsidR="0004017C" w:rsidRPr="003407DB">
        <w:rPr>
          <w:rFonts w:eastAsiaTheme="minorEastAsia" w:cstheme="minorHAnsi"/>
          <w:kern w:val="24"/>
          <w:lang w:eastAsia="sl-SI"/>
        </w:rPr>
        <w:t>ede nadaljevanja projekta JEK2 ter da se je</w:t>
      </w:r>
      <w:r w:rsidR="0004017C" w:rsidRPr="003407DB">
        <w:rPr>
          <w:rFonts w:eastAsia="Times New Roman" w:cstheme="minorHAnsi"/>
          <w:lang w:eastAsia="sl-SI"/>
        </w:rPr>
        <w:t xml:space="preserve"> </w:t>
      </w:r>
      <w:r w:rsidR="0004017C" w:rsidRPr="003407DB">
        <w:rPr>
          <w:rFonts w:eastAsiaTheme="minorEastAsia" w:cstheme="minorHAnsi"/>
          <w:kern w:val="24"/>
          <w:lang w:eastAsia="sl-SI"/>
        </w:rPr>
        <w:t xml:space="preserve">SDH pozitivno </w:t>
      </w:r>
      <w:r w:rsidR="007C6DC7" w:rsidRPr="003407DB">
        <w:rPr>
          <w:rFonts w:eastAsiaTheme="minorEastAsia" w:cstheme="minorHAnsi"/>
          <w:kern w:val="24"/>
          <w:lang w:eastAsia="sl-SI"/>
        </w:rPr>
        <w:t xml:space="preserve">odzval </w:t>
      </w:r>
      <w:r w:rsidR="007C6DC7" w:rsidRPr="003407DB">
        <w:rPr>
          <w:rFonts w:eastAsiaTheme="minorEastAsia" w:cstheme="minorHAnsi"/>
          <w:bCs/>
          <w:kern w:val="24"/>
          <w:lang w:eastAsia="sl-SI"/>
        </w:rPr>
        <w:t>glede nadaljevanja</w:t>
      </w:r>
      <w:r w:rsidR="0004017C" w:rsidRPr="003407DB">
        <w:rPr>
          <w:rFonts w:eastAsiaTheme="minorEastAsia" w:cstheme="minorHAnsi"/>
          <w:bCs/>
          <w:kern w:val="24"/>
          <w:lang w:eastAsia="sl-SI"/>
        </w:rPr>
        <w:t xml:space="preserve"> aktivnosti na projektu.</w:t>
      </w:r>
      <w:r w:rsidR="007C6DC7" w:rsidRPr="003407DB">
        <w:rPr>
          <w:rFonts w:eastAsiaTheme="minorEastAsia" w:cstheme="minorHAnsi"/>
          <w:bCs/>
          <w:kern w:val="24"/>
          <w:lang w:eastAsia="sl-SI"/>
        </w:rPr>
        <w:t xml:space="preserve"> </w:t>
      </w:r>
      <w:r w:rsidR="009819BB" w:rsidRPr="009819BB">
        <w:rPr>
          <w:rFonts w:eastAsiaTheme="minorEastAsia" w:cstheme="minorHAnsi"/>
          <w:kern w:val="24"/>
          <w:lang w:eastAsia="sl-SI"/>
        </w:rPr>
        <w:t>Tudi MOPE je</w:t>
      </w:r>
      <w:r w:rsidR="003407DB" w:rsidRPr="003407DB">
        <w:rPr>
          <w:rFonts w:eastAsiaTheme="minorEastAsia" w:cstheme="minorHAnsi"/>
          <w:kern w:val="24"/>
          <w:lang w:eastAsia="sl-SI"/>
        </w:rPr>
        <w:t xml:space="preserve"> v januarju 2025</w:t>
      </w:r>
      <w:r w:rsidR="009819BB" w:rsidRPr="009819BB">
        <w:rPr>
          <w:rFonts w:eastAsiaTheme="minorEastAsia" w:cstheme="minorHAnsi"/>
          <w:kern w:val="24"/>
          <w:lang w:eastAsia="sl-SI"/>
        </w:rPr>
        <w:t xml:space="preserve"> potrdil, da ne načrtujejo sprememb </w:t>
      </w:r>
      <w:r w:rsidR="003407DB" w:rsidRPr="003407DB">
        <w:rPr>
          <w:rFonts w:eastAsia="Times New Roman" w:cstheme="minorHAnsi"/>
          <w:bCs/>
          <w:kern w:val="36"/>
          <w:lang w:eastAsia="sl-SI"/>
        </w:rPr>
        <w:t>Odloka o strategiji upravljanja naložb države</w:t>
      </w:r>
      <w:r w:rsidR="003407DB" w:rsidRPr="003407DB">
        <w:rPr>
          <w:rFonts w:cstheme="minorHAnsi"/>
          <w:shd w:val="clear" w:color="auto" w:fill="FFFFFF"/>
        </w:rPr>
        <w:t xml:space="preserve"> </w:t>
      </w:r>
      <w:r w:rsidR="003407DB" w:rsidRPr="003407DB">
        <w:rPr>
          <w:rFonts w:cstheme="minorHAnsi"/>
          <w:shd w:val="clear" w:color="auto" w:fill="FFFFFF"/>
        </w:rPr>
        <w:lastRenderedPageBreak/>
        <w:t>(Uradni list RS, št. </w:t>
      </w:r>
      <w:hyperlink r:id="rId7" w:tgtFrame="_blank" w:tooltip="Odlok o strategiji upravljanja naložb države (OdSUND)" w:history="1">
        <w:r w:rsidR="003407DB" w:rsidRPr="003407DB">
          <w:rPr>
            <w:rStyle w:val="Hiperpovezava"/>
            <w:rFonts w:cstheme="minorHAnsi"/>
            <w:color w:val="auto"/>
            <w:shd w:val="clear" w:color="auto" w:fill="FFFFFF"/>
          </w:rPr>
          <w:t>59/24</w:t>
        </w:r>
      </w:hyperlink>
      <w:r w:rsidR="003407DB" w:rsidRPr="003407DB">
        <w:rPr>
          <w:rFonts w:cstheme="minorHAnsi"/>
        </w:rPr>
        <w:t>;</w:t>
      </w:r>
      <w:r w:rsidR="003407DB" w:rsidRPr="003407DB">
        <w:rPr>
          <w:rFonts w:eastAsia="Times New Roman" w:cstheme="minorHAnsi"/>
          <w:bCs/>
          <w:kern w:val="36"/>
          <w:lang w:eastAsia="sl-SI"/>
        </w:rPr>
        <w:t xml:space="preserve"> </w:t>
      </w:r>
      <w:proofErr w:type="spellStart"/>
      <w:r w:rsidR="003407DB" w:rsidRPr="003407DB">
        <w:rPr>
          <w:rFonts w:eastAsia="Times New Roman" w:cstheme="minorHAnsi"/>
          <w:bCs/>
          <w:kern w:val="36"/>
          <w:lang w:eastAsia="sl-SI"/>
        </w:rPr>
        <w:t>OdSUND</w:t>
      </w:r>
      <w:proofErr w:type="spellEnd"/>
      <w:r w:rsidR="003407DB" w:rsidRPr="003407DB">
        <w:rPr>
          <w:rFonts w:eastAsia="Times New Roman" w:cstheme="minorHAnsi"/>
          <w:bCs/>
          <w:kern w:val="36"/>
          <w:lang w:eastAsia="sl-SI"/>
        </w:rPr>
        <w:t>).</w:t>
      </w:r>
      <w:r>
        <w:rPr>
          <w:rFonts w:eastAsia="Times New Roman" w:cstheme="minorHAnsi"/>
          <w:bCs/>
          <w:kern w:val="36"/>
          <w:lang w:eastAsia="sl-SI"/>
        </w:rPr>
        <w:t xml:space="preserve"> GEN energija je podrobneje predstavila</w:t>
      </w:r>
      <w:r w:rsidR="003407DB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 xml:space="preserve">prioritetne </w:t>
      </w:r>
      <w:r w:rsidR="003407DB">
        <w:rPr>
          <w:rFonts w:eastAsia="Arial Unicode MS" w:cstheme="minorHAnsi"/>
        </w:rPr>
        <w:t>pripravljalne</w:t>
      </w:r>
      <w:r>
        <w:rPr>
          <w:rFonts w:eastAsia="Arial Unicode MS" w:cstheme="minorHAnsi"/>
        </w:rPr>
        <w:t xml:space="preserve"> aktivnosti na projektu, ki bodo omogočile odločitev o izvedbi projekta JEK2 do leta 2028.</w:t>
      </w:r>
      <w:r w:rsidR="003407DB">
        <w:rPr>
          <w:rFonts w:eastAsia="Arial Unicode MS" w:cstheme="minorHAnsi"/>
        </w:rPr>
        <w:t xml:space="preserve"> </w:t>
      </w:r>
      <w:r>
        <w:rPr>
          <w:rFonts w:eastAsia="Arial Unicode MS" w:cstheme="minorHAnsi"/>
        </w:rPr>
        <w:t xml:space="preserve">Med drugim so povedali, da je </w:t>
      </w:r>
      <w:r w:rsidR="0004017C" w:rsidRPr="003407DB">
        <w:rPr>
          <w:rFonts w:eastAsiaTheme="minorEastAsia" w:cstheme="minorHAnsi"/>
          <w:bCs/>
          <w:kern w:val="24"/>
          <w:lang w:eastAsia="sl-SI"/>
        </w:rPr>
        <w:t>GEN energija</w:t>
      </w:r>
      <w:r w:rsidR="0004017C" w:rsidRPr="003407DB">
        <w:rPr>
          <w:rFonts w:eastAsia="Arial Unicode MS" w:cstheme="minorHAnsi"/>
        </w:rPr>
        <w:t xml:space="preserve"> podpisala pogodbi za</w:t>
      </w:r>
      <w:r w:rsidR="007C6DC7" w:rsidRPr="003407DB">
        <w:rPr>
          <w:rFonts w:eastAsia="Arial Unicode MS" w:cstheme="minorHAnsi"/>
        </w:rPr>
        <w:t xml:space="preserve"> študijo tehnične izvedljivosti,</w:t>
      </w:r>
      <w:r>
        <w:rPr>
          <w:rFonts w:eastAsia="Arial Unicode MS" w:cstheme="minorHAnsi"/>
        </w:rPr>
        <w:t xml:space="preserve"> in sicer z EDF in </w:t>
      </w:r>
      <w:proofErr w:type="spellStart"/>
      <w:r>
        <w:rPr>
          <w:rFonts w:eastAsia="Arial Unicode MS" w:cstheme="minorHAnsi"/>
        </w:rPr>
        <w:t>Westinghouse</w:t>
      </w:r>
      <w:proofErr w:type="spellEnd"/>
      <w:r>
        <w:rPr>
          <w:rFonts w:eastAsia="Arial Unicode MS" w:cstheme="minorHAnsi"/>
        </w:rPr>
        <w:t xml:space="preserve">, medtem ko so jim iz KHNP </w:t>
      </w:r>
      <w:r w:rsidR="007C6DC7" w:rsidRPr="003407DB">
        <w:rPr>
          <w:rFonts w:eastAsiaTheme="minorEastAsia" w:cstheme="minorHAnsi"/>
          <w:kern w:val="24"/>
          <w:lang w:eastAsia="sl-SI"/>
        </w:rPr>
        <w:t xml:space="preserve">sporočil, da </w:t>
      </w:r>
      <w:r w:rsidR="009819BB" w:rsidRPr="003407DB">
        <w:rPr>
          <w:rFonts w:eastAsiaTheme="minorEastAsia" w:cstheme="minorHAnsi"/>
          <w:kern w:val="24"/>
          <w:lang w:eastAsia="sl-SI"/>
        </w:rPr>
        <w:t>se umikajo iz procesa izbora dobavitelja.</w:t>
      </w:r>
    </w:p>
    <w:p w14:paraId="17C6254E" w14:textId="77777777" w:rsidR="006F7A5E" w:rsidRDefault="006F7A5E" w:rsidP="003407DB">
      <w:pPr>
        <w:spacing w:after="0" w:line="276" w:lineRule="auto"/>
        <w:ind w:left="360"/>
        <w:contextualSpacing/>
        <w:jc w:val="both"/>
        <w:rPr>
          <w:rFonts w:eastAsiaTheme="minorEastAsia" w:cstheme="minorHAnsi"/>
          <w:color w:val="000000" w:themeColor="text1"/>
          <w:kern w:val="24"/>
        </w:rPr>
      </w:pPr>
    </w:p>
    <w:p w14:paraId="2791EB11" w14:textId="77777777" w:rsidR="007C6DC7" w:rsidRPr="00465157" w:rsidRDefault="006F7A5E" w:rsidP="003407DB">
      <w:pPr>
        <w:pStyle w:val="Odstavekseznama"/>
        <w:spacing w:after="0" w:line="276" w:lineRule="auto"/>
        <w:ind w:left="360"/>
        <w:jc w:val="both"/>
        <w:rPr>
          <w:rFonts w:eastAsiaTheme="minorEastAsia" w:cstheme="minorHAnsi"/>
          <w:color w:val="000000" w:themeColor="text1"/>
          <w:kern w:val="24"/>
        </w:rPr>
      </w:pPr>
      <w:r w:rsidRPr="00996467">
        <w:rPr>
          <w:rFonts w:eastAsiaTheme="minorEastAsia" w:cstheme="minorHAnsi"/>
          <w:color w:val="000000" w:themeColor="text1"/>
          <w:kern w:val="24"/>
        </w:rPr>
        <w:t>V razpravi je MOPE izpostav</w:t>
      </w:r>
      <w:r w:rsidR="007C60FC">
        <w:rPr>
          <w:rFonts w:eastAsiaTheme="minorEastAsia" w:cstheme="minorHAnsi"/>
          <w:color w:val="000000" w:themeColor="text1"/>
          <w:kern w:val="24"/>
        </w:rPr>
        <w:t>il, da</w:t>
      </w:r>
      <w:r w:rsidR="00996467" w:rsidRPr="00996467">
        <w:rPr>
          <w:rFonts w:eastAsiaTheme="minorEastAsia" w:cstheme="minorHAnsi"/>
          <w:color w:val="000000" w:themeColor="text1"/>
          <w:kern w:val="24"/>
        </w:rPr>
        <w:t xml:space="preserve"> meni, da se bo</w:t>
      </w:r>
      <w:r w:rsidR="00996467" w:rsidRPr="00996467">
        <w:rPr>
          <w:rFonts w:eastAsiaTheme="minorEastAsia" w:cstheme="minorHAnsi"/>
          <w:color w:val="000000" w:themeColor="text1"/>
          <w:kern w:val="24"/>
          <w:lang w:eastAsia="sl-SI"/>
        </w:rPr>
        <w:t xml:space="preserve"> zaradi ukaza predsednika Trumpa</w:t>
      </w:r>
      <w:r w:rsidR="00996467" w:rsidRPr="00996467">
        <w:rPr>
          <w:rFonts w:eastAsiaTheme="minorEastAsia" w:cstheme="minorHAnsi"/>
          <w:color w:val="000000" w:themeColor="text1"/>
          <w:kern w:val="24"/>
        </w:rPr>
        <w:t xml:space="preserve"> začasno prekinjen</w:t>
      </w:r>
      <w:r w:rsidRPr="00996467">
        <w:rPr>
          <w:rFonts w:eastAsiaTheme="minorEastAsia" w:cstheme="minorHAnsi"/>
          <w:color w:val="000000" w:themeColor="text1"/>
          <w:kern w:val="24"/>
        </w:rPr>
        <w:t xml:space="preserve"> projekt </w:t>
      </w:r>
      <w:r w:rsidR="00996467" w:rsidRPr="00996467">
        <w:rPr>
          <w:rFonts w:eastAsiaTheme="minorEastAsia" w:cstheme="minorHAnsi"/>
          <w:bCs/>
          <w:color w:val="000000" w:themeColor="text1"/>
          <w:kern w:val="24"/>
          <w:lang w:eastAsia="sl-SI"/>
        </w:rPr>
        <w:t>Phoenix</w:t>
      </w:r>
      <w:r w:rsidR="00996467" w:rsidRPr="00996467">
        <w:rPr>
          <w:rFonts w:eastAsiaTheme="minorEastAsia" w:cstheme="minorHAnsi"/>
          <w:color w:val="000000" w:themeColor="text1"/>
          <w:kern w:val="24"/>
          <w:lang w:eastAsia="sl-SI"/>
        </w:rPr>
        <w:t xml:space="preserve"> nadaljeval</w:t>
      </w:r>
      <w:r w:rsidR="00996467">
        <w:rPr>
          <w:rFonts w:eastAsiaTheme="minorEastAsia" w:cstheme="minorHAnsi"/>
          <w:color w:val="000000" w:themeColor="text1"/>
          <w:kern w:val="24"/>
          <w:lang w:eastAsia="sl-SI"/>
        </w:rPr>
        <w:t>. Nadalje se je med vodjo delov</w:t>
      </w:r>
      <w:r w:rsidR="007C60FC">
        <w:rPr>
          <w:rFonts w:eastAsiaTheme="minorEastAsia" w:cstheme="minorHAnsi"/>
          <w:color w:val="000000" w:themeColor="text1"/>
          <w:kern w:val="24"/>
          <w:lang w:eastAsia="sl-SI"/>
        </w:rPr>
        <w:t xml:space="preserve">ne skupine, MF in GEN energijo </w:t>
      </w:r>
      <w:r w:rsidR="00A0459F">
        <w:rPr>
          <w:rFonts w:eastAsiaTheme="minorEastAsia" w:cstheme="minorHAnsi"/>
          <w:color w:val="000000" w:themeColor="text1"/>
          <w:kern w:val="24"/>
          <w:lang w:eastAsia="sl-SI"/>
        </w:rPr>
        <w:t xml:space="preserve">razpravljalo </w:t>
      </w:r>
      <w:r w:rsidR="00996467">
        <w:rPr>
          <w:rFonts w:eastAsiaTheme="minorEastAsia" w:cstheme="minorHAnsi"/>
          <w:color w:val="000000" w:themeColor="text1"/>
          <w:kern w:val="24"/>
          <w:lang w:eastAsia="sl-SI"/>
        </w:rPr>
        <w:t>glede poročila o finančnem modelu, ki ga bo pripravila GEN energija do konca marca 2025.</w:t>
      </w:r>
    </w:p>
    <w:p w14:paraId="23F3BAD4" w14:textId="77777777" w:rsidR="009A50D4" w:rsidRDefault="009A50D4" w:rsidP="009A50D4">
      <w:pPr>
        <w:spacing w:after="0"/>
        <w:ind w:left="360"/>
        <w:jc w:val="both"/>
        <w:rPr>
          <w:rFonts w:eastAsia="Calibri" w:cstheme="minorHAnsi"/>
          <w:b/>
        </w:rPr>
      </w:pPr>
    </w:p>
    <w:p w14:paraId="58530DB6" w14:textId="77777777" w:rsidR="009A50D4" w:rsidRPr="007F7C7C" w:rsidRDefault="00D44B94" w:rsidP="009A50D4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14</w:t>
      </w:r>
      <w:r w:rsidR="009A50D4" w:rsidRPr="007F7C7C">
        <w:rPr>
          <w:rFonts w:eastAsia="Calibri" w:cstheme="minorHAnsi"/>
          <w:b/>
        </w:rPr>
        <w:t xml:space="preserve">.2/1: </w:t>
      </w:r>
      <w:r w:rsidR="009A50D4" w:rsidRPr="007F7C7C">
        <w:rPr>
          <w:rFonts w:eastAsia="Calibri" w:cstheme="minorHAnsi"/>
        </w:rPr>
        <w:t>Člani in aktivni udeleženci so se seznanili s statusom projekta JEK2.</w:t>
      </w:r>
    </w:p>
    <w:p w14:paraId="0541EFE3" w14:textId="77777777" w:rsidR="009A50D4" w:rsidRPr="007F7C7C" w:rsidRDefault="009A50D4" w:rsidP="009A50D4">
      <w:pPr>
        <w:spacing w:after="0" w:line="276" w:lineRule="auto"/>
        <w:jc w:val="both"/>
        <w:rPr>
          <w:rFonts w:eastAsia="Arial Unicode MS" w:cstheme="minorHAnsi"/>
          <w:b/>
        </w:rPr>
      </w:pPr>
    </w:p>
    <w:p w14:paraId="4D9C991A" w14:textId="77777777" w:rsidR="009A50D4" w:rsidRPr="007F7C7C" w:rsidRDefault="009A50D4" w:rsidP="009A50D4">
      <w:pPr>
        <w:spacing w:after="0" w:line="276" w:lineRule="auto"/>
        <w:jc w:val="both"/>
        <w:rPr>
          <w:rFonts w:eastAsia="Calibri" w:cstheme="minorHAnsi"/>
        </w:rPr>
      </w:pPr>
    </w:p>
    <w:p w14:paraId="0BAA58C9" w14:textId="77777777" w:rsidR="009A50D4" w:rsidRPr="007F7C7C" w:rsidRDefault="00D44B94" w:rsidP="009A5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>Status DPN</w:t>
      </w:r>
      <w:r w:rsidR="009A50D4">
        <w:rPr>
          <w:rFonts w:cstheme="minorHAnsi"/>
          <w:b/>
        </w:rPr>
        <w:t xml:space="preserve">, </w:t>
      </w:r>
      <w:r w:rsidR="009A50D4" w:rsidRPr="007F7C7C">
        <w:rPr>
          <w:rFonts w:cstheme="minorHAnsi"/>
          <w:b/>
        </w:rPr>
        <w:t>poročevalec:</w:t>
      </w:r>
      <w:r>
        <w:rPr>
          <w:rFonts w:cstheme="minorHAnsi"/>
          <w:b/>
        </w:rPr>
        <w:t xml:space="preserve"> MOPE, MNVP</w:t>
      </w:r>
      <w:r w:rsidR="009A50D4" w:rsidRPr="007F7C7C">
        <w:rPr>
          <w:rFonts w:cstheme="minorHAnsi"/>
          <w:b/>
        </w:rPr>
        <w:t>.</w:t>
      </w:r>
      <w:r w:rsidR="009A50D4">
        <w:rPr>
          <w:rFonts w:cstheme="minorHAnsi"/>
          <w:b/>
        </w:rPr>
        <w:t xml:space="preserve"> </w:t>
      </w:r>
    </w:p>
    <w:p w14:paraId="211CBE6F" w14:textId="77777777" w:rsidR="00124277" w:rsidRDefault="00124277" w:rsidP="00124277">
      <w:pPr>
        <w:spacing w:after="0"/>
        <w:jc w:val="both"/>
        <w:rPr>
          <w:rFonts w:eastAsia="Calibri" w:cstheme="minorHAnsi"/>
          <w:b/>
        </w:rPr>
      </w:pPr>
    </w:p>
    <w:p w14:paraId="66C270A1" w14:textId="77777777" w:rsidR="00460DF2" w:rsidRDefault="00465157" w:rsidP="00465157">
      <w:pPr>
        <w:spacing w:after="0"/>
        <w:ind w:left="360"/>
        <w:jc w:val="both"/>
        <w:rPr>
          <w:rFonts w:eastAsia="Arial Unicode MS" w:cstheme="minorHAnsi"/>
        </w:rPr>
      </w:pPr>
      <w:r>
        <w:rPr>
          <w:rFonts w:eastAsia="Calibri" w:cstheme="minorHAnsi"/>
        </w:rPr>
        <w:t xml:space="preserve">MOPE je člane in aktivne udeležence seznanil, da je investitor GEN energija dne </w:t>
      </w:r>
      <w:r>
        <w:rPr>
          <w:rFonts w:eastAsia="Arial Unicode MS" w:cstheme="minorHAnsi"/>
        </w:rPr>
        <w:t>15. 10. 2024 posredovala predlog pobude za DPN v pregled na MOPE. Na MOPE so predlog pobude pregledali in ugotovili, da je pobuda v osnovi skladna s pravilniki in utemeljena. Nato so pobudo dne 29. 1. 20</w:t>
      </w:r>
      <w:r w:rsidR="007C60FC">
        <w:rPr>
          <w:rFonts w:eastAsia="Arial Unicode MS" w:cstheme="minorHAnsi"/>
        </w:rPr>
        <w:t xml:space="preserve">25 posredovali na MNVP. </w:t>
      </w:r>
      <w:r>
        <w:rPr>
          <w:rFonts w:eastAsia="Arial Unicode MS" w:cstheme="minorHAnsi"/>
        </w:rPr>
        <w:t>MNVP</w:t>
      </w:r>
      <w:r w:rsidR="007C60FC">
        <w:rPr>
          <w:rFonts w:eastAsia="Arial Unicode MS" w:cstheme="minorHAnsi"/>
        </w:rPr>
        <w:t xml:space="preserve"> je</w:t>
      </w:r>
      <w:r>
        <w:rPr>
          <w:rFonts w:eastAsia="Arial Unicode MS" w:cstheme="minorHAnsi"/>
        </w:rPr>
        <w:t xml:space="preserve"> pojasnil, da so pobudo prejeli ter v prvem tednu februarja sklicali sestanek, na katerem so naročili natančen pregled</w:t>
      </w:r>
      <w:r w:rsidR="00980F89">
        <w:rPr>
          <w:rFonts w:eastAsia="Arial Unicode MS" w:cstheme="minorHAnsi"/>
        </w:rPr>
        <w:t>. I</w:t>
      </w:r>
      <w:r>
        <w:rPr>
          <w:rFonts w:eastAsia="Arial Unicode MS" w:cstheme="minorHAnsi"/>
        </w:rPr>
        <w:t>nterni rok</w:t>
      </w:r>
      <w:r w:rsidR="00980F89">
        <w:rPr>
          <w:rFonts w:eastAsia="Arial Unicode MS" w:cstheme="minorHAnsi"/>
        </w:rPr>
        <w:t xml:space="preserve"> za podajo stališč/pripomb</w:t>
      </w:r>
      <w:r>
        <w:rPr>
          <w:rFonts w:eastAsia="Arial Unicode MS" w:cstheme="minorHAnsi"/>
        </w:rPr>
        <w:t xml:space="preserve"> </w:t>
      </w:r>
      <w:r w:rsidR="00980F89">
        <w:rPr>
          <w:rFonts w:eastAsia="Arial Unicode MS" w:cstheme="minorHAnsi"/>
        </w:rPr>
        <w:t xml:space="preserve">je </w:t>
      </w:r>
      <w:r>
        <w:rPr>
          <w:rFonts w:eastAsia="Arial Unicode MS" w:cstheme="minorHAnsi"/>
        </w:rPr>
        <w:t>do konca meseca februarja 2025.</w:t>
      </w:r>
      <w:r w:rsidR="00980F89">
        <w:rPr>
          <w:rFonts w:eastAsia="Arial Unicode MS" w:cstheme="minorHAnsi"/>
        </w:rPr>
        <w:t xml:space="preserve"> V začetku marca sledi sestanek, na katerem bodo </w:t>
      </w:r>
      <w:r w:rsidR="00200968">
        <w:rPr>
          <w:rFonts w:eastAsia="Arial Unicode MS" w:cstheme="minorHAnsi"/>
        </w:rPr>
        <w:t>obravnavali podane pripombe.</w:t>
      </w:r>
    </w:p>
    <w:p w14:paraId="4C67B531" w14:textId="77777777" w:rsidR="00465157" w:rsidRDefault="00465157" w:rsidP="007C60FC">
      <w:pPr>
        <w:spacing w:after="0"/>
        <w:jc w:val="both"/>
        <w:rPr>
          <w:rFonts w:eastAsia="Calibri" w:cstheme="minorHAnsi"/>
          <w:b/>
        </w:rPr>
      </w:pPr>
    </w:p>
    <w:p w14:paraId="419EF76F" w14:textId="77777777" w:rsidR="00124277" w:rsidRDefault="00124277" w:rsidP="00124277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14.3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>Člani in aktivni udeleženci so se sez</w:t>
      </w:r>
      <w:r>
        <w:rPr>
          <w:rFonts w:eastAsia="Calibri" w:cstheme="minorHAnsi"/>
        </w:rPr>
        <w:t>nanili s statusom DPN.</w:t>
      </w:r>
    </w:p>
    <w:p w14:paraId="0A8746FA" w14:textId="77777777" w:rsidR="00124277" w:rsidRDefault="00124277" w:rsidP="00124277">
      <w:pPr>
        <w:spacing w:after="0"/>
        <w:ind w:left="360"/>
        <w:jc w:val="both"/>
        <w:rPr>
          <w:rFonts w:eastAsia="Calibri" w:cstheme="minorHAnsi"/>
          <w:b/>
        </w:rPr>
      </w:pPr>
    </w:p>
    <w:p w14:paraId="02BA9CA5" w14:textId="77777777" w:rsidR="00124277" w:rsidRPr="002E1C35" w:rsidRDefault="00124277" w:rsidP="00124277">
      <w:pPr>
        <w:spacing w:after="0"/>
        <w:ind w:left="36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14.3/2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CB055F">
        <w:rPr>
          <w:rFonts w:eastAsia="Calibri" w:cstheme="minorHAnsi"/>
        </w:rPr>
        <w:t xml:space="preserve">Člani in aktivni udeleženci so </w:t>
      </w:r>
      <w:r>
        <w:rPr>
          <w:rFonts w:eastAsia="Calibri" w:cstheme="minorHAnsi"/>
        </w:rPr>
        <w:t>sklenili, da je potrebno skladno z 41. točko Resolucije o dolgoročni miroljubni rabi jedrske energije v Sloveniji</w:t>
      </w:r>
      <w:r>
        <w:rPr>
          <w:rFonts w:eastAsia="Calibri" w:cstheme="minorHAnsi"/>
          <w:b/>
        </w:rPr>
        <w:t xml:space="preserve"> </w:t>
      </w:r>
      <w:r>
        <w:rPr>
          <w:rFonts w:eastAsia="Calibri" w:cstheme="minorHAnsi"/>
        </w:rPr>
        <w:t>pobudo za DPN na MNVP obravnavati prioritetno.</w:t>
      </w:r>
    </w:p>
    <w:p w14:paraId="4C1825C8" w14:textId="77777777" w:rsidR="00124277" w:rsidRDefault="00124277" w:rsidP="009A50D4">
      <w:pPr>
        <w:spacing w:after="0"/>
        <w:ind w:left="360"/>
        <w:jc w:val="both"/>
        <w:rPr>
          <w:rFonts w:eastAsia="Calibri" w:cstheme="minorHAnsi"/>
          <w:b/>
        </w:rPr>
      </w:pPr>
    </w:p>
    <w:p w14:paraId="556E3A35" w14:textId="77777777" w:rsidR="009A50D4" w:rsidRDefault="009A50D4" w:rsidP="009A50D4">
      <w:pPr>
        <w:spacing w:after="0"/>
        <w:ind w:left="360"/>
        <w:jc w:val="both"/>
        <w:rPr>
          <w:rFonts w:eastAsia="Calibri" w:cstheme="minorHAnsi"/>
          <w:b/>
        </w:rPr>
      </w:pPr>
    </w:p>
    <w:p w14:paraId="00BBD7DA" w14:textId="77777777" w:rsidR="009A50D4" w:rsidRPr="00D44B94" w:rsidRDefault="00D44B94" w:rsidP="009A50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D44B94">
        <w:rPr>
          <w:rFonts w:cstheme="minorHAnsi"/>
          <w:b/>
        </w:rPr>
        <w:t>Pregled mednarodnih praks nacionalnih kadrovskih načrtov za jedrski program in primerjava s trenutnim stanjem v Sloveniji</w:t>
      </w:r>
      <w:r w:rsidRPr="00D44B94">
        <w:rPr>
          <w:rFonts w:eastAsia="Arial Unicode MS" w:cstheme="minorHAnsi"/>
          <w:b/>
        </w:rPr>
        <w:t>, poročevalec: IJS.</w:t>
      </w:r>
    </w:p>
    <w:p w14:paraId="41547C72" w14:textId="77777777" w:rsidR="009A50D4" w:rsidRDefault="009A50D4" w:rsidP="009A50D4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</w:rPr>
      </w:pPr>
    </w:p>
    <w:p w14:paraId="6136E85F" w14:textId="77777777" w:rsidR="00460DF2" w:rsidRDefault="00B66102" w:rsidP="00124277">
      <w:pPr>
        <w:spacing w:after="0"/>
        <w:ind w:left="357"/>
        <w:contextualSpacing/>
        <w:jc w:val="both"/>
        <w:rPr>
          <w:rFonts w:eastAsia="Arial Unicode MS" w:cstheme="minorHAnsi"/>
        </w:rPr>
      </w:pPr>
      <w:r>
        <w:rPr>
          <w:rFonts w:eastAsiaTheme="majorEastAsia" w:cstheme="minorHAnsi"/>
          <w:color w:val="000000"/>
        </w:rPr>
        <w:t xml:space="preserve">Prof. dr. Leon Cizelj iz IJS </w:t>
      </w:r>
      <w:r w:rsidRPr="00822288">
        <w:rPr>
          <w:rFonts w:eastAsiaTheme="majorEastAsia" w:cstheme="minorHAnsi"/>
          <w:color w:val="000000"/>
        </w:rPr>
        <w:t xml:space="preserve">je članom in aktivnim </w:t>
      </w:r>
      <w:r w:rsidRPr="00B66102">
        <w:rPr>
          <w:rFonts w:eastAsiaTheme="majorEastAsia" w:cstheme="minorHAnsi"/>
          <w:color w:val="000000"/>
        </w:rPr>
        <w:t xml:space="preserve">udeležencem predstavil </w:t>
      </w:r>
      <w:r w:rsidRPr="00B66102">
        <w:rPr>
          <w:rFonts w:cstheme="minorHAnsi"/>
        </w:rPr>
        <w:t xml:space="preserve">pregled mednarodnih praks nacionalnih kadrovskih načrtov </w:t>
      </w:r>
      <w:r w:rsidR="00200968">
        <w:rPr>
          <w:rFonts w:cstheme="minorHAnsi"/>
        </w:rPr>
        <w:t>za jedrski program in primerjavo</w:t>
      </w:r>
      <w:r w:rsidRPr="00B66102">
        <w:rPr>
          <w:rFonts w:cstheme="minorHAnsi"/>
        </w:rPr>
        <w:t xml:space="preserve"> s trenutnim stanjem v Sloveniji</w:t>
      </w:r>
      <w:r w:rsidRPr="00B66102">
        <w:rPr>
          <w:rFonts w:eastAsia="Arial Unicode MS" w:cstheme="minorHAnsi"/>
        </w:rPr>
        <w:t>.</w:t>
      </w:r>
    </w:p>
    <w:p w14:paraId="127D6A58" w14:textId="77777777" w:rsidR="00B66102" w:rsidRDefault="00B66102" w:rsidP="00124277">
      <w:pPr>
        <w:spacing w:after="0"/>
        <w:ind w:left="357"/>
        <w:contextualSpacing/>
        <w:jc w:val="both"/>
        <w:rPr>
          <w:rFonts w:eastAsia="Arial Unicode MS" w:cstheme="minorHAnsi"/>
        </w:rPr>
      </w:pPr>
    </w:p>
    <w:p w14:paraId="70655FAC" w14:textId="77777777" w:rsidR="005101E3" w:rsidRDefault="00B66102" w:rsidP="005101E3">
      <w:pPr>
        <w:spacing w:after="0"/>
        <w:ind w:left="357"/>
        <w:contextualSpacing/>
        <w:jc w:val="both"/>
        <w:rPr>
          <w:rFonts w:eastAsia="Arial Unicode MS" w:cstheme="minorHAnsi"/>
        </w:rPr>
      </w:pPr>
      <w:r>
        <w:rPr>
          <w:rFonts w:eastAsia="Arial Unicode MS" w:cstheme="minorHAnsi"/>
        </w:rPr>
        <w:t xml:space="preserve">Odprla se je razprava, kjer so se MNVP, MVZI, MZI, URSJV in vodja delovne skupine strinjali, da kadri na tem področju predstavljajo velik izziv. </w:t>
      </w:r>
      <w:r w:rsidR="005101E3">
        <w:rPr>
          <w:rFonts w:eastAsia="Arial Unicode MS" w:cstheme="minorHAnsi"/>
        </w:rPr>
        <w:t>V razpravi je bil izpostavljen tudi javni razpis</w:t>
      </w:r>
      <w:r w:rsidR="005101E3">
        <w:rPr>
          <w:rFonts w:cstheme="minorHAnsi"/>
        </w:rPr>
        <w:t xml:space="preserve"> Ciljnega raziskovalnega programa (CRP 2025), na katerem bosta</w:t>
      </w:r>
      <w:r w:rsidR="005101E3" w:rsidRPr="00274BF5">
        <w:rPr>
          <w:rFonts w:cstheme="minorHAnsi"/>
        </w:rPr>
        <w:t xml:space="preserve"> </w:t>
      </w:r>
      <w:r w:rsidR="005101E3">
        <w:rPr>
          <w:rFonts w:cstheme="minorHAnsi"/>
        </w:rPr>
        <w:t>MOPE in MVZI skupaj razpisala</w:t>
      </w:r>
      <w:r w:rsidR="005101E3" w:rsidRPr="00274BF5">
        <w:rPr>
          <w:rFonts w:cstheme="minorHAnsi"/>
        </w:rPr>
        <w:t xml:space="preserve"> temo </w:t>
      </w:r>
      <w:r w:rsidR="00200968">
        <w:rPr>
          <w:rFonts w:cstheme="minorHAnsi"/>
        </w:rPr>
        <w:t>Kadrovski razvojni načrt</w:t>
      </w:r>
      <w:r w:rsidR="005101E3">
        <w:rPr>
          <w:rFonts w:cstheme="minorHAnsi"/>
        </w:rPr>
        <w:t>.</w:t>
      </w:r>
      <w:r w:rsidR="007C60FC">
        <w:rPr>
          <w:rFonts w:cstheme="minorHAnsi"/>
        </w:rPr>
        <w:t xml:space="preserve"> Kadrovski razvojni načrt lahko s primernimi ukrepi v veliki meri pripomore k blaženju kadrovskega izziva.</w:t>
      </w:r>
    </w:p>
    <w:p w14:paraId="7C14420A" w14:textId="77777777" w:rsidR="007C60FC" w:rsidRDefault="007C60FC" w:rsidP="005101E3">
      <w:pPr>
        <w:spacing w:after="0"/>
        <w:ind w:left="357"/>
        <w:contextualSpacing/>
        <w:jc w:val="both"/>
        <w:rPr>
          <w:rFonts w:eastAsia="Calibri" w:cstheme="minorHAnsi"/>
          <w:b/>
        </w:rPr>
      </w:pPr>
    </w:p>
    <w:p w14:paraId="303683E0" w14:textId="77777777" w:rsidR="00A0459F" w:rsidRPr="00DA5093" w:rsidRDefault="00124277" w:rsidP="00DA5093">
      <w:pPr>
        <w:spacing w:after="0"/>
        <w:ind w:left="357"/>
        <w:contextualSpacing/>
        <w:jc w:val="both"/>
        <w:rPr>
          <w:rFonts w:eastAsia="Arial Unicode MS" w:cstheme="minorHAnsi"/>
        </w:rPr>
      </w:pPr>
      <w:r>
        <w:rPr>
          <w:rFonts w:eastAsia="Calibri" w:cstheme="minorHAnsi"/>
          <w:b/>
        </w:rPr>
        <w:t>SKLEP št. 14.4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 xml:space="preserve">Člani in aktivni udeleženci so se </w:t>
      </w:r>
      <w:r w:rsidRPr="009D49F0">
        <w:rPr>
          <w:rFonts w:eastAsia="Calibri" w:cstheme="minorHAnsi"/>
        </w:rPr>
        <w:t xml:space="preserve">seznanili s </w:t>
      </w:r>
      <w:r w:rsidRPr="009D49F0">
        <w:rPr>
          <w:rFonts w:eastAsia="Arial Unicode MS" w:cstheme="minorHAnsi"/>
          <w:color w:val="000000"/>
        </w:rPr>
        <w:t>pregledom mednarodnih praks nacionalnih kadrovskih načrtov za jedrski program in primerjava s trenutnim stanjem v Sloveniji.</w:t>
      </w:r>
      <w:r>
        <w:rPr>
          <w:rFonts w:eastAsia="Arial Unicode MS" w:cstheme="minorHAnsi"/>
          <w:color w:val="000000"/>
        </w:rPr>
        <w:t xml:space="preserve"> S tem je sklep </w:t>
      </w:r>
      <w:r>
        <w:rPr>
          <w:rFonts w:eastAsia="Calibri" w:cstheme="minorHAnsi"/>
        </w:rPr>
        <w:t>sprejet na 11. seji</w:t>
      </w:r>
      <w:r w:rsidRPr="000E592A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>Delovne skupine</w:t>
      </w:r>
      <w:r w:rsidRPr="00CB055F">
        <w:rPr>
          <w:rFonts w:cstheme="minorHAnsi"/>
          <w:lang w:eastAsia="ar-SA"/>
        </w:rPr>
        <w:t xml:space="preserve"> Vlade Republike </w:t>
      </w:r>
      <w:r w:rsidRPr="00A546D6">
        <w:rPr>
          <w:rFonts w:cstheme="minorHAnsi"/>
          <w:lang w:eastAsia="ar-SA"/>
        </w:rPr>
        <w:t>Slovenije za koordinacijo pripravljalnih aktivnosti na projektu JEK2,</w:t>
      </w:r>
      <w:r w:rsidRPr="00A546D6">
        <w:rPr>
          <w:rFonts w:eastAsia="Calibri" w:cstheme="minorHAnsi"/>
        </w:rPr>
        <w:t xml:space="preserve">  </w:t>
      </w:r>
      <w:r w:rsidR="005101E3">
        <w:rPr>
          <w:rFonts w:eastAsia="Calibri" w:cstheme="minorHAnsi"/>
        </w:rPr>
        <w:t>št. 11.3/1</w:t>
      </w:r>
      <w:r w:rsidRPr="00A546D6">
        <w:rPr>
          <w:rFonts w:eastAsia="Calibri" w:cstheme="minorHAnsi"/>
        </w:rPr>
        <w:t xml:space="preserve"> z dne </w:t>
      </w:r>
      <w:r>
        <w:rPr>
          <w:rFonts w:eastAsia="Calibri" w:cstheme="minorHAnsi"/>
        </w:rPr>
        <w:t>16. 7. 2024, izpolnjen.</w:t>
      </w:r>
    </w:p>
    <w:p w14:paraId="366E0729" w14:textId="77777777" w:rsidR="009A50D4" w:rsidRPr="006333DD" w:rsidRDefault="009A50D4" w:rsidP="009A50D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lastRenderedPageBreak/>
        <w:t>Razno.</w:t>
      </w:r>
    </w:p>
    <w:p w14:paraId="3615811E" w14:textId="77777777" w:rsidR="009A50D4" w:rsidRPr="007F7C7C" w:rsidRDefault="009A50D4" w:rsidP="009A50D4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14:paraId="720731D7" w14:textId="77777777" w:rsidR="009A50D4" w:rsidRDefault="00D44B94" w:rsidP="009A50D4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Seja se je zaključila ob</w:t>
      </w:r>
      <w:r w:rsidR="009A50D4" w:rsidRPr="007F7C7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15:4</w:t>
      </w:r>
      <w:r w:rsidR="009A50D4">
        <w:rPr>
          <w:rFonts w:eastAsia="Calibri" w:cstheme="minorHAnsi"/>
        </w:rPr>
        <w:t xml:space="preserve">0 </w:t>
      </w:r>
      <w:r w:rsidR="009A50D4" w:rsidRPr="007F7C7C">
        <w:rPr>
          <w:rFonts w:eastAsia="Calibri" w:cstheme="minorHAnsi"/>
        </w:rPr>
        <w:t>uri.</w:t>
      </w:r>
    </w:p>
    <w:p w14:paraId="190FEC0F" w14:textId="77777777" w:rsidR="009A50D4" w:rsidRPr="007F7C7C" w:rsidRDefault="009A50D4" w:rsidP="009A50D4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14:paraId="12DFC51B" w14:textId="77777777" w:rsidR="009A50D4" w:rsidRPr="007F7C7C" w:rsidRDefault="009A50D4" w:rsidP="009A50D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Zapisala: Polona Faletič</w:t>
      </w:r>
    </w:p>
    <w:p w14:paraId="2D99657E" w14:textId="77777777" w:rsidR="009A50D4" w:rsidRPr="007F7C7C" w:rsidRDefault="009A50D4" w:rsidP="009A50D4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14:paraId="70D74D97" w14:textId="77777777" w:rsidR="009A50D4" w:rsidRPr="007F7C7C" w:rsidRDefault="009A50D4" w:rsidP="009A50D4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14:paraId="0EC88A40" w14:textId="77777777" w:rsidR="009A50D4" w:rsidRPr="007F7C7C" w:rsidRDefault="009A50D4" w:rsidP="009A50D4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r w:rsidRPr="007F7C7C">
        <w:rPr>
          <w:rFonts w:eastAsia="Times New Roman" w:cstheme="minorHAnsi"/>
          <w:lang w:val="en-US"/>
        </w:rPr>
        <w:t>vodja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delovne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skupine</w:t>
      </w:r>
      <w:proofErr w:type="spellEnd"/>
    </w:p>
    <w:p w14:paraId="3E6C7E69" w14:textId="77777777" w:rsidR="007E0259" w:rsidRDefault="007E0259"/>
    <w:sectPr w:rsidR="007E02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EADD" w14:textId="77777777" w:rsidR="00D34FCE" w:rsidRDefault="005101E3">
      <w:pPr>
        <w:spacing w:after="0" w:line="240" w:lineRule="auto"/>
      </w:pPr>
      <w:r>
        <w:separator/>
      </w:r>
    </w:p>
  </w:endnote>
  <w:endnote w:type="continuationSeparator" w:id="0">
    <w:p w14:paraId="7445EDB0" w14:textId="77777777" w:rsidR="00D34FCE" w:rsidRDefault="0051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34795"/>
      <w:docPartObj>
        <w:docPartGallery w:val="Page Numbers (Bottom of Page)"/>
        <w:docPartUnique/>
      </w:docPartObj>
    </w:sdtPr>
    <w:sdtEndPr/>
    <w:sdtContent>
      <w:p w14:paraId="0A167EBA" w14:textId="77777777" w:rsidR="009766B6" w:rsidRDefault="00124277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200968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14:paraId="1C086EDA" w14:textId="77777777" w:rsidR="009766B6" w:rsidRDefault="009766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ADB1C" w14:textId="77777777" w:rsidR="00D34FCE" w:rsidRDefault="005101E3">
      <w:pPr>
        <w:spacing w:after="0" w:line="240" w:lineRule="auto"/>
      </w:pPr>
      <w:r>
        <w:separator/>
      </w:r>
    </w:p>
  </w:footnote>
  <w:footnote w:type="continuationSeparator" w:id="0">
    <w:p w14:paraId="371E73A2" w14:textId="77777777" w:rsidR="00D34FCE" w:rsidRDefault="00510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D5E"/>
    <w:multiLevelType w:val="hybridMultilevel"/>
    <w:tmpl w:val="BDFE4460"/>
    <w:lvl w:ilvl="0" w:tplc="6E22A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4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ED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43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EB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67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BC2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461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05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4610F"/>
    <w:multiLevelType w:val="hybridMultilevel"/>
    <w:tmpl w:val="8A6A8F04"/>
    <w:lvl w:ilvl="0" w:tplc="1FFC5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66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E6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22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02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CB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7C3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AF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0C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10636F"/>
    <w:multiLevelType w:val="hybridMultilevel"/>
    <w:tmpl w:val="CDDC21E8"/>
    <w:lvl w:ilvl="0" w:tplc="024A2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C6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A1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C4D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2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4A9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8B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64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06E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9515300">
    <w:abstractNumId w:val="4"/>
  </w:num>
  <w:num w:numId="2" w16cid:durableId="1886333798">
    <w:abstractNumId w:val="3"/>
  </w:num>
  <w:num w:numId="3" w16cid:durableId="1572543962">
    <w:abstractNumId w:val="2"/>
  </w:num>
  <w:num w:numId="4" w16cid:durableId="2069914470">
    <w:abstractNumId w:val="0"/>
  </w:num>
  <w:num w:numId="5" w16cid:durableId="1731074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D4"/>
    <w:rsid w:val="0004017C"/>
    <w:rsid w:val="00045E48"/>
    <w:rsid w:val="00124277"/>
    <w:rsid w:val="00200968"/>
    <w:rsid w:val="003407DB"/>
    <w:rsid w:val="00460DF2"/>
    <w:rsid w:val="00465157"/>
    <w:rsid w:val="005101E3"/>
    <w:rsid w:val="0067481A"/>
    <w:rsid w:val="006F7A5E"/>
    <w:rsid w:val="007C60FC"/>
    <w:rsid w:val="007C6DC7"/>
    <w:rsid w:val="007E0259"/>
    <w:rsid w:val="009766B6"/>
    <w:rsid w:val="00980F89"/>
    <w:rsid w:val="009819BB"/>
    <w:rsid w:val="00996467"/>
    <w:rsid w:val="009A50D4"/>
    <w:rsid w:val="00A0459F"/>
    <w:rsid w:val="00B66102"/>
    <w:rsid w:val="00D34FCE"/>
    <w:rsid w:val="00D44B94"/>
    <w:rsid w:val="00DA5093"/>
    <w:rsid w:val="00D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A5E0"/>
  <w15:chartTrackingRefBased/>
  <w15:docId w15:val="{F2816CD2-D7B6-4D8C-AD05-CF4DB8B7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A50D4"/>
  </w:style>
  <w:style w:type="paragraph" w:styleId="Naslov1">
    <w:name w:val="heading 1"/>
    <w:basedOn w:val="Navaden"/>
    <w:next w:val="Navaden"/>
    <w:link w:val="Naslov1Znak"/>
    <w:uiPriority w:val="9"/>
    <w:qFormat/>
    <w:rsid w:val="00340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9A50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50D4"/>
  </w:style>
  <w:style w:type="paragraph" w:styleId="Odstavekseznama">
    <w:name w:val="List Paragraph"/>
    <w:basedOn w:val="Navaden"/>
    <w:uiPriority w:val="34"/>
    <w:qFormat/>
    <w:rsid w:val="009A50D4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340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7DB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semiHidden/>
    <w:unhideWhenUsed/>
    <w:rsid w:val="00340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804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05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698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14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50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70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15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83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4-01-2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4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Tamara Mavko</cp:lastModifiedBy>
  <cp:revision>2</cp:revision>
  <dcterms:created xsi:type="dcterms:W3CDTF">2025-03-27T14:44:00Z</dcterms:created>
  <dcterms:modified xsi:type="dcterms:W3CDTF">2025-03-27T14:44:00Z</dcterms:modified>
</cp:coreProperties>
</file>