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28AA5487" w:rsid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9799044" w14:textId="37A056A6" w:rsidR="0033083D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1D28DEE5" w14:textId="77777777" w:rsidR="0033083D" w:rsidRPr="007901C0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462DC378" w:rsidR="00A20299" w:rsidRDefault="00EE4976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9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 w:rsidR="00716780"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726504C2" w:rsidR="00A20299" w:rsidRPr="007901C0" w:rsidRDefault="00CB544A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torek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 w:rsidR="00EE4976">
        <w:rPr>
          <w:rFonts w:eastAsia="Calibri" w:cs="Arial"/>
          <w:szCs w:val="20"/>
          <w:lang w:val="sl-SI"/>
        </w:rPr>
        <w:t>30</w:t>
      </w:r>
      <w:r w:rsidR="0060357A">
        <w:rPr>
          <w:rFonts w:eastAsia="Calibri" w:cs="Arial"/>
          <w:szCs w:val="20"/>
          <w:lang w:val="sl-SI"/>
        </w:rPr>
        <w:t>. </w:t>
      </w:r>
      <w:r>
        <w:rPr>
          <w:rFonts w:eastAsia="Calibri" w:cs="Arial"/>
          <w:szCs w:val="20"/>
          <w:lang w:val="sl-SI"/>
        </w:rPr>
        <w:t>1</w:t>
      </w:r>
      <w:r w:rsidR="00A20299" w:rsidRPr="007901C0">
        <w:rPr>
          <w:rFonts w:eastAsia="Calibri" w:cs="Arial"/>
          <w:szCs w:val="20"/>
          <w:lang w:val="sl-SI"/>
        </w:rPr>
        <w:t>. 202</w:t>
      </w:r>
      <w:r w:rsidR="00EE4976">
        <w:rPr>
          <w:rFonts w:eastAsia="Calibri" w:cs="Arial"/>
          <w:szCs w:val="20"/>
          <w:lang w:val="sl-SI"/>
        </w:rPr>
        <w:t>4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19D28DCA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>Marijana Bednaš</w:t>
      </w:r>
      <w:r w:rsidR="00111A12" w:rsidRPr="00B66DD1">
        <w:rPr>
          <w:rFonts w:eastAsia="Calibri" w:cs="Arial"/>
          <w:szCs w:val="20"/>
          <w:lang w:val="sl-SI"/>
        </w:rPr>
        <w:t>,</w:t>
      </w:r>
      <w:r w:rsidR="00EE4976">
        <w:rPr>
          <w:rFonts w:eastAsia="Calibri" w:cs="Arial"/>
          <w:szCs w:val="20"/>
          <w:lang w:val="sl-SI"/>
        </w:rPr>
        <w:t xml:space="preserve"> dr. Mitja Čok, dr. Dušan Mramor,</w:t>
      </w:r>
      <w:r w:rsidR="00AC4B6D">
        <w:rPr>
          <w:rFonts w:eastAsia="Calibri" w:cs="Arial"/>
          <w:szCs w:val="20"/>
          <w:lang w:val="sl-SI"/>
        </w:rPr>
        <w:t xml:space="preserve"> dr. Mejra Festić,</w:t>
      </w:r>
      <w:r w:rsidR="00111A12" w:rsidRPr="00B66DD1">
        <w:rPr>
          <w:rFonts w:eastAsia="Calibri" w:cs="Arial"/>
          <w:szCs w:val="20"/>
          <w:lang w:val="sl-SI"/>
        </w:rPr>
        <w:t xml:space="preserve"> </w:t>
      </w:r>
      <w:r w:rsidR="00541ABA">
        <w:rPr>
          <w:rFonts w:eastAsia="Calibri" w:cs="Arial"/>
          <w:szCs w:val="20"/>
          <w:lang w:val="sl-SI"/>
        </w:rPr>
        <w:t xml:space="preserve">mag. Mitja Gaspari, </w:t>
      </w:r>
      <w:r w:rsidR="00FE1480">
        <w:rPr>
          <w:rFonts w:eastAsia="Calibri" w:cs="Arial"/>
          <w:szCs w:val="20"/>
          <w:lang w:val="sl-SI"/>
        </w:rPr>
        <w:t>Bojan Ivanc</w:t>
      </w:r>
      <w:r w:rsidR="00AC4B6D">
        <w:rPr>
          <w:rFonts w:eastAsia="Calibri" w:cs="Arial"/>
          <w:szCs w:val="20"/>
          <w:lang w:val="sl-SI"/>
        </w:rPr>
        <w:t>,</w:t>
      </w:r>
      <w:r w:rsidR="00161C31">
        <w:rPr>
          <w:rFonts w:eastAsia="Calibri" w:cs="Arial"/>
          <w:szCs w:val="20"/>
          <w:lang w:val="sl-SI"/>
        </w:rPr>
        <w:t xml:space="preserve"> dr. Matej Lahovnik (preko aplikacije Zoom),</w:t>
      </w:r>
      <w:r w:rsidR="009872C5">
        <w:rPr>
          <w:rFonts w:eastAsia="Calibri" w:cs="Arial"/>
          <w:szCs w:val="20"/>
          <w:lang w:val="sl-SI"/>
        </w:rPr>
        <w:t xml:space="preserve"> dr. Igor Masten</w:t>
      </w:r>
      <w:r w:rsidR="00CB544A">
        <w:rPr>
          <w:rFonts w:eastAsia="Calibri" w:cs="Arial"/>
          <w:szCs w:val="20"/>
          <w:lang w:val="sl-SI"/>
        </w:rPr>
        <w:t xml:space="preserve"> (preko aplikacije Zoom)</w:t>
      </w:r>
      <w:r w:rsidR="009872C5">
        <w:rPr>
          <w:rFonts w:eastAsia="Calibri" w:cs="Arial"/>
          <w:szCs w:val="20"/>
          <w:lang w:val="sl-SI"/>
        </w:rPr>
        <w:t>,</w:t>
      </w:r>
      <w:r w:rsidR="00161C31">
        <w:rPr>
          <w:rFonts w:eastAsia="Calibri" w:cs="Arial"/>
          <w:szCs w:val="20"/>
          <w:lang w:val="sl-SI"/>
        </w:rPr>
        <w:t xml:space="preserve"> dr. Mojmir Mrak</w:t>
      </w:r>
      <w:r w:rsidR="00EE4976">
        <w:rPr>
          <w:rFonts w:eastAsia="Calibri" w:cs="Arial"/>
          <w:szCs w:val="20"/>
          <w:lang w:val="sl-SI"/>
        </w:rPr>
        <w:t xml:space="preserve"> (preko aplikacije Zoom)</w:t>
      </w:r>
      <w:r w:rsidR="00161C31">
        <w:rPr>
          <w:rFonts w:eastAsia="Calibri" w:cs="Arial"/>
          <w:szCs w:val="20"/>
          <w:lang w:val="sl-SI"/>
        </w:rPr>
        <w:t>,</w:t>
      </w:r>
      <w:r w:rsidR="00EE4976">
        <w:rPr>
          <w:rFonts w:eastAsia="Calibri" w:cs="Arial"/>
          <w:szCs w:val="20"/>
          <w:lang w:val="sl-SI"/>
        </w:rPr>
        <w:t xml:space="preserve"> dr. Janez Prašnikar,</w:t>
      </w:r>
      <w:r w:rsidR="00541ABA">
        <w:rPr>
          <w:rFonts w:eastAsia="Calibri" w:cs="Arial"/>
          <w:szCs w:val="20"/>
          <w:lang w:val="sl-SI"/>
        </w:rPr>
        <w:t xml:space="preserve"> </w:t>
      </w:r>
      <w:r w:rsidR="00161C31">
        <w:rPr>
          <w:rFonts w:eastAsia="Calibri" w:cs="Arial"/>
          <w:szCs w:val="20"/>
          <w:lang w:val="sl-SI"/>
        </w:rPr>
        <w:t>dr. Vasja Rant.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12D43BB8" w:rsidR="007901C0" w:rsidRPr="00B66DD1" w:rsidRDefault="00BA6810" w:rsidP="00023E65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CB544A">
        <w:rPr>
          <w:rFonts w:eastAsia="Calibri" w:cs="Arial"/>
          <w:szCs w:val="20"/>
          <w:lang w:val="sl-SI"/>
        </w:rPr>
        <w:t>mag. Velimir Bole</w:t>
      </w:r>
      <w:r w:rsidR="00161C31">
        <w:rPr>
          <w:rFonts w:eastAsia="Calibri" w:cs="Arial"/>
          <w:szCs w:val="20"/>
          <w:lang w:val="sl-SI"/>
        </w:rPr>
        <w:t xml:space="preserve">, dr. Žiga </w:t>
      </w:r>
      <w:proofErr w:type="spellStart"/>
      <w:r w:rsidR="00161C31">
        <w:rPr>
          <w:rFonts w:eastAsia="Calibri" w:cs="Arial"/>
          <w:szCs w:val="20"/>
          <w:lang w:val="sl-SI"/>
        </w:rPr>
        <w:t>Žarnić</w:t>
      </w:r>
      <w:proofErr w:type="spellEnd"/>
      <w:r w:rsidR="00161C31">
        <w:rPr>
          <w:rFonts w:eastAsia="Calibri" w:cs="Arial"/>
          <w:szCs w:val="20"/>
          <w:lang w:val="sl-SI"/>
        </w:rPr>
        <w:t>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2DA08F1B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>dr. Robert Golob,</w:t>
      </w:r>
      <w:r w:rsidR="00732097">
        <w:rPr>
          <w:rFonts w:eastAsia="Calibri" w:cs="Arial"/>
          <w:szCs w:val="20"/>
          <w:lang w:val="sl-SI"/>
        </w:rPr>
        <w:t xml:space="preserve"> Klemen Boštjančič,</w:t>
      </w:r>
      <w:r w:rsidR="00EE4976">
        <w:rPr>
          <w:rFonts w:eastAsia="Calibri" w:cs="Arial"/>
          <w:szCs w:val="20"/>
          <w:lang w:val="sl-SI"/>
        </w:rPr>
        <w:t xml:space="preserve"> dr. Igor Papič, mag. Igor </w:t>
      </w:r>
      <w:proofErr w:type="spellStart"/>
      <w:r w:rsidR="00EE4976">
        <w:rPr>
          <w:rFonts w:eastAsia="Calibri" w:cs="Arial"/>
          <w:szCs w:val="20"/>
          <w:lang w:val="sl-SI"/>
        </w:rPr>
        <w:t>Mally</w:t>
      </w:r>
      <w:proofErr w:type="spellEnd"/>
      <w:r w:rsidR="00EE4976">
        <w:rPr>
          <w:rFonts w:eastAsia="Calibri" w:cs="Arial"/>
          <w:szCs w:val="20"/>
          <w:lang w:val="sl-SI"/>
        </w:rPr>
        <w:t>, mag. Katja Božič, Matevž Frangež,</w:t>
      </w:r>
      <w:r w:rsidR="00732097">
        <w:rPr>
          <w:rFonts w:eastAsia="Calibri" w:cs="Arial"/>
          <w:szCs w:val="20"/>
          <w:lang w:val="sl-SI"/>
        </w:rPr>
        <w:t xml:space="preserve"> </w:t>
      </w:r>
      <w:r w:rsidR="00EE4976">
        <w:rPr>
          <w:rFonts w:eastAsia="Calibri" w:cs="Arial"/>
          <w:szCs w:val="20"/>
          <w:lang w:val="sl-SI"/>
        </w:rPr>
        <w:t xml:space="preserve">Petra Bezjak Cirman (preko aplikacije Zoom), </w:t>
      </w:r>
      <w:r w:rsidR="00304A2A">
        <w:rPr>
          <w:rFonts w:eastAsia="Calibri" w:cs="Arial"/>
          <w:szCs w:val="20"/>
          <w:lang w:val="sl-SI"/>
        </w:rPr>
        <w:t xml:space="preserve">mag. </w:t>
      </w:r>
      <w:r w:rsidR="00EE4976">
        <w:rPr>
          <w:rFonts w:eastAsia="Calibri" w:cs="Arial"/>
          <w:szCs w:val="20"/>
          <w:lang w:val="sl-SI"/>
        </w:rPr>
        <w:t>Rotija Kmet Zupančič, mag. Saša Leban, Erik Scheriani, dr. Peter Wostner.</w:t>
      </w:r>
    </w:p>
    <w:p w14:paraId="5EB4155C" w14:textId="2C1C4DC6" w:rsidR="007901C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4E067FD" w14:textId="4002448E" w:rsidR="0033083D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20CC7CA" w14:textId="77777777" w:rsidR="0033083D" w:rsidRPr="00C20CFC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331B1B83" w14:textId="77777777" w:rsidR="00AC5777" w:rsidRDefault="00AC5777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</w:p>
    <w:p w14:paraId="2F10D3A1" w14:textId="69426122" w:rsidR="008B5AFD" w:rsidRPr="008B5AFD" w:rsidRDefault="008B5AFD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1.</w:t>
      </w:r>
      <w:r>
        <w:rPr>
          <w:rFonts w:cs="Arial"/>
          <w:szCs w:val="20"/>
          <w:lang w:val="sl-SI" w:eastAsia="ar-SA"/>
        </w:rPr>
        <w:t xml:space="preserve"> </w:t>
      </w:r>
      <w:r w:rsidRPr="008B5AFD">
        <w:rPr>
          <w:rFonts w:cs="Arial"/>
          <w:szCs w:val="20"/>
          <w:lang w:val="sl-SI" w:eastAsia="ar-SA"/>
        </w:rPr>
        <w:t xml:space="preserve">Potrditev </w:t>
      </w:r>
      <w:r w:rsidR="00001CA2">
        <w:rPr>
          <w:rFonts w:cs="Arial"/>
          <w:szCs w:val="20"/>
          <w:lang w:val="sl-SI" w:eastAsia="ar-SA"/>
        </w:rPr>
        <w:t>zapisnika 7. in 8. seje SSM</w:t>
      </w:r>
      <w:r w:rsidRPr="008B5AFD">
        <w:rPr>
          <w:rFonts w:cs="Arial"/>
          <w:szCs w:val="20"/>
          <w:lang w:val="sl-SI" w:eastAsia="ar-SA"/>
        </w:rPr>
        <w:t>;</w:t>
      </w:r>
    </w:p>
    <w:p w14:paraId="1E140B86" w14:textId="329555DB" w:rsidR="00976ABB" w:rsidRPr="008B5AFD" w:rsidRDefault="008B5AFD" w:rsidP="00023E65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2.</w:t>
      </w:r>
      <w:r>
        <w:rPr>
          <w:rFonts w:cs="Arial"/>
          <w:szCs w:val="20"/>
          <w:lang w:val="sl-SI" w:eastAsia="ar-SA"/>
        </w:rPr>
        <w:t xml:space="preserve"> </w:t>
      </w:r>
      <w:r w:rsidR="00001CA2">
        <w:rPr>
          <w:rFonts w:cs="Arial"/>
          <w:szCs w:val="20"/>
          <w:lang w:val="sl-SI" w:eastAsia="ar-SA"/>
        </w:rPr>
        <w:t>Predstavitev Poročila o produktivnosti (UMAR)</w:t>
      </w:r>
      <w:r w:rsidR="007C3AF7">
        <w:rPr>
          <w:rFonts w:cs="Arial"/>
          <w:szCs w:val="20"/>
          <w:lang w:val="sl-SI" w:eastAsia="ar-SA"/>
        </w:rPr>
        <w:t>;</w:t>
      </w:r>
    </w:p>
    <w:p w14:paraId="2140497B" w14:textId="508DAD6A" w:rsidR="008B5AFD" w:rsidRDefault="00627097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</w:t>
      </w:r>
      <w:r w:rsidR="008B5AFD" w:rsidRPr="008B5AFD">
        <w:rPr>
          <w:rFonts w:cs="Arial"/>
          <w:szCs w:val="20"/>
          <w:lang w:val="sl-SI" w:eastAsia="ar-SA"/>
        </w:rPr>
        <w:t>. Razno.</w:t>
      </w:r>
    </w:p>
    <w:p w14:paraId="791141B6" w14:textId="77777777" w:rsidR="007B4993" w:rsidRDefault="007B4993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2612E605" w14:textId="6FBB6D64" w:rsidR="007B4993" w:rsidRDefault="007B4993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Seja se je pričela ob 16.10 uri.</w:t>
      </w:r>
    </w:p>
    <w:p w14:paraId="62945630" w14:textId="77777777" w:rsidR="007B4993" w:rsidRDefault="007B4993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04607C22" w14:textId="4C7DAB62" w:rsidR="007B4993" w:rsidRPr="008B5AFD" w:rsidRDefault="007B4993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Sejo je vodila predsednica Strateškega sveta mag. Marijana Bednaš.</w:t>
      </w:r>
    </w:p>
    <w:p w14:paraId="765CF2C3" w14:textId="77777777" w:rsidR="008B5AFD" w:rsidRDefault="008B5AFD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260B79BE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77730EFB" w14:textId="29961F67" w:rsidR="00A93F9C" w:rsidRPr="005550B2" w:rsidRDefault="00A93F9C" w:rsidP="00904993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97D15B4" w14:textId="5FB3AEE0" w:rsidR="007C3AF7" w:rsidRDefault="00600DEF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so pred 9. sejo SSM dopisno poslali predloge za dopolnitev zapisnika 8. seje.</w:t>
      </w:r>
    </w:p>
    <w:p w14:paraId="7CDF3E01" w14:textId="77777777" w:rsidR="001C44FE" w:rsidRDefault="001C44FE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B5AB4F6" w14:textId="372A03CA" w:rsidR="001C44FE" w:rsidRDefault="001C44FE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 w:rsidRPr="001C44FE">
        <w:rPr>
          <w:rFonts w:eastAsia="Calibri" w:cs="Arial"/>
          <w:b/>
          <w:szCs w:val="20"/>
          <w:lang w:val="sl-SI"/>
        </w:rPr>
        <w:t>Sklep št. 1</w:t>
      </w:r>
      <w:r>
        <w:rPr>
          <w:rFonts w:eastAsia="Calibri" w:cs="Arial"/>
          <w:szCs w:val="20"/>
          <w:lang w:val="sl-SI"/>
        </w:rPr>
        <w:t>: Strateški svet je sprejel zapisnik 7. seje in (dopolnjen) zapisnik 8. seje SSM.</w:t>
      </w:r>
      <w:r w:rsidR="00FC0249">
        <w:rPr>
          <w:rFonts w:eastAsia="Calibri" w:cs="Arial"/>
          <w:szCs w:val="20"/>
          <w:lang w:val="sl-SI"/>
        </w:rPr>
        <w:t xml:space="preserve"> Zapisnika se objavita na spletnih straneh Vlade RS.</w:t>
      </w:r>
    </w:p>
    <w:p w14:paraId="3D0E56B0" w14:textId="15072E36" w:rsidR="0059043D" w:rsidRPr="0059043D" w:rsidRDefault="0059043D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6D1AA18" w14:textId="7F737B78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7884CC8A" w14:textId="77777777" w:rsidR="00404768" w:rsidRDefault="00404768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4A0EBEC" w14:textId="04A70C25" w:rsidR="007B4993" w:rsidRPr="00AF573A" w:rsidRDefault="007B4993" w:rsidP="004478E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 uvodnem pozdravu predsednice Strateškega sveta je dr. Peter Wostner (UMAR) predstavil Poročilo o produktivnosti 2023.</w:t>
      </w:r>
      <w:r w:rsidR="004478EA">
        <w:rPr>
          <w:rFonts w:eastAsia="Calibri" w:cs="Arial"/>
          <w:szCs w:val="20"/>
          <w:lang w:val="sl-SI"/>
        </w:rPr>
        <w:t xml:space="preserve"> Izpostavil je</w:t>
      </w:r>
      <w:r w:rsidR="0080140A">
        <w:rPr>
          <w:rFonts w:eastAsia="Calibri" w:cs="Arial"/>
          <w:szCs w:val="20"/>
          <w:lang w:val="sl-SI"/>
        </w:rPr>
        <w:t xml:space="preserve"> tri področja, ki bi lahko najbolj vplival</w:t>
      </w:r>
      <w:r w:rsidR="001C44FE">
        <w:rPr>
          <w:rFonts w:eastAsia="Calibri" w:cs="Arial"/>
          <w:szCs w:val="20"/>
          <w:lang w:val="sl-SI"/>
        </w:rPr>
        <w:t>a</w:t>
      </w:r>
      <w:r w:rsidR="0080140A">
        <w:rPr>
          <w:rFonts w:eastAsia="Calibri" w:cs="Arial"/>
          <w:szCs w:val="20"/>
          <w:lang w:val="sl-SI"/>
        </w:rPr>
        <w:t xml:space="preserve"> na povišanje produktivnosti v Republiki Sloveniji (človeški viri in kadrovska politika, agilno poslovno okolje, prehod v pametno in zeleno gospodarstvo). </w:t>
      </w:r>
      <w:r w:rsidR="004478EA">
        <w:rPr>
          <w:rFonts w:eastAsia="Calibri" w:cs="Arial"/>
          <w:szCs w:val="20"/>
          <w:lang w:val="sl-SI"/>
        </w:rPr>
        <w:t xml:space="preserve"> Izpostavil je, da je smer razvoja prava, a je izziv v hitrosti in odločnosti pri </w:t>
      </w:r>
      <w:r w:rsidR="004478EA" w:rsidRPr="00AF573A">
        <w:rPr>
          <w:rFonts w:eastAsia="Calibri" w:cs="Arial"/>
          <w:szCs w:val="20"/>
          <w:lang w:val="sl-SI"/>
        </w:rPr>
        <w:t>uvajanju</w:t>
      </w:r>
      <w:r w:rsidR="00B65D02" w:rsidRPr="00AF573A">
        <w:rPr>
          <w:rFonts w:eastAsia="Calibri" w:cs="Arial"/>
          <w:szCs w:val="20"/>
          <w:lang w:val="sl-SI"/>
        </w:rPr>
        <w:t xml:space="preserve"> strukturnih sprememb</w:t>
      </w:r>
      <w:r w:rsidR="004478EA" w:rsidRPr="00AF573A">
        <w:rPr>
          <w:rFonts w:eastAsia="Calibri" w:cs="Arial"/>
          <w:szCs w:val="20"/>
          <w:lang w:val="sl-SI"/>
        </w:rPr>
        <w:t xml:space="preserve">. </w:t>
      </w:r>
      <w:r w:rsidR="00A05832" w:rsidRPr="00AF573A">
        <w:rPr>
          <w:rFonts w:eastAsia="Calibri" w:cs="Arial"/>
          <w:szCs w:val="20"/>
          <w:lang w:val="sl-SI"/>
        </w:rPr>
        <w:t>Poudarek je bil na 22. ključnih priporočilih, ki zajemajo strateški pristop k razvoju človeških virov (ukrepi za zagotavljanje delovne sile, krepitev znanj in spretnosti in večja odzivnost izobraževalnega sistema)</w:t>
      </w:r>
      <w:r w:rsidR="00895210" w:rsidRPr="00AF573A">
        <w:rPr>
          <w:rFonts w:eastAsia="Calibri" w:cs="Arial"/>
          <w:szCs w:val="20"/>
          <w:lang w:val="sl-SI"/>
        </w:rPr>
        <w:t xml:space="preserve">, predvidljivo, učinkovito in odzivno </w:t>
      </w:r>
      <w:r w:rsidR="00B65D02" w:rsidRPr="00AF573A">
        <w:rPr>
          <w:rFonts w:eastAsia="Calibri" w:cs="Arial"/>
          <w:szCs w:val="20"/>
          <w:lang w:val="sl-SI"/>
        </w:rPr>
        <w:t xml:space="preserve">poslovno </w:t>
      </w:r>
      <w:r w:rsidR="00895210" w:rsidRPr="00AF573A">
        <w:rPr>
          <w:rFonts w:eastAsia="Calibri" w:cs="Arial"/>
          <w:szCs w:val="20"/>
          <w:lang w:val="sl-SI"/>
        </w:rPr>
        <w:t>okolje ter ukrepe za prehod v pametno in zeleno gospodarstvo.</w:t>
      </w:r>
    </w:p>
    <w:p w14:paraId="0E0BE30E" w14:textId="77777777" w:rsidR="001C44FE" w:rsidRPr="00AF573A" w:rsidRDefault="001C44FE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9125158" w14:textId="4759F7E2" w:rsidR="001C44FE" w:rsidRPr="00AF573A" w:rsidRDefault="001C44FE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b/>
          <w:szCs w:val="20"/>
          <w:lang w:val="sl-SI"/>
        </w:rPr>
        <w:t>Sklep št. 2</w:t>
      </w:r>
      <w:r w:rsidRPr="00AF573A">
        <w:rPr>
          <w:rFonts w:eastAsia="Calibri" w:cs="Arial"/>
          <w:szCs w:val="20"/>
          <w:lang w:val="sl-SI"/>
        </w:rPr>
        <w:t>: Strateški svet se je seznanil s Poročilom o produktivnosti za leto 2023.</w:t>
      </w:r>
    </w:p>
    <w:p w14:paraId="19ACD1F2" w14:textId="77777777" w:rsidR="007B048D" w:rsidRPr="00AF573A" w:rsidRDefault="007B048D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C667573" w14:textId="77777777" w:rsidR="005C69DD" w:rsidRPr="00AF573A" w:rsidRDefault="006701F5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Sledila je razprava.</w:t>
      </w:r>
    </w:p>
    <w:p w14:paraId="4FDD1BD4" w14:textId="77777777" w:rsidR="007B4993" w:rsidRPr="00AF573A" w:rsidRDefault="007B4993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08181A2" w14:textId="32C7B802" w:rsidR="007B4993" w:rsidRPr="00AF573A" w:rsidRDefault="007B4993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Člani so se strin</w:t>
      </w:r>
      <w:r w:rsidR="0080140A" w:rsidRPr="00AF573A">
        <w:rPr>
          <w:rFonts w:eastAsia="Calibri" w:cs="Arial"/>
          <w:szCs w:val="20"/>
          <w:lang w:val="sl-SI"/>
        </w:rPr>
        <w:t>jali, da je dokument kakovostn</w:t>
      </w:r>
      <w:r w:rsidR="00895210" w:rsidRPr="00AF573A">
        <w:rPr>
          <w:rFonts w:eastAsia="Calibri" w:cs="Arial"/>
          <w:szCs w:val="20"/>
          <w:lang w:val="sl-SI"/>
        </w:rPr>
        <w:t xml:space="preserve">a analitična podlaga za pripravo </w:t>
      </w:r>
      <w:r w:rsidRPr="00AF573A">
        <w:rPr>
          <w:rFonts w:eastAsia="Calibri" w:cs="Arial"/>
          <w:szCs w:val="20"/>
          <w:lang w:val="sl-SI"/>
        </w:rPr>
        <w:t>srednjeročn</w:t>
      </w:r>
      <w:r w:rsidR="00895210" w:rsidRPr="00AF573A">
        <w:rPr>
          <w:rFonts w:eastAsia="Calibri" w:cs="Arial"/>
          <w:szCs w:val="20"/>
          <w:lang w:val="sl-SI"/>
        </w:rPr>
        <w:t>e fiskalne strategije, ki bi jo želeli čimprej obravnavati na seji SSM</w:t>
      </w:r>
      <w:r w:rsidRPr="00AF573A">
        <w:rPr>
          <w:rFonts w:eastAsia="Calibri" w:cs="Arial"/>
          <w:szCs w:val="20"/>
          <w:lang w:val="sl-SI"/>
        </w:rPr>
        <w:t>.</w:t>
      </w:r>
    </w:p>
    <w:p w14:paraId="3EFDBF28" w14:textId="3E22ADF7" w:rsidR="00895210" w:rsidRPr="00AF573A" w:rsidRDefault="00895210" w:rsidP="00895210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 xml:space="preserve">Predsednik vlade dr. Robert Golob je v odzivu izpostavil vprašanje ustreznosti sedanje strukture terciarnega izobraževanja, da bi bila potrebna evalvacija sredstev za raziskave in razvoj v proračunu (obseg in namen tj. ali so namenjena za »prave« razvojne vsebine), poleg tega je podal oceno, da v gospodarstvu že poteka prestrukturiranje iz bolj v manj energetsko intenzivne </w:t>
      </w:r>
      <w:r w:rsidR="00394D50" w:rsidRPr="00AF573A">
        <w:rPr>
          <w:rFonts w:eastAsia="Calibri" w:cs="Arial"/>
          <w:szCs w:val="20"/>
          <w:lang w:val="sl-SI"/>
        </w:rPr>
        <w:t>dejavnosti</w:t>
      </w:r>
      <w:r w:rsidRPr="00AF573A">
        <w:rPr>
          <w:rFonts w:eastAsia="Calibri" w:cs="Arial"/>
          <w:szCs w:val="20"/>
          <w:lang w:val="sl-SI"/>
        </w:rPr>
        <w:t xml:space="preserve">. Podal </w:t>
      </w:r>
      <w:r w:rsidR="00394D50" w:rsidRPr="00AF573A">
        <w:rPr>
          <w:rFonts w:eastAsia="Calibri" w:cs="Arial"/>
          <w:szCs w:val="20"/>
          <w:lang w:val="sl-SI"/>
        </w:rPr>
        <w:t xml:space="preserve">je tudi </w:t>
      </w:r>
      <w:r w:rsidRPr="00AF573A">
        <w:rPr>
          <w:rFonts w:eastAsia="Calibri" w:cs="Arial"/>
          <w:szCs w:val="20"/>
          <w:lang w:val="sl-SI"/>
        </w:rPr>
        <w:t xml:space="preserve">predlog naj se </w:t>
      </w:r>
      <w:r w:rsidR="00394D50" w:rsidRPr="00AF573A">
        <w:rPr>
          <w:rFonts w:eastAsia="Calibri" w:cs="Arial"/>
          <w:szCs w:val="20"/>
          <w:lang w:val="sl-SI"/>
        </w:rPr>
        <w:t>oceni produktivnost brez upoštevanja energetsko intenzivnih dejavnosti, zlasti za leto 2022</w:t>
      </w:r>
      <w:r w:rsidRPr="00AF573A">
        <w:rPr>
          <w:rFonts w:eastAsia="Calibri" w:cs="Arial"/>
          <w:szCs w:val="20"/>
          <w:lang w:val="sl-SI"/>
        </w:rPr>
        <w:t>.</w:t>
      </w:r>
    </w:p>
    <w:p w14:paraId="5B0DF726" w14:textId="77777777" w:rsidR="0080140A" w:rsidRPr="00AF573A" w:rsidRDefault="0080140A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9409F7D" w14:textId="6F6C8DBB" w:rsidR="00394D50" w:rsidRPr="00AF573A" w:rsidRDefault="00895210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 xml:space="preserve">V razpravi so </w:t>
      </w:r>
      <w:r w:rsidR="00394D50" w:rsidRPr="00AF573A">
        <w:rPr>
          <w:rFonts w:eastAsia="Calibri" w:cs="Arial"/>
          <w:szCs w:val="20"/>
          <w:lang w:val="sl-SI"/>
        </w:rPr>
        <w:t xml:space="preserve">člani </w:t>
      </w:r>
      <w:r w:rsidRPr="00AF573A">
        <w:rPr>
          <w:rFonts w:eastAsia="Calibri" w:cs="Arial"/>
          <w:szCs w:val="20"/>
          <w:lang w:val="sl-SI"/>
        </w:rPr>
        <w:t>izpostavili</w:t>
      </w:r>
      <w:r w:rsidR="00EF60C2" w:rsidRPr="00AF573A">
        <w:rPr>
          <w:rFonts w:eastAsia="Calibri" w:cs="Arial"/>
          <w:szCs w:val="20"/>
          <w:lang w:val="sl-SI"/>
        </w:rPr>
        <w:t>:</w:t>
      </w:r>
    </w:p>
    <w:p w14:paraId="32862044" w14:textId="30D65978" w:rsidR="00F81A84" w:rsidRPr="00AF573A" w:rsidRDefault="00F81A84" w:rsidP="00D2271A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pomen prehoda iz konceptualnega v finančno, kar bi moral biti predmet izvedbenih strateških dokumentov</w:t>
      </w:r>
      <w:r w:rsidR="00E418F4" w:rsidRPr="00AF573A">
        <w:rPr>
          <w:rFonts w:eastAsia="Calibri" w:cs="Arial"/>
          <w:szCs w:val="20"/>
          <w:lang w:val="sl-SI"/>
        </w:rPr>
        <w:t xml:space="preserve"> tj. prihajajoče fiskalne strategije</w:t>
      </w:r>
      <w:r w:rsidR="00206109" w:rsidRPr="00AF573A">
        <w:rPr>
          <w:rFonts w:eastAsia="Calibri" w:cs="Arial"/>
          <w:szCs w:val="20"/>
          <w:lang w:val="sl-SI"/>
        </w:rPr>
        <w:t xml:space="preserve"> (jasna opredelitev, kaj je v proračunih, kaj se financira iz EU sredstev)</w:t>
      </w:r>
      <w:r w:rsidR="00CC47EC">
        <w:rPr>
          <w:rFonts w:eastAsia="Calibri" w:cs="Arial"/>
          <w:szCs w:val="20"/>
          <w:lang w:val="sl-SI"/>
        </w:rPr>
        <w:t>;</w:t>
      </w:r>
      <w:r w:rsidRPr="00AF573A">
        <w:rPr>
          <w:rFonts w:eastAsia="Calibri" w:cs="Arial"/>
          <w:szCs w:val="20"/>
          <w:lang w:val="sl-SI"/>
        </w:rPr>
        <w:t xml:space="preserve"> </w:t>
      </w:r>
    </w:p>
    <w:p w14:paraId="1BCA1B73" w14:textId="5378B692" w:rsidR="00206109" w:rsidRPr="00AF573A" w:rsidRDefault="00206109" w:rsidP="00206109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pomen privabljanja (usposobljene) tuje delovne sile, vključno s tujimi študenti, ki bi jim bilo treba zagotoviti pogoje, da ostanejo v Sloveniji</w:t>
      </w:r>
      <w:r w:rsidR="00B769B6" w:rsidRPr="00AF573A">
        <w:rPr>
          <w:rFonts w:eastAsia="Calibri" w:cs="Arial"/>
          <w:szCs w:val="20"/>
          <w:lang w:val="sl-SI"/>
        </w:rPr>
        <w:t xml:space="preserve"> (celovita migracijska in integracijska politika)</w:t>
      </w:r>
      <w:r w:rsidR="00CC47EC">
        <w:rPr>
          <w:rFonts w:eastAsia="Calibri" w:cs="Arial"/>
          <w:szCs w:val="20"/>
          <w:lang w:val="sl-SI"/>
        </w:rPr>
        <w:t>;</w:t>
      </w:r>
    </w:p>
    <w:p w14:paraId="3CA3D6EF" w14:textId="00936D0F" w:rsidR="00206109" w:rsidRPr="00AF573A" w:rsidRDefault="00206109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 xml:space="preserve">da je </w:t>
      </w:r>
      <w:r w:rsidR="00B65D02" w:rsidRPr="00AF573A">
        <w:rPr>
          <w:rFonts w:eastAsia="Calibri" w:cs="Arial"/>
          <w:szCs w:val="20"/>
          <w:lang w:val="sl-SI"/>
        </w:rPr>
        <w:t xml:space="preserve">v državah vodilnih inovatorkah večja </w:t>
      </w:r>
      <w:r w:rsidRPr="00AF573A">
        <w:rPr>
          <w:rFonts w:eastAsia="Calibri" w:cs="Arial"/>
          <w:szCs w:val="20"/>
          <w:lang w:val="sl-SI"/>
        </w:rPr>
        <w:t>učinkovitost porabe javnega denarja</w:t>
      </w:r>
      <w:r w:rsidR="00B65D02" w:rsidRPr="00AF573A">
        <w:rPr>
          <w:rFonts w:eastAsia="Calibri" w:cs="Arial"/>
          <w:szCs w:val="20"/>
          <w:lang w:val="sl-SI"/>
        </w:rPr>
        <w:t>, na kar nakazuje njihova nižja zadolženost</w:t>
      </w:r>
      <w:r w:rsidR="00CC47EC">
        <w:rPr>
          <w:rFonts w:eastAsia="Calibri" w:cs="Arial"/>
          <w:szCs w:val="20"/>
          <w:lang w:val="sl-SI"/>
        </w:rPr>
        <w:t>;</w:t>
      </w:r>
    </w:p>
    <w:p w14:paraId="2BF3AF75" w14:textId="0F88191D" w:rsidR="00687B48" w:rsidRPr="00AF573A" w:rsidRDefault="00687B48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 xml:space="preserve">da so se v zadnjih letih povečali različni zakonsko opredeljeni </w:t>
      </w:r>
      <w:r w:rsidR="008A11C8" w:rsidRPr="00AF573A">
        <w:rPr>
          <w:rFonts w:eastAsia="Calibri" w:cs="Arial"/>
          <w:szCs w:val="20"/>
          <w:lang w:val="sl-SI"/>
        </w:rPr>
        <w:t xml:space="preserve">javnofinančni </w:t>
      </w:r>
      <w:r w:rsidRPr="00AF573A">
        <w:rPr>
          <w:rFonts w:eastAsia="Calibri" w:cs="Arial"/>
          <w:szCs w:val="20"/>
          <w:lang w:val="sl-SI"/>
        </w:rPr>
        <w:t>izdatki,</w:t>
      </w:r>
      <w:r w:rsidR="008A11C8" w:rsidRPr="00AF573A">
        <w:rPr>
          <w:rFonts w:eastAsia="Calibri" w:cs="Arial"/>
          <w:szCs w:val="20"/>
          <w:lang w:val="sl-SI"/>
        </w:rPr>
        <w:t xml:space="preserve"> kar se kaže v rasti</w:t>
      </w:r>
      <w:r w:rsidR="00F05418" w:rsidRPr="00AF573A">
        <w:rPr>
          <w:rFonts w:eastAsia="Calibri" w:cs="Arial"/>
          <w:szCs w:val="20"/>
          <w:lang w:val="sl-SI"/>
        </w:rPr>
        <w:t xml:space="preserve"> </w:t>
      </w:r>
      <w:r w:rsidR="00F05418" w:rsidRPr="00D2271A">
        <w:rPr>
          <w:rFonts w:eastAsia="Calibri" w:cs="Arial"/>
          <w:szCs w:val="20"/>
          <w:lang w:val="sl-SI"/>
        </w:rPr>
        <w:t>»</w:t>
      </w:r>
      <w:r w:rsidR="00F05418" w:rsidRPr="00AF573A">
        <w:rPr>
          <w:rFonts w:eastAsia="Calibri" w:cs="Arial"/>
          <w:szCs w:val="20"/>
          <w:lang w:val="sl-SI"/>
        </w:rPr>
        <w:t>očiščenih«</w:t>
      </w:r>
      <w:r w:rsidR="008A11C8" w:rsidRPr="00AF573A">
        <w:rPr>
          <w:rFonts w:eastAsia="Calibri" w:cs="Arial"/>
          <w:szCs w:val="20"/>
          <w:lang w:val="sl-SI"/>
        </w:rPr>
        <w:t xml:space="preserve"> izdatkov</w:t>
      </w:r>
      <w:r w:rsidR="00F05418" w:rsidRPr="00AF573A">
        <w:rPr>
          <w:rFonts w:eastAsia="Calibri" w:cs="Arial"/>
          <w:szCs w:val="20"/>
          <w:lang w:val="sl-SI"/>
        </w:rPr>
        <w:t xml:space="preserve"> (brez intervencijskih) in</w:t>
      </w:r>
      <w:r w:rsidRPr="00AF573A">
        <w:rPr>
          <w:rFonts w:eastAsia="Calibri" w:cs="Arial"/>
          <w:szCs w:val="20"/>
          <w:lang w:val="sl-SI"/>
        </w:rPr>
        <w:t xml:space="preserve"> zmanjšuje manevrski prostor za povečanje razvojnih izdatkov – treba bi bilo narediti temeljit pregled</w:t>
      </w:r>
      <w:r w:rsidR="00CC47EC">
        <w:rPr>
          <w:rFonts w:eastAsia="Calibri" w:cs="Arial"/>
          <w:szCs w:val="20"/>
          <w:lang w:val="sl-SI"/>
        </w:rPr>
        <w:t>;</w:t>
      </w:r>
    </w:p>
    <w:p w14:paraId="3585C4A6" w14:textId="47B88C38" w:rsidR="00687B48" w:rsidRDefault="00687B48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da bi morala imeti v razvojnem financiranju večj</w:t>
      </w:r>
      <w:r w:rsidR="00B65D02" w:rsidRPr="00AF573A">
        <w:rPr>
          <w:rFonts w:eastAsia="Calibri" w:cs="Arial"/>
          <w:szCs w:val="20"/>
          <w:lang w:val="sl-SI"/>
        </w:rPr>
        <w:t>o</w:t>
      </w:r>
      <w:r w:rsidRPr="00AF573A">
        <w:rPr>
          <w:rFonts w:eastAsia="Calibri" w:cs="Arial"/>
          <w:szCs w:val="20"/>
          <w:lang w:val="sl-SI"/>
        </w:rPr>
        <w:t xml:space="preserve"> vlogo SID banka</w:t>
      </w:r>
      <w:r w:rsidR="00CC47EC">
        <w:rPr>
          <w:rFonts w:eastAsia="Calibri" w:cs="Arial"/>
          <w:szCs w:val="20"/>
          <w:lang w:val="sl-SI"/>
        </w:rPr>
        <w:t>;</w:t>
      </w:r>
    </w:p>
    <w:p w14:paraId="341D0252" w14:textId="43BF75C9" w:rsidR="007F6EF4" w:rsidRDefault="007F6EF4" w:rsidP="007F6EF4">
      <w:pPr>
        <w:pStyle w:val="Odstavekseznama"/>
        <w:numPr>
          <w:ilvl w:val="0"/>
          <w:numId w:val="28"/>
        </w:numPr>
        <w:spacing w:line="240" w:lineRule="auto"/>
        <w:contextualSpacing w:val="0"/>
        <w:rPr>
          <w:rFonts w:ascii="Calibri" w:hAnsi="Calibri"/>
          <w:szCs w:val="22"/>
          <w:lang w:val="sl-SI"/>
        </w:rPr>
      </w:pPr>
      <w:bookmarkStart w:id="1" w:name="_Hlk159245652"/>
      <w:proofErr w:type="spellStart"/>
      <w:r>
        <w:t>zagnati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 xml:space="preserve"> in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cikel</w:t>
      </w:r>
      <w:proofErr w:type="spellEnd"/>
      <w:r>
        <w:t xml:space="preserve"> z </w:t>
      </w:r>
      <w:proofErr w:type="spellStart"/>
      <w:r>
        <w:t>mobiliziranjem</w:t>
      </w:r>
      <w:proofErr w:type="spellEnd"/>
      <w:r>
        <w:t xml:space="preserve"> </w:t>
      </w:r>
      <w:proofErr w:type="spellStart"/>
      <w:r>
        <w:t>domačih</w:t>
      </w:r>
      <w:proofErr w:type="spellEnd"/>
      <w:r>
        <w:t xml:space="preserve"> </w:t>
      </w:r>
      <w:proofErr w:type="spellStart"/>
      <w:r>
        <w:t>prihrankov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bank in </w:t>
      </w:r>
      <w:proofErr w:type="spellStart"/>
      <w:r>
        <w:t>projekti</w:t>
      </w:r>
      <w:proofErr w:type="spellEnd"/>
      <w:r>
        <w:t xml:space="preserve"> v OVE </w:t>
      </w:r>
      <w:proofErr w:type="spellStart"/>
      <w:r>
        <w:rPr>
          <w:u w:val="single"/>
        </w:rPr>
        <w:t>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vlogo</w:t>
      </w:r>
      <w:proofErr w:type="spellEnd"/>
      <w:r>
        <w:rPr>
          <w:u w:val="single"/>
        </w:rPr>
        <w:t xml:space="preserve"> SID </w:t>
      </w:r>
      <w:proofErr w:type="spellStart"/>
      <w:r>
        <w:rPr>
          <w:u w:val="single"/>
        </w:rPr>
        <w:t>banke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razvojne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banke</w:t>
      </w:r>
      <w:proofErr w:type="spellEnd"/>
      <w:r>
        <w:rPr>
          <w:u w:val="single"/>
        </w:rPr>
        <w:t>;</w:t>
      </w:r>
      <w:r>
        <w:t xml:space="preserve">  </w:t>
      </w:r>
    </w:p>
    <w:bookmarkEnd w:id="1"/>
    <w:p w14:paraId="141C225E" w14:textId="32E2494C" w:rsidR="00687B48" w:rsidRDefault="00687B48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nizko</w:t>
      </w:r>
      <w:r w:rsidR="00B65D02" w:rsidRPr="00AF573A">
        <w:rPr>
          <w:rFonts w:eastAsia="Calibri" w:cs="Arial"/>
          <w:szCs w:val="20"/>
          <w:lang w:val="sl-SI"/>
        </w:rPr>
        <w:t xml:space="preserve"> dohodkovno</w:t>
      </w:r>
      <w:r w:rsidRPr="00AF573A">
        <w:rPr>
          <w:rFonts w:eastAsia="Calibri" w:cs="Arial"/>
          <w:szCs w:val="20"/>
          <w:lang w:val="sl-SI"/>
        </w:rPr>
        <w:t xml:space="preserve"> neenakost in progresivno obdavčitev in v povezavi s tem pomen ustreznega plačila za privabljanje in ohranjanje strokovnjakov; to bi morala nasloviti davčna reforma</w:t>
      </w:r>
      <w:r w:rsidR="00CC47EC">
        <w:rPr>
          <w:rFonts w:eastAsia="Calibri" w:cs="Arial"/>
          <w:szCs w:val="20"/>
          <w:lang w:val="sl-SI"/>
        </w:rPr>
        <w:t>;</w:t>
      </w:r>
    </w:p>
    <w:p w14:paraId="3A408B7A" w14:textId="5B597057" w:rsidR="00617D36" w:rsidRPr="00617D36" w:rsidRDefault="00617D36" w:rsidP="00617D36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t xml:space="preserve">da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v </w:t>
      </w:r>
      <w:proofErr w:type="spellStart"/>
      <w:r>
        <w:t>javnem</w:t>
      </w:r>
      <w:proofErr w:type="spellEnd"/>
      <w:r>
        <w:t xml:space="preserve"> </w:t>
      </w:r>
      <w:proofErr w:type="spellStart"/>
      <w:r>
        <w:t>sektorju</w:t>
      </w:r>
      <w:proofErr w:type="spellEnd"/>
      <w:r>
        <w:t xml:space="preserve"> in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izračuni</w:t>
      </w:r>
      <w:proofErr w:type="spellEnd"/>
      <w:r>
        <w:t xml:space="preserve"> </w:t>
      </w:r>
      <w:proofErr w:type="spellStart"/>
      <w:r>
        <w:t>vpliva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produktivnost</w:t>
      </w:r>
      <w:proofErr w:type="spellEnd"/>
      <w:r w:rsidR="007D42CD">
        <w:t>;</w:t>
      </w:r>
    </w:p>
    <w:p w14:paraId="403D9568" w14:textId="5B721458" w:rsidR="00687B48" w:rsidRPr="00AF573A" w:rsidRDefault="00B65D02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 xml:space="preserve">da </w:t>
      </w:r>
      <w:r w:rsidR="00687B48" w:rsidRPr="00AF573A">
        <w:rPr>
          <w:rFonts w:eastAsia="Calibri" w:cs="Arial"/>
          <w:szCs w:val="20"/>
          <w:lang w:val="sl-SI"/>
        </w:rPr>
        <w:t xml:space="preserve">ni pomemben samo obseg sredstev za znanost (raziskave in razvoj), pomembno je tudi, kam </w:t>
      </w:r>
      <w:r w:rsidR="00B769B6" w:rsidRPr="00AF573A">
        <w:rPr>
          <w:rFonts w:eastAsia="Calibri" w:cs="Arial"/>
          <w:szCs w:val="20"/>
          <w:lang w:val="sl-SI"/>
        </w:rPr>
        <w:t>se vlagajo</w:t>
      </w:r>
      <w:r w:rsidR="00CC47EC">
        <w:rPr>
          <w:rFonts w:eastAsia="Calibri" w:cs="Arial"/>
          <w:szCs w:val="20"/>
          <w:lang w:val="sl-SI"/>
        </w:rPr>
        <w:t>;</w:t>
      </w:r>
    </w:p>
    <w:p w14:paraId="66B7755F" w14:textId="4E8D57D9" w:rsidR="00B769B6" w:rsidRPr="00AF573A" w:rsidRDefault="00B769B6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pomen zagonskega kapitala, kjer Slovenija močno zaostaja za povprečjem EU in konkurentkami</w:t>
      </w:r>
      <w:r w:rsidR="00CC47EC">
        <w:rPr>
          <w:rFonts w:eastAsia="Calibri" w:cs="Arial"/>
          <w:szCs w:val="20"/>
          <w:lang w:val="sl-SI"/>
        </w:rPr>
        <w:t>;</w:t>
      </w:r>
    </w:p>
    <w:p w14:paraId="70C63061" w14:textId="678663E1" w:rsidR="009576E2" w:rsidRPr="00AF573A" w:rsidRDefault="00B769B6" w:rsidP="00D2271A">
      <w:pPr>
        <w:pStyle w:val="Odstavekseznama"/>
        <w:numPr>
          <w:ilvl w:val="0"/>
          <w:numId w:val="28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odpira se tudi vprašanje, ka</w:t>
      </w:r>
      <w:bookmarkStart w:id="2" w:name="_GoBack"/>
      <w:bookmarkEnd w:id="2"/>
      <w:r w:rsidRPr="00AF573A">
        <w:rPr>
          <w:rFonts w:eastAsia="Calibri" w:cs="Arial"/>
          <w:szCs w:val="20"/>
          <w:lang w:val="sl-SI"/>
        </w:rPr>
        <w:t>ko so opredeljene prioritete oziroma kakšen je v kontekstu zasledovanja razvojnih ciljev status Strategije razvoja Slovenije 2030 (jo vlada oziroma resorji upoštevajo pri pripravi izvedbenih strateških dokumentov)</w:t>
      </w:r>
      <w:r w:rsidR="00CC47EC">
        <w:rPr>
          <w:rFonts w:eastAsia="Calibri" w:cs="Arial"/>
          <w:szCs w:val="20"/>
          <w:lang w:val="sl-SI"/>
        </w:rPr>
        <w:t>.</w:t>
      </w:r>
    </w:p>
    <w:p w14:paraId="47A32811" w14:textId="77777777" w:rsidR="001C44FE" w:rsidRPr="00AF573A" w:rsidRDefault="001C44FE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02F7737" w14:textId="5E1CFF88" w:rsidR="005C69DD" w:rsidRPr="00AF573A" w:rsidRDefault="001C44FE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Državni sekretar Matevž Frangež</w:t>
      </w:r>
      <w:r w:rsidR="006F2E8B" w:rsidRPr="00AF573A">
        <w:rPr>
          <w:rFonts w:eastAsia="Calibri" w:cs="Arial"/>
          <w:szCs w:val="20"/>
          <w:lang w:val="sl-SI"/>
        </w:rPr>
        <w:t xml:space="preserve"> iz MGRT</w:t>
      </w:r>
      <w:r w:rsidRPr="00AF573A">
        <w:rPr>
          <w:rFonts w:eastAsia="Calibri" w:cs="Arial"/>
          <w:szCs w:val="20"/>
          <w:lang w:val="sl-SI"/>
        </w:rPr>
        <w:t xml:space="preserve"> je </w:t>
      </w:r>
      <w:r w:rsidR="00E418F4" w:rsidRPr="00AF573A">
        <w:rPr>
          <w:rFonts w:eastAsia="Calibri" w:cs="Arial"/>
          <w:szCs w:val="20"/>
          <w:lang w:val="sl-SI"/>
        </w:rPr>
        <w:t xml:space="preserve">pojasnil, da je v pripravi akcijski načrt z </w:t>
      </w:r>
      <w:r w:rsidR="006F2E8B" w:rsidRPr="00AF573A">
        <w:rPr>
          <w:rFonts w:eastAsia="Calibri" w:cs="Arial"/>
          <w:szCs w:val="20"/>
          <w:lang w:val="sl-SI"/>
        </w:rPr>
        <w:t>ukrep</w:t>
      </w:r>
      <w:r w:rsidR="00E418F4" w:rsidRPr="00AF573A">
        <w:rPr>
          <w:rFonts w:eastAsia="Calibri" w:cs="Arial"/>
          <w:szCs w:val="20"/>
          <w:lang w:val="sl-SI"/>
        </w:rPr>
        <w:t xml:space="preserve">i za </w:t>
      </w:r>
      <w:r w:rsidR="006F2E8B" w:rsidRPr="00AF573A">
        <w:rPr>
          <w:rFonts w:eastAsia="Calibri" w:cs="Arial"/>
          <w:szCs w:val="20"/>
          <w:lang w:val="sl-SI"/>
        </w:rPr>
        <w:t>povišanje produktivnosti</w:t>
      </w:r>
      <w:r w:rsidR="007553C8" w:rsidRPr="00AF573A">
        <w:rPr>
          <w:rFonts w:eastAsia="Calibri" w:cs="Arial"/>
          <w:szCs w:val="20"/>
          <w:lang w:val="sl-SI"/>
        </w:rPr>
        <w:t xml:space="preserve"> (poudarek na </w:t>
      </w:r>
      <w:proofErr w:type="spellStart"/>
      <w:r w:rsidR="007553C8" w:rsidRPr="00AF573A">
        <w:rPr>
          <w:rFonts w:eastAsia="Calibri" w:cs="Arial"/>
          <w:szCs w:val="20"/>
          <w:lang w:val="sl-SI"/>
        </w:rPr>
        <w:t>dekarbonizaciji</w:t>
      </w:r>
      <w:proofErr w:type="spellEnd"/>
      <w:r w:rsidR="007553C8" w:rsidRPr="00AF573A">
        <w:rPr>
          <w:rFonts w:eastAsia="Calibri" w:cs="Arial"/>
          <w:szCs w:val="20"/>
          <w:lang w:val="sl-SI"/>
        </w:rPr>
        <w:t xml:space="preserve">, razvoju novih produktov, oblikovanju ekosistemov za start-upe in povečanju deleža končnih </w:t>
      </w:r>
      <w:proofErr w:type="spellStart"/>
      <w:r w:rsidR="007553C8" w:rsidRPr="00AF573A">
        <w:rPr>
          <w:rFonts w:eastAsia="Calibri" w:cs="Arial"/>
          <w:szCs w:val="20"/>
          <w:lang w:val="sl-SI"/>
        </w:rPr>
        <w:t>izdekov</w:t>
      </w:r>
      <w:proofErr w:type="spellEnd"/>
      <w:r w:rsidR="007553C8" w:rsidRPr="00AF573A">
        <w:rPr>
          <w:rFonts w:eastAsia="Calibri" w:cs="Arial"/>
          <w:szCs w:val="20"/>
          <w:lang w:val="sl-SI"/>
        </w:rPr>
        <w:t>)</w:t>
      </w:r>
      <w:r w:rsidR="006F2E8B" w:rsidRPr="00AF573A">
        <w:rPr>
          <w:rFonts w:eastAsia="Calibri" w:cs="Arial"/>
          <w:szCs w:val="20"/>
          <w:lang w:val="sl-SI"/>
        </w:rPr>
        <w:t>; minister za visoko šolstvo, znanost in inovacije dr. Igor Papič</w:t>
      </w:r>
      <w:r w:rsidR="00846D34" w:rsidRPr="00AF573A">
        <w:rPr>
          <w:rFonts w:eastAsia="Calibri" w:cs="Arial"/>
          <w:szCs w:val="20"/>
          <w:lang w:val="sl-SI"/>
        </w:rPr>
        <w:t xml:space="preserve"> pa je poleg </w:t>
      </w:r>
      <w:r w:rsidR="00E418F4" w:rsidRPr="00AF573A">
        <w:rPr>
          <w:rFonts w:eastAsia="Calibri" w:cs="Arial"/>
          <w:szCs w:val="20"/>
          <w:lang w:val="sl-SI"/>
        </w:rPr>
        <w:t xml:space="preserve">povišanja sredstev za raziskave in razvoj v proračunu </w:t>
      </w:r>
      <w:r w:rsidR="00846D34" w:rsidRPr="00AF573A">
        <w:rPr>
          <w:rFonts w:eastAsia="Calibri" w:cs="Arial"/>
          <w:szCs w:val="20"/>
          <w:lang w:val="sl-SI"/>
        </w:rPr>
        <w:t>izpostavil tudi pom</w:t>
      </w:r>
      <w:r w:rsidR="000B159D" w:rsidRPr="00AF573A">
        <w:rPr>
          <w:rFonts w:eastAsia="Calibri" w:cs="Arial"/>
          <w:szCs w:val="20"/>
          <w:lang w:val="sl-SI"/>
        </w:rPr>
        <w:t xml:space="preserve">en ciljne usmeritve </w:t>
      </w:r>
      <w:r w:rsidR="00E418F4" w:rsidRPr="00AF573A">
        <w:rPr>
          <w:rFonts w:eastAsia="Calibri" w:cs="Arial"/>
          <w:szCs w:val="20"/>
          <w:lang w:val="sl-SI"/>
        </w:rPr>
        <w:t xml:space="preserve">teh </w:t>
      </w:r>
      <w:r w:rsidR="00A95B1A" w:rsidRPr="00AF573A">
        <w:rPr>
          <w:rFonts w:eastAsia="Calibri" w:cs="Arial"/>
          <w:szCs w:val="20"/>
          <w:lang w:val="sl-SI"/>
        </w:rPr>
        <w:t>finančnih</w:t>
      </w:r>
      <w:r w:rsidR="00846D34" w:rsidRPr="00AF573A">
        <w:rPr>
          <w:rFonts w:eastAsia="Calibri" w:cs="Arial"/>
          <w:szCs w:val="20"/>
          <w:lang w:val="sl-SI"/>
        </w:rPr>
        <w:t xml:space="preserve"> sredstev v kontekstu zasledovanja najvišje možne rasti </w:t>
      </w:r>
      <w:r w:rsidR="00BB2989" w:rsidRPr="00AF573A">
        <w:rPr>
          <w:rFonts w:eastAsia="Calibri" w:cs="Arial"/>
          <w:szCs w:val="20"/>
          <w:lang w:val="sl-SI"/>
        </w:rPr>
        <w:t>produktivnosti</w:t>
      </w:r>
      <w:r w:rsidR="009576E2" w:rsidRPr="00AF573A">
        <w:rPr>
          <w:rFonts w:eastAsia="Calibri" w:cs="Arial"/>
          <w:szCs w:val="20"/>
          <w:lang w:val="sl-SI"/>
        </w:rPr>
        <w:t xml:space="preserve"> oziroma učinkovitosti</w:t>
      </w:r>
      <w:r w:rsidR="00E418F4" w:rsidRPr="00AF573A">
        <w:rPr>
          <w:rFonts w:eastAsia="Calibri" w:cs="Arial"/>
          <w:szCs w:val="20"/>
          <w:lang w:val="sl-SI"/>
        </w:rPr>
        <w:t>- Č</w:t>
      </w:r>
      <w:r w:rsidR="00A95B1A" w:rsidRPr="00AF573A">
        <w:rPr>
          <w:rFonts w:eastAsia="Calibri" w:cs="Arial"/>
          <w:szCs w:val="20"/>
          <w:lang w:val="sl-SI"/>
        </w:rPr>
        <w:t>lani so se strinjali, da je ta tematika izjemnega pomena</w:t>
      </w:r>
      <w:r w:rsidR="009576E2" w:rsidRPr="00AF573A">
        <w:rPr>
          <w:rFonts w:eastAsia="Calibri" w:cs="Arial"/>
          <w:szCs w:val="20"/>
          <w:lang w:val="sl-SI"/>
        </w:rPr>
        <w:t xml:space="preserve">, so pa opozorili, da gre pri tovrstnih sredstvih za dolgoročne učinke, ki </w:t>
      </w:r>
      <w:r w:rsidR="00541A8B" w:rsidRPr="00AF573A">
        <w:rPr>
          <w:rFonts w:eastAsia="Calibri" w:cs="Arial"/>
          <w:szCs w:val="20"/>
          <w:lang w:val="sl-SI"/>
        </w:rPr>
        <w:t>so</w:t>
      </w:r>
      <w:r w:rsidR="009576E2" w:rsidRPr="00AF573A">
        <w:rPr>
          <w:rFonts w:eastAsia="Calibri" w:cs="Arial"/>
          <w:szCs w:val="20"/>
          <w:lang w:val="sl-SI"/>
        </w:rPr>
        <w:t xml:space="preserve"> lahko vidni </w:t>
      </w:r>
      <w:r w:rsidR="00541A8B" w:rsidRPr="00AF573A">
        <w:rPr>
          <w:rFonts w:eastAsia="Calibri" w:cs="Arial"/>
          <w:szCs w:val="20"/>
          <w:lang w:val="sl-SI"/>
        </w:rPr>
        <w:t xml:space="preserve">šele </w:t>
      </w:r>
      <w:r w:rsidR="009576E2" w:rsidRPr="00AF573A">
        <w:rPr>
          <w:rFonts w:eastAsia="Calibri" w:cs="Arial"/>
          <w:szCs w:val="20"/>
          <w:lang w:val="sl-SI"/>
        </w:rPr>
        <w:t>čez desetletje</w:t>
      </w:r>
      <w:r w:rsidR="00541A8B" w:rsidRPr="00AF573A">
        <w:rPr>
          <w:rFonts w:eastAsia="Calibri" w:cs="Arial"/>
          <w:szCs w:val="20"/>
          <w:lang w:val="sl-SI"/>
        </w:rPr>
        <w:t xml:space="preserve"> in več</w:t>
      </w:r>
      <w:r w:rsidR="00A95B1A" w:rsidRPr="00AF573A">
        <w:rPr>
          <w:rFonts w:eastAsia="Calibri" w:cs="Arial"/>
          <w:szCs w:val="20"/>
          <w:lang w:val="sl-SI"/>
        </w:rPr>
        <w:t xml:space="preserve">. </w:t>
      </w:r>
    </w:p>
    <w:p w14:paraId="35EF0FEE" w14:textId="77777777" w:rsidR="00B769B6" w:rsidRPr="00AF573A" w:rsidRDefault="00B769B6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8EF654C" w14:textId="6572AB58" w:rsidR="00B769B6" w:rsidRPr="00AF573A" w:rsidRDefault="00B769B6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Nekateri člani so ob razpravi na temo produktivnosti pozdravili odločitev za izdajo ljudskih obveznic (aktivacija obsežnih prihrankov, kar je bilo predmet razprave že na predhodnih sejah SSM)</w:t>
      </w:r>
      <w:r w:rsidR="00AF573A">
        <w:rPr>
          <w:rFonts w:eastAsia="Calibri" w:cs="Arial"/>
          <w:szCs w:val="20"/>
          <w:lang w:val="sl-SI"/>
        </w:rPr>
        <w:t>.</w:t>
      </w:r>
    </w:p>
    <w:p w14:paraId="38479C6E" w14:textId="77777777" w:rsidR="00BD77A6" w:rsidRPr="00AF573A" w:rsidRDefault="00BD77A6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2366E18" w14:textId="2054CC69" w:rsidR="0017687D" w:rsidRPr="00AF573A" w:rsidRDefault="0017687D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AF573A">
        <w:rPr>
          <w:rFonts w:eastAsia="Calibri" w:cs="Arial"/>
          <w:b/>
          <w:szCs w:val="20"/>
          <w:lang w:val="sl-SI"/>
        </w:rPr>
        <w:t>AD/3</w:t>
      </w:r>
    </w:p>
    <w:p w14:paraId="3DAED981" w14:textId="77777777" w:rsidR="007B4993" w:rsidRPr="00AF573A" w:rsidRDefault="007B4993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50D1A4AA" w14:textId="22E63478" w:rsidR="007B4993" w:rsidRPr="00AF573A" w:rsidRDefault="005C69DD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 w:rsidRPr="00AF573A">
        <w:rPr>
          <w:rFonts w:ascii="Helv" w:eastAsiaTheme="minorHAnsi" w:hAnsi="Helv" w:cs="Helv"/>
          <w:color w:val="000000"/>
          <w:szCs w:val="20"/>
          <w:lang w:val="sl-SI"/>
        </w:rPr>
        <w:t xml:space="preserve">Člani so se dogovorili, da se bo svet </w:t>
      </w:r>
      <w:r w:rsidR="00565AC9" w:rsidRPr="00AF573A">
        <w:rPr>
          <w:rFonts w:ascii="Helv" w:eastAsiaTheme="minorHAnsi" w:hAnsi="Helv" w:cs="Helv"/>
          <w:color w:val="000000"/>
          <w:szCs w:val="20"/>
          <w:lang w:val="sl-SI"/>
        </w:rPr>
        <w:t xml:space="preserve">naslednjič </w:t>
      </w:r>
      <w:r w:rsidRPr="00AF573A">
        <w:rPr>
          <w:rFonts w:ascii="Helv" w:eastAsiaTheme="minorHAnsi" w:hAnsi="Helv" w:cs="Helv"/>
          <w:color w:val="000000"/>
          <w:szCs w:val="20"/>
          <w:lang w:val="sl-SI"/>
        </w:rPr>
        <w:t xml:space="preserve">predvidoma </w:t>
      </w:r>
      <w:r w:rsidR="00023E65" w:rsidRPr="00AF573A">
        <w:rPr>
          <w:rFonts w:ascii="Helv" w:eastAsiaTheme="minorHAnsi" w:hAnsi="Helv" w:cs="Helv"/>
          <w:color w:val="000000"/>
          <w:szCs w:val="20"/>
          <w:lang w:val="sl-SI"/>
        </w:rPr>
        <w:t xml:space="preserve">sestal </w:t>
      </w:r>
      <w:r w:rsidR="007B4993" w:rsidRPr="00AF573A">
        <w:rPr>
          <w:rFonts w:ascii="Helv" w:eastAsiaTheme="minorHAnsi" w:hAnsi="Helv" w:cs="Helv"/>
          <w:color w:val="000000"/>
          <w:szCs w:val="20"/>
          <w:lang w:val="sl-SI"/>
        </w:rPr>
        <w:t>februarja ali marca</w:t>
      </w:r>
      <w:r w:rsidRPr="00AF573A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2565A48C" w14:textId="77777777" w:rsidR="007B4993" w:rsidRPr="00AF573A" w:rsidRDefault="007B4993" w:rsidP="007F470A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15A6FC81" w14:textId="05C0C080" w:rsidR="007B4993" w:rsidRPr="00AF573A" w:rsidRDefault="007B4993" w:rsidP="007F470A">
      <w:pPr>
        <w:spacing w:line="276" w:lineRule="auto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Seja se je zaključila ob 18.20 uri.</w:t>
      </w:r>
    </w:p>
    <w:p w14:paraId="040C6234" w14:textId="19D74839" w:rsidR="007B4993" w:rsidRPr="00AF573A" w:rsidRDefault="007B499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62A6336" w14:textId="77777777" w:rsidR="00570353" w:rsidRPr="00AF573A" w:rsidRDefault="0057035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00DF03A" w14:textId="77777777" w:rsidR="001205F2" w:rsidRPr="00AF573A" w:rsidRDefault="001205F2" w:rsidP="00D95BEF">
      <w:pPr>
        <w:spacing w:line="276" w:lineRule="auto"/>
        <w:rPr>
          <w:lang w:val="sl-SI"/>
        </w:rPr>
      </w:pPr>
    </w:p>
    <w:p w14:paraId="096464DA" w14:textId="77777777" w:rsidR="00250DA4" w:rsidRPr="00AF573A" w:rsidRDefault="00612631" w:rsidP="00D95BEF">
      <w:pPr>
        <w:spacing w:line="276" w:lineRule="auto"/>
        <w:rPr>
          <w:lang w:val="sl-SI"/>
        </w:rPr>
      </w:pPr>
      <w:r w:rsidRPr="00AF573A">
        <w:rPr>
          <w:lang w:val="sl-SI"/>
        </w:rPr>
        <w:t>Zapisal</w:t>
      </w:r>
      <w:r w:rsidR="00250DA4" w:rsidRPr="00AF573A">
        <w:rPr>
          <w:lang w:val="sl-SI"/>
        </w:rPr>
        <w:t xml:space="preserve">: </w:t>
      </w:r>
      <w:r w:rsidRPr="00AF573A">
        <w:rPr>
          <w:lang w:val="sl-SI"/>
        </w:rPr>
        <w:t>Erik Scheriani</w:t>
      </w:r>
      <w:r w:rsidR="00250DA4" w:rsidRPr="00AF573A">
        <w:rPr>
          <w:lang w:val="sl-SI"/>
        </w:rPr>
        <w:t xml:space="preserve"> </w:t>
      </w:r>
    </w:p>
    <w:p w14:paraId="31BC6493" w14:textId="77777777" w:rsidR="00D95BEF" w:rsidRPr="00AF573A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 w:rsidRPr="00AF573A">
        <w:rPr>
          <w:lang w:val="sl-SI"/>
        </w:rPr>
        <w:tab/>
      </w:r>
    </w:p>
    <w:p w14:paraId="236B2043" w14:textId="77777777" w:rsidR="00250DA4" w:rsidRPr="00AF573A" w:rsidRDefault="00612631" w:rsidP="008B209C">
      <w:pPr>
        <w:spacing w:line="276" w:lineRule="auto"/>
        <w:ind w:left="3545" w:firstLine="709"/>
        <w:rPr>
          <w:lang w:val="sl-SI"/>
        </w:rPr>
      </w:pPr>
      <w:r w:rsidRPr="00AF573A">
        <w:rPr>
          <w:lang w:val="sl-SI"/>
        </w:rPr>
        <w:t>mag</w:t>
      </w:r>
      <w:r w:rsidR="00250DA4" w:rsidRPr="00AF573A">
        <w:rPr>
          <w:lang w:val="sl-SI"/>
        </w:rPr>
        <w:t xml:space="preserve">. </w:t>
      </w:r>
      <w:r w:rsidRPr="00AF573A">
        <w:rPr>
          <w:lang w:val="sl-SI"/>
        </w:rPr>
        <w:t>Marijana Bednaš</w:t>
      </w:r>
      <w:r w:rsidR="00250DA4" w:rsidRPr="00AF573A">
        <w:rPr>
          <w:lang w:val="sl-SI"/>
        </w:rPr>
        <w:t xml:space="preserve"> </w:t>
      </w:r>
    </w:p>
    <w:p w14:paraId="5FC18168" w14:textId="77777777" w:rsidR="00250DA4" w:rsidRPr="00AF573A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AF573A">
        <w:rPr>
          <w:lang w:val="sl-SI"/>
        </w:rPr>
        <w:t xml:space="preserve">PREDSEDNICA STRATEŠKEGA SVETA </w:t>
      </w:r>
    </w:p>
    <w:p w14:paraId="1D8E4F2C" w14:textId="77777777" w:rsidR="00EC0A21" w:rsidRPr="00AF573A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AF573A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AF573A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AF573A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Priloga</w:t>
      </w:r>
      <w:r w:rsidR="007901C0" w:rsidRPr="00AF573A">
        <w:rPr>
          <w:rFonts w:eastAsia="Calibri" w:cs="Arial"/>
          <w:szCs w:val="20"/>
          <w:lang w:val="sl-SI"/>
        </w:rPr>
        <w:t>:</w:t>
      </w:r>
    </w:p>
    <w:p w14:paraId="75775633" w14:textId="4A249467" w:rsidR="00264792" w:rsidRPr="0050280B" w:rsidRDefault="007901C0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F573A">
        <w:rPr>
          <w:rFonts w:eastAsia="Calibri" w:cs="Arial"/>
          <w:szCs w:val="20"/>
          <w:lang w:val="sl-SI"/>
        </w:rPr>
        <w:t>lista prisotnosti</w:t>
      </w:r>
      <w:bookmarkEnd w:id="0"/>
    </w:p>
    <w:sectPr w:rsidR="00264792" w:rsidRPr="0050280B" w:rsidSect="001918F1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6A59" w14:textId="77777777" w:rsidR="005E012C" w:rsidRDefault="005E012C" w:rsidP="00767987">
      <w:pPr>
        <w:spacing w:line="240" w:lineRule="auto"/>
      </w:pPr>
      <w:r>
        <w:separator/>
      </w:r>
    </w:p>
  </w:endnote>
  <w:endnote w:type="continuationSeparator" w:id="0">
    <w:p w14:paraId="10984466" w14:textId="77777777" w:rsidR="005E012C" w:rsidRDefault="005E012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8D3FE3" w:rsidRPr="008D3FE3">
          <w:rPr>
            <w:noProof/>
            <w:sz w:val="18"/>
            <w:szCs w:val="18"/>
            <w:lang w:val="sl-SI"/>
          </w:rPr>
          <w:t>2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6079" w14:textId="77777777" w:rsidR="005E012C" w:rsidRDefault="005E012C" w:rsidP="00767987">
      <w:pPr>
        <w:spacing w:line="240" w:lineRule="auto"/>
      </w:pPr>
      <w:r>
        <w:separator/>
      </w:r>
    </w:p>
  </w:footnote>
  <w:footnote w:type="continuationSeparator" w:id="0">
    <w:p w14:paraId="5B990DBE" w14:textId="77777777" w:rsidR="005E012C" w:rsidRDefault="005E012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 w:rsidRPr="00065876">
      <w:rPr>
        <w:rFonts w:ascii="Republika" w:hAnsi="Republika" w:cs="Arial"/>
        <w:color w:val="54A1BC"/>
        <w:sz w:val="24"/>
      </w:rPr>
      <w:t>Strateški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svet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za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makroekonomska</w:t>
    </w:r>
    <w:proofErr w:type="spellEnd"/>
    <w:r w:rsidR="00716780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vprašanja</w:t>
    </w:r>
    <w:proofErr w:type="spellEnd"/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E57CDF"/>
    <w:multiLevelType w:val="hybridMultilevel"/>
    <w:tmpl w:val="97F28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5366E"/>
    <w:multiLevelType w:val="hybridMultilevel"/>
    <w:tmpl w:val="D3F2ACC8"/>
    <w:lvl w:ilvl="0" w:tplc="64AA45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312D6"/>
    <w:multiLevelType w:val="hybridMultilevel"/>
    <w:tmpl w:val="BDBC8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25"/>
  </w:num>
  <w:num w:numId="16">
    <w:abstractNumId w:val="5"/>
  </w:num>
  <w:num w:numId="17">
    <w:abstractNumId w:val="19"/>
  </w:num>
  <w:num w:numId="18">
    <w:abstractNumId w:val="14"/>
  </w:num>
  <w:num w:numId="19">
    <w:abstractNumId w:val="7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6"/>
  </w:num>
  <w:num w:numId="25">
    <w:abstractNumId w:val="23"/>
  </w:num>
  <w:num w:numId="26">
    <w:abstractNumId w:val="20"/>
  </w:num>
  <w:num w:numId="27">
    <w:abstractNumId w:val="13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1CA2"/>
    <w:rsid w:val="00006502"/>
    <w:rsid w:val="000145A5"/>
    <w:rsid w:val="00022BD0"/>
    <w:rsid w:val="00022DA9"/>
    <w:rsid w:val="00023E65"/>
    <w:rsid w:val="00034261"/>
    <w:rsid w:val="0003435C"/>
    <w:rsid w:val="00041857"/>
    <w:rsid w:val="00042E87"/>
    <w:rsid w:val="00044D83"/>
    <w:rsid w:val="00050A00"/>
    <w:rsid w:val="00054382"/>
    <w:rsid w:val="000607FF"/>
    <w:rsid w:val="000619AB"/>
    <w:rsid w:val="000624DD"/>
    <w:rsid w:val="00065876"/>
    <w:rsid w:val="00066AD6"/>
    <w:rsid w:val="00073776"/>
    <w:rsid w:val="000746D3"/>
    <w:rsid w:val="00076AF0"/>
    <w:rsid w:val="00077A34"/>
    <w:rsid w:val="00080A21"/>
    <w:rsid w:val="00083D97"/>
    <w:rsid w:val="00084715"/>
    <w:rsid w:val="0008608A"/>
    <w:rsid w:val="000876ED"/>
    <w:rsid w:val="00090215"/>
    <w:rsid w:val="00090406"/>
    <w:rsid w:val="00090590"/>
    <w:rsid w:val="00092BB6"/>
    <w:rsid w:val="00097AEF"/>
    <w:rsid w:val="000A387F"/>
    <w:rsid w:val="000A7782"/>
    <w:rsid w:val="000B159D"/>
    <w:rsid w:val="000B1D72"/>
    <w:rsid w:val="000B34E8"/>
    <w:rsid w:val="000B3FE6"/>
    <w:rsid w:val="000B4757"/>
    <w:rsid w:val="000B6654"/>
    <w:rsid w:val="000B785C"/>
    <w:rsid w:val="000B7AC1"/>
    <w:rsid w:val="000C092A"/>
    <w:rsid w:val="000C0B60"/>
    <w:rsid w:val="000C17B2"/>
    <w:rsid w:val="000C3E1D"/>
    <w:rsid w:val="000C3FFA"/>
    <w:rsid w:val="000C5918"/>
    <w:rsid w:val="000D0E2B"/>
    <w:rsid w:val="000D29D2"/>
    <w:rsid w:val="000D35A3"/>
    <w:rsid w:val="000D5E98"/>
    <w:rsid w:val="000E40A4"/>
    <w:rsid w:val="000E7379"/>
    <w:rsid w:val="000F339D"/>
    <w:rsid w:val="000F4749"/>
    <w:rsid w:val="000F49CD"/>
    <w:rsid w:val="000F4F50"/>
    <w:rsid w:val="000F6FAB"/>
    <w:rsid w:val="0010006E"/>
    <w:rsid w:val="00102062"/>
    <w:rsid w:val="0010219D"/>
    <w:rsid w:val="00111A12"/>
    <w:rsid w:val="00117ADD"/>
    <w:rsid w:val="00117C82"/>
    <w:rsid w:val="001205F2"/>
    <w:rsid w:val="00121B7B"/>
    <w:rsid w:val="001372C5"/>
    <w:rsid w:val="00145847"/>
    <w:rsid w:val="00147136"/>
    <w:rsid w:val="00153F1C"/>
    <w:rsid w:val="00161C31"/>
    <w:rsid w:val="00172E81"/>
    <w:rsid w:val="0017587B"/>
    <w:rsid w:val="0017687D"/>
    <w:rsid w:val="001771FD"/>
    <w:rsid w:val="001807F1"/>
    <w:rsid w:val="001819EC"/>
    <w:rsid w:val="00185698"/>
    <w:rsid w:val="00185F84"/>
    <w:rsid w:val="001918F1"/>
    <w:rsid w:val="00195012"/>
    <w:rsid w:val="001A01E0"/>
    <w:rsid w:val="001B38AD"/>
    <w:rsid w:val="001C2905"/>
    <w:rsid w:val="001C2ADA"/>
    <w:rsid w:val="001C44FE"/>
    <w:rsid w:val="001C4ACE"/>
    <w:rsid w:val="001C6170"/>
    <w:rsid w:val="001C6294"/>
    <w:rsid w:val="001C6789"/>
    <w:rsid w:val="001C7BB7"/>
    <w:rsid w:val="001D4588"/>
    <w:rsid w:val="001E268C"/>
    <w:rsid w:val="001E2ECD"/>
    <w:rsid w:val="001F1BCF"/>
    <w:rsid w:val="001F1CBA"/>
    <w:rsid w:val="001F594F"/>
    <w:rsid w:val="00206109"/>
    <w:rsid w:val="002079BC"/>
    <w:rsid w:val="00210B25"/>
    <w:rsid w:val="00211622"/>
    <w:rsid w:val="00211C91"/>
    <w:rsid w:val="00211F80"/>
    <w:rsid w:val="002120C9"/>
    <w:rsid w:val="00213CF7"/>
    <w:rsid w:val="00216AFD"/>
    <w:rsid w:val="00225ACD"/>
    <w:rsid w:val="00234267"/>
    <w:rsid w:val="002364E4"/>
    <w:rsid w:val="00236987"/>
    <w:rsid w:val="00242D96"/>
    <w:rsid w:val="0024419B"/>
    <w:rsid w:val="00245568"/>
    <w:rsid w:val="002477D3"/>
    <w:rsid w:val="00250CCE"/>
    <w:rsid w:val="00250DA4"/>
    <w:rsid w:val="00255A0B"/>
    <w:rsid w:val="00263B8D"/>
    <w:rsid w:val="00264792"/>
    <w:rsid w:val="00270594"/>
    <w:rsid w:val="002741CD"/>
    <w:rsid w:val="00283553"/>
    <w:rsid w:val="00283626"/>
    <w:rsid w:val="0028588B"/>
    <w:rsid w:val="00285FF1"/>
    <w:rsid w:val="002974C7"/>
    <w:rsid w:val="002A0E91"/>
    <w:rsid w:val="002A1087"/>
    <w:rsid w:val="002A29C4"/>
    <w:rsid w:val="002A5606"/>
    <w:rsid w:val="002A5DA9"/>
    <w:rsid w:val="002B4C86"/>
    <w:rsid w:val="002B743B"/>
    <w:rsid w:val="002C2B3A"/>
    <w:rsid w:val="002C48DB"/>
    <w:rsid w:val="002C723D"/>
    <w:rsid w:val="002D444B"/>
    <w:rsid w:val="002D5809"/>
    <w:rsid w:val="002E1CE8"/>
    <w:rsid w:val="002E6E26"/>
    <w:rsid w:val="002F142A"/>
    <w:rsid w:val="00304A2A"/>
    <w:rsid w:val="00306912"/>
    <w:rsid w:val="00315EAB"/>
    <w:rsid w:val="00316B84"/>
    <w:rsid w:val="003244E4"/>
    <w:rsid w:val="0033083D"/>
    <w:rsid w:val="00332329"/>
    <w:rsid w:val="00336A31"/>
    <w:rsid w:val="003378FD"/>
    <w:rsid w:val="0034124B"/>
    <w:rsid w:val="00341943"/>
    <w:rsid w:val="003437AE"/>
    <w:rsid w:val="00354EF4"/>
    <w:rsid w:val="003561DC"/>
    <w:rsid w:val="0036232E"/>
    <w:rsid w:val="003629C2"/>
    <w:rsid w:val="00362FE0"/>
    <w:rsid w:val="003666FE"/>
    <w:rsid w:val="00367229"/>
    <w:rsid w:val="00367DE6"/>
    <w:rsid w:val="00376CDB"/>
    <w:rsid w:val="00380523"/>
    <w:rsid w:val="00380745"/>
    <w:rsid w:val="00383635"/>
    <w:rsid w:val="003852B0"/>
    <w:rsid w:val="00387F14"/>
    <w:rsid w:val="00394D50"/>
    <w:rsid w:val="003A49B8"/>
    <w:rsid w:val="003B1C05"/>
    <w:rsid w:val="003B3E19"/>
    <w:rsid w:val="003B46B3"/>
    <w:rsid w:val="003B69CB"/>
    <w:rsid w:val="003B6C00"/>
    <w:rsid w:val="003C2470"/>
    <w:rsid w:val="003C67DA"/>
    <w:rsid w:val="003C6DAB"/>
    <w:rsid w:val="003C6F93"/>
    <w:rsid w:val="003D0316"/>
    <w:rsid w:val="003D4263"/>
    <w:rsid w:val="003D5729"/>
    <w:rsid w:val="003D7116"/>
    <w:rsid w:val="003E48E1"/>
    <w:rsid w:val="003E5B78"/>
    <w:rsid w:val="003F116B"/>
    <w:rsid w:val="00404768"/>
    <w:rsid w:val="0040501F"/>
    <w:rsid w:val="004076C6"/>
    <w:rsid w:val="004077B2"/>
    <w:rsid w:val="00410548"/>
    <w:rsid w:val="00412028"/>
    <w:rsid w:val="00413DCA"/>
    <w:rsid w:val="0041511E"/>
    <w:rsid w:val="00421489"/>
    <w:rsid w:val="00430BB6"/>
    <w:rsid w:val="00434A28"/>
    <w:rsid w:val="0044409E"/>
    <w:rsid w:val="00446596"/>
    <w:rsid w:val="00447322"/>
    <w:rsid w:val="004478EA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4DB"/>
    <w:rsid w:val="00482AC9"/>
    <w:rsid w:val="0048390A"/>
    <w:rsid w:val="00485CA8"/>
    <w:rsid w:val="00493CB5"/>
    <w:rsid w:val="004A0899"/>
    <w:rsid w:val="004A3919"/>
    <w:rsid w:val="004A7859"/>
    <w:rsid w:val="004B0A5A"/>
    <w:rsid w:val="004B189A"/>
    <w:rsid w:val="004B41FD"/>
    <w:rsid w:val="004B4FF6"/>
    <w:rsid w:val="004B68C2"/>
    <w:rsid w:val="004B7758"/>
    <w:rsid w:val="004B7F76"/>
    <w:rsid w:val="004C1D8C"/>
    <w:rsid w:val="004C242A"/>
    <w:rsid w:val="004C25AF"/>
    <w:rsid w:val="004C51DB"/>
    <w:rsid w:val="004C54C5"/>
    <w:rsid w:val="004C78A3"/>
    <w:rsid w:val="004D2DB2"/>
    <w:rsid w:val="004D4947"/>
    <w:rsid w:val="004E1BCE"/>
    <w:rsid w:val="004E24FE"/>
    <w:rsid w:val="004E2597"/>
    <w:rsid w:val="004E25D5"/>
    <w:rsid w:val="004E3335"/>
    <w:rsid w:val="004E4E23"/>
    <w:rsid w:val="004F26C5"/>
    <w:rsid w:val="004F4D85"/>
    <w:rsid w:val="004F4F21"/>
    <w:rsid w:val="004F52B3"/>
    <w:rsid w:val="004F624B"/>
    <w:rsid w:val="005010C1"/>
    <w:rsid w:val="0050225F"/>
    <w:rsid w:val="0050235D"/>
    <w:rsid w:val="0050280B"/>
    <w:rsid w:val="005051D0"/>
    <w:rsid w:val="00505B49"/>
    <w:rsid w:val="00507594"/>
    <w:rsid w:val="00511750"/>
    <w:rsid w:val="00515385"/>
    <w:rsid w:val="00515EA2"/>
    <w:rsid w:val="00516DB9"/>
    <w:rsid w:val="00530C99"/>
    <w:rsid w:val="0053369A"/>
    <w:rsid w:val="0053563C"/>
    <w:rsid w:val="005367C2"/>
    <w:rsid w:val="005404A6"/>
    <w:rsid w:val="00540775"/>
    <w:rsid w:val="00540D66"/>
    <w:rsid w:val="00541A8B"/>
    <w:rsid w:val="00541ABA"/>
    <w:rsid w:val="00541B99"/>
    <w:rsid w:val="005435C6"/>
    <w:rsid w:val="00543B1F"/>
    <w:rsid w:val="00546EB1"/>
    <w:rsid w:val="00554676"/>
    <w:rsid w:val="005550B2"/>
    <w:rsid w:val="00560C20"/>
    <w:rsid w:val="00560F00"/>
    <w:rsid w:val="00565AC9"/>
    <w:rsid w:val="00566839"/>
    <w:rsid w:val="00570353"/>
    <w:rsid w:val="00572FF9"/>
    <w:rsid w:val="00574F24"/>
    <w:rsid w:val="005775B1"/>
    <w:rsid w:val="00577CFB"/>
    <w:rsid w:val="0059043D"/>
    <w:rsid w:val="00597ADF"/>
    <w:rsid w:val="005A4B51"/>
    <w:rsid w:val="005B162E"/>
    <w:rsid w:val="005C0D44"/>
    <w:rsid w:val="005C15D3"/>
    <w:rsid w:val="005C4060"/>
    <w:rsid w:val="005C41D3"/>
    <w:rsid w:val="005C500E"/>
    <w:rsid w:val="005C69DD"/>
    <w:rsid w:val="005C6A91"/>
    <w:rsid w:val="005D0A5F"/>
    <w:rsid w:val="005E012C"/>
    <w:rsid w:val="005E3AA4"/>
    <w:rsid w:val="005E6504"/>
    <w:rsid w:val="005E7570"/>
    <w:rsid w:val="005F384E"/>
    <w:rsid w:val="005F51EB"/>
    <w:rsid w:val="005F5CD3"/>
    <w:rsid w:val="005F7E36"/>
    <w:rsid w:val="00600DEF"/>
    <w:rsid w:val="0060135F"/>
    <w:rsid w:val="00602561"/>
    <w:rsid w:val="0060357A"/>
    <w:rsid w:val="00610CF1"/>
    <w:rsid w:val="006115AF"/>
    <w:rsid w:val="00612631"/>
    <w:rsid w:val="00617D36"/>
    <w:rsid w:val="006259E6"/>
    <w:rsid w:val="0062708A"/>
    <w:rsid w:val="00627097"/>
    <w:rsid w:val="00650AB1"/>
    <w:rsid w:val="00651242"/>
    <w:rsid w:val="00651DBE"/>
    <w:rsid w:val="006564E4"/>
    <w:rsid w:val="006568B1"/>
    <w:rsid w:val="006575B3"/>
    <w:rsid w:val="00660A62"/>
    <w:rsid w:val="00663C1C"/>
    <w:rsid w:val="006674A5"/>
    <w:rsid w:val="006701F5"/>
    <w:rsid w:val="00681F91"/>
    <w:rsid w:val="00682725"/>
    <w:rsid w:val="006828B2"/>
    <w:rsid w:val="00682FFE"/>
    <w:rsid w:val="00684995"/>
    <w:rsid w:val="0068755F"/>
    <w:rsid w:val="00687B48"/>
    <w:rsid w:val="006906A3"/>
    <w:rsid w:val="0069325B"/>
    <w:rsid w:val="006A00D1"/>
    <w:rsid w:val="006A0BE6"/>
    <w:rsid w:val="006A2828"/>
    <w:rsid w:val="006A4F14"/>
    <w:rsid w:val="006B0542"/>
    <w:rsid w:val="006C40DB"/>
    <w:rsid w:val="006C43CE"/>
    <w:rsid w:val="006C6F7F"/>
    <w:rsid w:val="006D3CE8"/>
    <w:rsid w:val="006D528E"/>
    <w:rsid w:val="006D5793"/>
    <w:rsid w:val="006D6C52"/>
    <w:rsid w:val="006D6DAB"/>
    <w:rsid w:val="006E12A4"/>
    <w:rsid w:val="006E595F"/>
    <w:rsid w:val="006F2E8B"/>
    <w:rsid w:val="007039D0"/>
    <w:rsid w:val="0070596C"/>
    <w:rsid w:val="0071486A"/>
    <w:rsid w:val="00715324"/>
    <w:rsid w:val="0071578B"/>
    <w:rsid w:val="007159B4"/>
    <w:rsid w:val="00716780"/>
    <w:rsid w:val="0071754A"/>
    <w:rsid w:val="007204F3"/>
    <w:rsid w:val="00724B17"/>
    <w:rsid w:val="007270E7"/>
    <w:rsid w:val="00732097"/>
    <w:rsid w:val="007323B5"/>
    <w:rsid w:val="00734BF0"/>
    <w:rsid w:val="007355A3"/>
    <w:rsid w:val="00735DB3"/>
    <w:rsid w:val="00742FBD"/>
    <w:rsid w:val="00745399"/>
    <w:rsid w:val="00746445"/>
    <w:rsid w:val="0074794F"/>
    <w:rsid w:val="00750580"/>
    <w:rsid w:val="007526B3"/>
    <w:rsid w:val="007531CF"/>
    <w:rsid w:val="007553C8"/>
    <w:rsid w:val="0075626F"/>
    <w:rsid w:val="00757019"/>
    <w:rsid w:val="0076112D"/>
    <w:rsid w:val="00763BC6"/>
    <w:rsid w:val="00764770"/>
    <w:rsid w:val="00764DA8"/>
    <w:rsid w:val="00767987"/>
    <w:rsid w:val="007718A8"/>
    <w:rsid w:val="007735AF"/>
    <w:rsid w:val="00775A67"/>
    <w:rsid w:val="00776A4D"/>
    <w:rsid w:val="00781F4E"/>
    <w:rsid w:val="00782FD4"/>
    <w:rsid w:val="00783875"/>
    <w:rsid w:val="007901C0"/>
    <w:rsid w:val="007928C0"/>
    <w:rsid w:val="007A4DC5"/>
    <w:rsid w:val="007A6BFA"/>
    <w:rsid w:val="007B048D"/>
    <w:rsid w:val="007B0653"/>
    <w:rsid w:val="007B0B4A"/>
    <w:rsid w:val="007B13CB"/>
    <w:rsid w:val="007B4993"/>
    <w:rsid w:val="007B74BC"/>
    <w:rsid w:val="007C270A"/>
    <w:rsid w:val="007C3AF7"/>
    <w:rsid w:val="007C5192"/>
    <w:rsid w:val="007C6381"/>
    <w:rsid w:val="007D0A8F"/>
    <w:rsid w:val="007D0FFE"/>
    <w:rsid w:val="007D2822"/>
    <w:rsid w:val="007D283B"/>
    <w:rsid w:val="007D42CD"/>
    <w:rsid w:val="007E5E68"/>
    <w:rsid w:val="007F0335"/>
    <w:rsid w:val="007F470A"/>
    <w:rsid w:val="007F6E4F"/>
    <w:rsid w:val="007F6EF4"/>
    <w:rsid w:val="007F7203"/>
    <w:rsid w:val="00800096"/>
    <w:rsid w:val="0080140A"/>
    <w:rsid w:val="00801E4C"/>
    <w:rsid w:val="00803C8F"/>
    <w:rsid w:val="00811140"/>
    <w:rsid w:val="008120BE"/>
    <w:rsid w:val="0082087A"/>
    <w:rsid w:val="00824C62"/>
    <w:rsid w:val="00831217"/>
    <w:rsid w:val="00832AD2"/>
    <w:rsid w:val="00835DE6"/>
    <w:rsid w:val="0083747D"/>
    <w:rsid w:val="008379A7"/>
    <w:rsid w:val="00844648"/>
    <w:rsid w:val="00844F14"/>
    <w:rsid w:val="00846D34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95210"/>
    <w:rsid w:val="008A0EAB"/>
    <w:rsid w:val="008A11C8"/>
    <w:rsid w:val="008A40B3"/>
    <w:rsid w:val="008A5D75"/>
    <w:rsid w:val="008B209C"/>
    <w:rsid w:val="008B2B14"/>
    <w:rsid w:val="008B30EE"/>
    <w:rsid w:val="008B5AFD"/>
    <w:rsid w:val="008C2455"/>
    <w:rsid w:val="008C6C16"/>
    <w:rsid w:val="008D2CD1"/>
    <w:rsid w:val="008D3FE3"/>
    <w:rsid w:val="008D544A"/>
    <w:rsid w:val="008D570C"/>
    <w:rsid w:val="008F6583"/>
    <w:rsid w:val="00901EB0"/>
    <w:rsid w:val="00902328"/>
    <w:rsid w:val="00904993"/>
    <w:rsid w:val="00904A48"/>
    <w:rsid w:val="0090739C"/>
    <w:rsid w:val="00907FE8"/>
    <w:rsid w:val="00911792"/>
    <w:rsid w:val="009160E4"/>
    <w:rsid w:val="00922B0C"/>
    <w:rsid w:val="009230F3"/>
    <w:rsid w:val="009239E2"/>
    <w:rsid w:val="009279D3"/>
    <w:rsid w:val="009314AE"/>
    <w:rsid w:val="0093360E"/>
    <w:rsid w:val="00940455"/>
    <w:rsid w:val="009475BE"/>
    <w:rsid w:val="0095090D"/>
    <w:rsid w:val="009514A2"/>
    <w:rsid w:val="0095543F"/>
    <w:rsid w:val="009576E2"/>
    <w:rsid w:val="0096299D"/>
    <w:rsid w:val="00965691"/>
    <w:rsid w:val="009677B7"/>
    <w:rsid w:val="00967DDB"/>
    <w:rsid w:val="00975EFE"/>
    <w:rsid w:val="00976ABB"/>
    <w:rsid w:val="00980294"/>
    <w:rsid w:val="00983367"/>
    <w:rsid w:val="00984D3E"/>
    <w:rsid w:val="00984F3E"/>
    <w:rsid w:val="0098573D"/>
    <w:rsid w:val="009872C5"/>
    <w:rsid w:val="0099685F"/>
    <w:rsid w:val="009A0A6E"/>
    <w:rsid w:val="009A0C48"/>
    <w:rsid w:val="009B045A"/>
    <w:rsid w:val="009B4584"/>
    <w:rsid w:val="009C1F8E"/>
    <w:rsid w:val="009D49B5"/>
    <w:rsid w:val="009D7943"/>
    <w:rsid w:val="009E0705"/>
    <w:rsid w:val="009E0866"/>
    <w:rsid w:val="009E397F"/>
    <w:rsid w:val="009E5A23"/>
    <w:rsid w:val="009F40A4"/>
    <w:rsid w:val="009F64C7"/>
    <w:rsid w:val="00A007E3"/>
    <w:rsid w:val="00A01606"/>
    <w:rsid w:val="00A0173D"/>
    <w:rsid w:val="00A01825"/>
    <w:rsid w:val="00A02793"/>
    <w:rsid w:val="00A05832"/>
    <w:rsid w:val="00A063DA"/>
    <w:rsid w:val="00A0642C"/>
    <w:rsid w:val="00A071F6"/>
    <w:rsid w:val="00A12660"/>
    <w:rsid w:val="00A13D73"/>
    <w:rsid w:val="00A17736"/>
    <w:rsid w:val="00A20299"/>
    <w:rsid w:val="00A23195"/>
    <w:rsid w:val="00A277CD"/>
    <w:rsid w:val="00A331C7"/>
    <w:rsid w:val="00A354A8"/>
    <w:rsid w:val="00A44F72"/>
    <w:rsid w:val="00A455D1"/>
    <w:rsid w:val="00A45D2B"/>
    <w:rsid w:val="00A549E6"/>
    <w:rsid w:val="00A55582"/>
    <w:rsid w:val="00A5749B"/>
    <w:rsid w:val="00A602E5"/>
    <w:rsid w:val="00A603BF"/>
    <w:rsid w:val="00A716BC"/>
    <w:rsid w:val="00A72DE1"/>
    <w:rsid w:val="00A738DE"/>
    <w:rsid w:val="00A81C9A"/>
    <w:rsid w:val="00A83061"/>
    <w:rsid w:val="00A902DE"/>
    <w:rsid w:val="00A90E45"/>
    <w:rsid w:val="00A9231D"/>
    <w:rsid w:val="00A93F9C"/>
    <w:rsid w:val="00A946C2"/>
    <w:rsid w:val="00A958CF"/>
    <w:rsid w:val="00A95B1A"/>
    <w:rsid w:val="00A97BC9"/>
    <w:rsid w:val="00AA4E5B"/>
    <w:rsid w:val="00AA775E"/>
    <w:rsid w:val="00AB1A41"/>
    <w:rsid w:val="00AB3769"/>
    <w:rsid w:val="00AB54C5"/>
    <w:rsid w:val="00AC1FAB"/>
    <w:rsid w:val="00AC4B6D"/>
    <w:rsid w:val="00AC5777"/>
    <w:rsid w:val="00AD6CD0"/>
    <w:rsid w:val="00AD7E16"/>
    <w:rsid w:val="00AE0B19"/>
    <w:rsid w:val="00AE0B44"/>
    <w:rsid w:val="00AF1F06"/>
    <w:rsid w:val="00AF266A"/>
    <w:rsid w:val="00AF2944"/>
    <w:rsid w:val="00AF2A37"/>
    <w:rsid w:val="00AF3369"/>
    <w:rsid w:val="00AF46CE"/>
    <w:rsid w:val="00AF573A"/>
    <w:rsid w:val="00AF5B22"/>
    <w:rsid w:val="00AF74E6"/>
    <w:rsid w:val="00B00CAC"/>
    <w:rsid w:val="00B00CEB"/>
    <w:rsid w:val="00B026B0"/>
    <w:rsid w:val="00B1153D"/>
    <w:rsid w:val="00B11BFD"/>
    <w:rsid w:val="00B2236A"/>
    <w:rsid w:val="00B22907"/>
    <w:rsid w:val="00B34524"/>
    <w:rsid w:val="00B34825"/>
    <w:rsid w:val="00B35E8D"/>
    <w:rsid w:val="00B40341"/>
    <w:rsid w:val="00B41D4C"/>
    <w:rsid w:val="00B5314F"/>
    <w:rsid w:val="00B61103"/>
    <w:rsid w:val="00B62037"/>
    <w:rsid w:val="00B65D02"/>
    <w:rsid w:val="00B66DD1"/>
    <w:rsid w:val="00B72DF2"/>
    <w:rsid w:val="00B74B72"/>
    <w:rsid w:val="00B7600B"/>
    <w:rsid w:val="00B769B6"/>
    <w:rsid w:val="00B779A3"/>
    <w:rsid w:val="00B84720"/>
    <w:rsid w:val="00B87C00"/>
    <w:rsid w:val="00B92FA8"/>
    <w:rsid w:val="00B94F3F"/>
    <w:rsid w:val="00B97A4E"/>
    <w:rsid w:val="00BA6810"/>
    <w:rsid w:val="00BA7485"/>
    <w:rsid w:val="00BB074F"/>
    <w:rsid w:val="00BB2989"/>
    <w:rsid w:val="00BC2F41"/>
    <w:rsid w:val="00BC3A24"/>
    <w:rsid w:val="00BC5307"/>
    <w:rsid w:val="00BC7091"/>
    <w:rsid w:val="00BC79C6"/>
    <w:rsid w:val="00BD1397"/>
    <w:rsid w:val="00BD2168"/>
    <w:rsid w:val="00BD6190"/>
    <w:rsid w:val="00BD6AFC"/>
    <w:rsid w:val="00BD77A6"/>
    <w:rsid w:val="00BE02E0"/>
    <w:rsid w:val="00BE1262"/>
    <w:rsid w:val="00BE43F2"/>
    <w:rsid w:val="00BE4643"/>
    <w:rsid w:val="00BE6ECC"/>
    <w:rsid w:val="00C0216A"/>
    <w:rsid w:val="00C02E7B"/>
    <w:rsid w:val="00C1264A"/>
    <w:rsid w:val="00C13422"/>
    <w:rsid w:val="00C1717A"/>
    <w:rsid w:val="00C176D4"/>
    <w:rsid w:val="00C20CFC"/>
    <w:rsid w:val="00C25E83"/>
    <w:rsid w:val="00C264EB"/>
    <w:rsid w:val="00C307A9"/>
    <w:rsid w:val="00C307F3"/>
    <w:rsid w:val="00C30B4E"/>
    <w:rsid w:val="00C35A12"/>
    <w:rsid w:val="00C42AC6"/>
    <w:rsid w:val="00C54DB9"/>
    <w:rsid w:val="00C55E89"/>
    <w:rsid w:val="00C56F97"/>
    <w:rsid w:val="00C613A9"/>
    <w:rsid w:val="00C6319C"/>
    <w:rsid w:val="00C63BF1"/>
    <w:rsid w:val="00C656E6"/>
    <w:rsid w:val="00C65935"/>
    <w:rsid w:val="00C66D97"/>
    <w:rsid w:val="00C86D7C"/>
    <w:rsid w:val="00C8785B"/>
    <w:rsid w:val="00C9388A"/>
    <w:rsid w:val="00CA31B3"/>
    <w:rsid w:val="00CA43DC"/>
    <w:rsid w:val="00CB2CE5"/>
    <w:rsid w:val="00CB2DFD"/>
    <w:rsid w:val="00CB544A"/>
    <w:rsid w:val="00CB6C93"/>
    <w:rsid w:val="00CC05AE"/>
    <w:rsid w:val="00CC0C10"/>
    <w:rsid w:val="00CC1AB1"/>
    <w:rsid w:val="00CC2947"/>
    <w:rsid w:val="00CC47EC"/>
    <w:rsid w:val="00CD07B1"/>
    <w:rsid w:val="00CD29D2"/>
    <w:rsid w:val="00CE717A"/>
    <w:rsid w:val="00CF07BB"/>
    <w:rsid w:val="00CF335F"/>
    <w:rsid w:val="00CF5013"/>
    <w:rsid w:val="00CF70B2"/>
    <w:rsid w:val="00D02973"/>
    <w:rsid w:val="00D05E8B"/>
    <w:rsid w:val="00D05FF5"/>
    <w:rsid w:val="00D10B1D"/>
    <w:rsid w:val="00D10E5E"/>
    <w:rsid w:val="00D133F5"/>
    <w:rsid w:val="00D17B3F"/>
    <w:rsid w:val="00D215D4"/>
    <w:rsid w:val="00D21B35"/>
    <w:rsid w:val="00D2271A"/>
    <w:rsid w:val="00D23382"/>
    <w:rsid w:val="00D2381B"/>
    <w:rsid w:val="00D24F79"/>
    <w:rsid w:val="00D27FF8"/>
    <w:rsid w:val="00D34901"/>
    <w:rsid w:val="00D34DB7"/>
    <w:rsid w:val="00D3788D"/>
    <w:rsid w:val="00D431B3"/>
    <w:rsid w:val="00D52FA6"/>
    <w:rsid w:val="00D54AFE"/>
    <w:rsid w:val="00D576C8"/>
    <w:rsid w:val="00D607EA"/>
    <w:rsid w:val="00D662A2"/>
    <w:rsid w:val="00D71472"/>
    <w:rsid w:val="00D7172B"/>
    <w:rsid w:val="00D71D67"/>
    <w:rsid w:val="00D7441C"/>
    <w:rsid w:val="00D76F60"/>
    <w:rsid w:val="00D81FDD"/>
    <w:rsid w:val="00D821EA"/>
    <w:rsid w:val="00D82AE3"/>
    <w:rsid w:val="00D83B14"/>
    <w:rsid w:val="00D845A6"/>
    <w:rsid w:val="00D85A61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1D85"/>
    <w:rsid w:val="00DB3E4B"/>
    <w:rsid w:val="00DB3F81"/>
    <w:rsid w:val="00DB5B0C"/>
    <w:rsid w:val="00DC151F"/>
    <w:rsid w:val="00DC623E"/>
    <w:rsid w:val="00DD21AA"/>
    <w:rsid w:val="00DD2FED"/>
    <w:rsid w:val="00DD64FB"/>
    <w:rsid w:val="00DD6ECD"/>
    <w:rsid w:val="00DE0137"/>
    <w:rsid w:val="00DE15E1"/>
    <w:rsid w:val="00DF0DFB"/>
    <w:rsid w:val="00DF113E"/>
    <w:rsid w:val="00DF28B1"/>
    <w:rsid w:val="00DF6373"/>
    <w:rsid w:val="00E012AC"/>
    <w:rsid w:val="00E01EEA"/>
    <w:rsid w:val="00E048E7"/>
    <w:rsid w:val="00E048FA"/>
    <w:rsid w:val="00E07A53"/>
    <w:rsid w:val="00E14AE1"/>
    <w:rsid w:val="00E16B53"/>
    <w:rsid w:val="00E20AD6"/>
    <w:rsid w:val="00E217C0"/>
    <w:rsid w:val="00E2352F"/>
    <w:rsid w:val="00E36059"/>
    <w:rsid w:val="00E418F4"/>
    <w:rsid w:val="00E41CAF"/>
    <w:rsid w:val="00E46D20"/>
    <w:rsid w:val="00E47AFF"/>
    <w:rsid w:val="00E47E7D"/>
    <w:rsid w:val="00E57364"/>
    <w:rsid w:val="00E67C6A"/>
    <w:rsid w:val="00E70E8A"/>
    <w:rsid w:val="00E778EB"/>
    <w:rsid w:val="00E8137D"/>
    <w:rsid w:val="00E87D5F"/>
    <w:rsid w:val="00EA033A"/>
    <w:rsid w:val="00EA4AA1"/>
    <w:rsid w:val="00EA4D26"/>
    <w:rsid w:val="00EB11A1"/>
    <w:rsid w:val="00EB419B"/>
    <w:rsid w:val="00EB4B4D"/>
    <w:rsid w:val="00EB6C75"/>
    <w:rsid w:val="00EC0A21"/>
    <w:rsid w:val="00EC628F"/>
    <w:rsid w:val="00ED31B8"/>
    <w:rsid w:val="00EE07EE"/>
    <w:rsid w:val="00EE2412"/>
    <w:rsid w:val="00EE2AEF"/>
    <w:rsid w:val="00EE39BA"/>
    <w:rsid w:val="00EE3B33"/>
    <w:rsid w:val="00EE4976"/>
    <w:rsid w:val="00EE5164"/>
    <w:rsid w:val="00EE57F9"/>
    <w:rsid w:val="00EF00B5"/>
    <w:rsid w:val="00EF60B8"/>
    <w:rsid w:val="00EF60C2"/>
    <w:rsid w:val="00EF72AB"/>
    <w:rsid w:val="00EF7A7C"/>
    <w:rsid w:val="00F006AB"/>
    <w:rsid w:val="00F01013"/>
    <w:rsid w:val="00F03FD4"/>
    <w:rsid w:val="00F05418"/>
    <w:rsid w:val="00F12301"/>
    <w:rsid w:val="00F15F9A"/>
    <w:rsid w:val="00F221D0"/>
    <w:rsid w:val="00F24EBE"/>
    <w:rsid w:val="00F27297"/>
    <w:rsid w:val="00F3165F"/>
    <w:rsid w:val="00F3303D"/>
    <w:rsid w:val="00F35BAC"/>
    <w:rsid w:val="00F35FE5"/>
    <w:rsid w:val="00F369A1"/>
    <w:rsid w:val="00F403F6"/>
    <w:rsid w:val="00F414EF"/>
    <w:rsid w:val="00F4160C"/>
    <w:rsid w:val="00F4252E"/>
    <w:rsid w:val="00F43C9A"/>
    <w:rsid w:val="00F44B11"/>
    <w:rsid w:val="00F52CAF"/>
    <w:rsid w:val="00F55890"/>
    <w:rsid w:val="00F55AB3"/>
    <w:rsid w:val="00F561F5"/>
    <w:rsid w:val="00F601A7"/>
    <w:rsid w:val="00F61513"/>
    <w:rsid w:val="00F64F71"/>
    <w:rsid w:val="00F77B37"/>
    <w:rsid w:val="00F80CEE"/>
    <w:rsid w:val="00F81A84"/>
    <w:rsid w:val="00F83C1B"/>
    <w:rsid w:val="00F85659"/>
    <w:rsid w:val="00F868D2"/>
    <w:rsid w:val="00F90247"/>
    <w:rsid w:val="00F949BD"/>
    <w:rsid w:val="00F974DF"/>
    <w:rsid w:val="00FA1553"/>
    <w:rsid w:val="00FA6847"/>
    <w:rsid w:val="00FB00DD"/>
    <w:rsid w:val="00FB0147"/>
    <w:rsid w:val="00FB0593"/>
    <w:rsid w:val="00FB134F"/>
    <w:rsid w:val="00FB3E01"/>
    <w:rsid w:val="00FB42D8"/>
    <w:rsid w:val="00FB75BC"/>
    <w:rsid w:val="00FB7A65"/>
    <w:rsid w:val="00FC0249"/>
    <w:rsid w:val="00FC0B3F"/>
    <w:rsid w:val="00FC41E1"/>
    <w:rsid w:val="00FC58E2"/>
    <w:rsid w:val="00FD452C"/>
    <w:rsid w:val="00FD6354"/>
    <w:rsid w:val="00FD6A65"/>
    <w:rsid w:val="00FE1480"/>
    <w:rsid w:val="00FE1EAD"/>
    <w:rsid w:val="00FE5031"/>
    <w:rsid w:val="00FF4FC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6B8317-09F1-42A9-971F-45642639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2024-03-07T08:07:00Z</dcterms:created>
  <dcterms:modified xsi:type="dcterms:W3CDTF">2024-03-07T08:07:00Z</dcterms:modified>
</cp:coreProperties>
</file>