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67A6" w14:textId="77777777" w:rsidR="00DA5F33" w:rsidRDefault="00DA5F33" w:rsidP="00BE01FA">
      <w:pPr>
        <w:tabs>
          <w:tab w:val="left" w:pos="1134"/>
        </w:tabs>
        <w:autoSpaceDE w:val="0"/>
        <w:autoSpaceDN w:val="0"/>
        <w:adjustRightInd w:val="0"/>
        <w:spacing w:line="240" w:lineRule="auto"/>
        <w:ind w:left="-23"/>
        <w:rPr>
          <w:rFonts w:cs="Arial"/>
          <w:color w:val="000000" w:themeColor="text1"/>
        </w:rPr>
      </w:pPr>
      <w:bookmarkStart w:id="0" w:name="_GoBack"/>
      <w:bookmarkEnd w:id="0"/>
    </w:p>
    <w:p w14:paraId="56BF2830" w14:textId="77777777" w:rsidR="00E80866" w:rsidRDefault="00E80866" w:rsidP="00BE01FA">
      <w:pPr>
        <w:tabs>
          <w:tab w:val="left" w:pos="1134"/>
        </w:tabs>
        <w:autoSpaceDE w:val="0"/>
        <w:autoSpaceDN w:val="0"/>
        <w:adjustRightInd w:val="0"/>
        <w:spacing w:line="240" w:lineRule="auto"/>
        <w:ind w:left="-23"/>
        <w:rPr>
          <w:rFonts w:cs="Arial"/>
          <w:color w:val="000000" w:themeColor="text1"/>
        </w:rPr>
      </w:pPr>
    </w:p>
    <w:p w14:paraId="19C125BF" w14:textId="77777777" w:rsidR="00BE01FA" w:rsidRPr="00EE1AA0" w:rsidRDefault="00BE01FA" w:rsidP="00BE01FA">
      <w:pPr>
        <w:tabs>
          <w:tab w:val="left" w:pos="1134"/>
        </w:tabs>
        <w:autoSpaceDE w:val="0"/>
        <w:autoSpaceDN w:val="0"/>
        <w:adjustRightInd w:val="0"/>
        <w:spacing w:line="240" w:lineRule="auto"/>
        <w:ind w:left="-23"/>
        <w:rPr>
          <w:rFonts w:cs="Arial"/>
          <w:color w:val="000000"/>
        </w:rPr>
      </w:pPr>
      <w:r w:rsidRPr="00EE1AA0">
        <w:rPr>
          <w:rFonts w:cs="Arial"/>
          <w:color w:val="000000" w:themeColor="text1"/>
        </w:rPr>
        <w:t xml:space="preserve">Številka: </w:t>
      </w:r>
    </w:p>
    <w:p w14:paraId="21D1CD15" w14:textId="35BD7210" w:rsidR="00BE01FA" w:rsidRPr="00FE1A1D" w:rsidRDefault="00784820" w:rsidP="00BE01FA">
      <w:pPr>
        <w:tabs>
          <w:tab w:val="left" w:pos="1134"/>
        </w:tabs>
        <w:autoSpaceDE w:val="0"/>
        <w:autoSpaceDN w:val="0"/>
        <w:adjustRightInd w:val="0"/>
        <w:spacing w:line="240" w:lineRule="auto"/>
        <w:ind w:left="-23"/>
        <w:rPr>
          <w:rFonts w:cs="Arial"/>
          <w:color w:val="000000"/>
        </w:rPr>
      </w:pPr>
      <w:r>
        <w:rPr>
          <w:rFonts w:cs="Arial"/>
          <w:color w:val="000000" w:themeColor="text1"/>
        </w:rPr>
        <w:t>Datum: dd.mm.2025</w:t>
      </w:r>
      <w:r w:rsidR="00BE01FA">
        <w:tab/>
      </w:r>
    </w:p>
    <w:p w14:paraId="08B5570E" w14:textId="77777777" w:rsidR="00BE01FA" w:rsidRDefault="00BE01FA" w:rsidP="00BE01FA">
      <w:pPr>
        <w:tabs>
          <w:tab w:val="left" w:pos="1134"/>
        </w:tabs>
        <w:spacing w:line="240" w:lineRule="auto"/>
        <w:ind w:left="-23"/>
        <w:jc w:val="both"/>
        <w:rPr>
          <w:rFonts w:cs="Arial"/>
          <w:color w:val="000000" w:themeColor="text1"/>
        </w:rPr>
      </w:pPr>
    </w:p>
    <w:p w14:paraId="2FD95EF2" w14:textId="77777777" w:rsidR="00BE01FA" w:rsidRDefault="00BE01FA" w:rsidP="00BE01FA">
      <w:pPr>
        <w:tabs>
          <w:tab w:val="left" w:pos="1134"/>
        </w:tabs>
        <w:spacing w:line="240" w:lineRule="auto"/>
        <w:ind w:left="-23"/>
        <w:jc w:val="both"/>
        <w:rPr>
          <w:rFonts w:cs="Arial"/>
          <w:color w:val="000000" w:themeColor="text1"/>
        </w:rPr>
      </w:pPr>
    </w:p>
    <w:p w14:paraId="411C3FDB" w14:textId="77777777" w:rsidR="00BE01FA" w:rsidRDefault="00BE01FA" w:rsidP="00E80866">
      <w:pPr>
        <w:tabs>
          <w:tab w:val="left" w:pos="1134"/>
        </w:tabs>
        <w:spacing w:line="240" w:lineRule="auto"/>
        <w:jc w:val="both"/>
        <w:rPr>
          <w:rFonts w:cs="Arial"/>
          <w:color w:val="000000" w:themeColor="text1"/>
        </w:rPr>
      </w:pPr>
    </w:p>
    <w:p w14:paraId="73CA9B82" w14:textId="77777777"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14:paraId="3EBCBA18" w14:textId="77777777" w:rsidR="00BE01FA" w:rsidRDefault="00BE01FA" w:rsidP="00BE01FA">
      <w:pPr>
        <w:tabs>
          <w:tab w:val="left" w:pos="1134"/>
        </w:tabs>
        <w:spacing w:line="240" w:lineRule="auto"/>
        <w:ind w:left="-23"/>
        <w:jc w:val="both"/>
        <w:rPr>
          <w:rFonts w:cs="Arial"/>
          <w:color w:val="000000" w:themeColor="text1"/>
        </w:rPr>
      </w:pPr>
    </w:p>
    <w:p w14:paraId="7E759B11" w14:textId="77777777" w:rsidR="00E80866" w:rsidRDefault="00E80866" w:rsidP="00BE01FA">
      <w:pPr>
        <w:tabs>
          <w:tab w:val="left" w:pos="1134"/>
        </w:tabs>
        <w:spacing w:line="240" w:lineRule="auto"/>
        <w:ind w:left="-23"/>
        <w:jc w:val="both"/>
        <w:rPr>
          <w:rFonts w:cs="Arial"/>
          <w:color w:val="000000" w:themeColor="text1"/>
        </w:rPr>
      </w:pPr>
    </w:p>
    <w:p w14:paraId="693C0BE6" w14:textId="77777777" w:rsidR="00BE01FA" w:rsidRDefault="00BE01FA" w:rsidP="00BE01FA">
      <w:pPr>
        <w:tabs>
          <w:tab w:val="left" w:pos="1134"/>
        </w:tabs>
        <w:spacing w:line="240" w:lineRule="auto"/>
        <w:ind w:left="-23"/>
        <w:jc w:val="center"/>
        <w:rPr>
          <w:rFonts w:cs="Arial"/>
          <w:b/>
          <w:color w:val="000000" w:themeColor="text1"/>
        </w:rPr>
      </w:pPr>
    </w:p>
    <w:p w14:paraId="3FA166F3" w14:textId="77777777"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14:paraId="2DF73D70" w14:textId="6381479D" w:rsidR="00231BFF" w:rsidRPr="001B3F3F" w:rsidRDefault="001A6D78" w:rsidP="00231BFF">
      <w:pPr>
        <w:tabs>
          <w:tab w:val="left" w:pos="1134"/>
        </w:tabs>
        <w:spacing w:line="240" w:lineRule="auto"/>
        <w:ind w:left="-23"/>
        <w:jc w:val="center"/>
        <w:rPr>
          <w:rFonts w:eastAsia="Arial" w:cs="Arial"/>
          <w:b/>
          <w:color w:val="000000" w:themeColor="text1"/>
          <w:szCs w:val="20"/>
        </w:rPr>
      </w:pPr>
      <w:r>
        <w:rPr>
          <w:rFonts w:eastAsia="Arial" w:cs="Arial"/>
          <w:b/>
          <w:color w:val="000000" w:themeColor="text1"/>
          <w:szCs w:val="20"/>
        </w:rPr>
        <w:t>o določitvi objektov, katerih</w:t>
      </w:r>
      <w:r w:rsidR="00231BFF" w:rsidRPr="001B3F3F">
        <w:rPr>
          <w:rFonts w:eastAsia="Arial" w:cs="Arial"/>
          <w:b/>
          <w:color w:val="000000" w:themeColor="text1"/>
          <w:szCs w:val="20"/>
        </w:rPr>
        <w:t xml:space="preserve"> odstranitev je nujno potrebna in v javno korist, na območju </w:t>
      </w:r>
      <w:r w:rsidR="002D4993">
        <w:rPr>
          <w:rFonts w:eastAsia="Arial" w:cs="Arial"/>
          <w:b/>
          <w:color w:val="000000" w:themeColor="text1"/>
          <w:szCs w:val="20"/>
        </w:rPr>
        <w:t xml:space="preserve">Ljubno, Občine Mozirje </w:t>
      </w:r>
      <w:r w:rsidR="00543545">
        <w:rPr>
          <w:rFonts w:eastAsia="Arial" w:cs="Arial"/>
          <w:b/>
          <w:color w:val="000000" w:themeColor="text1"/>
          <w:szCs w:val="20"/>
        </w:rPr>
        <w:t xml:space="preserve">in </w:t>
      </w:r>
      <w:r w:rsidR="002D4993">
        <w:rPr>
          <w:rFonts w:eastAsia="Arial" w:cs="Arial"/>
          <w:b/>
          <w:color w:val="000000" w:themeColor="text1"/>
          <w:szCs w:val="20"/>
        </w:rPr>
        <w:t>Občine Gorenja vas - Poljane</w:t>
      </w:r>
    </w:p>
    <w:p w14:paraId="00FCBE45" w14:textId="77777777" w:rsidR="00BE01FA" w:rsidRDefault="00BE01FA" w:rsidP="00BE01FA">
      <w:pPr>
        <w:tabs>
          <w:tab w:val="left" w:pos="1134"/>
        </w:tabs>
        <w:spacing w:line="240" w:lineRule="auto"/>
        <w:ind w:left="-23"/>
        <w:jc w:val="center"/>
        <w:rPr>
          <w:rFonts w:eastAsia="Arial" w:cs="Arial"/>
          <w:b/>
          <w:color w:val="000000" w:themeColor="text1"/>
        </w:rPr>
      </w:pPr>
    </w:p>
    <w:p w14:paraId="00CACF05" w14:textId="77777777" w:rsidR="00E80866" w:rsidRDefault="00E80866" w:rsidP="00BE01FA">
      <w:pPr>
        <w:tabs>
          <w:tab w:val="left" w:pos="1134"/>
        </w:tabs>
        <w:spacing w:line="240" w:lineRule="auto"/>
        <w:ind w:left="-23"/>
        <w:jc w:val="center"/>
        <w:rPr>
          <w:rFonts w:eastAsia="Arial" w:cs="Arial"/>
          <w:b/>
          <w:color w:val="000000" w:themeColor="text1"/>
        </w:rPr>
      </w:pPr>
    </w:p>
    <w:p w14:paraId="7B1C029A" w14:textId="77777777"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14:paraId="7C9CCE38" w14:textId="77777777" w:rsidR="00BE01FA" w:rsidRDefault="00BE01FA" w:rsidP="00BE01FA">
      <w:pPr>
        <w:tabs>
          <w:tab w:val="left" w:pos="1134"/>
        </w:tabs>
        <w:spacing w:line="240" w:lineRule="auto"/>
        <w:ind w:left="-23"/>
        <w:jc w:val="center"/>
        <w:rPr>
          <w:rFonts w:eastAsia="Arial" w:cs="Arial"/>
          <w:b/>
          <w:color w:val="000000" w:themeColor="text1"/>
        </w:rPr>
      </w:pPr>
    </w:p>
    <w:p w14:paraId="26A044E3" w14:textId="77777777"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14:paraId="6D7F8CC2" w14:textId="77777777" w:rsidR="00FD0CA9" w:rsidRDefault="00FD0CA9" w:rsidP="0017467A">
      <w:pPr>
        <w:tabs>
          <w:tab w:val="left" w:pos="1134"/>
        </w:tabs>
        <w:spacing w:line="240" w:lineRule="auto"/>
        <w:ind w:left="-23"/>
        <w:rPr>
          <w:rFonts w:cs="Arial"/>
          <w:color w:val="000000" w:themeColor="text1"/>
        </w:rPr>
      </w:pPr>
    </w:p>
    <w:p w14:paraId="4F21C5CC" w14:textId="77777777" w:rsidR="00BD2F2E" w:rsidRPr="00BD2F2E" w:rsidRDefault="005E2F71" w:rsidP="00BD2F2E">
      <w:pPr>
        <w:pStyle w:val="Default"/>
        <w:numPr>
          <w:ilvl w:val="0"/>
          <w:numId w:val="24"/>
        </w:numPr>
        <w:jc w:val="both"/>
        <w:rPr>
          <w:sz w:val="20"/>
          <w:szCs w:val="20"/>
        </w:rPr>
      </w:pPr>
      <w:r w:rsidRPr="00BD2F2E">
        <w:rPr>
          <w:sz w:val="20"/>
          <w:szCs w:val="20"/>
        </w:rPr>
        <w:t xml:space="preserve">Loke pri Mozirju b. š., Občina Mozirje, št. stavbe: 23, </w:t>
      </w:r>
      <w:proofErr w:type="spellStart"/>
      <w:r w:rsidRPr="00BD2F2E">
        <w:rPr>
          <w:sz w:val="20"/>
          <w:szCs w:val="20"/>
        </w:rPr>
        <w:t>parc</w:t>
      </w:r>
      <w:proofErr w:type="spellEnd"/>
      <w:r w:rsidRPr="00BD2F2E">
        <w:rPr>
          <w:sz w:val="20"/>
          <w:szCs w:val="20"/>
        </w:rPr>
        <w:t>. št. 386/3 (del), k. o. 937 Loke, Občina Mozirje (št. strokovnega mnenja SM- MZRLPM01S);</w:t>
      </w:r>
    </w:p>
    <w:p w14:paraId="7FEF727D" w14:textId="183092BF" w:rsidR="00E77F58" w:rsidRPr="00E77F58" w:rsidRDefault="00B86E92" w:rsidP="00E77F58">
      <w:pPr>
        <w:pStyle w:val="Default"/>
        <w:numPr>
          <w:ilvl w:val="0"/>
          <w:numId w:val="24"/>
        </w:numPr>
        <w:jc w:val="both"/>
        <w:rPr>
          <w:sz w:val="20"/>
          <w:szCs w:val="20"/>
        </w:rPr>
      </w:pPr>
      <w:r w:rsidRPr="00E77F58">
        <w:rPr>
          <w:sz w:val="20"/>
          <w:szCs w:val="20"/>
        </w:rPr>
        <w:t xml:space="preserve">Gorenja </w:t>
      </w:r>
      <w:r w:rsidR="00292B3E">
        <w:rPr>
          <w:sz w:val="20"/>
          <w:szCs w:val="20"/>
        </w:rPr>
        <w:t>D</w:t>
      </w:r>
      <w:r w:rsidRPr="00E77F58">
        <w:rPr>
          <w:sz w:val="20"/>
          <w:szCs w:val="20"/>
        </w:rPr>
        <w:t xml:space="preserve">obrava 24, </w:t>
      </w:r>
      <w:r w:rsidR="00231BFF" w:rsidRPr="00E77F58">
        <w:rPr>
          <w:sz w:val="20"/>
          <w:szCs w:val="20"/>
        </w:rPr>
        <w:t xml:space="preserve">št. stavbe: </w:t>
      </w:r>
      <w:r w:rsidRPr="00E77F58">
        <w:rPr>
          <w:sz w:val="20"/>
          <w:szCs w:val="20"/>
        </w:rPr>
        <w:t>420</w:t>
      </w:r>
      <w:r w:rsidR="00231BFF" w:rsidRPr="00E77F58">
        <w:rPr>
          <w:sz w:val="20"/>
          <w:szCs w:val="20"/>
        </w:rPr>
        <w:t xml:space="preserve">, </w:t>
      </w:r>
      <w:proofErr w:type="spellStart"/>
      <w:r w:rsidR="00231BFF" w:rsidRPr="00E77F58">
        <w:rPr>
          <w:sz w:val="20"/>
          <w:szCs w:val="20"/>
        </w:rPr>
        <w:t>parc</w:t>
      </w:r>
      <w:proofErr w:type="spellEnd"/>
      <w:r w:rsidR="00231BFF" w:rsidRPr="00E77F58">
        <w:rPr>
          <w:sz w:val="20"/>
          <w:szCs w:val="20"/>
        </w:rPr>
        <w:t xml:space="preserve">. št. </w:t>
      </w:r>
      <w:r w:rsidRPr="00E77F58">
        <w:rPr>
          <w:sz w:val="20"/>
          <w:szCs w:val="20"/>
        </w:rPr>
        <w:t>*154</w:t>
      </w:r>
      <w:r w:rsidR="00231BFF" w:rsidRPr="00E77F58">
        <w:rPr>
          <w:sz w:val="20"/>
          <w:szCs w:val="20"/>
        </w:rPr>
        <w:t xml:space="preserve">, k. </w:t>
      </w:r>
      <w:r w:rsidR="00481427" w:rsidRPr="00E77F58">
        <w:rPr>
          <w:sz w:val="20"/>
          <w:szCs w:val="20"/>
        </w:rPr>
        <w:t xml:space="preserve">o. </w:t>
      </w:r>
      <w:r w:rsidRPr="00E77F58">
        <w:rPr>
          <w:sz w:val="20"/>
          <w:szCs w:val="20"/>
        </w:rPr>
        <w:t>2058 Dolenja Dobrava</w:t>
      </w:r>
      <w:r w:rsidR="00D25A6C" w:rsidRPr="00E77F58">
        <w:rPr>
          <w:sz w:val="20"/>
          <w:szCs w:val="20"/>
        </w:rPr>
        <w:t xml:space="preserve"> </w:t>
      </w:r>
      <w:r w:rsidR="00231BFF" w:rsidRPr="00E77F58">
        <w:rPr>
          <w:sz w:val="20"/>
          <w:szCs w:val="20"/>
        </w:rPr>
        <w:t>(</w:t>
      </w:r>
      <w:r w:rsidR="00D279DF" w:rsidRPr="00E77F58">
        <w:rPr>
          <w:sz w:val="20"/>
          <w:szCs w:val="20"/>
        </w:rPr>
        <w:t>št. strokovnega mnenja</w:t>
      </w:r>
      <w:r w:rsidR="003D333C" w:rsidRPr="00E77F58">
        <w:rPr>
          <w:sz w:val="20"/>
          <w:szCs w:val="20"/>
        </w:rPr>
        <w:t xml:space="preserve"> SM-</w:t>
      </w:r>
      <w:r w:rsidR="00BD2F2E" w:rsidRPr="00E77F58">
        <w:rPr>
          <w:sz w:val="20"/>
          <w:szCs w:val="20"/>
        </w:rPr>
        <w:t>GRVGDO24S</w:t>
      </w:r>
      <w:r w:rsidR="003D333C" w:rsidRPr="00E77F58">
        <w:rPr>
          <w:sz w:val="20"/>
          <w:szCs w:val="20"/>
        </w:rPr>
        <w:t>)</w:t>
      </w:r>
      <w:r w:rsidR="00EE1AA0" w:rsidRPr="00E77F58">
        <w:rPr>
          <w:sz w:val="20"/>
          <w:szCs w:val="20"/>
        </w:rPr>
        <w:t>;</w:t>
      </w:r>
    </w:p>
    <w:p w14:paraId="0BD1156B" w14:textId="1B20C62B" w:rsidR="00E77F58" w:rsidRPr="00E77F58" w:rsidRDefault="00E77F58" w:rsidP="00E77F58">
      <w:pPr>
        <w:pStyle w:val="Default"/>
        <w:numPr>
          <w:ilvl w:val="0"/>
          <w:numId w:val="24"/>
        </w:numPr>
        <w:jc w:val="both"/>
        <w:rPr>
          <w:sz w:val="20"/>
          <w:szCs w:val="20"/>
        </w:rPr>
      </w:pPr>
      <w:proofErr w:type="spellStart"/>
      <w:r w:rsidRPr="00E77F58">
        <w:rPr>
          <w:sz w:val="20"/>
          <w:szCs w:val="20"/>
        </w:rPr>
        <w:t>Podter</w:t>
      </w:r>
      <w:proofErr w:type="spellEnd"/>
      <w:r w:rsidRPr="00E77F58">
        <w:rPr>
          <w:sz w:val="20"/>
          <w:szCs w:val="20"/>
        </w:rPr>
        <w:t xml:space="preserve"> 22, Občina Ljubno, št. stavbe: 448, </w:t>
      </w:r>
      <w:proofErr w:type="spellStart"/>
      <w:r w:rsidRPr="00E77F58">
        <w:rPr>
          <w:sz w:val="20"/>
          <w:szCs w:val="20"/>
        </w:rPr>
        <w:t>parc</w:t>
      </w:r>
      <w:proofErr w:type="spellEnd"/>
      <w:r w:rsidRPr="00E77F58">
        <w:rPr>
          <w:sz w:val="20"/>
          <w:szCs w:val="20"/>
        </w:rPr>
        <w:t>. št. 659 (del), k. o. 923 Ljubno (št. strokovnega mnenja SM-LJBPDT22S);</w:t>
      </w:r>
    </w:p>
    <w:p w14:paraId="17CDD575" w14:textId="09EE8E2F" w:rsidR="00E77F58" w:rsidRPr="0043100C" w:rsidRDefault="00E77F58" w:rsidP="00E77F58">
      <w:pPr>
        <w:pStyle w:val="Default"/>
        <w:numPr>
          <w:ilvl w:val="0"/>
          <w:numId w:val="24"/>
        </w:numPr>
        <w:jc w:val="both"/>
        <w:rPr>
          <w:sz w:val="20"/>
          <w:szCs w:val="20"/>
        </w:rPr>
      </w:pPr>
      <w:proofErr w:type="spellStart"/>
      <w:r>
        <w:rPr>
          <w:sz w:val="20"/>
          <w:szCs w:val="20"/>
        </w:rPr>
        <w:t>Podter</w:t>
      </w:r>
      <w:proofErr w:type="spellEnd"/>
      <w:r>
        <w:rPr>
          <w:sz w:val="20"/>
          <w:szCs w:val="20"/>
        </w:rPr>
        <w:t xml:space="preserve"> 23</w:t>
      </w:r>
      <w:r w:rsidRPr="00E77F58">
        <w:rPr>
          <w:sz w:val="20"/>
          <w:szCs w:val="20"/>
        </w:rPr>
        <w:t xml:space="preserve">, </w:t>
      </w:r>
      <w:r w:rsidRPr="0043100C">
        <w:rPr>
          <w:sz w:val="20"/>
          <w:szCs w:val="20"/>
        </w:rPr>
        <w:t xml:space="preserve">Občina Ljubno, št. stavbe: 477, </w:t>
      </w:r>
      <w:proofErr w:type="spellStart"/>
      <w:r w:rsidRPr="0043100C">
        <w:rPr>
          <w:sz w:val="20"/>
          <w:szCs w:val="20"/>
        </w:rPr>
        <w:t>parc</w:t>
      </w:r>
      <w:proofErr w:type="spellEnd"/>
      <w:r w:rsidRPr="0043100C">
        <w:rPr>
          <w:sz w:val="20"/>
          <w:szCs w:val="20"/>
        </w:rPr>
        <w:t>. št. 658 (del), k. o. 923 Ljubno (št. strokovnega mnenja SM-LJBPDT23S);</w:t>
      </w:r>
    </w:p>
    <w:p w14:paraId="1FD15D05" w14:textId="490E5854" w:rsidR="00E77F58" w:rsidRPr="0043100C" w:rsidRDefault="00E77F58" w:rsidP="00E77F58">
      <w:pPr>
        <w:pStyle w:val="Default"/>
        <w:numPr>
          <w:ilvl w:val="0"/>
          <w:numId w:val="24"/>
        </w:numPr>
        <w:jc w:val="both"/>
        <w:rPr>
          <w:sz w:val="20"/>
          <w:szCs w:val="20"/>
        </w:rPr>
      </w:pPr>
      <w:proofErr w:type="spellStart"/>
      <w:r w:rsidRPr="0043100C">
        <w:rPr>
          <w:sz w:val="20"/>
          <w:szCs w:val="20"/>
        </w:rPr>
        <w:t>Podter</w:t>
      </w:r>
      <w:proofErr w:type="spellEnd"/>
      <w:r w:rsidRPr="0043100C">
        <w:rPr>
          <w:sz w:val="20"/>
          <w:szCs w:val="20"/>
        </w:rPr>
        <w:t xml:space="preserve"> 24, Občina Ljubno, št. stavbe: 447, </w:t>
      </w:r>
      <w:proofErr w:type="spellStart"/>
      <w:r w:rsidRPr="0043100C">
        <w:rPr>
          <w:sz w:val="20"/>
          <w:szCs w:val="20"/>
        </w:rPr>
        <w:t>parc</w:t>
      </w:r>
      <w:proofErr w:type="spellEnd"/>
      <w:r w:rsidRPr="0043100C">
        <w:rPr>
          <w:sz w:val="20"/>
          <w:szCs w:val="20"/>
        </w:rPr>
        <w:t>. št. 657 (del), k. o. 923 Ljubno (št. strokovnega mnenja SM-LJBPDT24S);</w:t>
      </w:r>
    </w:p>
    <w:p w14:paraId="06583CFC" w14:textId="1A7A6448" w:rsidR="0043100C" w:rsidRPr="0043100C" w:rsidRDefault="00E77F58" w:rsidP="0043100C">
      <w:pPr>
        <w:pStyle w:val="Default"/>
        <w:numPr>
          <w:ilvl w:val="0"/>
          <w:numId w:val="24"/>
        </w:numPr>
        <w:jc w:val="both"/>
        <w:rPr>
          <w:sz w:val="20"/>
          <w:szCs w:val="20"/>
        </w:rPr>
      </w:pPr>
      <w:proofErr w:type="spellStart"/>
      <w:r w:rsidRPr="0043100C">
        <w:rPr>
          <w:sz w:val="20"/>
          <w:szCs w:val="20"/>
        </w:rPr>
        <w:t>Podter</w:t>
      </w:r>
      <w:proofErr w:type="spellEnd"/>
      <w:r w:rsidRPr="0043100C">
        <w:rPr>
          <w:sz w:val="20"/>
          <w:szCs w:val="20"/>
        </w:rPr>
        <w:t xml:space="preserve"> 25, Občina Ljubno, št. stavbe: 449, </w:t>
      </w:r>
      <w:proofErr w:type="spellStart"/>
      <w:r w:rsidRPr="0043100C">
        <w:rPr>
          <w:sz w:val="20"/>
          <w:szCs w:val="20"/>
        </w:rPr>
        <w:t>parc</w:t>
      </w:r>
      <w:proofErr w:type="spellEnd"/>
      <w:r w:rsidRPr="0043100C">
        <w:rPr>
          <w:sz w:val="20"/>
          <w:szCs w:val="20"/>
        </w:rPr>
        <w:t>. št. 656/2 (del), k. o. 923 Ljubno (št. strokovnega mnenja SM-LJBPDT2</w:t>
      </w:r>
      <w:r w:rsidR="00292B3E">
        <w:rPr>
          <w:sz w:val="20"/>
          <w:szCs w:val="20"/>
        </w:rPr>
        <w:t>5</w:t>
      </w:r>
      <w:r w:rsidRPr="0043100C">
        <w:rPr>
          <w:sz w:val="20"/>
          <w:szCs w:val="20"/>
        </w:rPr>
        <w:t>S);</w:t>
      </w:r>
    </w:p>
    <w:p w14:paraId="2CAD34D8" w14:textId="4A5762DF" w:rsidR="00E77F58" w:rsidRPr="0043100C" w:rsidRDefault="006659DF" w:rsidP="0043100C">
      <w:pPr>
        <w:pStyle w:val="Default"/>
        <w:numPr>
          <w:ilvl w:val="0"/>
          <w:numId w:val="24"/>
        </w:numPr>
        <w:jc w:val="both"/>
        <w:rPr>
          <w:sz w:val="20"/>
          <w:szCs w:val="20"/>
        </w:rPr>
      </w:pPr>
      <w:r w:rsidRPr="0043100C">
        <w:rPr>
          <w:sz w:val="20"/>
          <w:szCs w:val="20"/>
        </w:rPr>
        <w:t xml:space="preserve">Savina 41, Občina Ljubno, št. stavbe: 43, </w:t>
      </w:r>
      <w:proofErr w:type="spellStart"/>
      <w:r w:rsidRPr="0043100C">
        <w:rPr>
          <w:sz w:val="20"/>
          <w:szCs w:val="20"/>
        </w:rPr>
        <w:t>parc</w:t>
      </w:r>
      <w:proofErr w:type="spellEnd"/>
      <w:r w:rsidRPr="0043100C">
        <w:rPr>
          <w:sz w:val="20"/>
          <w:szCs w:val="20"/>
        </w:rPr>
        <w:t>. št. 283/4 (del), k. o. 924 Savina (št. strokovnega mnenja SM-L</w:t>
      </w:r>
      <w:r w:rsidR="0043100C" w:rsidRPr="0043100C">
        <w:rPr>
          <w:sz w:val="20"/>
          <w:szCs w:val="20"/>
        </w:rPr>
        <w:t>JBSVN41S).</w:t>
      </w:r>
    </w:p>
    <w:p w14:paraId="2E142216" w14:textId="77777777" w:rsidR="00B86E92" w:rsidRPr="0043100C" w:rsidRDefault="00B86E92" w:rsidP="00B86E92">
      <w:pPr>
        <w:pStyle w:val="Default"/>
        <w:rPr>
          <w:sz w:val="20"/>
        </w:rPr>
      </w:pPr>
    </w:p>
    <w:p w14:paraId="71208A1E" w14:textId="77777777" w:rsidR="00E80FC2" w:rsidRPr="00B62554" w:rsidRDefault="00E80FC2" w:rsidP="008308C9">
      <w:pPr>
        <w:tabs>
          <w:tab w:val="left" w:pos="1134"/>
        </w:tabs>
        <w:jc w:val="both"/>
      </w:pPr>
    </w:p>
    <w:p w14:paraId="085F986A" w14:textId="77777777"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14:paraId="5666C331" w14:textId="77777777" w:rsidR="00BE01FA" w:rsidRDefault="00BE01FA" w:rsidP="00BE01FA">
      <w:pPr>
        <w:tabs>
          <w:tab w:val="left" w:pos="1134"/>
        </w:tabs>
        <w:spacing w:line="240" w:lineRule="auto"/>
        <w:ind w:left="-23"/>
        <w:jc w:val="center"/>
        <w:rPr>
          <w:rFonts w:cs="Arial"/>
          <w:b/>
          <w:color w:val="000000" w:themeColor="text1"/>
        </w:rPr>
      </w:pPr>
    </w:p>
    <w:p w14:paraId="3F5B20D8" w14:textId="77777777"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14:paraId="2607C37B" w14:textId="77777777"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
    <w:p w14:paraId="12E30454" w14:textId="77777777"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14:paraId="2A29B84C" w14:textId="77777777"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14:paraId="1D9014C7" w14:textId="77777777"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r w:rsidR="00231BFF">
        <w:rPr>
          <w:rFonts w:ascii="Arial" w:hAnsi="Arial" w:cs="Arial"/>
          <w:color w:val="000000" w:themeColor="text1"/>
          <w:sz w:val="20"/>
          <w:lang w:val="en-US" w:eastAsia="en-US"/>
        </w:rPr>
        <w:t xml:space="preserve">dr.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14:paraId="3B79CF9D" w14:textId="77777777" w:rsidR="00955A44" w:rsidRDefault="00955A44"/>
    <w:p w14:paraId="4B1E9227" w14:textId="77777777" w:rsidR="00EC4110" w:rsidRDefault="00EC4110"/>
    <w:p w14:paraId="32EC0C2A" w14:textId="77777777" w:rsidR="0043100C" w:rsidRDefault="0043100C" w:rsidP="0043100C">
      <w:pPr>
        <w:spacing w:after="160" w:line="259" w:lineRule="auto"/>
      </w:pPr>
    </w:p>
    <w:p w14:paraId="4711EA76" w14:textId="403E5913" w:rsidR="00EC4110" w:rsidRPr="0043100C" w:rsidRDefault="00231BFF" w:rsidP="0043100C">
      <w:pPr>
        <w:spacing w:after="160" w:line="259" w:lineRule="auto"/>
      </w:pPr>
      <w:r>
        <w:rPr>
          <w:b/>
        </w:rPr>
        <w:lastRenderedPageBreak/>
        <w:t>Utemeljitev</w:t>
      </w:r>
      <w:r w:rsidR="00EC4110" w:rsidRPr="00EC4110">
        <w:rPr>
          <w:b/>
        </w:rPr>
        <w:t>:</w:t>
      </w:r>
    </w:p>
    <w:p w14:paraId="155C8ED5" w14:textId="77777777" w:rsidR="00911B6F" w:rsidRPr="00EC4110" w:rsidRDefault="00911B6F" w:rsidP="00955AD9">
      <w:pPr>
        <w:rPr>
          <w:b/>
        </w:rPr>
      </w:pPr>
    </w:p>
    <w:p w14:paraId="1AE02C51" w14:textId="20691B5E" w:rsidR="00231BFF" w:rsidRPr="0007346D" w:rsidRDefault="00231BFF" w:rsidP="0043100C">
      <w:pPr>
        <w:spacing w:after="120" w:line="276" w:lineRule="auto"/>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 xml:space="preserve">z javnim naznanilom na osrednjem spletnem mestu državne uprave in na krajevno običajen način </w:t>
      </w:r>
      <w:r w:rsidRPr="002D4D5D">
        <w:rPr>
          <w:rFonts w:cs="Arial"/>
          <w:szCs w:val="20"/>
          <w:shd w:val="clear" w:color="auto" w:fill="FFFFFF"/>
        </w:rPr>
        <w:t>razgrnila strokovna mnenja in osnutek sklepa Vlade Republike Slovenije</w:t>
      </w:r>
      <w:r w:rsidRPr="002D4D5D">
        <w:rPr>
          <w:rFonts w:cs="Arial"/>
          <w:szCs w:val="20"/>
        </w:rPr>
        <w:t xml:space="preserve">, ki se nanaša na objekte, opredeljene v 151.a členu </w:t>
      </w:r>
      <w:r w:rsidRPr="002D4D5D">
        <w:rPr>
          <w:rFonts w:eastAsia="Calibri" w:cs="Arial"/>
          <w:bCs/>
          <w:szCs w:val="20"/>
        </w:rPr>
        <w:t>ZIUOPZP</w:t>
      </w:r>
      <w:r w:rsidRPr="002D4D5D">
        <w:rPr>
          <w:rFonts w:cs="Arial"/>
          <w:szCs w:val="20"/>
        </w:rPr>
        <w:t>. Sklep je bil pripravljen na podlagi strokovnih mnenj, ki jih je pripravila</w:t>
      </w:r>
      <w:r w:rsidR="002D4D5D" w:rsidRPr="002D4D5D">
        <w:rPr>
          <w:rFonts w:cs="Arial"/>
          <w:szCs w:val="20"/>
        </w:rPr>
        <w:t>,</w:t>
      </w:r>
      <w:r w:rsidRPr="002D4D5D">
        <w:rPr>
          <w:rFonts w:cs="Arial"/>
          <w:szCs w:val="20"/>
        </w:rPr>
        <w:t xml:space="preserve"> na strokovnih podlagah strokovnjakov</w:t>
      </w:r>
      <w:r w:rsidR="002D4D5D" w:rsidRPr="002D4D5D">
        <w:rPr>
          <w:rFonts w:cs="Arial"/>
          <w:szCs w:val="20"/>
        </w:rPr>
        <w:t xml:space="preserve">, </w:t>
      </w:r>
      <w:proofErr w:type="spellStart"/>
      <w:r w:rsidR="002D4D5D" w:rsidRPr="002D4D5D">
        <w:rPr>
          <w:rFonts w:cs="Arial"/>
          <w:szCs w:val="20"/>
        </w:rPr>
        <w:t>vodarske</w:t>
      </w:r>
      <w:proofErr w:type="spellEnd"/>
      <w:r w:rsidR="002D4D5D" w:rsidRPr="002D4D5D">
        <w:rPr>
          <w:rFonts w:cs="Arial"/>
          <w:szCs w:val="20"/>
        </w:rPr>
        <w:t>,</w:t>
      </w:r>
      <w:r w:rsidRPr="002D4D5D">
        <w:rPr>
          <w:rFonts w:cs="Arial"/>
          <w:szCs w:val="20"/>
        </w:rPr>
        <w:t xml:space="preserve"> geološke in gradbene stroke Državna tehnična pisarna.</w:t>
      </w:r>
      <w:r w:rsidRPr="0007346D">
        <w:rPr>
          <w:rFonts w:cs="Arial"/>
          <w:szCs w:val="20"/>
        </w:rPr>
        <w:t xml:space="preserve"> </w:t>
      </w:r>
    </w:p>
    <w:p w14:paraId="2510D5FA" w14:textId="522A8079" w:rsidR="00231BFF" w:rsidRPr="00D042DA" w:rsidRDefault="00231BFF" w:rsidP="0043100C">
      <w:pPr>
        <w:spacing w:after="120" w:line="276" w:lineRule="auto"/>
        <w:jc w:val="both"/>
        <w:rPr>
          <w:rFonts w:cs="Arial"/>
          <w:szCs w:val="20"/>
        </w:rPr>
      </w:pPr>
      <w:r w:rsidRPr="00D042DA">
        <w:rPr>
          <w:rFonts w:cs="Arial"/>
          <w:szCs w:val="20"/>
        </w:rPr>
        <w:t>Državna tehnična pisarna</w:t>
      </w:r>
      <w:r w:rsidR="00E7589D">
        <w:rPr>
          <w:rFonts w:cs="Arial"/>
          <w:szCs w:val="20"/>
        </w:rPr>
        <w:t xml:space="preserve"> je</w:t>
      </w:r>
      <w:r w:rsidRPr="00D042DA">
        <w:rPr>
          <w:rFonts w:cs="Arial"/>
          <w:szCs w:val="20"/>
        </w:rPr>
        <w:t xml:space="preserve"> izdela</w:t>
      </w:r>
      <w:r w:rsidR="00E7589D">
        <w:rPr>
          <w:rFonts w:cs="Arial"/>
          <w:szCs w:val="20"/>
        </w:rPr>
        <w:t>la</w:t>
      </w:r>
      <w:r w:rsidRPr="00D042DA">
        <w:rPr>
          <w:rFonts w:cs="Arial"/>
          <w:szCs w:val="20"/>
        </w:rPr>
        <w:t xml:space="preserve">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14:paraId="11ED944A" w14:textId="67F83A1F" w:rsidR="00023BE5" w:rsidRPr="00D628B1" w:rsidRDefault="00231BFF" w:rsidP="0043100C">
      <w:pPr>
        <w:spacing w:after="120" w:line="276" w:lineRule="auto"/>
        <w:jc w:val="both"/>
        <w:rPr>
          <w:rFonts w:cs="Arial"/>
          <w:szCs w:val="20"/>
          <w:highlight w:val="yellow"/>
        </w:rPr>
      </w:pPr>
      <w:r w:rsidRPr="00D042DA">
        <w:rPr>
          <w:rFonts w:cs="Arial"/>
          <w:szCs w:val="20"/>
        </w:rPr>
        <w:t xml:space="preserve">S sklepom Vlade Republike </w:t>
      </w:r>
      <w:r w:rsidRPr="00E7589D">
        <w:rPr>
          <w:rFonts w:cs="Arial"/>
          <w:szCs w:val="20"/>
        </w:rPr>
        <w:t>Slovenije se v skladu s 151.c členom ZIUOPZP izkaže javna korist, s čimer se opredeli in utemelji, da je zaradi</w:t>
      </w:r>
      <w:r w:rsidRPr="00E7589D">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00E7589D" w:rsidRPr="00E7589D">
        <w:rPr>
          <w:rFonts w:cs="Arial"/>
          <w:color w:val="000000"/>
          <w:szCs w:val="20"/>
          <w:shd w:val="clear" w:color="auto" w:fill="FFFFFF"/>
        </w:rPr>
        <w:t xml:space="preserve"> </w:t>
      </w:r>
      <w:r w:rsidR="00E7589D" w:rsidRPr="00E7589D">
        <w:rPr>
          <w:rFonts w:cs="Arial"/>
        </w:rPr>
        <w:t>(v nadaljevanju: Svet Vlade RS za obnovo)</w:t>
      </w:r>
      <w:r w:rsidRPr="00E7589D">
        <w:rPr>
          <w:rFonts w:cs="Arial"/>
          <w:szCs w:val="20"/>
        </w:rPr>
        <w:t>.</w:t>
      </w:r>
    </w:p>
    <w:p w14:paraId="625EA4C3" w14:textId="557CD391" w:rsidR="00E80FC2" w:rsidRPr="003C3F63" w:rsidRDefault="00E80FC2" w:rsidP="0043100C">
      <w:pPr>
        <w:spacing w:after="120" w:line="276" w:lineRule="auto"/>
        <w:jc w:val="both"/>
        <w:rPr>
          <w:rFonts w:cs="Arial"/>
          <w:szCs w:val="20"/>
        </w:rPr>
      </w:pPr>
      <w:r w:rsidRPr="00E7589D">
        <w:rPr>
          <w:rFonts w:cs="Arial"/>
        </w:rPr>
        <w:t xml:space="preserve">Svet Vlade </w:t>
      </w:r>
      <w:r w:rsidR="00E7589D" w:rsidRPr="00E7589D">
        <w:rPr>
          <w:rFonts w:cs="Arial"/>
        </w:rPr>
        <w:t>RS</w:t>
      </w:r>
      <w:r w:rsidRPr="00E7589D">
        <w:rPr>
          <w:rFonts w:cs="Arial"/>
        </w:rPr>
        <w:t xml:space="preserve"> za obnovo je</w:t>
      </w:r>
      <w:r>
        <w:rPr>
          <w:rFonts w:cs="Arial"/>
        </w:rPr>
        <w:t xml:space="preserv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w:t>
      </w:r>
      <w:r w:rsidR="00A538C0">
        <w:rPr>
          <w:rFonts w:cs="Arial"/>
        </w:rPr>
        <w:t>omenjeno strokovno mnenje</w:t>
      </w:r>
      <w:r>
        <w:rPr>
          <w:rFonts w:cs="Arial"/>
        </w:rPr>
        <w:t xml:space="preserve">, ki </w:t>
      </w:r>
      <w:r w:rsidR="00A538C0">
        <w:rPr>
          <w:rFonts w:cs="Arial"/>
          <w:color w:val="000000"/>
          <w:szCs w:val="20"/>
          <w:lang w:eastAsia="sl-SI"/>
        </w:rPr>
        <w:t xml:space="preserve">ga </w:t>
      </w:r>
      <w:r>
        <w:rPr>
          <w:rFonts w:cs="Arial"/>
          <w:color w:val="000000"/>
          <w:szCs w:val="20"/>
          <w:lang w:eastAsia="sl-SI"/>
        </w:rPr>
        <w:t xml:space="preserve">je pripravila Državna </w:t>
      </w:r>
      <w:r w:rsidRPr="007C37C5">
        <w:rPr>
          <w:rFonts w:cs="Arial"/>
          <w:color w:val="000000"/>
          <w:szCs w:val="20"/>
          <w:lang w:eastAsia="sl-SI"/>
        </w:rPr>
        <w:t xml:space="preserve">tehnična pisarna. </w:t>
      </w:r>
      <w:r w:rsidR="00A538C0" w:rsidRPr="007C37C5">
        <w:rPr>
          <w:rFonts w:cs="Arial"/>
          <w:color w:val="000000"/>
          <w:szCs w:val="20"/>
          <w:lang w:eastAsia="sl-SI"/>
        </w:rPr>
        <w:t xml:space="preserve">Strokovno mnenje in strokovne podlage so bile </w:t>
      </w:r>
      <w:r w:rsidRPr="007C37C5">
        <w:rPr>
          <w:rFonts w:cs="Arial"/>
          <w:color w:val="000000"/>
          <w:szCs w:val="20"/>
          <w:lang w:eastAsia="sl-SI"/>
        </w:rPr>
        <w:t xml:space="preserve">Svetu Vlade RS za obnovo </w:t>
      </w:r>
      <w:r w:rsidR="00A538C0" w:rsidRPr="007C37C5">
        <w:rPr>
          <w:rFonts w:cs="Arial"/>
          <w:color w:val="000000"/>
          <w:szCs w:val="20"/>
          <w:lang w:eastAsia="sl-SI"/>
        </w:rPr>
        <w:t xml:space="preserve">poslane </w:t>
      </w:r>
      <w:r w:rsidR="00863067" w:rsidRPr="007C37C5">
        <w:rPr>
          <w:rFonts w:cs="Arial"/>
          <w:color w:val="000000"/>
          <w:szCs w:val="20"/>
          <w:lang w:eastAsia="sl-SI"/>
        </w:rPr>
        <w:t xml:space="preserve">dne </w:t>
      </w:r>
      <w:r w:rsidR="005E2F71">
        <w:rPr>
          <w:rFonts w:cs="Arial"/>
          <w:color w:val="000000"/>
          <w:szCs w:val="20"/>
          <w:lang w:eastAsia="sl-SI"/>
        </w:rPr>
        <w:t>27</w:t>
      </w:r>
      <w:r w:rsidR="007C37C5" w:rsidRPr="007C37C5">
        <w:rPr>
          <w:rFonts w:cs="Arial"/>
          <w:color w:val="000000"/>
          <w:szCs w:val="20"/>
          <w:lang w:eastAsia="sl-SI"/>
        </w:rPr>
        <w:t xml:space="preserve">. </w:t>
      </w:r>
      <w:r w:rsidR="005E2F71">
        <w:rPr>
          <w:rFonts w:cs="Arial"/>
          <w:color w:val="000000"/>
          <w:szCs w:val="20"/>
          <w:lang w:eastAsia="sl-SI"/>
        </w:rPr>
        <w:t>januarja 2025</w:t>
      </w:r>
      <w:r w:rsidRPr="007C37C5">
        <w:rPr>
          <w:rFonts w:cs="Arial"/>
          <w:color w:val="000000"/>
          <w:szCs w:val="20"/>
          <w:lang w:eastAsia="sl-SI"/>
        </w:rPr>
        <w:t xml:space="preserve">. </w:t>
      </w:r>
      <w:r w:rsidR="00A538C0" w:rsidRPr="007C37C5">
        <w:rPr>
          <w:rFonts w:cs="Arial"/>
          <w:color w:val="000000"/>
          <w:szCs w:val="20"/>
          <w:lang w:eastAsia="sl-SI"/>
        </w:rPr>
        <w:t>S</w:t>
      </w:r>
      <w:r w:rsidRPr="007C37C5">
        <w:rPr>
          <w:rFonts w:cs="Arial"/>
          <w:color w:val="000000"/>
          <w:szCs w:val="20"/>
          <w:lang w:eastAsia="sl-SI"/>
        </w:rPr>
        <w:t>trokovn</w:t>
      </w:r>
      <w:r w:rsidR="00A538C0" w:rsidRPr="007C37C5">
        <w:rPr>
          <w:rFonts w:cs="Arial"/>
          <w:color w:val="000000"/>
          <w:szCs w:val="20"/>
          <w:lang w:eastAsia="sl-SI"/>
        </w:rPr>
        <w:t>o</w:t>
      </w:r>
      <w:r w:rsidRPr="007C37C5">
        <w:rPr>
          <w:rFonts w:cs="Arial"/>
          <w:color w:val="000000"/>
          <w:szCs w:val="20"/>
          <w:lang w:eastAsia="sl-SI"/>
        </w:rPr>
        <w:t xml:space="preserve"> </w:t>
      </w:r>
      <w:r w:rsidR="00A538C0" w:rsidRPr="007C37C5">
        <w:rPr>
          <w:rFonts w:cs="Arial"/>
          <w:color w:val="000000"/>
          <w:szCs w:val="20"/>
          <w:lang w:eastAsia="sl-SI"/>
        </w:rPr>
        <w:t xml:space="preserve">mnenje je bilo </w:t>
      </w:r>
      <w:r w:rsidRPr="007C37C5">
        <w:rPr>
          <w:rFonts w:cs="Arial"/>
          <w:color w:val="000000"/>
          <w:szCs w:val="20"/>
          <w:lang w:eastAsia="sl-SI"/>
        </w:rPr>
        <w:t>s strani Sveta Vlade RS za obnovo</w:t>
      </w:r>
      <w:r w:rsidRPr="007C37C5">
        <w:rPr>
          <w:rFonts w:cs="Arial"/>
        </w:rPr>
        <w:t xml:space="preserve"> potrjena</w:t>
      </w:r>
      <w:r w:rsidR="00A538C0" w:rsidRPr="007C37C5">
        <w:rPr>
          <w:rFonts w:cs="Arial"/>
        </w:rPr>
        <w:t xml:space="preserve"> na seji</w:t>
      </w:r>
      <w:r w:rsidRPr="007C37C5">
        <w:rPr>
          <w:rFonts w:cs="Arial"/>
          <w:color w:val="000000"/>
          <w:szCs w:val="20"/>
          <w:lang w:eastAsia="sl-SI"/>
        </w:rPr>
        <w:t xml:space="preserve"> </w:t>
      </w:r>
      <w:r w:rsidR="00DC4A90" w:rsidRPr="007C37C5">
        <w:rPr>
          <w:rFonts w:cs="Arial"/>
          <w:color w:val="000000"/>
          <w:szCs w:val="20"/>
          <w:lang w:eastAsia="sl-SI"/>
        </w:rPr>
        <w:t xml:space="preserve">dne </w:t>
      </w:r>
      <w:r w:rsidR="005E2F71">
        <w:rPr>
          <w:rFonts w:cs="Arial"/>
          <w:color w:val="000000"/>
          <w:szCs w:val="20"/>
          <w:lang w:eastAsia="sl-SI"/>
        </w:rPr>
        <w:t>13</w:t>
      </w:r>
      <w:r w:rsidR="007C37C5" w:rsidRPr="007C37C5">
        <w:rPr>
          <w:rFonts w:cs="Arial"/>
          <w:color w:val="000000"/>
          <w:szCs w:val="20"/>
          <w:lang w:eastAsia="sl-SI"/>
        </w:rPr>
        <w:t>.</w:t>
      </w:r>
      <w:r w:rsidRPr="007C37C5">
        <w:rPr>
          <w:rFonts w:cs="Arial"/>
          <w:color w:val="000000"/>
          <w:szCs w:val="20"/>
          <w:lang w:eastAsia="sl-SI"/>
        </w:rPr>
        <w:t xml:space="preserve"> </w:t>
      </w:r>
      <w:r w:rsidR="005E2F71">
        <w:rPr>
          <w:rFonts w:cs="Arial"/>
          <w:color w:val="000000"/>
          <w:szCs w:val="20"/>
          <w:lang w:eastAsia="sl-SI"/>
        </w:rPr>
        <w:t>februarja 2025</w:t>
      </w:r>
      <w:r w:rsidRPr="007C37C5">
        <w:rPr>
          <w:rFonts w:cs="Arial"/>
          <w:color w:val="000000"/>
          <w:szCs w:val="20"/>
          <w:lang w:eastAsia="sl-SI"/>
        </w:rPr>
        <w:t>.</w:t>
      </w:r>
      <w:r w:rsidRPr="003C3F63">
        <w:rPr>
          <w:rFonts w:cs="Arial"/>
          <w:color w:val="000000"/>
          <w:szCs w:val="20"/>
          <w:lang w:eastAsia="sl-SI"/>
        </w:rPr>
        <w:t xml:space="preserve"> </w:t>
      </w:r>
    </w:p>
    <w:p w14:paraId="300DEC6B" w14:textId="1B9A565B" w:rsidR="005E407B" w:rsidRPr="005E407B" w:rsidRDefault="005E407B" w:rsidP="0043100C">
      <w:pPr>
        <w:spacing w:after="120" w:line="276" w:lineRule="auto"/>
        <w:jc w:val="both"/>
        <w:rPr>
          <w:rFonts w:cs="Arial"/>
          <w:szCs w:val="20"/>
        </w:rPr>
      </w:pPr>
      <w:r w:rsidRPr="00C35FC9">
        <w:rPr>
          <w:rFonts w:cs="Arial"/>
          <w:szCs w:val="20"/>
          <w:lang w:eastAsia="sl-SI"/>
        </w:rPr>
        <w:t>Naravna nesreča, ki se je zgodila 4. avgusta 2023</w:t>
      </w:r>
      <w:r w:rsidR="00A538C0">
        <w:rPr>
          <w:rFonts w:cs="Arial"/>
          <w:szCs w:val="20"/>
          <w:lang w:eastAsia="sl-SI"/>
        </w:rPr>
        <w:t>,</w:t>
      </w:r>
      <w:r w:rsidRPr="00C35FC9">
        <w:rPr>
          <w:rFonts w:cs="Arial"/>
          <w:szCs w:val="20"/>
          <w:lang w:eastAsia="sl-SI"/>
        </w:rPr>
        <w:t xml:space="preserve"> je </w:t>
      </w:r>
      <w:r w:rsidRPr="00C35FC9">
        <w:rPr>
          <w:rFonts w:cs="Arial"/>
          <w:szCs w:val="20"/>
        </w:rPr>
        <w:t xml:space="preserve">na terenu pokazala številna dodatna nevarna področja ob vodah, kjer so bile poplavne vode bistveno višje od predvidenih in tudi posledice precej hujše, kar ni </w:t>
      </w:r>
      <w:r w:rsidR="00A538C0">
        <w:rPr>
          <w:rFonts w:cs="Arial"/>
          <w:szCs w:val="20"/>
        </w:rPr>
        <w:t xml:space="preserve">bilo </w:t>
      </w:r>
      <w:r w:rsidRPr="00C35FC9">
        <w:rPr>
          <w:rFonts w:cs="Arial"/>
          <w:szCs w:val="20"/>
        </w:rPr>
        <w:t xml:space="preserve">zajeto v obstoječe karte poplavne ogroženosti. </w:t>
      </w:r>
    </w:p>
    <w:p w14:paraId="2192D1C1" w14:textId="77777777" w:rsidR="0037685E" w:rsidRDefault="00E7589D" w:rsidP="0043100C">
      <w:pPr>
        <w:spacing w:after="120" w:line="276" w:lineRule="auto"/>
        <w:jc w:val="both"/>
        <w:rPr>
          <w:rFonts w:cs="Arial"/>
        </w:rPr>
      </w:pPr>
      <w:r>
        <w:t>Na podlagi navedenega in drugih dejstev je Državna tehnična pisarna v skladu s 151.b členom ZIUOPZP podala strokovno mnenje za spodaj navedene objekte, za katere ocenjuje, da obstaja visoka ogroženost</w:t>
      </w:r>
      <w:r w:rsidRPr="00E27F6A">
        <w:t xml:space="preserve"> zaradi poplav</w:t>
      </w:r>
      <w:r>
        <w:t xml:space="preserve"> in s tem povezana visoka nevarnost</w:t>
      </w:r>
      <w:r w:rsidRPr="00E27F6A">
        <w:t xml:space="preserve"> porušitve ali znatnega poškodovanja objektov, s čimer bi lahko nastale škodljive posledice za življenje in zdravje ljudi</w:t>
      </w:r>
      <w:r w:rsidR="00231BFF" w:rsidRPr="00EA64DE">
        <w:rPr>
          <w:rFonts w:cs="Arial"/>
        </w:rPr>
        <w:t>:</w:t>
      </w:r>
    </w:p>
    <w:p w14:paraId="249B6E11" w14:textId="77777777" w:rsidR="0043100C" w:rsidRPr="00BD2F2E" w:rsidRDefault="0043100C" w:rsidP="0043100C">
      <w:pPr>
        <w:pStyle w:val="Default"/>
        <w:numPr>
          <w:ilvl w:val="0"/>
          <w:numId w:val="44"/>
        </w:numPr>
        <w:ind w:left="1134"/>
        <w:jc w:val="both"/>
        <w:rPr>
          <w:sz w:val="20"/>
          <w:szCs w:val="20"/>
        </w:rPr>
      </w:pPr>
      <w:r w:rsidRPr="00BD2F2E">
        <w:rPr>
          <w:sz w:val="20"/>
          <w:szCs w:val="20"/>
        </w:rPr>
        <w:t xml:space="preserve">Loke pri Mozirju b. š., Občina Mozirje, št. stavbe: 23, </w:t>
      </w:r>
      <w:proofErr w:type="spellStart"/>
      <w:r w:rsidRPr="00BD2F2E">
        <w:rPr>
          <w:sz w:val="20"/>
          <w:szCs w:val="20"/>
        </w:rPr>
        <w:t>parc</w:t>
      </w:r>
      <w:proofErr w:type="spellEnd"/>
      <w:r w:rsidRPr="00BD2F2E">
        <w:rPr>
          <w:sz w:val="20"/>
          <w:szCs w:val="20"/>
        </w:rPr>
        <w:t>. št. 386/3 (del), k. o. 937 Loke, Občina Mozirje (št. strokovnega mnenja SM- MZRLPM01S);</w:t>
      </w:r>
    </w:p>
    <w:p w14:paraId="79DA4E99" w14:textId="6465EF27" w:rsidR="0043100C" w:rsidRPr="00E77F58" w:rsidRDefault="0043100C" w:rsidP="0043100C">
      <w:pPr>
        <w:pStyle w:val="Default"/>
        <w:numPr>
          <w:ilvl w:val="0"/>
          <w:numId w:val="44"/>
        </w:numPr>
        <w:ind w:left="1134"/>
        <w:jc w:val="both"/>
        <w:rPr>
          <w:sz w:val="20"/>
          <w:szCs w:val="20"/>
        </w:rPr>
      </w:pPr>
      <w:r w:rsidRPr="00E77F58">
        <w:rPr>
          <w:sz w:val="20"/>
          <w:szCs w:val="20"/>
        </w:rPr>
        <w:t xml:space="preserve">Gorenja </w:t>
      </w:r>
      <w:r w:rsidR="00292B3E">
        <w:rPr>
          <w:sz w:val="20"/>
          <w:szCs w:val="20"/>
        </w:rPr>
        <w:t>D</w:t>
      </w:r>
      <w:r w:rsidR="00292B3E" w:rsidRPr="00E77F58">
        <w:rPr>
          <w:sz w:val="20"/>
          <w:szCs w:val="20"/>
        </w:rPr>
        <w:t xml:space="preserve">obrava </w:t>
      </w:r>
      <w:r w:rsidRPr="00E77F58">
        <w:rPr>
          <w:sz w:val="20"/>
          <w:szCs w:val="20"/>
        </w:rPr>
        <w:t xml:space="preserve">24, št. stavbe: 420, </w:t>
      </w:r>
      <w:proofErr w:type="spellStart"/>
      <w:r w:rsidRPr="00E77F58">
        <w:rPr>
          <w:sz w:val="20"/>
          <w:szCs w:val="20"/>
        </w:rPr>
        <w:t>parc</w:t>
      </w:r>
      <w:proofErr w:type="spellEnd"/>
      <w:r w:rsidRPr="00E77F58">
        <w:rPr>
          <w:sz w:val="20"/>
          <w:szCs w:val="20"/>
        </w:rPr>
        <w:t>. št. *154, k. o. 2058 Dolenja Dobrava (št. strokovnega mnenja SM-GRVGDO24S);</w:t>
      </w:r>
    </w:p>
    <w:p w14:paraId="47064E46" w14:textId="77777777" w:rsidR="0043100C" w:rsidRPr="00E77F58" w:rsidRDefault="0043100C" w:rsidP="0043100C">
      <w:pPr>
        <w:pStyle w:val="Default"/>
        <w:numPr>
          <w:ilvl w:val="0"/>
          <w:numId w:val="44"/>
        </w:numPr>
        <w:ind w:left="1134"/>
        <w:jc w:val="both"/>
        <w:rPr>
          <w:sz w:val="20"/>
          <w:szCs w:val="20"/>
        </w:rPr>
      </w:pPr>
      <w:proofErr w:type="spellStart"/>
      <w:r w:rsidRPr="00E77F58">
        <w:rPr>
          <w:sz w:val="20"/>
          <w:szCs w:val="20"/>
        </w:rPr>
        <w:t>Podter</w:t>
      </w:r>
      <w:proofErr w:type="spellEnd"/>
      <w:r w:rsidRPr="00E77F58">
        <w:rPr>
          <w:sz w:val="20"/>
          <w:szCs w:val="20"/>
        </w:rPr>
        <w:t xml:space="preserve"> 22, Občina Ljubno, št. stavbe: 448, </w:t>
      </w:r>
      <w:proofErr w:type="spellStart"/>
      <w:r w:rsidRPr="00E77F58">
        <w:rPr>
          <w:sz w:val="20"/>
          <w:szCs w:val="20"/>
        </w:rPr>
        <w:t>parc</w:t>
      </w:r>
      <w:proofErr w:type="spellEnd"/>
      <w:r w:rsidRPr="00E77F58">
        <w:rPr>
          <w:sz w:val="20"/>
          <w:szCs w:val="20"/>
        </w:rPr>
        <w:t>. št. 659 (del), k. o. 923 Ljubno (št. strokovnega mnenja SM-LJBPDT22S);</w:t>
      </w:r>
    </w:p>
    <w:p w14:paraId="57F5B5A9" w14:textId="77777777" w:rsidR="0043100C" w:rsidRPr="0043100C" w:rsidRDefault="0043100C" w:rsidP="0043100C">
      <w:pPr>
        <w:pStyle w:val="Default"/>
        <w:numPr>
          <w:ilvl w:val="0"/>
          <w:numId w:val="44"/>
        </w:numPr>
        <w:ind w:left="1134"/>
        <w:jc w:val="both"/>
        <w:rPr>
          <w:sz w:val="20"/>
          <w:szCs w:val="20"/>
        </w:rPr>
      </w:pPr>
      <w:proofErr w:type="spellStart"/>
      <w:r>
        <w:rPr>
          <w:sz w:val="20"/>
          <w:szCs w:val="20"/>
        </w:rPr>
        <w:t>Podter</w:t>
      </w:r>
      <w:proofErr w:type="spellEnd"/>
      <w:r>
        <w:rPr>
          <w:sz w:val="20"/>
          <w:szCs w:val="20"/>
        </w:rPr>
        <w:t xml:space="preserve"> 23</w:t>
      </w:r>
      <w:r w:rsidRPr="00E77F58">
        <w:rPr>
          <w:sz w:val="20"/>
          <w:szCs w:val="20"/>
        </w:rPr>
        <w:t xml:space="preserve">, </w:t>
      </w:r>
      <w:r w:rsidRPr="0043100C">
        <w:rPr>
          <w:sz w:val="20"/>
          <w:szCs w:val="20"/>
        </w:rPr>
        <w:t xml:space="preserve">Občina Ljubno, št. stavbe: 477, </w:t>
      </w:r>
      <w:proofErr w:type="spellStart"/>
      <w:r w:rsidRPr="0043100C">
        <w:rPr>
          <w:sz w:val="20"/>
          <w:szCs w:val="20"/>
        </w:rPr>
        <w:t>parc</w:t>
      </w:r>
      <w:proofErr w:type="spellEnd"/>
      <w:r w:rsidRPr="0043100C">
        <w:rPr>
          <w:sz w:val="20"/>
          <w:szCs w:val="20"/>
        </w:rPr>
        <w:t>. št. 658 (del), k. o. 923 Ljubno (št. strokovnega mnenja SM-LJBPDT23S);</w:t>
      </w:r>
    </w:p>
    <w:p w14:paraId="0846F342" w14:textId="77777777" w:rsidR="0043100C" w:rsidRPr="0043100C" w:rsidRDefault="0043100C" w:rsidP="0043100C">
      <w:pPr>
        <w:pStyle w:val="Default"/>
        <w:numPr>
          <w:ilvl w:val="0"/>
          <w:numId w:val="44"/>
        </w:numPr>
        <w:ind w:left="1134"/>
        <w:jc w:val="both"/>
        <w:rPr>
          <w:sz w:val="20"/>
          <w:szCs w:val="20"/>
        </w:rPr>
      </w:pPr>
      <w:proofErr w:type="spellStart"/>
      <w:r w:rsidRPr="0043100C">
        <w:rPr>
          <w:sz w:val="20"/>
          <w:szCs w:val="20"/>
        </w:rPr>
        <w:t>Podter</w:t>
      </w:r>
      <w:proofErr w:type="spellEnd"/>
      <w:r w:rsidRPr="0043100C">
        <w:rPr>
          <w:sz w:val="20"/>
          <w:szCs w:val="20"/>
        </w:rPr>
        <w:t xml:space="preserve"> 24, Občina Ljubno, št. stavbe: 447, </w:t>
      </w:r>
      <w:proofErr w:type="spellStart"/>
      <w:r w:rsidRPr="0043100C">
        <w:rPr>
          <w:sz w:val="20"/>
          <w:szCs w:val="20"/>
        </w:rPr>
        <w:t>parc</w:t>
      </w:r>
      <w:proofErr w:type="spellEnd"/>
      <w:r w:rsidRPr="0043100C">
        <w:rPr>
          <w:sz w:val="20"/>
          <w:szCs w:val="20"/>
        </w:rPr>
        <w:t>. št. 657 (del), k. o. 923 Ljubno (št. strokovnega mnenja SM-LJBPDT24S);</w:t>
      </w:r>
    </w:p>
    <w:p w14:paraId="24EEDCCE" w14:textId="35949292" w:rsidR="0043100C" w:rsidRPr="0043100C" w:rsidRDefault="0043100C" w:rsidP="0043100C">
      <w:pPr>
        <w:pStyle w:val="Default"/>
        <w:numPr>
          <w:ilvl w:val="0"/>
          <w:numId w:val="44"/>
        </w:numPr>
        <w:ind w:left="1134"/>
        <w:jc w:val="both"/>
        <w:rPr>
          <w:sz w:val="20"/>
          <w:szCs w:val="20"/>
        </w:rPr>
      </w:pPr>
      <w:proofErr w:type="spellStart"/>
      <w:r w:rsidRPr="0043100C">
        <w:rPr>
          <w:sz w:val="20"/>
          <w:szCs w:val="20"/>
        </w:rPr>
        <w:t>Podter</w:t>
      </w:r>
      <w:proofErr w:type="spellEnd"/>
      <w:r w:rsidRPr="0043100C">
        <w:rPr>
          <w:sz w:val="20"/>
          <w:szCs w:val="20"/>
        </w:rPr>
        <w:t xml:space="preserve"> 25, Občina Ljubno, št. stavbe: 449, </w:t>
      </w:r>
      <w:proofErr w:type="spellStart"/>
      <w:r w:rsidRPr="0043100C">
        <w:rPr>
          <w:sz w:val="20"/>
          <w:szCs w:val="20"/>
        </w:rPr>
        <w:t>parc</w:t>
      </w:r>
      <w:proofErr w:type="spellEnd"/>
      <w:r w:rsidRPr="0043100C">
        <w:rPr>
          <w:sz w:val="20"/>
          <w:szCs w:val="20"/>
        </w:rPr>
        <w:t>. št. 656/2 (del), k. o. 923 Ljubno (št. strokovnega mnenja SM-</w:t>
      </w:r>
      <w:r w:rsidR="00292B3E" w:rsidRPr="0043100C">
        <w:rPr>
          <w:sz w:val="20"/>
          <w:szCs w:val="20"/>
        </w:rPr>
        <w:t>LJBPDT2</w:t>
      </w:r>
      <w:r w:rsidR="00292B3E">
        <w:rPr>
          <w:sz w:val="20"/>
          <w:szCs w:val="20"/>
        </w:rPr>
        <w:t>5</w:t>
      </w:r>
      <w:r w:rsidR="00292B3E" w:rsidRPr="0043100C">
        <w:rPr>
          <w:sz w:val="20"/>
          <w:szCs w:val="20"/>
        </w:rPr>
        <w:t>S</w:t>
      </w:r>
      <w:r w:rsidRPr="0043100C">
        <w:rPr>
          <w:sz w:val="20"/>
          <w:szCs w:val="20"/>
        </w:rPr>
        <w:t>);</w:t>
      </w:r>
    </w:p>
    <w:p w14:paraId="4509C683" w14:textId="49289310" w:rsidR="0037685E" w:rsidRDefault="0043100C" w:rsidP="0043100C">
      <w:pPr>
        <w:pStyle w:val="Default"/>
        <w:numPr>
          <w:ilvl w:val="0"/>
          <w:numId w:val="44"/>
        </w:numPr>
        <w:ind w:left="1134"/>
        <w:jc w:val="both"/>
        <w:rPr>
          <w:sz w:val="20"/>
          <w:szCs w:val="20"/>
        </w:rPr>
      </w:pPr>
      <w:r w:rsidRPr="0043100C">
        <w:rPr>
          <w:sz w:val="20"/>
          <w:szCs w:val="20"/>
        </w:rPr>
        <w:t xml:space="preserve">Savina 41, Občina Ljubno, št. stavbe: 43, </w:t>
      </w:r>
      <w:proofErr w:type="spellStart"/>
      <w:r w:rsidRPr="0043100C">
        <w:rPr>
          <w:sz w:val="20"/>
          <w:szCs w:val="20"/>
        </w:rPr>
        <w:t>parc</w:t>
      </w:r>
      <w:proofErr w:type="spellEnd"/>
      <w:r w:rsidRPr="0043100C">
        <w:rPr>
          <w:sz w:val="20"/>
          <w:szCs w:val="20"/>
        </w:rPr>
        <w:t>. št. 283/4 (del), k. o. 924 Savina (št. strokovnega mnenja SM-LJBSVN41S).</w:t>
      </w:r>
    </w:p>
    <w:p w14:paraId="349EB8DC" w14:textId="77777777" w:rsidR="0043100C" w:rsidRPr="0043100C" w:rsidRDefault="0043100C" w:rsidP="0043100C">
      <w:pPr>
        <w:pStyle w:val="Default"/>
        <w:ind w:left="1134"/>
        <w:jc w:val="both"/>
        <w:rPr>
          <w:sz w:val="20"/>
          <w:szCs w:val="20"/>
        </w:rPr>
      </w:pPr>
    </w:p>
    <w:p w14:paraId="338AD1D5" w14:textId="1FC7B7FE" w:rsidR="00974899" w:rsidRDefault="00DC3302" w:rsidP="0043100C">
      <w:pPr>
        <w:spacing w:after="120" w:line="276" w:lineRule="auto"/>
        <w:jc w:val="both"/>
        <w:rPr>
          <w:rFonts w:eastAsiaTheme="minorHAnsi" w:cs="Arial"/>
          <w:color w:val="000000"/>
          <w:szCs w:val="20"/>
        </w:rPr>
      </w:pPr>
      <w:r>
        <w:rPr>
          <w:szCs w:val="20"/>
          <w:shd w:val="clear" w:color="auto" w:fill="FFFFFF"/>
        </w:rPr>
        <w:t xml:space="preserve">Obravnavani objekt na naslovu </w:t>
      </w:r>
      <w:r w:rsidR="00D72D4B" w:rsidRPr="00D72D4B">
        <w:rPr>
          <w:rFonts w:cs="Arial"/>
          <w:b/>
          <w:szCs w:val="20"/>
        </w:rPr>
        <w:t xml:space="preserve">Loke pri Mozirju b. š, </w:t>
      </w:r>
      <w:proofErr w:type="spellStart"/>
      <w:r w:rsidR="00D72D4B" w:rsidRPr="00D72D4B">
        <w:rPr>
          <w:rFonts w:cs="Arial"/>
          <w:b/>
          <w:szCs w:val="20"/>
        </w:rPr>
        <w:t>parc</w:t>
      </w:r>
      <w:proofErr w:type="spellEnd"/>
      <w:r w:rsidR="00D72D4B" w:rsidRPr="00D72D4B">
        <w:rPr>
          <w:rFonts w:cs="Arial"/>
          <w:b/>
          <w:szCs w:val="20"/>
        </w:rPr>
        <w:t>. št. 386/3</w:t>
      </w:r>
      <w:r w:rsidR="00D72D4B">
        <w:rPr>
          <w:rFonts w:cs="Arial"/>
          <w:szCs w:val="20"/>
        </w:rPr>
        <w:t xml:space="preserve"> se nahaja na poplavnem </w:t>
      </w:r>
      <w:r w:rsidR="001B43C2">
        <w:rPr>
          <w:rFonts w:cs="Arial"/>
          <w:szCs w:val="20"/>
        </w:rPr>
        <w:t>območju in je bil v neurju 4. avgusta</w:t>
      </w:r>
      <w:r w:rsidR="00D72D4B">
        <w:rPr>
          <w:rFonts w:cs="Arial"/>
          <w:szCs w:val="20"/>
        </w:rPr>
        <w:t xml:space="preserve"> 2023 poplavljen do višine 150 cm. Objekt je bil zgrajen do 3. gradbene faze in predstavlja stanovanjski objekt s čimer se rešuje stanovanjsko problematiko. </w:t>
      </w:r>
      <w:r w:rsidR="00D72D4B" w:rsidRPr="00D72D4B">
        <w:rPr>
          <w:rFonts w:eastAsiaTheme="minorHAnsi" w:cs="Arial"/>
          <w:color w:val="000000"/>
          <w:szCs w:val="20"/>
        </w:rPr>
        <w:t xml:space="preserve">V letu 2020 je za gradnjo bilo pridobljeno gradbeno dovoljenje s št. 351-283/2020, po katerem se objekt izvaja. </w:t>
      </w:r>
      <w:r w:rsidR="00ED2A34">
        <w:rPr>
          <w:rFonts w:eastAsiaTheme="minorHAnsi" w:cs="Arial"/>
          <w:color w:val="000000"/>
          <w:szCs w:val="20"/>
        </w:rPr>
        <w:t xml:space="preserve">Na podlagi mnenja Direkcije RS za vode (št. 35500-1164/2023-4 z dne 5. 2. 2024) gradnje ni smiselno nadaljevati, </w:t>
      </w:r>
      <w:r w:rsidR="00D72D4B" w:rsidRPr="00D72D4B">
        <w:rPr>
          <w:rFonts w:eastAsiaTheme="minorHAnsi" w:cs="Arial"/>
          <w:color w:val="000000"/>
          <w:szCs w:val="20"/>
        </w:rPr>
        <w:t xml:space="preserve">saj gre za območje, ki je poplavno nevarno. Objekta na enostaven način ni možno varovati pred visokovodnimi poplavami. Izvedba zaščite zgolj za en objekt na tej </w:t>
      </w:r>
      <w:r w:rsidR="00D72D4B" w:rsidRPr="00D72D4B">
        <w:rPr>
          <w:rFonts w:eastAsiaTheme="minorHAnsi" w:cs="Arial"/>
          <w:color w:val="000000"/>
          <w:szCs w:val="20"/>
        </w:rPr>
        <w:lastRenderedPageBreak/>
        <w:t>lokaciji bi bila zahtevna in ekonomsko neopravičena.</w:t>
      </w:r>
      <w:r w:rsidR="00AD0DC4">
        <w:rPr>
          <w:rFonts w:eastAsiaTheme="minorHAnsi" w:cs="Arial"/>
          <w:color w:val="000000"/>
          <w:szCs w:val="20"/>
        </w:rPr>
        <w:t xml:space="preserve"> </w:t>
      </w:r>
      <w:r w:rsidR="00AD0DC4" w:rsidRPr="00061666">
        <w:rPr>
          <w:szCs w:val="20"/>
        </w:rPr>
        <w:t>Za navedeni objekt obstaja</w:t>
      </w:r>
      <w:r w:rsidR="000450E2">
        <w:rPr>
          <w:szCs w:val="20"/>
          <w:shd w:val="clear" w:color="auto" w:fill="FFFFFF"/>
        </w:rPr>
        <w:t xml:space="preserve"> visoka ogroženost</w:t>
      </w:r>
      <w:r w:rsidR="00AD0DC4" w:rsidRPr="00061666">
        <w:rPr>
          <w:szCs w:val="20"/>
          <w:shd w:val="clear" w:color="auto" w:fill="FFFFFF"/>
        </w:rPr>
        <w:t xml:space="preserve"> zaradi poplavne nevarnosti in s tem povezano visoko nevarnosti porušitve ali znatnega poškodovanja objekta</w:t>
      </w:r>
      <w:r w:rsidR="00AD0DC4" w:rsidRPr="00293BCB">
        <w:rPr>
          <w:szCs w:val="20"/>
        </w:rPr>
        <w:t>, katerega obnova ni mogoča ali ekonomsko smiselna in s čimer bi lahko nastale škodljive posledice za življenje in zdravje</w:t>
      </w:r>
      <w:r w:rsidR="00AD0DC4" w:rsidRPr="00171337">
        <w:rPr>
          <w:szCs w:val="20"/>
        </w:rPr>
        <w:t xml:space="preserve"> ljudi</w:t>
      </w:r>
      <w:r w:rsidR="00ED2A34" w:rsidRPr="00F662CA">
        <w:rPr>
          <w:szCs w:val="20"/>
        </w:rPr>
        <w:t xml:space="preserve">. Ugotovitev in utemeljitev, na katerem so se izkazali razlogi za nujno odstranitev objekta na podlagi visoke </w:t>
      </w:r>
      <w:r w:rsidR="00B276F0">
        <w:rPr>
          <w:szCs w:val="20"/>
        </w:rPr>
        <w:t xml:space="preserve">poplavne </w:t>
      </w:r>
      <w:r w:rsidR="00ED2A34" w:rsidRPr="00DC3302">
        <w:rPr>
          <w:szCs w:val="20"/>
        </w:rPr>
        <w:t xml:space="preserve">nevarnosti in s tem ogroženost življenja ali zdravja ljudi temelji na strokovnem mnenju </w:t>
      </w:r>
      <w:r w:rsidR="00ED2A34" w:rsidRPr="005E2F71">
        <w:rPr>
          <w:rFonts w:cs="Arial"/>
          <w:szCs w:val="20"/>
        </w:rPr>
        <w:t>SM-</w:t>
      </w:r>
      <w:r w:rsidR="00ED2A34" w:rsidRPr="005E2F71">
        <w:rPr>
          <w:rFonts w:eastAsiaTheme="minorHAnsi" w:cs="Arial"/>
          <w:color w:val="000000"/>
          <w:szCs w:val="20"/>
        </w:rPr>
        <w:t>MZRLPM01S</w:t>
      </w:r>
      <w:r w:rsidR="00ED2A34" w:rsidRPr="00DC3302">
        <w:rPr>
          <w:szCs w:val="20"/>
        </w:rPr>
        <w:t xml:space="preserve"> </w:t>
      </w:r>
      <w:r w:rsidR="00974899">
        <w:rPr>
          <w:szCs w:val="20"/>
        </w:rPr>
        <w:t>z dne 24. januar</w:t>
      </w:r>
      <w:r w:rsidR="00ED2A34">
        <w:rPr>
          <w:szCs w:val="20"/>
        </w:rPr>
        <w:t xml:space="preserve"> 2025</w:t>
      </w:r>
      <w:r w:rsidR="00ED2A34" w:rsidRPr="00F662CA">
        <w:rPr>
          <w:szCs w:val="20"/>
        </w:rPr>
        <w:t xml:space="preserve">. </w:t>
      </w:r>
      <w:r w:rsidR="00ED2A34" w:rsidRPr="00F662CA">
        <w:rPr>
          <w:szCs w:val="20"/>
          <w:shd w:val="clear" w:color="auto" w:fill="FFFFFF"/>
        </w:rPr>
        <w:t>Glede na navedeno je odstranitev v javno korist.</w:t>
      </w:r>
      <w:r w:rsidR="00D72D4B" w:rsidRPr="00D72D4B">
        <w:rPr>
          <w:rFonts w:eastAsiaTheme="minorHAnsi" w:cs="Arial"/>
          <w:color w:val="000000"/>
          <w:szCs w:val="20"/>
        </w:rPr>
        <w:t xml:space="preserve"> </w:t>
      </w:r>
    </w:p>
    <w:p w14:paraId="00E7F6C8" w14:textId="77777777" w:rsidR="00974899" w:rsidRDefault="00974899" w:rsidP="00974899">
      <w:pPr>
        <w:spacing w:after="120" w:line="276" w:lineRule="auto"/>
        <w:ind w:left="-426"/>
        <w:jc w:val="both"/>
        <w:rPr>
          <w:rFonts w:eastAsiaTheme="minorHAnsi" w:cs="Arial"/>
          <w:color w:val="000000"/>
          <w:szCs w:val="20"/>
        </w:rPr>
      </w:pPr>
    </w:p>
    <w:p w14:paraId="4C86CD4C" w14:textId="7B94800C" w:rsidR="00974899" w:rsidRPr="00AD0DC4" w:rsidRDefault="00AC6048" w:rsidP="0043100C">
      <w:pPr>
        <w:spacing w:after="120" w:line="276" w:lineRule="auto"/>
        <w:jc w:val="both"/>
        <w:rPr>
          <w:rFonts w:eastAsiaTheme="minorHAnsi" w:cs="Arial"/>
          <w:szCs w:val="20"/>
        </w:rPr>
      </w:pPr>
      <w:r w:rsidRPr="00974899">
        <w:rPr>
          <w:rFonts w:eastAsiaTheme="minorHAnsi" w:cs="Arial"/>
          <w:szCs w:val="20"/>
        </w:rPr>
        <w:t xml:space="preserve">Objekt na naslovu </w:t>
      </w:r>
      <w:r w:rsidRPr="00974899">
        <w:rPr>
          <w:rFonts w:eastAsiaTheme="minorHAnsi" w:cs="Arial"/>
          <w:b/>
          <w:szCs w:val="20"/>
        </w:rPr>
        <w:t>Gorenja Dobrava 24</w:t>
      </w:r>
      <w:r w:rsidR="00974899" w:rsidRPr="00974899">
        <w:rPr>
          <w:rFonts w:eastAsiaTheme="minorHAnsi" w:cs="Arial"/>
          <w:szCs w:val="20"/>
        </w:rPr>
        <w:t xml:space="preserve"> stoji med </w:t>
      </w:r>
      <w:r w:rsidR="00974899" w:rsidRPr="00974899">
        <w:rPr>
          <w:rFonts w:cs="Arial"/>
          <w:szCs w:val="20"/>
          <w:shd w:val="clear" w:color="auto" w:fill="FFFFFF"/>
        </w:rPr>
        <w:t xml:space="preserve">regionalno cesto in potokom </w:t>
      </w:r>
      <w:proofErr w:type="spellStart"/>
      <w:r w:rsidR="00974899" w:rsidRPr="00974899">
        <w:rPr>
          <w:rFonts w:cs="Arial"/>
          <w:szCs w:val="20"/>
          <w:shd w:val="clear" w:color="auto" w:fill="FFFFFF"/>
        </w:rPr>
        <w:t>Brebovščica</w:t>
      </w:r>
      <w:proofErr w:type="spellEnd"/>
      <w:r w:rsidR="00974899" w:rsidRPr="00974899">
        <w:rPr>
          <w:rFonts w:cs="Arial"/>
          <w:szCs w:val="20"/>
          <w:shd w:val="clear" w:color="auto" w:fill="FFFFFF"/>
        </w:rPr>
        <w:t xml:space="preserve">. Ob poplavah in plazovih avgusta 2023 je bilo območje poplavljeno do višine regionalne ceste. Stanje otežuje tudi hudournik, ki se na tem mestu zliva v potok. Kot izhaja iz strokovnih podlag Direkcije RS za vode (št. 35500-732/2024-3 z dne 21. 6. 2024), je območje stalno poplavljeno. Morebitna zaščita bi bila mogoča z visokimi zidovi ali nasipi, kar bi bil nesorazmeren ukrep in tudi ne bi omogočal normalnega bivanja. Objekt poleg poplavnih voda ogroža tudi podtalnica, ki je višja od kleti objektov. Z običajnimi ukrepi objektu ni mogoče zagotoviti ustrezne poplavne varnosti, zato je ogroženo življenje ljudi. </w:t>
      </w:r>
      <w:r w:rsidR="00AD0DC4" w:rsidRPr="00061666">
        <w:rPr>
          <w:szCs w:val="20"/>
        </w:rPr>
        <w:t>Za navedeni objekt obstaja</w:t>
      </w:r>
      <w:r w:rsidR="000450E2">
        <w:rPr>
          <w:szCs w:val="20"/>
          <w:shd w:val="clear" w:color="auto" w:fill="FFFFFF"/>
        </w:rPr>
        <w:t xml:space="preserve"> visoka ogroženost</w:t>
      </w:r>
      <w:r w:rsidR="00AD0DC4" w:rsidRPr="00061666">
        <w:rPr>
          <w:szCs w:val="20"/>
          <w:shd w:val="clear" w:color="auto" w:fill="FFFFFF"/>
        </w:rPr>
        <w:t xml:space="preserve"> zaradi poplavne nevarnosti in s tem povezano visoko nevarnosti porušitve ali znatnega poškodovanja objekta</w:t>
      </w:r>
      <w:r w:rsidR="00AD0DC4" w:rsidRPr="00293BCB">
        <w:rPr>
          <w:szCs w:val="20"/>
        </w:rPr>
        <w:t>, katerega obnova ni mogoča ali ekonomsko smiselna in s čimer bi lahko nastale škodljive posledice za življenje in zdravje</w:t>
      </w:r>
      <w:r w:rsidR="00AD0DC4" w:rsidRPr="00171337">
        <w:rPr>
          <w:szCs w:val="20"/>
        </w:rPr>
        <w:t xml:space="preserve"> ljudi</w:t>
      </w:r>
      <w:r w:rsidR="00AD0DC4" w:rsidRPr="00F662CA">
        <w:rPr>
          <w:szCs w:val="20"/>
        </w:rPr>
        <w:t xml:space="preserve">. Ugotovitev in utemeljitev, na katerem so se izkazali razlogi za nujno odstranitev objekta na podlagi visoke </w:t>
      </w:r>
      <w:r w:rsidR="00B276F0">
        <w:rPr>
          <w:szCs w:val="20"/>
        </w:rPr>
        <w:t>poplavne</w:t>
      </w:r>
      <w:r w:rsidR="00AD0DC4" w:rsidRPr="00DC3302">
        <w:rPr>
          <w:szCs w:val="20"/>
        </w:rPr>
        <w:t xml:space="preserve"> nevarnosti in s tem ogroženost življenja ali zdravja ljudi temelji na strokovnem mnenju </w:t>
      </w:r>
      <w:r w:rsidR="00974899" w:rsidRPr="00974899">
        <w:rPr>
          <w:rFonts w:eastAsiaTheme="minorHAnsi" w:cs="Arial"/>
          <w:szCs w:val="20"/>
        </w:rPr>
        <w:t>SM-</w:t>
      </w:r>
      <w:r w:rsidR="00974899" w:rsidRPr="00974899">
        <w:rPr>
          <w:rFonts w:cs="Arial"/>
          <w:szCs w:val="20"/>
        </w:rPr>
        <w:t>GRVGDO24S</w:t>
      </w:r>
      <w:r w:rsidR="00974899" w:rsidRPr="00974899">
        <w:rPr>
          <w:rFonts w:cs="Arial"/>
          <w:szCs w:val="20"/>
          <w:shd w:val="clear" w:color="auto" w:fill="FFFFFF"/>
        </w:rPr>
        <w:t xml:space="preserve"> z dne 22. januar 2025. Glede na navedeno je odstranitev objekta v javno korist.</w:t>
      </w:r>
    </w:p>
    <w:p w14:paraId="4FB5C970" w14:textId="77777777" w:rsidR="00F77AD0" w:rsidRDefault="00F77AD0" w:rsidP="00974899">
      <w:pPr>
        <w:spacing w:after="120" w:line="276" w:lineRule="auto"/>
        <w:ind w:left="-426"/>
        <w:jc w:val="both"/>
        <w:rPr>
          <w:rFonts w:eastAsiaTheme="minorHAnsi" w:cs="Arial"/>
          <w:szCs w:val="20"/>
        </w:rPr>
      </w:pPr>
    </w:p>
    <w:p w14:paraId="434CEE73" w14:textId="4BEA53A7" w:rsidR="00F77AD0" w:rsidRPr="009911DB" w:rsidRDefault="00F77AD0" w:rsidP="0043100C">
      <w:pPr>
        <w:spacing w:after="120" w:line="276" w:lineRule="auto"/>
        <w:jc w:val="both"/>
        <w:rPr>
          <w:rFonts w:cs="Arial"/>
          <w:szCs w:val="20"/>
          <w:shd w:val="clear" w:color="auto" w:fill="FFFFFF"/>
        </w:rPr>
      </w:pPr>
      <w:r>
        <w:rPr>
          <w:rFonts w:eastAsiaTheme="minorHAnsi" w:cs="Arial"/>
          <w:szCs w:val="20"/>
        </w:rPr>
        <w:t xml:space="preserve">Objekti na naslovih </w:t>
      </w:r>
      <w:proofErr w:type="spellStart"/>
      <w:r>
        <w:rPr>
          <w:rFonts w:eastAsiaTheme="minorHAnsi" w:cs="Arial"/>
          <w:b/>
          <w:szCs w:val="20"/>
        </w:rPr>
        <w:t>Podter</w:t>
      </w:r>
      <w:proofErr w:type="spellEnd"/>
      <w:r>
        <w:rPr>
          <w:rFonts w:eastAsiaTheme="minorHAnsi" w:cs="Arial"/>
          <w:b/>
          <w:szCs w:val="20"/>
        </w:rPr>
        <w:t xml:space="preserve"> 22¸ </w:t>
      </w:r>
      <w:proofErr w:type="spellStart"/>
      <w:r>
        <w:rPr>
          <w:rFonts w:eastAsiaTheme="minorHAnsi" w:cs="Arial"/>
          <w:b/>
          <w:szCs w:val="20"/>
        </w:rPr>
        <w:t>Podter</w:t>
      </w:r>
      <w:proofErr w:type="spellEnd"/>
      <w:r>
        <w:rPr>
          <w:rFonts w:eastAsiaTheme="minorHAnsi" w:cs="Arial"/>
          <w:b/>
          <w:szCs w:val="20"/>
        </w:rPr>
        <w:t xml:space="preserve"> 23, </w:t>
      </w:r>
      <w:proofErr w:type="spellStart"/>
      <w:r>
        <w:rPr>
          <w:rFonts w:eastAsiaTheme="minorHAnsi" w:cs="Arial"/>
          <w:b/>
          <w:szCs w:val="20"/>
        </w:rPr>
        <w:t>Podter</w:t>
      </w:r>
      <w:proofErr w:type="spellEnd"/>
      <w:r>
        <w:rPr>
          <w:rFonts w:eastAsiaTheme="minorHAnsi" w:cs="Arial"/>
          <w:b/>
          <w:szCs w:val="20"/>
        </w:rPr>
        <w:t xml:space="preserve"> 24 </w:t>
      </w:r>
      <w:r>
        <w:rPr>
          <w:rFonts w:eastAsiaTheme="minorHAnsi" w:cs="Arial"/>
          <w:szCs w:val="20"/>
        </w:rPr>
        <w:t xml:space="preserve">in </w:t>
      </w:r>
      <w:r>
        <w:rPr>
          <w:rFonts w:eastAsiaTheme="minorHAnsi" w:cs="Arial"/>
          <w:b/>
          <w:szCs w:val="20"/>
        </w:rPr>
        <w:t xml:space="preserve"> </w:t>
      </w:r>
      <w:proofErr w:type="spellStart"/>
      <w:r>
        <w:rPr>
          <w:rFonts w:eastAsiaTheme="minorHAnsi" w:cs="Arial"/>
          <w:b/>
          <w:szCs w:val="20"/>
        </w:rPr>
        <w:t>Podter</w:t>
      </w:r>
      <w:proofErr w:type="spellEnd"/>
      <w:r>
        <w:rPr>
          <w:rFonts w:eastAsiaTheme="minorHAnsi" w:cs="Arial"/>
          <w:b/>
          <w:szCs w:val="20"/>
        </w:rPr>
        <w:t xml:space="preserve"> 25 </w:t>
      </w:r>
      <w:r>
        <w:rPr>
          <w:rFonts w:eastAsiaTheme="minorHAnsi" w:cs="Arial"/>
          <w:szCs w:val="20"/>
        </w:rPr>
        <w:t xml:space="preserve">se nahajajo ob sotočju reke Ljubnice v Savinjo. </w:t>
      </w:r>
      <w:r>
        <w:rPr>
          <w:szCs w:val="20"/>
        </w:rPr>
        <w:t>V neurju 4. avgusta 2023 so bili poplavljen do višine cca. 130 cm.</w:t>
      </w:r>
      <w:r>
        <w:rPr>
          <w:rFonts w:eastAsiaTheme="minorHAnsi" w:cs="Arial"/>
          <w:szCs w:val="20"/>
        </w:rPr>
        <w:t xml:space="preserve"> Na podlagi mnenja Direkcije TS za vode (št. 35500-1009/2024 z dne 25. 11. 2024) bi bili celoviti </w:t>
      </w:r>
      <w:r>
        <w:rPr>
          <w:szCs w:val="20"/>
        </w:rPr>
        <w:t xml:space="preserve">protipoplavni ukrepi zaradi lege objekta tik ob Savinji neizvedljivi. Objekt je poplavno ogrožen že pri pretokih nad Q10. Obstaja tudi nevarnost erozije in </w:t>
      </w:r>
      <w:proofErr w:type="spellStart"/>
      <w:r>
        <w:rPr>
          <w:szCs w:val="20"/>
        </w:rPr>
        <w:t>zaplavljanja</w:t>
      </w:r>
      <w:proofErr w:type="spellEnd"/>
      <w:r>
        <w:rPr>
          <w:szCs w:val="20"/>
        </w:rPr>
        <w:t xml:space="preserve"> s plavinami. Obnova na način, da bi bila objektu zagotovljena zaščita na 100-letni pojav ob upoštevanju primerne varnostne višine ter ob sočasni zagotovitvi odpornosti na podnebne spremembe, ni mogoča. Kljub temu da se objekt po veljavnih kartah ne nahaja na območju velike poplavne nevarnosti, predstavlja veliko nevarnost za življenja in zdravje ljudi.</w:t>
      </w:r>
      <w:r w:rsidR="00B276F0">
        <w:rPr>
          <w:szCs w:val="20"/>
        </w:rPr>
        <w:t xml:space="preserve"> Za navedene</w:t>
      </w:r>
      <w:r w:rsidR="00B276F0" w:rsidRPr="00061666">
        <w:rPr>
          <w:szCs w:val="20"/>
        </w:rPr>
        <w:t xml:space="preserve"> objekt</w:t>
      </w:r>
      <w:r w:rsidR="00B276F0">
        <w:rPr>
          <w:szCs w:val="20"/>
        </w:rPr>
        <w:t>e</w:t>
      </w:r>
      <w:r w:rsidR="00B276F0" w:rsidRPr="00061666">
        <w:rPr>
          <w:szCs w:val="20"/>
        </w:rPr>
        <w:t xml:space="preserve"> obstaja</w:t>
      </w:r>
      <w:r w:rsidR="000450E2">
        <w:rPr>
          <w:szCs w:val="20"/>
          <w:shd w:val="clear" w:color="auto" w:fill="FFFFFF"/>
        </w:rPr>
        <w:t xml:space="preserve"> visoka ogroženost</w:t>
      </w:r>
      <w:r w:rsidR="00B276F0" w:rsidRPr="00061666">
        <w:rPr>
          <w:szCs w:val="20"/>
          <w:shd w:val="clear" w:color="auto" w:fill="FFFFFF"/>
        </w:rPr>
        <w:t xml:space="preserve"> zaradi poplavne nevarnosti in s tem povezano visoko nevarnosti porušitve a</w:t>
      </w:r>
      <w:r w:rsidR="00B276F0">
        <w:rPr>
          <w:szCs w:val="20"/>
          <w:shd w:val="clear" w:color="auto" w:fill="FFFFFF"/>
        </w:rPr>
        <w:t>li znatnega poškodovanja objektov</w:t>
      </w:r>
      <w:r w:rsidR="00B276F0" w:rsidRPr="00293BCB">
        <w:rPr>
          <w:szCs w:val="20"/>
        </w:rPr>
        <w:t>, katerega obnova ni mogoča ali ekonomsko smiselna in s čimer bi lahko nastale škodljive posledice za življenje in zdravje</w:t>
      </w:r>
      <w:r w:rsidR="00B276F0" w:rsidRPr="00171337">
        <w:rPr>
          <w:szCs w:val="20"/>
        </w:rPr>
        <w:t xml:space="preserve"> ljudi</w:t>
      </w:r>
      <w:r w:rsidR="00B276F0" w:rsidRPr="00F662CA">
        <w:rPr>
          <w:szCs w:val="20"/>
        </w:rPr>
        <w:t>. Ugotovitev in utemeljitev, na katerem so se izkazali razl</w:t>
      </w:r>
      <w:r w:rsidR="00B276F0">
        <w:rPr>
          <w:szCs w:val="20"/>
        </w:rPr>
        <w:t>ogi za nujno odstranitev objektov</w:t>
      </w:r>
      <w:r w:rsidR="00B276F0" w:rsidRPr="00F662CA">
        <w:rPr>
          <w:szCs w:val="20"/>
        </w:rPr>
        <w:t xml:space="preserve"> na podlagi </w:t>
      </w:r>
      <w:r w:rsidR="00B276F0">
        <w:rPr>
          <w:szCs w:val="20"/>
        </w:rPr>
        <w:t>poplavne</w:t>
      </w:r>
      <w:r w:rsidR="00B276F0" w:rsidRPr="00DC3302">
        <w:rPr>
          <w:szCs w:val="20"/>
        </w:rPr>
        <w:t xml:space="preserve"> nevarnosti in s tem ogroženost</w:t>
      </w:r>
      <w:r w:rsidR="00B276F0">
        <w:rPr>
          <w:szCs w:val="20"/>
        </w:rPr>
        <w:t>i</w:t>
      </w:r>
      <w:r w:rsidR="00B276F0" w:rsidRPr="00DC3302">
        <w:rPr>
          <w:szCs w:val="20"/>
        </w:rPr>
        <w:t xml:space="preserve"> življenja ali zdr</w:t>
      </w:r>
      <w:r w:rsidR="001E738F">
        <w:rPr>
          <w:szCs w:val="20"/>
        </w:rPr>
        <w:t xml:space="preserve">avja ljudi temelji na </w:t>
      </w:r>
      <w:r w:rsidR="001E738F" w:rsidRPr="009911DB">
        <w:rPr>
          <w:szCs w:val="20"/>
        </w:rPr>
        <w:t>strokovnih mnenji</w:t>
      </w:r>
      <w:r w:rsidR="00B276F0" w:rsidRPr="009911DB">
        <w:rPr>
          <w:szCs w:val="20"/>
        </w:rPr>
        <w:t xml:space="preserve"> </w:t>
      </w:r>
      <w:r w:rsidR="001E738F" w:rsidRPr="009911DB">
        <w:rPr>
          <w:rFonts w:eastAsiaTheme="minorHAnsi" w:cs="Arial"/>
          <w:szCs w:val="20"/>
        </w:rPr>
        <w:t>SM-</w:t>
      </w:r>
      <w:r w:rsidR="001E738F" w:rsidRPr="009911DB">
        <w:rPr>
          <w:rFonts w:eastAsiaTheme="minorHAnsi" w:cs="Arial"/>
          <w:color w:val="000000"/>
          <w:szCs w:val="20"/>
        </w:rPr>
        <w:t xml:space="preserve">LJBPDT22S, </w:t>
      </w:r>
      <w:r w:rsidR="001E738F" w:rsidRPr="009911DB">
        <w:rPr>
          <w:rFonts w:eastAsiaTheme="minorHAnsi" w:cs="Arial"/>
          <w:szCs w:val="20"/>
        </w:rPr>
        <w:t>SM-</w:t>
      </w:r>
      <w:r w:rsidR="001E738F" w:rsidRPr="009911DB">
        <w:rPr>
          <w:rFonts w:eastAsiaTheme="minorHAnsi" w:cs="Arial"/>
          <w:color w:val="000000"/>
          <w:szCs w:val="20"/>
        </w:rPr>
        <w:t xml:space="preserve">LJBPDT23S, </w:t>
      </w:r>
      <w:r w:rsidR="001E738F" w:rsidRPr="009911DB">
        <w:rPr>
          <w:rFonts w:eastAsiaTheme="minorHAnsi" w:cs="Arial"/>
          <w:szCs w:val="20"/>
        </w:rPr>
        <w:t>SM-</w:t>
      </w:r>
      <w:r w:rsidR="001E738F" w:rsidRPr="009911DB">
        <w:rPr>
          <w:rFonts w:eastAsiaTheme="minorHAnsi" w:cs="Arial"/>
          <w:color w:val="000000"/>
          <w:szCs w:val="20"/>
        </w:rPr>
        <w:t xml:space="preserve">LJBPDT24S in </w:t>
      </w:r>
      <w:r w:rsidR="001E738F" w:rsidRPr="009911DB">
        <w:rPr>
          <w:rFonts w:eastAsiaTheme="minorHAnsi" w:cs="Arial"/>
          <w:szCs w:val="20"/>
        </w:rPr>
        <w:t>SM-</w:t>
      </w:r>
      <w:r w:rsidR="001E738F" w:rsidRPr="009911DB">
        <w:rPr>
          <w:rFonts w:eastAsiaTheme="minorHAnsi" w:cs="Arial"/>
          <w:color w:val="000000"/>
          <w:szCs w:val="20"/>
        </w:rPr>
        <w:t xml:space="preserve">LJBPDT25S z dne 21. januarja 2025. </w:t>
      </w:r>
      <w:r w:rsidR="00B276F0" w:rsidRPr="009911DB">
        <w:rPr>
          <w:rFonts w:cs="Arial"/>
          <w:szCs w:val="20"/>
          <w:shd w:val="clear" w:color="auto" w:fill="FFFFFF"/>
        </w:rPr>
        <w:t xml:space="preserve">Glede na navedeno je odstranitev </w:t>
      </w:r>
      <w:r w:rsidR="00292B3E" w:rsidRPr="009911DB">
        <w:rPr>
          <w:rFonts w:cs="Arial"/>
          <w:szCs w:val="20"/>
          <w:shd w:val="clear" w:color="auto" w:fill="FFFFFF"/>
        </w:rPr>
        <w:t>objekt</w:t>
      </w:r>
      <w:r w:rsidR="00292B3E">
        <w:rPr>
          <w:rFonts w:cs="Arial"/>
          <w:szCs w:val="20"/>
          <w:shd w:val="clear" w:color="auto" w:fill="FFFFFF"/>
        </w:rPr>
        <w:t>ov</w:t>
      </w:r>
      <w:r w:rsidR="00292B3E" w:rsidRPr="009911DB">
        <w:rPr>
          <w:rFonts w:cs="Arial"/>
          <w:szCs w:val="20"/>
          <w:shd w:val="clear" w:color="auto" w:fill="FFFFFF"/>
        </w:rPr>
        <w:t xml:space="preserve"> </w:t>
      </w:r>
      <w:r w:rsidR="00B276F0" w:rsidRPr="009911DB">
        <w:rPr>
          <w:rFonts w:cs="Arial"/>
          <w:szCs w:val="20"/>
          <w:shd w:val="clear" w:color="auto" w:fill="FFFFFF"/>
        </w:rPr>
        <w:t>v javno korist.</w:t>
      </w:r>
    </w:p>
    <w:p w14:paraId="6B80BEA0" w14:textId="77777777" w:rsidR="003563F7" w:rsidRPr="009911DB" w:rsidRDefault="003563F7" w:rsidP="009911DB">
      <w:pPr>
        <w:spacing w:after="120" w:line="276" w:lineRule="auto"/>
        <w:ind w:left="-426"/>
        <w:jc w:val="both"/>
        <w:rPr>
          <w:rFonts w:eastAsiaTheme="minorHAnsi" w:cs="Arial"/>
          <w:szCs w:val="20"/>
        </w:rPr>
      </w:pPr>
    </w:p>
    <w:p w14:paraId="09BF0DC9" w14:textId="7506F2EE" w:rsidR="00183D4B" w:rsidRPr="001B43C2" w:rsidRDefault="003563F7" w:rsidP="009911DB">
      <w:pPr>
        <w:spacing w:after="120" w:line="276" w:lineRule="auto"/>
        <w:jc w:val="both"/>
        <w:rPr>
          <w:szCs w:val="20"/>
        </w:rPr>
      </w:pPr>
      <w:r w:rsidRPr="009911DB">
        <w:rPr>
          <w:rFonts w:eastAsiaTheme="minorHAnsi" w:cs="Arial"/>
          <w:szCs w:val="20"/>
        </w:rPr>
        <w:t xml:space="preserve">Obravnavani objekt na naslovu </w:t>
      </w:r>
      <w:r w:rsidRPr="009911DB">
        <w:rPr>
          <w:rFonts w:eastAsiaTheme="minorHAnsi" w:cs="Arial"/>
          <w:b/>
          <w:szCs w:val="20"/>
        </w:rPr>
        <w:t>Savina 41</w:t>
      </w:r>
      <w:r w:rsidRPr="009911DB">
        <w:rPr>
          <w:rFonts w:eastAsiaTheme="minorHAnsi" w:cs="Arial"/>
          <w:szCs w:val="20"/>
        </w:rPr>
        <w:t xml:space="preserve"> </w:t>
      </w:r>
      <w:r w:rsidR="001B43C2" w:rsidRPr="009911DB">
        <w:rPr>
          <w:rFonts w:eastAsiaTheme="minorHAnsi" w:cs="Arial"/>
          <w:szCs w:val="20"/>
        </w:rPr>
        <w:t xml:space="preserve">je bil v neurju 4. avgusta 2023 </w:t>
      </w:r>
      <w:r w:rsidR="001B43C2" w:rsidRPr="001B43C2">
        <w:rPr>
          <w:rFonts w:eastAsiaTheme="minorHAnsi" w:cs="Arial"/>
          <w:color w:val="000000"/>
          <w:szCs w:val="20"/>
        </w:rPr>
        <w:t xml:space="preserve">poškodovan zaradi močnih padavin in razmočenega terena. </w:t>
      </w:r>
      <w:r w:rsidR="001B43C2" w:rsidRPr="009911DB">
        <w:rPr>
          <w:rFonts w:eastAsiaTheme="minorHAnsi" w:cs="Arial"/>
          <w:color w:val="000000"/>
          <w:szCs w:val="20"/>
        </w:rPr>
        <w:t xml:space="preserve">Na podlagi </w:t>
      </w:r>
      <w:r w:rsidR="001B43C2" w:rsidRPr="009911DB">
        <w:rPr>
          <w:bCs/>
          <w:szCs w:val="20"/>
        </w:rPr>
        <w:t xml:space="preserve">Geološko mnenje o plazovni in erozijski nevarnosti na naslovu Savina 41 (št. </w:t>
      </w:r>
      <w:r w:rsidR="001B43C2" w:rsidRPr="009911DB">
        <w:rPr>
          <w:szCs w:val="20"/>
        </w:rPr>
        <w:t>7-0616-24 z dne 23. 1. 2025)</w:t>
      </w:r>
      <w:r w:rsidR="001B43C2" w:rsidRPr="009911DB">
        <w:rPr>
          <w:b/>
          <w:bCs/>
          <w:szCs w:val="20"/>
        </w:rPr>
        <w:t xml:space="preserve"> je </w:t>
      </w:r>
      <w:r w:rsidR="001B43C2" w:rsidRPr="009911DB">
        <w:rPr>
          <w:bCs/>
          <w:szCs w:val="20"/>
        </w:rPr>
        <w:t>bil objekt poškodovan</w:t>
      </w:r>
      <w:r w:rsidR="001B43C2" w:rsidRPr="009911DB">
        <w:rPr>
          <w:szCs w:val="20"/>
        </w:rPr>
        <w:t xml:space="preserve"> zaradi močnih padavin in je posledično bil zalit, pojavile so se tudi razpoke na objektu zaradi razmočenega terena. </w:t>
      </w:r>
      <w:r w:rsidR="00183D4B" w:rsidRPr="009911DB">
        <w:rPr>
          <w:rFonts w:eastAsiaTheme="minorHAnsi" w:cs="Arial"/>
          <w:color w:val="000000"/>
          <w:szCs w:val="20"/>
        </w:rPr>
        <w:t>Ob</w:t>
      </w:r>
      <w:r w:rsidR="00183D4B" w:rsidRPr="001B43C2">
        <w:rPr>
          <w:rFonts w:eastAsiaTheme="minorHAnsi" w:cs="Arial"/>
          <w:color w:val="000000"/>
          <w:szCs w:val="20"/>
        </w:rPr>
        <w:t xml:space="preserve">jekt </w:t>
      </w:r>
      <w:r w:rsidR="00183D4B" w:rsidRPr="009911DB">
        <w:rPr>
          <w:rFonts w:eastAsiaTheme="minorHAnsi" w:cs="Arial"/>
          <w:color w:val="000000"/>
          <w:szCs w:val="20"/>
        </w:rPr>
        <w:t xml:space="preserve">je prav tako </w:t>
      </w:r>
      <w:r w:rsidR="00183D4B" w:rsidRPr="001B43C2">
        <w:rPr>
          <w:rFonts w:eastAsiaTheme="minorHAnsi" w:cs="Arial"/>
          <w:color w:val="000000"/>
          <w:szCs w:val="20"/>
        </w:rPr>
        <w:t>erozijsko ogrožen zaradi bližine hudournika Trbiški graben, ki bi lahko v podobnih neurjih in erozijskih dogodkih ogrozil stabilnost objekta.</w:t>
      </w:r>
      <w:r w:rsidR="009911DB" w:rsidRPr="009911DB">
        <w:rPr>
          <w:szCs w:val="20"/>
        </w:rPr>
        <w:t xml:space="preserve"> </w:t>
      </w:r>
      <w:r w:rsidR="001B43C2" w:rsidRPr="009911DB">
        <w:rPr>
          <w:szCs w:val="20"/>
        </w:rPr>
        <w:t xml:space="preserve">Na podlagi Mnenja statika o stanju objekta Savina 41 (št. Številka: DTP_DB7050/34 z dne 7. 1. 2025) </w:t>
      </w:r>
      <w:r w:rsidR="001B43C2" w:rsidRPr="001B43C2">
        <w:rPr>
          <w:rFonts w:eastAsiaTheme="minorHAnsi" w:cs="Arial"/>
          <w:color w:val="000000"/>
          <w:szCs w:val="20"/>
        </w:rPr>
        <w:t xml:space="preserve">so na objektu prisotne konstrukcijske razpoke zaradi posedanja tal. Stroški obnove bi bili ob vseh potrebnih ukrepih na objektu ekonomsko nesprejemljivi, zaradi česar lahko smatramo, da je objekt znatno poškodovan. </w:t>
      </w:r>
      <w:r w:rsidR="00183D4B" w:rsidRPr="001B43C2">
        <w:rPr>
          <w:rFonts w:eastAsiaTheme="minorHAnsi" w:cs="Arial"/>
          <w:color w:val="000000"/>
          <w:szCs w:val="20"/>
        </w:rPr>
        <w:t xml:space="preserve">Objekt trenutno ni primeren za bivanje, zaradi poškodb bi bil potreben temeljite konstrukcijske obnove. Poleg temeljite rekonstrukcije objekta za zagotovitev varnosti po današnjih gradbenih </w:t>
      </w:r>
      <w:r w:rsidR="00183D4B" w:rsidRPr="001B43C2">
        <w:rPr>
          <w:rFonts w:eastAsiaTheme="minorHAnsi" w:cs="Arial"/>
          <w:color w:val="000000"/>
          <w:szCs w:val="20"/>
        </w:rPr>
        <w:lastRenderedPageBreak/>
        <w:t>standardih in zaradi erozijske ogroženosti terena, obnova objekta na tej lokaciji ni prim</w:t>
      </w:r>
      <w:r w:rsidR="00183D4B" w:rsidRPr="009911DB">
        <w:rPr>
          <w:rFonts w:eastAsiaTheme="minorHAnsi" w:cs="Arial"/>
          <w:color w:val="000000"/>
          <w:szCs w:val="20"/>
        </w:rPr>
        <w:t xml:space="preserve">erna ne ekonomsko sprejemljiva. Direkcije RS za vode v okviru projekta Zagotovitve poplavne varnosti v Spodnji Savinjski dolini z dne 14. 3. 2024 prav tako izpostavlja, da bivanje v objektu </w:t>
      </w:r>
      <w:r w:rsidR="00183D4B" w:rsidRPr="009911DB">
        <w:rPr>
          <w:szCs w:val="20"/>
        </w:rPr>
        <w:t xml:space="preserve">zaradi nevarnosti plazenja in izrazitih erozijskih procesov ni primerno. </w:t>
      </w:r>
      <w:r w:rsidR="000450E2" w:rsidRPr="00061666">
        <w:rPr>
          <w:szCs w:val="20"/>
        </w:rPr>
        <w:t>Za navedeni objekt obstaja</w:t>
      </w:r>
      <w:r w:rsidR="000450E2">
        <w:rPr>
          <w:szCs w:val="20"/>
          <w:shd w:val="clear" w:color="auto" w:fill="FFFFFF"/>
        </w:rPr>
        <w:t xml:space="preserve"> visoka ogroženost</w:t>
      </w:r>
      <w:r w:rsidR="000450E2" w:rsidRPr="00061666">
        <w:rPr>
          <w:szCs w:val="20"/>
          <w:shd w:val="clear" w:color="auto" w:fill="FFFFFF"/>
        </w:rPr>
        <w:t xml:space="preserve"> zaradi</w:t>
      </w:r>
      <w:r w:rsidR="000450E2">
        <w:rPr>
          <w:szCs w:val="20"/>
          <w:shd w:val="clear" w:color="auto" w:fill="FFFFFF"/>
        </w:rPr>
        <w:t xml:space="preserve"> erozije kot posledice in plazovite</w:t>
      </w:r>
      <w:r w:rsidR="000450E2" w:rsidRPr="00061666">
        <w:rPr>
          <w:szCs w:val="20"/>
          <w:shd w:val="clear" w:color="auto" w:fill="FFFFFF"/>
        </w:rPr>
        <w:t xml:space="preserve"> poplavne nevarnosti in s tem povezano visoko nevarnosti porušitve ali znatnega poškodovanja objekta</w:t>
      </w:r>
      <w:r w:rsidR="000450E2" w:rsidRPr="00293BCB">
        <w:rPr>
          <w:szCs w:val="20"/>
        </w:rPr>
        <w:t>, katerega obnova ni mogoča ali ekonomsko smiselna in s čimer bi lahko nastale škodljive posledice za življenje in zdravje</w:t>
      </w:r>
      <w:r w:rsidR="000450E2" w:rsidRPr="00171337">
        <w:rPr>
          <w:szCs w:val="20"/>
        </w:rPr>
        <w:t xml:space="preserve"> ljudi</w:t>
      </w:r>
      <w:r w:rsidR="000450E2" w:rsidRPr="00F662CA">
        <w:rPr>
          <w:szCs w:val="20"/>
        </w:rPr>
        <w:t xml:space="preserve">. Ugotovitev in utemeljitev, na katerem so se izkazali razlogi za nujno odstranitev objekta na podlagi visoke </w:t>
      </w:r>
      <w:r w:rsidR="000450E2">
        <w:rPr>
          <w:szCs w:val="20"/>
        </w:rPr>
        <w:t>poplavne</w:t>
      </w:r>
      <w:r w:rsidR="000450E2" w:rsidRPr="00DC3302">
        <w:rPr>
          <w:szCs w:val="20"/>
        </w:rPr>
        <w:t xml:space="preserve"> nevarnosti in s tem ogroženost življenja ali zdravja ljudi temelji na strokovnem mnenju </w:t>
      </w:r>
      <w:r w:rsidR="000450E2" w:rsidRPr="0043100C">
        <w:rPr>
          <w:rFonts w:eastAsiaTheme="minorHAnsi" w:cs="Arial"/>
          <w:szCs w:val="20"/>
        </w:rPr>
        <w:t>SM-</w:t>
      </w:r>
      <w:r w:rsidR="000450E2" w:rsidRPr="0043100C">
        <w:rPr>
          <w:rFonts w:eastAsiaTheme="minorHAnsi" w:cs="Arial"/>
          <w:color w:val="000000"/>
          <w:szCs w:val="20"/>
        </w:rPr>
        <w:t>L</w:t>
      </w:r>
      <w:r w:rsidR="000450E2" w:rsidRPr="0043100C">
        <w:rPr>
          <w:rFonts w:cs="Arial"/>
          <w:szCs w:val="20"/>
        </w:rPr>
        <w:t>JBSVN41S</w:t>
      </w:r>
      <w:r w:rsidR="000450E2">
        <w:rPr>
          <w:rFonts w:cs="Arial"/>
          <w:szCs w:val="20"/>
          <w:shd w:val="clear" w:color="auto" w:fill="FFFFFF"/>
        </w:rPr>
        <w:t xml:space="preserve"> z dne 24</w:t>
      </w:r>
      <w:r w:rsidR="000450E2" w:rsidRPr="00974899">
        <w:rPr>
          <w:rFonts w:cs="Arial"/>
          <w:szCs w:val="20"/>
          <w:shd w:val="clear" w:color="auto" w:fill="FFFFFF"/>
        </w:rPr>
        <w:t>. januar 2025. Glede na navedeno je odstranitev objekta v javno korist.</w:t>
      </w:r>
    </w:p>
    <w:p w14:paraId="46562928" w14:textId="77777777" w:rsidR="001B43C2" w:rsidRDefault="001B43C2" w:rsidP="001B43C2">
      <w:pPr>
        <w:autoSpaceDE w:val="0"/>
        <w:autoSpaceDN w:val="0"/>
        <w:adjustRightInd w:val="0"/>
        <w:spacing w:line="240" w:lineRule="auto"/>
        <w:rPr>
          <w:rFonts w:eastAsiaTheme="minorHAnsi" w:cs="Arial"/>
          <w:color w:val="000000"/>
          <w:szCs w:val="20"/>
        </w:rPr>
      </w:pPr>
    </w:p>
    <w:p w14:paraId="16388B71" w14:textId="77777777" w:rsidR="00183D4B" w:rsidRDefault="00183D4B" w:rsidP="001B43C2">
      <w:pPr>
        <w:autoSpaceDE w:val="0"/>
        <w:autoSpaceDN w:val="0"/>
        <w:adjustRightInd w:val="0"/>
        <w:spacing w:line="240" w:lineRule="auto"/>
        <w:rPr>
          <w:rFonts w:eastAsiaTheme="minorHAnsi" w:cs="Arial"/>
          <w:color w:val="000000"/>
          <w:szCs w:val="20"/>
        </w:rPr>
      </w:pPr>
    </w:p>
    <w:p w14:paraId="741BE951" w14:textId="77777777" w:rsidR="00293BCB" w:rsidRPr="00F662CA" w:rsidRDefault="00293BCB" w:rsidP="00F662CA">
      <w:pPr>
        <w:pStyle w:val="Default"/>
        <w:spacing w:line="276" w:lineRule="auto"/>
        <w:jc w:val="both"/>
        <w:rPr>
          <w:sz w:val="20"/>
          <w:szCs w:val="20"/>
          <w:shd w:val="clear" w:color="auto" w:fill="FFFFFF"/>
        </w:rPr>
      </w:pPr>
    </w:p>
    <w:p w14:paraId="79C7FAA2" w14:textId="77777777" w:rsidR="00862F96" w:rsidRDefault="00862F96" w:rsidP="00151199">
      <w:pPr>
        <w:pStyle w:val="Default"/>
        <w:spacing w:line="276" w:lineRule="auto"/>
        <w:jc w:val="both"/>
        <w:rPr>
          <w:sz w:val="20"/>
          <w:szCs w:val="20"/>
        </w:rPr>
      </w:pPr>
    </w:p>
    <w:p w14:paraId="719F267B" w14:textId="77777777" w:rsidR="008E101A" w:rsidRDefault="008E101A" w:rsidP="00007B1F">
      <w:pPr>
        <w:pStyle w:val="Default"/>
        <w:spacing w:line="276" w:lineRule="auto"/>
        <w:jc w:val="both"/>
        <w:rPr>
          <w:sz w:val="20"/>
          <w:szCs w:val="20"/>
          <w:shd w:val="clear" w:color="auto" w:fill="FFFFFF"/>
        </w:rPr>
      </w:pPr>
    </w:p>
    <w:sectPr w:rsidR="008E101A" w:rsidSect="00955AD9">
      <w:headerReference w:type="even" r:id="rId11"/>
      <w:headerReference w:type="default" r:id="rId12"/>
      <w:headerReference w:type="first" r:id="rId13"/>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B7202" w14:textId="77777777" w:rsidR="00094B94" w:rsidRDefault="00094B94" w:rsidP="00BE01FA">
      <w:pPr>
        <w:spacing w:line="240" w:lineRule="auto"/>
      </w:pPr>
      <w:r>
        <w:separator/>
      </w:r>
    </w:p>
  </w:endnote>
  <w:endnote w:type="continuationSeparator" w:id="0">
    <w:p w14:paraId="025D1973" w14:textId="77777777" w:rsidR="00094B94" w:rsidRDefault="00094B94"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27EC7" w14:textId="77777777" w:rsidR="00094B94" w:rsidRDefault="00094B94" w:rsidP="00BE01FA">
      <w:pPr>
        <w:spacing w:line="240" w:lineRule="auto"/>
      </w:pPr>
      <w:r>
        <w:separator/>
      </w:r>
    </w:p>
  </w:footnote>
  <w:footnote w:type="continuationSeparator" w:id="0">
    <w:p w14:paraId="6898F6BD" w14:textId="77777777" w:rsidR="00094B94" w:rsidRDefault="00094B94"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CADA" w14:textId="77777777" w:rsidR="00D65B7D" w:rsidRDefault="00F70FD9">
    <w:pPr>
      <w:pStyle w:val="Glava"/>
    </w:pPr>
    <w:r>
      <w:rPr>
        <w:noProof/>
      </w:rPr>
      <w:pict w14:anchorId="4BB87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1026"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9EA0" w14:textId="77777777" w:rsidR="00D65B7D" w:rsidRPr="004577CE" w:rsidRDefault="00F70FD9" w:rsidP="00BE01FA">
    <w:pPr>
      <w:pStyle w:val="Glava"/>
      <w:tabs>
        <w:tab w:val="left" w:pos="5112"/>
      </w:tabs>
      <w:spacing w:line="240" w:lineRule="exact"/>
      <w:rPr>
        <w:rFonts w:cs="Arial"/>
        <w:sz w:val="16"/>
      </w:rPr>
    </w:pPr>
    <w:r>
      <w:rPr>
        <w:noProof/>
      </w:rPr>
      <w:pict w14:anchorId="7F7EE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1027"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14:paraId="540A2163" w14:textId="77777777" w:rsidR="00D65B7D" w:rsidRDefault="00D65B7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BEAC" w14:textId="77777777" w:rsidR="00D65B7D" w:rsidRPr="00A9231D" w:rsidRDefault="00F70FD9" w:rsidP="00955A44">
    <w:pPr>
      <w:pStyle w:val="Glava"/>
      <w:tabs>
        <w:tab w:val="clear" w:pos="4536"/>
        <w:tab w:val="clear" w:pos="9072"/>
        <w:tab w:val="left" w:pos="5112"/>
        <w:tab w:val="left" w:pos="8641"/>
      </w:tabs>
      <w:spacing w:before="340" w:line="240" w:lineRule="exact"/>
      <w:ind w:left="-765"/>
      <w:rPr>
        <w:rFonts w:cs="Arial"/>
        <w:sz w:val="16"/>
      </w:rPr>
    </w:pPr>
    <w:r>
      <w:rPr>
        <w:noProof/>
      </w:rPr>
      <w:pict w14:anchorId="42BCF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1025"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D65B7D" w:rsidRPr="00CE234E">
      <w:rPr>
        <w:noProof/>
        <w:lang w:eastAsia="sl-SI"/>
      </w:rPr>
      <w:drawing>
        <wp:inline distT="0" distB="0" distL="0" distR="0" wp14:anchorId="65EC3F5D" wp14:editId="3347B10C">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187792EB" w14:textId="77777777" w:rsidR="00D65B7D" w:rsidRPr="00A9231D" w:rsidRDefault="00D65B7D"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3E4C1152" w14:textId="77777777" w:rsidR="00D65B7D" w:rsidRPr="00A9231D" w:rsidRDefault="00D65B7D"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0741495D" w14:textId="77777777" w:rsidR="00D65B7D" w:rsidRPr="00A9231D" w:rsidRDefault="00D65B7D"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6EA82EB4" w14:textId="77777777" w:rsidR="00D65B7D" w:rsidRPr="00A13D38" w:rsidRDefault="00D65B7D"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14:paraId="451498E4" w14:textId="77777777" w:rsidR="00D65B7D" w:rsidRDefault="00D65B7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89496D"/>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643729A"/>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D65A41"/>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77214B"/>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AB57C20"/>
    <w:multiLevelType w:val="hybridMultilevel"/>
    <w:tmpl w:val="1A6BCD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AA0ECB"/>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0FE15732"/>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10" w15:restartNumberingAfterBreak="0">
    <w:nsid w:val="15396686"/>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9796C1E"/>
    <w:multiLevelType w:val="hybridMultilevel"/>
    <w:tmpl w:val="37D8C25A"/>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97E3523"/>
    <w:multiLevelType w:val="hybridMultilevel"/>
    <w:tmpl w:val="A06E25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4C62C0"/>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E7B4AA4"/>
    <w:multiLevelType w:val="hybridMultilevel"/>
    <w:tmpl w:val="37E89C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F6808BC"/>
    <w:multiLevelType w:val="hybridMultilevel"/>
    <w:tmpl w:val="71A6542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517A9E"/>
    <w:multiLevelType w:val="hybridMultilevel"/>
    <w:tmpl w:val="BF56F042"/>
    <w:lvl w:ilvl="0" w:tplc="A6C07D1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B12F32"/>
    <w:multiLevelType w:val="hybridMultilevel"/>
    <w:tmpl w:val="B31A953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1F1A8D"/>
    <w:multiLevelType w:val="hybridMultilevel"/>
    <w:tmpl w:val="A7865E6C"/>
    <w:lvl w:ilvl="0" w:tplc="88907414">
      <w:numFmt w:val="bullet"/>
      <w:lvlText w:val="-"/>
      <w:lvlJc w:val="left"/>
      <w:pPr>
        <w:ind w:left="-66" w:hanging="360"/>
      </w:pPr>
      <w:rPr>
        <w:rFonts w:ascii="Arial" w:eastAsia="Times New Roman" w:hAnsi="Arial" w:cs="Arial" w:hint="default"/>
      </w:rPr>
    </w:lvl>
    <w:lvl w:ilvl="1" w:tplc="04240003" w:tentative="1">
      <w:start w:val="1"/>
      <w:numFmt w:val="bullet"/>
      <w:lvlText w:val="o"/>
      <w:lvlJc w:val="left"/>
      <w:pPr>
        <w:ind w:left="654" w:hanging="360"/>
      </w:pPr>
      <w:rPr>
        <w:rFonts w:ascii="Courier New" w:hAnsi="Courier New" w:cs="Courier New" w:hint="default"/>
      </w:rPr>
    </w:lvl>
    <w:lvl w:ilvl="2" w:tplc="04240005" w:tentative="1">
      <w:start w:val="1"/>
      <w:numFmt w:val="bullet"/>
      <w:lvlText w:val=""/>
      <w:lvlJc w:val="left"/>
      <w:pPr>
        <w:ind w:left="1374" w:hanging="360"/>
      </w:pPr>
      <w:rPr>
        <w:rFonts w:ascii="Wingdings" w:hAnsi="Wingdings" w:hint="default"/>
      </w:rPr>
    </w:lvl>
    <w:lvl w:ilvl="3" w:tplc="04240001" w:tentative="1">
      <w:start w:val="1"/>
      <w:numFmt w:val="bullet"/>
      <w:lvlText w:val=""/>
      <w:lvlJc w:val="left"/>
      <w:pPr>
        <w:ind w:left="2094" w:hanging="360"/>
      </w:pPr>
      <w:rPr>
        <w:rFonts w:ascii="Symbol" w:hAnsi="Symbol" w:hint="default"/>
      </w:rPr>
    </w:lvl>
    <w:lvl w:ilvl="4" w:tplc="04240003" w:tentative="1">
      <w:start w:val="1"/>
      <w:numFmt w:val="bullet"/>
      <w:lvlText w:val="o"/>
      <w:lvlJc w:val="left"/>
      <w:pPr>
        <w:ind w:left="2814" w:hanging="360"/>
      </w:pPr>
      <w:rPr>
        <w:rFonts w:ascii="Courier New" w:hAnsi="Courier New" w:cs="Courier New" w:hint="default"/>
      </w:rPr>
    </w:lvl>
    <w:lvl w:ilvl="5" w:tplc="04240005" w:tentative="1">
      <w:start w:val="1"/>
      <w:numFmt w:val="bullet"/>
      <w:lvlText w:val=""/>
      <w:lvlJc w:val="left"/>
      <w:pPr>
        <w:ind w:left="3534" w:hanging="360"/>
      </w:pPr>
      <w:rPr>
        <w:rFonts w:ascii="Wingdings" w:hAnsi="Wingdings" w:hint="default"/>
      </w:rPr>
    </w:lvl>
    <w:lvl w:ilvl="6" w:tplc="04240001" w:tentative="1">
      <w:start w:val="1"/>
      <w:numFmt w:val="bullet"/>
      <w:lvlText w:val=""/>
      <w:lvlJc w:val="left"/>
      <w:pPr>
        <w:ind w:left="4254" w:hanging="360"/>
      </w:pPr>
      <w:rPr>
        <w:rFonts w:ascii="Symbol" w:hAnsi="Symbol" w:hint="default"/>
      </w:rPr>
    </w:lvl>
    <w:lvl w:ilvl="7" w:tplc="04240003" w:tentative="1">
      <w:start w:val="1"/>
      <w:numFmt w:val="bullet"/>
      <w:lvlText w:val="o"/>
      <w:lvlJc w:val="left"/>
      <w:pPr>
        <w:ind w:left="4974" w:hanging="360"/>
      </w:pPr>
      <w:rPr>
        <w:rFonts w:ascii="Courier New" w:hAnsi="Courier New" w:cs="Courier New" w:hint="default"/>
      </w:rPr>
    </w:lvl>
    <w:lvl w:ilvl="8" w:tplc="04240005" w:tentative="1">
      <w:start w:val="1"/>
      <w:numFmt w:val="bullet"/>
      <w:lvlText w:val=""/>
      <w:lvlJc w:val="left"/>
      <w:pPr>
        <w:ind w:left="5694" w:hanging="360"/>
      </w:pPr>
      <w:rPr>
        <w:rFonts w:ascii="Wingdings" w:hAnsi="Wingdings" w:hint="default"/>
      </w:rPr>
    </w:lvl>
  </w:abstractNum>
  <w:abstractNum w:abstractNumId="20" w15:restartNumberingAfterBreak="0">
    <w:nsid w:val="37480A78"/>
    <w:multiLevelType w:val="hybridMultilevel"/>
    <w:tmpl w:val="C1545C1E"/>
    <w:lvl w:ilvl="0" w:tplc="FFFFFFFF">
      <w:start w:val="1240"/>
      <w:numFmt w:val="bullet"/>
      <w:lvlText w:val="-"/>
      <w:lvlJc w:val="left"/>
      <w:pPr>
        <w:ind w:left="360" w:hanging="360"/>
      </w:pPr>
      <w:rPr>
        <w:rFonts w:ascii="Arial" w:eastAsia="Aptos" w:hAnsi="Arial" w:cs="Arial" w:hint="default"/>
      </w:rPr>
    </w:lvl>
    <w:lvl w:ilvl="1" w:tplc="9D7C40E4">
      <w:start w:val="1240"/>
      <w:numFmt w:val="bullet"/>
      <w:lvlText w:val="-"/>
      <w:lvlJc w:val="left"/>
      <w:pPr>
        <w:ind w:left="1380" w:hanging="360"/>
      </w:pPr>
      <w:rPr>
        <w:rFonts w:ascii="Arial" w:eastAsia="Aptos" w:hAnsi="Arial" w:cs="Arial"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21"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756033"/>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915A79"/>
    <w:multiLevelType w:val="hybridMultilevel"/>
    <w:tmpl w:val="7D884A0A"/>
    <w:lvl w:ilvl="0" w:tplc="9D7C40E4">
      <w:start w:val="1240"/>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24" w15:restartNumberingAfterBreak="0">
    <w:nsid w:val="41132A59"/>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FA3B3A"/>
    <w:multiLevelType w:val="hybridMultilevel"/>
    <w:tmpl w:val="AE14ADC4"/>
    <w:lvl w:ilvl="0" w:tplc="D222F1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0D2214"/>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ACF3D14"/>
    <w:multiLevelType w:val="hybridMultilevel"/>
    <w:tmpl w:val="B4DA8ED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E249E5"/>
    <w:multiLevelType w:val="hybridMultilevel"/>
    <w:tmpl w:val="2382AC52"/>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1A741E4"/>
    <w:multiLevelType w:val="hybridMultilevel"/>
    <w:tmpl w:val="9DAC762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013A18"/>
    <w:multiLevelType w:val="hybridMultilevel"/>
    <w:tmpl w:val="4558D852"/>
    <w:lvl w:ilvl="0" w:tplc="1902A214">
      <w:start w:val="1"/>
      <w:numFmt w:val="bullet"/>
      <w:lvlText w:val="-"/>
      <w:lvlJc w:val="left"/>
      <w:pPr>
        <w:ind w:left="720" w:hanging="360"/>
      </w:pPr>
      <w:rPr>
        <w:rFonts w:ascii="Tahoma" w:eastAsia="Aptos"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EF2643"/>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9D16A73"/>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DC8007C"/>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DE016A"/>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FF161BD"/>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B364077"/>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4C7905"/>
    <w:multiLevelType w:val="hybridMultilevel"/>
    <w:tmpl w:val="17A4717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382A59"/>
    <w:multiLevelType w:val="hybridMultilevel"/>
    <w:tmpl w:val="B1243AD4"/>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E406C9E"/>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F333566"/>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3"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42"/>
  </w:num>
  <w:num w:numId="3">
    <w:abstractNumId w:val="31"/>
  </w:num>
  <w:num w:numId="4">
    <w:abstractNumId w:val="9"/>
  </w:num>
  <w:num w:numId="5">
    <w:abstractNumId w:val="0"/>
  </w:num>
  <w:num w:numId="6">
    <w:abstractNumId w:val="4"/>
  </w:num>
  <w:num w:numId="7">
    <w:abstractNumId w:val="11"/>
  </w:num>
  <w:num w:numId="8">
    <w:abstractNumId w:val="43"/>
  </w:num>
  <w:num w:numId="9">
    <w:abstractNumId w:val="37"/>
  </w:num>
  <w:num w:numId="10">
    <w:abstractNumId w:val="34"/>
  </w:num>
  <w:num w:numId="11">
    <w:abstractNumId w:val="38"/>
  </w:num>
  <w:num w:numId="12">
    <w:abstractNumId w:val="27"/>
  </w:num>
  <w:num w:numId="13">
    <w:abstractNumId w:val="18"/>
  </w:num>
  <w:num w:numId="14">
    <w:abstractNumId w:val="29"/>
  </w:num>
  <w:num w:numId="15">
    <w:abstractNumId w:val="23"/>
  </w:num>
  <w:num w:numId="16">
    <w:abstractNumId w:val="24"/>
  </w:num>
  <w:num w:numId="17">
    <w:abstractNumId w:val="30"/>
  </w:num>
  <w:num w:numId="18">
    <w:abstractNumId w:val="20"/>
  </w:num>
  <w:num w:numId="19">
    <w:abstractNumId w:val="2"/>
  </w:num>
  <w:num w:numId="20">
    <w:abstractNumId w:val="22"/>
  </w:num>
  <w:num w:numId="21">
    <w:abstractNumId w:val="16"/>
  </w:num>
  <w:num w:numId="22">
    <w:abstractNumId w:val="12"/>
  </w:num>
  <w:num w:numId="23">
    <w:abstractNumId w:val="25"/>
  </w:num>
  <w:num w:numId="24">
    <w:abstractNumId w:val="39"/>
  </w:num>
  <w:num w:numId="25">
    <w:abstractNumId w:val="3"/>
  </w:num>
  <w:num w:numId="26">
    <w:abstractNumId w:val="26"/>
  </w:num>
  <w:num w:numId="27">
    <w:abstractNumId w:val="14"/>
  </w:num>
  <w:num w:numId="28">
    <w:abstractNumId w:val="40"/>
  </w:num>
  <w:num w:numId="29">
    <w:abstractNumId w:val="1"/>
  </w:num>
  <w:num w:numId="30">
    <w:abstractNumId w:val="35"/>
  </w:num>
  <w:num w:numId="31">
    <w:abstractNumId w:val="32"/>
  </w:num>
  <w:num w:numId="32">
    <w:abstractNumId w:val="33"/>
  </w:num>
  <w:num w:numId="33">
    <w:abstractNumId w:val="41"/>
  </w:num>
  <w:num w:numId="34">
    <w:abstractNumId w:val="5"/>
  </w:num>
  <w:num w:numId="35">
    <w:abstractNumId w:val="8"/>
  </w:num>
  <w:num w:numId="36">
    <w:abstractNumId w:val="36"/>
  </w:num>
  <w:num w:numId="37">
    <w:abstractNumId w:val="10"/>
  </w:num>
  <w:num w:numId="38">
    <w:abstractNumId w:val="7"/>
  </w:num>
  <w:num w:numId="39">
    <w:abstractNumId w:val="28"/>
  </w:num>
  <w:num w:numId="40">
    <w:abstractNumId w:val="15"/>
  </w:num>
  <w:num w:numId="41">
    <w:abstractNumId w:val="6"/>
  </w:num>
  <w:num w:numId="42">
    <w:abstractNumId w:val="13"/>
  </w:num>
  <w:num w:numId="43">
    <w:abstractNumId w:val="1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01373"/>
    <w:rsid w:val="00007B1F"/>
    <w:rsid w:val="000129A9"/>
    <w:rsid w:val="00023BE5"/>
    <w:rsid w:val="00024CE8"/>
    <w:rsid w:val="00032F4E"/>
    <w:rsid w:val="000450E2"/>
    <w:rsid w:val="000525AA"/>
    <w:rsid w:val="000657F1"/>
    <w:rsid w:val="00070212"/>
    <w:rsid w:val="0007025A"/>
    <w:rsid w:val="0007390D"/>
    <w:rsid w:val="000830B2"/>
    <w:rsid w:val="00083826"/>
    <w:rsid w:val="00084FEE"/>
    <w:rsid w:val="00085442"/>
    <w:rsid w:val="0009349C"/>
    <w:rsid w:val="00094B94"/>
    <w:rsid w:val="000A0A5B"/>
    <w:rsid w:val="000C739E"/>
    <w:rsid w:val="000D2CAE"/>
    <w:rsid w:val="000F12B0"/>
    <w:rsid w:val="000F6648"/>
    <w:rsid w:val="00104C4E"/>
    <w:rsid w:val="00127A47"/>
    <w:rsid w:val="001309D7"/>
    <w:rsid w:val="00140DED"/>
    <w:rsid w:val="00151199"/>
    <w:rsid w:val="0017099E"/>
    <w:rsid w:val="00171337"/>
    <w:rsid w:val="0017467A"/>
    <w:rsid w:val="00181280"/>
    <w:rsid w:val="00181FD6"/>
    <w:rsid w:val="00182F3A"/>
    <w:rsid w:val="00183D4B"/>
    <w:rsid w:val="00191ACC"/>
    <w:rsid w:val="00193818"/>
    <w:rsid w:val="001A0084"/>
    <w:rsid w:val="001A0A80"/>
    <w:rsid w:val="001A1019"/>
    <w:rsid w:val="001A5A53"/>
    <w:rsid w:val="001A6D78"/>
    <w:rsid w:val="001B0424"/>
    <w:rsid w:val="001B2CBE"/>
    <w:rsid w:val="001B43C2"/>
    <w:rsid w:val="001B6E6B"/>
    <w:rsid w:val="001E738F"/>
    <w:rsid w:val="001F545E"/>
    <w:rsid w:val="00201116"/>
    <w:rsid w:val="00203864"/>
    <w:rsid w:val="00204AFC"/>
    <w:rsid w:val="00206FDA"/>
    <w:rsid w:val="0021301A"/>
    <w:rsid w:val="0022191E"/>
    <w:rsid w:val="002222DD"/>
    <w:rsid w:val="00222764"/>
    <w:rsid w:val="00230A47"/>
    <w:rsid w:val="00231BFF"/>
    <w:rsid w:val="00232E96"/>
    <w:rsid w:val="00240886"/>
    <w:rsid w:val="00275481"/>
    <w:rsid w:val="00292B3E"/>
    <w:rsid w:val="00293BCB"/>
    <w:rsid w:val="00294408"/>
    <w:rsid w:val="00297CE5"/>
    <w:rsid w:val="002A0532"/>
    <w:rsid w:val="002A7257"/>
    <w:rsid w:val="002A7F65"/>
    <w:rsid w:val="002B1940"/>
    <w:rsid w:val="002B2739"/>
    <w:rsid w:val="002D356E"/>
    <w:rsid w:val="002D4993"/>
    <w:rsid w:val="002D4D5D"/>
    <w:rsid w:val="002F2849"/>
    <w:rsid w:val="00304080"/>
    <w:rsid w:val="00305C66"/>
    <w:rsid w:val="003213B0"/>
    <w:rsid w:val="00333825"/>
    <w:rsid w:val="00333B62"/>
    <w:rsid w:val="00350F44"/>
    <w:rsid w:val="003563F7"/>
    <w:rsid w:val="00364EC0"/>
    <w:rsid w:val="003730F8"/>
    <w:rsid w:val="00373747"/>
    <w:rsid w:val="0037685E"/>
    <w:rsid w:val="00380223"/>
    <w:rsid w:val="00380AD9"/>
    <w:rsid w:val="0038490B"/>
    <w:rsid w:val="003A5967"/>
    <w:rsid w:val="003B4EB1"/>
    <w:rsid w:val="003B5932"/>
    <w:rsid w:val="003C3058"/>
    <w:rsid w:val="003C4165"/>
    <w:rsid w:val="003C73A7"/>
    <w:rsid w:val="003D333C"/>
    <w:rsid w:val="003E54A7"/>
    <w:rsid w:val="003F08CF"/>
    <w:rsid w:val="003F10CE"/>
    <w:rsid w:val="003F2912"/>
    <w:rsid w:val="003F3028"/>
    <w:rsid w:val="003F67EC"/>
    <w:rsid w:val="00402EAC"/>
    <w:rsid w:val="00415E41"/>
    <w:rsid w:val="004161C0"/>
    <w:rsid w:val="00424081"/>
    <w:rsid w:val="00425171"/>
    <w:rsid w:val="0043100C"/>
    <w:rsid w:val="00434785"/>
    <w:rsid w:val="004457E6"/>
    <w:rsid w:val="004557DA"/>
    <w:rsid w:val="004567CF"/>
    <w:rsid w:val="00463C5D"/>
    <w:rsid w:val="00481427"/>
    <w:rsid w:val="00481B0E"/>
    <w:rsid w:val="00490EC6"/>
    <w:rsid w:val="004A0C4D"/>
    <w:rsid w:val="004B6754"/>
    <w:rsid w:val="004D12F1"/>
    <w:rsid w:val="004E2FE8"/>
    <w:rsid w:val="004E3DBA"/>
    <w:rsid w:val="004E5248"/>
    <w:rsid w:val="0050033A"/>
    <w:rsid w:val="00500361"/>
    <w:rsid w:val="00504229"/>
    <w:rsid w:val="00543545"/>
    <w:rsid w:val="00575416"/>
    <w:rsid w:val="0058219C"/>
    <w:rsid w:val="005860AF"/>
    <w:rsid w:val="00590CB8"/>
    <w:rsid w:val="005913A4"/>
    <w:rsid w:val="00592F7E"/>
    <w:rsid w:val="005B0764"/>
    <w:rsid w:val="005B690D"/>
    <w:rsid w:val="005C75E3"/>
    <w:rsid w:val="005E2F71"/>
    <w:rsid w:val="005E407B"/>
    <w:rsid w:val="005F1ADE"/>
    <w:rsid w:val="005F2ADB"/>
    <w:rsid w:val="005F7A47"/>
    <w:rsid w:val="006001F5"/>
    <w:rsid w:val="00622882"/>
    <w:rsid w:val="00622B9A"/>
    <w:rsid w:val="00627615"/>
    <w:rsid w:val="00627989"/>
    <w:rsid w:val="00633740"/>
    <w:rsid w:val="00637494"/>
    <w:rsid w:val="00646FC9"/>
    <w:rsid w:val="00657034"/>
    <w:rsid w:val="006659DF"/>
    <w:rsid w:val="006661D4"/>
    <w:rsid w:val="00686396"/>
    <w:rsid w:val="00691B9E"/>
    <w:rsid w:val="0069728E"/>
    <w:rsid w:val="007063F4"/>
    <w:rsid w:val="00714EFF"/>
    <w:rsid w:val="00733527"/>
    <w:rsid w:val="0075075E"/>
    <w:rsid w:val="0078062A"/>
    <w:rsid w:val="00784820"/>
    <w:rsid w:val="00790803"/>
    <w:rsid w:val="007A6119"/>
    <w:rsid w:val="007B123B"/>
    <w:rsid w:val="007B62B6"/>
    <w:rsid w:val="007C1BBF"/>
    <w:rsid w:val="007C37C5"/>
    <w:rsid w:val="007C3E2C"/>
    <w:rsid w:val="007D0604"/>
    <w:rsid w:val="007D3437"/>
    <w:rsid w:val="007E6463"/>
    <w:rsid w:val="007E6556"/>
    <w:rsid w:val="007F63E5"/>
    <w:rsid w:val="00800791"/>
    <w:rsid w:val="00801D8C"/>
    <w:rsid w:val="0080466F"/>
    <w:rsid w:val="008104C0"/>
    <w:rsid w:val="008308C9"/>
    <w:rsid w:val="008360EA"/>
    <w:rsid w:val="008433E1"/>
    <w:rsid w:val="00857B76"/>
    <w:rsid w:val="0086053F"/>
    <w:rsid w:val="00860CDE"/>
    <w:rsid w:val="00862F96"/>
    <w:rsid w:val="00863067"/>
    <w:rsid w:val="008700A9"/>
    <w:rsid w:val="00874005"/>
    <w:rsid w:val="008851DD"/>
    <w:rsid w:val="00885759"/>
    <w:rsid w:val="00890DE7"/>
    <w:rsid w:val="00894B7C"/>
    <w:rsid w:val="008A26A4"/>
    <w:rsid w:val="008C1A3B"/>
    <w:rsid w:val="008C20CA"/>
    <w:rsid w:val="008C2617"/>
    <w:rsid w:val="008D07CE"/>
    <w:rsid w:val="008E101A"/>
    <w:rsid w:val="008E6E62"/>
    <w:rsid w:val="008E7AB7"/>
    <w:rsid w:val="00905C5C"/>
    <w:rsid w:val="00906114"/>
    <w:rsid w:val="00911B6F"/>
    <w:rsid w:val="0091324B"/>
    <w:rsid w:val="00921913"/>
    <w:rsid w:val="0092594D"/>
    <w:rsid w:val="00926A98"/>
    <w:rsid w:val="0093150E"/>
    <w:rsid w:val="009327C6"/>
    <w:rsid w:val="00940BEC"/>
    <w:rsid w:val="009430EF"/>
    <w:rsid w:val="0094490F"/>
    <w:rsid w:val="00947D1B"/>
    <w:rsid w:val="009533C3"/>
    <w:rsid w:val="0095416B"/>
    <w:rsid w:val="00955A44"/>
    <w:rsid w:val="00955AD9"/>
    <w:rsid w:val="00955D32"/>
    <w:rsid w:val="0096371B"/>
    <w:rsid w:val="00974899"/>
    <w:rsid w:val="00975B79"/>
    <w:rsid w:val="00980138"/>
    <w:rsid w:val="009828DE"/>
    <w:rsid w:val="00986F38"/>
    <w:rsid w:val="009911DB"/>
    <w:rsid w:val="00991714"/>
    <w:rsid w:val="009965AF"/>
    <w:rsid w:val="009A07FC"/>
    <w:rsid w:val="009A6B8E"/>
    <w:rsid w:val="009A7E75"/>
    <w:rsid w:val="009B0AC7"/>
    <w:rsid w:val="009B2592"/>
    <w:rsid w:val="009D221C"/>
    <w:rsid w:val="009D5B85"/>
    <w:rsid w:val="009E793A"/>
    <w:rsid w:val="009F085F"/>
    <w:rsid w:val="009F377C"/>
    <w:rsid w:val="00A0358F"/>
    <w:rsid w:val="00A1489F"/>
    <w:rsid w:val="00A15E31"/>
    <w:rsid w:val="00A2248C"/>
    <w:rsid w:val="00A24A32"/>
    <w:rsid w:val="00A30EB7"/>
    <w:rsid w:val="00A46B0D"/>
    <w:rsid w:val="00A479D2"/>
    <w:rsid w:val="00A538C0"/>
    <w:rsid w:val="00A56718"/>
    <w:rsid w:val="00A6180F"/>
    <w:rsid w:val="00A66992"/>
    <w:rsid w:val="00A7502C"/>
    <w:rsid w:val="00A81274"/>
    <w:rsid w:val="00A901D9"/>
    <w:rsid w:val="00AA2551"/>
    <w:rsid w:val="00AA409D"/>
    <w:rsid w:val="00AB2576"/>
    <w:rsid w:val="00AB401B"/>
    <w:rsid w:val="00AC33BE"/>
    <w:rsid w:val="00AC466F"/>
    <w:rsid w:val="00AC6048"/>
    <w:rsid w:val="00AD0DC4"/>
    <w:rsid w:val="00AD1A8C"/>
    <w:rsid w:val="00AE3163"/>
    <w:rsid w:val="00AF4BB4"/>
    <w:rsid w:val="00AF6152"/>
    <w:rsid w:val="00B22B68"/>
    <w:rsid w:val="00B252EA"/>
    <w:rsid w:val="00B276F0"/>
    <w:rsid w:val="00B344FA"/>
    <w:rsid w:val="00B4728A"/>
    <w:rsid w:val="00B52C11"/>
    <w:rsid w:val="00B62554"/>
    <w:rsid w:val="00B72A87"/>
    <w:rsid w:val="00B81AAF"/>
    <w:rsid w:val="00B8274C"/>
    <w:rsid w:val="00B86E92"/>
    <w:rsid w:val="00B9352D"/>
    <w:rsid w:val="00BA5964"/>
    <w:rsid w:val="00BB45FB"/>
    <w:rsid w:val="00BB6085"/>
    <w:rsid w:val="00BB7B3A"/>
    <w:rsid w:val="00BD2F2E"/>
    <w:rsid w:val="00BE019C"/>
    <w:rsid w:val="00BE01FA"/>
    <w:rsid w:val="00BE0398"/>
    <w:rsid w:val="00BF0E68"/>
    <w:rsid w:val="00BF5BA7"/>
    <w:rsid w:val="00BF6EA6"/>
    <w:rsid w:val="00C17809"/>
    <w:rsid w:val="00C217D3"/>
    <w:rsid w:val="00C3657B"/>
    <w:rsid w:val="00C42AAA"/>
    <w:rsid w:val="00C564B1"/>
    <w:rsid w:val="00C710D5"/>
    <w:rsid w:val="00C76BDC"/>
    <w:rsid w:val="00C77049"/>
    <w:rsid w:val="00C77C6B"/>
    <w:rsid w:val="00C87382"/>
    <w:rsid w:val="00C96496"/>
    <w:rsid w:val="00CA051E"/>
    <w:rsid w:val="00CA64CB"/>
    <w:rsid w:val="00CB05C3"/>
    <w:rsid w:val="00CB163E"/>
    <w:rsid w:val="00CB1B7B"/>
    <w:rsid w:val="00CB2DC3"/>
    <w:rsid w:val="00CB5350"/>
    <w:rsid w:val="00CB7110"/>
    <w:rsid w:val="00CB77D6"/>
    <w:rsid w:val="00CD76FC"/>
    <w:rsid w:val="00CE448F"/>
    <w:rsid w:val="00CF5D85"/>
    <w:rsid w:val="00CF766A"/>
    <w:rsid w:val="00D05099"/>
    <w:rsid w:val="00D174CA"/>
    <w:rsid w:val="00D25A6C"/>
    <w:rsid w:val="00D27177"/>
    <w:rsid w:val="00D279DF"/>
    <w:rsid w:val="00D308F7"/>
    <w:rsid w:val="00D32984"/>
    <w:rsid w:val="00D50DF9"/>
    <w:rsid w:val="00D5384D"/>
    <w:rsid w:val="00D62162"/>
    <w:rsid w:val="00D628B1"/>
    <w:rsid w:val="00D65B7D"/>
    <w:rsid w:val="00D705C9"/>
    <w:rsid w:val="00D72D4B"/>
    <w:rsid w:val="00D74881"/>
    <w:rsid w:val="00DA5F33"/>
    <w:rsid w:val="00DA6E1E"/>
    <w:rsid w:val="00DA764C"/>
    <w:rsid w:val="00DB2339"/>
    <w:rsid w:val="00DB4F66"/>
    <w:rsid w:val="00DB7FCF"/>
    <w:rsid w:val="00DC27A0"/>
    <w:rsid w:val="00DC3302"/>
    <w:rsid w:val="00DC387F"/>
    <w:rsid w:val="00DC3887"/>
    <w:rsid w:val="00DC4A90"/>
    <w:rsid w:val="00DD5249"/>
    <w:rsid w:val="00DE3C23"/>
    <w:rsid w:val="00E11890"/>
    <w:rsid w:val="00E1310D"/>
    <w:rsid w:val="00E216C4"/>
    <w:rsid w:val="00E26693"/>
    <w:rsid w:val="00E2734A"/>
    <w:rsid w:val="00E27F6A"/>
    <w:rsid w:val="00E30714"/>
    <w:rsid w:val="00E37FA1"/>
    <w:rsid w:val="00E41372"/>
    <w:rsid w:val="00E52F97"/>
    <w:rsid w:val="00E5686F"/>
    <w:rsid w:val="00E57E95"/>
    <w:rsid w:val="00E751F4"/>
    <w:rsid w:val="00E7589D"/>
    <w:rsid w:val="00E761FB"/>
    <w:rsid w:val="00E77F58"/>
    <w:rsid w:val="00E80866"/>
    <w:rsid w:val="00E80FC2"/>
    <w:rsid w:val="00E839F9"/>
    <w:rsid w:val="00E93E9E"/>
    <w:rsid w:val="00E94864"/>
    <w:rsid w:val="00EA2D6C"/>
    <w:rsid w:val="00EA4B04"/>
    <w:rsid w:val="00EB1860"/>
    <w:rsid w:val="00EC4110"/>
    <w:rsid w:val="00ED2A34"/>
    <w:rsid w:val="00EE1AA0"/>
    <w:rsid w:val="00EF012F"/>
    <w:rsid w:val="00F01EDF"/>
    <w:rsid w:val="00F07EF3"/>
    <w:rsid w:val="00F20441"/>
    <w:rsid w:val="00F210E8"/>
    <w:rsid w:val="00F24616"/>
    <w:rsid w:val="00F27381"/>
    <w:rsid w:val="00F3587C"/>
    <w:rsid w:val="00F54CEE"/>
    <w:rsid w:val="00F662CA"/>
    <w:rsid w:val="00F67C74"/>
    <w:rsid w:val="00F7051F"/>
    <w:rsid w:val="00F70FD9"/>
    <w:rsid w:val="00F7365A"/>
    <w:rsid w:val="00F7749E"/>
    <w:rsid w:val="00F77AD0"/>
    <w:rsid w:val="00F801FC"/>
    <w:rsid w:val="00F9792A"/>
    <w:rsid w:val="00FA4C0E"/>
    <w:rsid w:val="00FB501F"/>
    <w:rsid w:val="00FB5C94"/>
    <w:rsid w:val="00FB6134"/>
    <w:rsid w:val="00FC2731"/>
    <w:rsid w:val="00FD06B8"/>
    <w:rsid w:val="00FD0CA9"/>
    <w:rsid w:val="00FD4926"/>
    <w:rsid w:val="00FD5C5C"/>
    <w:rsid w:val="00FE14C1"/>
    <w:rsid w:val="00FE7274"/>
    <w:rsid w:val="00FE7609"/>
    <w:rsid w:val="00FF4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79E0C"/>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paragraph" w:styleId="Naslov2">
    <w:name w:val="heading 2"/>
    <w:basedOn w:val="Navaden"/>
    <w:next w:val="Navaden"/>
    <w:link w:val="Naslov2Znak"/>
    <w:uiPriority w:val="9"/>
    <w:unhideWhenUsed/>
    <w:qFormat/>
    <w:rsid w:val="0050033A"/>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 w:type="character" w:customStyle="1" w:styleId="Naslov2Znak">
    <w:name w:val="Naslov 2 Znak"/>
    <w:basedOn w:val="Privzetapisavaodstavka"/>
    <w:link w:val="Naslov2"/>
    <w:uiPriority w:val="9"/>
    <w:rsid w:val="0050033A"/>
    <w:rPr>
      <w:rFonts w:asciiTheme="majorHAnsi" w:eastAsiaTheme="majorEastAsia" w:hAnsiTheme="majorHAnsi" w:cstheme="majorBidi"/>
      <w:color w:val="2E74B5" w:themeColor="accent1" w:themeShade="BF"/>
      <w:sz w:val="32"/>
      <w:szCs w:val="32"/>
    </w:rPr>
  </w:style>
  <w:style w:type="character" w:styleId="Pripombasklic">
    <w:name w:val="annotation reference"/>
    <w:basedOn w:val="Privzetapisavaodstavka"/>
    <w:uiPriority w:val="99"/>
    <w:semiHidden/>
    <w:unhideWhenUsed/>
    <w:rsid w:val="009A7E75"/>
    <w:rPr>
      <w:sz w:val="16"/>
      <w:szCs w:val="16"/>
    </w:rPr>
  </w:style>
  <w:style w:type="paragraph" w:styleId="Pripombabesedilo">
    <w:name w:val="annotation text"/>
    <w:basedOn w:val="Navaden"/>
    <w:link w:val="PripombabesediloZnak"/>
    <w:uiPriority w:val="99"/>
    <w:semiHidden/>
    <w:unhideWhenUsed/>
    <w:rsid w:val="009A7E75"/>
    <w:pPr>
      <w:spacing w:line="240" w:lineRule="auto"/>
    </w:pPr>
    <w:rPr>
      <w:szCs w:val="20"/>
    </w:rPr>
  </w:style>
  <w:style w:type="character" w:customStyle="1" w:styleId="PripombabesediloZnak">
    <w:name w:val="Pripomba – besedilo Znak"/>
    <w:basedOn w:val="Privzetapisavaodstavka"/>
    <w:link w:val="Pripombabesedilo"/>
    <w:uiPriority w:val="99"/>
    <w:semiHidden/>
    <w:rsid w:val="009A7E7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A7E75"/>
    <w:rPr>
      <w:b/>
      <w:bCs/>
    </w:rPr>
  </w:style>
  <w:style w:type="character" w:customStyle="1" w:styleId="ZadevapripombeZnak">
    <w:name w:val="Zadeva pripombe Znak"/>
    <w:basedOn w:val="PripombabesediloZnak"/>
    <w:link w:val="Zadevapripombe"/>
    <w:uiPriority w:val="99"/>
    <w:semiHidden/>
    <w:rsid w:val="009A7E75"/>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9A7E7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7E75"/>
    <w:rPr>
      <w:rFonts w:ascii="Segoe UI" w:eastAsia="Times New Roman" w:hAnsi="Segoe UI" w:cs="Segoe UI"/>
      <w:sz w:val="18"/>
      <w:szCs w:val="18"/>
    </w:rPr>
  </w:style>
  <w:style w:type="paragraph" w:styleId="Revizija">
    <w:name w:val="Revision"/>
    <w:hidden/>
    <w:uiPriority w:val="99"/>
    <w:semiHidden/>
    <w:rsid w:val="00292B3E"/>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8105E7-B34C-42D0-AC0E-6EEF6C6A42BE}">
  <ds:schemaRefs>
    <ds:schemaRef ds:uri="http://schemas.microsoft.com/office/2006/documentManagement/types"/>
    <ds:schemaRef ds:uri="http://purl.org/dc/terms/"/>
    <ds:schemaRef ds:uri="http://schemas.openxmlformats.org/package/2006/metadata/core-properties"/>
    <ds:schemaRef ds:uri="http://purl.org/dc/dcmitype/"/>
    <ds:schemaRef ds:uri="3f2c6261-3339-4dac-a32e-723af7836fc3"/>
    <ds:schemaRef ds:uri="http://purl.org/dc/elements/1.1/"/>
    <ds:schemaRef ds:uri="http://schemas.microsoft.com/office/2006/metadata/properties"/>
    <ds:schemaRef ds:uri="http://schemas.microsoft.com/office/infopath/2007/PartnerControls"/>
    <ds:schemaRef ds:uri="3bd31b66-7cdd-4b22-9953-e59f45a0e259"/>
    <ds:schemaRef ds:uri="http://www.w3.org/XML/1998/namespace"/>
  </ds:schemaRefs>
</ds:datastoreItem>
</file>

<file path=customXml/itemProps2.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4.xml><?xml version="1.0" encoding="utf-8"?>
<ds:datastoreItem xmlns:ds="http://schemas.openxmlformats.org/officeDocument/2006/customXml" ds:itemID="{478F45C1-28BF-4B43-A8B3-19350AA1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1620</Words>
  <Characters>9236</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Leja Barle</cp:lastModifiedBy>
  <cp:revision>2</cp:revision>
  <cp:lastPrinted>2025-02-16T17:45:00Z</cp:lastPrinted>
  <dcterms:created xsi:type="dcterms:W3CDTF">2025-02-17T07:54:00Z</dcterms:created>
  <dcterms:modified xsi:type="dcterms:W3CDTF">2025-02-17T07:54:00Z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